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D6C60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实验四 实验报告 —— 虚拟局域网（VLAN）实现</w:t>
      </w:r>
    </w:p>
    <w:p w14:paraId="2CC4FF94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 实验目的</w:t>
      </w:r>
    </w:p>
    <w:p w14:paraId="545C88EC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1.</w:t>
      </w:r>
      <w:r>
        <w:rPr>
          <w:rFonts w:hint="eastAsia" w:ascii="Times New Roman" w:hAnsi="Times New Roman"/>
          <w:sz w:val="24"/>
        </w:rPr>
        <w:t>掌握交换机通过读取源 MAC 地址建立转发表的过程及泛洪机制。</w:t>
      </w:r>
    </w:p>
    <w:p w14:paraId="67DD8BA5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2.</w:t>
      </w:r>
      <w:r>
        <w:rPr>
          <w:rFonts w:hint="eastAsia" w:ascii="Times New Roman" w:hAnsi="Times New Roman"/>
          <w:sz w:val="24"/>
        </w:rPr>
        <w:t>掌握 H3C 交换机下创建 VLAN、划分 Access 接口以及配置 Trunk 干道的标准指令。</w:t>
      </w:r>
    </w:p>
    <w:p w14:paraId="5B9C9EA6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3.</w:t>
      </w:r>
      <w:r>
        <w:rPr>
          <w:rFonts w:hint="eastAsia" w:ascii="Times New Roman" w:hAnsi="Times New Roman"/>
          <w:sz w:val="24"/>
        </w:rPr>
        <w:t>验证 VLAN 技术在同交换机隔离、跨交换机同 VLAN 互通中的实际效果。</w:t>
      </w:r>
    </w:p>
    <w:p w14:paraId="43744DB0">
      <w:pPr>
        <w:pStyle w:val="5"/>
        <w:bidi w:val="0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二、 实验拓扑</w:t>
      </w:r>
    </w:p>
    <w:p w14:paraId="2352C1E9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本实验采用双交换机级联拓扑，4 台 PC 静态规划至 2 个 VLAN 中：</w:t>
      </w:r>
    </w:p>
    <w:p w14:paraId="5BA84C38">
      <w:pPr>
        <w:rPr>
          <w:rFonts w:hint="eastAsia" w:ascii="Times New Roman" w:hAnsi="Times New Roman"/>
          <w:sz w:val="24"/>
        </w:rPr>
      </w:pPr>
    </w:p>
    <w:p w14:paraId="0D6207A7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  [PC1] (10.51)                       [PC3] (10.53)</w:t>
      </w:r>
    </w:p>
    <w:p w14:paraId="60335A1A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   (VLAN 10)                           (VLAN 10)</w:t>
      </w:r>
    </w:p>
    <w:p w14:paraId="67A1D318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       \                                   /</w:t>
      </w:r>
    </w:p>
    <w:p w14:paraId="3E71836C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    Eth1/0/1                            Eth1/0/1</w:t>
      </w:r>
    </w:p>
    <w:p w14:paraId="652F34EB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         \                                 /</w:t>
      </w:r>
    </w:p>
    <w:p w14:paraId="0A324EDD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       [SW1 交换机] ====(Eth1/0/24)==== [SW2 交换机]</w:t>
      </w:r>
    </w:p>
    <w:p w14:paraId="1E6C06B9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         /           (Trunk 链路干道)      \</w:t>
      </w:r>
    </w:p>
    <w:p w14:paraId="31116E5F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    Eth1/0/11                           Eth1/0/11</w:t>
      </w:r>
    </w:p>
    <w:p w14:paraId="67E8DF2A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       /                                   \</w:t>
      </w:r>
    </w:p>
    <w:p w14:paraId="7C8D0CC0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  [PC2] (10.52)                       [PC4] (10.54)</w:t>
      </w:r>
    </w:p>
    <w:p w14:paraId="4DC4916D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   (VLAN 20)                           (VLAN 20)</w:t>
      </w:r>
    </w:p>
    <w:p w14:paraId="1A5A211C">
      <w:pPr>
        <w:pStyle w:val="5"/>
        <w:bidi w:val="0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三、 实验任务与步骤</w:t>
      </w:r>
    </w:p>
    <w:p w14:paraId="635AA1FA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任务一：MAC 地址学习过程</w:t>
      </w:r>
    </w:p>
    <w:p w14:paraId="6B61B262">
      <w:pPr>
        <w:rPr>
          <w:rFonts w:hint="eastAsia" w:ascii="Times New Roman" w:hAnsi="Times New Roman"/>
          <w:sz w:val="24"/>
        </w:rPr>
      </w:pPr>
    </w:p>
    <w:p w14:paraId="3A1748E9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①</w:t>
      </w:r>
      <w:r>
        <w:rPr>
          <w:rFonts w:hint="eastAsia" w:ascii="Times New Roman" w:hAnsi="Times New Roman"/>
          <w:sz w:val="24"/>
        </w:rPr>
        <w:t>拓扑搭建与初始状态确认：按照拓扑进行物理连线，将 PC1（192.168.10.51）、PC2（192.168.10.52）接入 SW1；将 PC3（192.168.10.53）、PC4（192.168.10.54）接入 SW2。SW1 与 SW2 之间通过各自的 Ethernet 1/0/24 接口互联。</w:t>
      </w:r>
    </w:p>
    <w:p w14:paraId="264F211B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②</w:t>
      </w:r>
      <w:r>
        <w:rPr>
          <w:rFonts w:hint="eastAsia" w:ascii="Times New Roman" w:hAnsi="Times New Roman"/>
          <w:sz w:val="24"/>
        </w:rPr>
        <w:t>流量触发前检查：两台交换机刚开机时，在 SW1 上执行 display mac-address，发现此时 MAC 地址表为空（或仅有少量级联端口的邻居学习记录）。</w:t>
      </w:r>
    </w:p>
    <w:p w14:paraId="0A407075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③</w:t>
      </w:r>
      <w:r>
        <w:rPr>
          <w:rFonts w:hint="eastAsia" w:ascii="Times New Roman" w:hAnsi="Times New Roman"/>
          <w:sz w:val="24"/>
        </w:rPr>
        <w:t>流量触发测试：在 PC1 上打开命令行，执行 ping 192.168.10.52 互 ping 同物理交换机下的 PC2。</w:t>
      </w:r>
    </w:p>
    <w:p w14:paraId="3186F819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④</w:t>
      </w:r>
      <w:r>
        <w:rPr>
          <w:rFonts w:hint="eastAsia" w:ascii="Times New Roman" w:hAnsi="Times New Roman"/>
          <w:sz w:val="24"/>
        </w:rPr>
        <w:t>结果分析：交换机成功捕获到了从 Eth1/0/1 进入的 PC1 的源 MAC，以及从 Eth1/0/11 进入的 PC2 的源 MAC，并将其动态（Dynamic）写入了默认的 VLAN 1 数据库中。</w:t>
      </w:r>
    </w:p>
    <w:p w14:paraId="3D0C65CE">
      <w:pPr>
        <w:rPr>
          <w:rFonts w:hint="eastAsia" w:ascii="Times New Roman" w:hAnsi="Times New Roman"/>
          <w:sz w:val="24"/>
        </w:rPr>
      </w:pPr>
    </w:p>
    <w:p w14:paraId="01B575BC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任务二：Access 链路端口配置（VLAN 划分）</w:t>
      </w:r>
    </w:p>
    <w:p w14:paraId="7CAE207D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①</w:t>
      </w:r>
      <w:r>
        <w:rPr>
          <w:rFonts w:hint="eastAsia" w:ascii="Times New Roman" w:hAnsi="Times New Roman"/>
          <w:sz w:val="24"/>
        </w:rPr>
        <w:t>配置前检查：在 SW1 上执行 display vlan all，确认所有物理端口默认全部堆叠在 VLAN 1 中。</w:t>
      </w:r>
    </w:p>
    <w:p w14:paraId="38F2B11C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②</w:t>
      </w:r>
      <w:r>
        <w:rPr>
          <w:rFonts w:hint="eastAsia" w:ascii="Times New Roman" w:hAnsi="Times New Roman"/>
          <w:sz w:val="24"/>
        </w:rPr>
        <w:t>创建与划分 VLAN：在两台交换机上分别创建逻辑隔离的 VLAN 10 与 VLAN 20，并将接入端口配置为 Access 链路划入对应 VLAN。</w:t>
      </w:r>
    </w:p>
    <w:p w14:paraId="706C8E9B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③</w:t>
      </w:r>
      <w:r>
        <w:rPr>
          <w:rFonts w:hint="eastAsia" w:ascii="Times New Roman" w:hAnsi="Times New Roman"/>
          <w:sz w:val="24"/>
        </w:rPr>
        <w:t>验证 VLAN 划分：在 SW1 上运行 display vlan all。输出显示 Eth1/0/1 的 PVID 已变为 10，Eth1/0/11 的 PVID 已变为 20。</w:t>
      </w:r>
    </w:p>
    <w:p w14:paraId="15F0EB7E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④</w:t>
      </w:r>
      <w:r>
        <w:rPr>
          <w:rFonts w:hint="eastAsia" w:ascii="Times New Roman" w:hAnsi="Times New Roman"/>
          <w:sz w:val="24"/>
        </w:rPr>
        <w:t>同交换机不同 VLAN 连通性测试：</w:t>
      </w:r>
    </w:p>
    <w:p w14:paraId="1075F675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测试对象：PC1（SW1, VLAN 10） ping PC2（SW1, VLAN 20）。</w:t>
      </w:r>
    </w:p>
    <w:p w14:paraId="1A376A12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测试数据：命令行持续返回 Request timed out（请求超时），丢包率 100%。</w:t>
      </w:r>
    </w:p>
    <w:p w14:paraId="228DDB06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⑤</w:t>
      </w:r>
      <w:r>
        <w:rPr>
          <w:rFonts w:hint="eastAsia" w:ascii="Times New Roman" w:hAnsi="Times New Roman"/>
          <w:sz w:val="24"/>
        </w:rPr>
        <w:t>结论：不同 VLAN 属于彻底断绝的逻辑广播域。PC1 发出的 ARP 广播寻址被强行锁死在 VLAN 10 的端口范围内，处于 VLAN 20 的 PC2 物理上接在同台设备也无法接收，二层链路层成功实现完全安全隔离。</w:t>
      </w:r>
    </w:p>
    <w:p w14:paraId="00BC6FB6">
      <w:pPr>
        <w:rPr>
          <w:rFonts w:hint="eastAsia" w:ascii="Times New Roman" w:hAnsi="Times New Roman"/>
          <w:sz w:val="24"/>
        </w:rPr>
      </w:pPr>
    </w:p>
    <w:p w14:paraId="1E21E03E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任务三：Trunk 链路端口配置（跨交换机通信）</w:t>
      </w:r>
    </w:p>
    <w:p w14:paraId="60DE7615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①</w:t>
      </w:r>
      <w:r>
        <w:rPr>
          <w:rFonts w:hint="eastAsia" w:ascii="Times New Roman" w:hAnsi="Times New Roman"/>
          <w:sz w:val="24"/>
        </w:rPr>
        <w:t>级联干道配置：配置 SW1 与 SW2 相互连接的 Ethernet 1/0/24 关键物理接口为 Trunk 模式，并放行所有 VLAN 标签。</w:t>
      </w:r>
    </w:p>
    <w:p w14:paraId="03FC248F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②</w:t>
      </w:r>
      <w:r>
        <w:rPr>
          <w:rFonts w:hint="eastAsia" w:ascii="Times New Roman" w:hAnsi="Times New Roman"/>
          <w:sz w:val="24"/>
        </w:rPr>
        <w:t>接口校验：执行 display interface Ethernet 1/0/24，可查验到该端口的 Link status 为 UP，且 Link-type 明确切换为了 Trunk。</w:t>
      </w:r>
    </w:p>
    <w:p w14:paraId="6863AC5A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③</w:t>
      </w:r>
      <w:r>
        <w:rPr>
          <w:rFonts w:hint="eastAsia" w:ascii="Times New Roman" w:hAnsi="Times New Roman"/>
          <w:sz w:val="24"/>
        </w:rPr>
        <w:t>跨交换机同 VLAN 连通性测试：</w:t>
      </w:r>
    </w:p>
    <w:p w14:paraId="6E16A1C5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测试对象：PC1（SW1, VLAN 10） ping PC3（SW2, VLAN 10）。</w:t>
      </w:r>
    </w:p>
    <w:p w14:paraId="418053F2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测试数据：命令行返回完美的连续应答：来自 192.168.10.53 的回复: 字节=32 时间&lt;1ms TTL=128，丢包率为 0%。</w:t>
      </w:r>
    </w:p>
    <w:p w14:paraId="5DB8B22B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④</w:t>
      </w:r>
      <w:r>
        <w:rPr>
          <w:rFonts w:hint="eastAsia" w:ascii="Times New Roman" w:hAnsi="Times New Roman"/>
          <w:sz w:val="24"/>
        </w:rPr>
        <w:t>结论：配置 Trunk 后，跨越不同物理交换机的同业务网络被成功打通。VLAN 10 的数据帧从 SW1 的 Trunk 端口发出时，被强制封装上了 4 字节的 802.1Q Tag 10；SW2 的 Trunk 口接收该帧后，识别该 Tag 并在允许列表中，随后将其转发给同属 VLAN 10 的 Eth1/0/1（Access）端口。在剥离 Tag 还原为标准以太网帧后送达 PC3，实现了跨越物理实体的纵向互联。</w:t>
      </w:r>
    </w:p>
    <w:p w14:paraId="1FC66F19">
      <w:pPr>
        <w:pStyle w:val="5"/>
        <w:bidi w:val="0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四、 实验思考与分析</w:t>
      </w:r>
    </w:p>
    <w:p w14:paraId="288D941A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1.</w:t>
      </w:r>
      <w:r>
        <w:rPr>
          <w:rFonts w:hint="eastAsia" w:ascii="Times New Roman" w:hAnsi="Times New Roman"/>
          <w:sz w:val="24"/>
        </w:rPr>
        <w:t>MAC 学习与转发控制机制：交换机是“听源看目的”。它通过读取进入数据帧的源 MAC 来丰富本地的 MAC 地址表项。当收到转发请求时，它比对目的 MAC：若表中有记录，则只在对应的端口上进行精准单播转发；若表中无对应条目（或收到广播、组播帧），则会在该帧所属的 VLAN 内部所有 Access 端口及 Trunk 允许通道中进行泛洪转发。</w:t>
      </w:r>
    </w:p>
    <w:p w14:paraId="30B85A58">
      <w:pPr>
        <w:rPr>
          <w:rFonts w:hint="eastAsia" w:ascii="Times New Roman" w:hAnsi="Times New Roman"/>
          <w:sz w:val="24"/>
        </w:rPr>
      </w:pPr>
    </w:p>
    <w:p w14:paraId="1AB330AD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2.</w:t>
      </w:r>
      <w:r>
        <w:rPr>
          <w:rFonts w:hint="eastAsia" w:ascii="Times New Roman" w:hAnsi="Times New Roman"/>
          <w:sz w:val="24"/>
        </w:rPr>
        <w:t>交叉通信数据链分析：</w:t>
      </w:r>
    </w:p>
    <w:p w14:paraId="74BAFA3F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PC1 能通 PC3：因为两终端虽然跨越了不同的物理交换机，但逻辑上被划分在同一个 VLAN 10 广播域内，且中继的 Eth1/0/24 干道链路通过 permit 命令允许了 Tag 10 数据的透明传输。</w:t>
      </w:r>
    </w:p>
    <w:p w14:paraId="7CF2C146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/>
          <w:sz w:val="24"/>
          <w:lang w:val="en-US" w:eastAsia="zh-CN"/>
        </w:rPr>
        <w:t>①</w:t>
      </w:r>
      <w:r>
        <w:rPr>
          <w:rFonts w:hint="eastAsia" w:ascii="Times New Roman" w:hAnsi="Times New Roman"/>
          <w:sz w:val="24"/>
        </w:rPr>
        <w:t>PC1 不能通 PC2：虽然两台 PC 被物理接入了同一台交换机 SW1，但各自绑定的 Access 端口在硬件层面上彻底隔离了不同的 VLAN 广播域，二层无法发生任何帧交换。</w:t>
      </w:r>
    </w:p>
    <w:p w14:paraId="00D31A89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  <w:lang w:val="en-US" w:eastAsia="zh-CN"/>
        </w:rPr>
        <w:t>②</w:t>
      </w:r>
      <w:r>
        <w:rPr>
          <w:rFonts w:hint="eastAsia" w:ascii="Times New Roman" w:hAnsi="Times New Roman"/>
          <w:sz w:val="24"/>
        </w:rPr>
        <w:t>PC1 不能通 PC4：PC1 属于 VLAN 10，PC4 属于 VLAN 20。此场景既跨越了不同的交换机实体，又跨越了逻辑子网。在全局拓扑中没有部署任何三层中继设备（如三层交换机 VLANIF 接口、或单臂路由）的场景下，二层逻辑屏障导致其绝对无法实现任何形式的互通。</w:t>
      </w:r>
    </w:p>
    <w:p w14:paraId="465586D5">
      <w:pPr>
        <w:pStyle w:val="5"/>
        <w:bidi w:val="0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五、 实验总结</w:t>
      </w:r>
      <w:bookmarkStart w:id="0" w:name="_GoBack"/>
      <w:bookmarkEnd w:id="0"/>
    </w:p>
    <w:p w14:paraId="28BFB3B8">
      <w:p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通过本次实验，我熟练掌握了在 H3C（华三）数通设备上通过命令行管理、重构二层物理局域网的工程技能。实验通过对 MAC 地址表的动态捕获、Access 逻辑子网划分以及 802.1Q Trunk 干道的级联配置，直观验证了 VLAN 在网络工程中隔离边缘广播、保障数据链路安全的绝对作用。这不仅巩固了我的物理层和数据链路层数据帧封装理论，更为后续设计和调试大规模复杂企业网拓扑奠定了坚实的技术底座。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41592"/>
    <w:rsid w:val="0AA53D1F"/>
    <w:rsid w:val="0C0034F2"/>
    <w:rsid w:val="0CE82F43"/>
    <w:rsid w:val="12E025C0"/>
    <w:rsid w:val="158B190C"/>
    <w:rsid w:val="17F8185E"/>
    <w:rsid w:val="19107EA0"/>
    <w:rsid w:val="1AFD3EB3"/>
    <w:rsid w:val="1F66323B"/>
    <w:rsid w:val="24073C66"/>
    <w:rsid w:val="28142F78"/>
    <w:rsid w:val="2DEE5C61"/>
    <w:rsid w:val="32951453"/>
    <w:rsid w:val="34182F8C"/>
    <w:rsid w:val="34DF4728"/>
    <w:rsid w:val="374D6BA3"/>
    <w:rsid w:val="39292B04"/>
    <w:rsid w:val="3C7814E0"/>
    <w:rsid w:val="3D230245"/>
    <w:rsid w:val="3DC6727F"/>
    <w:rsid w:val="48411FF7"/>
    <w:rsid w:val="49971683"/>
    <w:rsid w:val="49BD464C"/>
    <w:rsid w:val="5AA60A7D"/>
    <w:rsid w:val="5B0214B8"/>
    <w:rsid w:val="5C0F7E8D"/>
    <w:rsid w:val="603A5895"/>
    <w:rsid w:val="631B0CF9"/>
    <w:rsid w:val="723C4228"/>
    <w:rsid w:val="72B82377"/>
    <w:rsid w:val="756400B3"/>
    <w:rsid w:val="757B50A6"/>
    <w:rsid w:val="7720406A"/>
    <w:rsid w:val="7D123B82"/>
    <w:rsid w:val="7D522C7D"/>
    <w:rsid w:val="7DA6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1732</Words>
  <Characters>3156</Characters>
  <Lines>0</Lines>
  <Paragraphs>0</Paragraphs>
  <TotalTime>43</TotalTime>
  <ScaleCrop>false</ScaleCrop>
  <LinksUpToDate>false</LinksUpToDate>
  <CharactersWithSpaces>3912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2026-04-24T04:53:00Z</dcterms:created>
  <dc:creator>linfuqiao</dc:creator>
  <cp:lastModifiedBy>linfuqiao</cp:lastModifiedBy>
  <dcterms:modified xsi:type="dcterms:W3CDTF">2026-06-10T08:31:33Z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BCFDA330C4D2402396F5F3D88BBB4C5E_12</vt:lpwstr>
  </property>
  <property fmtid="{D5CDD505-2E9C-101B-9397-08002B2CF9AE}" pid="4" name="KSOTemplateDocerSaveRecord">
    <vt:lpwstr>eyJoZGlkIjoiNTRjODQ1YWY1MDljOGMwODlkOGRjNmEyZGY2ZWI2YjUifQ==</vt:lpwstr>
  </property>
</Properties>
</file>