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8BA3" w14:textId="77777777" w:rsidR="00AF3B6A" w:rsidRPr="00AF3B6A" w:rsidRDefault="00AF3B6A" w:rsidP="00AF3B6A">
      <w:pPr>
        <w:jc w:val="center"/>
        <w:rPr>
          <w:rFonts w:ascii="Times New Roman" w:eastAsia="楷体" w:hAnsi="Times New Roman"/>
          <w:sz w:val="32"/>
          <w:szCs w:val="32"/>
        </w:rPr>
      </w:pPr>
      <w:r w:rsidRPr="00AF3B6A">
        <w:rPr>
          <w:rFonts w:ascii="Times New Roman" w:eastAsia="楷体" w:hAnsi="Times New Roman"/>
          <w:sz w:val="32"/>
          <w:szCs w:val="32"/>
        </w:rPr>
        <w:t>The Fed and inflation</w:t>
      </w:r>
    </w:p>
    <w:p w14:paraId="3A7182D9" w14:textId="77777777" w:rsidR="00AF3B6A" w:rsidRPr="00AF3B6A" w:rsidRDefault="00AF3B6A" w:rsidP="00AF3B6A">
      <w:pPr>
        <w:jc w:val="center"/>
        <w:rPr>
          <w:rFonts w:ascii="Times New Roman" w:eastAsia="楷体" w:hAnsi="Times New Roman"/>
          <w:sz w:val="32"/>
          <w:szCs w:val="32"/>
        </w:rPr>
      </w:pPr>
      <w:r w:rsidRPr="00AF3B6A">
        <w:rPr>
          <w:rFonts w:ascii="Times New Roman" w:eastAsia="楷体" w:hAnsi="Times New Roman"/>
          <w:sz w:val="32"/>
          <w:szCs w:val="32"/>
        </w:rPr>
        <w:t>美联储和通货膨胀</w:t>
      </w:r>
    </w:p>
    <w:p w14:paraId="12B2680C" w14:textId="5CFC4B40" w:rsidR="00780F04" w:rsidRPr="00AF3B6A" w:rsidRDefault="00AF3B6A" w:rsidP="00AF3B6A">
      <w:pPr>
        <w:jc w:val="center"/>
        <w:rPr>
          <w:rFonts w:ascii="Times New Roman" w:eastAsia="楷体" w:hAnsi="Times New Roman"/>
          <w:sz w:val="24"/>
          <w:szCs w:val="24"/>
        </w:rPr>
      </w:pPr>
      <w:r w:rsidRPr="00AF3B6A">
        <w:rPr>
          <w:rFonts w:ascii="Times New Roman" w:eastAsia="楷体" w:hAnsi="Times New Roman" w:hint="eastAsia"/>
          <w:sz w:val="24"/>
          <w:szCs w:val="24"/>
        </w:rPr>
        <w:t>（</w:t>
      </w:r>
      <w:r w:rsidRPr="00AF3B6A">
        <w:rPr>
          <w:rFonts w:ascii="Times New Roman" w:eastAsia="楷体" w:hAnsi="Times New Roman"/>
          <w:sz w:val="24"/>
          <w:szCs w:val="24"/>
        </w:rPr>
        <w:t>英文部分选自经济学人</w:t>
      </w:r>
      <w:r w:rsidRPr="00AF3B6A">
        <w:rPr>
          <w:rFonts w:ascii="Times New Roman" w:eastAsia="楷体" w:hAnsi="Times New Roman"/>
          <w:sz w:val="24"/>
          <w:szCs w:val="24"/>
        </w:rPr>
        <w:t>20220618</w:t>
      </w:r>
      <w:r w:rsidRPr="00AF3B6A">
        <w:rPr>
          <w:rFonts w:ascii="Times New Roman" w:eastAsia="楷体" w:hAnsi="Times New Roman"/>
          <w:sz w:val="24"/>
          <w:szCs w:val="24"/>
        </w:rPr>
        <w:t>期财经</w:t>
      </w:r>
      <w:proofErr w:type="gramStart"/>
      <w:r w:rsidRPr="00AF3B6A">
        <w:rPr>
          <w:rFonts w:ascii="Times New Roman" w:eastAsia="楷体" w:hAnsi="Times New Roman"/>
          <w:sz w:val="24"/>
          <w:szCs w:val="24"/>
        </w:rPr>
        <w:t>版块</w:t>
      </w:r>
      <w:proofErr w:type="gramEnd"/>
      <w:r w:rsidRPr="00AF3B6A">
        <w:rPr>
          <w:rFonts w:ascii="Times New Roman" w:eastAsia="楷体" w:hAnsi="Times New Roman" w:hint="eastAsia"/>
          <w:sz w:val="24"/>
          <w:szCs w:val="24"/>
        </w:rPr>
        <w:t>）</w:t>
      </w:r>
    </w:p>
    <w:p w14:paraId="6427B63C" w14:textId="613EFF15" w:rsidR="00AF3B6A" w:rsidRPr="00AF3B6A" w:rsidRDefault="00AF3B6A">
      <w:pPr>
        <w:rPr>
          <w:rFonts w:ascii="Times New Roman" w:eastAsia="楷体" w:hAnsi="Times New Roman"/>
          <w:sz w:val="28"/>
          <w:szCs w:val="28"/>
        </w:rPr>
      </w:pPr>
      <w:r w:rsidRPr="00AF3B6A">
        <w:rPr>
          <w:rFonts w:ascii="Times New Roman" w:eastAsia="楷体" w:hAnsi="Times New Roman"/>
          <w:noProof/>
          <w:sz w:val="28"/>
          <w:szCs w:val="28"/>
        </w:rPr>
        <w:drawing>
          <wp:inline distT="0" distB="0" distL="0" distR="0" wp14:anchorId="16C5C686" wp14:editId="60E23603">
            <wp:extent cx="5274310" cy="2967990"/>
            <wp:effectExtent l="0" t="0" r="2540" b="381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62996F51" w14:textId="77777777" w:rsidR="00AF3B6A" w:rsidRPr="00AF3B6A" w:rsidRDefault="00AF3B6A">
      <w:pPr>
        <w:rPr>
          <w:rFonts w:ascii="Times New Roman" w:eastAsia="楷体" w:hAnsi="Times New Roman"/>
          <w:sz w:val="28"/>
          <w:szCs w:val="28"/>
        </w:rPr>
      </w:pPr>
      <w:r w:rsidRPr="00AF3B6A">
        <w:rPr>
          <w:rFonts w:ascii="Times New Roman" w:eastAsia="楷体" w:hAnsi="Times New Roman"/>
          <w:sz w:val="28"/>
          <w:szCs w:val="28"/>
        </w:rPr>
        <w:t>The Fed and inflation</w:t>
      </w:r>
    </w:p>
    <w:p w14:paraId="309353C8" w14:textId="54DB4F3A" w:rsidR="00AF3B6A" w:rsidRDefault="00AF3B6A">
      <w:pPr>
        <w:rPr>
          <w:rFonts w:ascii="Times New Roman" w:eastAsia="楷体" w:hAnsi="Times New Roman"/>
          <w:sz w:val="28"/>
          <w:szCs w:val="28"/>
        </w:rPr>
      </w:pPr>
      <w:r w:rsidRPr="00AF3B6A">
        <w:rPr>
          <w:rFonts w:ascii="Times New Roman" w:eastAsia="楷体" w:hAnsi="Times New Roman"/>
          <w:sz w:val="28"/>
          <w:szCs w:val="28"/>
        </w:rPr>
        <w:t>美联储和通货膨胀</w:t>
      </w:r>
    </w:p>
    <w:p w14:paraId="7C7B3AD5" w14:textId="77777777" w:rsidR="00D52A13" w:rsidRPr="00AF3B6A" w:rsidRDefault="00D52A13">
      <w:pPr>
        <w:rPr>
          <w:rFonts w:ascii="Times New Roman" w:eastAsia="楷体" w:hAnsi="Times New Roman" w:hint="eastAsia"/>
          <w:sz w:val="28"/>
          <w:szCs w:val="28"/>
        </w:rPr>
      </w:pPr>
    </w:p>
    <w:p w14:paraId="23DD3860" w14:textId="77777777" w:rsidR="00D52A13" w:rsidRDefault="00AF3B6A">
      <w:pPr>
        <w:rPr>
          <w:rFonts w:ascii="Times New Roman" w:eastAsia="楷体" w:hAnsi="Times New Roman"/>
          <w:sz w:val="28"/>
          <w:szCs w:val="28"/>
        </w:rPr>
      </w:pPr>
      <w:commentRangeStart w:id="0"/>
      <w:r w:rsidRPr="00AF3B6A">
        <w:rPr>
          <w:rFonts w:ascii="Times New Roman" w:eastAsia="楷体" w:hAnsi="Times New Roman"/>
          <w:sz w:val="28"/>
          <w:szCs w:val="28"/>
        </w:rPr>
        <w:t>Eight days that shook the markets</w:t>
      </w:r>
      <w:commentRangeEnd w:id="0"/>
      <w:r w:rsidR="004D51D5">
        <w:rPr>
          <w:rStyle w:val="a3"/>
        </w:rPr>
        <w:commentReference w:id="0"/>
      </w:r>
    </w:p>
    <w:p w14:paraId="3EFE84AF" w14:textId="77777777" w:rsidR="00D52A13" w:rsidRDefault="00AF3B6A">
      <w:pPr>
        <w:rPr>
          <w:rFonts w:ascii="Times New Roman" w:eastAsia="楷体" w:hAnsi="Times New Roman"/>
          <w:sz w:val="28"/>
          <w:szCs w:val="28"/>
        </w:rPr>
      </w:pPr>
      <w:r w:rsidRPr="00AF3B6A">
        <w:rPr>
          <w:rFonts w:ascii="Times New Roman" w:eastAsia="楷体" w:hAnsi="Times New Roman"/>
          <w:sz w:val="28"/>
          <w:szCs w:val="28"/>
        </w:rPr>
        <w:t>市场震荡的八天</w:t>
      </w:r>
    </w:p>
    <w:p w14:paraId="6839B390" w14:textId="77777777" w:rsidR="004D51D5" w:rsidRDefault="004D51D5">
      <w:pPr>
        <w:rPr>
          <w:rFonts w:ascii="Times New Roman" w:eastAsia="楷体" w:hAnsi="Times New Roman" w:hint="eastAsia"/>
          <w:sz w:val="28"/>
          <w:szCs w:val="28"/>
        </w:rPr>
      </w:pPr>
    </w:p>
    <w:p w14:paraId="56796890"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 xml:space="preserve">Investors </w:t>
      </w:r>
      <w:r w:rsidRPr="00621A3B">
        <w:rPr>
          <w:rFonts w:ascii="Times New Roman" w:eastAsia="楷体" w:hAnsi="Times New Roman"/>
          <w:b/>
          <w:bCs/>
          <w:color w:val="FF0000"/>
          <w:sz w:val="28"/>
          <w:szCs w:val="28"/>
        </w:rPr>
        <w:t>wake up to the fact that</w:t>
      </w:r>
      <w:r w:rsidRPr="00AF3B6A">
        <w:rPr>
          <w:rFonts w:ascii="Times New Roman" w:eastAsia="楷体" w:hAnsi="Times New Roman"/>
          <w:sz w:val="28"/>
          <w:szCs w:val="28"/>
        </w:rPr>
        <w:t xml:space="preserve"> conquering inflation will be painful</w:t>
      </w:r>
    </w:p>
    <w:p w14:paraId="350E44CB"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投资者</w:t>
      </w:r>
      <w:r w:rsidRPr="007F72B4">
        <w:rPr>
          <w:rFonts w:ascii="Times New Roman" w:eastAsia="楷体" w:hAnsi="Times New Roman"/>
          <w:color w:val="FF0000"/>
          <w:sz w:val="28"/>
          <w:szCs w:val="28"/>
        </w:rPr>
        <w:t>清醒认识到</w:t>
      </w:r>
      <w:r w:rsidRPr="00AF3B6A">
        <w:rPr>
          <w:rFonts w:ascii="Times New Roman" w:eastAsia="楷体" w:hAnsi="Times New Roman"/>
          <w:sz w:val="28"/>
          <w:szCs w:val="28"/>
        </w:rPr>
        <w:t>：征服通胀之旅，注定苦不堪言</w:t>
      </w:r>
    </w:p>
    <w:p w14:paraId="51CBA950" w14:textId="77777777" w:rsidR="004D51D5" w:rsidRDefault="004D51D5">
      <w:pPr>
        <w:rPr>
          <w:rFonts w:ascii="Times New Roman" w:eastAsia="楷体" w:hAnsi="Times New Roman"/>
          <w:sz w:val="28"/>
          <w:szCs w:val="28"/>
        </w:rPr>
      </w:pPr>
    </w:p>
    <w:p w14:paraId="4D416EA0"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 xml:space="preserve">“I do not expect moves of this size to be common,” said Jerome Powell, chairman of the Federal Reserve, on June 15th. The central bank had just raised its </w:t>
      </w:r>
      <w:commentRangeStart w:id="1"/>
      <w:r w:rsidRPr="00734E60">
        <w:rPr>
          <w:rFonts w:ascii="Times New Roman" w:eastAsia="楷体" w:hAnsi="Times New Roman"/>
          <w:sz w:val="28"/>
          <w:szCs w:val="28"/>
          <w:highlight w:val="yellow"/>
        </w:rPr>
        <w:t>benchmark</w:t>
      </w:r>
      <w:commentRangeEnd w:id="1"/>
      <w:r w:rsidR="00F24DA9">
        <w:rPr>
          <w:rStyle w:val="a3"/>
        </w:rPr>
        <w:commentReference w:id="1"/>
      </w:r>
      <w:r w:rsidRPr="00AF3B6A">
        <w:rPr>
          <w:rFonts w:ascii="Times New Roman" w:eastAsia="楷体" w:hAnsi="Times New Roman"/>
          <w:sz w:val="28"/>
          <w:szCs w:val="28"/>
        </w:rPr>
        <w:t xml:space="preserve"> interest rate by 75 basis points (0.75 percentage points) </w:t>
      </w:r>
      <w:r w:rsidRPr="00AF3B6A">
        <w:rPr>
          <w:rFonts w:ascii="Times New Roman" w:eastAsia="楷体" w:hAnsi="Times New Roman"/>
          <w:sz w:val="28"/>
          <w:szCs w:val="28"/>
        </w:rPr>
        <w:lastRenderedPageBreak/>
        <w:t xml:space="preserve">to 1.5%-1.75%. It was the third increase in as many meetings and the biggest jump in short-term rates since 1994. The move was both expected and surprising. </w:t>
      </w:r>
      <w:proofErr w:type="spellStart"/>
      <w:r w:rsidRPr="00AF3B6A">
        <w:rPr>
          <w:rFonts w:ascii="Times New Roman" w:eastAsia="楷体" w:hAnsi="Times New Roman"/>
          <w:sz w:val="28"/>
          <w:szCs w:val="28"/>
        </w:rPr>
        <w:t>Mr</w:t>
      </w:r>
      <w:proofErr w:type="spellEnd"/>
      <w:r w:rsidRPr="00AF3B6A">
        <w:rPr>
          <w:rFonts w:ascii="Times New Roman" w:eastAsia="楷体" w:hAnsi="Times New Roman"/>
          <w:sz w:val="28"/>
          <w:szCs w:val="28"/>
        </w:rPr>
        <w:t xml:space="preserve"> Powell had warmed up markets weeks ago to the prospect of a 50-basis-point increase at this </w:t>
      </w:r>
      <w:commentRangeStart w:id="2"/>
      <w:r w:rsidRPr="00734E60">
        <w:rPr>
          <w:rFonts w:ascii="Times New Roman" w:eastAsia="楷体" w:hAnsi="Times New Roman"/>
          <w:sz w:val="28"/>
          <w:szCs w:val="28"/>
          <w:highlight w:val="yellow"/>
        </w:rPr>
        <w:t>monetary-policy</w:t>
      </w:r>
      <w:commentRangeEnd w:id="2"/>
      <w:r w:rsidR="005322F8">
        <w:rPr>
          <w:rStyle w:val="a3"/>
        </w:rPr>
        <w:commentReference w:id="2"/>
      </w:r>
      <w:r w:rsidRPr="00AF3B6A">
        <w:rPr>
          <w:rFonts w:ascii="Times New Roman" w:eastAsia="楷体" w:hAnsi="Times New Roman"/>
          <w:sz w:val="28"/>
          <w:szCs w:val="28"/>
        </w:rPr>
        <w:t xml:space="preserve"> meeting. But in the days </w:t>
      </w:r>
      <w:r w:rsidRPr="00734E60">
        <w:rPr>
          <w:rFonts w:ascii="Times New Roman" w:eastAsia="楷体" w:hAnsi="Times New Roman"/>
          <w:b/>
          <w:bCs/>
          <w:color w:val="FF0000"/>
          <w:sz w:val="28"/>
          <w:szCs w:val="28"/>
        </w:rPr>
        <w:t>leading up to it</w:t>
      </w:r>
      <w:r w:rsidRPr="00AF3B6A">
        <w:rPr>
          <w:rFonts w:ascii="Times New Roman" w:eastAsia="楷体" w:hAnsi="Times New Roman"/>
          <w:sz w:val="28"/>
          <w:szCs w:val="28"/>
        </w:rPr>
        <w:t>, investors had quickly and fully priced in a larger rise—with more to come.</w:t>
      </w:r>
    </w:p>
    <w:p w14:paraId="794005F7" w14:textId="77777777" w:rsidR="004D51D5" w:rsidRDefault="004D51D5">
      <w:pPr>
        <w:rPr>
          <w:rFonts w:ascii="Times New Roman" w:eastAsia="楷体" w:hAnsi="Times New Roman"/>
          <w:sz w:val="28"/>
          <w:szCs w:val="28"/>
        </w:rPr>
      </w:pPr>
    </w:p>
    <w:p w14:paraId="1AD9A58A"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6</w:t>
      </w:r>
      <w:r w:rsidRPr="00AF3B6A">
        <w:rPr>
          <w:rFonts w:ascii="Times New Roman" w:eastAsia="楷体" w:hAnsi="Times New Roman"/>
          <w:sz w:val="28"/>
          <w:szCs w:val="28"/>
        </w:rPr>
        <w:t>月</w:t>
      </w:r>
      <w:r w:rsidRPr="00AF3B6A">
        <w:rPr>
          <w:rFonts w:ascii="Times New Roman" w:eastAsia="楷体" w:hAnsi="Times New Roman"/>
          <w:sz w:val="28"/>
          <w:szCs w:val="28"/>
        </w:rPr>
        <w:t>15</w:t>
      </w:r>
      <w:r w:rsidRPr="00AF3B6A">
        <w:rPr>
          <w:rFonts w:ascii="Times New Roman" w:eastAsia="楷体" w:hAnsi="Times New Roman"/>
          <w:sz w:val="28"/>
          <w:szCs w:val="28"/>
        </w:rPr>
        <w:t>日，美联储主席杰罗姆</w:t>
      </w:r>
      <w:r w:rsidRPr="00AF3B6A">
        <w:rPr>
          <w:rFonts w:ascii="Times New Roman" w:eastAsia="楷体" w:hAnsi="Times New Roman"/>
          <w:sz w:val="28"/>
          <w:szCs w:val="28"/>
        </w:rPr>
        <w:t>·</w:t>
      </w:r>
      <w:r w:rsidRPr="00AF3B6A">
        <w:rPr>
          <w:rFonts w:ascii="Times New Roman" w:eastAsia="楷体" w:hAnsi="Times New Roman"/>
          <w:sz w:val="28"/>
          <w:szCs w:val="28"/>
        </w:rPr>
        <w:t>鲍威尔（</w:t>
      </w:r>
      <w:r w:rsidRPr="00AF3B6A">
        <w:rPr>
          <w:rFonts w:ascii="Times New Roman" w:eastAsia="楷体" w:hAnsi="Times New Roman"/>
          <w:sz w:val="28"/>
          <w:szCs w:val="28"/>
        </w:rPr>
        <w:t>Jerome Powell</w:t>
      </w:r>
      <w:r w:rsidRPr="00AF3B6A">
        <w:rPr>
          <w:rFonts w:ascii="Times New Roman" w:eastAsia="楷体" w:hAnsi="Times New Roman"/>
          <w:sz w:val="28"/>
          <w:szCs w:val="28"/>
        </w:rPr>
        <w:t>）说，</w:t>
      </w:r>
      <w:r w:rsidRPr="00AF3B6A">
        <w:rPr>
          <w:rFonts w:ascii="Times New Roman" w:eastAsia="楷体" w:hAnsi="Times New Roman"/>
          <w:sz w:val="28"/>
          <w:szCs w:val="28"/>
        </w:rPr>
        <w:t>“</w:t>
      </w:r>
      <w:r w:rsidRPr="00AF3B6A">
        <w:rPr>
          <w:rFonts w:ascii="Times New Roman" w:eastAsia="楷体" w:hAnsi="Times New Roman"/>
          <w:sz w:val="28"/>
          <w:szCs w:val="28"/>
        </w:rPr>
        <w:t>我不认为今后我们会频繁进行如此大幅的加息。</w:t>
      </w:r>
      <w:r w:rsidRPr="00AF3B6A">
        <w:rPr>
          <w:rFonts w:ascii="Times New Roman" w:eastAsia="楷体" w:hAnsi="Times New Roman"/>
          <w:sz w:val="28"/>
          <w:szCs w:val="28"/>
        </w:rPr>
        <w:t>”</w:t>
      </w:r>
      <w:r w:rsidRPr="00AF3B6A">
        <w:rPr>
          <w:rFonts w:ascii="Times New Roman" w:eastAsia="楷体" w:hAnsi="Times New Roman"/>
          <w:sz w:val="28"/>
          <w:szCs w:val="28"/>
        </w:rPr>
        <w:t>近日，美国中央银行将基准利率上调</w:t>
      </w:r>
      <w:r w:rsidRPr="00AF3B6A">
        <w:rPr>
          <w:rFonts w:ascii="Times New Roman" w:eastAsia="楷体" w:hAnsi="Times New Roman"/>
          <w:sz w:val="28"/>
          <w:szCs w:val="28"/>
        </w:rPr>
        <w:t>75</w:t>
      </w:r>
      <w:r w:rsidRPr="00AF3B6A">
        <w:rPr>
          <w:rFonts w:ascii="Times New Roman" w:eastAsia="楷体" w:hAnsi="Times New Roman"/>
          <w:sz w:val="28"/>
          <w:szCs w:val="28"/>
        </w:rPr>
        <w:t>个基点（</w:t>
      </w:r>
      <w:r w:rsidRPr="00AF3B6A">
        <w:rPr>
          <w:rFonts w:ascii="Times New Roman" w:eastAsia="楷体" w:hAnsi="Times New Roman"/>
          <w:sz w:val="28"/>
          <w:szCs w:val="28"/>
        </w:rPr>
        <w:t>0.75</w:t>
      </w:r>
      <w:r w:rsidRPr="00AF3B6A">
        <w:rPr>
          <w:rFonts w:ascii="Times New Roman" w:eastAsia="楷体" w:hAnsi="Times New Roman"/>
          <w:sz w:val="28"/>
          <w:szCs w:val="28"/>
        </w:rPr>
        <w:t>个百分点）至</w:t>
      </w:r>
      <w:r w:rsidRPr="00AF3B6A">
        <w:rPr>
          <w:rFonts w:ascii="Times New Roman" w:eastAsia="楷体" w:hAnsi="Times New Roman"/>
          <w:sz w:val="28"/>
          <w:szCs w:val="28"/>
        </w:rPr>
        <w:t>1.5</w:t>
      </w:r>
      <w:r w:rsidRPr="00AF3B6A">
        <w:rPr>
          <w:rFonts w:ascii="Times New Roman" w:eastAsia="楷体" w:hAnsi="Times New Roman"/>
          <w:sz w:val="28"/>
          <w:szCs w:val="28"/>
        </w:rPr>
        <w:t>％</w:t>
      </w:r>
      <w:r w:rsidRPr="00AF3B6A">
        <w:rPr>
          <w:rFonts w:ascii="Times New Roman" w:eastAsia="楷体" w:hAnsi="Times New Roman"/>
          <w:sz w:val="28"/>
          <w:szCs w:val="28"/>
        </w:rPr>
        <w:t>-1.75</w:t>
      </w:r>
      <w:r w:rsidRPr="00AF3B6A">
        <w:rPr>
          <w:rFonts w:ascii="Times New Roman" w:eastAsia="楷体" w:hAnsi="Times New Roman"/>
          <w:sz w:val="28"/>
          <w:szCs w:val="28"/>
        </w:rPr>
        <w:t>％。最近的美联储，三次开会，三次加息，而此次的调整幅度创</w:t>
      </w:r>
      <w:r w:rsidRPr="00AF3B6A">
        <w:rPr>
          <w:rFonts w:ascii="Times New Roman" w:eastAsia="楷体" w:hAnsi="Times New Roman"/>
          <w:sz w:val="28"/>
          <w:szCs w:val="28"/>
        </w:rPr>
        <w:t>1994</w:t>
      </w:r>
      <w:r w:rsidRPr="00AF3B6A">
        <w:rPr>
          <w:rFonts w:ascii="Times New Roman" w:eastAsia="楷体" w:hAnsi="Times New Roman"/>
          <w:sz w:val="28"/>
          <w:szCs w:val="28"/>
        </w:rPr>
        <w:t>年以来的新高。这一动作，看似意料之外，却又在情理之中。几周前，鲍威尔先生就已经给市场吹了风，透露在本次货币政策会议上或将上调</w:t>
      </w:r>
      <w:r w:rsidRPr="00AF3B6A">
        <w:rPr>
          <w:rFonts w:ascii="Times New Roman" w:eastAsia="楷体" w:hAnsi="Times New Roman"/>
          <w:sz w:val="28"/>
          <w:szCs w:val="28"/>
        </w:rPr>
        <w:t>50</w:t>
      </w:r>
      <w:r w:rsidRPr="00AF3B6A">
        <w:rPr>
          <w:rFonts w:ascii="Times New Roman" w:eastAsia="楷体" w:hAnsi="Times New Roman"/>
          <w:sz w:val="28"/>
          <w:szCs w:val="28"/>
        </w:rPr>
        <w:t>个基点。但是，在会议前几天，市场的迅速而大幅的回调反映出投资者的悲观预期：此次调整幅度或将更大，而加息的脚步也不会止步于此。</w:t>
      </w:r>
    </w:p>
    <w:p w14:paraId="4B2707C8" w14:textId="77777777" w:rsidR="004D51D5" w:rsidRDefault="004D51D5">
      <w:pPr>
        <w:rPr>
          <w:rFonts w:ascii="Times New Roman" w:eastAsia="楷体" w:hAnsi="Times New Roman"/>
          <w:sz w:val="28"/>
          <w:szCs w:val="28"/>
        </w:rPr>
      </w:pPr>
    </w:p>
    <w:p w14:paraId="5F2288E3" w14:textId="77777777" w:rsidR="004D51D5" w:rsidRDefault="00AF3B6A">
      <w:pPr>
        <w:rPr>
          <w:rFonts w:ascii="Times New Roman" w:eastAsia="楷体" w:hAnsi="Times New Roman"/>
          <w:sz w:val="28"/>
          <w:szCs w:val="28"/>
        </w:rPr>
      </w:pPr>
      <w:proofErr w:type="spellStart"/>
      <w:r w:rsidRPr="00AF3B6A">
        <w:rPr>
          <w:rFonts w:ascii="Times New Roman" w:eastAsia="楷体" w:hAnsi="Times New Roman"/>
          <w:sz w:val="28"/>
          <w:szCs w:val="28"/>
        </w:rPr>
        <w:t>Mr</w:t>
      </w:r>
      <w:proofErr w:type="spellEnd"/>
      <w:r w:rsidRPr="00AF3B6A">
        <w:rPr>
          <w:rFonts w:ascii="Times New Roman" w:eastAsia="楷体" w:hAnsi="Times New Roman"/>
          <w:sz w:val="28"/>
          <w:szCs w:val="28"/>
        </w:rPr>
        <w:t xml:space="preserve"> Powell’s comment about uncommonly large increases was enough to spark a partial </w:t>
      </w:r>
      <w:commentRangeStart w:id="3"/>
      <w:r w:rsidRPr="00E74A85">
        <w:rPr>
          <w:rFonts w:ascii="Times New Roman" w:eastAsia="楷体" w:hAnsi="Times New Roman"/>
          <w:sz w:val="28"/>
          <w:szCs w:val="28"/>
          <w:highlight w:val="yellow"/>
        </w:rPr>
        <w:t>reversal</w:t>
      </w:r>
      <w:commentRangeEnd w:id="3"/>
      <w:r w:rsidR="005322F8">
        <w:rPr>
          <w:rStyle w:val="a3"/>
        </w:rPr>
        <w:commentReference w:id="3"/>
      </w:r>
      <w:r w:rsidRPr="00AF3B6A">
        <w:rPr>
          <w:rFonts w:ascii="Times New Roman" w:eastAsia="楷体" w:hAnsi="Times New Roman"/>
          <w:sz w:val="28"/>
          <w:szCs w:val="28"/>
        </w:rPr>
        <w:t xml:space="preserve"> of the sharp rise </w:t>
      </w:r>
      <w:commentRangeStart w:id="4"/>
      <w:r w:rsidRPr="00E74A85">
        <w:rPr>
          <w:rFonts w:ascii="Times New Roman" w:eastAsia="楷体" w:hAnsi="Times New Roman"/>
          <w:sz w:val="28"/>
          <w:szCs w:val="28"/>
          <w:highlight w:val="yellow"/>
        </w:rPr>
        <w:t>in bond yields</w:t>
      </w:r>
      <w:commentRangeEnd w:id="4"/>
      <w:r w:rsidR="00472DF7">
        <w:rPr>
          <w:rStyle w:val="a3"/>
        </w:rPr>
        <w:commentReference w:id="4"/>
      </w:r>
      <w:r w:rsidRPr="00AF3B6A">
        <w:rPr>
          <w:rFonts w:ascii="Times New Roman" w:eastAsia="楷体" w:hAnsi="Times New Roman"/>
          <w:sz w:val="28"/>
          <w:szCs w:val="28"/>
        </w:rPr>
        <w:t xml:space="preserve"> over the preceding days and a relief</w:t>
      </w:r>
      <w:commentRangeStart w:id="5"/>
      <w:r w:rsidRPr="00AF3B6A">
        <w:rPr>
          <w:rFonts w:ascii="Times New Roman" w:eastAsia="楷体" w:hAnsi="Times New Roman"/>
          <w:sz w:val="28"/>
          <w:szCs w:val="28"/>
        </w:rPr>
        <w:t xml:space="preserve"> </w:t>
      </w:r>
      <w:r w:rsidRPr="00E74A85">
        <w:rPr>
          <w:rFonts w:ascii="Times New Roman" w:eastAsia="楷体" w:hAnsi="Times New Roman"/>
          <w:sz w:val="28"/>
          <w:szCs w:val="28"/>
          <w:highlight w:val="yellow"/>
        </w:rPr>
        <w:t>rally</w:t>
      </w:r>
      <w:commentRangeEnd w:id="5"/>
      <w:r w:rsidR="00472DF7">
        <w:rPr>
          <w:rStyle w:val="a3"/>
        </w:rPr>
        <w:commentReference w:id="5"/>
      </w:r>
      <w:r w:rsidRPr="00AF3B6A">
        <w:rPr>
          <w:rFonts w:ascii="Times New Roman" w:eastAsia="楷体" w:hAnsi="Times New Roman"/>
          <w:sz w:val="28"/>
          <w:szCs w:val="28"/>
        </w:rPr>
        <w:t xml:space="preserve"> in share prices. But however much he tried to </w:t>
      </w:r>
      <w:commentRangeStart w:id="6"/>
      <w:r w:rsidRPr="00E74A85">
        <w:rPr>
          <w:rFonts w:ascii="Times New Roman" w:eastAsia="楷体" w:hAnsi="Times New Roman"/>
          <w:sz w:val="28"/>
          <w:szCs w:val="28"/>
          <w:highlight w:val="yellow"/>
        </w:rPr>
        <w:t>sugar-coat</w:t>
      </w:r>
      <w:commentRangeEnd w:id="6"/>
      <w:r w:rsidR="00472DF7">
        <w:rPr>
          <w:rStyle w:val="a3"/>
        </w:rPr>
        <w:commentReference w:id="6"/>
      </w:r>
      <w:r w:rsidRPr="00AF3B6A">
        <w:rPr>
          <w:rFonts w:ascii="Times New Roman" w:eastAsia="楷体" w:hAnsi="Times New Roman"/>
          <w:sz w:val="28"/>
          <w:szCs w:val="28"/>
        </w:rPr>
        <w:t xml:space="preserve"> the message, rates are going up by a lot more and the chances of a hard landing for the economy have surely increased as a consequence. Recession is now more widely expected, if not (yet) by the Fed. And the </w:t>
      </w:r>
      <w:r w:rsidRPr="00AF3B6A">
        <w:rPr>
          <w:rFonts w:ascii="Times New Roman" w:eastAsia="楷体" w:hAnsi="Times New Roman"/>
          <w:sz w:val="28"/>
          <w:szCs w:val="28"/>
        </w:rPr>
        <w:lastRenderedPageBreak/>
        <w:t>rapid changes in the market mood show just how much the Fed and other rich-world central banks have lost control of events.</w:t>
      </w:r>
    </w:p>
    <w:p w14:paraId="18CE8D8E" w14:textId="77777777" w:rsidR="004D51D5" w:rsidRDefault="004D51D5">
      <w:pPr>
        <w:rPr>
          <w:rFonts w:ascii="Times New Roman" w:eastAsia="楷体" w:hAnsi="Times New Roman"/>
          <w:sz w:val="28"/>
          <w:szCs w:val="28"/>
        </w:rPr>
      </w:pPr>
    </w:p>
    <w:p w14:paraId="2CA17EFA"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鲍威尔先生大幅加息不会频繁的言论足以在一定程度上逆转前几日债券收益率的大幅增长，也能让股价出现暂时反弹。但不论他如何努力地美化消息，利率陡增已是板上钉钉，经济硬着陆的风险</w:t>
      </w:r>
      <w:r w:rsidRPr="00AF3B6A">
        <w:rPr>
          <w:rFonts w:ascii="Times New Roman" w:eastAsia="楷体" w:hAnsi="Times New Roman" w:hint="eastAsia"/>
          <w:sz w:val="28"/>
          <w:szCs w:val="28"/>
        </w:rPr>
        <w:t>也必然增大。如今，人们普遍倾向于预期经济衰退即将到来，即便美联储尚未认同这一点。市场情绪的急剧波动表明事情已脱离美联储和其他富裕国家央行的掌控。</w:t>
      </w:r>
    </w:p>
    <w:p w14:paraId="3A7B4A70" w14:textId="77777777" w:rsidR="004D51D5" w:rsidRDefault="004D51D5">
      <w:pPr>
        <w:rPr>
          <w:rFonts w:ascii="Times New Roman" w:eastAsia="楷体" w:hAnsi="Times New Roman"/>
          <w:sz w:val="28"/>
          <w:szCs w:val="28"/>
        </w:rPr>
      </w:pPr>
    </w:p>
    <w:p w14:paraId="0203D959"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 xml:space="preserve">The Fed’s interest-rate decision came at the end of an extraordinary few days in financial markets, in which bond yields shot up at a violent rate, share prices </w:t>
      </w:r>
      <w:commentRangeStart w:id="7"/>
      <w:r w:rsidRPr="00FA3C38">
        <w:rPr>
          <w:rFonts w:ascii="Times New Roman" w:eastAsia="楷体" w:hAnsi="Times New Roman"/>
          <w:sz w:val="28"/>
          <w:szCs w:val="28"/>
          <w:highlight w:val="yellow"/>
        </w:rPr>
        <w:t>plunged</w:t>
      </w:r>
      <w:commentRangeEnd w:id="7"/>
      <w:r w:rsidR="00472DF7">
        <w:rPr>
          <w:rStyle w:val="a3"/>
        </w:rPr>
        <w:commentReference w:id="7"/>
      </w:r>
      <w:r w:rsidRPr="00AF3B6A">
        <w:rPr>
          <w:rFonts w:ascii="Times New Roman" w:eastAsia="楷体" w:hAnsi="Times New Roman"/>
          <w:sz w:val="28"/>
          <w:szCs w:val="28"/>
        </w:rPr>
        <w:t xml:space="preserve"> and riskier assets, notably </w:t>
      </w:r>
      <w:commentRangeStart w:id="8"/>
      <w:r w:rsidRPr="00FA3C38">
        <w:rPr>
          <w:rFonts w:ascii="Times New Roman" w:eastAsia="楷体" w:hAnsi="Times New Roman"/>
          <w:sz w:val="28"/>
          <w:szCs w:val="28"/>
          <w:highlight w:val="yellow"/>
        </w:rPr>
        <w:t>bitcoin</w:t>
      </w:r>
      <w:commentRangeEnd w:id="8"/>
      <w:r w:rsidR="00472DF7">
        <w:rPr>
          <w:rStyle w:val="a3"/>
        </w:rPr>
        <w:commentReference w:id="8"/>
      </w:r>
      <w:r w:rsidRPr="00AF3B6A">
        <w:rPr>
          <w:rFonts w:ascii="Times New Roman" w:eastAsia="楷体" w:hAnsi="Times New Roman"/>
          <w:sz w:val="28"/>
          <w:szCs w:val="28"/>
        </w:rPr>
        <w:t xml:space="preserve"> but also Italian government bonds, were </w:t>
      </w:r>
      <w:commentRangeStart w:id="9"/>
      <w:r w:rsidRPr="00FA3C38">
        <w:rPr>
          <w:rFonts w:ascii="Times New Roman" w:eastAsia="楷体" w:hAnsi="Times New Roman"/>
          <w:sz w:val="28"/>
          <w:szCs w:val="28"/>
          <w:highlight w:val="yellow"/>
        </w:rPr>
        <w:t>trashed</w:t>
      </w:r>
      <w:commentRangeEnd w:id="9"/>
      <w:r w:rsidR="00472DF7">
        <w:rPr>
          <w:rStyle w:val="a3"/>
        </w:rPr>
        <w:commentReference w:id="9"/>
      </w:r>
      <w:r w:rsidRPr="00AF3B6A">
        <w:rPr>
          <w:rFonts w:ascii="Times New Roman" w:eastAsia="楷体" w:hAnsi="Times New Roman"/>
          <w:sz w:val="28"/>
          <w:szCs w:val="28"/>
        </w:rPr>
        <w:t>. The story begins not in Washington or New York but in Sydney where, on June 7th, the Reserve Bank of Australia raised its benchmark interest rate by 50 basis points, citing growing worries about inflation. It continued in Amsterdam, where in the following days the European Central Bank (</w:t>
      </w:r>
      <w:proofErr w:type="spellStart"/>
      <w:r w:rsidRPr="00AF3B6A">
        <w:rPr>
          <w:rFonts w:ascii="Times New Roman" w:eastAsia="楷体" w:hAnsi="Times New Roman"/>
          <w:sz w:val="28"/>
          <w:szCs w:val="28"/>
        </w:rPr>
        <w:t>ecb</w:t>
      </w:r>
      <w:proofErr w:type="spellEnd"/>
      <w:r w:rsidRPr="00AF3B6A">
        <w:rPr>
          <w:rFonts w:ascii="Times New Roman" w:eastAsia="楷体" w:hAnsi="Times New Roman"/>
          <w:sz w:val="28"/>
          <w:szCs w:val="28"/>
        </w:rPr>
        <w:t xml:space="preserve">) held its monetary-policy meeting, in a break from its usual setting in Frankfurt. Christine Lagarde, the central bank’s boss, confirmed that a 25-basis-point rate increase would </w:t>
      </w:r>
      <w:commentRangeStart w:id="10"/>
      <w:r w:rsidRPr="00AF3B6A">
        <w:rPr>
          <w:rFonts w:ascii="Times New Roman" w:eastAsia="楷体" w:hAnsi="Times New Roman"/>
          <w:sz w:val="28"/>
          <w:szCs w:val="28"/>
        </w:rPr>
        <w:t>be on the cards</w:t>
      </w:r>
      <w:commentRangeEnd w:id="10"/>
      <w:r w:rsidR="00CA3F66">
        <w:rPr>
          <w:rStyle w:val="a3"/>
        </w:rPr>
        <w:commentReference w:id="10"/>
      </w:r>
      <w:r w:rsidRPr="00AF3B6A">
        <w:rPr>
          <w:rFonts w:ascii="Times New Roman" w:eastAsia="楷体" w:hAnsi="Times New Roman"/>
          <w:sz w:val="28"/>
          <w:szCs w:val="28"/>
        </w:rPr>
        <w:t xml:space="preserve"> in July. But she went much further. The </w:t>
      </w:r>
      <w:proofErr w:type="spellStart"/>
      <w:r w:rsidRPr="00AF3B6A">
        <w:rPr>
          <w:rFonts w:ascii="Times New Roman" w:eastAsia="楷体" w:hAnsi="Times New Roman"/>
          <w:sz w:val="28"/>
          <w:szCs w:val="28"/>
        </w:rPr>
        <w:t>ecb</w:t>
      </w:r>
      <w:proofErr w:type="spellEnd"/>
      <w:r w:rsidRPr="00AF3B6A">
        <w:rPr>
          <w:rFonts w:ascii="Times New Roman" w:eastAsia="楷体" w:hAnsi="Times New Roman"/>
          <w:sz w:val="28"/>
          <w:szCs w:val="28"/>
        </w:rPr>
        <w:t xml:space="preserve">, she said, expects to raise interest rates perhaps by 50 basis points in September and anticipates </w:t>
      </w:r>
      <w:r w:rsidRPr="00AF3B6A">
        <w:rPr>
          <w:rFonts w:ascii="Times New Roman" w:eastAsia="楷体" w:hAnsi="Times New Roman"/>
          <w:sz w:val="28"/>
          <w:szCs w:val="28"/>
        </w:rPr>
        <w:lastRenderedPageBreak/>
        <w:t xml:space="preserve">“sustained” increases thereafter. The </w:t>
      </w:r>
      <w:commentRangeStart w:id="11"/>
      <w:r w:rsidRPr="009D661E">
        <w:rPr>
          <w:rFonts w:ascii="Times New Roman" w:eastAsia="楷体" w:hAnsi="Times New Roman"/>
          <w:sz w:val="28"/>
          <w:szCs w:val="28"/>
          <w:highlight w:val="yellow"/>
        </w:rPr>
        <w:t>catalyst</w:t>
      </w:r>
      <w:commentRangeEnd w:id="11"/>
      <w:r w:rsidR="00472DF7">
        <w:rPr>
          <w:rStyle w:val="a3"/>
        </w:rPr>
        <w:commentReference w:id="11"/>
      </w:r>
      <w:r w:rsidRPr="00AF3B6A">
        <w:rPr>
          <w:rFonts w:ascii="Times New Roman" w:eastAsia="楷体" w:hAnsi="Times New Roman"/>
          <w:sz w:val="28"/>
          <w:szCs w:val="28"/>
        </w:rPr>
        <w:t xml:space="preserve"> for this more </w:t>
      </w:r>
      <w:commentRangeStart w:id="12"/>
      <w:r w:rsidRPr="009D661E">
        <w:rPr>
          <w:rFonts w:ascii="Times New Roman" w:eastAsia="楷体" w:hAnsi="Times New Roman"/>
          <w:sz w:val="28"/>
          <w:szCs w:val="28"/>
          <w:highlight w:val="yellow"/>
        </w:rPr>
        <w:t>hawkish</w:t>
      </w:r>
      <w:commentRangeEnd w:id="12"/>
      <w:r w:rsidR="00472DF7">
        <w:rPr>
          <w:rStyle w:val="a3"/>
        </w:rPr>
        <w:commentReference w:id="12"/>
      </w:r>
      <w:r w:rsidRPr="00AF3B6A">
        <w:rPr>
          <w:rFonts w:ascii="Times New Roman" w:eastAsia="楷体" w:hAnsi="Times New Roman"/>
          <w:sz w:val="28"/>
          <w:szCs w:val="28"/>
        </w:rPr>
        <w:t xml:space="preserve"> </w:t>
      </w:r>
      <w:commentRangeStart w:id="13"/>
      <w:r w:rsidRPr="009D661E">
        <w:rPr>
          <w:rFonts w:ascii="Times New Roman" w:eastAsia="楷体" w:hAnsi="Times New Roman"/>
          <w:sz w:val="28"/>
          <w:szCs w:val="28"/>
          <w:highlight w:val="yellow"/>
        </w:rPr>
        <w:t>stance</w:t>
      </w:r>
      <w:commentRangeEnd w:id="13"/>
      <w:r w:rsidR="00472DF7">
        <w:rPr>
          <w:rStyle w:val="a3"/>
        </w:rPr>
        <w:commentReference w:id="13"/>
      </w:r>
      <w:r w:rsidRPr="00AF3B6A">
        <w:rPr>
          <w:rFonts w:ascii="Times New Roman" w:eastAsia="楷体" w:hAnsi="Times New Roman"/>
          <w:sz w:val="28"/>
          <w:szCs w:val="28"/>
        </w:rPr>
        <w:t xml:space="preserve"> was a sharp upward revision in the central bank’s forecasts for inflation.</w:t>
      </w:r>
    </w:p>
    <w:p w14:paraId="236B25CD" w14:textId="77777777" w:rsidR="004D51D5" w:rsidRDefault="004D51D5">
      <w:pPr>
        <w:rPr>
          <w:rFonts w:ascii="Times New Roman" w:eastAsia="楷体" w:hAnsi="Times New Roman"/>
          <w:sz w:val="28"/>
          <w:szCs w:val="28"/>
        </w:rPr>
      </w:pPr>
    </w:p>
    <w:p w14:paraId="37C3A5E9" w14:textId="77777777" w:rsidR="004D51D5" w:rsidRDefault="00AF3B6A">
      <w:pPr>
        <w:rPr>
          <w:rFonts w:ascii="Times New Roman" w:eastAsia="楷体" w:hAnsi="Times New Roman"/>
          <w:sz w:val="28"/>
          <w:szCs w:val="28"/>
        </w:rPr>
      </w:pPr>
      <w:r w:rsidRPr="00AF3B6A">
        <w:rPr>
          <w:rFonts w:ascii="Times New Roman" w:eastAsia="楷体" w:hAnsi="Times New Roman"/>
          <w:sz w:val="28"/>
          <w:szCs w:val="28"/>
        </w:rPr>
        <w:t>美联储公布此次加息决定之前，金融市场就已经经历了几天非比寻常的行情：债券收益率大幅上涨、股价暴跌、风险更高的资产，尤其是比特币（当然也包括意大利国债），更是遭遇重创。此次事件的始作俑者不在华盛顿，不在纽约，而是远在悉尼。</w:t>
      </w:r>
      <w:r w:rsidRPr="00AF3B6A">
        <w:rPr>
          <w:rFonts w:ascii="Times New Roman" w:eastAsia="楷体" w:hAnsi="Times New Roman"/>
          <w:sz w:val="28"/>
          <w:szCs w:val="28"/>
        </w:rPr>
        <w:t>6</w:t>
      </w:r>
      <w:r w:rsidRPr="00AF3B6A">
        <w:rPr>
          <w:rFonts w:ascii="Times New Roman" w:eastAsia="楷体" w:hAnsi="Times New Roman"/>
          <w:sz w:val="28"/>
          <w:szCs w:val="28"/>
        </w:rPr>
        <w:t>月</w:t>
      </w:r>
      <w:r w:rsidRPr="00AF3B6A">
        <w:rPr>
          <w:rFonts w:ascii="Times New Roman" w:eastAsia="楷体" w:hAnsi="Times New Roman"/>
          <w:sz w:val="28"/>
          <w:szCs w:val="28"/>
        </w:rPr>
        <w:t>7</w:t>
      </w:r>
      <w:r w:rsidRPr="00AF3B6A">
        <w:rPr>
          <w:rFonts w:ascii="Times New Roman" w:eastAsia="楷体" w:hAnsi="Times New Roman"/>
          <w:sz w:val="28"/>
          <w:szCs w:val="28"/>
        </w:rPr>
        <w:t>日，考虑到日益加剧的通胀担忧，澳大利亚储备银行将其基准利率上调了</w:t>
      </w:r>
      <w:r w:rsidRPr="00AF3B6A">
        <w:rPr>
          <w:rFonts w:ascii="Times New Roman" w:eastAsia="楷体" w:hAnsi="Times New Roman"/>
          <w:sz w:val="28"/>
          <w:szCs w:val="28"/>
        </w:rPr>
        <w:t>50</w:t>
      </w:r>
      <w:r w:rsidRPr="00AF3B6A">
        <w:rPr>
          <w:rFonts w:ascii="Times New Roman" w:eastAsia="楷体" w:hAnsi="Times New Roman"/>
          <w:sz w:val="28"/>
          <w:szCs w:val="28"/>
        </w:rPr>
        <w:t>个基点。接下来阵地转移到阿姆斯特丹：之后几天欧洲央行在</w:t>
      </w:r>
      <w:r w:rsidRPr="00AF3B6A">
        <w:rPr>
          <w:rFonts w:ascii="Times New Roman" w:eastAsia="楷体" w:hAnsi="Times New Roman" w:hint="eastAsia"/>
          <w:sz w:val="28"/>
          <w:szCs w:val="28"/>
        </w:rPr>
        <w:t>此处举行了货币政策会议，打破了其在法兰克福总部召开会议的惯例。央行行长克里斯蒂娜·拉加德（</w:t>
      </w:r>
      <w:r w:rsidRPr="00AF3B6A">
        <w:rPr>
          <w:rFonts w:ascii="Times New Roman" w:eastAsia="楷体" w:hAnsi="Times New Roman"/>
          <w:sz w:val="28"/>
          <w:szCs w:val="28"/>
        </w:rPr>
        <w:t>Christine Lagarde</w:t>
      </w:r>
      <w:r w:rsidRPr="00AF3B6A">
        <w:rPr>
          <w:rFonts w:ascii="Times New Roman" w:eastAsia="楷体" w:hAnsi="Times New Roman"/>
          <w:sz w:val="28"/>
          <w:szCs w:val="28"/>
        </w:rPr>
        <w:t>）证实，</w:t>
      </w:r>
      <w:r w:rsidRPr="00AF3B6A">
        <w:rPr>
          <w:rFonts w:ascii="Times New Roman" w:eastAsia="楷体" w:hAnsi="Times New Roman"/>
          <w:sz w:val="28"/>
          <w:szCs w:val="28"/>
        </w:rPr>
        <w:t>7</w:t>
      </w:r>
      <w:r w:rsidRPr="00AF3B6A">
        <w:rPr>
          <w:rFonts w:ascii="Times New Roman" w:eastAsia="楷体" w:hAnsi="Times New Roman"/>
          <w:sz w:val="28"/>
          <w:szCs w:val="28"/>
        </w:rPr>
        <w:t>月或将加息</w:t>
      </w:r>
      <w:r w:rsidRPr="00AF3B6A">
        <w:rPr>
          <w:rFonts w:ascii="Times New Roman" w:eastAsia="楷体" w:hAnsi="Times New Roman"/>
          <w:sz w:val="28"/>
          <w:szCs w:val="28"/>
        </w:rPr>
        <w:t>25</w:t>
      </w:r>
      <w:r w:rsidRPr="00AF3B6A">
        <w:rPr>
          <w:rFonts w:ascii="Times New Roman" w:eastAsia="楷体" w:hAnsi="Times New Roman"/>
          <w:sz w:val="28"/>
          <w:szCs w:val="28"/>
        </w:rPr>
        <w:t>个基点。在此基础上，她进一步表示，欧洲央行预计</w:t>
      </w:r>
      <w:r w:rsidRPr="00AF3B6A">
        <w:rPr>
          <w:rFonts w:ascii="Times New Roman" w:eastAsia="楷体" w:hAnsi="Times New Roman"/>
          <w:sz w:val="28"/>
          <w:szCs w:val="28"/>
        </w:rPr>
        <w:t>9</w:t>
      </w:r>
      <w:r w:rsidRPr="00AF3B6A">
        <w:rPr>
          <w:rFonts w:ascii="Times New Roman" w:eastAsia="楷体" w:hAnsi="Times New Roman"/>
          <w:sz w:val="28"/>
          <w:szCs w:val="28"/>
        </w:rPr>
        <w:t>月将再次加息</w:t>
      </w:r>
      <w:r w:rsidRPr="00AF3B6A">
        <w:rPr>
          <w:rFonts w:ascii="Times New Roman" w:eastAsia="楷体" w:hAnsi="Times New Roman"/>
          <w:sz w:val="28"/>
          <w:szCs w:val="28"/>
        </w:rPr>
        <w:t>50</w:t>
      </w:r>
      <w:r w:rsidRPr="00AF3B6A">
        <w:rPr>
          <w:rFonts w:ascii="Times New Roman" w:eastAsia="楷体" w:hAnsi="Times New Roman"/>
          <w:sz w:val="28"/>
          <w:szCs w:val="28"/>
        </w:rPr>
        <w:t>个基点，且此后可能会持续加息。央行对通胀预期的大幅上调是此次更为鹰派立场的催化剂。</w:t>
      </w:r>
    </w:p>
    <w:p w14:paraId="17DA5E0E" w14:textId="692782CD" w:rsidR="004D51D5" w:rsidRPr="00734E60" w:rsidRDefault="004D51D5">
      <w:pPr>
        <w:rPr>
          <w:rFonts w:ascii="Times New Roman" w:eastAsia="楷体" w:hAnsi="Times New Roman" w:hint="eastAsia"/>
          <w:sz w:val="22"/>
        </w:rPr>
      </w:pPr>
    </w:p>
    <w:p w14:paraId="16EA8568" w14:textId="7ADD6363" w:rsidR="00CA3F66" w:rsidRDefault="00AF3B6A">
      <w:pPr>
        <w:rPr>
          <w:rFonts w:ascii="Times New Roman" w:eastAsia="楷体" w:hAnsi="Times New Roman" w:hint="eastAsia"/>
          <w:sz w:val="28"/>
          <w:szCs w:val="28"/>
        </w:rPr>
      </w:pPr>
      <w:r w:rsidRPr="00AF3B6A">
        <w:rPr>
          <w:rFonts w:ascii="Times New Roman" w:eastAsia="楷体" w:hAnsi="Times New Roman"/>
          <w:sz w:val="28"/>
          <w:szCs w:val="28"/>
        </w:rPr>
        <w:t xml:space="preserve">This set the stage for a dramatic shift in bond markets, which events elsewhere added </w:t>
      </w:r>
      <w:commentRangeStart w:id="14"/>
      <w:r w:rsidRPr="009D661E">
        <w:rPr>
          <w:rFonts w:ascii="Times New Roman" w:eastAsia="楷体" w:hAnsi="Times New Roman"/>
          <w:sz w:val="28"/>
          <w:szCs w:val="28"/>
          <w:highlight w:val="yellow"/>
        </w:rPr>
        <w:t>impetus</w:t>
      </w:r>
      <w:commentRangeEnd w:id="14"/>
      <w:r w:rsidR="00472DF7">
        <w:rPr>
          <w:rStyle w:val="a3"/>
        </w:rPr>
        <w:commentReference w:id="14"/>
      </w:r>
      <w:r w:rsidRPr="00AF3B6A">
        <w:rPr>
          <w:rFonts w:ascii="Times New Roman" w:eastAsia="楷体" w:hAnsi="Times New Roman"/>
          <w:sz w:val="28"/>
          <w:szCs w:val="28"/>
        </w:rPr>
        <w:t xml:space="preserve"> to. The yield on ten-year German government bonds, known as bunds, rose quickly to above 1.75% over the following days. The yield on</w:t>
      </w:r>
      <w:commentRangeStart w:id="15"/>
      <w:r w:rsidRPr="00AF3B6A">
        <w:rPr>
          <w:rFonts w:ascii="Times New Roman" w:eastAsia="楷体" w:hAnsi="Times New Roman"/>
          <w:sz w:val="28"/>
          <w:szCs w:val="28"/>
        </w:rPr>
        <w:t xml:space="preserve"> </w:t>
      </w:r>
      <w:r w:rsidRPr="00D66574">
        <w:rPr>
          <w:rFonts w:ascii="Times New Roman" w:eastAsia="楷体" w:hAnsi="Times New Roman"/>
          <w:sz w:val="28"/>
          <w:szCs w:val="28"/>
          <w:highlight w:val="yellow"/>
        </w:rPr>
        <w:t>riskier</w:t>
      </w:r>
      <w:commentRangeEnd w:id="15"/>
      <w:r w:rsidR="00472DF7">
        <w:rPr>
          <w:rStyle w:val="a3"/>
        </w:rPr>
        <w:commentReference w:id="15"/>
      </w:r>
      <w:r w:rsidRPr="00AF3B6A">
        <w:rPr>
          <w:rFonts w:ascii="Times New Roman" w:eastAsia="楷体" w:hAnsi="Times New Roman"/>
          <w:sz w:val="28"/>
          <w:szCs w:val="28"/>
        </w:rPr>
        <w:t xml:space="preserve"> sorts of euro-zone government bonds, notably Italian </w:t>
      </w:r>
      <w:proofErr w:type="spellStart"/>
      <w:r w:rsidRPr="00AF3B6A">
        <w:rPr>
          <w:rFonts w:ascii="Times New Roman" w:eastAsia="楷体" w:hAnsi="Times New Roman"/>
          <w:sz w:val="28"/>
          <w:szCs w:val="28"/>
        </w:rPr>
        <w:t>btps</w:t>
      </w:r>
      <w:proofErr w:type="spellEnd"/>
      <w:r w:rsidRPr="00AF3B6A">
        <w:rPr>
          <w:rFonts w:ascii="Times New Roman" w:eastAsia="楷体" w:hAnsi="Times New Roman"/>
          <w:sz w:val="28"/>
          <w:szCs w:val="28"/>
        </w:rPr>
        <w:t xml:space="preserve">, rose by even more. The spread (excess yield) on </w:t>
      </w:r>
      <w:proofErr w:type="spellStart"/>
      <w:r w:rsidRPr="00AF3B6A">
        <w:rPr>
          <w:rFonts w:ascii="Times New Roman" w:eastAsia="楷体" w:hAnsi="Times New Roman"/>
          <w:sz w:val="28"/>
          <w:szCs w:val="28"/>
        </w:rPr>
        <w:t>btps</w:t>
      </w:r>
      <w:proofErr w:type="spellEnd"/>
      <w:r w:rsidRPr="00AF3B6A">
        <w:rPr>
          <w:rFonts w:ascii="Times New Roman" w:eastAsia="楷体" w:hAnsi="Times New Roman"/>
          <w:sz w:val="28"/>
          <w:szCs w:val="28"/>
        </w:rPr>
        <w:t xml:space="preserve"> over bunds widened sharply, taking Italy’s ten-year yield above 4%. </w:t>
      </w:r>
      <w:proofErr w:type="gramStart"/>
      <w:r w:rsidRPr="00AF3B6A">
        <w:rPr>
          <w:rFonts w:ascii="Times New Roman" w:eastAsia="楷体" w:hAnsi="Times New Roman"/>
          <w:sz w:val="28"/>
          <w:szCs w:val="28"/>
        </w:rPr>
        <w:t>Indeed</w:t>
      </w:r>
      <w:proofErr w:type="gramEnd"/>
      <w:r w:rsidRPr="00AF3B6A">
        <w:rPr>
          <w:rFonts w:ascii="Times New Roman" w:eastAsia="楷体" w:hAnsi="Times New Roman"/>
          <w:sz w:val="28"/>
          <w:szCs w:val="28"/>
        </w:rPr>
        <w:t xml:space="preserve"> spreads had risen so swiftly that the </w:t>
      </w:r>
      <w:proofErr w:type="spellStart"/>
      <w:r w:rsidRPr="00AF3B6A">
        <w:rPr>
          <w:rFonts w:ascii="Times New Roman" w:eastAsia="楷体" w:hAnsi="Times New Roman"/>
          <w:sz w:val="28"/>
          <w:szCs w:val="28"/>
        </w:rPr>
        <w:t>ecb’s</w:t>
      </w:r>
      <w:proofErr w:type="spellEnd"/>
      <w:r w:rsidRPr="00AF3B6A">
        <w:rPr>
          <w:rFonts w:ascii="Times New Roman" w:eastAsia="楷体" w:hAnsi="Times New Roman"/>
          <w:sz w:val="28"/>
          <w:szCs w:val="28"/>
        </w:rPr>
        <w:t xml:space="preserve"> rate-setting council held an emergency meeting on June 15th to address the matter (see next story).</w:t>
      </w:r>
    </w:p>
    <w:p w14:paraId="05331FE5" w14:textId="46C77DE5" w:rsidR="00CA3F66" w:rsidRDefault="00AF3B6A">
      <w:pPr>
        <w:rPr>
          <w:rFonts w:ascii="Times New Roman" w:eastAsia="楷体" w:hAnsi="Times New Roman"/>
          <w:sz w:val="28"/>
          <w:szCs w:val="28"/>
        </w:rPr>
      </w:pPr>
      <w:r w:rsidRPr="00AF3B6A">
        <w:rPr>
          <w:rFonts w:ascii="Times New Roman" w:eastAsia="楷体" w:hAnsi="Times New Roman"/>
          <w:sz w:val="28"/>
          <w:szCs w:val="28"/>
        </w:rPr>
        <w:lastRenderedPageBreak/>
        <w:t>这为债券市场的戏剧性转变奠定了基础，而其他市场上发生的事情为这种转变提供了动力。在随后几天里，</w:t>
      </w:r>
      <w:r w:rsidRPr="00AF3B6A">
        <w:rPr>
          <w:rFonts w:ascii="Times New Roman" w:eastAsia="楷体" w:hAnsi="Times New Roman"/>
          <w:sz w:val="28"/>
          <w:szCs w:val="28"/>
        </w:rPr>
        <w:t>10</w:t>
      </w:r>
      <w:r w:rsidRPr="00AF3B6A">
        <w:rPr>
          <w:rFonts w:ascii="Times New Roman" w:eastAsia="楷体" w:hAnsi="Times New Roman"/>
          <w:sz w:val="28"/>
          <w:szCs w:val="28"/>
        </w:rPr>
        <w:t>年期德国国债（</w:t>
      </w:r>
      <w:r w:rsidRPr="00AF3B6A">
        <w:rPr>
          <w:rFonts w:ascii="Times New Roman" w:eastAsia="楷体" w:hAnsi="Times New Roman"/>
          <w:sz w:val="28"/>
          <w:szCs w:val="28"/>
        </w:rPr>
        <w:t>Bund</w:t>
      </w:r>
      <w:r w:rsidRPr="00AF3B6A">
        <w:rPr>
          <w:rFonts w:ascii="Times New Roman" w:eastAsia="楷体" w:hAnsi="Times New Roman"/>
          <w:sz w:val="28"/>
          <w:szCs w:val="28"/>
        </w:rPr>
        <w:t>）收益率快速升至</w:t>
      </w:r>
      <w:r w:rsidRPr="00AF3B6A">
        <w:rPr>
          <w:rFonts w:ascii="Times New Roman" w:eastAsia="楷体" w:hAnsi="Times New Roman"/>
          <w:sz w:val="28"/>
          <w:szCs w:val="28"/>
        </w:rPr>
        <w:t>1.75%</w:t>
      </w:r>
      <w:r w:rsidRPr="00AF3B6A">
        <w:rPr>
          <w:rFonts w:ascii="Times New Roman" w:eastAsia="楷体" w:hAnsi="Times New Roman"/>
          <w:sz w:val="28"/>
          <w:szCs w:val="28"/>
        </w:rPr>
        <w:t>以上。</w:t>
      </w:r>
      <w:r w:rsidRPr="00AF3B6A">
        <w:rPr>
          <w:rFonts w:ascii="Times New Roman" w:eastAsia="楷体" w:hAnsi="Times New Roman" w:hint="eastAsia"/>
          <w:sz w:val="28"/>
          <w:szCs w:val="28"/>
        </w:rPr>
        <w:t>风险较高的欧元区政府债券，尤其是意大利国债（</w:t>
      </w:r>
      <w:r w:rsidRPr="00AF3B6A">
        <w:rPr>
          <w:rFonts w:ascii="Times New Roman" w:eastAsia="楷体" w:hAnsi="Times New Roman"/>
          <w:sz w:val="28"/>
          <w:szCs w:val="28"/>
        </w:rPr>
        <w:t>BTP</w:t>
      </w:r>
      <w:r w:rsidRPr="00AF3B6A">
        <w:rPr>
          <w:rFonts w:ascii="Times New Roman" w:eastAsia="楷体" w:hAnsi="Times New Roman"/>
          <w:sz w:val="28"/>
          <w:szCs w:val="28"/>
        </w:rPr>
        <w:t>），</w:t>
      </w:r>
      <w:proofErr w:type="gramStart"/>
      <w:r w:rsidRPr="00AF3B6A">
        <w:rPr>
          <w:rFonts w:ascii="Times New Roman" w:eastAsia="楷体" w:hAnsi="Times New Roman"/>
          <w:sz w:val="28"/>
          <w:szCs w:val="28"/>
        </w:rPr>
        <w:t>收益率涨幅</w:t>
      </w:r>
      <w:proofErr w:type="gramEnd"/>
      <w:r w:rsidRPr="00AF3B6A">
        <w:rPr>
          <w:rFonts w:ascii="Times New Roman" w:eastAsia="楷体" w:hAnsi="Times New Roman"/>
          <w:sz w:val="28"/>
          <w:szCs w:val="28"/>
        </w:rPr>
        <w:t>更大。意大利国债和德国国债的利差（超额收益）急剧扩大，推动</w:t>
      </w:r>
      <w:r w:rsidRPr="00AF3B6A">
        <w:rPr>
          <w:rFonts w:ascii="Times New Roman" w:eastAsia="楷体" w:hAnsi="Times New Roman"/>
          <w:sz w:val="28"/>
          <w:szCs w:val="28"/>
        </w:rPr>
        <w:t>10</w:t>
      </w:r>
      <w:r w:rsidRPr="00AF3B6A">
        <w:rPr>
          <w:rFonts w:ascii="Times New Roman" w:eastAsia="楷体" w:hAnsi="Times New Roman"/>
          <w:sz w:val="28"/>
          <w:szCs w:val="28"/>
        </w:rPr>
        <w:t>年期意大利国债收益率超过</w:t>
      </w:r>
      <w:r w:rsidRPr="00AF3B6A">
        <w:rPr>
          <w:rFonts w:ascii="Times New Roman" w:eastAsia="楷体" w:hAnsi="Times New Roman"/>
          <w:sz w:val="28"/>
          <w:szCs w:val="28"/>
        </w:rPr>
        <w:t>4%</w:t>
      </w:r>
      <w:r w:rsidRPr="00AF3B6A">
        <w:rPr>
          <w:rFonts w:ascii="Times New Roman" w:eastAsia="楷体" w:hAnsi="Times New Roman"/>
          <w:sz w:val="28"/>
          <w:szCs w:val="28"/>
        </w:rPr>
        <w:t>。实际上，利差上升得如此迅速，以至于欧央行管理委员会于</w:t>
      </w:r>
      <w:r w:rsidRPr="00AF3B6A">
        <w:rPr>
          <w:rFonts w:ascii="Times New Roman" w:eastAsia="楷体" w:hAnsi="Times New Roman"/>
          <w:sz w:val="28"/>
          <w:szCs w:val="28"/>
        </w:rPr>
        <w:t>6</w:t>
      </w:r>
      <w:r w:rsidRPr="00AF3B6A">
        <w:rPr>
          <w:rFonts w:ascii="Times New Roman" w:eastAsia="楷体" w:hAnsi="Times New Roman"/>
          <w:sz w:val="28"/>
          <w:szCs w:val="28"/>
        </w:rPr>
        <w:t>月</w:t>
      </w:r>
      <w:r w:rsidRPr="00AF3B6A">
        <w:rPr>
          <w:rFonts w:ascii="Times New Roman" w:eastAsia="楷体" w:hAnsi="Times New Roman"/>
          <w:sz w:val="28"/>
          <w:szCs w:val="28"/>
        </w:rPr>
        <w:t>15</w:t>
      </w:r>
      <w:r w:rsidRPr="00AF3B6A">
        <w:rPr>
          <w:rFonts w:ascii="Times New Roman" w:eastAsia="楷体" w:hAnsi="Times New Roman"/>
          <w:sz w:val="28"/>
          <w:szCs w:val="28"/>
        </w:rPr>
        <w:t>日召开了一次紧急会议来解决该问题（见下一篇报道）注释：欧央行紧急会议：</w:t>
      </w:r>
      <w:r w:rsidR="00011505">
        <w:rPr>
          <w:rFonts w:ascii="Times New Roman" w:eastAsia="楷体" w:hAnsi="Times New Roman"/>
          <w:sz w:val="28"/>
          <w:szCs w:val="28"/>
        </w:rPr>
        <w:t xml:space="preserve"> </w:t>
      </w:r>
    </w:p>
    <w:p w14:paraId="67389B0E" w14:textId="77777777" w:rsidR="00CA3F66" w:rsidRPr="00011505" w:rsidRDefault="00CA3F66">
      <w:pPr>
        <w:rPr>
          <w:rFonts w:ascii="Times New Roman" w:eastAsia="楷体" w:hAnsi="Times New Roman"/>
          <w:sz w:val="22"/>
        </w:rPr>
      </w:pPr>
    </w:p>
    <w:p w14:paraId="2322EA7F" w14:textId="6E35A569" w:rsidR="00CA3F66" w:rsidRDefault="00AF3B6A">
      <w:pPr>
        <w:rPr>
          <w:rFonts w:ascii="Times New Roman" w:eastAsia="楷体" w:hAnsi="Times New Roman"/>
          <w:sz w:val="28"/>
          <w:szCs w:val="28"/>
        </w:rPr>
      </w:pPr>
      <w:r w:rsidRPr="00AF3B6A">
        <w:rPr>
          <w:rFonts w:ascii="Times New Roman" w:eastAsia="楷体" w:hAnsi="Times New Roman"/>
          <w:sz w:val="28"/>
          <w:szCs w:val="28"/>
        </w:rPr>
        <w:t>But it was news from America that really moved markets. Figures released on Friday June 10th showed that annual consumer-price inflation rose to 8.6% in May, the highest rate since 1981. Underlying price (“core”) pressures were unexpectedly strong. To make matters worse, a survey by the University of Michigan showed that consumers’ expectations of medium-term inflation had risen</w:t>
      </w:r>
      <w:commentRangeStart w:id="16"/>
      <w:r w:rsidRPr="00AF3B6A">
        <w:rPr>
          <w:rFonts w:ascii="Times New Roman" w:eastAsia="楷体" w:hAnsi="Times New Roman"/>
          <w:sz w:val="28"/>
          <w:szCs w:val="28"/>
        </w:rPr>
        <w:t xml:space="preserve"> </w:t>
      </w:r>
      <w:r w:rsidRPr="00822C9D">
        <w:rPr>
          <w:rFonts w:ascii="Times New Roman" w:eastAsia="楷体" w:hAnsi="Times New Roman"/>
          <w:sz w:val="28"/>
          <w:szCs w:val="28"/>
          <w:highlight w:val="yellow"/>
        </w:rPr>
        <w:t>markedly</w:t>
      </w:r>
      <w:commentRangeEnd w:id="16"/>
      <w:r w:rsidR="00472DF7">
        <w:rPr>
          <w:rStyle w:val="a3"/>
        </w:rPr>
        <w:commentReference w:id="16"/>
      </w:r>
      <w:r w:rsidRPr="00AF3B6A">
        <w:rPr>
          <w:rFonts w:ascii="Times New Roman" w:eastAsia="楷体" w:hAnsi="Times New Roman"/>
          <w:sz w:val="28"/>
          <w:szCs w:val="28"/>
        </w:rPr>
        <w:t>. Taken together, the reports suggested that inflation would be much harder to bring down.</w:t>
      </w:r>
    </w:p>
    <w:p w14:paraId="1B17AA94" w14:textId="77777777" w:rsidR="00011505" w:rsidRDefault="00011505">
      <w:pPr>
        <w:rPr>
          <w:rFonts w:ascii="Times New Roman" w:eastAsia="楷体" w:hAnsi="Times New Roman"/>
          <w:sz w:val="28"/>
          <w:szCs w:val="28"/>
        </w:rPr>
      </w:pPr>
    </w:p>
    <w:p w14:paraId="38A5CE8A" w14:textId="77777777" w:rsidR="00011505" w:rsidRDefault="00AF3B6A">
      <w:pPr>
        <w:rPr>
          <w:rFonts w:ascii="Times New Roman" w:eastAsia="楷体" w:hAnsi="Times New Roman"/>
          <w:sz w:val="28"/>
          <w:szCs w:val="28"/>
        </w:rPr>
      </w:pPr>
      <w:r w:rsidRPr="00AF3B6A">
        <w:rPr>
          <w:rFonts w:ascii="Times New Roman" w:eastAsia="楷体" w:hAnsi="Times New Roman"/>
          <w:sz w:val="28"/>
          <w:szCs w:val="28"/>
        </w:rPr>
        <w:t>但真正引发市场动荡的消息源自美国。</w:t>
      </w:r>
      <w:r w:rsidRPr="00AF3B6A">
        <w:rPr>
          <w:rFonts w:ascii="Times New Roman" w:eastAsia="楷体" w:hAnsi="Times New Roman"/>
          <w:sz w:val="28"/>
          <w:szCs w:val="28"/>
        </w:rPr>
        <w:t>6</w:t>
      </w:r>
      <w:r w:rsidRPr="00AF3B6A">
        <w:rPr>
          <w:rFonts w:ascii="Times New Roman" w:eastAsia="楷体" w:hAnsi="Times New Roman"/>
          <w:sz w:val="28"/>
          <w:szCs w:val="28"/>
        </w:rPr>
        <w:t>月</w:t>
      </w:r>
      <w:r w:rsidRPr="00AF3B6A">
        <w:rPr>
          <w:rFonts w:ascii="Times New Roman" w:eastAsia="楷体" w:hAnsi="Times New Roman"/>
          <w:sz w:val="28"/>
          <w:szCs w:val="28"/>
        </w:rPr>
        <w:t>10</w:t>
      </w:r>
      <w:r w:rsidRPr="00AF3B6A">
        <w:rPr>
          <w:rFonts w:ascii="Times New Roman" w:eastAsia="楷体" w:hAnsi="Times New Roman"/>
          <w:sz w:val="28"/>
          <w:szCs w:val="28"/>
        </w:rPr>
        <w:t>日周五公布的数据显示，</w:t>
      </w:r>
      <w:r w:rsidRPr="00AF3B6A">
        <w:rPr>
          <w:rFonts w:ascii="Times New Roman" w:eastAsia="楷体" w:hAnsi="Times New Roman"/>
          <w:sz w:val="28"/>
          <w:szCs w:val="28"/>
        </w:rPr>
        <w:t>5</w:t>
      </w:r>
      <w:r w:rsidRPr="00AF3B6A">
        <w:rPr>
          <w:rFonts w:ascii="Times New Roman" w:eastAsia="楷体" w:hAnsi="Times New Roman"/>
          <w:sz w:val="28"/>
          <w:szCs w:val="28"/>
        </w:rPr>
        <w:t>月消费者价格指数同比上涨</w:t>
      </w:r>
      <w:r w:rsidRPr="00AF3B6A">
        <w:rPr>
          <w:rFonts w:ascii="Times New Roman" w:eastAsia="楷体" w:hAnsi="Times New Roman"/>
          <w:sz w:val="28"/>
          <w:szCs w:val="28"/>
        </w:rPr>
        <w:t xml:space="preserve"> 8.6%</w:t>
      </w:r>
      <w:r w:rsidRPr="00AF3B6A">
        <w:rPr>
          <w:rFonts w:ascii="Times New Roman" w:eastAsia="楷体" w:hAnsi="Times New Roman"/>
          <w:sz w:val="28"/>
          <w:szCs w:val="28"/>
        </w:rPr>
        <w:t>，为</w:t>
      </w:r>
      <w:r w:rsidRPr="00AF3B6A">
        <w:rPr>
          <w:rFonts w:ascii="Times New Roman" w:eastAsia="楷体" w:hAnsi="Times New Roman"/>
          <w:sz w:val="28"/>
          <w:szCs w:val="28"/>
        </w:rPr>
        <w:t xml:space="preserve"> 1981</w:t>
      </w:r>
      <w:r w:rsidRPr="00AF3B6A">
        <w:rPr>
          <w:rFonts w:ascii="Times New Roman" w:eastAsia="楷体" w:hAnsi="Times New Roman"/>
          <w:sz w:val="28"/>
          <w:szCs w:val="28"/>
        </w:rPr>
        <w:t>年以来最高水平。核心通胀压力出乎意料的强劲。更糟糕的是，密歇根大学的一项调查显示，消费者对中期通胀的预期显著上升。综合来看，这些报告无一不在表明，通胀水平压降难度陡增。</w:t>
      </w:r>
    </w:p>
    <w:p w14:paraId="1F3FC5B6" w14:textId="3419A362" w:rsidR="00CA3F66" w:rsidRPr="00011505" w:rsidRDefault="00AF3B6A">
      <w:pPr>
        <w:rPr>
          <w:rFonts w:ascii="Times New Roman" w:eastAsia="楷体" w:hAnsi="Times New Roman"/>
          <w:color w:val="A6A6A6" w:themeColor="background1" w:themeShade="A6"/>
          <w:sz w:val="28"/>
          <w:szCs w:val="28"/>
        </w:rPr>
      </w:pPr>
      <w:r w:rsidRPr="00011505">
        <w:rPr>
          <w:rFonts w:ascii="Times New Roman" w:eastAsia="楷体" w:hAnsi="Times New Roman"/>
          <w:color w:val="A6A6A6" w:themeColor="background1" w:themeShade="A6"/>
          <w:sz w:val="28"/>
          <w:szCs w:val="28"/>
        </w:rPr>
        <w:t>注释：美国</w:t>
      </w:r>
      <w:r w:rsidRPr="00011505">
        <w:rPr>
          <w:rFonts w:ascii="Times New Roman" w:eastAsia="楷体" w:hAnsi="Times New Roman"/>
          <w:color w:val="A6A6A6" w:themeColor="background1" w:themeShade="A6"/>
          <w:sz w:val="28"/>
          <w:szCs w:val="28"/>
        </w:rPr>
        <w:t>5</w:t>
      </w:r>
      <w:r w:rsidRPr="00011505">
        <w:rPr>
          <w:rFonts w:ascii="Times New Roman" w:eastAsia="楷体" w:hAnsi="Times New Roman"/>
          <w:color w:val="A6A6A6" w:themeColor="background1" w:themeShade="A6"/>
          <w:sz w:val="28"/>
          <w:szCs w:val="28"/>
        </w:rPr>
        <w:t>月</w:t>
      </w:r>
      <w:r w:rsidRPr="00011505">
        <w:rPr>
          <w:rFonts w:ascii="Times New Roman" w:eastAsia="楷体" w:hAnsi="Times New Roman"/>
          <w:color w:val="A6A6A6" w:themeColor="background1" w:themeShade="A6"/>
          <w:sz w:val="28"/>
          <w:szCs w:val="28"/>
        </w:rPr>
        <w:t>CPI</w:t>
      </w:r>
      <w:r w:rsidRPr="00011505">
        <w:rPr>
          <w:rFonts w:ascii="Times New Roman" w:eastAsia="楷体" w:hAnsi="Times New Roman"/>
          <w:color w:val="A6A6A6" w:themeColor="background1" w:themeShade="A6"/>
          <w:sz w:val="28"/>
          <w:szCs w:val="28"/>
        </w:rPr>
        <w:t>：</w:t>
      </w:r>
      <w:r w:rsidRPr="00011505">
        <w:rPr>
          <w:rFonts w:ascii="Times New Roman" w:eastAsia="楷体" w:hAnsi="Times New Roman"/>
          <w:color w:val="A6A6A6" w:themeColor="background1" w:themeShade="A6"/>
          <w:sz w:val="28"/>
          <w:szCs w:val="28"/>
        </w:rPr>
        <w:t>6</w:t>
      </w:r>
      <w:r w:rsidRPr="00011505">
        <w:rPr>
          <w:rFonts w:ascii="Times New Roman" w:eastAsia="楷体" w:hAnsi="Times New Roman"/>
          <w:color w:val="A6A6A6" w:themeColor="background1" w:themeShade="A6"/>
          <w:sz w:val="28"/>
          <w:szCs w:val="28"/>
        </w:rPr>
        <w:t>月</w:t>
      </w:r>
      <w:r w:rsidRPr="00011505">
        <w:rPr>
          <w:rFonts w:ascii="Times New Roman" w:eastAsia="楷体" w:hAnsi="Times New Roman"/>
          <w:color w:val="A6A6A6" w:themeColor="background1" w:themeShade="A6"/>
          <w:sz w:val="28"/>
          <w:szCs w:val="28"/>
        </w:rPr>
        <w:t>10</w:t>
      </w:r>
      <w:r w:rsidRPr="00011505">
        <w:rPr>
          <w:rFonts w:ascii="Times New Roman" w:eastAsia="楷体" w:hAnsi="Times New Roman"/>
          <w:color w:val="A6A6A6" w:themeColor="background1" w:themeShade="A6"/>
          <w:sz w:val="28"/>
          <w:szCs w:val="28"/>
        </w:rPr>
        <w:t>日，美国劳工统计局公布数据显示，美国</w:t>
      </w:r>
      <w:r w:rsidRPr="00011505">
        <w:rPr>
          <w:rFonts w:ascii="Times New Roman" w:eastAsia="楷体" w:hAnsi="Times New Roman"/>
          <w:color w:val="A6A6A6" w:themeColor="background1" w:themeShade="A6"/>
          <w:sz w:val="28"/>
          <w:szCs w:val="28"/>
        </w:rPr>
        <w:t>CPI</w:t>
      </w:r>
      <w:r w:rsidRPr="00011505">
        <w:rPr>
          <w:rFonts w:ascii="Times New Roman" w:eastAsia="楷体" w:hAnsi="Times New Roman"/>
          <w:color w:val="A6A6A6" w:themeColor="background1" w:themeShade="A6"/>
          <w:sz w:val="28"/>
          <w:szCs w:val="28"/>
        </w:rPr>
        <w:t>同比上涨</w:t>
      </w:r>
      <w:r w:rsidRPr="00011505">
        <w:rPr>
          <w:rFonts w:ascii="Times New Roman" w:eastAsia="楷体" w:hAnsi="Times New Roman"/>
          <w:color w:val="A6A6A6" w:themeColor="background1" w:themeShade="A6"/>
          <w:sz w:val="28"/>
          <w:szCs w:val="28"/>
        </w:rPr>
        <w:t>8.6%</w:t>
      </w:r>
      <w:r w:rsidRPr="00011505">
        <w:rPr>
          <w:rFonts w:ascii="Times New Roman" w:eastAsia="楷体" w:hAnsi="Times New Roman"/>
          <w:color w:val="A6A6A6" w:themeColor="background1" w:themeShade="A6"/>
          <w:sz w:val="28"/>
          <w:szCs w:val="28"/>
        </w:rPr>
        <w:t>，创</w:t>
      </w:r>
      <w:r w:rsidRPr="00011505">
        <w:rPr>
          <w:rFonts w:ascii="Times New Roman" w:eastAsia="楷体" w:hAnsi="Times New Roman"/>
          <w:color w:val="A6A6A6" w:themeColor="background1" w:themeShade="A6"/>
          <w:sz w:val="28"/>
          <w:szCs w:val="28"/>
        </w:rPr>
        <w:t>1981</w:t>
      </w:r>
      <w:r w:rsidRPr="00011505">
        <w:rPr>
          <w:rFonts w:ascii="Times New Roman" w:eastAsia="楷体" w:hAnsi="Times New Roman"/>
          <w:color w:val="A6A6A6" w:themeColor="background1" w:themeShade="A6"/>
          <w:sz w:val="28"/>
          <w:szCs w:val="28"/>
        </w:rPr>
        <w:t>年</w:t>
      </w:r>
      <w:r w:rsidRPr="00011505">
        <w:rPr>
          <w:rFonts w:ascii="Times New Roman" w:eastAsia="楷体" w:hAnsi="Times New Roman"/>
          <w:color w:val="A6A6A6" w:themeColor="background1" w:themeShade="A6"/>
          <w:sz w:val="28"/>
          <w:szCs w:val="28"/>
        </w:rPr>
        <w:t>12</w:t>
      </w:r>
      <w:r w:rsidRPr="00011505">
        <w:rPr>
          <w:rFonts w:ascii="Times New Roman" w:eastAsia="楷体" w:hAnsi="Times New Roman"/>
          <w:color w:val="A6A6A6" w:themeColor="background1" w:themeShade="A6"/>
          <w:sz w:val="28"/>
          <w:szCs w:val="28"/>
        </w:rPr>
        <w:t>月以来新高，并高于上月及预</w:t>
      </w:r>
      <w:r w:rsidRPr="00011505">
        <w:rPr>
          <w:rFonts w:ascii="Times New Roman" w:eastAsia="楷体" w:hAnsi="Times New Roman"/>
          <w:color w:val="A6A6A6" w:themeColor="background1" w:themeShade="A6"/>
          <w:sz w:val="28"/>
          <w:szCs w:val="28"/>
        </w:rPr>
        <w:lastRenderedPageBreak/>
        <w:t>期的</w:t>
      </w:r>
      <w:r w:rsidRPr="00011505">
        <w:rPr>
          <w:rFonts w:ascii="Times New Roman" w:eastAsia="楷体" w:hAnsi="Times New Roman"/>
          <w:color w:val="A6A6A6" w:themeColor="background1" w:themeShade="A6"/>
          <w:sz w:val="28"/>
          <w:szCs w:val="28"/>
        </w:rPr>
        <w:t>8.3%</w:t>
      </w:r>
      <w:r w:rsidRPr="00011505">
        <w:rPr>
          <w:rFonts w:ascii="Times New Roman" w:eastAsia="楷体" w:hAnsi="Times New Roman"/>
          <w:color w:val="A6A6A6" w:themeColor="background1" w:themeShade="A6"/>
          <w:sz w:val="28"/>
          <w:szCs w:val="28"/>
        </w:rPr>
        <w:t>增幅；</w:t>
      </w:r>
      <w:r w:rsidRPr="00011505">
        <w:rPr>
          <w:rFonts w:ascii="Times New Roman" w:eastAsia="楷体" w:hAnsi="Times New Roman"/>
          <w:color w:val="A6A6A6" w:themeColor="background1" w:themeShade="A6"/>
          <w:sz w:val="28"/>
          <w:szCs w:val="28"/>
        </w:rPr>
        <w:t>CPI</w:t>
      </w:r>
      <w:r w:rsidRPr="00011505">
        <w:rPr>
          <w:rFonts w:ascii="Times New Roman" w:eastAsia="楷体" w:hAnsi="Times New Roman"/>
          <w:color w:val="A6A6A6" w:themeColor="background1" w:themeShade="A6"/>
          <w:sz w:val="28"/>
          <w:szCs w:val="28"/>
        </w:rPr>
        <w:t>环比增长</w:t>
      </w:r>
      <w:r w:rsidRPr="00011505">
        <w:rPr>
          <w:rFonts w:ascii="Times New Roman" w:eastAsia="楷体" w:hAnsi="Times New Roman"/>
          <w:color w:val="A6A6A6" w:themeColor="background1" w:themeShade="A6"/>
          <w:sz w:val="28"/>
          <w:szCs w:val="28"/>
        </w:rPr>
        <w:t>1%</w:t>
      </w:r>
      <w:r w:rsidRPr="00011505">
        <w:rPr>
          <w:rFonts w:ascii="Times New Roman" w:eastAsia="楷体" w:hAnsi="Times New Roman"/>
          <w:color w:val="A6A6A6" w:themeColor="background1" w:themeShade="A6"/>
          <w:sz w:val="28"/>
          <w:szCs w:val="28"/>
        </w:rPr>
        <w:t>，显著高于预期的</w:t>
      </w:r>
      <w:r w:rsidRPr="00011505">
        <w:rPr>
          <w:rFonts w:ascii="Times New Roman" w:eastAsia="楷体" w:hAnsi="Times New Roman"/>
          <w:color w:val="A6A6A6" w:themeColor="background1" w:themeShade="A6"/>
          <w:sz w:val="28"/>
          <w:szCs w:val="28"/>
        </w:rPr>
        <w:t>0.7%</w:t>
      </w:r>
      <w:r w:rsidRPr="00011505">
        <w:rPr>
          <w:rFonts w:ascii="Times New Roman" w:eastAsia="楷体" w:hAnsi="Times New Roman"/>
          <w:color w:val="A6A6A6" w:themeColor="background1" w:themeShade="A6"/>
          <w:sz w:val="28"/>
          <w:szCs w:val="28"/>
        </w:rPr>
        <w:t>和上月的</w:t>
      </w:r>
      <w:r w:rsidRPr="00011505">
        <w:rPr>
          <w:rFonts w:ascii="Times New Roman" w:eastAsia="楷体" w:hAnsi="Times New Roman"/>
          <w:color w:val="A6A6A6" w:themeColor="background1" w:themeShade="A6"/>
          <w:sz w:val="28"/>
          <w:szCs w:val="28"/>
        </w:rPr>
        <w:t>0.3%</w:t>
      </w:r>
      <w:r w:rsidRPr="00011505">
        <w:rPr>
          <w:rFonts w:ascii="Times New Roman" w:eastAsia="楷体" w:hAnsi="Times New Roman"/>
          <w:color w:val="A6A6A6" w:themeColor="background1" w:themeShade="A6"/>
          <w:sz w:val="28"/>
          <w:szCs w:val="28"/>
        </w:rPr>
        <w:t>。核心</w:t>
      </w:r>
      <w:r w:rsidRPr="00011505">
        <w:rPr>
          <w:rFonts w:ascii="Times New Roman" w:eastAsia="楷体" w:hAnsi="Times New Roman"/>
          <w:color w:val="A6A6A6" w:themeColor="background1" w:themeShade="A6"/>
          <w:sz w:val="28"/>
          <w:szCs w:val="28"/>
        </w:rPr>
        <w:t>CPI</w:t>
      </w:r>
      <w:r w:rsidRPr="00011505">
        <w:rPr>
          <w:rFonts w:ascii="Times New Roman" w:eastAsia="楷体" w:hAnsi="Times New Roman"/>
          <w:color w:val="A6A6A6" w:themeColor="background1" w:themeShade="A6"/>
          <w:sz w:val="28"/>
          <w:szCs w:val="28"/>
        </w:rPr>
        <w:t>同</w:t>
      </w:r>
      <w:r w:rsidRPr="00011505">
        <w:rPr>
          <w:rFonts w:ascii="Times New Roman" w:eastAsia="楷体" w:hAnsi="Times New Roman" w:hint="eastAsia"/>
          <w:color w:val="A6A6A6" w:themeColor="background1" w:themeShade="A6"/>
          <w:sz w:val="28"/>
          <w:szCs w:val="28"/>
        </w:rPr>
        <w:t>比上涨</w:t>
      </w:r>
      <w:r w:rsidRPr="00011505">
        <w:rPr>
          <w:rFonts w:ascii="Times New Roman" w:eastAsia="楷体" w:hAnsi="Times New Roman"/>
          <w:color w:val="A6A6A6" w:themeColor="background1" w:themeShade="A6"/>
          <w:sz w:val="28"/>
          <w:szCs w:val="28"/>
        </w:rPr>
        <w:t>6%</w:t>
      </w:r>
      <w:r w:rsidRPr="00011505">
        <w:rPr>
          <w:rFonts w:ascii="Times New Roman" w:eastAsia="楷体" w:hAnsi="Times New Roman"/>
          <w:color w:val="A6A6A6" w:themeColor="background1" w:themeShade="A6"/>
          <w:sz w:val="28"/>
          <w:szCs w:val="28"/>
        </w:rPr>
        <w:t>，较上月的</w:t>
      </w:r>
      <w:r w:rsidRPr="00011505">
        <w:rPr>
          <w:rFonts w:ascii="Times New Roman" w:eastAsia="楷体" w:hAnsi="Times New Roman"/>
          <w:color w:val="A6A6A6" w:themeColor="background1" w:themeShade="A6"/>
          <w:sz w:val="28"/>
          <w:szCs w:val="28"/>
        </w:rPr>
        <w:t>6.2%</w:t>
      </w:r>
      <w:r w:rsidRPr="00011505">
        <w:rPr>
          <w:rFonts w:ascii="Times New Roman" w:eastAsia="楷体" w:hAnsi="Times New Roman"/>
          <w:color w:val="A6A6A6" w:themeColor="background1" w:themeShade="A6"/>
          <w:sz w:val="28"/>
          <w:szCs w:val="28"/>
        </w:rPr>
        <w:t>有所回落，但依然高于预期的</w:t>
      </w:r>
      <w:r w:rsidRPr="00011505">
        <w:rPr>
          <w:rFonts w:ascii="Times New Roman" w:eastAsia="楷体" w:hAnsi="Times New Roman"/>
          <w:color w:val="A6A6A6" w:themeColor="background1" w:themeShade="A6"/>
          <w:sz w:val="28"/>
          <w:szCs w:val="28"/>
        </w:rPr>
        <w:t>5.9%</w:t>
      </w:r>
      <w:r w:rsidRPr="00011505">
        <w:rPr>
          <w:rFonts w:ascii="Times New Roman" w:eastAsia="楷体" w:hAnsi="Times New Roman"/>
          <w:color w:val="A6A6A6" w:themeColor="background1" w:themeShade="A6"/>
          <w:sz w:val="28"/>
          <w:szCs w:val="28"/>
        </w:rPr>
        <w:t>；核心</w:t>
      </w:r>
      <w:r w:rsidRPr="00011505">
        <w:rPr>
          <w:rFonts w:ascii="Times New Roman" w:eastAsia="楷体" w:hAnsi="Times New Roman"/>
          <w:color w:val="A6A6A6" w:themeColor="background1" w:themeShade="A6"/>
          <w:sz w:val="28"/>
          <w:szCs w:val="28"/>
        </w:rPr>
        <w:t>CPI</w:t>
      </w:r>
      <w:r w:rsidRPr="00011505">
        <w:rPr>
          <w:rFonts w:ascii="Times New Roman" w:eastAsia="楷体" w:hAnsi="Times New Roman"/>
          <w:color w:val="A6A6A6" w:themeColor="background1" w:themeShade="A6"/>
          <w:sz w:val="28"/>
          <w:szCs w:val="28"/>
        </w:rPr>
        <w:t>环比增长</w:t>
      </w:r>
      <w:r w:rsidRPr="00011505">
        <w:rPr>
          <w:rFonts w:ascii="Times New Roman" w:eastAsia="楷体" w:hAnsi="Times New Roman"/>
          <w:color w:val="A6A6A6" w:themeColor="background1" w:themeShade="A6"/>
          <w:sz w:val="28"/>
          <w:szCs w:val="28"/>
        </w:rPr>
        <w:t>0.6%</w:t>
      </w:r>
      <w:r w:rsidRPr="00011505">
        <w:rPr>
          <w:rFonts w:ascii="Times New Roman" w:eastAsia="楷体" w:hAnsi="Times New Roman"/>
          <w:color w:val="A6A6A6" w:themeColor="background1" w:themeShade="A6"/>
          <w:sz w:val="28"/>
          <w:szCs w:val="28"/>
        </w:rPr>
        <w:t>，与上月增幅持平，但高于预期的</w:t>
      </w:r>
      <w:r w:rsidRPr="00011505">
        <w:rPr>
          <w:rFonts w:ascii="Times New Roman" w:eastAsia="楷体" w:hAnsi="Times New Roman"/>
          <w:color w:val="A6A6A6" w:themeColor="background1" w:themeShade="A6"/>
          <w:sz w:val="28"/>
          <w:szCs w:val="28"/>
        </w:rPr>
        <w:t>0.5%</w:t>
      </w:r>
      <w:r w:rsidRPr="00011505">
        <w:rPr>
          <w:rFonts w:ascii="Times New Roman" w:eastAsia="楷体" w:hAnsi="Times New Roman"/>
          <w:color w:val="A6A6A6" w:themeColor="background1" w:themeShade="A6"/>
          <w:sz w:val="28"/>
          <w:szCs w:val="28"/>
        </w:rPr>
        <w:t>。本次</w:t>
      </w:r>
      <w:r w:rsidRPr="00011505">
        <w:rPr>
          <w:rFonts w:ascii="Times New Roman" w:eastAsia="楷体" w:hAnsi="Times New Roman"/>
          <w:color w:val="A6A6A6" w:themeColor="background1" w:themeShade="A6"/>
          <w:sz w:val="28"/>
          <w:szCs w:val="28"/>
        </w:rPr>
        <w:t>CPI</w:t>
      </w:r>
      <w:r w:rsidRPr="00011505">
        <w:rPr>
          <w:rFonts w:ascii="Times New Roman" w:eastAsia="楷体" w:hAnsi="Times New Roman"/>
          <w:color w:val="A6A6A6" w:themeColor="background1" w:themeShade="A6"/>
          <w:sz w:val="28"/>
          <w:szCs w:val="28"/>
        </w:rPr>
        <w:t>之所以引发市场剧烈震荡，主要是因为它完全改变了此前投资者对于通胀筑顶回落的路径预期。</w:t>
      </w:r>
    </w:p>
    <w:p w14:paraId="569DA670" w14:textId="6BA9FACE" w:rsidR="00011505" w:rsidRDefault="00011505" w:rsidP="00011505">
      <w:pPr>
        <w:jc w:val="center"/>
        <w:rPr>
          <w:rFonts w:ascii="Times New Roman" w:eastAsia="楷体" w:hAnsi="Times New Roman" w:hint="eastAsia"/>
          <w:sz w:val="28"/>
          <w:szCs w:val="28"/>
        </w:rPr>
      </w:pPr>
      <w:r>
        <w:rPr>
          <w:noProof/>
        </w:rPr>
        <w:drawing>
          <wp:inline distT="0" distB="0" distL="0" distR="0" wp14:anchorId="43C62019" wp14:editId="21B303EA">
            <wp:extent cx="3808095" cy="4144010"/>
            <wp:effectExtent l="0" t="0" r="1905" b="889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4144010"/>
                    </a:xfrm>
                    <a:prstGeom prst="rect">
                      <a:avLst/>
                    </a:prstGeom>
                    <a:noFill/>
                    <a:ln>
                      <a:noFill/>
                    </a:ln>
                  </pic:spPr>
                </pic:pic>
              </a:graphicData>
            </a:graphic>
          </wp:inline>
        </w:drawing>
      </w:r>
    </w:p>
    <w:p w14:paraId="00EF41A6" w14:textId="77777777" w:rsidR="00CA3F66" w:rsidRDefault="00CA3F66">
      <w:pPr>
        <w:rPr>
          <w:rFonts w:ascii="Times New Roman" w:eastAsia="楷体" w:hAnsi="Times New Roman"/>
          <w:sz w:val="28"/>
          <w:szCs w:val="28"/>
        </w:rPr>
      </w:pPr>
    </w:p>
    <w:p w14:paraId="68608700" w14:textId="77777777" w:rsidR="00CA3F66" w:rsidRDefault="00AF3B6A">
      <w:pPr>
        <w:rPr>
          <w:rFonts w:ascii="Times New Roman" w:eastAsia="楷体" w:hAnsi="Times New Roman"/>
          <w:sz w:val="28"/>
          <w:szCs w:val="28"/>
        </w:rPr>
      </w:pPr>
      <w:commentRangeStart w:id="17"/>
      <w:r w:rsidRPr="00822C9D">
        <w:rPr>
          <w:rFonts w:ascii="Times New Roman" w:eastAsia="楷体" w:hAnsi="Times New Roman"/>
          <w:sz w:val="28"/>
          <w:szCs w:val="28"/>
          <w:highlight w:val="yellow"/>
        </w:rPr>
        <w:t>Treasury</w:t>
      </w:r>
      <w:commentRangeEnd w:id="17"/>
      <w:r w:rsidR="00472DF7">
        <w:rPr>
          <w:rStyle w:val="a3"/>
        </w:rPr>
        <w:commentReference w:id="17"/>
      </w:r>
      <w:r w:rsidRPr="00AF3B6A">
        <w:rPr>
          <w:rFonts w:ascii="Times New Roman" w:eastAsia="楷体" w:hAnsi="Times New Roman"/>
          <w:sz w:val="28"/>
          <w:szCs w:val="28"/>
        </w:rPr>
        <w:t xml:space="preserve"> yields rose sharply as the bond market began to price in more and faster interest-rate increases by the Fed. The biggest moves were at the short end of the yield</w:t>
      </w:r>
      <w:commentRangeStart w:id="18"/>
      <w:r w:rsidRPr="00AF3B6A">
        <w:rPr>
          <w:rFonts w:ascii="Times New Roman" w:eastAsia="楷体" w:hAnsi="Times New Roman"/>
          <w:sz w:val="28"/>
          <w:szCs w:val="28"/>
        </w:rPr>
        <w:t xml:space="preserve"> </w:t>
      </w:r>
      <w:r w:rsidRPr="00822C9D">
        <w:rPr>
          <w:rFonts w:ascii="Times New Roman" w:eastAsia="楷体" w:hAnsi="Times New Roman"/>
          <w:sz w:val="28"/>
          <w:szCs w:val="28"/>
          <w:highlight w:val="yellow"/>
        </w:rPr>
        <w:t>curve</w:t>
      </w:r>
      <w:commentRangeEnd w:id="18"/>
      <w:r w:rsidR="00472DF7">
        <w:rPr>
          <w:rStyle w:val="a3"/>
        </w:rPr>
        <w:commentReference w:id="18"/>
      </w:r>
      <w:r w:rsidRPr="00AF3B6A">
        <w:rPr>
          <w:rFonts w:ascii="Times New Roman" w:eastAsia="楷体" w:hAnsi="Times New Roman"/>
          <w:sz w:val="28"/>
          <w:szCs w:val="28"/>
        </w:rPr>
        <w:t>, which is most sensitive to shifts in monetary policy. Yields on two-year Treasuries rose by 57 basis points in the space of just two trading days. But longer-term rates shifted, too (see chart 1).</w:t>
      </w:r>
    </w:p>
    <w:p w14:paraId="4C3467B8" w14:textId="77777777" w:rsidR="00CA3F66" w:rsidRDefault="00CA3F66">
      <w:pPr>
        <w:rPr>
          <w:rFonts w:ascii="Times New Roman" w:eastAsia="楷体" w:hAnsi="Times New Roman"/>
          <w:sz w:val="28"/>
          <w:szCs w:val="28"/>
        </w:rPr>
      </w:pPr>
    </w:p>
    <w:p w14:paraId="578CA08E" w14:textId="77777777" w:rsidR="00CA3F66" w:rsidRDefault="00AF3B6A">
      <w:pPr>
        <w:rPr>
          <w:rFonts w:ascii="Times New Roman" w:eastAsia="楷体" w:hAnsi="Times New Roman"/>
          <w:sz w:val="28"/>
          <w:szCs w:val="28"/>
        </w:rPr>
      </w:pPr>
      <w:r w:rsidRPr="00AF3B6A">
        <w:rPr>
          <w:rFonts w:ascii="Times New Roman" w:eastAsia="楷体" w:hAnsi="Times New Roman"/>
          <w:sz w:val="28"/>
          <w:szCs w:val="28"/>
        </w:rPr>
        <w:lastRenderedPageBreak/>
        <w:t>随着债券市场开始定价美联储更大幅度和更快的加息行动，</w:t>
      </w:r>
      <w:r w:rsidRPr="00AF3B6A">
        <w:rPr>
          <w:rFonts w:ascii="Times New Roman" w:eastAsia="楷体" w:hAnsi="Times New Roman" w:hint="eastAsia"/>
          <w:sz w:val="28"/>
          <w:szCs w:val="28"/>
        </w:rPr>
        <w:t>美国国债收益率飙升。最大的波动来自收益率曲线的短端，这部分对于货币政策的变动最为敏感。</w:t>
      </w:r>
      <w:r w:rsidRPr="00AF3B6A">
        <w:rPr>
          <w:rFonts w:ascii="Times New Roman" w:eastAsia="楷体" w:hAnsi="Times New Roman"/>
          <w:sz w:val="28"/>
          <w:szCs w:val="28"/>
        </w:rPr>
        <w:t>2</w:t>
      </w:r>
      <w:r w:rsidRPr="00AF3B6A">
        <w:rPr>
          <w:rFonts w:ascii="Times New Roman" w:eastAsia="楷体" w:hAnsi="Times New Roman"/>
          <w:sz w:val="28"/>
          <w:szCs w:val="28"/>
        </w:rPr>
        <w:t>年期美国国债收益率在两个交易日内上升了</w:t>
      </w:r>
      <w:r w:rsidRPr="00AF3B6A">
        <w:rPr>
          <w:rFonts w:ascii="Times New Roman" w:eastAsia="楷体" w:hAnsi="Times New Roman"/>
          <w:sz w:val="28"/>
          <w:szCs w:val="28"/>
        </w:rPr>
        <w:t>57</w:t>
      </w:r>
      <w:r w:rsidRPr="00AF3B6A">
        <w:rPr>
          <w:rFonts w:ascii="Times New Roman" w:eastAsia="楷体" w:hAnsi="Times New Roman"/>
          <w:sz w:val="28"/>
          <w:szCs w:val="28"/>
        </w:rPr>
        <w:t>个基点。但更长期限的利率同样发生了变化（见图</w:t>
      </w:r>
      <w:r w:rsidRPr="00AF3B6A">
        <w:rPr>
          <w:rFonts w:ascii="Times New Roman" w:eastAsia="楷体" w:hAnsi="Times New Roman"/>
          <w:sz w:val="28"/>
          <w:szCs w:val="28"/>
        </w:rPr>
        <w:t>1</w:t>
      </w:r>
      <w:r w:rsidRPr="00AF3B6A">
        <w:rPr>
          <w:rFonts w:ascii="Times New Roman" w:eastAsia="楷体" w:hAnsi="Times New Roman"/>
          <w:sz w:val="28"/>
          <w:szCs w:val="28"/>
        </w:rPr>
        <w:t>）。</w:t>
      </w:r>
    </w:p>
    <w:p w14:paraId="7873F2F0" w14:textId="77777777" w:rsidR="00CA3F66" w:rsidRDefault="00CA3F66">
      <w:pPr>
        <w:rPr>
          <w:rFonts w:ascii="Times New Roman" w:eastAsia="楷体" w:hAnsi="Times New Roman"/>
          <w:sz w:val="28"/>
          <w:szCs w:val="28"/>
        </w:rPr>
      </w:pPr>
    </w:p>
    <w:p w14:paraId="78ECA5F9" w14:textId="1ABD865B" w:rsidR="00CA3F66" w:rsidRDefault="00AF3B6A">
      <w:pPr>
        <w:rPr>
          <w:rFonts w:ascii="Times New Roman" w:eastAsia="楷体" w:hAnsi="Times New Roman"/>
          <w:sz w:val="28"/>
          <w:szCs w:val="28"/>
        </w:rPr>
      </w:pPr>
      <w:r w:rsidRPr="00AF3B6A">
        <w:rPr>
          <w:rFonts w:ascii="Times New Roman" w:eastAsia="楷体" w:hAnsi="Times New Roman"/>
          <w:sz w:val="28"/>
          <w:szCs w:val="28"/>
        </w:rPr>
        <w:t xml:space="preserve">Stocks could hardly escape the </w:t>
      </w:r>
      <w:commentRangeStart w:id="19"/>
      <w:r w:rsidRPr="001F2803">
        <w:rPr>
          <w:rFonts w:ascii="Times New Roman" w:eastAsia="楷体" w:hAnsi="Times New Roman"/>
          <w:sz w:val="28"/>
          <w:szCs w:val="28"/>
          <w:highlight w:val="yellow"/>
        </w:rPr>
        <w:t>reckoning</w:t>
      </w:r>
      <w:r w:rsidRPr="00AF3B6A">
        <w:rPr>
          <w:rFonts w:ascii="Times New Roman" w:eastAsia="楷体" w:hAnsi="Times New Roman"/>
          <w:sz w:val="28"/>
          <w:szCs w:val="28"/>
        </w:rPr>
        <w:t xml:space="preserve"> </w:t>
      </w:r>
      <w:commentRangeEnd w:id="19"/>
      <w:r w:rsidR="00472DF7">
        <w:rPr>
          <w:rStyle w:val="a3"/>
        </w:rPr>
        <w:commentReference w:id="19"/>
      </w:r>
      <w:r w:rsidRPr="00AF3B6A">
        <w:rPr>
          <w:rFonts w:ascii="Times New Roman" w:eastAsia="楷体" w:hAnsi="Times New Roman"/>
          <w:sz w:val="28"/>
          <w:szCs w:val="28"/>
        </w:rPr>
        <w:t xml:space="preserve">(see chart 2). The </w:t>
      </w:r>
      <w:proofErr w:type="spellStart"/>
      <w:r w:rsidRPr="00AF3B6A">
        <w:rPr>
          <w:rFonts w:ascii="Times New Roman" w:eastAsia="楷体" w:hAnsi="Times New Roman"/>
          <w:sz w:val="28"/>
          <w:szCs w:val="28"/>
        </w:rPr>
        <w:t>s&amp;p</w:t>
      </w:r>
      <w:proofErr w:type="spellEnd"/>
      <w:r w:rsidRPr="00AF3B6A">
        <w:rPr>
          <w:rFonts w:ascii="Times New Roman" w:eastAsia="楷体" w:hAnsi="Times New Roman"/>
          <w:sz w:val="28"/>
          <w:szCs w:val="28"/>
        </w:rPr>
        <w:t xml:space="preserve"> 500 index of leading shares fell by 3% on June 10th and by 4% the following Monday. The cumulative losses took the </w:t>
      </w:r>
      <w:proofErr w:type="spellStart"/>
      <w:r w:rsidRPr="00AF3B6A">
        <w:rPr>
          <w:rFonts w:ascii="Times New Roman" w:eastAsia="楷体" w:hAnsi="Times New Roman"/>
          <w:sz w:val="28"/>
          <w:szCs w:val="28"/>
        </w:rPr>
        <w:t>stockmarket</w:t>
      </w:r>
      <w:proofErr w:type="spellEnd"/>
      <w:r w:rsidRPr="00AF3B6A">
        <w:rPr>
          <w:rFonts w:ascii="Times New Roman" w:eastAsia="楷体" w:hAnsi="Times New Roman"/>
          <w:sz w:val="28"/>
          <w:szCs w:val="28"/>
        </w:rPr>
        <w:t xml:space="preserve"> firmly into bear-market territory, defined as a fall of more than 20% from its recent peak. The tech-heavy </w:t>
      </w:r>
      <w:r w:rsidR="001F2803">
        <w:rPr>
          <w:rFonts w:ascii="Times New Roman" w:eastAsia="楷体" w:hAnsi="Times New Roman" w:hint="eastAsia"/>
          <w:sz w:val="28"/>
          <w:szCs w:val="28"/>
        </w:rPr>
        <w:t>NASDAQ</w:t>
      </w:r>
      <w:r w:rsidRPr="00AF3B6A">
        <w:rPr>
          <w:rFonts w:ascii="Times New Roman" w:eastAsia="楷体" w:hAnsi="Times New Roman"/>
          <w:sz w:val="28"/>
          <w:szCs w:val="28"/>
        </w:rPr>
        <w:t xml:space="preserve"> index has fallen by even more. Higher Treasury yields have weighed on share prices, but have been a fillip to the dollar. The </w:t>
      </w:r>
      <w:proofErr w:type="spellStart"/>
      <w:r w:rsidRPr="00AF3B6A">
        <w:rPr>
          <w:rFonts w:ascii="Times New Roman" w:eastAsia="楷体" w:hAnsi="Times New Roman"/>
          <w:sz w:val="28"/>
          <w:szCs w:val="28"/>
        </w:rPr>
        <w:t>dxy</w:t>
      </w:r>
      <w:proofErr w:type="spellEnd"/>
      <w:r w:rsidRPr="00AF3B6A">
        <w:rPr>
          <w:rFonts w:ascii="Times New Roman" w:eastAsia="楷体" w:hAnsi="Times New Roman"/>
          <w:sz w:val="28"/>
          <w:szCs w:val="28"/>
        </w:rPr>
        <w:t xml:space="preserve">, an index of the </w:t>
      </w:r>
      <w:commentRangeStart w:id="20"/>
      <w:r w:rsidRPr="00BD6A75">
        <w:rPr>
          <w:rFonts w:ascii="Times New Roman" w:eastAsia="楷体" w:hAnsi="Times New Roman"/>
          <w:sz w:val="28"/>
          <w:szCs w:val="28"/>
          <w:highlight w:val="yellow"/>
        </w:rPr>
        <w:t>greenback</w:t>
      </w:r>
      <w:r w:rsidRPr="00AF3B6A">
        <w:rPr>
          <w:rFonts w:ascii="Times New Roman" w:eastAsia="楷体" w:hAnsi="Times New Roman"/>
          <w:sz w:val="28"/>
          <w:szCs w:val="28"/>
        </w:rPr>
        <w:t xml:space="preserve"> </w:t>
      </w:r>
      <w:commentRangeEnd w:id="20"/>
      <w:r w:rsidR="00BD6A75">
        <w:rPr>
          <w:rStyle w:val="a3"/>
        </w:rPr>
        <w:commentReference w:id="20"/>
      </w:r>
      <w:r w:rsidRPr="00AF3B6A">
        <w:rPr>
          <w:rFonts w:ascii="Times New Roman" w:eastAsia="楷体" w:hAnsi="Times New Roman"/>
          <w:sz w:val="28"/>
          <w:szCs w:val="28"/>
        </w:rPr>
        <w:t xml:space="preserve">against half a dozen rich-world currencies, is up by 10% this year. The strength is particularly marked against the yen, which has fallen to a new 24-year low. While the Fed is tightening policy to bring down inflation, Japan’s central bank is </w:t>
      </w:r>
      <w:commentRangeStart w:id="21"/>
      <w:r w:rsidRPr="001F2803">
        <w:rPr>
          <w:rFonts w:ascii="Times New Roman" w:eastAsia="楷体" w:hAnsi="Times New Roman"/>
          <w:sz w:val="28"/>
          <w:szCs w:val="28"/>
          <w:highlight w:val="yellow"/>
        </w:rPr>
        <w:t>furiously</w:t>
      </w:r>
      <w:r w:rsidRPr="00AF3B6A">
        <w:rPr>
          <w:rFonts w:ascii="Times New Roman" w:eastAsia="楷体" w:hAnsi="Times New Roman"/>
          <w:sz w:val="28"/>
          <w:szCs w:val="28"/>
        </w:rPr>
        <w:t xml:space="preserve"> </w:t>
      </w:r>
      <w:commentRangeEnd w:id="21"/>
      <w:r w:rsidR="00CE4091">
        <w:rPr>
          <w:rStyle w:val="a3"/>
        </w:rPr>
        <w:commentReference w:id="21"/>
      </w:r>
      <w:r w:rsidRPr="00AF3B6A">
        <w:rPr>
          <w:rFonts w:ascii="Times New Roman" w:eastAsia="楷体" w:hAnsi="Times New Roman"/>
          <w:sz w:val="28"/>
          <w:szCs w:val="28"/>
        </w:rPr>
        <w:t>buying bonds in order to raise it.</w:t>
      </w:r>
    </w:p>
    <w:p w14:paraId="3420026B" w14:textId="77777777" w:rsidR="00CA3F66" w:rsidRPr="00BD6A75" w:rsidRDefault="00CA3F66">
      <w:pPr>
        <w:rPr>
          <w:rFonts w:ascii="Times New Roman" w:eastAsia="楷体" w:hAnsi="Times New Roman"/>
          <w:sz w:val="28"/>
          <w:szCs w:val="28"/>
        </w:rPr>
      </w:pPr>
    </w:p>
    <w:p w14:paraId="3ACCE9F4" w14:textId="77777777" w:rsidR="00EB678E" w:rsidRDefault="00AF3B6A">
      <w:pPr>
        <w:rPr>
          <w:rFonts w:ascii="Times New Roman" w:eastAsia="楷体" w:hAnsi="Times New Roman"/>
          <w:sz w:val="28"/>
          <w:szCs w:val="28"/>
        </w:rPr>
      </w:pPr>
      <w:r w:rsidRPr="00AF3B6A">
        <w:rPr>
          <w:rFonts w:ascii="Times New Roman" w:eastAsia="楷体" w:hAnsi="Times New Roman"/>
          <w:sz w:val="28"/>
          <w:szCs w:val="28"/>
        </w:rPr>
        <w:t>股市也难逃此劫（见表</w:t>
      </w:r>
      <w:r w:rsidRPr="00AF3B6A">
        <w:rPr>
          <w:rFonts w:ascii="Times New Roman" w:eastAsia="楷体" w:hAnsi="Times New Roman"/>
          <w:sz w:val="28"/>
          <w:szCs w:val="28"/>
        </w:rPr>
        <w:t>2</w:t>
      </w:r>
      <w:r w:rsidRPr="00AF3B6A">
        <w:rPr>
          <w:rFonts w:ascii="Times New Roman" w:eastAsia="楷体" w:hAnsi="Times New Roman"/>
          <w:sz w:val="28"/>
          <w:szCs w:val="28"/>
        </w:rPr>
        <w:t>）。</w:t>
      </w:r>
      <w:proofErr w:type="gramStart"/>
      <w:r w:rsidRPr="00AF3B6A">
        <w:rPr>
          <w:rFonts w:ascii="Times New Roman" w:eastAsia="楷体" w:hAnsi="Times New Roman"/>
          <w:sz w:val="28"/>
          <w:szCs w:val="28"/>
        </w:rPr>
        <w:t>标普</w:t>
      </w:r>
      <w:proofErr w:type="gramEnd"/>
      <w:r w:rsidRPr="00AF3B6A">
        <w:rPr>
          <w:rFonts w:ascii="Times New Roman" w:eastAsia="楷体" w:hAnsi="Times New Roman"/>
          <w:sz w:val="28"/>
          <w:szCs w:val="28"/>
        </w:rPr>
        <w:t xml:space="preserve">500 </w:t>
      </w:r>
      <w:r w:rsidRPr="00AF3B6A">
        <w:rPr>
          <w:rFonts w:ascii="Times New Roman" w:eastAsia="楷体" w:hAnsi="Times New Roman"/>
          <w:sz w:val="28"/>
          <w:szCs w:val="28"/>
        </w:rPr>
        <w:t>在</w:t>
      </w:r>
      <w:r w:rsidRPr="00AF3B6A">
        <w:rPr>
          <w:rFonts w:ascii="Times New Roman" w:eastAsia="楷体" w:hAnsi="Times New Roman"/>
          <w:sz w:val="28"/>
          <w:szCs w:val="28"/>
        </w:rPr>
        <w:t>6</w:t>
      </w:r>
      <w:r w:rsidRPr="00AF3B6A">
        <w:rPr>
          <w:rFonts w:ascii="Times New Roman" w:eastAsia="楷体" w:hAnsi="Times New Roman"/>
          <w:sz w:val="28"/>
          <w:szCs w:val="28"/>
        </w:rPr>
        <w:t>月</w:t>
      </w:r>
      <w:r w:rsidRPr="00AF3B6A">
        <w:rPr>
          <w:rFonts w:ascii="Times New Roman" w:eastAsia="楷体" w:hAnsi="Times New Roman"/>
          <w:sz w:val="28"/>
          <w:szCs w:val="28"/>
        </w:rPr>
        <w:t>10</w:t>
      </w:r>
      <w:proofErr w:type="gramStart"/>
      <w:r w:rsidRPr="00AF3B6A">
        <w:rPr>
          <w:rFonts w:ascii="Times New Roman" w:eastAsia="楷体" w:hAnsi="Times New Roman"/>
          <w:sz w:val="28"/>
          <w:szCs w:val="28"/>
        </w:rPr>
        <w:t>号下跌</w:t>
      </w:r>
      <w:proofErr w:type="gramEnd"/>
      <w:r w:rsidRPr="00AF3B6A">
        <w:rPr>
          <w:rFonts w:ascii="Times New Roman" w:eastAsia="楷体" w:hAnsi="Times New Roman"/>
          <w:sz w:val="28"/>
          <w:szCs w:val="28"/>
        </w:rPr>
        <w:t>了</w:t>
      </w:r>
      <w:r w:rsidRPr="00AF3B6A">
        <w:rPr>
          <w:rFonts w:ascii="Times New Roman" w:eastAsia="楷体" w:hAnsi="Times New Roman"/>
          <w:sz w:val="28"/>
          <w:szCs w:val="28"/>
        </w:rPr>
        <w:t>3%</w:t>
      </w:r>
      <w:r w:rsidRPr="00AF3B6A">
        <w:rPr>
          <w:rFonts w:ascii="Times New Roman" w:eastAsia="楷体" w:hAnsi="Times New Roman"/>
          <w:sz w:val="28"/>
          <w:szCs w:val="28"/>
        </w:rPr>
        <w:t>，并在接下来的周一又下跌了</w:t>
      </w:r>
      <w:r w:rsidRPr="00AF3B6A">
        <w:rPr>
          <w:rFonts w:ascii="Times New Roman" w:eastAsia="楷体" w:hAnsi="Times New Roman"/>
          <w:sz w:val="28"/>
          <w:szCs w:val="28"/>
        </w:rPr>
        <w:t>4%</w:t>
      </w:r>
      <w:r w:rsidRPr="00AF3B6A">
        <w:rPr>
          <w:rFonts w:ascii="Times New Roman" w:eastAsia="楷体" w:hAnsi="Times New Roman"/>
          <w:sz w:val="28"/>
          <w:szCs w:val="28"/>
        </w:rPr>
        <w:t>。这累计的损失将股市妥</w:t>
      </w:r>
      <w:proofErr w:type="gramStart"/>
      <w:r w:rsidRPr="00AF3B6A">
        <w:rPr>
          <w:rFonts w:ascii="Times New Roman" w:eastAsia="楷体" w:hAnsi="Times New Roman"/>
          <w:sz w:val="28"/>
          <w:szCs w:val="28"/>
        </w:rPr>
        <w:t>妥</w:t>
      </w:r>
      <w:proofErr w:type="gramEnd"/>
      <w:r w:rsidRPr="00AF3B6A">
        <w:rPr>
          <w:rFonts w:ascii="Times New Roman" w:eastAsia="楷体" w:hAnsi="Times New Roman"/>
          <w:sz w:val="28"/>
          <w:szCs w:val="28"/>
        </w:rPr>
        <w:t>带入了熊市，即从最近的高点已下跌了超过</w:t>
      </w:r>
      <w:r w:rsidRPr="00AF3B6A">
        <w:rPr>
          <w:rFonts w:ascii="Times New Roman" w:eastAsia="楷体" w:hAnsi="Times New Roman"/>
          <w:sz w:val="28"/>
          <w:szCs w:val="28"/>
        </w:rPr>
        <w:t>20%</w:t>
      </w:r>
      <w:r w:rsidRPr="00AF3B6A">
        <w:rPr>
          <w:rFonts w:ascii="Times New Roman" w:eastAsia="楷体" w:hAnsi="Times New Roman"/>
          <w:sz w:val="28"/>
          <w:szCs w:val="28"/>
        </w:rPr>
        <w:t>。而重仓科技股的纳斯达克指数下跌的更多。更高的国债收益率给股价施加了压力，但是对美元起到了刺激作用。</w:t>
      </w:r>
      <w:r w:rsidRPr="00AF3B6A">
        <w:rPr>
          <w:rFonts w:ascii="Times New Roman" w:eastAsia="楷体" w:hAnsi="Times New Roman"/>
          <w:sz w:val="28"/>
          <w:szCs w:val="28"/>
        </w:rPr>
        <w:t>DXY</w:t>
      </w:r>
      <w:r w:rsidRPr="00AF3B6A">
        <w:rPr>
          <w:rFonts w:ascii="Times New Roman" w:eastAsia="楷体" w:hAnsi="Times New Roman"/>
          <w:sz w:val="28"/>
          <w:szCs w:val="28"/>
        </w:rPr>
        <w:t>指数，一个美元对六种富裕国家货币的指数，今年</w:t>
      </w:r>
      <w:r w:rsidRPr="00AF3B6A">
        <w:rPr>
          <w:rFonts w:ascii="Times New Roman" w:eastAsia="楷体" w:hAnsi="Times New Roman"/>
          <w:sz w:val="28"/>
          <w:szCs w:val="28"/>
        </w:rPr>
        <w:lastRenderedPageBreak/>
        <w:t>已上涨</w:t>
      </w:r>
      <w:r w:rsidRPr="00AF3B6A">
        <w:rPr>
          <w:rFonts w:ascii="Times New Roman" w:eastAsia="楷体" w:hAnsi="Times New Roman"/>
          <w:sz w:val="28"/>
          <w:szCs w:val="28"/>
        </w:rPr>
        <w:t>10%</w:t>
      </w:r>
      <w:r w:rsidRPr="00AF3B6A">
        <w:rPr>
          <w:rFonts w:ascii="Times New Roman" w:eastAsia="楷体" w:hAnsi="Times New Roman"/>
          <w:sz w:val="28"/>
          <w:szCs w:val="28"/>
        </w:rPr>
        <w:t>，美元的强势在对比日元时显得尤为明显，日元已跌至</w:t>
      </w:r>
      <w:r w:rsidRPr="00AF3B6A">
        <w:rPr>
          <w:rFonts w:ascii="Times New Roman" w:eastAsia="楷体" w:hAnsi="Times New Roman"/>
          <w:sz w:val="28"/>
          <w:szCs w:val="28"/>
        </w:rPr>
        <w:t>24</w:t>
      </w:r>
      <w:r w:rsidRPr="00AF3B6A">
        <w:rPr>
          <w:rFonts w:ascii="Times New Roman" w:eastAsia="楷体" w:hAnsi="Times New Roman"/>
          <w:sz w:val="28"/>
          <w:szCs w:val="28"/>
        </w:rPr>
        <w:t>年来的新低。当美联储收紧政策以降低通胀时，日本央行却在疯狂购买债券以提高通胀水平。</w:t>
      </w:r>
    </w:p>
    <w:p w14:paraId="4402FAF5" w14:textId="77777777" w:rsidR="00EB678E" w:rsidRDefault="00EB678E">
      <w:pPr>
        <w:rPr>
          <w:rFonts w:ascii="Times New Roman" w:eastAsia="楷体" w:hAnsi="Times New Roman" w:hint="eastAsia"/>
          <w:sz w:val="28"/>
          <w:szCs w:val="28"/>
        </w:rPr>
      </w:pPr>
    </w:p>
    <w:p w14:paraId="760C6EEC" w14:textId="73D81FF5" w:rsidR="00EB678E" w:rsidRDefault="00AF3B6A">
      <w:pPr>
        <w:rPr>
          <w:rFonts w:ascii="Times New Roman" w:eastAsia="楷体" w:hAnsi="Times New Roman"/>
          <w:sz w:val="28"/>
          <w:szCs w:val="28"/>
        </w:rPr>
      </w:pPr>
      <w:r w:rsidRPr="00AF3B6A">
        <w:rPr>
          <w:rFonts w:ascii="Times New Roman" w:eastAsia="楷体" w:hAnsi="Times New Roman"/>
          <w:sz w:val="28"/>
          <w:szCs w:val="28"/>
        </w:rPr>
        <w:t>If you say that you will have a reckoning with someone, you mean that you will face them at some time in the future and punish them for something they have done.</w:t>
      </w:r>
      <w:r w:rsidR="001F2803">
        <w:rPr>
          <w:rFonts w:ascii="Times New Roman" w:eastAsia="楷体" w:hAnsi="Times New Roman"/>
          <w:sz w:val="28"/>
          <w:szCs w:val="28"/>
        </w:rPr>
        <w:t xml:space="preserve"> </w:t>
      </w:r>
      <w:r w:rsidRPr="00AF3B6A">
        <w:rPr>
          <w:rFonts w:ascii="Times New Roman" w:eastAsia="楷体" w:hAnsi="Times New Roman"/>
          <w:sz w:val="28"/>
          <w:szCs w:val="28"/>
        </w:rPr>
        <w:t xml:space="preserve">The recent </w:t>
      </w:r>
      <w:commentRangeStart w:id="22"/>
      <w:r w:rsidRPr="001F2803">
        <w:rPr>
          <w:rFonts w:ascii="Times New Roman" w:eastAsia="楷体" w:hAnsi="Times New Roman"/>
          <w:sz w:val="28"/>
          <w:szCs w:val="28"/>
          <w:highlight w:val="yellow"/>
        </w:rPr>
        <w:t>volatility</w:t>
      </w:r>
      <w:commentRangeEnd w:id="22"/>
      <w:r w:rsidR="00CE4091">
        <w:rPr>
          <w:rStyle w:val="a3"/>
        </w:rPr>
        <w:commentReference w:id="22"/>
      </w:r>
      <w:r w:rsidRPr="00AF3B6A">
        <w:rPr>
          <w:rFonts w:ascii="Times New Roman" w:eastAsia="楷体" w:hAnsi="Times New Roman"/>
          <w:sz w:val="28"/>
          <w:szCs w:val="28"/>
        </w:rPr>
        <w:t xml:space="preserve">, particularly in the bond market, has been quite extreme. What might explain this? As bad as the inflation </w:t>
      </w:r>
      <w:commentRangeStart w:id="23"/>
      <w:r w:rsidRPr="001F2803">
        <w:rPr>
          <w:rFonts w:ascii="Times New Roman" w:eastAsia="楷体" w:hAnsi="Times New Roman"/>
          <w:sz w:val="28"/>
          <w:szCs w:val="28"/>
          <w:highlight w:val="yellow"/>
        </w:rPr>
        <w:t>backdrop</w:t>
      </w:r>
      <w:commentRangeEnd w:id="23"/>
      <w:r w:rsidR="00CE4091">
        <w:rPr>
          <w:rStyle w:val="a3"/>
        </w:rPr>
        <w:commentReference w:id="23"/>
      </w:r>
      <w:r w:rsidRPr="00AF3B6A">
        <w:rPr>
          <w:rFonts w:ascii="Times New Roman" w:eastAsia="楷体" w:hAnsi="Times New Roman"/>
          <w:sz w:val="28"/>
          <w:szCs w:val="28"/>
        </w:rPr>
        <w:t xml:space="preserve"> had seemed before last week, investors had</w:t>
      </w:r>
      <w:commentRangeStart w:id="24"/>
      <w:r w:rsidRPr="00AF3B6A">
        <w:rPr>
          <w:rFonts w:ascii="Times New Roman" w:eastAsia="楷体" w:hAnsi="Times New Roman"/>
          <w:sz w:val="28"/>
          <w:szCs w:val="28"/>
        </w:rPr>
        <w:t xml:space="preserve"> </w:t>
      </w:r>
      <w:r w:rsidRPr="001F2803">
        <w:rPr>
          <w:rFonts w:ascii="Times New Roman" w:eastAsia="楷体" w:hAnsi="Times New Roman"/>
          <w:sz w:val="28"/>
          <w:szCs w:val="28"/>
          <w:highlight w:val="yellow"/>
        </w:rPr>
        <w:t>consoled</w:t>
      </w:r>
      <w:commentRangeEnd w:id="24"/>
      <w:r w:rsidR="00CE4091">
        <w:rPr>
          <w:rStyle w:val="a3"/>
        </w:rPr>
        <w:commentReference w:id="24"/>
      </w:r>
      <w:r w:rsidRPr="00AF3B6A">
        <w:rPr>
          <w:rFonts w:ascii="Times New Roman" w:eastAsia="楷体" w:hAnsi="Times New Roman"/>
          <w:sz w:val="28"/>
          <w:szCs w:val="28"/>
        </w:rPr>
        <w:t xml:space="preserve"> themselves with the idea that the worst of it was now in the past. The Bank of America’s global fund-manager survey suggests that in recent weeks, investors had increased their allocation to bonds—perhaps judging that bond prices had stopped falling. (Bond prices move inversely to yields.) If so, the poor inflation figures </w:t>
      </w:r>
      <w:commentRangeStart w:id="25"/>
      <w:r w:rsidRPr="001B67D1">
        <w:rPr>
          <w:rFonts w:ascii="Times New Roman" w:eastAsia="楷体" w:hAnsi="Times New Roman"/>
          <w:b/>
          <w:bCs/>
          <w:color w:val="FF0000"/>
          <w:sz w:val="28"/>
          <w:szCs w:val="28"/>
        </w:rPr>
        <w:t>caught them out</w:t>
      </w:r>
      <w:commentRangeEnd w:id="25"/>
      <w:r w:rsidR="001B67D1">
        <w:rPr>
          <w:rStyle w:val="a3"/>
        </w:rPr>
        <w:commentReference w:id="25"/>
      </w:r>
      <w:r w:rsidRPr="00AF3B6A">
        <w:rPr>
          <w:rFonts w:ascii="Times New Roman" w:eastAsia="楷体" w:hAnsi="Times New Roman"/>
          <w:sz w:val="28"/>
          <w:szCs w:val="28"/>
        </w:rPr>
        <w:t>.</w:t>
      </w:r>
    </w:p>
    <w:p w14:paraId="18525252" w14:textId="77777777" w:rsidR="00EB678E" w:rsidRDefault="00EB678E">
      <w:pPr>
        <w:rPr>
          <w:rFonts w:ascii="Times New Roman" w:eastAsia="楷体" w:hAnsi="Times New Roman"/>
          <w:sz w:val="28"/>
          <w:szCs w:val="28"/>
        </w:rPr>
      </w:pPr>
    </w:p>
    <w:p w14:paraId="36106B70" w14:textId="77777777" w:rsidR="00EB678E" w:rsidRDefault="00AF3B6A">
      <w:pPr>
        <w:rPr>
          <w:rFonts w:ascii="Times New Roman" w:eastAsia="楷体" w:hAnsi="Times New Roman"/>
          <w:sz w:val="28"/>
          <w:szCs w:val="28"/>
        </w:rPr>
      </w:pPr>
      <w:r w:rsidRPr="00AF3B6A">
        <w:rPr>
          <w:rFonts w:ascii="Times New Roman" w:eastAsia="楷体" w:hAnsi="Times New Roman"/>
          <w:sz w:val="28"/>
          <w:szCs w:val="28"/>
        </w:rPr>
        <w:t>最近的市场波动已经非常极端，尤其是在债券市场。那要如何解释现在这样的现象呢？尽管通胀背景在上周以前看起来已经相当糟糕，但投资者们安慰自己最差的阶段已经过去。美国银行的全球基金经理调查表示，最近几周投资者们已增加对债券的配置</w:t>
      </w:r>
      <w:r w:rsidRPr="00AF3B6A">
        <w:rPr>
          <w:rFonts w:ascii="Times New Roman" w:eastAsia="楷体" w:hAnsi="Times New Roman"/>
          <w:sz w:val="28"/>
          <w:szCs w:val="28"/>
        </w:rPr>
        <w:t>——</w:t>
      </w:r>
      <w:r w:rsidRPr="00AF3B6A">
        <w:rPr>
          <w:rFonts w:ascii="Times New Roman" w:eastAsia="楷体" w:hAnsi="Times New Roman"/>
          <w:sz w:val="28"/>
          <w:szCs w:val="28"/>
        </w:rPr>
        <w:t>可能他们判断债券价格已经停止下跌。（债券价格和债券收益率呈反比）如果是这样，糟糕的通胀数据会让他们发现大错特错。</w:t>
      </w:r>
    </w:p>
    <w:p w14:paraId="3E3EF2F8" w14:textId="77777777" w:rsidR="00EB678E" w:rsidRDefault="00EB678E">
      <w:pPr>
        <w:rPr>
          <w:rFonts w:ascii="Times New Roman" w:eastAsia="楷体" w:hAnsi="Times New Roman"/>
          <w:sz w:val="28"/>
          <w:szCs w:val="28"/>
        </w:rPr>
      </w:pPr>
    </w:p>
    <w:p w14:paraId="36CACED2" w14:textId="679E1691" w:rsidR="001B67D1" w:rsidRDefault="00AF3B6A">
      <w:pPr>
        <w:rPr>
          <w:rFonts w:ascii="Times New Roman" w:eastAsia="楷体" w:hAnsi="Times New Roman"/>
          <w:sz w:val="28"/>
          <w:szCs w:val="28"/>
        </w:rPr>
      </w:pPr>
      <w:r w:rsidRPr="00AF3B6A">
        <w:rPr>
          <w:rFonts w:ascii="Times New Roman" w:eastAsia="楷体" w:hAnsi="Times New Roman"/>
          <w:sz w:val="28"/>
          <w:szCs w:val="28"/>
        </w:rPr>
        <w:lastRenderedPageBreak/>
        <w:t>A market that leans heavily in one direction often snaps back when the wind changes. And poor liquidity amplifies the effect. Changes in regulation have made it costlier for banks to hold large inventories of bonds to facilitate client trading. The Fed, once a reliable buyer of Treasuries, is winding down its purchases. When investors want to sell, there are too few willing to take the other side of the trade. The violent market moves in the days leading up to the Fed meeting may have exaggerated the sense of panic.</w:t>
      </w:r>
    </w:p>
    <w:p w14:paraId="19E2371F" w14:textId="77777777" w:rsidR="001B67D1" w:rsidRDefault="001B67D1">
      <w:pPr>
        <w:rPr>
          <w:rFonts w:ascii="Times New Roman" w:eastAsia="楷体" w:hAnsi="Times New Roman"/>
          <w:sz w:val="28"/>
          <w:szCs w:val="28"/>
        </w:rPr>
      </w:pPr>
    </w:p>
    <w:p w14:paraId="65A3BE74" w14:textId="77777777" w:rsidR="001B67D1" w:rsidRDefault="00AF3B6A">
      <w:pPr>
        <w:rPr>
          <w:rFonts w:ascii="Times New Roman" w:eastAsia="楷体" w:hAnsi="Times New Roman"/>
          <w:sz w:val="28"/>
          <w:szCs w:val="28"/>
        </w:rPr>
      </w:pPr>
      <w:r w:rsidRPr="00AF3B6A">
        <w:rPr>
          <w:rFonts w:ascii="Times New Roman" w:eastAsia="楷体" w:hAnsi="Times New Roman"/>
          <w:sz w:val="28"/>
          <w:szCs w:val="28"/>
        </w:rPr>
        <w:t>当市场严重向一个方向倾斜时，风向的变化会导致迅速的反弹。而匮乏的流动性会放大这一效应。监管的变化已经加大了银行持有大量债券以方便客户交易的成本。美联储，曾经可靠的债券买家，现在正在减少买入。当投资者们想要抛售时，很少有人愿意站在交易的另一边（买入）。在美联储开会前几日里的市场波动或加剧这方面的恐慌情绪。</w:t>
      </w:r>
    </w:p>
    <w:p w14:paraId="68DF3CA6" w14:textId="77777777" w:rsidR="001B67D1" w:rsidRDefault="001B67D1">
      <w:pPr>
        <w:rPr>
          <w:rFonts w:ascii="Times New Roman" w:eastAsia="楷体" w:hAnsi="Times New Roman"/>
          <w:sz w:val="28"/>
          <w:szCs w:val="28"/>
        </w:rPr>
      </w:pPr>
    </w:p>
    <w:p w14:paraId="006FF784" w14:textId="77777777" w:rsidR="001B67D1" w:rsidRDefault="00AF3B6A">
      <w:pPr>
        <w:rPr>
          <w:rFonts w:ascii="Times New Roman" w:eastAsia="楷体" w:hAnsi="Times New Roman"/>
          <w:sz w:val="28"/>
          <w:szCs w:val="28"/>
        </w:rPr>
      </w:pPr>
      <w:r w:rsidRPr="00AF3B6A">
        <w:rPr>
          <w:rFonts w:ascii="Times New Roman" w:eastAsia="楷体" w:hAnsi="Times New Roman"/>
          <w:sz w:val="28"/>
          <w:szCs w:val="28"/>
        </w:rPr>
        <w:t xml:space="preserve">Yet it is hard to argue that investors are </w:t>
      </w:r>
      <w:commentRangeStart w:id="26"/>
      <w:r w:rsidRPr="005A7D32">
        <w:rPr>
          <w:rFonts w:ascii="Times New Roman" w:eastAsia="楷体" w:hAnsi="Times New Roman"/>
          <w:sz w:val="28"/>
          <w:szCs w:val="28"/>
          <w:highlight w:val="yellow"/>
        </w:rPr>
        <w:t>bullish</w:t>
      </w:r>
      <w:commentRangeEnd w:id="26"/>
      <w:r w:rsidR="00CE4091">
        <w:rPr>
          <w:rStyle w:val="a3"/>
        </w:rPr>
        <w:commentReference w:id="26"/>
      </w:r>
      <w:r w:rsidRPr="00AF3B6A">
        <w:rPr>
          <w:rFonts w:ascii="Times New Roman" w:eastAsia="楷体" w:hAnsi="Times New Roman"/>
          <w:sz w:val="28"/>
          <w:szCs w:val="28"/>
        </w:rPr>
        <w:t xml:space="preserve">. The Bank of America survey shows that optimism among fund managers about the economic outlook is at an all-time low. Can a hard landing be avoided? Even </w:t>
      </w:r>
      <w:proofErr w:type="spellStart"/>
      <w:r w:rsidRPr="00AF3B6A">
        <w:rPr>
          <w:rFonts w:ascii="Times New Roman" w:eastAsia="楷体" w:hAnsi="Times New Roman"/>
          <w:sz w:val="28"/>
          <w:szCs w:val="28"/>
        </w:rPr>
        <w:t>Mr</w:t>
      </w:r>
      <w:proofErr w:type="spellEnd"/>
      <w:r w:rsidRPr="00AF3B6A">
        <w:rPr>
          <w:rFonts w:ascii="Times New Roman" w:eastAsia="楷体" w:hAnsi="Times New Roman"/>
          <w:sz w:val="28"/>
          <w:szCs w:val="28"/>
        </w:rPr>
        <w:t xml:space="preserve"> Powell sounded rather unconvinced. Prepare for more trouble ahead.</w:t>
      </w:r>
    </w:p>
    <w:p w14:paraId="132AC33B" w14:textId="77777777" w:rsidR="001B67D1" w:rsidRDefault="001B67D1">
      <w:pPr>
        <w:rPr>
          <w:rFonts w:ascii="Times New Roman" w:eastAsia="楷体" w:hAnsi="Times New Roman"/>
          <w:sz w:val="28"/>
          <w:szCs w:val="28"/>
        </w:rPr>
      </w:pPr>
    </w:p>
    <w:p w14:paraId="48CCBB58" w14:textId="147FA1C4" w:rsidR="00AF3B6A" w:rsidRDefault="00AF3B6A">
      <w:pPr>
        <w:rPr>
          <w:rFonts w:ascii="Times New Roman" w:eastAsia="楷体" w:hAnsi="Times New Roman"/>
          <w:sz w:val="28"/>
          <w:szCs w:val="28"/>
        </w:rPr>
      </w:pPr>
      <w:r w:rsidRPr="00AF3B6A">
        <w:rPr>
          <w:rFonts w:ascii="Times New Roman" w:eastAsia="楷体" w:hAnsi="Times New Roman"/>
          <w:sz w:val="28"/>
          <w:szCs w:val="28"/>
        </w:rPr>
        <w:t>但是现在很难说投资者们是看涨的，美国银行的调查显示基金经理们</w:t>
      </w:r>
      <w:r w:rsidRPr="00AF3B6A">
        <w:rPr>
          <w:rFonts w:ascii="Times New Roman" w:eastAsia="楷体" w:hAnsi="Times New Roman" w:hint="eastAsia"/>
          <w:sz w:val="28"/>
          <w:szCs w:val="28"/>
        </w:rPr>
        <w:lastRenderedPageBreak/>
        <w:t>对于经济前景的乐观程度已经处于历史最低点。我们还能否避免</w:t>
      </w:r>
      <w:commentRangeStart w:id="27"/>
      <w:r w:rsidRPr="000C5F11">
        <w:rPr>
          <w:rFonts w:ascii="Times New Roman" w:eastAsia="楷体" w:hAnsi="Times New Roman" w:hint="eastAsia"/>
          <w:b/>
          <w:bCs/>
          <w:sz w:val="28"/>
          <w:szCs w:val="28"/>
        </w:rPr>
        <w:t>经济的硬着陆</w:t>
      </w:r>
      <w:commentRangeEnd w:id="27"/>
      <w:r w:rsidR="000C5F11">
        <w:rPr>
          <w:rStyle w:val="a3"/>
        </w:rPr>
        <w:commentReference w:id="27"/>
      </w:r>
      <w:r w:rsidRPr="00AF3B6A">
        <w:rPr>
          <w:rFonts w:ascii="Times New Roman" w:eastAsia="楷体" w:hAnsi="Times New Roman" w:hint="eastAsia"/>
          <w:sz w:val="28"/>
          <w:szCs w:val="28"/>
        </w:rPr>
        <w:t>，这同样也是一个困扰着鲍威尔的问题。未来有更多的艰难险阻需要我们面对。</w:t>
      </w:r>
    </w:p>
    <w:p w14:paraId="7F6D9E49" w14:textId="5E627B3E" w:rsidR="00F24DA9" w:rsidRDefault="00F24DA9">
      <w:pPr>
        <w:rPr>
          <w:rFonts w:ascii="Times New Roman" w:eastAsia="楷体" w:hAnsi="Times New Roman"/>
          <w:sz w:val="28"/>
          <w:szCs w:val="28"/>
        </w:rPr>
      </w:pPr>
    </w:p>
    <w:p w14:paraId="031EF16A" w14:textId="6F879A00" w:rsidR="00F24DA9" w:rsidRPr="00AF3B6A" w:rsidRDefault="00F24DA9">
      <w:pPr>
        <w:rPr>
          <w:rFonts w:ascii="Times New Roman" w:eastAsia="楷体" w:hAnsi="Times New Roman" w:hint="eastAsia"/>
          <w:sz w:val="28"/>
          <w:szCs w:val="28"/>
        </w:rPr>
      </w:pPr>
      <w:r>
        <w:rPr>
          <w:noProof/>
        </w:rPr>
        <w:drawing>
          <wp:inline distT="0" distB="0" distL="0" distR="0" wp14:anchorId="38A15B7B" wp14:editId="2DCB191E">
            <wp:extent cx="5274310" cy="5158105"/>
            <wp:effectExtent l="0" t="0" r="2540" b="4445"/>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158105"/>
                    </a:xfrm>
                    <a:prstGeom prst="rect">
                      <a:avLst/>
                    </a:prstGeom>
                    <a:noFill/>
                    <a:ln>
                      <a:noFill/>
                    </a:ln>
                  </pic:spPr>
                </pic:pic>
              </a:graphicData>
            </a:graphic>
          </wp:inline>
        </w:drawing>
      </w:r>
    </w:p>
    <w:sectPr w:rsidR="00F24DA9" w:rsidRPr="00AF3B6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24T16:05:00Z" w:initials="李">
    <w:p w14:paraId="762DE297" w14:textId="7DFB7CF0" w:rsidR="004D51D5" w:rsidRPr="004D51D5" w:rsidRDefault="004D51D5" w:rsidP="004D51D5">
      <w:pPr>
        <w:rPr>
          <w:rFonts w:ascii="Times New Roman" w:eastAsia="楷体" w:hAnsi="Times New Roman" w:hint="eastAsia"/>
          <w:sz w:val="28"/>
          <w:szCs w:val="28"/>
        </w:rPr>
      </w:pPr>
      <w:r>
        <w:rPr>
          <w:rStyle w:val="a3"/>
        </w:rPr>
        <w:annotationRef/>
      </w:r>
      <w:r w:rsidRPr="00AF3B6A">
        <w:rPr>
          <w:rFonts w:ascii="Times New Roman" w:eastAsia="楷体" w:hAnsi="Times New Roman"/>
          <w:sz w:val="28"/>
          <w:szCs w:val="28"/>
        </w:rPr>
        <w:t>标题借用了纪录片</w:t>
      </w:r>
      <w:r w:rsidRPr="00AF3B6A">
        <w:rPr>
          <w:rFonts w:ascii="Times New Roman" w:eastAsia="楷体" w:hAnsi="Times New Roman"/>
          <w:sz w:val="28"/>
          <w:szCs w:val="28"/>
        </w:rPr>
        <w:t xml:space="preserve">eight days that made Rome, </w:t>
      </w:r>
      <w:r w:rsidRPr="00AF3B6A">
        <w:rPr>
          <w:rFonts w:ascii="Times New Roman" w:eastAsia="楷体" w:hAnsi="Times New Roman"/>
          <w:sz w:val="28"/>
          <w:szCs w:val="28"/>
        </w:rPr>
        <w:t>罗马的建立也充满了艰辛，同样，加息也让金融市场颇感难受</w:t>
      </w:r>
    </w:p>
  </w:comment>
  <w:comment w:id="1" w:author="李 璇" w:date="2022-06-24T22:35:00Z" w:initials="李">
    <w:p w14:paraId="42EFC408" w14:textId="77777777" w:rsidR="00F24DA9" w:rsidRDefault="00F24DA9">
      <w:pPr>
        <w:pStyle w:val="a4"/>
      </w:pPr>
      <w:r>
        <w:rPr>
          <w:rStyle w:val="a3"/>
        </w:rPr>
        <w:annotationRef/>
      </w:r>
      <w:hyperlink r:id="rId1" w:history="1">
        <w:r w:rsidR="007F72B4">
          <w:rPr>
            <w:rStyle w:val="phontype"/>
            <w:rFonts w:ascii="Helvetica" w:hAnsi="Helvetica" w:cs="Segoe UI"/>
            <w:color w:val="808080"/>
            <w:sz w:val="20"/>
            <w:szCs w:val="20"/>
          </w:rPr>
          <w:t>英</w:t>
        </w:r>
        <w:r w:rsidR="007F72B4" w:rsidRPr="007F72B4">
          <w:rPr>
            <w:rStyle w:val="phonitic"/>
            <w:rFonts w:ascii="Helvetica" w:hAnsi="Helvetica" w:cs="Segoe UI"/>
            <w:color w:val="808080"/>
            <w:sz w:val="20"/>
            <w:szCs w:val="20"/>
            <w:lang w:val="fr-FR"/>
          </w:rPr>
          <w:t> /'ben(t)ʃmɑːk/</w:t>
        </w:r>
      </w:hyperlink>
    </w:p>
    <w:p w14:paraId="728F5601" w14:textId="67AE01AA" w:rsidR="007F72B4" w:rsidRPr="007F72B4" w:rsidRDefault="007F72B4">
      <w:pPr>
        <w:pStyle w:val="a4"/>
        <w:rPr>
          <w:lang w:val="fr-FR"/>
        </w:rPr>
      </w:pPr>
      <w:r w:rsidRPr="007F72B4">
        <w:t>基准</w:t>
      </w:r>
    </w:p>
  </w:comment>
  <w:comment w:id="2" w:author="李 璇" w:date="2022-06-24T22:39:00Z" w:initials="李">
    <w:p w14:paraId="7706E53A" w14:textId="6806B578" w:rsidR="005322F8" w:rsidRDefault="005322F8">
      <w:pPr>
        <w:pStyle w:val="a4"/>
      </w:pPr>
      <w:r>
        <w:rPr>
          <w:rStyle w:val="a3"/>
        </w:rPr>
        <w:annotationRef/>
      </w:r>
      <w:r w:rsidRPr="005322F8">
        <w:t>货币政策</w:t>
      </w:r>
    </w:p>
  </w:comment>
  <w:comment w:id="3" w:author="李 璇" w:date="2022-06-24T22:39:00Z" w:initials="李">
    <w:p w14:paraId="2893C33B" w14:textId="77777777" w:rsidR="005322F8" w:rsidRDefault="005322F8">
      <w:pPr>
        <w:pStyle w:val="a4"/>
      </w:pPr>
      <w:r>
        <w:rPr>
          <w:rStyle w:val="a3"/>
        </w:rPr>
        <w:annotationRef/>
      </w:r>
      <w:hyperlink r:id="rId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/rɪ'vɜːs(ə)l/</w:t>
        </w:r>
      </w:hyperlink>
    </w:p>
    <w:p w14:paraId="68A7571F" w14:textId="00B9CD2C" w:rsidR="005322F8" w:rsidRDefault="00472DF7">
      <w:pPr>
        <w:pStyle w:val="a4"/>
      </w:pPr>
      <w:r w:rsidRPr="00472DF7">
        <w:t>n. 逆转；撤销；[摄影]反转</w:t>
      </w:r>
    </w:p>
  </w:comment>
  <w:comment w:id="4" w:author="李 璇" w:date="2022-06-24T22:39:00Z" w:initials="李">
    <w:p w14:paraId="7306140D" w14:textId="1D51C3B7" w:rsidR="00472DF7" w:rsidRDefault="00472DF7">
      <w:pPr>
        <w:pStyle w:val="a4"/>
      </w:pPr>
      <w:r>
        <w:rPr>
          <w:rStyle w:val="a3"/>
        </w:rPr>
        <w:annotationRef/>
      </w:r>
      <w:r w:rsidRPr="00472DF7">
        <w:t>债券收益率</w:t>
      </w:r>
    </w:p>
  </w:comment>
  <w:comment w:id="5" w:author="李 璇" w:date="2022-06-24T22:39:00Z" w:initials="李">
    <w:p w14:paraId="78F0E2C2"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/'rælɪ/</w:t>
        </w:r>
      </w:hyperlink>
      <w:hyperlink r:id="rId4" w:history="1">
        <w:r>
          <w:rPr>
            <w:rFonts w:ascii="Segoe UI" w:hAnsi="Segoe UI" w:cs="Segoe UI"/>
            <w:color w:val="006699"/>
            <w:sz w:val="20"/>
            <w:szCs w:val="20"/>
          </w:rPr>
          <w:br/>
        </w:r>
      </w:hyperlink>
      <w:r w:rsidRPr="00472DF7">
        <w:rPr>
          <w:rFonts w:ascii="Segoe UI" w:eastAsia="宋体" w:hAnsi="Segoe UI" w:cs="Segoe UI"/>
          <w:color w:val="3E3E3E"/>
          <w:kern w:val="0"/>
          <w:sz w:val="20"/>
          <w:szCs w:val="20"/>
        </w:rPr>
        <w:t xml:space="preserve">n. </w:t>
      </w:r>
      <w:r w:rsidRPr="00472DF7">
        <w:rPr>
          <w:rFonts w:ascii="Segoe UI" w:eastAsia="宋体" w:hAnsi="Segoe UI" w:cs="Segoe UI"/>
          <w:color w:val="3E3E3E"/>
          <w:kern w:val="0"/>
          <w:sz w:val="20"/>
          <w:szCs w:val="20"/>
        </w:rPr>
        <w:t>（尤指为表明支持某种主张的）集会，群众大会</w:t>
      </w:r>
    </w:p>
    <w:p w14:paraId="4C38129A"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（尤指长距离的）公路汽车赛；（汽车或摩托车）拉力赛</w:t>
      </w:r>
    </w:p>
    <w:p w14:paraId="1E2E8DF7"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（网球等比赛中）持续对打，相持，拉锯战</w:t>
      </w:r>
    </w:p>
    <w:p w14:paraId="7B090568"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恢复；复原；好转</w:t>
      </w:r>
    </w:p>
    <w:p w14:paraId="24216E54"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 xml:space="preserve">v. </w:t>
      </w:r>
      <w:r w:rsidRPr="00472DF7">
        <w:rPr>
          <w:rFonts w:ascii="Segoe UI" w:eastAsia="宋体" w:hAnsi="Segoe UI" w:cs="Segoe UI"/>
          <w:color w:val="3E3E3E"/>
          <w:kern w:val="0"/>
          <w:sz w:val="20"/>
          <w:szCs w:val="20"/>
        </w:rPr>
        <w:t>集合；召集；（使）团结</w:t>
      </w:r>
    </w:p>
    <w:p w14:paraId="3192569F"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恢复；复原；重新振作</w:t>
      </w:r>
    </w:p>
    <w:p w14:paraId="3A400FA8" w14:textId="5611DDE3" w:rsidR="00472DF7" w:rsidRDefault="00472DF7">
      <w:pPr>
        <w:pStyle w:val="a4"/>
      </w:pPr>
    </w:p>
  </w:comment>
  <w:comment w:id="6" w:author="李 璇" w:date="2022-06-24T22:40:00Z" w:initials="李">
    <w:p w14:paraId="43DDD44A" w14:textId="77777777" w:rsidR="00472DF7" w:rsidRPr="00472DF7" w:rsidRDefault="00472DF7" w:rsidP="00472DF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3"/>
        </w:rPr>
        <w:annotationRef/>
      </w:r>
      <w:r w:rsidRPr="00472DF7">
        <w:rPr>
          <w:rFonts w:ascii="Segoe UI" w:eastAsia="宋体" w:hAnsi="Segoe UI" w:cs="Segoe UI"/>
          <w:i/>
          <w:iCs/>
          <w:color w:val="202124"/>
          <w:kern w:val="0"/>
          <w:sz w:val="20"/>
          <w:szCs w:val="20"/>
        </w:rPr>
        <w:t>n.</w:t>
      </w:r>
      <w:r w:rsidRPr="00472DF7">
        <w:rPr>
          <w:rFonts w:ascii="Segoe UI" w:eastAsia="宋体" w:hAnsi="Segoe UI" w:cs="Segoe UI"/>
          <w:color w:val="202124"/>
          <w:kern w:val="0"/>
          <w:sz w:val="20"/>
          <w:szCs w:val="20"/>
        </w:rPr>
        <w:t> </w:t>
      </w:r>
      <w:r w:rsidRPr="00472DF7">
        <w:rPr>
          <w:rFonts w:ascii="Segoe UI" w:eastAsia="宋体" w:hAnsi="Segoe UI" w:cs="Segoe UI"/>
          <w:color w:val="202124"/>
          <w:kern w:val="0"/>
          <w:sz w:val="20"/>
          <w:szCs w:val="20"/>
        </w:rPr>
        <w:t>糖衣</w:t>
      </w:r>
    </w:p>
    <w:p w14:paraId="308A56B3" w14:textId="77CBCB77" w:rsidR="00472DF7" w:rsidRPr="00472DF7" w:rsidRDefault="00472DF7" w:rsidP="00472DF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i/>
          <w:iCs/>
          <w:color w:val="202124"/>
          <w:kern w:val="0"/>
          <w:sz w:val="20"/>
          <w:szCs w:val="20"/>
        </w:rPr>
        <w:t>v.</w:t>
      </w:r>
      <w:r w:rsidRPr="00472DF7">
        <w:rPr>
          <w:rFonts w:ascii="Segoe UI" w:eastAsia="宋体" w:hAnsi="Segoe UI" w:cs="Segoe UI"/>
          <w:color w:val="202124"/>
          <w:kern w:val="0"/>
          <w:sz w:val="20"/>
          <w:szCs w:val="20"/>
        </w:rPr>
        <w:t> </w:t>
      </w:r>
      <w:proofErr w:type="gramStart"/>
      <w:r w:rsidRPr="00472DF7">
        <w:rPr>
          <w:rFonts w:ascii="Segoe UI" w:eastAsia="宋体" w:hAnsi="Segoe UI" w:cs="Segoe UI"/>
          <w:color w:val="202124"/>
          <w:kern w:val="0"/>
          <w:sz w:val="20"/>
          <w:szCs w:val="20"/>
        </w:rPr>
        <w:t>裹以糖衣</w:t>
      </w:r>
      <w:r w:rsidRPr="00472DF7">
        <w:rPr>
          <w:rFonts w:ascii="Segoe UI" w:eastAsia="宋体" w:hAnsi="Segoe UI" w:cs="Segoe UI"/>
          <w:color w:val="202124"/>
          <w:kern w:val="0"/>
          <w:sz w:val="20"/>
          <w:szCs w:val="20"/>
        </w:rPr>
        <w:t>,</w:t>
      </w:r>
      <w:r w:rsidRPr="00472DF7">
        <w:rPr>
          <w:rFonts w:ascii="Segoe UI" w:eastAsia="宋体" w:hAnsi="Segoe UI" w:cs="Segoe UI"/>
          <w:color w:val="202124"/>
          <w:kern w:val="0"/>
          <w:sz w:val="20"/>
          <w:szCs w:val="20"/>
        </w:rPr>
        <w:t>使</w:t>
      </w:r>
      <w:proofErr w:type="gramEnd"/>
      <w:r w:rsidRPr="00472DF7">
        <w:rPr>
          <w:rFonts w:ascii="Segoe UI" w:eastAsia="宋体" w:hAnsi="Segoe UI" w:cs="Segoe UI"/>
          <w:color w:val="202124"/>
          <w:kern w:val="0"/>
          <w:sz w:val="20"/>
          <w:szCs w:val="20"/>
        </w:rPr>
        <w:t>…</w:t>
      </w:r>
      <w:r w:rsidRPr="00472DF7">
        <w:rPr>
          <w:rFonts w:ascii="Segoe UI" w:eastAsia="宋体" w:hAnsi="Segoe UI" w:cs="Segoe UI"/>
          <w:color w:val="202124"/>
          <w:kern w:val="0"/>
          <w:sz w:val="20"/>
          <w:szCs w:val="20"/>
        </w:rPr>
        <w:t>显得更可爱</w:t>
      </w:r>
    </w:p>
  </w:comment>
  <w:comment w:id="7" w:author="李 璇" w:date="2022-06-24T22:40:00Z" w:initials="李">
    <w:p w14:paraId="74D7F124" w14:textId="77777777" w:rsidR="00472DF7" w:rsidRDefault="00472DF7">
      <w:pPr>
        <w:pStyle w:val="a4"/>
      </w:pPr>
      <w:r>
        <w:rPr>
          <w:rStyle w:val="a3"/>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/plʌn(d)ʒ/</w:t>
        </w:r>
      </w:hyperlink>
    </w:p>
    <w:p w14:paraId="057B4C26" w14:textId="77777777" w:rsidR="00472DF7" w:rsidRPr="00472DF7" w:rsidRDefault="00472DF7" w:rsidP="00472DF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 xml:space="preserve">n. </w:t>
      </w:r>
      <w:r w:rsidRPr="00472DF7">
        <w:rPr>
          <w:rFonts w:ascii="Segoe UI" w:eastAsia="宋体" w:hAnsi="Segoe UI" w:cs="Segoe UI"/>
          <w:color w:val="3E3E3E"/>
          <w:kern w:val="0"/>
          <w:sz w:val="20"/>
          <w:szCs w:val="20"/>
        </w:rPr>
        <w:t>投入；跳进</w:t>
      </w:r>
    </w:p>
    <w:p w14:paraId="662512E3" w14:textId="77777777" w:rsidR="00472DF7" w:rsidRPr="00472DF7" w:rsidRDefault="00472DF7" w:rsidP="00472DF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 xml:space="preserve">vi. </w:t>
      </w:r>
      <w:r w:rsidRPr="00472DF7">
        <w:rPr>
          <w:rFonts w:ascii="Segoe UI" w:eastAsia="宋体" w:hAnsi="Segoe UI" w:cs="Segoe UI"/>
          <w:color w:val="3E3E3E"/>
          <w:kern w:val="0"/>
          <w:sz w:val="20"/>
          <w:szCs w:val="20"/>
        </w:rPr>
        <w:t>投入；跳进；陷入</w:t>
      </w:r>
    </w:p>
    <w:p w14:paraId="090D331C" w14:textId="4635AB76" w:rsidR="00472DF7" w:rsidRPr="00472DF7" w:rsidRDefault="00472DF7" w:rsidP="00472DF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72DF7">
        <w:rPr>
          <w:rFonts w:ascii="Segoe UI" w:eastAsia="宋体" w:hAnsi="Segoe UI" w:cs="Segoe UI"/>
          <w:color w:val="3E3E3E"/>
          <w:kern w:val="0"/>
          <w:sz w:val="20"/>
          <w:szCs w:val="20"/>
        </w:rPr>
        <w:t>vt.</w:t>
      </w:r>
      <w:proofErr w:type="spellEnd"/>
      <w:r w:rsidRPr="00472DF7">
        <w:rPr>
          <w:rFonts w:ascii="Segoe UI" w:eastAsia="宋体" w:hAnsi="Segoe UI" w:cs="Segoe UI"/>
          <w:color w:val="3E3E3E"/>
          <w:kern w:val="0"/>
          <w:sz w:val="20"/>
          <w:szCs w:val="20"/>
        </w:rPr>
        <w:t xml:space="preserve"> </w:t>
      </w:r>
      <w:r w:rsidRPr="00472DF7">
        <w:rPr>
          <w:rFonts w:ascii="Segoe UI" w:eastAsia="宋体" w:hAnsi="Segoe UI" w:cs="Segoe UI"/>
          <w:color w:val="3E3E3E"/>
          <w:kern w:val="0"/>
          <w:sz w:val="20"/>
          <w:szCs w:val="20"/>
        </w:rPr>
        <w:t>使陷入；使投入；使插入</w:t>
      </w:r>
    </w:p>
  </w:comment>
  <w:comment w:id="8" w:author="李 璇" w:date="2022-06-24T22:40:00Z" w:initials="李">
    <w:p w14:paraId="4E35E8FB" w14:textId="512E56F0" w:rsidR="00472DF7" w:rsidRDefault="00472DF7">
      <w:pPr>
        <w:pStyle w:val="a4"/>
      </w:pPr>
      <w:r>
        <w:rPr>
          <w:rStyle w:val="a3"/>
        </w:rPr>
        <w:annotationRef/>
      </w:r>
      <w:r w:rsidRPr="00472DF7">
        <w:t>比特币</w:t>
      </w:r>
    </w:p>
  </w:comment>
  <w:comment w:id="9" w:author="李 璇" w:date="2022-06-24T22:40:00Z" w:initials="李">
    <w:p w14:paraId="78CBA3B8"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/træʃt/</w:t>
        </w:r>
      </w:hyperlink>
      <w:hyperlink r:id="rId7" w:history="1">
        <w:r>
          <w:rPr>
            <w:rFonts w:ascii="Segoe UI" w:hAnsi="Segoe UI" w:cs="Segoe UI"/>
            <w:color w:val="006699"/>
            <w:sz w:val="20"/>
            <w:szCs w:val="20"/>
            <w:u w:val="single"/>
          </w:rPr>
          <w:br/>
        </w:r>
      </w:hyperlink>
      <w:r w:rsidRPr="00472DF7">
        <w:rPr>
          <w:rFonts w:ascii="Segoe UI" w:eastAsia="宋体" w:hAnsi="Segoe UI" w:cs="Segoe UI"/>
          <w:color w:val="3E3E3E"/>
          <w:kern w:val="0"/>
          <w:sz w:val="20"/>
          <w:szCs w:val="20"/>
        </w:rPr>
        <w:t xml:space="preserve">adj. </w:t>
      </w:r>
      <w:r w:rsidRPr="00472DF7">
        <w:rPr>
          <w:rFonts w:ascii="Segoe UI" w:eastAsia="宋体" w:hAnsi="Segoe UI" w:cs="Segoe UI"/>
          <w:color w:val="3E3E3E"/>
          <w:kern w:val="0"/>
          <w:sz w:val="20"/>
          <w:szCs w:val="20"/>
        </w:rPr>
        <w:t>喝醉了的；</w:t>
      </w:r>
      <w:proofErr w:type="gramStart"/>
      <w:r w:rsidRPr="00472DF7">
        <w:rPr>
          <w:rFonts w:ascii="Segoe UI" w:eastAsia="宋体" w:hAnsi="Segoe UI" w:cs="Segoe UI"/>
          <w:color w:val="3E3E3E"/>
          <w:kern w:val="0"/>
          <w:sz w:val="20"/>
          <w:szCs w:val="20"/>
        </w:rPr>
        <w:t>精疲力尽</w:t>
      </w:r>
      <w:proofErr w:type="gramEnd"/>
      <w:r w:rsidRPr="00472DF7">
        <w:rPr>
          <w:rFonts w:ascii="Segoe UI" w:eastAsia="宋体" w:hAnsi="Segoe UI" w:cs="Segoe UI"/>
          <w:color w:val="3E3E3E"/>
          <w:kern w:val="0"/>
          <w:sz w:val="20"/>
          <w:szCs w:val="20"/>
        </w:rPr>
        <w:t>的</w:t>
      </w:r>
    </w:p>
    <w:p w14:paraId="21C1DF8D" w14:textId="28F4CE61"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 xml:space="preserve">v. </w:t>
      </w:r>
      <w:r w:rsidRPr="00472DF7">
        <w:rPr>
          <w:rFonts w:ascii="Segoe UI" w:eastAsia="宋体" w:hAnsi="Segoe UI" w:cs="Segoe UI"/>
          <w:color w:val="3E3E3E"/>
          <w:kern w:val="0"/>
          <w:sz w:val="20"/>
          <w:szCs w:val="20"/>
        </w:rPr>
        <w:t>捣毁（</w:t>
      </w:r>
      <w:r w:rsidRPr="00472DF7">
        <w:rPr>
          <w:rFonts w:ascii="Segoe UI" w:eastAsia="宋体" w:hAnsi="Segoe UI" w:cs="Segoe UI"/>
          <w:color w:val="3E3E3E"/>
          <w:kern w:val="0"/>
          <w:sz w:val="20"/>
          <w:szCs w:val="20"/>
        </w:rPr>
        <w:t>trash</w:t>
      </w:r>
      <w:r w:rsidRPr="00472DF7">
        <w:rPr>
          <w:rFonts w:ascii="Segoe UI" w:eastAsia="宋体" w:hAnsi="Segoe UI" w:cs="Segoe UI"/>
          <w:color w:val="3E3E3E"/>
          <w:kern w:val="0"/>
          <w:sz w:val="20"/>
          <w:szCs w:val="20"/>
        </w:rPr>
        <w:t>的过去式和过去分词）</w:t>
      </w:r>
    </w:p>
  </w:comment>
  <w:comment w:id="10" w:author="李 璇" w:date="2022-06-24T16:08:00Z" w:initials="李">
    <w:p w14:paraId="77EDCFAB" w14:textId="3FD35570" w:rsidR="00CA3F66" w:rsidRPr="00CA3F66" w:rsidRDefault="00CA3F66" w:rsidP="00CA3F66">
      <w:pPr>
        <w:rPr>
          <w:rFonts w:ascii="Times New Roman" w:eastAsia="楷体" w:hAnsi="Times New Roman"/>
          <w:sz w:val="28"/>
          <w:szCs w:val="28"/>
        </w:rPr>
      </w:pPr>
      <w:r>
        <w:rPr>
          <w:rStyle w:val="a3"/>
        </w:rPr>
        <w:annotationRef/>
      </w:r>
      <w:r w:rsidRPr="00AF3B6A">
        <w:rPr>
          <w:rFonts w:ascii="Times New Roman" w:eastAsia="楷体" w:hAnsi="Times New Roman"/>
          <w:sz w:val="28"/>
          <w:szCs w:val="28"/>
        </w:rPr>
        <w:t>In British English, we say something 'is ON the cards' - or 'IN the cards' in American English - when we mean that something is likely to happen.</w:t>
      </w:r>
    </w:p>
  </w:comment>
  <w:comment w:id="11" w:author="李 璇" w:date="2022-06-24T22:41:00Z" w:initials="李">
    <w:p w14:paraId="42F3C709" w14:textId="77777777" w:rsidR="00472DF7" w:rsidRDefault="00472DF7">
      <w:pPr>
        <w:pStyle w:val="a4"/>
      </w:pPr>
      <w:r>
        <w:rPr>
          <w:rStyle w:val="a3"/>
        </w:rPr>
        <w:annotationRef/>
      </w:r>
      <w:hyperlink r:id="rId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/'kæt(ə)lɪst/</w:t>
        </w:r>
      </w:hyperlink>
    </w:p>
    <w:p w14:paraId="569D5D44" w14:textId="77777777" w:rsidR="00472DF7" w:rsidRPr="00472DF7" w:rsidRDefault="00472DF7" w:rsidP="00472DF7">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i/>
          <w:iCs/>
          <w:color w:val="202124"/>
          <w:kern w:val="0"/>
          <w:sz w:val="20"/>
          <w:szCs w:val="20"/>
        </w:rPr>
        <w:t>n.</w:t>
      </w:r>
      <w:r w:rsidRPr="00472DF7">
        <w:rPr>
          <w:rFonts w:ascii="Segoe UI" w:eastAsia="宋体" w:hAnsi="Segoe UI" w:cs="Segoe UI"/>
          <w:color w:val="202124"/>
          <w:kern w:val="0"/>
          <w:sz w:val="20"/>
          <w:szCs w:val="20"/>
        </w:rPr>
        <w:t> &lt;</w:t>
      </w:r>
      <w:r w:rsidRPr="00472DF7">
        <w:rPr>
          <w:rFonts w:ascii="Segoe UI" w:eastAsia="宋体" w:hAnsi="Segoe UI" w:cs="Segoe UI"/>
          <w:color w:val="202124"/>
          <w:kern w:val="0"/>
          <w:sz w:val="20"/>
          <w:szCs w:val="20"/>
        </w:rPr>
        <w:t>化</w:t>
      </w:r>
      <w:r w:rsidRPr="00472DF7">
        <w:rPr>
          <w:rFonts w:ascii="Segoe UI" w:eastAsia="宋体" w:hAnsi="Segoe UI" w:cs="Segoe UI"/>
          <w:color w:val="202124"/>
          <w:kern w:val="0"/>
          <w:sz w:val="20"/>
          <w:szCs w:val="20"/>
        </w:rPr>
        <w:t>&gt;</w:t>
      </w:r>
      <w:r w:rsidRPr="00472DF7">
        <w:rPr>
          <w:rFonts w:ascii="Segoe UI" w:eastAsia="宋体" w:hAnsi="Segoe UI" w:cs="Segoe UI"/>
          <w:color w:val="202124"/>
          <w:kern w:val="0"/>
          <w:sz w:val="20"/>
          <w:szCs w:val="20"/>
        </w:rPr>
        <w:t>催化剂，触媒</w:t>
      </w:r>
    </w:p>
    <w:p w14:paraId="41D3436C" w14:textId="15835E0F" w:rsidR="00472DF7" w:rsidRPr="00472DF7" w:rsidRDefault="00472DF7" w:rsidP="00472DF7">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color w:val="202124"/>
          <w:kern w:val="0"/>
          <w:sz w:val="20"/>
          <w:szCs w:val="20"/>
        </w:rPr>
        <w:t>促进因素；有感染力的人，能激发对方的人</w:t>
      </w:r>
    </w:p>
  </w:comment>
  <w:comment w:id="12" w:author="李 璇" w:date="2022-06-24T22:41:00Z" w:initials="李">
    <w:p w14:paraId="77108443" w14:textId="4CC4F8B5" w:rsidR="00472DF7" w:rsidRDefault="00472DF7">
      <w:pPr>
        <w:pStyle w:val="a4"/>
      </w:pPr>
      <w:r>
        <w:rPr>
          <w:rStyle w:val="a3"/>
        </w:rPr>
        <w:annotationRef/>
      </w:r>
      <w:hyperlink r:id="rId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/'hɔkɪʃ/</w:t>
        </w:r>
      </w:hyperlink>
      <w:hyperlink r:id="rId10" w:history="1">
        <w:r>
          <w:rPr>
            <w:rFonts w:ascii="Segoe UI" w:hAnsi="Segoe UI" w:cs="Segoe UI"/>
            <w:color w:val="006699"/>
            <w:sz w:val="20"/>
            <w:szCs w:val="20"/>
          </w:rPr>
          <w:br/>
        </w:r>
      </w:hyperlink>
      <w:r w:rsidRPr="00472DF7">
        <w:rPr>
          <w:i/>
          <w:iCs/>
        </w:rPr>
        <w:t>adj.</w:t>
      </w:r>
      <w:r w:rsidRPr="00472DF7">
        <w:t> 鹰派的,强硬派的</w:t>
      </w:r>
    </w:p>
  </w:comment>
  <w:comment w:id="13" w:author="李 璇" w:date="2022-06-24T22:41:00Z" w:initials="李">
    <w:p w14:paraId="1536ABA9" w14:textId="76BB0CC2" w:rsidR="00472DF7" w:rsidRDefault="00472DF7">
      <w:pPr>
        <w:pStyle w:val="a4"/>
      </w:pPr>
      <w:r>
        <w:rPr>
          <w:rStyle w:val="a3"/>
        </w:rPr>
        <w:annotationRef/>
      </w:r>
      <w:hyperlink r:id="rId1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/stɑːns/</w:t>
        </w:r>
      </w:hyperlink>
      <w:hyperlink r:id="rId12" w:history="1">
        <w:r>
          <w:rPr>
            <w:rFonts w:ascii="Segoe UI" w:hAnsi="Segoe UI" w:cs="Segoe UI"/>
            <w:color w:val="006699"/>
            <w:sz w:val="20"/>
            <w:szCs w:val="20"/>
          </w:rPr>
          <w:br/>
        </w:r>
      </w:hyperlink>
      <w:r w:rsidRPr="00472DF7">
        <w:t>n. 姿态；位置；立场；准备击球姿势</w:t>
      </w:r>
    </w:p>
  </w:comment>
  <w:comment w:id="14" w:author="李 璇" w:date="2022-06-24T22:41:00Z" w:initials="李">
    <w:p w14:paraId="72189D1B" w14:textId="77777777" w:rsidR="00472DF7" w:rsidRDefault="00472DF7">
      <w:pPr>
        <w:pStyle w:val="a4"/>
      </w:pPr>
      <w:r>
        <w:rPr>
          <w:rStyle w:val="a3"/>
        </w:rPr>
        <w:annotationRef/>
      </w:r>
      <w:hyperlink r:id="rId1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/'ɪmpɪtəs/</w:t>
        </w:r>
      </w:hyperlink>
    </w:p>
    <w:p w14:paraId="7A6755E4" w14:textId="295DF3F5" w:rsidR="00472DF7" w:rsidRDefault="00472DF7">
      <w:pPr>
        <w:pStyle w:val="a4"/>
      </w:pPr>
      <w:r w:rsidRPr="00472DF7">
        <w:t>n. 促进；动力；冲力</w:t>
      </w:r>
    </w:p>
  </w:comment>
  <w:comment w:id="15" w:author="李 璇" w:date="2022-06-24T22:42:00Z" w:initials="李">
    <w:p w14:paraId="7C741342" w14:textId="151288EE" w:rsidR="00472DF7" w:rsidRDefault="00472DF7">
      <w:pPr>
        <w:pStyle w:val="a4"/>
      </w:pPr>
      <w:r>
        <w:rPr>
          <w:rStyle w:val="a3"/>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/'rɪskɪ/</w:t>
        </w:r>
      </w:hyperlink>
      <w:hyperlink r:id="rId15" w:history="1">
        <w:r>
          <w:rPr>
            <w:rFonts w:ascii="Segoe UI" w:hAnsi="Segoe UI" w:cs="Segoe UI"/>
            <w:color w:val="006699"/>
            <w:sz w:val="20"/>
            <w:szCs w:val="20"/>
          </w:rPr>
          <w:br/>
        </w:r>
      </w:hyperlink>
      <w:r w:rsidRPr="00472DF7">
        <w:t>adj. 危险的；冒险的；（作品等）有伤风化的</w:t>
      </w:r>
    </w:p>
  </w:comment>
  <w:comment w:id="16" w:author="李 璇" w:date="2022-06-24T22:42:00Z" w:initials="李">
    <w:p w14:paraId="28216C55" w14:textId="77777777" w:rsidR="00472DF7" w:rsidRDefault="00472DF7">
      <w:pPr>
        <w:pStyle w:val="a4"/>
      </w:pPr>
      <w:r>
        <w:rPr>
          <w:rStyle w:val="a3"/>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/'ma:kidli/</w:t>
        </w:r>
      </w:hyperlink>
    </w:p>
    <w:p w14:paraId="6CE1E689" w14:textId="77777777" w:rsidR="00472DF7" w:rsidRPr="00472DF7" w:rsidRDefault="00472DF7" w:rsidP="00472DF7">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i/>
          <w:iCs/>
          <w:color w:val="202124"/>
          <w:kern w:val="0"/>
          <w:sz w:val="20"/>
          <w:szCs w:val="20"/>
        </w:rPr>
        <w:t>adv.</w:t>
      </w:r>
      <w:r w:rsidRPr="00472DF7">
        <w:rPr>
          <w:rFonts w:ascii="Segoe UI" w:eastAsia="宋体" w:hAnsi="Segoe UI" w:cs="Segoe UI"/>
          <w:color w:val="202124"/>
          <w:kern w:val="0"/>
          <w:sz w:val="20"/>
          <w:szCs w:val="20"/>
        </w:rPr>
        <w:t> </w:t>
      </w:r>
      <w:r w:rsidRPr="00472DF7">
        <w:rPr>
          <w:rFonts w:ascii="Segoe UI" w:eastAsia="宋体" w:hAnsi="Segoe UI" w:cs="Segoe UI"/>
          <w:color w:val="202124"/>
          <w:kern w:val="0"/>
          <w:sz w:val="20"/>
          <w:szCs w:val="20"/>
        </w:rPr>
        <w:t>显著地</w:t>
      </w:r>
    </w:p>
    <w:p w14:paraId="23FA4270" w14:textId="7D57F90F" w:rsidR="00472DF7" w:rsidRPr="00472DF7" w:rsidRDefault="00472DF7" w:rsidP="00472DF7">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72DF7">
        <w:rPr>
          <w:rFonts w:ascii="Segoe UI" w:eastAsia="宋体" w:hAnsi="Segoe UI" w:cs="Segoe UI"/>
          <w:color w:val="202124"/>
          <w:kern w:val="0"/>
          <w:sz w:val="20"/>
          <w:szCs w:val="20"/>
        </w:rPr>
        <w:t>引人注目地</w:t>
      </w:r>
    </w:p>
  </w:comment>
  <w:comment w:id="17" w:author="李 璇" w:date="2022-06-24T22:42:00Z" w:initials="李">
    <w:p w14:paraId="4674492E" w14:textId="77777777" w:rsidR="00472DF7" w:rsidRDefault="00472DF7">
      <w:pPr>
        <w:pStyle w:val="a4"/>
      </w:pPr>
      <w:r>
        <w:rPr>
          <w:rStyle w:val="a3"/>
        </w:rPr>
        <w:annotationRef/>
      </w:r>
      <w:hyperlink r:id="rId1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/'treʒ(ə)rɪ/</w:t>
        </w:r>
      </w:hyperlink>
    </w:p>
    <w:p w14:paraId="6671859B" w14:textId="1F505FA5" w:rsidR="00472DF7" w:rsidRDefault="00472DF7">
      <w:pPr>
        <w:pStyle w:val="a4"/>
      </w:pPr>
      <w:r w:rsidRPr="00472DF7">
        <w:t>n. 财政部；国库，金库；宝库</w:t>
      </w:r>
    </w:p>
  </w:comment>
  <w:comment w:id="18" w:author="李 璇" w:date="2022-06-24T22:42:00Z" w:initials="李">
    <w:p w14:paraId="182995E4"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/kɜːv/</w:t>
        </w:r>
      </w:hyperlink>
      <w:hyperlink r:id="rId19" w:history="1">
        <w:r>
          <w:rPr>
            <w:rFonts w:ascii="Segoe UI" w:hAnsi="Segoe UI" w:cs="Segoe UI"/>
            <w:color w:val="006699"/>
            <w:sz w:val="20"/>
            <w:szCs w:val="20"/>
          </w:rPr>
          <w:br/>
        </w:r>
      </w:hyperlink>
      <w:r w:rsidRPr="00472DF7">
        <w:rPr>
          <w:rFonts w:ascii="Segoe UI" w:eastAsia="宋体" w:hAnsi="Segoe UI" w:cs="Segoe UI"/>
          <w:color w:val="3E3E3E"/>
          <w:kern w:val="0"/>
          <w:sz w:val="20"/>
          <w:szCs w:val="20"/>
        </w:rPr>
        <w:t xml:space="preserve">n. </w:t>
      </w:r>
      <w:r w:rsidRPr="00472DF7">
        <w:rPr>
          <w:rFonts w:ascii="Segoe UI" w:eastAsia="宋体" w:hAnsi="Segoe UI" w:cs="Segoe UI"/>
          <w:color w:val="3E3E3E"/>
          <w:kern w:val="0"/>
          <w:sz w:val="20"/>
          <w:szCs w:val="20"/>
        </w:rPr>
        <w:t>曲线；弯曲；曲线球；曲线图表</w:t>
      </w:r>
    </w:p>
    <w:p w14:paraId="0E68096C"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472DF7">
        <w:rPr>
          <w:rFonts w:ascii="Segoe UI" w:eastAsia="宋体" w:hAnsi="Segoe UI" w:cs="Segoe UI"/>
          <w:color w:val="3E3E3E"/>
          <w:kern w:val="0"/>
          <w:sz w:val="20"/>
          <w:szCs w:val="20"/>
        </w:rPr>
        <w:t>vt.</w:t>
      </w:r>
      <w:proofErr w:type="spellEnd"/>
      <w:r w:rsidRPr="00472DF7">
        <w:rPr>
          <w:rFonts w:ascii="Segoe UI" w:eastAsia="宋体" w:hAnsi="Segoe UI" w:cs="Segoe UI"/>
          <w:color w:val="3E3E3E"/>
          <w:kern w:val="0"/>
          <w:sz w:val="20"/>
          <w:szCs w:val="20"/>
        </w:rPr>
        <w:t xml:space="preserve"> </w:t>
      </w:r>
      <w:r w:rsidRPr="00472DF7">
        <w:rPr>
          <w:rFonts w:ascii="Segoe UI" w:eastAsia="宋体" w:hAnsi="Segoe UI" w:cs="Segoe UI"/>
          <w:color w:val="3E3E3E"/>
          <w:kern w:val="0"/>
          <w:sz w:val="20"/>
          <w:szCs w:val="20"/>
        </w:rPr>
        <w:t>使弯曲；弯</w:t>
      </w:r>
    </w:p>
    <w:p w14:paraId="483E338C"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 xml:space="preserve">vi. </w:t>
      </w:r>
      <w:r w:rsidRPr="00472DF7">
        <w:rPr>
          <w:rFonts w:ascii="Segoe UI" w:eastAsia="宋体" w:hAnsi="Segoe UI" w:cs="Segoe UI"/>
          <w:color w:val="3E3E3E"/>
          <w:kern w:val="0"/>
          <w:sz w:val="20"/>
          <w:szCs w:val="20"/>
        </w:rPr>
        <w:t>成曲形</w:t>
      </w:r>
    </w:p>
    <w:p w14:paraId="154C6E5C" w14:textId="77777777" w:rsidR="00472DF7" w:rsidRPr="00472DF7" w:rsidRDefault="00472DF7" w:rsidP="00472DF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472DF7">
        <w:rPr>
          <w:rFonts w:ascii="Segoe UI" w:eastAsia="宋体" w:hAnsi="Segoe UI" w:cs="Segoe UI"/>
          <w:color w:val="3E3E3E"/>
          <w:kern w:val="0"/>
          <w:sz w:val="20"/>
          <w:szCs w:val="20"/>
        </w:rPr>
        <w:t xml:space="preserve">adj. </w:t>
      </w:r>
      <w:r w:rsidRPr="00472DF7">
        <w:rPr>
          <w:rFonts w:ascii="Segoe UI" w:eastAsia="宋体" w:hAnsi="Segoe UI" w:cs="Segoe UI"/>
          <w:color w:val="3E3E3E"/>
          <w:kern w:val="0"/>
          <w:sz w:val="20"/>
          <w:szCs w:val="20"/>
        </w:rPr>
        <w:t>弯曲的；曲线形的</w:t>
      </w:r>
    </w:p>
    <w:p w14:paraId="695F0136" w14:textId="30327380" w:rsidR="00472DF7" w:rsidRPr="00472DF7" w:rsidRDefault="00472DF7">
      <w:pPr>
        <w:pStyle w:val="a4"/>
      </w:pPr>
    </w:p>
  </w:comment>
  <w:comment w:id="19" w:author="李 璇" w:date="2022-06-24T22:43:00Z" w:initials="李">
    <w:p w14:paraId="6C1D5B40" w14:textId="77777777" w:rsidR="00472DF7" w:rsidRDefault="00472DF7">
      <w:pPr>
        <w:pStyle w:val="a4"/>
      </w:pPr>
      <w:r>
        <w:rPr>
          <w:rStyle w:val="a3"/>
        </w:rPr>
        <w:annotationRef/>
      </w:r>
      <w:hyperlink r:id="rId2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/'rek(ə)nɪŋ/</w:t>
        </w:r>
      </w:hyperlink>
    </w:p>
    <w:p w14:paraId="7F8CC4EC" w14:textId="77777777" w:rsidR="00472DF7" w:rsidRPr="00472DF7" w:rsidRDefault="00472DF7" w:rsidP="00472DF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i/>
          <w:iCs/>
          <w:color w:val="202124"/>
          <w:kern w:val="0"/>
          <w:sz w:val="20"/>
          <w:szCs w:val="20"/>
        </w:rPr>
        <w:t>n.</w:t>
      </w:r>
      <w:r w:rsidRPr="00472DF7">
        <w:rPr>
          <w:rFonts w:ascii="Segoe UI" w:eastAsia="宋体" w:hAnsi="Segoe UI" w:cs="Segoe UI"/>
          <w:color w:val="202124"/>
          <w:kern w:val="0"/>
          <w:sz w:val="20"/>
          <w:szCs w:val="20"/>
        </w:rPr>
        <w:t> </w:t>
      </w:r>
      <w:proofErr w:type="gramStart"/>
      <w:r w:rsidRPr="00472DF7">
        <w:rPr>
          <w:rFonts w:ascii="Segoe UI" w:eastAsia="宋体" w:hAnsi="Segoe UI" w:cs="Segoe UI"/>
          <w:color w:val="202124"/>
          <w:kern w:val="0"/>
          <w:sz w:val="20"/>
          <w:szCs w:val="20"/>
        </w:rPr>
        <w:t>计算</w:t>
      </w:r>
      <w:r w:rsidRPr="00472DF7">
        <w:rPr>
          <w:rFonts w:ascii="Segoe UI" w:eastAsia="宋体" w:hAnsi="Segoe UI" w:cs="Segoe UI"/>
          <w:color w:val="202124"/>
          <w:kern w:val="0"/>
          <w:sz w:val="20"/>
          <w:szCs w:val="20"/>
        </w:rPr>
        <w:t>;</w:t>
      </w:r>
      <w:r w:rsidRPr="00472DF7">
        <w:rPr>
          <w:rFonts w:ascii="Segoe UI" w:eastAsia="宋体" w:hAnsi="Segoe UI" w:cs="Segoe UI"/>
          <w:color w:val="202124"/>
          <w:kern w:val="0"/>
          <w:sz w:val="20"/>
          <w:szCs w:val="20"/>
        </w:rPr>
        <w:t>估计</w:t>
      </w:r>
      <w:proofErr w:type="gramEnd"/>
    </w:p>
    <w:p w14:paraId="566B8F9D" w14:textId="77777777" w:rsidR="00472DF7" w:rsidRPr="00472DF7" w:rsidRDefault="00472DF7" w:rsidP="00472DF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color w:val="202124"/>
          <w:kern w:val="0"/>
          <w:sz w:val="20"/>
          <w:szCs w:val="20"/>
        </w:rPr>
        <w:t>船只位置的推算</w:t>
      </w:r>
      <w:r w:rsidRPr="00472DF7">
        <w:rPr>
          <w:rFonts w:ascii="Segoe UI" w:eastAsia="宋体" w:hAnsi="Segoe UI" w:cs="Segoe UI"/>
          <w:color w:val="202124"/>
          <w:kern w:val="0"/>
          <w:sz w:val="20"/>
          <w:szCs w:val="20"/>
        </w:rPr>
        <w:t>;</w:t>
      </w:r>
      <w:r w:rsidRPr="00472DF7">
        <w:rPr>
          <w:rFonts w:ascii="Segoe UI" w:eastAsia="宋体" w:hAnsi="Segoe UI" w:cs="Segoe UI"/>
          <w:color w:val="202124"/>
          <w:kern w:val="0"/>
          <w:sz w:val="20"/>
          <w:szCs w:val="20"/>
        </w:rPr>
        <w:t>推算定位</w:t>
      </w:r>
    </w:p>
    <w:p w14:paraId="777159DE" w14:textId="77777777" w:rsidR="00472DF7" w:rsidRPr="00472DF7" w:rsidRDefault="00472DF7" w:rsidP="00472DF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color w:val="202124"/>
          <w:kern w:val="0"/>
          <w:sz w:val="20"/>
          <w:szCs w:val="20"/>
        </w:rPr>
        <w:t>账目，账单</w:t>
      </w:r>
    </w:p>
    <w:p w14:paraId="49F75330" w14:textId="77B0948A" w:rsidR="00472DF7" w:rsidRPr="00472DF7" w:rsidRDefault="00472DF7" w:rsidP="00472DF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2DF7">
        <w:rPr>
          <w:rFonts w:ascii="Segoe UI" w:eastAsia="宋体" w:hAnsi="Segoe UI" w:cs="Segoe UI"/>
          <w:color w:val="202124"/>
          <w:kern w:val="0"/>
          <w:sz w:val="20"/>
          <w:szCs w:val="20"/>
        </w:rPr>
        <w:t>(</w:t>
      </w:r>
      <w:r w:rsidRPr="00472DF7">
        <w:rPr>
          <w:rFonts w:ascii="Segoe UI" w:eastAsia="宋体" w:hAnsi="Segoe UI" w:cs="Segoe UI"/>
          <w:color w:val="202124"/>
          <w:kern w:val="0"/>
          <w:sz w:val="20"/>
          <w:szCs w:val="20"/>
        </w:rPr>
        <w:t>尤指体育运动</w:t>
      </w:r>
      <w:r w:rsidRPr="00472DF7">
        <w:rPr>
          <w:rFonts w:ascii="Segoe UI" w:eastAsia="宋体" w:hAnsi="Segoe UI" w:cs="Segoe UI"/>
          <w:color w:val="202124"/>
          <w:kern w:val="0"/>
          <w:sz w:val="20"/>
          <w:szCs w:val="20"/>
        </w:rPr>
        <w:t>)</w:t>
      </w:r>
      <w:r w:rsidRPr="00472DF7">
        <w:rPr>
          <w:rFonts w:ascii="Segoe UI" w:eastAsia="宋体" w:hAnsi="Segoe UI" w:cs="Segoe UI"/>
          <w:color w:val="202124"/>
          <w:kern w:val="0"/>
          <w:sz w:val="20"/>
          <w:szCs w:val="20"/>
        </w:rPr>
        <w:t>属于可能胜出者行列之内，有可能获胜</w:t>
      </w:r>
    </w:p>
  </w:comment>
  <w:comment w:id="20" w:author="李 璇" w:date="2022-06-24T21:58:00Z" w:initials="李">
    <w:p w14:paraId="3837234B" w14:textId="670E3D84" w:rsidR="00BD6A75" w:rsidRPr="00BD6A75" w:rsidRDefault="00BD6A75" w:rsidP="00BD6A75">
      <w:pPr>
        <w:rPr>
          <w:rFonts w:ascii="Times New Roman" w:eastAsia="楷体" w:hAnsi="Times New Roman" w:hint="eastAsia"/>
          <w:sz w:val="28"/>
          <w:szCs w:val="28"/>
        </w:rPr>
      </w:pPr>
      <w:r>
        <w:rPr>
          <w:rStyle w:val="a3"/>
        </w:rPr>
        <w:annotationRef/>
      </w:r>
      <w:r w:rsidRPr="00AF3B6A">
        <w:rPr>
          <w:rFonts w:ascii="Times New Roman" w:eastAsia="楷体" w:hAnsi="Times New Roman"/>
          <w:sz w:val="28"/>
          <w:szCs w:val="28"/>
        </w:rPr>
        <w:t>注释：</w:t>
      </w:r>
      <w:r w:rsidRPr="00AF3B6A">
        <w:rPr>
          <w:rFonts w:ascii="Times New Roman" w:eastAsia="楷体" w:hAnsi="Times New Roman"/>
          <w:sz w:val="28"/>
          <w:szCs w:val="28"/>
        </w:rPr>
        <w:t>greenback</w:t>
      </w:r>
      <w:r w:rsidRPr="00AF3B6A">
        <w:rPr>
          <w:rFonts w:ascii="Times New Roman" w:eastAsia="楷体" w:hAnsi="Times New Roman"/>
          <w:sz w:val="28"/>
          <w:szCs w:val="28"/>
        </w:rPr>
        <w:t>：美元，由于美元纸币的背面是绿色，因此也称美元为</w:t>
      </w:r>
      <w:r w:rsidRPr="00AF3B6A">
        <w:rPr>
          <w:rFonts w:ascii="Times New Roman" w:eastAsia="楷体" w:hAnsi="Times New Roman"/>
          <w:sz w:val="28"/>
          <w:szCs w:val="28"/>
        </w:rPr>
        <w:t>“greenback”</w:t>
      </w:r>
      <w:r w:rsidRPr="00AF3B6A">
        <w:rPr>
          <w:rFonts w:ascii="Times New Roman" w:eastAsia="楷体" w:hAnsi="Times New Roman"/>
          <w:sz w:val="28"/>
          <w:szCs w:val="28"/>
        </w:rPr>
        <w:t>；</w:t>
      </w:r>
    </w:p>
  </w:comment>
  <w:comment w:id="21" w:author="李 璇" w:date="2022-06-24T22:43:00Z" w:initials="李">
    <w:p w14:paraId="2D6616D1" w14:textId="77777777" w:rsidR="00CE4091" w:rsidRDefault="00CE4091">
      <w:pPr>
        <w:pStyle w:val="a4"/>
      </w:pPr>
      <w:r>
        <w:rPr>
          <w:rStyle w:val="a3"/>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/'fjuəriəsli/</w:t>
        </w:r>
      </w:hyperlink>
    </w:p>
    <w:p w14:paraId="101C7684" w14:textId="77777777" w:rsidR="00CE4091" w:rsidRPr="00CE4091" w:rsidRDefault="00CE4091" w:rsidP="00CE4091">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E4091">
        <w:rPr>
          <w:rFonts w:ascii="Segoe UI" w:eastAsia="宋体" w:hAnsi="Segoe UI" w:cs="Segoe UI"/>
          <w:i/>
          <w:iCs/>
          <w:color w:val="202124"/>
          <w:kern w:val="0"/>
          <w:sz w:val="20"/>
          <w:szCs w:val="20"/>
        </w:rPr>
        <w:t>adv.</w:t>
      </w:r>
      <w:r w:rsidRPr="00CE4091">
        <w:rPr>
          <w:rFonts w:ascii="Segoe UI" w:eastAsia="宋体" w:hAnsi="Segoe UI" w:cs="Segoe UI"/>
          <w:color w:val="202124"/>
          <w:kern w:val="0"/>
          <w:sz w:val="20"/>
          <w:szCs w:val="20"/>
        </w:rPr>
        <w:t> </w:t>
      </w:r>
      <w:r w:rsidRPr="00CE4091">
        <w:rPr>
          <w:rFonts w:ascii="Segoe UI" w:eastAsia="宋体" w:hAnsi="Segoe UI" w:cs="Segoe UI"/>
          <w:color w:val="202124"/>
          <w:kern w:val="0"/>
          <w:sz w:val="20"/>
          <w:szCs w:val="20"/>
        </w:rPr>
        <w:t>狂怒地</w:t>
      </w:r>
    </w:p>
    <w:p w14:paraId="4F973868" w14:textId="236FD794" w:rsidR="00CE4091" w:rsidRPr="00CE4091" w:rsidRDefault="00CE4091" w:rsidP="00CE4091">
      <w:pPr>
        <w:widowControl/>
        <w:numPr>
          <w:ilvl w:val="0"/>
          <w:numId w:val="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E4091">
        <w:rPr>
          <w:rFonts w:ascii="Segoe UI" w:eastAsia="宋体" w:hAnsi="Segoe UI" w:cs="Segoe UI"/>
          <w:color w:val="202124"/>
          <w:kern w:val="0"/>
          <w:sz w:val="20"/>
          <w:szCs w:val="20"/>
        </w:rPr>
        <w:t>狂暴地</w:t>
      </w:r>
      <w:r w:rsidRPr="00CE4091">
        <w:rPr>
          <w:rFonts w:ascii="Segoe UI" w:eastAsia="宋体" w:hAnsi="Segoe UI" w:cs="Segoe UI"/>
          <w:color w:val="202124"/>
          <w:kern w:val="0"/>
          <w:sz w:val="20"/>
          <w:szCs w:val="20"/>
        </w:rPr>
        <w:t>;</w:t>
      </w:r>
      <w:r w:rsidRPr="00CE4091">
        <w:rPr>
          <w:rFonts w:ascii="Segoe UI" w:eastAsia="宋体" w:hAnsi="Segoe UI" w:cs="Segoe UI"/>
          <w:color w:val="202124"/>
          <w:kern w:val="0"/>
          <w:sz w:val="20"/>
          <w:szCs w:val="20"/>
        </w:rPr>
        <w:t>猛烈地</w:t>
      </w:r>
    </w:p>
  </w:comment>
  <w:comment w:id="22" w:author="李 璇" w:date="2022-06-24T22:43:00Z" w:initials="李">
    <w:p w14:paraId="60691A56" w14:textId="77777777" w:rsidR="00CE4091" w:rsidRDefault="00CE4091">
      <w:pPr>
        <w:pStyle w:val="a4"/>
      </w:pPr>
      <w:r>
        <w:rPr>
          <w:rStyle w:val="a3"/>
        </w:rPr>
        <w:annotationRef/>
      </w:r>
      <w:hyperlink r:id="rId2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/ˌvɑlə'tɪləti/</w:t>
        </w:r>
      </w:hyperlink>
    </w:p>
    <w:p w14:paraId="14AE18CB" w14:textId="350D0D5E" w:rsidR="00CE4091" w:rsidRDefault="00CE4091">
      <w:pPr>
        <w:pStyle w:val="a4"/>
      </w:pPr>
      <w:r w:rsidRPr="00CE4091">
        <w:rPr>
          <w:i/>
          <w:iCs/>
        </w:rPr>
        <w:t>n.</w:t>
      </w:r>
      <w:r w:rsidRPr="00CE4091">
        <w:t> 挥发性</w:t>
      </w:r>
    </w:p>
  </w:comment>
  <w:comment w:id="23" w:author="李 璇" w:date="2022-06-24T22:44:00Z" w:initials="李">
    <w:p w14:paraId="75979610" w14:textId="77777777" w:rsidR="00CE4091" w:rsidRDefault="00CE4091">
      <w:pPr>
        <w:pStyle w:val="a4"/>
      </w:pPr>
      <w:r>
        <w:rPr>
          <w:rStyle w:val="a3"/>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/'bækdrɒp/</w:t>
        </w:r>
      </w:hyperlink>
    </w:p>
    <w:p w14:paraId="4ED3CF74" w14:textId="77777777" w:rsidR="00CE4091" w:rsidRPr="00CE4091" w:rsidRDefault="00CE4091" w:rsidP="00CE4091">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E4091">
        <w:rPr>
          <w:rFonts w:ascii="Segoe UI" w:eastAsia="宋体" w:hAnsi="Segoe UI" w:cs="Segoe UI"/>
          <w:i/>
          <w:iCs/>
          <w:color w:val="202124"/>
          <w:kern w:val="0"/>
          <w:sz w:val="20"/>
          <w:szCs w:val="20"/>
        </w:rPr>
        <w:t>n.</w:t>
      </w:r>
      <w:r w:rsidRPr="00CE4091">
        <w:rPr>
          <w:rFonts w:ascii="Segoe UI" w:eastAsia="宋体" w:hAnsi="Segoe UI" w:cs="Segoe UI"/>
          <w:color w:val="202124"/>
          <w:kern w:val="0"/>
          <w:sz w:val="20"/>
          <w:szCs w:val="20"/>
        </w:rPr>
        <w:t> &lt;</w:t>
      </w:r>
      <w:r w:rsidRPr="00CE4091">
        <w:rPr>
          <w:rFonts w:ascii="Segoe UI" w:eastAsia="宋体" w:hAnsi="Segoe UI" w:cs="Segoe UI"/>
          <w:color w:val="202124"/>
          <w:kern w:val="0"/>
          <w:sz w:val="20"/>
          <w:szCs w:val="20"/>
        </w:rPr>
        <w:t>戏</w:t>
      </w:r>
      <w:r w:rsidRPr="00CE4091">
        <w:rPr>
          <w:rFonts w:ascii="Segoe UI" w:eastAsia="宋体" w:hAnsi="Segoe UI" w:cs="Segoe UI"/>
          <w:color w:val="202124"/>
          <w:kern w:val="0"/>
          <w:sz w:val="20"/>
          <w:szCs w:val="20"/>
        </w:rPr>
        <w:t>&gt;</w:t>
      </w:r>
      <w:r w:rsidRPr="00CE4091">
        <w:rPr>
          <w:rFonts w:ascii="Segoe UI" w:eastAsia="宋体" w:hAnsi="Segoe UI" w:cs="Segoe UI"/>
          <w:color w:val="202124"/>
          <w:kern w:val="0"/>
          <w:sz w:val="20"/>
          <w:szCs w:val="20"/>
        </w:rPr>
        <w:t>背景幕布</w:t>
      </w:r>
    </w:p>
    <w:p w14:paraId="46683595" w14:textId="32D1BD01" w:rsidR="00CE4091" w:rsidRPr="00CE4091" w:rsidRDefault="00CE4091" w:rsidP="00CE4091">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E4091">
        <w:rPr>
          <w:rFonts w:ascii="Segoe UI" w:eastAsia="宋体" w:hAnsi="Segoe UI" w:cs="Segoe UI"/>
          <w:color w:val="202124"/>
          <w:kern w:val="0"/>
          <w:sz w:val="20"/>
          <w:szCs w:val="20"/>
        </w:rPr>
        <w:t>背景</w:t>
      </w:r>
    </w:p>
  </w:comment>
  <w:comment w:id="24" w:author="李 璇" w:date="2022-06-24T22:44:00Z" w:initials="李">
    <w:p w14:paraId="344E9F3A" w14:textId="77777777" w:rsidR="00CE4091" w:rsidRDefault="00CE4091">
      <w:pPr>
        <w:pStyle w:val="a4"/>
      </w:pPr>
      <w:r>
        <w:rPr>
          <w:rStyle w:val="a3"/>
        </w:rPr>
        <w:annotationRef/>
      </w:r>
      <w:hyperlink r:id="rId2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/kən'səʊl/</w:t>
        </w:r>
      </w:hyperlink>
    </w:p>
    <w:p w14:paraId="6398D281" w14:textId="77777777" w:rsidR="00CE4091" w:rsidRPr="00CE4091" w:rsidRDefault="00CE4091" w:rsidP="00CE4091">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E4091">
        <w:rPr>
          <w:rFonts w:ascii="Segoe UI" w:eastAsia="宋体" w:hAnsi="Segoe UI" w:cs="Segoe UI"/>
          <w:i/>
          <w:iCs/>
          <w:color w:val="202124"/>
          <w:kern w:val="0"/>
          <w:sz w:val="20"/>
          <w:szCs w:val="20"/>
        </w:rPr>
        <w:t>v.</w:t>
      </w:r>
      <w:r w:rsidRPr="00CE4091">
        <w:rPr>
          <w:rFonts w:ascii="Segoe UI" w:eastAsia="宋体" w:hAnsi="Segoe UI" w:cs="Segoe UI"/>
          <w:color w:val="202124"/>
          <w:kern w:val="0"/>
          <w:sz w:val="20"/>
          <w:szCs w:val="20"/>
        </w:rPr>
        <w:t> </w:t>
      </w:r>
      <w:r w:rsidRPr="00CE4091">
        <w:rPr>
          <w:rFonts w:ascii="Segoe UI" w:eastAsia="宋体" w:hAnsi="Segoe UI" w:cs="Segoe UI"/>
          <w:color w:val="202124"/>
          <w:kern w:val="0"/>
          <w:sz w:val="20"/>
          <w:szCs w:val="20"/>
        </w:rPr>
        <w:t>安慰，安抚，抚慰，慰藉</w:t>
      </w:r>
    </w:p>
    <w:p w14:paraId="47379C40" w14:textId="043220FD" w:rsidR="00CE4091" w:rsidRPr="00CE4091" w:rsidRDefault="00CE4091" w:rsidP="00CE4091">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E4091">
        <w:rPr>
          <w:rFonts w:ascii="Segoe UI" w:eastAsia="宋体" w:hAnsi="Segoe UI" w:cs="Segoe UI"/>
          <w:i/>
          <w:iCs/>
          <w:color w:val="202124"/>
          <w:kern w:val="0"/>
          <w:sz w:val="20"/>
          <w:szCs w:val="20"/>
        </w:rPr>
        <w:t>n. </w:t>
      </w:r>
      <w:r w:rsidRPr="00CE4091">
        <w:rPr>
          <w:rFonts w:ascii="Segoe UI" w:eastAsia="宋体" w:hAnsi="Segoe UI" w:cs="Segoe UI"/>
          <w:color w:val="202124"/>
          <w:kern w:val="0"/>
          <w:sz w:val="20"/>
          <w:szCs w:val="20"/>
        </w:rPr>
        <w:t>（电子设备或机器的）操纵台，控制台，仪表板</w:t>
      </w:r>
    </w:p>
  </w:comment>
  <w:comment w:id="25" w:author="李 璇" w:date="2022-06-24T20:25:00Z" w:initials="李">
    <w:p w14:paraId="7E2AA7B2" w14:textId="02468D0E" w:rsidR="001B67D1" w:rsidRDefault="001B67D1">
      <w:pPr>
        <w:pStyle w:val="a4"/>
      </w:pPr>
      <w:r>
        <w:rPr>
          <w:rStyle w:val="a3"/>
        </w:rPr>
        <w:annotationRef/>
      </w:r>
      <w:r w:rsidRPr="00AF3B6A">
        <w:rPr>
          <w:rFonts w:ascii="Times New Roman" w:eastAsia="楷体" w:hAnsi="Times New Roman"/>
          <w:sz w:val="28"/>
          <w:szCs w:val="28"/>
        </w:rPr>
        <w:t xml:space="preserve">V to trap (a person), </w:t>
      </w:r>
      <w:proofErr w:type="spellStart"/>
      <w:r w:rsidRPr="00AF3B6A">
        <w:rPr>
          <w:rFonts w:ascii="Times New Roman" w:eastAsia="楷体" w:hAnsi="Times New Roman"/>
          <w:sz w:val="28"/>
          <w:szCs w:val="28"/>
        </w:rPr>
        <w:t>esp</w:t>
      </w:r>
      <w:proofErr w:type="spellEnd"/>
      <w:r w:rsidRPr="00AF3B6A">
        <w:rPr>
          <w:rFonts w:ascii="Times New Roman" w:eastAsia="楷体" w:hAnsi="Times New Roman"/>
          <w:sz w:val="28"/>
          <w:szCs w:val="28"/>
        </w:rPr>
        <w:t xml:space="preserve"> in an error or doing something reprehensible </w:t>
      </w:r>
      <w:r w:rsidRPr="00AF3B6A">
        <w:rPr>
          <w:rFonts w:ascii="Times New Roman" w:eastAsia="楷体" w:hAnsi="Times New Roman"/>
          <w:sz w:val="28"/>
          <w:szCs w:val="28"/>
        </w:rPr>
        <w:t>找出</w:t>
      </w:r>
      <w:r w:rsidRPr="00AF3B6A">
        <w:rPr>
          <w:rFonts w:ascii="Times New Roman" w:eastAsia="楷体" w:hAnsi="Times New Roman"/>
          <w:sz w:val="28"/>
          <w:szCs w:val="28"/>
        </w:rPr>
        <w:t>(</w:t>
      </w:r>
      <w:r w:rsidRPr="00AF3B6A">
        <w:rPr>
          <w:rFonts w:ascii="Times New Roman" w:eastAsia="楷体" w:hAnsi="Times New Roman"/>
          <w:sz w:val="28"/>
          <w:szCs w:val="28"/>
        </w:rPr>
        <w:t>某人</w:t>
      </w:r>
      <w:r w:rsidRPr="00AF3B6A">
        <w:rPr>
          <w:rFonts w:ascii="Times New Roman" w:eastAsia="楷体" w:hAnsi="Times New Roman"/>
          <w:sz w:val="28"/>
          <w:szCs w:val="28"/>
        </w:rPr>
        <w:t>)</w:t>
      </w:r>
      <w:r w:rsidRPr="00AF3B6A">
        <w:rPr>
          <w:rFonts w:ascii="Times New Roman" w:eastAsia="楷体" w:hAnsi="Times New Roman"/>
          <w:sz w:val="28"/>
          <w:szCs w:val="28"/>
        </w:rPr>
        <w:t>有错误</w:t>
      </w:r>
      <w:r w:rsidRPr="00AF3B6A">
        <w:rPr>
          <w:rFonts w:ascii="Times New Roman" w:eastAsia="楷体" w:hAnsi="Times New Roman"/>
          <w:sz w:val="28"/>
          <w:szCs w:val="28"/>
        </w:rPr>
        <w:t xml:space="preserve">; </w:t>
      </w:r>
      <w:r w:rsidRPr="00AF3B6A">
        <w:rPr>
          <w:rFonts w:ascii="Times New Roman" w:eastAsia="楷体" w:hAnsi="Times New Roman"/>
          <w:sz w:val="28"/>
          <w:szCs w:val="28"/>
        </w:rPr>
        <w:t>发觉</w:t>
      </w:r>
      <w:r w:rsidRPr="00AF3B6A">
        <w:rPr>
          <w:rFonts w:ascii="Times New Roman" w:eastAsia="楷体" w:hAnsi="Times New Roman"/>
          <w:sz w:val="28"/>
          <w:szCs w:val="28"/>
        </w:rPr>
        <w:t>(</w:t>
      </w:r>
      <w:r w:rsidRPr="00AF3B6A">
        <w:rPr>
          <w:rFonts w:ascii="Times New Roman" w:eastAsia="楷体" w:hAnsi="Times New Roman"/>
          <w:sz w:val="28"/>
          <w:szCs w:val="28"/>
        </w:rPr>
        <w:t>某人</w:t>
      </w:r>
      <w:r w:rsidRPr="00AF3B6A">
        <w:rPr>
          <w:rFonts w:ascii="Times New Roman" w:eastAsia="楷体" w:hAnsi="Times New Roman"/>
          <w:sz w:val="28"/>
          <w:szCs w:val="28"/>
        </w:rPr>
        <w:t>)</w:t>
      </w:r>
      <w:r w:rsidRPr="00AF3B6A">
        <w:rPr>
          <w:rFonts w:ascii="Times New Roman" w:eastAsia="楷体" w:hAnsi="Times New Roman"/>
          <w:sz w:val="28"/>
          <w:szCs w:val="28"/>
        </w:rPr>
        <w:t>做坏事</w:t>
      </w:r>
      <w:r w:rsidRPr="00AF3B6A">
        <w:rPr>
          <w:rFonts w:ascii="Times New Roman" w:eastAsia="楷体" w:hAnsi="Times New Roman"/>
          <w:sz w:val="28"/>
          <w:szCs w:val="28"/>
        </w:rPr>
        <w:t xml:space="preserve"> [</w:t>
      </w:r>
      <w:r w:rsidRPr="00AF3B6A">
        <w:rPr>
          <w:rFonts w:ascii="Times New Roman" w:eastAsia="楷体" w:hAnsi="Times New Roman"/>
          <w:sz w:val="28"/>
          <w:szCs w:val="28"/>
        </w:rPr>
        <w:t>英国英语</w:t>
      </w:r>
      <w:r w:rsidRPr="00AF3B6A">
        <w:rPr>
          <w:rFonts w:ascii="Times New Roman" w:eastAsia="楷体" w:hAnsi="Times New Roman"/>
          <w:sz w:val="28"/>
          <w:szCs w:val="28"/>
        </w:rPr>
        <w:t>] [</w:t>
      </w:r>
      <w:r w:rsidRPr="00AF3B6A">
        <w:rPr>
          <w:rFonts w:ascii="Times New Roman" w:eastAsia="楷体" w:hAnsi="Times New Roman"/>
          <w:sz w:val="28"/>
          <w:szCs w:val="28"/>
        </w:rPr>
        <w:t>非正式</w:t>
      </w:r>
      <w:r w:rsidRPr="00AF3B6A">
        <w:rPr>
          <w:rFonts w:ascii="Times New Roman" w:eastAsia="楷体" w:hAnsi="Times New Roman"/>
          <w:sz w:val="28"/>
          <w:szCs w:val="28"/>
        </w:rPr>
        <w:t>]</w:t>
      </w:r>
    </w:p>
  </w:comment>
  <w:comment w:id="26" w:author="李 璇" w:date="2022-06-24T22:45:00Z" w:initials="李">
    <w:p w14:paraId="4701D854" w14:textId="77777777" w:rsidR="00CE4091" w:rsidRPr="00CE4091" w:rsidRDefault="00CE4091" w:rsidP="00CE4091">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/'bʊlɪʃ/</w:t>
        </w:r>
      </w:hyperlink>
      <w:hyperlink r:id="rId26" w:history="1">
        <w:r>
          <w:rPr>
            <w:rFonts w:ascii="Segoe UI" w:hAnsi="Segoe UI" w:cs="Segoe UI"/>
            <w:color w:val="006699"/>
            <w:sz w:val="20"/>
            <w:szCs w:val="20"/>
          </w:rPr>
          <w:br/>
        </w:r>
      </w:hyperlink>
      <w:r w:rsidRPr="00CE4091">
        <w:rPr>
          <w:rFonts w:ascii="Segoe UI" w:eastAsia="宋体" w:hAnsi="Segoe UI" w:cs="Segoe UI"/>
          <w:i/>
          <w:iCs/>
          <w:color w:val="202124"/>
          <w:kern w:val="0"/>
          <w:sz w:val="20"/>
          <w:szCs w:val="20"/>
        </w:rPr>
        <w:t>adj.</w:t>
      </w:r>
      <w:r w:rsidRPr="00CE4091">
        <w:rPr>
          <w:rFonts w:ascii="Segoe UI" w:eastAsia="宋体" w:hAnsi="Segoe UI" w:cs="Segoe UI"/>
          <w:color w:val="202124"/>
          <w:kern w:val="0"/>
          <w:sz w:val="20"/>
          <w:szCs w:val="20"/>
        </w:rPr>
        <w:t> </w:t>
      </w:r>
      <w:r w:rsidRPr="00CE4091">
        <w:rPr>
          <w:rFonts w:ascii="Segoe UI" w:eastAsia="宋体" w:hAnsi="Segoe UI" w:cs="Segoe UI"/>
          <w:color w:val="202124"/>
          <w:kern w:val="0"/>
          <w:sz w:val="20"/>
          <w:szCs w:val="20"/>
        </w:rPr>
        <w:t>公牛的；公牛般的</w:t>
      </w:r>
    </w:p>
    <w:p w14:paraId="2CD4EE93" w14:textId="77777777" w:rsidR="00CE4091" w:rsidRPr="00CE4091" w:rsidRDefault="00CE4091" w:rsidP="00CE4091">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CE4091">
        <w:rPr>
          <w:rFonts w:ascii="Segoe UI" w:eastAsia="宋体" w:hAnsi="Segoe UI" w:cs="Segoe UI"/>
          <w:color w:val="202124"/>
          <w:kern w:val="0"/>
          <w:sz w:val="20"/>
          <w:szCs w:val="20"/>
        </w:rPr>
        <w:t>股票行情看涨的</w:t>
      </w:r>
      <w:r w:rsidRPr="00CE4091">
        <w:rPr>
          <w:rFonts w:ascii="Segoe UI" w:eastAsia="宋体" w:hAnsi="Segoe UI" w:cs="Segoe UI"/>
          <w:color w:val="202124"/>
          <w:kern w:val="0"/>
          <w:sz w:val="20"/>
          <w:szCs w:val="20"/>
        </w:rPr>
        <w:t xml:space="preserve">, </w:t>
      </w:r>
      <w:r w:rsidRPr="00CE4091">
        <w:rPr>
          <w:rFonts w:ascii="Segoe UI" w:eastAsia="宋体" w:hAnsi="Segoe UI" w:cs="Segoe UI"/>
          <w:color w:val="202124"/>
          <w:kern w:val="0"/>
          <w:sz w:val="20"/>
          <w:szCs w:val="20"/>
        </w:rPr>
        <w:t>做多头的</w:t>
      </w:r>
    </w:p>
    <w:p w14:paraId="7FD151FE" w14:textId="77777777" w:rsidR="00CE4091" w:rsidRPr="00CE4091" w:rsidRDefault="00CE4091" w:rsidP="00CE4091">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CE4091">
        <w:rPr>
          <w:rFonts w:ascii="Segoe UI" w:eastAsia="宋体" w:hAnsi="Segoe UI" w:cs="Segoe UI"/>
          <w:color w:val="202124"/>
          <w:kern w:val="0"/>
          <w:sz w:val="20"/>
          <w:szCs w:val="20"/>
        </w:rPr>
        <w:t>(</w:t>
      </w:r>
      <w:r w:rsidRPr="00CE4091">
        <w:rPr>
          <w:rFonts w:ascii="Segoe UI" w:eastAsia="宋体" w:hAnsi="Segoe UI" w:cs="Segoe UI"/>
          <w:color w:val="202124"/>
          <w:kern w:val="0"/>
          <w:sz w:val="20"/>
          <w:szCs w:val="20"/>
        </w:rPr>
        <w:t>对未来</w:t>
      </w:r>
      <w:r w:rsidRPr="00CE4091">
        <w:rPr>
          <w:rFonts w:ascii="Segoe UI" w:eastAsia="宋体" w:hAnsi="Segoe UI" w:cs="Segoe UI"/>
          <w:color w:val="202124"/>
          <w:kern w:val="0"/>
          <w:sz w:val="20"/>
          <w:szCs w:val="20"/>
        </w:rPr>
        <w:t>)</w:t>
      </w:r>
      <w:r w:rsidRPr="00CE4091">
        <w:rPr>
          <w:rFonts w:ascii="Segoe UI" w:eastAsia="宋体" w:hAnsi="Segoe UI" w:cs="Segoe UI"/>
          <w:color w:val="202124"/>
          <w:kern w:val="0"/>
          <w:sz w:val="20"/>
          <w:szCs w:val="20"/>
        </w:rPr>
        <w:t>抱有信心的</w:t>
      </w:r>
      <w:r w:rsidRPr="00CE4091">
        <w:rPr>
          <w:rFonts w:ascii="Segoe UI" w:eastAsia="宋体" w:hAnsi="Segoe UI" w:cs="Segoe UI"/>
          <w:color w:val="202124"/>
          <w:kern w:val="0"/>
          <w:sz w:val="20"/>
          <w:szCs w:val="20"/>
        </w:rPr>
        <w:t xml:space="preserve">, </w:t>
      </w:r>
      <w:r w:rsidRPr="00CE4091">
        <w:rPr>
          <w:rFonts w:ascii="Segoe UI" w:eastAsia="宋体" w:hAnsi="Segoe UI" w:cs="Segoe UI"/>
          <w:color w:val="202124"/>
          <w:kern w:val="0"/>
          <w:sz w:val="20"/>
          <w:szCs w:val="20"/>
        </w:rPr>
        <w:t>乐观的</w:t>
      </w:r>
    </w:p>
    <w:p w14:paraId="06579B39" w14:textId="1C438040" w:rsidR="00CE4091" w:rsidRPr="00CE4091" w:rsidRDefault="00CE4091">
      <w:pPr>
        <w:pStyle w:val="a4"/>
      </w:pPr>
    </w:p>
  </w:comment>
  <w:comment w:id="27" w:author="李 璇" w:date="2022-06-24T21:21:00Z" w:initials="李">
    <w:p w14:paraId="4F74159C" w14:textId="6CCD67BA" w:rsidR="000C5F11" w:rsidRPr="000C5F11" w:rsidRDefault="000C5F11" w:rsidP="000C5F11">
      <w:pPr>
        <w:rPr>
          <w:rFonts w:ascii="Times New Roman" w:eastAsia="楷体" w:hAnsi="Times New Roman" w:hint="eastAsia"/>
          <w:sz w:val="28"/>
          <w:szCs w:val="28"/>
        </w:rPr>
      </w:pPr>
      <w:r>
        <w:rPr>
          <w:rStyle w:val="a3"/>
        </w:rPr>
        <w:annotationRef/>
      </w:r>
      <w:r w:rsidRPr="00AF3B6A">
        <w:rPr>
          <w:rFonts w:ascii="Times New Roman" w:eastAsia="楷体" w:hAnsi="Times New Roman" w:hint="eastAsia"/>
          <w:sz w:val="28"/>
          <w:szCs w:val="28"/>
        </w:rPr>
        <w:t>经济硬着陆：经济增长不仅是短期向下波浪式的运动，而且在</w:t>
      </w:r>
      <w:r w:rsidRPr="00AF3B6A">
        <w:rPr>
          <w:rFonts w:ascii="Times New Roman" w:eastAsia="楷体" w:hAnsi="Times New Roman"/>
          <w:sz w:val="28"/>
          <w:szCs w:val="28"/>
        </w:rPr>
        <w:t>2-3</w:t>
      </w:r>
      <w:r w:rsidRPr="00AF3B6A">
        <w:rPr>
          <w:rFonts w:ascii="Times New Roman" w:eastAsia="楷体" w:hAnsi="Times New Roman"/>
          <w:sz w:val="28"/>
          <w:szCs w:val="28"/>
        </w:rPr>
        <w:t>年内，无法回到原来的高点。同时，向下调整往往是不能够计划的，是没有办法人为控制的。因此，向下调整的幅度比较大，不是随机的简单波动，而是激烈的向下调整。用计量经济学的概念，硬着陆是经济增长长期向下移动的开始，因而出现明显的结构性断层（</w:t>
      </w:r>
      <w:r w:rsidRPr="00AF3B6A">
        <w:rPr>
          <w:rFonts w:ascii="Times New Roman" w:eastAsia="楷体" w:hAnsi="Times New Roman"/>
          <w:sz w:val="28"/>
          <w:szCs w:val="28"/>
        </w:rPr>
        <w:t>structural break</w:t>
      </w:r>
      <w:r w:rsidRPr="00AF3B6A">
        <w:rPr>
          <w:rFonts w:ascii="Times New Roman" w:eastAsia="楷体" w:hAnsi="Times New Roman"/>
          <w:sz w:val="28"/>
          <w:szCs w:val="28"/>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E297" w15:done="0"/>
  <w15:commentEx w15:paraId="728F5601" w15:done="0"/>
  <w15:commentEx w15:paraId="7706E53A" w15:done="0"/>
  <w15:commentEx w15:paraId="68A7571F" w15:done="0"/>
  <w15:commentEx w15:paraId="7306140D" w15:done="0"/>
  <w15:commentEx w15:paraId="3A400FA8" w15:done="0"/>
  <w15:commentEx w15:paraId="308A56B3" w15:done="0"/>
  <w15:commentEx w15:paraId="090D331C" w15:done="0"/>
  <w15:commentEx w15:paraId="4E35E8FB" w15:done="0"/>
  <w15:commentEx w15:paraId="21C1DF8D" w15:done="0"/>
  <w15:commentEx w15:paraId="77EDCFAB" w15:done="0"/>
  <w15:commentEx w15:paraId="41D3436C" w15:done="0"/>
  <w15:commentEx w15:paraId="77108443" w15:done="0"/>
  <w15:commentEx w15:paraId="1536ABA9" w15:done="0"/>
  <w15:commentEx w15:paraId="7A6755E4" w15:done="0"/>
  <w15:commentEx w15:paraId="7C741342" w15:done="0"/>
  <w15:commentEx w15:paraId="23FA4270" w15:done="0"/>
  <w15:commentEx w15:paraId="6671859B" w15:done="0"/>
  <w15:commentEx w15:paraId="695F0136" w15:done="0"/>
  <w15:commentEx w15:paraId="49F75330" w15:done="0"/>
  <w15:commentEx w15:paraId="3837234B" w15:done="0"/>
  <w15:commentEx w15:paraId="4F973868" w15:done="0"/>
  <w15:commentEx w15:paraId="14AE18CB" w15:done="0"/>
  <w15:commentEx w15:paraId="46683595" w15:done="0"/>
  <w15:commentEx w15:paraId="47379C40" w15:done="0"/>
  <w15:commentEx w15:paraId="7E2AA7B2" w15:done="0"/>
  <w15:commentEx w15:paraId="06579B39" w15:done="0"/>
  <w15:commentEx w15:paraId="4F741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5F66" w16cex:dateUtc="2022-06-24T08:05:00Z"/>
  <w16cex:commentExtensible w16cex:durableId="2660BA99" w16cex:dateUtc="2022-06-24T14:35:00Z"/>
  <w16cex:commentExtensible w16cex:durableId="2660BB8F" w16cex:dateUtc="2022-06-24T14:39:00Z"/>
  <w16cex:commentExtensible w16cex:durableId="2660BB9A" w16cex:dateUtc="2022-06-24T14:39:00Z"/>
  <w16cex:commentExtensible w16cex:durableId="2660BBAA" w16cex:dateUtc="2022-06-24T14:39:00Z"/>
  <w16cex:commentExtensible w16cex:durableId="2660BBB2" w16cex:dateUtc="2022-06-24T14:39:00Z"/>
  <w16cex:commentExtensible w16cex:durableId="2660BBD5" w16cex:dateUtc="2022-06-24T14:40:00Z"/>
  <w16cex:commentExtensible w16cex:durableId="2660BBE0" w16cex:dateUtc="2022-06-24T14:40:00Z"/>
  <w16cex:commentExtensible w16cex:durableId="2660BBEF" w16cex:dateUtc="2022-06-24T14:40:00Z"/>
  <w16cex:commentExtensible w16cex:durableId="2660BBF7" w16cex:dateUtc="2022-06-24T14:40:00Z"/>
  <w16cex:commentExtensible w16cex:durableId="26605FFD" w16cex:dateUtc="2022-06-24T08:08:00Z"/>
  <w16cex:commentExtensible w16cex:durableId="2660BC0B" w16cex:dateUtc="2022-06-24T14:41:00Z"/>
  <w16cex:commentExtensible w16cex:durableId="2660BC18" w16cex:dateUtc="2022-06-24T14:41:00Z"/>
  <w16cex:commentExtensible w16cex:durableId="2660BC23" w16cex:dateUtc="2022-06-24T14:41:00Z"/>
  <w16cex:commentExtensible w16cex:durableId="2660BC32" w16cex:dateUtc="2022-06-24T14:41:00Z"/>
  <w16cex:commentExtensible w16cex:durableId="2660BC3F" w16cex:dateUtc="2022-06-24T14:42:00Z"/>
  <w16cex:commentExtensible w16cex:durableId="2660BC4C" w16cex:dateUtc="2022-06-24T14:42:00Z"/>
  <w16cex:commentExtensible w16cex:durableId="2660BC5A" w16cex:dateUtc="2022-06-24T14:42:00Z"/>
  <w16cex:commentExtensible w16cex:durableId="2660BC67" w16cex:dateUtc="2022-06-24T14:42:00Z"/>
  <w16cex:commentExtensible w16cex:durableId="2660BC7D" w16cex:dateUtc="2022-06-24T14:43:00Z"/>
  <w16cex:commentExtensible w16cex:durableId="2660B20C" w16cex:dateUtc="2022-06-24T13:58:00Z"/>
  <w16cex:commentExtensible w16cex:durableId="2660BC98" w16cex:dateUtc="2022-06-24T14:43:00Z"/>
  <w16cex:commentExtensible w16cex:durableId="2660BCA6" w16cex:dateUtc="2022-06-24T14:43:00Z"/>
  <w16cex:commentExtensible w16cex:durableId="2660BCB7" w16cex:dateUtc="2022-06-24T14:44:00Z"/>
  <w16cex:commentExtensible w16cex:durableId="2660BCC3" w16cex:dateUtc="2022-06-24T14:44:00Z"/>
  <w16cex:commentExtensible w16cex:durableId="26609C2B" w16cex:dateUtc="2022-06-24T12:25:00Z"/>
  <w16cex:commentExtensible w16cex:durableId="2660BCF1" w16cex:dateUtc="2022-06-24T14:45:00Z"/>
  <w16cex:commentExtensible w16cex:durableId="2660A952" w16cex:dateUtc="2022-06-24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E297" w16cid:durableId="26605F66"/>
  <w16cid:commentId w16cid:paraId="728F5601" w16cid:durableId="2660BA99"/>
  <w16cid:commentId w16cid:paraId="7706E53A" w16cid:durableId="2660BB8F"/>
  <w16cid:commentId w16cid:paraId="68A7571F" w16cid:durableId="2660BB9A"/>
  <w16cid:commentId w16cid:paraId="7306140D" w16cid:durableId="2660BBAA"/>
  <w16cid:commentId w16cid:paraId="3A400FA8" w16cid:durableId="2660BBB2"/>
  <w16cid:commentId w16cid:paraId="308A56B3" w16cid:durableId="2660BBD5"/>
  <w16cid:commentId w16cid:paraId="090D331C" w16cid:durableId="2660BBE0"/>
  <w16cid:commentId w16cid:paraId="4E35E8FB" w16cid:durableId="2660BBEF"/>
  <w16cid:commentId w16cid:paraId="21C1DF8D" w16cid:durableId="2660BBF7"/>
  <w16cid:commentId w16cid:paraId="77EDCFAB" w16cid:durableId="26605FFD"/>
  <w16cid:commentId w16cid:paraId="41D3436C" w16cid:durableId="2660BC0B"/>
  <w16cid:commentId w16cid:paraId="77108443" w16cid:durableId="2660BC18"/>
  <w16cid:commentId w16cid:paraId="1536ABA9" w16cid:durableId="2660BC23"/>
  <w16cid:commentId w16cid:paraId="7A6755E4" w16cid:durableId="2660BC32"/>
  <w16cid:commentId w16cid:paraId="7C741342" w16cid:durableId="2660BC3F"/>
  <w16cid:commentId w16cid:paraId="23FA4270" w16cid:durableId="2660BC4C"/>
  <w16cid:commentId w16cid:paraId="6671859B" w16cid:durableId="2660BC5A"/>
  <w16cid:commentId w16cid:paraId="695F0136" w16cid:durableId="2660BC67"/>
  <w16cid:commentId w16cid:paraId="49F75330" w16cid:durableId="2660BC7D"/>
  <w16cid:commentId w16cid:paraId="3837234B" w16cid:durableId="2660B20C"/>
  <w16cid:commentId w16cid:paraId="4F973868" w16cid:durableId="2660BC98"/>
  <w16cid:commentId w16cid:paraId="14AE18CB" w16cid:durableId="2660BCA6"/>
  <w16cid:commentId w16cid:paraId="46683595" w16cid:durableId="2660BCB7"/>
  <w16cid:commentId w16cid:paraId="47379C40" w16cid:durableId="2660BCC3"/>
  <w16cid:commentId w16cid:paraId="7E2AA7B2" w16cid:durableId="26609C2B"/>
  <w16cid:commentId w16cid:paraId="06579B39" w16cid:durableId="2660BCF1"/>
  <w16cid:commentId w16cid:paraId="4F74159C" w16cid:durableId="2660A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AFF2" w14:textId="77777777" w:rsidR="00751132" w:rsidRDefault="00751132" w:rsidP="00621A3B">
      <w:r>
        <w:separator/>
      </w:r>
    </w:p>
  </w:endnote>
  <w:endnote w:type="continuationSeparator" w:id="0">
    <w:p w14:paraId="7D0B1578" w14:textId="77777777" w:rsidR="00751132" w:rsidRDefault="00751132" w:rsidP="0062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76B4" w14:textId="77777777" w:rsidR="00751132" w:rsidRDefault="00751132" w:rsidP="00621A3B">
      <w:r>
        <w:separator/>
      </w:r>
    </w:p>
  </w:footnote>
  <w:footnote w:type="continuationSeparator" w:id="0">
    <w:p w14:paraId="29DAB4ED" w14:textId="77777777" w:rsidR="00751132" w:rsidRDefault="00751132" w:rsidP="00621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AA2"/>
    <w:multiLevelType w:val="multilevel"/>
    <w:tmpl w:val="E268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55A67"/>
    <w:multiLevelType w:val="multilevel"/>
    <w:tmpl w:val="E666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F4661"/>
    <w:multiLevelType w:val="multilevel"/>
    <w:tmpl w:val="6EF2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A6C2D"/>
    <w:multiLevelType w:val="multilevel"/>
    <w:tmpl w:val="AC14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F0237"/>
    <w:multiLevelType w:val="multilevel"/>
    <w:tmpl w:val="684E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F205B"/>
    <w:multiLevelType w:val="multilevel"/>
    <w:tmpl w:val="E108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5472C"/>
    <w:multiLevelType w:val="multilevel"/>
    <w:tmpl w:val="704E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2756F"/>
    <w:multiLevelType w:val="multilevel"/>
    <w:tmpl w:val="D1A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A3FC1"/>
    <w:multiLevelType w:val="multilevel"/>
    <w:tmpl w:val="08F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87046"/>
    <w:multiLevelType w:val="multilevel"/>
    <w:tmpl w:val="185A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FB3402"/>
    <w:multiLevelType w:val="multilevel"/>
    <w:tmpl w:val="CC3A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3747F"/>
    <w:multiLevelType w:val="multilevel"/>
    <w:tmpl w:val="0CD2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3"/>
  </w:num>
  <w:num w:numId="5">
    <w:abstractNumId w:val="0"/>
  </w:num>
  <w:num w:numId="6">
    <w:abstractNumId w:val="9"/>
  </w:num>
  <w:num w:numId="7">
    <w:abstractNumId w:val="7"/>
  </w:num>
  <w:num w:numId="8">
    <w:abstractNumId w:val="10"/>
  </w:num>
  <w:num w:numId="9">
    <w:abstractNumId w:val="4"/>
  </w:num>
  <w:num w:numId="10">
    <w:abstractNumId w:val="6"/>
  </w:num>
  <w:num w:numId="11">
    <w:abstractNumId w:val="2"/>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6A"/>
    <w:rsid w:val="00011505"/>
    <w:rsid w:val="000C5F11"/>
    <w:rsid w:val="00161EF6"/>
    <w:rsid w:val="001B67D1"/>
    <w:rsid w:val="001F2803"/>
    <w:rsid w:val="00472DF7"/>
    <w:rsid w:val="004D51D5"/>
    <w:rsid w:val="005322F8"/>
    <w:rsid w:val="005A7D32"/>
    <w:rsid w:val="00621A3B"/>
    <w:rsid w:val="00734E60"/>
    <w:rsid w:val="00751132"/>
    <w:rsid w:val="00780F04"/>
    <w:rsid w:val="007F72B4"/>
    <w:rsid w:val="00815D68"/>
    <w:rsid w:val="00822C9D"/>
    <w:rsid w:val="009D661E"/>
    <w:rsid w:val="00AF3B6A"/>
    <w:rsid w:val="00BD6A75"/>
    <w:rsid w:val="00CA3F66"/>
    <w:rsid w:val="00CD48E0"/>
    <w:rsid w:val="00CE4091"/>
    <w:rsid w:val="00D52A13"/>
    <w:rsid w:val="00D66574"/>
    <w:rsid w:val="00E74A85"/>
    <w:rsid w:val="00EB678E"/>
    <w:rsid w:val="00F24DA9"/>
    <w:rsid w:val="00FA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2EA98"/>
  <w15:chartTrackingRefBased/>
  <w15:docId w15:val="{850F6BD9-B27D-4F12-97AA-5DCE6D9D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D51D5"/>
    <w:rPr>
      <w:sz w:val="21"/>
      <w:szCs w:val="21"/>
    </w:rPr>
  </w:style>
  <w:style w:type="paragraph" w:styleId="a4">
    <w:name w:val="annotation text"/>
    <w:basedOn w:val="a"/>
    <w:link w:val="a5"/>
    <w:uiPriority w:val="99"/>
    <w:semiHidden/>
    <w:unhideWhenUsed/>
    <w:rsid w:val="004D51D5"/>
    <w:pPr>
      <w:jc w:val="left"/>
    </w:pPr>
  </w:style>
  <w:style w:type="character" w:customStyle="1" w:styleId="a5">
    <w:name w:val="批注文字 字符"/>
    <w:basedOn w:val="a0"/>
    <w:link w:val="a4"/>
    <w:uiPriority w:val="99"/>
    <w:semiHidden/>
    <w:rsid w:val="004D51D5"/>
  </w:style>
  <w:style w:type="paragraph" w:styleId="a6">
    <w:name w:val="annotation subject"/>
    <w:basedOn w:val="a4"/>
    <w:next w:val="a4"/>
    <w:link w:val="a7"/>
    <w:uiPriority w:val="99"/>
    <w:semiHidden/>
    <w:unhideWhenUsed/>
    <w:rsid w:val="004D51D5"/>
    <w:rPr>
      <w:b/>
      <w:bCs/>
    </w:rPr>
  </w:style>
  <w:style w:type="character" w:customStyle="1" w:styleId="a7">
    <w:name w:val="批注主题 字符"/>
    <w:basedOn w:val="a5"/>
    <w:link w:val="a6"/>
    <w:uiPriority w:val="99"/>
    <w:semiHidden/>
    <w:rsid w:val="004D51D5"/>
    <w:rPr>
      <w:b/>
      <w:bCs/>
    </w:rPr>
  </w:style>
  <w:style w:type="character" w:styleId="a8">
    <w:name w:val="Hyperlink"/>
    <w:basedOn w:val="a0"/>
    <w:uiPriority w:val="99"/>
    <w:unhideWhenUsed/>
    <w:rsid w:val="004D51D5"/>
    <w:rPr>
      <w:color w:val="0563C1" w:themeColor="hyperlink"/>
      <w:u w:val="single"/>
    </w:rPr>
  </w:style>
  <w:style w:type="character" w:styleId="a9">
    <w:name w:val="Unresolved Mention"/>
    <w:basedOn w:val="a0"/>
    <w:uiPriority w:val="99"/>
    <w:semiHidden/>
    <w:unhideWhenUsed/>
    <w:rsid w:val="004D51D5"/>
    <w:rPr>
      <w:color w:val="605E5C"/>
      <w:shd w:val="clear" w:color="auto" w:fill="E1DFDD"/>
    </w:rPr>
  </w:style>
  <w:style w:type="paragraph" w:styleId="aa">
    <w:name w:val="List Paragraph"/>
    <w:basedOn w:val="a"/>
    <w:uiPriority w:val="34"/>
    <w:qFormat/>
    <w:rsid w:val="001B67D1"/>
    <w:pPr>
      <w:ind w:firstLineChars="200" w:firstLine="420"/>
    </w:pPr>
  </w:style>
  <w:style w:type="paragraph" w:styleId="ab">
    <w:name w:val="header"/>
    <w:basedOn w:val="a"/>
    <w:link w:val="ac"/>
    <w:uiPriority w:val="99"/>
    <w:unhideWhenUsed/>
    <w:rsid w:val="00621A3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21A3B"/>
    <w:rPr>
      <w:sz w:val="18"/>
      <w:szCs w:val="18"/>
    </w:rPr>
  </w:style>
  <w:style w:type="paragraph" w:styleId="ad">
    <w:name w:val="footer"/>
    <w:basedOn w:val="a"/>
    <w:link w:val="ae"/>
    <w:uiPriority w:val="99"/>
    <w:unhideWhenUsed/>
    <w:rsid w:val="00621A3B"/>
    <w:pPr>
      <w:tabs>
        <w:tab w:val="center" w:pos="4153"/>
        <w:tab w:val="right" w:pos="8306"/>
      </w:tabs>
      <w:snapToGrid w:val="0"/>
      <w:jc w:val="left"/>
    </w:pPr>
    <w:rPr>
      <w:sz w:val="18"/>
      <w:szCs w:val="18"/>
    </w:rPr>
  </w:style>
  <w:style w:type="character" w:customStyle="1" w:styleId="ae">
    <w:name w:val="页脚 字符"/>
    <w:basedOn w:val="a0"/>
    <w:link w:val="ad"/>
    <w:uiPriority w:val="99"/>
    <w:rsid w:val="00621A3B"/>
    <w:rPr>
      <w:sz w:val="18"/>
      <w:szCs w:val="18"/>
    </w:rPr>
  </w:style>
  <w:style w:type="character" w:customStyle="1" w:styleId="phonitic">
    <w:name w:val="phonitic"/>
    <w:basedOn w:val="a0"/>
    <w:rsid w:val="007F72B4"/>
  </w:style>
  <w:style w:type="character" w:customStyle="1" w:styleId="phontype">
    <w:name w:val="phontype"/>
    <w:basedOn w:val="a0"/>
    <w:rsid w:val="007F7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5246">
      <w:bodyDiv w:val="1"/>
      <w:marLeft w:val="0"/>
      <w:marRight w:val="0"/>
      <w:marTop w:val="0"/>
      <w:marBottom w:val="0"/>
      <w:divBdr>
        <w:top w:val="none" w:sz="0" w:space="0" w:color="auto"/>
        <w:left w:val="none" w:sz="0" w:space="0" w:color="auto"/>
        <w:bottom w:val="none" w:sz="0" w:space="0" w:color="auto"/>
        <w:right w:val="none" w:sz="0" w:space="0" w:color="auto"/>
      </w:divBdr>
    </w:div>
    <w:div w:id="339697353">
      <w:bodyDiv w:val="1"/>
      <w:marLeft w:val="0"/>
      <w:marRight w:val="0"/>
      <w:marTop w:val="0"/>
      <w:marBottom w:val="0"/>
      <w:divBdr>
        <w:top w:val="none" w:sz="0" w:space="0" w:color="auto"/>
        <w:left w:val="none" w:sz="0" w:space="0" w:color="auto"/>
        <w:bottom w:val="none" w:sz="0" w:space="0" w:color="auto"/>
        <w:right w:val="none" w:sz="0" w:space="0" w:color="auto"/>
      </w:divBdr>
    </w:div>
    <w:div w:id="354774064">
      <w:bodyDiv w:val="1"/>
      <w:marLeft w:val="0"/>
      <w:marRight w:val="0"/>
      <w:marTop w:val="0"/>
      <w:marBottom w:val="0"/>
      <w:divBdr>
        <w:top w:val="none" w:sz="0" w:space="0" w:color="auto"/>
        <w:left w:val="none" w:sz="0" w:space="0" w:color="auto"/>
        <w:bottom w:val="none" w:sz="0" w:space="0" w:color="auto"/>
        <w:right w:val="none" w:sz="0" w:space="0" w:color="auto"/>
      </w:divBdr>
    </w:div>
    <w:div w:id="815025732">
      <w:bodyDiv w:val="1"/>
      <w:marLeft w:val="0"/>
      <w:marRight w:val="0"/>
      <w:marTop w:val="0"/>
      <w:marBottom w:val="0"/>
      <w:divBdr>
        <w:top w:val="none" w:sz="0" w:space="0" w:color="auto"/>
        <w:left w:val="none" w:sz="0" w:space="0" w:color="auto"/>
        <w:bottom w:val="none" w:sz="0" w:space="0" w:color="auto"/>
        <w:right w:val="none" w:sz="0" w:space="0" w:color="auto"/>
      </w:divBdr>
    </w:div>
    <w:div w:id="1111050913">
      <w:bodyDiv w:val="1"/>
      <w:marLeft w:val="0"/>
      <w:marRight w:val="0"/>
      <w:marTop w:val="0"/>
      <w:marBottom w:val="0"/>
      <w:divBdr>
        <w:top w:val="none" w:sz="0" w:space="0" w:color="auto"/>
        <w:left w:val="none" w:sz="0" w:space="0" w:color="auto"/>
        <w:bottom w:val="none" w:sz="0" w:space="0" w:color="auto"/>
        <w:right w:val="none" w:sz="0" w:space="0" w:color="auto"/>
      </w:divBdr>
    </w:div>
    <w:div w:id="1220701893">
      <w:bodyDiv w:val="1"/>
      <w:marLeft w:val="0"/>
      <w:marRight w:val="0"/>
      <w:marTop w:val="0"/>
      <w:marBottom w:val="0"/>
      <w:divBdr>
        <w:top w:val="none" w:sz="0" w:space="0" w:color="auto"/>
        <w:left w:val="none" w:sz="0" w:space="0" w:color="auto"/>
        <w:bottom w:val="none" w:sz="0" w:space="0" w:color="auto"/>
        <w:right w:val="none" w:sz="0" w:space="0" w:color="auto"/>
      </w:divBdr>
    </w:div>
    <w:div w:id="1247425333">
      <w:bodyDiv w:val="1"/>
      <w:marLeft w:val="0"/>
      <w:marRight w:val="0"/>
      <w:marTop w:val="0"/>
      <w:marBottom w:val="0"/>
      <w:divBdr>
        <w:top w:val="none" w:sz="0" w:space="0" w:color="auto"/>
        <w:left w:val="none" w:sz="0" w:space="0" w:color="auto"/>
        <w:bottom w:val="none" w:sz="0" w:space="0" w:color="auto"/>
        <w:right w:val="none" w:sz="0" w:space="0" w:color="auto"/>
      </w:divBdr>
    </w:div>
    <w:div w:id="1296106889">
      <w:bodyDiv w:val="1"/>
      <w:marLeft w:val="0"/>
      <w:marRight w:val="0"/>
      <w:marTop w:val="0"/>
      <w:marBottom w:val="0"/>
      <w:divBdr>
        <w:top w:val="none" w:sz="0" w:space="0" w:color="auto"/>
        <w:left w:val="none" w:sz="0" w:space="0" w:color="auto"/>
        <w:bottom w:val="none" w:sz="0" w:space="0" w:color="auto"/>
        <w:right w:val="none" w:sz="0" w:space="0" w:color="auto"/>
      </w:divBdr>
    </w:div>
    <w:div w:id="1610891156">
      <w:bodyDiv w:val="1"/>
      <w:marLeft w:val="0"/>
      <w:marRight w:val="0"/>
      <w:marTop w:val="0"/>
      <w:marBottom w:val="0"/>
      <w:divBdr>
        <w:top w:val="none" w:sz="0" w:space="0" w:color="auto"/>
        <w:left w:val="none" w:sz="0" w:space="0" w:color="auto"/>
        <w:bottom w:val="none" w:sz="0" w:space="0" w:color="auto"/>
        <w:right w:val="none" w:sz="0" w:space="0" w:color="auto"/>
      </w:divBdr>
    </w:div>
    <w:div w:id="1796941591">
      <w:bodyDiv w:val="1"/>
      <w:marLeft w:val="0"/>
      <w:marRight w:val="0"/>
      <w:marTop w:val="0"/>
      <w:marBottom w:val="0"/>
      <w:divBdr>
        <w:top w:val="none" w:sz="0" w:space="0" w:color="auto"/>
        <w:left w:val="none" w:sz="0" w:space="0" w:color="auto"/>
        <w:bottom w:val="none" w:sz="0" w:space="0" w:color="auto"/>
        <w:right w:val="none" w:sz="0" w:space="0" w:color="auto"/>
      </w:divBdr>
    </w:div>
    <w:div w:id="1804496396">
      <w:bodyDiv w:val="1"/>
      <w:marLeft w:val="0"/>
      <w:marRight w:val="0"/>
      <w:marTop w:val="0"/>
      <w:marBottom w:val="0"/>
      <w:divBdr>
        <w:top w:val="none" w:sz="0" w:space="0" w:color="auto"/>
        <w:left w:val="none" w:sz="0" w:space="0" w:color="auto"/>
        <w:bottom w:val="none" w:sz="0" w:space="0" w:color="auto"/>
        <w:right w:val="none" w:sz="0" w:space="0" w:color="auto"/>
      </w:divBdr>
    </w:div>
    <w:div w:id="20731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cmd://Speak/_uk_/catalyst" TargetMode="External"/><Relationship Id="rId13" Type="http://schemas.openxmlformats.org/officeDocument/2006/relationships/hyperlink" Target="cmd://Speak/_uk_/impetus" TargetMode="External"/><Relationship Id="rId18" Type="http://schemas.openxmlformats.org/officeDocument/2006/relationships/hyperlink" Target="cmd://Speak/_uk_/curve" TargetMode="External"/><Relationship Id="rId26" Type="http://schemas.openxmlformats.org/officeDocument/2006/relationships/hyperlink" Target="cmd://Speak/_us_/bullish" TargetMode="External"/><Relationship Id="rId3" Type="http://schemas.openxmlformats.org/officeDocument/2006/relationships/hyperlink" Target="cmd://Speak/_uk_/rally" TargetMode="External"/><Relationship Id="rId21" Type="http://schemas.openxmlformats.org/officeDocument/2006/relationships/hyperlink" Target="cmd://Speak/_uk_/furiously" TargetMode="External"/><Relationship Id="rId7" Type="http://schemas.openxmlformats.org/officeDocument/2006/relationships/hyperlink" Target="cmd://Speak/_us_/trashed" TargetMode="External"/><Relationship Id="rId12" Type="http://schemas.openxmlformats.org/officeDocument/2006/relationships/hyperlink" Target="cmd://Speak/_us_/stance" TargetMode="External"/><Relationship Id="rId17" Type="http://schemas.openxmlformats.org/officeDocument/2006/relationships/hyperlink" Target="cmd://Speak/_uk_/treasury" TargetMode="External"/><Relationship Id="rId25" Type="http://schemas.openxmlformats.org/officeDocument/2006/relationships/hyperlink" Target="cmd://Speak/_uk_/bullish" TargetMode="External"/><Relationship Id="rId2" Type="http://schemas.openxmlformats.org/officeDocument/2006/relationships/hyperlink" Target="cmd://Speak/_uk_/reversal" TargetMode="External"/><Relationship Id="rId16" Type="http://schemas.openxmlformats.org/officeDocument/2006/relationships/hyperlink" Target="cmd://Speak/_uk_/markedly" TargetMode="External"/><Relationship Id="rId20" Type="http://schemas.openxmlformats.org/officeDocument/2006/relationships/hyperlink" Target="cmd://Speak/_uk_/reckoning" TargetMode="External"/><Relationship Id="rId1" Type="http://schemas.openxmlformats.org/officeDocument/2006/relationships/hyperlink" Target="cmd://Speak/_uk_/benchmark" TargetMode="External"/><Relationship Id="rId6" Type="http://schemas.openxmlformats.org/officeDocument/2006/relationships/hyperlink" Target="cmd://Speak/_uk_/trashed" TargetMode="External"/><Relationship Id="rId11" Type="http://schemas.openxmlformats.org/officeDocument/2006/relationships/hyperlink" Target="cmd://Speak/_uk_/stance" TargetMode="External"/><Relationship Id="rId24" Type="http://schemas.openxmlformats.org/officeDocument/2006/relationships/hyperlink" Target="cmd://Speak/_uk_/console" TargetMode="External"/><Relationship Id="rId5" Type="http://schemas.openxmlformats.org/officeDocument/2006/relationships/hyperlink" Target="cmd://Speak/_uk_/plunge" TargetMode="External"/><Relationship Id="rId15" Type="http://schemas.openxmlformats.org/officeDocument/2006/relationships/hyperlink" Target="cmd://Speak/_us_/risky" TargetMode="External"/><Relationship Id="rId23" Type="http://schemas.openxmlformats.org/officeDocument/2006/relationships/hyperlink" Target="cmd://Speak/_uk_/backdrop" TargetMode="External"/><Relationship Id="rId10" Type="http://schemas.openxmlformats.org/officeDocument/2006/relationships/hyperlink" Target="cmd://Speak/_us_/hawkish" TargetMode="External"/><Relationship Id="rId19" Type="http://schemas.openxmlformats.org/officeDocument/2006/relationships/hyperlink" Target="cmd://Speak/_us_/curve" TargetMode="External"/><Relationship Id="rId4" Type="http://schemas.openxmlformats.org/officeDocument/2006/relationships/hyperlink" Target="cmd://Speak/_us_/rally" TargetMode="External"/><Relationship Id="rId9" Type="http://schemas.openxmlformats.org/officeDocument/2006/relationships/hyperlink" Target="cmd://Speak/_uk_/hawkish" TargetMode="External"/><Relationship Id="rId14" Type="http://schemas.openxmlformats.org/officeDocument/2006/relationships/hyperlink" Target="cmd://Speak/_uk_/risky" TargetMode="External"/><Relationship Id="rId22" Type="http://schemas.openxmlformats.org/officeDocument/2006/relationships/hyperlink" Target="cmd://Speak/_uk_/volatilit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3</cp:revision>
  <dcterms:created xsi:type="dcterms:W3CDTF">2022-06-24T07:33:00Z</dcterms:created>
  <dcterms:modified xsi:type="dcterms:W3CDTF">2022-06-24T14:45:00Z</dcterms:modified>
</cp:coreProperties>
</file>