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0EF4" w14:textId="6DDAE60F" w:rsidR="00A812CB" w:rsidRPr="00A812CB" w:rsidRDefault="00A812CB" w:rsidP="00543000">
      <w:pPr>
        <w:widowControl/>
        <w:jc w:val="center"/>
        <w:rPr>
          <w:rFonts w:ascii="Times New Roman" w:eastAsia="楷体" w:hAnsi="Times New Roman" w:cs="宋体"/>
          <w:b/>
          <w:bCs/>
          <w:kern w:val="0"/>
          <w:sz w:val="32"/>
          <w:szCs w:val="32"/>
        </w:rPr>
      </w:pPr>
      <w:r w:rsidRPr="00A812CB">
        <w:rPr>
          <w:rFonts w:ascii="Times New Roman" w:eastAsia="楷体" w:hAnsi="Times New Roman" w:cs="宋体"/>
          <w:b/>
          <w:bCs/>
          <w:kern w:val="0"/>
          <w:sz w:val="32"/>
          <w:szCs w:val="32"/>
        </w:rPr>
        <w:t xml:space="preserve">The </w:t>
      </w:r>
      <w:proofErr w:type="spellStart"/>
      <w:r w:rsidRPr="00A812CB">
        <w:rPr>
          <w:rFonts w:ascii="Times New Roman" w:eastAsia="楷体" w:hAnsi="Times New Roman" w:cs="宋体"/>
          <w:b/>
          <w:bCs/>
          <w:kern w:val="0"/>
          <w:sz w:val="32"/>
          <w:szCs w:val="32"/>
        </w:rPr>
        <w:t>BoJ</w:t>
      </w:r>
      <w:proofErr w:type="spellEnd"/>
      <w:r w:rsidRPr="00A812CB">
        <w:rPr>
          <w:rFonts w:ascii="Times New Roman" w:eastAsia="楷体" w:hAnsi="Times New Roman" w:cs="宋体"/>
          <w:b/>
          <w:bCs/>
          <w:kern w:val="0"/>
          <w:sz w:val="32"/>
          <w:szCs w:val="32"/>
        </w:rPr>
        <w:t xml:space="preserve"> v</w:t>
      </w:r>
      <w:r w:rsidR="001776A6">
        <w:rPr>
          <w:rFonts w:ascii="Times New Roman" w:eastAsia="楷体" w:hAnsi="Times New Roman" w:cs="宋体" w:hint="eastAsia"/>
          <w:b/>
          <w:bCs/>
          <w:kern w:val="0"/>
          <w:sz w:val="32"/>
          <w:szCs w:val="32"/>
        </w:rPr>
        <w:t>s</w:t>
      </w:r>
      <w:r w:rsidRPr="00A812CB">
        <w:rPr>
          <w:rFonts w:ascii="Times New Roman" w:eastAsia="楷体" w:hAnsi="Times New Roman" w:cs="宋体"/>
          <w:b/>
          <w:bCs/>
          <w:kern w:val="0"/>
          <w:sz w:val="32"/>
          <w:szCs w:val="32"/>
        </w:rPr>
        <w:t xml:space="preserve"> the </w:t>
      </w:r>
      <w:r w:rsidR="001776A6">
        <w:rPr>
          <w:rFonts w:ascii="Times New Roman" w:eastAsia="楷体" w:hAnsi="Times New Roman" w:cs="宋体" w:hint="eastAsia"/>
          <w:b/>
          <w:bCs/>
          <w:kern w:val="0"/>
          <w:sz w:val="32"/>
          <w:szCs w:val="32"/>
        </w:rPr>
        <w:t>M</w:t>
      </w:r>
      <w:r w:rsidRPr="00A812CB">
        <w:rPr>
          <w:rFonts w:ascii="Times New Roman" w:eastAsia="楷体" w:hAnsi="Times New Roman" w:cs="宋体"/>
          <w:b/>
          <w:bCs/>
          <w:kern w:val="0"/>
          <w:sz w:val="32"/>
          <w:szCs w:val="32"/>
        </w:rPr>
        <w:t>arkets</w:t>
      </w:r>
      <w:r w:rsidRPr="00A812CB">
        <w:rPr>
          <w:rFonts w:ascii="Times New Roman" w:eastAsia="楷体" w:hAnsi="Times New Roman" w:cs="宋体"/>
          <w:b/>
          <w:bCs/>
          <w:kern w:val="0"/>
          <w:sz w:val="32"/>
          <w:szCs w:val="32"/>
        </w:rPr>
        <w:br/>
      </w:r>
      <w:r w:rsidRPr="00A812CB">
        <w:rPr>
          <w:rFonts w:ascii="Times New Roman" w:eastAsia="楷体" w:hAnsi="Times New Roman" w:cs="宋体" w:hint="eastAsia"/>
          <w:b/>
          <w:bCs/>
          <w:kern w:val="0"/>
          <w:sz w:val="32"/>
          <w:szCs w:val="32"/>
        </w:rPr>
        <w:t>日本央行</w:t>
      </w:r>
      <w:r w:rsidRPr="00A812CB">
        <w:rPr>
          <w:rFonts w:ascii="Times New Roman" w:eastAsia="楷体" w:hAnsi="Times New Roman" w:cs="宋体"/>
          <w:b/>
          <w:bCs/>
          <w:kern w:val="0"/>
          <w:sz w:val="32"/>
          <w:szCs w:val="32"/>
        </w:rPr>
        <w:t> vs </w:t>
      </w:r>
      <w:r w:rsidRPr="00A812CB">
        <w:rPr>
          <w:rFonts w:ascii="Times New Roman" w:eastAsia="楷体" w:hAnsi="Times New Roman" w:cs="宋体" w:hint="eastAsia"/>
          <w:b/>
          <w:bCs/>
          <w:kern w:val="0"/>
          <w:sz w:val="32"/>
          <w:szCs w:val="32"/>
        </w:rPr>
        <w:t>市场</w:t>
      </w:r>
    </w:p>
    <w:p w14:paraId="0F2E98C2" w14:textId="78599E02" w:rsidR="00A812CB" w:rsidRPr="00543000" w:rsidRDefault="00543000" w:rsidP="00543000">
      <w:pPr>
        <w:widowControl/>
        <w:shd w:val="clear" w:color="auto" w:fill="FFFFFF"/>
        <w:ind w:left="120" w:right="120"/>
        <w:jc w:val="center"/>
        <w:rPr>
          <w:rFonts w:ascii="Times New Roman" w:eastAsia="楷体" w:hAnsi="Times New Roman" w:cs="Arial"/>
          <w:kern w:val="0"/>
          <w:sz w:val="24"/>
          <w:szCs w:val="20"/>
        </w:rPr>
      </w:pPr>
      <w:r>
        <w:rPr>
          <w:rFonts w:ascii="Times New Roman" w:eastAsia="楷体" w:hAnsi="Times New Roman" w:cs="Arial" w:hint="eastAsia"/>
          <w:kern w:val="0"/>
          <w:sz w:val="24"/>
          <w:szCs w:val="20"/>
        </w:rPr>
        <w:t>（</w:t>
      </w:r>
      <w:r w:rsidR="00A812CB" w:rsidRPr="00A812CB">
        <w:rPr>
          <w:rFonts w:ascii="Times New Roman" w:eastAsia="楷体" w:hAnsi="Times New Roman" w:cs="Arial" w:hint="eastAsia"/>
          <w:kern w:val="0"/>
          <w:sz w:val="24"/>
          <w:szCs w:val="20"/>
        </w:rPr>
        <w:t>英文部分选自经济学人</w:t>
      </w:r>
      <w:r w:rsidR="00A812CB" w:rsidRPr="00A812CB">
        <w:rPr>
          <w:rFonts w:ascii="Times New Roman" w:eastAsia="楷体" w:hAnsi="Times New Roman" w:cs="Arial" w:hint="eastAsia"/>
          <w:kern w:val="0"/>
          <w:sz w:val="24"/>
          <w:szCs w:val="20"/>
        </w:rPr>
        <w:t>20220625</w:t>
      </w:r>
      <w:r w:rsidR="00A812CB" w:rsidRPr="00A812CB">
        <w:rPr>
          <w:rFonts w:ascii="Times New Roman" w:eastAsia="楷体" w:hAnsi="Times New Roman" w:cs="Arial" w:hint="eastAsia"/>
          <w:kern w:val="0"/>
          <w:sz w:val="24"/>
          <w:szCs w:val="20"/>
        </w:rPr>
        <w:t>期财经</w:t>
      </w:r>
      <w:proofErr w:type="gramStart"/>
      <w:r w:rsidR="00A812CB" w:rsidRPr="00A812CB">
        <w:rPr>
          <w:rFonts w:ascii="Times New Roman" w:eastAsia="楷体" w:hAnsi="Times New Roman" w:cs="Arial" w:hint="eastAsia"/>
          <w:kern w:val="0"/>
          <w:sz w:val="24"/>
          <w:szCs w:val="20"/>
        </w:rPr>
        <w:t>版块</w:t>
      </w:r>
      <w:proofErr w:type="gramEnd"/>
      <w:r>
        <w:rPr>
          <w:rFonts w:ascii="Times New Roman" w:eastAsia="楷体" w:hAnsi="Times New Roman" w:cs="Arial" w:hint="eastAsia"/>
          <w:kern w:val="0"/>
          <w:sz w:val="24"/>
          <w:szCs w:val="20"/>
        </w:rPr>
        <w:t>）</w:t>
      </w:r>
    </w:p>
    <w:p w14:paraId="6A154105" w14:textId="11BA619C" w:rsidR="00A812CB" w:rsidRPr="00543000" w:rsidRDefault="00A812CB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/>
          <w:noProof/>
          <w:sz w:val="24"/>
        </w:rPr>
        <w:drawing>
          <wp:inline distT="0" distB="0" distL="0" distR="0" wp14:anchorId="617242EA" wp14:editId="44126BB2">
            <wp:extent cx="5274310" cy="2967355"/>
            <wp:effectExtent l="0" t="0" r="2540" b="4445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DBD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Asian </w:t>
      </w:r>
      <w:commentRangeStart w:id="0"/>
      <w:r w:rsidRPr="001776A6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exceptionalism</w:t>
      </w:r>
      <w:commentRangeEnd w:id="0"/>
      <w:r w:rsidR="00F24245">
        <w:rPr>
          <w:rStyle w:val="a4"/>
        </w:rPr>
        <w:commentReference w:id="0"/>
      </w:r>
    </w:p>
    <w:p w14:paraId="385C79EE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亚洲例外论</w:t>
      </w:r>
    </w:p>
    <w:p w14:paraId="7C1820D7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4BC3CA59" w14:textId="68B98D90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The 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BoJ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v</w:t>
      </w:r>
      <w:r w:rsidR="001776A6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s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the </w:t>
      </w:r>
      <w:r w:rsidR="001776A6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M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arkets</w:t>
      </w:r>
    </w:p>
    <w:p w14:paraId="4DD463D3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日本央行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vs 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市场</w:t>
      </w:r>
    </w:p>
    <w:p w14:paraId="58F031F4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0CB9F705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Investors test the Bank of Japan’s promise to keep </w:t>
      </w:r>
      <w:commentRangeStart w:id="1"/>
      <w:r w:rsidRPr="002629B8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yields</w:t>
      </w:r>
      <w:commentRangeEnd w:id="1"/>
      <w:r w:rsidR="00F24245">
        <w:rPr>
          <w:rStyle w:val="a4"/>
        </w:rPr>
        <w:commentReference w:id="1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low</w:t>
      </w:r>
    </w:p>
    <w:p w14:paraId="7F4871FA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日本央行保持低收益率的承诺经受投资者考验</w:t>
      </w:r>
    </w:p>
    <w:p w14:paraId="336C1696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4AF57EE3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Thirty years ago, Britain’s </w:t>
      </w:r>
      <w:commentRangeStart w:id="2"/>
      <w:commentRangeStart w:id="3"/>
      <w:r w:rsidRPr="00DD50F0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  <w:highlight w:val="yellow"/>
        </w:rPr>
        <w:t>snap</w:t>
      </w:r>
      <w:commentRangeEnd w:id="3"/>
      <w:r w:rsidR="00F24245">
        <w:rPr>
          <w:rStyle w:val="a4"/>
        </w:rPr>
        <w:commentReference w:id="3"/>
      </w:r>
      <w:r w:rsidRPr="00DD50F0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 xml:space="preserve"> decision</w:t>
      </w:r>
      <w:commentRangeEnd w:id="2"/>
      <w:r w:rsidR="00DD50F0">
        <w:rPr>
          <w:rStyle w:val="a4"/>
        </w:rPr>
        <w:commentReference w:id="2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to </w:t>
      </w:r>
      <w:commentRangeStart w:id="4"/>
      <w:r w:rsidRPr="00DD50F0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withdraw</w:t>
      </w:r>
      <w:commentRangeEnd w:id="4"/>
      <w:r w:rsidR="007247FC">
        <w:rPr>
          <w:rStyle w:val="a4"/>
        </w:rPr>
        <w:commentReference w:id="4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from the European Exchange Rate Mechanism made George Soros, a hedge-fund </w:t>
      </w:r>
      <w:commentRangeStart w:id="5"/>
      <w:r w:rsidRPr="00295570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titan</w:t>
      </w:r>
      <w:commentRangeEnd w:id="5"/>
      <w:r w:rsidR="007247FC">
        <w:rPr>
          <w:rStyle w:val="a4"/>
        </w:rPr>
        <w:commentReference w:id="5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, more than $1bn from his short positions against </w:t>
      </w:r>
      <w:commentRangeStart w:id="6"/>
      <w:r w:rsidRPr="00295570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sterling</w:t>
      </w:r>
      <w:commentRangeEnd w:id="6"/>
      <w:r w:rsidR="007247FC">
        <w:rPr>
          <w:rStyle w:val="a4"/>
        </w:rPr>
        <w:commentReference w:id="6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. Hedge funds may not be the financial</w:t>
      </w:r>
      <w:commentRangeStart w:id="7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r w:rsidRPr="00295570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giants</w:t>
      </w:r>
      <w:commentRangeEnd w:id="7"/>
      <w:r w:rsidR="007247FC">
        <w:rPr>
          <w:rStyle w:val="a4"/>
        </w:rPr>
        <w:commentReference w:id="7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they were in 1992, but some </w:t>
      </w:r>
      <w:r w:rsidRPr="00295570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speculators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still aspire to “break the bank”, to </w:t>
      </w:r>
      <w:commentRangeStart w:id="8"/>
      <w:r w:rsidRPr="00295570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borrow</w:t>
      </w:r>
      <w:commentRangeEnd w:id="8"/>
      <w:r w:rsidR="007247FC">
        <w:rPr>
          <w:rStyle w:val="a4"/>
        </w:rPr>
        <w:commentReference w:id="8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the phrase used to describe 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Mr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Soros’s bet. This time, it is not the Bank of England but the Bank of Japan that the would-be bank-breakers have their eyes on.</w:t>
      </w:r>
    </w:p>
    <w:p w14:paraId="0C4BE554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3FA0CB48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30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年前，英国仓促退出欧洲汇率机制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(European 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Échange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Rate Mechanism)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，做空英镑的对冲基金巨头乔治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•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索罗斯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(George Soros)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籍</w:t>
      </w:r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此狂赚逾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10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亿美元。如今的对冲基金可能已不复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1992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年之勇，但一些投机者仍渴望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“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剃银行光头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”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（人们常这样形容当年索罗斯的豪赌）。只是这次，</w:t>
      </w:r>
      <w:r w:rsidRPr="00543000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他们手里的“推子”对准的不是英格兰银行，而是日本央行（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Bank of Japan, BOJ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）。</w:t>
      </w:r>
    </w:p>
    <w:p w14:paraId="14E8C7F7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1B2306C2" w14:textId="57BC514D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3F23B6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lastRenderedPageBreak/>
        <w:t xml:space="preserve">The </w:t>
      </w:r>
      <w:proofErr w:type="spellStart"/>
      <w:r w:rsidR="007247FC" w:rsidRPr="003F23B6">
        <w:rPr>
          <w:rFonts w:ascii="Times New Roman" w:eastAsia="楷体" w:hAnsi="Times New Roman" w:cs="Arial" w:hint="eastAsia"/>
          <w:b/>
          <w:bCs/>
          <w:color w:val="FF0000"/>
          <w:spacing w:val="8"/>
          <w:kern w:val="0"/>
          <w:sz w:val="24"/>
          <w:szCs w:val="23"/>
        </w:rPr>
        <w:t>B</w:t>
      </w:r>
      <w:r w:rsidRPr="003F23B6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o</w:t>
      </w:r>
      <w:r w:rsidR="007247FC" w:rsidRPr="003F23B6">
        <w:rPr>
          <w:rFonts w:ascii="Times New Roman" w:eastAsia="楷体" w:hAnsi="Times New Roman" w:cs="Arial" w:hint="eastAsia"/>
          <w:b/>
          <w:bCs/>
          <w:color w:val="FF0000"/>
          <w:spacing w:val="8"/>
          <w:kern w:val="0"/>
          <w:sz w:val="24"/>
          <w:szCs w:val="23"/>
        </w:rPr>
        <w:t>J</w:t>
      </w:r>
      <w:proofErr w:type="spellEnd"/>
      <w:r w:rsidRPr="003F23B6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 xml:space="preserve"> stands out like a sore thumb in the world of monetary policy.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While the Federal Reserve, the European Central Bank and the Bank of England are rushing to combat inflation by reversing asset-purchase schemes and raising interest rates, the </w:t>
      </w:r>
      <w:proofErr w:type="spellStart"/>
      <w:r w:rsidR="003F23B6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B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o</w:t>
      </w:r>
      <w:r w:rsidR="003F23B6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J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is sticking to its guns. After a meeting on </w:t>
      </w:r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June 17th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it left its policy of “yield-curve control”, intended to keep yields on ten-year Japanese government bonds at around 0%, firmly in place. As the gulf between Japanese and rising American bond yields has widened, the yen has plunged: by 15% this year so far, to its lowest level against the dollar since the late 1990s.</w:t>
      </w:r>
    </w:p>
    <w:p w14:paraId="5169DF39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19030F2F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3F23B6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日本央行在货币政策上可谓特立独行。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美联储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(Federal Reserve)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、欧洲央行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(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ecb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)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和英格兰银行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(Bank of England)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争先恐后地取消资产购买计划并提高利率，以抗击通胀，但日本央行仍岿然不动。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6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月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17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日，日本央行召开会议，随后宣布将维持现行的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“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收益率曲线控制（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yield-curve control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）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”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政策。该政策旨在将十年期日本政府债券的收益率保持在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0%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附近。美国国债收益率走高，拉开了与日本国债之间的差距，日元兑美元汇率因此大幅下跌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: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今年以来已经下跌了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15%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，创出上世纪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90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年代末以来的最低水平。</w:t>
      </w:r>
    </w:p>
    <w:p w14:paraId="78B36098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11"/>
          <w:szCs w:val="11"/>
        </w:rPr>
      </w:pPr>
    </w:p>
    <w:p w14:paraId="19512C80" w14:textId="6CDAA674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The </w:t>
      </w:r>
      <w:proofErr w:type="spellStart"/>
      <w:r w:rsidR="00DD50F0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B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o</w:t>
      </w:r>
      <w:r w:rsidR="00DD50F0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J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adopted </w:t>
      </w:r>
      <w:r w:rsidRPr="00DD50F0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yield-curve control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in 2016 as a way to </w:t>
      </w:r>
      <w:commentRangeStart w:id="9"/>
      <w:r w:rsidRPr="00DD50F0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maintain</w:t>
      </w:r>
      <w:commentRangeEnd w:id="9"/>
      <w:r w:rsidR="003F23B6">
        <w:rPr>
          <w:rStyle w:val="a4"/>
        </w:rPr>
        <w:commentReference w:id="9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commentRangeStart w:id="10"/>
      <w:r w:rsidRPr="00DD50F0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monetary</w:t>
      </w:r>
      <w:commentRangeEnd w:id="10"/>
      <w:r w:rsidR="003F23B6">
        <w:rPr>
          <w:rStyle w:val="a4"/>
        </w:rPr>
        <w:commentReference w:id="10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stimulus, while slowing down the </w:t>
      </w:r>
      <w:commentRangeStart w:id="11"/>
      <w:r w:rsidRPr="00B53008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frenetic</w:t>
      </w:r>
      <w:commentRangeEnd w:id="11"/>
      <w:r w:rsidR="003F23B6">
        <w:rPr>
          <w:rStyle w:val="a4"/>
        </w:rPr>
        <w:commentReference w:id="11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purchases of Japanese government bonds that it had been undertaking since 2013 to boost inflation. For most of the time its yield </w:t>
      </w:r>
      <w:commentRangeStart w:id="12"/>
      <w:r w:rsidRPr="00B53008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cap</w:t>
      </w:r>
      <w:commentRangeEnd w:id="12"/>
      <w:r w:rsidR="003F23B6">
        <w:rPr>
          <w:rStyle w:val="a4"/>
        </w:rPr>
        <w:commentReference w:id="12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has been in place, the</w:t>
      </w:r>
      <w:commentRangeStart w:id="13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r w:rsidRPr="00B53008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mere</w:t>
      </w:r>
      <w:commentRangeEnd w:id="13"/>
      <w:r w:rsidR="003F23B6">
        <w:rPr>
          <w:rStyle w:val="a4"/>
        </w:rPr>
        <w:commentReference w:id="13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promise to buy more bonds if anyone </w:t>
      </w:r>
      <w:commentRangeStart w:id="14"/>
      <w:r w:rsidRPr="00B53008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tested</w:t>
      </w:r>
      <w:commentRangeEnd w:id="14"/>
      <w:r w:rsidR="003F23B6">
        <w:rPr>
          <w:rStyle w:val="a4"/>
        </w:rPr>
        <w:commentReference w:id="14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its resolve was enough to keep </w:t>
      </w:r>
      <w:r w:rsidRPr="00B53008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a lid on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yields.</w:t>
      </w:r>
      <w:r w:rsidR="00B53008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More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recently, however, that commitment has itself been tested. </w:t>
      </w:r>
      <w:commentRangeStart w:id="15"/>
      <w:r w:rsidRPr="00B53008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In the five days to June 20th</w:t>
      </w:r>
      <w:commentRangeEnd w:id="15"/>
      <w:r w:rsidR="00B53008">
        <w:rPr>
          <w:rStyle w:val="a4"/>
        </w:rPr>
        <w:commentReference w:id="15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the central bank was forced to buy government bonds worth ¥10.9trn ($81bn) as it sought to</w:t>
      </w:r>
      <w:r w:rsidRPr="001A4D47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 xml:space="preserve"> suppress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yields. </w:t>
      </w:r>
      <w:r w:rsidRPr="001A4D47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By contrast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, between 2015 and 2021 it never bought more than ¥4trn in a five-day period.</w:t>
      </w:r>
    </w:p>
    <w:p w14:paraId="56D709CA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07E30FBC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日本央行从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2016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年开始实施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“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收益率曲线控制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”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政策，以期维持货币刺激，同时放缓了自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2013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年以来为推高通胀而疯狂购买日本国债的做法。在控制收益率上限的大部分时间里，如果有人想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“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以身试法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”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，央行只消承诺买入更多债券，收益率就能被牢牢压住。然而最近，日本央行的承诺受到了考验。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6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月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16-20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日的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5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天里，日本央行被迫购买了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10.9</w:t>
      </w:r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万亿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日元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(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约合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810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亿美元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)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的国债，以求抑制收益率。相比之下，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2015-2021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年间，日本央行在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5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天时间内买入国债的数额不曾超过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4</w:t>
      </w:r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万亿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日元。</w:t>
      </w:r>
    </w:p>
    <w:p w14:paraId="110F49BB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18"/>
          <w:szCs w:val="18"/>
        </w:rPr>
      </w:pPr>
    </w:p>
    <w:p w14:paraId="72198896" w14:textId="5343BF6C" w:rsidR="00543000" w:rsidRPr="00543000" w:rsidRDefault="00E933DD" w:rsidP="001A4D47">
      <w:pPr>
        <w:widowControl/>
        <w:shd w:val="clear" w:color="auto" w:fill="FFFFFF"/>
        <w:ind w:left="120" w:right="120"/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Some investors are betting that the </w:t>
      </w:r>
      <w:proofErr w:type="spellStart"/>
      <w:r w:rsidR="001A4D47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B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o</w:t>
      </w:r>
      <w:r w:rsidR="001A4D47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J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will eventually be forced to alter, or even abandon, its target. BlueBay Asset Management, an investment firm with more than $127bn in assets as of September 2021, is </w:t>
      </w:r>
      <w:commentRangeStart w:id="16"/>
      <w:r w:rsidRPr="001A4D47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short-selling</w:t>
      </w:r>
      <w:commentRangeEnd w:id="16"/>
      <w:r w:rsidR="003F23B6">
        <w:rPr>
          <w:rStyle w:val="a4"/>
        </w:rPr>
        <w:commentReference w:id="16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Japanese government debt. Mark Dowding, the firm’s chief investment officer, has called the central bank’s position “untenable”.</w:t>
      </w:r>
      <w:r w:rsidR="001A4D47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commentRangeStart w:id="17"/>
      <w:r w:rsidRPr="001A4D47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Volatility</w:t>
      </w:r>
      <w:commentRangeEnd w:id="17"/>
      <w:r w:rsidR="003F23B6">
        <w:rPr>
          <w:rStyle w:val="a4"/>
        </w:rPr>
        <w:commentReference w:id="17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in the</w:t>
      </w:r>
      <w:commentRangeStart w:id="18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r w:rsidRPr="001A4D47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typically</w:t>
      </w:r>
      <w:commentRangeEnd w:id="18"/>
      <w:r w:rsidR="003F23B6">
        <w:rPr>
          <w:rStyle w:val="a4"/>
        </w:rPr>
        <w:commentReference w:id="18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calm Japanese government-bond market has surged to its highest level in more than a decade.</w:t>
      </w:r>
    </w:p>
    <w:p w14:paraId="50FE3E3F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lastRenderedPageBreak/>
        <w:t>一些投资者押宝日本央行最终将被迫更改、甚至放弃其收益率目标。</w:t>
      </w:r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蓝湾资产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管理（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BlueBay Asset Management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，截止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2021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年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9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月，该公司拥有超过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1270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亿美元资产）就是其中之一：这家投资公司正在做空日本国债。该公司首席投资官马克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·</w:t>
      </w:r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道丁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（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Mark Dowding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）称日本央行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“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无力维持其现行政策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”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。日本国债市场一向平稳，但如今其波动程度已达十多年来的最高水平。</w:t>
      </w:r>
    </w:p>
    <w:p w14:paraId="4EB38077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55988073" w14:textId="42727D46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The investors betting against the </w:t>
      </w:r>
      <w:proofErr w:type="spellStart"/>
      <w:r w:rsidR="001A4D47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B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o</w:t>
      </w:r>
      <w:r w:rsidR="001A4D47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J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might be </w:t>
      </w:r>
      <w:r w:rsidRPr="00D85FD9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taking hope from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moments when central banks abandoned similar </w:t>
      </w:r>
      <w:commentRangeStart w:id="19"/>
      <w:r w:rsidRPr="00D85FD9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commitments</w:t>
      </w:r>
      <w:commentRangeEnd w:id="19"/>
      <w:r w:rsidR="003F23B6">
        <w:rPr>
          <w:rStyle w:val="a4"/>
        </w:rPr>
        <w:commentReference w:id="19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.</w:t>
      </w:r>
      <w:r w:rsidR="00D85FD9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Late last year the Reserve Bank of Australia’s yield-curve control policy, which targeted three-year Australian government bonds, collapsed </w:t>
      </w:r>
      <w:commentRangeStart w:id="20"/>
      <w:r w:rsidRPr="00D85FD9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spectacularly</w:t>
      </w:r>
      <w:commentRangeEnd w:id="20"/>
      <w:r w:rsidR="00EA0919">
        <w:rPr>
          <w:rStyle w:val="a4"/>
        </w:rPr>
        <w:commentReference w:id="20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as yields surged and the central bank failed to defend its target. The Swiss National Bank insisted it would not break its currency </w:t>
      </w:r>
      <w:commentRangeStart w:id="21"/>
      <w:r w:rsidRPr="00D85FD9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peg</w:t>
      </w:r>
      <w:commentRangeEnd w:id="21"/>
      <w:r w:rsidR="00EA0919">
        <w:rPr>
          <w:rStyle w:val="a4"/>
        </w:rPr>
        <w:commentReference w:id="21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to the euro in the months leading up to January 2015, before doing </w:t>
      </w:r>
      <w:commentRangeStart w:id="22"/>
      <w:r w:rsidRPr="00D85FD9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precisely</w:t>
      </w:r>
      <w:commentRangeEnd w:id="22"/>
      <w:r w:rsidR="00EA0919">
        <w:rPr>
          <w:rStyle w:val="a4"/>
        </w:rPr>
        <w:commentReference w:id="22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that.</w:t>
      </w:r>
    </w:p>
    <w:p w14:paraId="37E55AA4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5F66C033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历史上不乏央行放弃类似承诺的例子，与日本央行对赌的投资者们可能从中</w:t>
      </w:r>
      <w:r w:rsidRPr="00420DA3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看到了希望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。去年晚些时候，澳大利亚储备银行（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Reserve Bank of Australia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）的收益率曲线控制政策轰然倒塌。该政策旨在控制三年期国债的收益率，但最终国债收益率飙升，该行也没能力挽狂澜。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2014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年的最后几个月里，瑞士国家银行（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Swiss National Bank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）一直坚称瑞士法郎不会与欧元脱钩。但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2015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年</w:t>
      </w:r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甫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一开年，该银行就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“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真香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”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了。</w:t>
      </w:r>
    </w:p>
    <w:p w14:paraId="042B3A18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5127348B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So far, however, neither Japan’s economy nor the central bank’s internal </w:t>
      </w:r>
      <w:commentRangeStart w:id="23"/>
      <w:r w:rsidRPr="001B0001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dynamics</w:t>
      </w:r>
      <w:commentRangeEnd w:id="23"/>
      <w:r w:rsidR="00EA0919">
        <w:rPr>
          <w:rStyle w:val="a4"/>
        </w:rPr>
        <w:commentReference w:id="23"/>
      </w:r>
      <w:commentRangeStart w:id="24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r w:rsidRPr="001B0001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hint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commentRangeEnd w:id="24"/>
      <w:r w:rsidR="00EA0919">
        <w:rPr>
          <w:rStyle w:val="a4"/>
        </w:rPr>
        <w:commentReference w:id="24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that a change in policy is coming. Inflation has risen, but not </w:t>
      </w:r>
      <w:r w:rsidRPr="001B0001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exploded as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in other parts of the world; consumer prices rose by 2.5% in the year to April, compared with 8.3% in America. Excluding </w:t>
      </w:r>
      <w:commentRangeStart w:id="25"/>
      <w:r w:rsidRPr="001B0001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fresh food</w:t>
      </w:r>
      <w:commentRangeEnd w:id="25"/>
      <w:r w:rsidR="001B0001">
        <w:rPr>
          <w:rStyle w:val="a4"/>
        </w:rPr>
        <w:commentReference w:id="25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and energy, </w:t>
      </w:r>
      <w:r w:rsidRPr="001B0001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Japanese prices are still up by less than 1% year-on-year</w:t>
      </w:r>
      <w:r w:rsidRPr="00F11F41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, and wages by less than 2%.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There is little sign of domestically generated price growth.</w:t>
      </w:r>
    </w:p>
    <w:p w14:paraId="6AD7449A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5CBA7E6E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然而，迄今为止，日本经济和日本央行内部动态都没有显露出政策转变的征兆。通货膨胀已然走高，但并未像世界其他地方那样一发不可收拾。今年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1-4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月，日本的居民消费价格上涨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2.5%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，而美国的这一数字为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8.3%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。除去</w:t>
      </w:r>
      <w:r w:rsidRPr="00F11F41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生鲜食品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和能源，</w:t>
      </w:r>
      <w:r w:rsidRPr="001B0001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日本价格同比上涨不到</w:t>
      </w:r>
      <w:r w:rsidRPr="001B0001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1%</w:t>
      </w:r>
      <w:r w:rsidRPr="001B0001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，工资增长不到</w:t>
      </w:r>
      <w:r w:rsidRPr="001B0001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2%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，鲜有内生型通胀的迹象。</w:t>
      </w:r>
    </w:p>
    <w:p w14:paraId="53CC80A1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22C5B68C" w14:textId="4FA83BF7" w:rsidR="00543000" w:rsidRDefault="00E933DD" w:rsidP="001B0001">
      <w:pPr>
        <w:widowControl/>
        <w:shd w:val="clear" w:color="auto" w:fill="FFFFFF"/>
        <w:ind w:left="120" w:right="120"/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</w:pPr>
      <w:r w:rsidRPr="00F11F41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The weak yen, meanwhile, has a mixed effect.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It </w:t>
      </w:r>
      <w:r w:rsidRPr="00F11F41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drives up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imported 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inflationand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magnifies the effect of rising dollar-denominated oil prices. But after many years in which Japan’s price level has barely </w:t>
      </w:r>
      <w:commentRangeStart w:id="26"/>
      <w:r w:rsidRPr="00F11F41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budged</w:t>
      </w:r>
      <w:commentRangeEnd w:id="26"/>
      <w:r w:rsidR="00A82A9A">
        <w:rPr>
          <w:rStyle w:val="a4"/>
        </w:rPr>
        <w:commentReference w:id="26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, </w:t>
      </w:r>
      <w:r w:rsidRPr="00F11F41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a shallow increase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does not seem an urgent threat. Even with all these </w:t>
      </w:r>
      <w:r w:rsidRPr="007D43A5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external shocks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, inflation is barely above the central bank’s target of 2%. Rapid moves in the currency make planning difficult for businesses, but a weaker exchange rate benefits many exporters of manufactured goods, as well as the holders of Japan’s ¥1.2 </w:t>
      </w:r>
      <w:commentRangeStart w:id="27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quadrillion </w:t>
      </w:r>
      <w:commentRangeEnd w:id="27"/>
      <w:r w:rsidR="00F11F41">
        <w:rPr>
          <w:rStyle w:val="a4"/>
        </w:rPr>
        <w:commentReference w:id="27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in overseas assets, which have gone up in yen terms.</w:t>
      </w:r>
    </w:p>
    <w:p w14:paraId="60B03E27" w14:textId="5899E3D1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F11F41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lastRenderedPageBreak/>
        <w:t>与此同时，疲软的日元令人忧喜参半。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它</w:t>
      </w:r>
      <w:r w:rsidRPr="00F11F41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推高了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输入型通胀，也放大了油价上涨的影响（全球石油几乎都以美元计价）。但是，多年来日本的价格水平几乎一成不变，</w:t>
      </w:r>
      <w:r w:rsidRPr="007D43A5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小幅上涨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看上去并非迫在眉睫的威胁。即使遭受了如此多的</w:t>
      </w:r>
      <w:r w:rsidRPr="007D43A5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外部冲击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，通货膨胀也才略高于央行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2%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的目标。日元的快速波动令企业难以做出规划，但疲软的汇率却让许多工业制成品出口商和海外资产持有者受益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——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日本海外资产超过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1200</w:t>
      </w:r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万亿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日元，以贬值的日元计价，这些资产升值了。</w:t>
      </w:r>
    </w:p>
    <w:p w14:paraId="7650514A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22A77951" w14:textId="4E7C4792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Nor does the mood within the </w:t>
      </w:r>
      <w:proofErr w:type="spellStart"/>
      <w:r w:rsidR="007D43A5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B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o</w:t>
      </w:r>
      <w:r w:rsidR="007D43A5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J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so far hint at a coming change in policy. The central bank still has several monetary doves in its </w:t>
      </w:r>
      <w:commentRangeStart w:id="28"/>
      <w:r w:rsidRPr="007D43A5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roost</w:t>
      </w:r>
      <w:commentRangeEnd w:id="28"/>
      <w:r w:rsidR="00A82A9A">
        <w:rPr>
          <w:rStyle w:val="a4"/>
        </w:rPr>
        <w:commentReference w:id="28"/>
      </w:r>
      <w:r w:rsidRPr="007D43A5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s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. Kataoka 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Goushi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was</w:t>
      </w:r>
      <w:r w:rsidRPr="007D43A5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 xml:space="preserve"> the sole board member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to vote against holding policy unchanged in June, but because he wanted even more stimulus, not less. In early June 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Wakatabe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Masazumi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, the bank’s </w:t>
      </w:r>
      <w:r w:rsidRPr="00016878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deputy governor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, said that </w:t>
      </w:r>
      <w:r w:rsidRPr="00016878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monetary easing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should be pursued to maintain wage growth. And Kuroda Haruhiko, the governor of the </w:t>
      </w:r>
      <w:proofErr w:type="spellStart"/>
      <w:r w:rsidR="00016878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B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o</w:t>
      </w:r>
      <w:r w:rsidR="00016878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J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, is </w:t>
      </w:r>
      <w:r w:rsidRPr="00016878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a longtime advocate of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monetary stimulus to revive Japan’s </w:t>
      </w:r>
      <w:r w:rsidRPr="00016878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sluggish economic growth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.</w:t>
      </w:r>
    </w:p>
    <w:p w14:paraId="4408A2E1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0A0F3FCF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日本央行内部也没有改变现行政策的想法。央行内部仍有不少货币政策鸽派。六月的会议上，片</w:t>
      </w:r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冈刚士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(Kataoka 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Goushi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)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是</w:t>
      </w:r>
      <w:r w:rsidRPr="007D43A5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唯一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反对维持现行政策</w:t>
      </w:r>
      <w:r w:rsidRPr="007D43A5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的董事会成员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，然而他想要的是加大货币刺激，而非减少。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6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月初，</w:t>
      </w:r>
      <w:r w:rsidRPr="00016878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副行长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田</w:t>
      </w:r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部昌澄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（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Wakatabe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Masazumi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）表示，应推行</w:t>
      </w:r>
      <w:r w:rsidRPr="00016878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宽松的货币政策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以维持工资增长。而行长黑田东</w:t>
      </w:r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彦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(Haruhiko Kuroda)</w:t>
      </w:r>
      <w:r w:rsidRPr="00016878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长期以来一直主张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通过货币刺激来重振日本</w:t>
      </w:r>
      <w:r w:rsidRPr="00016878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低迷的经济增长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。</w:t>
      </w:r>
    </w:p>
    <w:p w14:paraId="1E1F212E" w14:textId="77777777" w:rsidR="00E933DD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24796907" w14:textId="3EF1A1E7" w:rsidR="00543000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proofErr w:type="spellStart"/>
      <w:r w:rsidRPr="00420DA3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Mr</w:t>
      </w:r>
      <w:proofErr w:type="spellEnd"/>
      <w:r w:rsidRPr="00420DA3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 xml:space="preserve"> Kuroda is now into the final year of his term.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His replacement may well be 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Amamiya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Masayoshi, another deputy governor, who</w:t>
      </w:r>
      <w:r w:rsidRPr="00F07278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 xml:space="preserve"> is so entrenched in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the institution that he is known as “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Mr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proofErr w:type="spellStart"/>
      <w:r w:rsidR="00F07278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B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o</w:t>
      </w:r>
      <w:r w:rsidR="00F07278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J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”. 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Mr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Amamiya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has sometimes been seen as more hawkish than 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Mr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Kuroda.</w:t>
      </w:r>
      <w:r w:rsidR="00F07278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But in his most recent comments on monetary policy, in mid-May, he spoke </w:t>
      </w:r>
      <w:r w:rsidRPr="00F07278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 xml:space="preserve">in </w:t>
      </w:r>
      <w:proofErr w:type="spellStart"/>
      <w:r w:rsidRPr="00F07278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favour</w:t>
      </w:r>
      <w:proofErr w:type="spellEnd"/>
      <w:r w:rsidRPr="00F07278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 xml:space="preserve"> of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continuing current policy without </w:t>
      </w:r>
      <w:commentRangeStart w:id="29"/>
      <w:r w:rsidRPr="00F07278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reservations</w:t>
      </w:r>
      <w:commentRangeEnd w:id="29"/>
      <w:r w:rsidR="00A82A9A">
        <w:rPr>
          <w:rStyle w:val="a4"/>
        </w:rPr>
        <w:commentReference w:id="29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. </w:t>
      </w:r>
      <w:commentRangeStart w:id="30"/>
      <w:r w:rsidRPr="00D927CB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Barring</w:t>
      </w:r>
      <w:commentRangeEnd w:id="30"/>
      <w:r w:rsidR="00A82A9A">
        <w:rPr>
          <w:rStyle w:val="a4"/>
        </w:rPr>
        <w:commentReference w:id="30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a change to </w:t>
      </w:r>
      <w:r w:rsidRPr="00D927CB">
        <w:rPr>
          <w:rFonts w:ascii="Times New Roman" w:eastAsia="楷体" w:hAnsi="Times New Roman" w:cs="Arial"/>
          <w:b/>
          <w:bCs/>
          <w:color w:val="FF0000"/>
          <w:spacing w:val="8"/>
          <w:kern w:val="0"/>
          <w:sz w:val="24"/>
          <w:szCs w:val="23"/>
        </w:rPr>
        <w:t>the domestic picture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, or a </w:t>
      </w:r>
      <w:commentRangeStart w:id="31"/>
      <w:r w:rsidRPr="00D927CB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groundswell</w:t>
      </w:r>
      <w:commentRangeEnd w:id="31"/>
      <w:r w:rsidR="00D927CB">
        <w:rPr>
          <w:rStyle w:val="a4"/>
        </w:rPr>
        <w:commentReference w:id="31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of hawkish</w:t>
      </w:r>
      <w:commentRangeStart w:id="32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r w:rsidRPr="00D927CB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sentiment</w:t>
      </w:r>
      <w:commentRangeEnd w:id="32"/>
      <w:r w:rsidR="00A82A9A">
        <w:rPr>
          <w:rStyle w:val="a4"/>
        </w:rPr>
        <w:commentReference w:id="32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within the </w:t>
      </w:r>
      <w:proofErr w:type="spellStart"/>
      <w:r w:rsidR="00D927CB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B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o</w:t>
      </w:r>
      <w:r w:rsidR="00D927CB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J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, investors expecting a </w:t>
      </w:r>
      <w:commentRangeStart w:id="33"/>
      <w:proofErr w:type="spellStart"/>
      <w:r w:rsidRPr="00D927CB">
        <w:rPr>
          <w:rFonts w:ascii="Times New Roman" w:eastAsia="楷体" w:hAnsi="Times New Roman" w:cs="Arial"/>
          <w:spacing w:val="8"/>
          <w:kern w:val="0"/>
          <w:sz w:val="24"/>
          <w:szCs w:val="23"/>
          <w:highlight w:val="yellow"/>
        </w:rPr>
        <w:t>u-turn</w:t>
      </w:r>
      <w:commentRangeEnd w:id="33"/>
      <w:proofErr w:type="spellEnd"/>
      <w:r w:rsidR="00D927CB">
        <w:rPr>
          <w:rStyle w:val="a4"/>
        </w:rPr>
        <w:commentReference w:id="33"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are likely to be disappointed.</w:t>
      </w:r>
    </w:p>
    <w:p w14:paraId="1B72484B" w14:textId="77777777" w:rsidR="00543000" w:rsidRPr="00543000" w:rsidRDefault="00543000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</w:p>
    <w:p w14:paraId="281797F2" w14:textId="77777777" w:rsidR="00543000" w:rsidRPr="00543000" w:rsidRDefault="00E933DD" w:rsidP="00A812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 w:rsidRPr="00420DA3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如今，黑田东</w:t>
      </w:r>
      <w:proofErr w:type="gramStart"/>
      <w:r w:rsidRPr="00420DA3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彦</w:t>
      </w:r>
      <w:proofErr w:type="gramEnd"/>
      <w:r w:rsidRPr="00420DA3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的任期已到了最后一年。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他的继任者可能是另一位副</w:t>
      </w:r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行长雨宫正义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（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Masayoshi 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Amamiya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），其地位在央行</w:t>
      </w:r>
      <w:r w:rsidRPr="00F07278">
        <w:rPr>
          <w:rFonts w:ascii="Times New Roman" w:eastAsia="楷体" w:hAnsi="Times New Roman" w:cs="Arial"/>
          <w:color w:val="FF0000"/>
          <w:spacing w:val="8"/>
          <w:kern w:val="0"/>
          <w:sz w:val="24"/>
          <w:szCs w:val="23"/>
        </w:rPr>
        <w:t>根深蒂固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，人称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“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日本央行先生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”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（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“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Mr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boj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”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）。在许多人眼中，</w:t>
      </w:r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雨宫正义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比黑田东</w:t>
      </w:r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彦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更偏向鹰派。然而，最近一次就货币政策发表言论时（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5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月中旬），他表示自己毫</w:t>
      </w:r>
      <w:r w:rsidRPr="00543000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无保留地</w:t>
      </w:r>
      <w:r w:rsidRPr="00F07278">
        <w:rPr>
          <w:rFonts w:ascii="Times New Roman" w:eastAsia="楷体" w:hAnsi="Times New Roman" w:cs="Arial" w:hint="eastAsia"/>
          <w:color w:val="FF0000"/>
          <w:spacing w:val="8"/>
          <w:kern w:val="0"/>
          <w:sz w:val="24"/>
          <w:szCs w:val="23"/>
        </w:rPr>
        <w:t>支持</w:t>
      </w:r>
      <w:r w:rsidRPr="00543000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现行政策。除非日本</w:t>
      </w:r>
      <w:r w:rsidRPr="00D927CB">
        <w:rPr>
          <w:rFonts w:ascii="Times New Roman" w:eastAsia="楷体" w:hAnsi="Times New Roman" w:cs="Arial" w:hint="eastAsia"/>
          <w:color w:val="FF0000"/>
          <w:spacing w:val="8"/>
          <w:kern w:val="0"/>
          <w:sz w:val="24"/>
          <w:szCs w:val="23"/>
        </w:rPr>
        <w:t>国内形势</w:t>
      </w:r>
      <w:r w:rsidRPr="00543000">
        <w:rPr>
          <w:rFonts w:ascii="Times New Roman" w:eastAsia="楷体" w:hAnsi="Times New Roman" w:cs="Arial" w:hint="eastAsia"/>
          <w:spacing w:val="8"/>
          <w:kern w:val="0"/>
          <w:sz w:val="24"/>
          <w:szCs w:val="23"/>
        </w:rPr>
        <w:t>有变，或者日本央行内部的鹰派情绪高涨，期待政策出现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180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度大转弯的投资者们很可能会大失所望。</w:t>
      </w:r>
    </w:p>
    <w:p w14:paraId="0F0E87A0" w14:textId="77777777" w:rsidR="00780F04" w:rsidRPr="00543000" w:rsidRDefault="00780F04">
      <w:pPr>
        <w:rPr>
          <w:rFonts w:ascii="Times New Roman" w:eastAsia="楷体" w:hAnsi="Times New Roman"/>
          <w:sz w:val="24"/>
        </w:rPr>
      </w:pPr>
    </w:p>
    <w:sectPr w:rsidR="00780F04" w:rsidRPr="00543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李 璇" w:date="2022-07-02T11:39:00Z" w:initials="李">
    <w:p w14:paraId="1BC237E9" w14:textId="77777777" w:rsidR="00F24245" w:rsidRDefault="00F24245">
      <w:pPr>
        <w:pStyle w:val="a5"/>
      </w:pPr>
      <w:r>
        <w:rPr>
          <w:rStyle w:val="a4"/>
        </w:rPr>
        <w:annotationRef/>
      </w:r>
      <w:hyperlink r:id="rId1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/ɪk'sepʃənəlɪzəm/</w:t>
        </w:r>
      </w:hyperlink>
    </w:p>
    <w:p w14:paraId="3ABF8A9F" w14:textId="0034FB0C" w:rsidR="00F24245" w:rsidRDefault="00F24245">
      <w:pPr>
        <w:pStyle w:val="a5"/>
      </w:pPr>
      <w:r w:rsidRPr="00F24245">
        <w:t>例外论</w:t>
      </w:r>
    </w:p>
  </w:comment>
  <w:comment w:id="1" w:author="李 璇" w:date="2022-07-02T11:39:00Z" w:initials="李">
    <w:p w14:paraId="7114F0F2" w14:textId="190A7560" w:rsidR="00F24245" w:rsidRDefault="00F24245">
      <w:pPr>
        <w:pStyle w:val="a5"/>
        <w:rPr>
          <w:rFonts w:hint="eastAsia"/>
        </w:rPr>
      </w:pPr>
      <w:r>
        <w:rPr>
          <w:rStyle w:val="a4"/>
        </w:rPr>
        <w:annotationRef/>
      </w:r>
      <w:hyperlink r:id="rId2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/jiːld/</w:t>
        </w:r>
      </w:hyperlink>
    </w:p>
    <w:p w14:paraId="7671BB92" w14:textId="77777777" w:rsidR="00F24245" w:rsidRPr="00F24245" w:rsidRDefault="00F24245" w:rsidP="00F24245">
      <w:pPr>
        <w:widowControl/>
        <w:numPr>
          <w:ilvl w:val="0"/>
          <w:numId w:val="1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proofErr w:type="spellStart"/>
      <w:r w:rsidRPr="00F24245">
        <w:rPr>
          <w:rFonts w:ascii="Segoe UI" w:eastAsia="宋体" w:hAnsi="Segoe UI" w:cs="Segoe UI"/>
          <w:color w:val="3E3E3E"/>
          <w:kern w:val="0"/>
          <w:sz w:val="20"/>
          <w:szCs w:val="20"/>
        </w:rPr>
        <w:t>vt.</w:t>
      </w:r>
      <w:proofErr w:type="spellEnd"/>
      <w:r w:rsidRPr="00F24245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 </w:t>
      </w:r>
      <w:r w:rsidRPr="00F24245">
        <w:rPr>
          <w:rFonts w:ascii="Segoe UI" w:eastAsia="宋体" w:hAnsi="Segoe UI" w:cs="Segoe UI"/>
          <w:color w:val="3E3E3E"/>
          <w:kern w:val="0"/>
          <w:sz w:val="20"/>
          <w:szCs w:val="20"/>
        </w:rPr>
        <w:t>出产；屈服；放弃</w:t>
      </w:r>
    </w:p>
    <w:p w14:paraId="0435BA71" w14:textId="77777777" w:rsidR="00F24245" w:rsidRPr="00F24245" w:rsidRDefault="00F24245" w:rsidP="00F24245">
      <w:pPr>
        <w:widowControl/>
        <w:numPr>
          <w:ilvl w:val="0"/>
          <w:numId w:val="1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F24245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vi. </w:t>
      </w:r>
      <w:r w:rsidRPr="00F24245">
        <w:rPr>
          <w:rFonts w:ascii="Segoe UI" w:eastAsia="宋体" w:hAnsi="Segoe UI" w:cs="Segoe UI"/>
          <w:color w:val="3E3E3E"/>
          <w:kern w:val="0"/>
          <w:sz w:val="20"/>
          <w:szCs w:val="20"/>
        </w:rPr>
        <w:t>屈服，投降</w:t>
      </w:r>
    </w:p>
    <w:p w14:paraId="351EF6A7" w14:textId="318BD453" w:rsidR="00F24245" w:rsidRPr="00F24245" w:rsidRDefault="00F24245" w:rsidP="00F24245">
      <w:pPr>
        <w:widowControl/>
        <w:numPr>
          <w:ilvl w:val="0"/>
          <w:numId w:val="1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 w:hint="eastAsia"/>
          <w:color w:val="3E3E3E"/>
          <w:kern w:val="0"/>
          <w:sz w:val="20"/>
          <w:szCs w:val="20"/>
        </w:rPr>
      </w:pPr>
      <w:r w:rsidRPr="00F24245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n. </w:t>
      </w:r>
      <w:r w:rsidRPr="00F24245">
        <w:rPr>
          <w:rFonts w:ascii="Segoe UI" w:eastAsia="宋体" w:hAnsi="Segoe UI" w:cs="Segoe UI"/>
          <w:b/>
          <w:bCs/>
          <w:color w:val="3E3E3E"/>
          <w:kern w:val="0"/>
          <w:sz w:val="20"/>
          <w:szCs w:val="20"/>
        </w:rPr>
        <w:t>收益</w:t>
      </w:r>
      <w:r w:rsidRPr="00F24245">
        <w:rPr>
          <w:rFonts w:ascii="Segoe UI" w:eastAsia="宋体" w:hAnsi="Segoe UI" w:cs="Segoe UI"/>
          <w:color w:val="3E3E3E"/>
          <w:kern w:val="0"/>
          <w:sz w:val="20"/>
          <w:szCs w:val="20"/>
        </w:rPr>
        <w:t>；产量</w:t>
      </w:r>
    </w:p>
  </w:comment>
  <w:comment w:id="3" w:author="李 璇" w:date="2022-07-02T11:40:00Z" w:initials="李">
    <w:p w14:paraId="262AC072" w14:textId="77777777" w:rsidR="00F24245" w:rsidRDefault="00F24245">
      <w:pPr>
        <w:pStyle w:val="a5"/>
      </w:pPr>
      <w:r>
        <w:rPr>
          <w:rStyle w:val="a4"/>
        </w:rPr>
        <w:annotationRef/>
      </w:r>
      <w:hyperlink r:id="rId3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/snæp/</w:t>
        </w:r>
      </w:hyperlink>
      <w:hyperlink r:id="rId4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</w:p>
    <w:p w14:paraId="27719C8D" w14:textId="77777777" w:rsidR="00F24245" w:rsidRPr="00F24245" w:rsidRDefault="00F24245" w:rsidP="00F24245">
      <w:pPr>
        <w:widowControl/>
        <w:numPr>
          <w:ilvl w:val="0"/>
          <w:numId w:val="2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proofErr w:type="spellStart"/>
      <w:r w:rsidRPr="00F24245">
        <w:rPr>
          <w:rFonts w:ascii="Segoe UI" w:eastAsia="宋体" w:hAnsi="Segoe UI" w:cs="Segoe UI"/>
          <w:color w:val="3E3E3E"/>
          <w:kern w:val="0"/>
          <w:sz w:val="20"/>
          <w:szCs w:val="20"/>
        </w:rPr>
        <w:t>vt.</w:t>
      </w:r>
      <w:proofErr w:type="spellEnd"/>
      <w:r w:rsidRPr="00F24245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 </w:t>
      </w:r>
      <w:r w:rsidRPr="00F24245">
        <w:rPr>
          <w:rFonts w:ascii="Segoe UI" w:eastAsia="宋体" w:hAnsi="Segoe UI" w:cs="Segoe UI"/>
          <w:color w:val="3E3E3E"/>
          <w:kern w:val="0"/>
          <w:sz w:val="20"/>
          <w:szCs w:val="20"/>
        </w:rPr>
        <w:t>猛咬；突然折断，拉断；啪地关上</w:t>
      </w:r>
    </w:p>
    <w:p w14:paraId="4C8F8591" w14:textId="77777777" w:rsidR="00F24245" w:rsidRPr="00F24245" w:rsidRDefault="00F24245" w:rsidP="00F24245">
      <w:pPr>
        <w:widowControl/>
        <w:numPr>
          <w:ilvl w:val="0"/>
          <w:numId w:val="2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F24245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vi. </w:t>
      </w:r>
      <w:r w:rsidRPr="00F24245">
        <w:rPr>
          <w:rFonts w:ascii="Segoe UI" w:eastAsia="宋体" w:hAnsi="Segoe UI" w:cs="Segoe UI"/>
          <w:color w:val="3E3E3E"/>
          <w:kern w:val="0"/>
          <w:sz w:val="20"/>
          <w:szCs w:val="20"/>
        </w:rPr>
        <w:t>咬；厉声说；咯嗒一声关上</w:t>
      </w:r>
    </w:p>
    <w:p w14:paraId="3903FC4B" w14:textId="77777777" w:rsidR="00F24245" w:rsidRPr="00F24245" w:rsidRDefault="00F24245" w:rsidP="00F24245">
      <w:pPr>
        <w:widowControl/>
        <w:numPr>
          <w:ilvl w:val="0"/>
          <w:numId w:val="2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F24245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n. </w:t>
      </w:r>
      <w:r w:rsidRPr="00F24245">
        <w:rPr>
          <w:rFonts w:ascii="Segoe UI" w:eastAsia="宋体" w:hAnsi="Segoe UI" w:cs="Segoe UI"/>
          <w:color w:val="3E3E3E"/>
          <w:kern w:val="0"/>
          <w:sz w:val="20"/>
          <w:szCs w:val="20"/>
        </w:rPr>
        <w:t>猛咬；劈啪声；突然折断</w:t>
      </w:r>
    </w:p>
    <w:p w14:paraId="7CA5BC2E" w14:textId="43B8D5AC" w:rsidR="00F24245" w:rsidRPr="00F24245" w:rsidRDefault="00F24245" w:rsidP="00F24245">
      <w:pPr>
        <w:widowControl/>
        <w:numPr>
          <w:ilvl w:val="0"/>
          <w:numId w:val="2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 w:hint="eastAsia"/>
          <w:color w:val="3E3E3E"/>
          <w:kern w:val="0"/>
          <w:sz w:val="20"/>
          <w:szCs w:val="20"/>
        </w:rPr>
      </w:pPr>
      <w:r w:rsidRPr="00F24245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adj. </w:t>
      </w:r>
      <w:r w:rsidRPr="00F24245">
        <w:rPr>
          <w:rFonts w:ascii="Segoe UI" w:eastAsia="宋体" w:hAnsi="Segoe UI" w:cs="Segoe UI"/>
          <w:b/>
          <w:bCs/>
          <w:color w:val="3E3E3E"/>
          <w:kern w:val="0"/>
          <w:sz w:val="20"/>
          <w:szCs w:val="20"/>
        </w:rPr>
        <w:t>突然的</w:t>
      </w:r>
    </w:p>
  </w:comment>
  <w:comment w:id="2" w:author="李 璇" w:date="2022-07-02T11:17:00Z" w:initials="李">
    <w:p w14:paraId="4547FA1D" w14:textId="0F067B0E" w:rsidR="00DD50F0" w:rsidRDefault="00DD50F0">
      <w:pPr>
        <w:pStyle w:val="a5"/>
      </w:pPr>
      <w:r>
        <w:rPr>
          <w:rStyle w:val="a4"/>
        </w:rPr>
        <w:annotationRef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snap decision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：临时的决定，仓促的决定</w:t>
      </w:r>
    </w:p>
  </w:comment>
  <w:comment w:id="4" w:author="李 璇" w:date="2022-07-02T11:40:00Z" w:initials="李">
    <w:p w14:paraId="2912FFC3" w14:textId="77777777" w:rsidR="007247FC" w:rsidRDefault="007247FC">
      <w:pPr>
        <w:pStyle w:val="a5"/>
      </w:pPr>
      <w:r>
        <w:rPr>
          <w:rStyle w:val="a4"/>
        </w:rPr>
        <w:annotationRef/>
      </w:r>
      <w:hyperlink r:id="rId5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/wɪð'drɔː/</w:t>
        </w:r>
      </w:hyperlink>
    </w:p>
    <w:p w14:paraId="3EE12A8A" w14:textId="77777777" w:rsidR="007247FC" w:rsidRDefault="007247FC">
      <w:pPr>
        <w:pStyle w:val="a5"/>
      </w:pPr>
    </w:p>
    <w:p w14:paraId="0AF8EDDD" w14:textId="77777777" w:rsidR="007247FC" w:rsidRPr="007247FC" w:rsidRDefault="007247FC" w:rsidP="007247FC">
      <w:pPr>
        <w:widowControl/>
        <w:numPr>
          <w:ilvl w:val="0"/>
          <w:numId w:val="3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proofErr w:type="spellStart"/>
      <w:r w:rsidRPr="007247FC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vt.</w:t>
      </w:r>
      <w:proofErr w:type="spellEnd"/>
      <w:r w:rsidRPr="007247FC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 xml:space="preserve"> &amp; </w:t>
      </w:r>
      <w:proofErr w:type="gramStart"/>
      <w:r w:rsidRPr="007247FC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vi</w:t>
      </w:r>
      <w:proofErr w:type="gramEnd"/>
      <w:r w:rsidRPr="007247FC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.</w:t>
      </w:r>
      <w:r w:rsidRPr="007247FC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7247FC">
        <w:rPr>
          <w:rFonts w:ascii="Segoe UI" w:eastAsia="宋体" w:hAnsi="Segoe UI" w:cs="Segoe UI"/>
          <w:color w:val="202124"/>
          <w:kern w:val="0"/>
          <w:sz w:val="20"/>
          <w:szCs w:val="20"/>
        </w:rPr>
        <w:t>取</w:t>
      </w:r>
      <w:r w:rsidRPr="007247FC">
        <w:rPr>
          <w:rFonts w:ascii="Segoe UI" w:eastAsia="宋体" w:hAnsi="Segoe UI" w:cs="Segoe UI"/>
          <w:color w:val="202124"/>
          <w:kern w:val="0"/>
          <w:sz w:val="20"/>
          <w:szCs w:val="20"/>
        </w:rPr>
        <w:t>[</w:t>
      </w:r>
      <w:r w:rsidRPr="007247FC">
        <w:rPr>
          <w:rFonts w:ascii="Segoe UI" w:eastAsia="宋体" w:hAnsi="Segoe UI" w:cs="Segoe UI"/>
          <w:color w:val="202124"/>
          <w:kern w:val="0"/>
          <w:sz w:val="20"/>
          <w:szCs w:val="20"/>
        </w:rPr>
        <w:t>收</w:t>
      </w:r>
      <w:r w:rsidRPr="007247FC">
        <w:rPr>
          <w:rFonts w:ascii="Segoe UI" w:eastAsia="宋体" w:hAnsi="Segoe UI" w:cs="Segoe UI"/>
          <w:color w:val="202124"/>
          <w:kern w:val="0"/>
          <w:sz w:val="20"/>
          <w:szCs w:val="20"/>
        </w:rPr>
        <w:t>]</w:t>
      </w:r>
      <w:r w:rsidRPr="007247FC">
        <w:rPr>
          <w:rFonts w:ascii="Segoe UI" w:eastAsia="宋体" w:hAnsi="Segoe UI" w:cs="Segoe UI"/>
          <w:color w:val="202124"/>
          <w:kern w:val="0"/>
          <w:sz w:val="20"/>
          <w:szCs w:val="20"/>
        </w:rPr>
        <w:t>回</w:t>
      </w:r>
    </w:p>
    <w:p w14:paraId="2A80995E" w14:textId="61D6A270" w:rsidR="007247FC" w:rsidRPr="007247FC" w:rsidRDefault="007247FC" w:rsidP="007247FC">
      <w:pPr>
        <w:widowControl/>
        <w:numPr>
          <w:ilvl w:val="0"/>
          <w:numId w:val="3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 w:hint="eastAsia"/>
          <w:b/>
          <w:bCs/>
          <w:color w:val="202124"/>
          <w:kern w:val="0"/>
          <w:sz w:val="20"/>
          <w:szCs w:val="20"/>
        </w:rPr>
      </w:pPr>
      <w:r w:rsidRPr="007247FC">
        <w:rPr>
          <w:rFonts w:ascii="Segoe UI" w:eastAsia="宋体" w:hAnsi="Segoe UI" w:cs="Segoe UI"/>
          <w:b/>
          <w:bCs/>
          <w:color w:val="202124"/>
          <w:kern w:val="0"/>
          <w:sz w:val="20"/>
          <w:szCs w:val="20"/>
        </w:rPr>
        <w:t>(</w:t>
      </w:r>
      <w:r w:rsidRPr="007247FC">
        <w:rPr>
          <w:rFonts w:ascii="Segoe UI" w:eastAsia="宋体" w:hAnsi="Segoe UI" w:cs="Segoe UI"/>
          <w:b/>
          <w:bCs/>
          <w:color w:val="202124"/>
          <w:kern w:val="0"/>
          <w:sz w:val="20"/>
          <w:szCs w:val="20"/>
        </w:rPr>
        <w:t>使</w:t>
      </w:r>
      <w:r w:rsidRPr="007247FC">
        <w:rPr>
          <w:rFonts w:ascii="Segoe UI" w:eastAsia="宋体" w:hAnsi="Segoe UI" w:cs="Segoe UI"/>
          <w:b/>
          <w:bCs/>
          <w:color w:val="202124"/>
          <w:kern w:val="0"/>
          <w:sz w:val="20"/>
          <w:szCs w:val="20"/>
        </w:rPr>
        <w:t>)</w:t>
      </w:r>
      <w:r w:rsidRPr="007247FC">
        <w:rPr>
          <w:rFonts w:ascii="Segoe UI" w:eastAsia="宋体" w:hAnsi="Segoe UI" w:cs="Segoe UI"/>
          <w:b/>
          <w:bCs/>
          <w:color w:val="202124"/>
          <w:kern w:val="0"/>
          <w:sz w:val="20"/>
          <w:szCs w:val="20"/>
        </w:rPr>
        <w:t>撤退</w:t>
      </w:r>
      <w:r w:rsidRPr="007247FC">
        <w:rPr>
          <w:rFonts w:ascii="Segoe UI" w:eastAsia="宋体" w:hAnsi="Segoe UI" w:cs="Segoe UI"/>
          <w:b/>
          <w:bCs/>
          <w:color w:val="202124"/>
          <w:kern w:val="0"/>
          <w:sz w:val="20"/>
          <w:szCs w:val="20"/>
        </w:rPr>
        <w:t>[</w:t>
      </w:r>
      <w:r w:rsidRPr="007247FC">
        <w:rPr>
          <w:rFonts w:ascii="Segoe UI" w:eastAsia="宋体" w:hAnsi="Segoe UI" w:cs="Segoe UI"/>
          <w:b/>
          <w:bCs/>
          <w:color w:val="202124"/>
          <w:kern w:val="0"/>
          <w:sz w:val="20"/>
          <w:szCs w:val="20"/>
        </w:rPr>
        <w:t>出</w:t>
      </w:r>
      <w:r w:rsidRPr="007247FC">
        <w:rPr>
          <w:rFonts w:ascii="Segoe UI" w:eastAsia="宋体" w:hAnsi="Segoe UI" w:cs="Segoe UI"/>
          <w:b/>
          <w:bCs/>
          <w:color w:val="202124"/>
          <w:kern w:val="0"/>
          <w:sz w:val="20"/>
          <w:szCs w:val="20"/>
        </w:rPr>
        <w:t>]</w:t>
      </w:r>
    </w:p>
  </w:comment>
  <w:comment w:id="5" w:author="李 璇" w:date="2022-07-02T11:41:00Z" w:initials="李">
    <w:p w14:paraId="23BC9D2F" w14:textId="77777777" w:rsidR="007247FC" w:rsidRDefault="007247FC">
      <w:pPr>
        <w:pStyle w:val="a5"/>
      </w:pPr>
      <w:r>
        <w:rPr>
          <w:rStyle w:val="a4"/>
        </w:rPr>
        <w:annotationRef/>
      </w:r>
      <w:hyperlink r:id="rId6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/'taitən/</w:t>
        </w:r>
      </w:hyperlink>
      <w:hyperlink r:id="rId7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</w:p>
    <w:p w14:paraId="611DD1A7" w14:textId="58BD90E7" w:rsidR="007247FC" w:rsidRDefault="007247FC">
      <w:pPr>
        <w:pStyle w:val="a5"/>
      </w:pPr>
      <w:r w:rsidRPr="007247FC">
        <w:rPr>
          <w:i/>
          <w:iCs/>
        </w:rPr>
        <w:t>n.</w:t>
      </w:r>
      <w:r w:rsidRPr="007247FC">
        <w:t> 〈希神〉</w:t>
      </w:r>
      <w:proofErr w:type="gramStart"/>
      <w:r w:rsidRPr="007247FC">
        <w:t>提坦,太阳神</w:t>
      </w:r>
      <w:proofErr w:type="gramEnd"/>
      <w:r w:rsidRPr="007247FC">
        <w:t>,巨人</w:t>
      </w:r>
    </w:p>
  </w:comment>
  <w:comment w:id="6" w:author="李 璇" w:date="2022-07-02T11:41:00Z" w:initials="李">
    <w:p w14:paraId="4E910547" w14:textId="77777777" w:rsidR="007247FC" w:rsidRDefault="007247FC">
      <w:pPr>
        <w:pStyle w:val="a5"/>
      </w:pPr>
      <w:r>
        <w:rPr>
          <w:rStyle w:val="a4"/>
        </w:rPr>
        <w:annotationRef/>
      </w:r>
      <w:hyperlink r:id="rId8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/'stɜːlɪŋ/</w:t>
        </w:r>
      </w:hyperlink>
      <w:hyperlink r:id="rId9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</w:p>
    <w:p w14:paraId="713BB732" w14:textId="77777777" w:rsidR="007247FC" w:rsidRPr="007247FC" w:rsidRDefault="007247FC" w:rsidP="007247FC">
      <w:pPr>
        <w:widowControl/>
        <w:numPr>
          <w:ilvl w:val="0"/>
          <w:numId w:val="4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7247FC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7247FC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7247FC">
        <w:rPr>
          <w:rFonts w:ascii="Segoe UI" w:eastAsia="宋体" w:hAnsi="Segoe UI" w:cs="Segoe UI"/>
          <w:color w:val="202124"/>
          <w:kern w:val="0"/>
          <w:sz w:val="20"/>
          <w:szCs w:val="20"/>
        </w:rPr>
        <w:t>英国货币</w:t>
      </w:r>
    </w:p>
    <w:p w14:paraId="1AEFEE0E" w14:textId="77777777" w:rsidR="007247FC" w:rsidRPr="007247FC" w:rsidRDefault="007247FC" w:rsidP="007247FC">
      <w:pPr>
        <w:widowControl/>
        <w:numPr>
          <w:ilvl w:val="0"/>
          <w:numId w:val="4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7247FC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adj.</w:t>
      </w:r>
      <w:r w:rsidRPr="007247FC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7247FC">
        <w:rPr>
          <w:rFonts w:ascii="Segoe UI" w:eastAsia="宋体" w:hAnsi="Segoe UI" w:cs="Segoe UI"/>
          <w:color w:val="202124"/>
          <w:kern w:val="0"/>
          <w:sz w:val="20"/>
          <w:szCs w:val="20"/>
        </w:rPr>
        <w:t>标准纯度的</w:t>
      </w:r>
      <w:r w:rsidRPr="007247FC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; </w:t>
      </w:r>
      <w:r w:rsidRPr="007247FC">
        <w:rPr>
          <w:rFonts w:ascii="Segoe UI" w:eastAsia="宋体" w:hAnsi="Segoe UI" w:cs="Segoe UI"/>
          <w:color w:val="202124"/>
          <w:kern w:val="0"/>
          <w:sz w:val="20"/>
          <w:szCs w:val="20"/>
        </w:rPr>
        <w:t>含标准成分的</w:t>
      </w:r>
    </w:p>
    <w:p w14:paraId="19EA101D" w14:textId="138EF3E7" w:rsidR="007247FC" w:rsidRPr="007247FC" w:rsidRDefault="007247FC" w:rsidP="007247FC">
      <w:pPr>
        <w:widowControl/>
        <w:numPr>
          <w:ilvl w:val="0"/>
          <w:numId w:val="4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7247FC">
        <w:rPr>
          <w:rFonts w:ascii="Segoe UI" w:eastAsia="宋体" w:hAnsi="Segoe UI" w:cs="Segoe UI"/>
          <w:color w:val="202124"/>
          <w:kern w:val="0"/>
          <w:sz w:val="20"/>
          <w:szCs w:val="20"/>
        </w:rPr>
        <w:t>符合最高标准的</w:t>
      </w:r>
      <w:r w:rsidRPr="007247FC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; </w:t>
      </w:r>
      <w:r w:rsidRPr="007247FC">
        <w:rPr>
          <w:rFonts w:ascii="Segoe UI" w:eastAsia="宋体" w:hAnsi="Segoe UI" w:cs="Segoe UI"/>
          <w:color w:val="202124"/>
          <w:kern w:val="0"/>
          <w:sz w:val="20"/>
          <w:szCs w:val="20"/>
        </w:rPr>
        <w:t>品格优秀的</w:t>
      </w:r>
    </w:p>
  </w:comment>
  <w:comment w:id="7" w:author="李 璇" w:date="2022-07-02T11:42:00Z" w:initials="李">
    <w:p w14:paraId="2E6BA89C" w14:textId="77777777" w:rsidR="007247FC" w:rsidRDefault="007247FC">
      <w:pPr>
        <w:pStyle w:val="a5"/>
      </w:pPr>
      <w:r>
        <w:rPr>
          <w:rStyle w:val="a4"/>
        </w:rPr>
        <w:annotationRef/>
      </w:r>
      <w:hyperlink r:id="rId10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/'dʒaɪənt/</w:t>
        </w:r>
      </w:hyperlink>
    </w:p>
    <w:p w14:paraId="681D5324" w14:textId="79D75D6D" w:rsidR="007247FC" w:rsidRDefault="007247FC">
      <w:pPr>
        <w:pStyle w:val="a5"/>
      </w:pPr>
      <w:r w:rsidRPr="007247FC">
        <w:t>n. 巨人（giant的复数形式）；癸干忒斯；巨人族（希腊神话中常与天上诸神作战的种族）</w:t>
      </w:r>
    </w:p>
  </w:comment>
  <w:comment w:id="8" w:author="李 璇" w:date="2022-07-02T11:42:00Z" w:initials="李">
    <w:p w14:paraId="1DAFBBB0" w14:textId="77777777" w:rsidR="007247FC" w:rsidRDefault="007247FC">
      <w:pPr>
        <w:pStyle w:val="a5"/>
      </w:pPr>
      <w:r>
        <w:rPr>
          <w:rStyle w:val="a4"/>
        </w:rPr>
        <w:annotationRef/>
      </w:r>
      <w:hyperlink r:id="rId11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/'bɒrəʊ/</w:t>
        </w:r>
      </w:hyperlink>
      <w:hyperlink r:id="rId12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</w:p>
    <w:p w14:paraId="6B1F1FC8" w14:textId="77777777" w:rsidR="007247FC" w:rsidRPr="007247FC" w:rsidRDefault="007247FC" w:rsidP="007247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47FC">
        <w:rPr>
          <w:rFonts w:ascii="宋体" w:eastAsia="宋体" w:hAnsi="Symbol" w:cs="宋体"/>
          <w:kern w:val="0"/>
          <w:sz w:val="24"/>
          <w:szCs w:val="24"/>
        </w:rPr>
        <w:t></w:t>
      </w:r>
      <w:r w:rsidRPr="007247FC">
        <w:rPr>
          <w:rFonts w:ascii="宋体" w:eastAsia="宋体" w:hAnsi="宋体" w:cs="宋体"/>
          <w:kern w:val="0"/>
          <w:sz w:val="24"/>
          <w:szCs w:val="24"/>
        </w:rPr>
        <w:t xml:space="preserve">  vi</w:t>
      </w:r>
      <w:proofErr w:type="gramEnd"/>
      <w:r w:rsidRPr="007247FC">
        <w:rPr>
          <w:rFonts w:ascii="宋体" w:eastAsia="宋体" w:hAnsi="宋体" w:cs="宋体"/>
          <w:kern w:val="0"/>
          <w:sz w:val="24"/>
          <w:szCs w:val="24"/>
        </w:rPr>
        <w:t>. 借；借用；从其他语言中引入</w:t>
      </w:r>
    </w:p>
    <w:p w14:paraId="6EB067A5" w14:textId="24133B90" w:rsidR="007247FC" w:rsidRDefault="007247FC" w:rsidP="007247FC">
      <w:pPr>
        <w:pStyle w:val="a5"/>
      </w:pPr>
      <w:proofErr w:type="gramStart"/>
      <w:r w:rsidRPr="007247FC">
        <w:rPr>
          <w:rFonts w:ascii="宋体" w:eastAsia="宋体" w:hAnsi="Symbol" w:cs="宋体"/>
          <w:kern w:val="0"/>
          <w:sz w:val="24"/>
          <w:szCs w:val="24"/>
        </w:rPr>
        <w:t></w:t>
      </w:r>
      <w:r w:rsidRPr="007247F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7247FC">
        <w:rPr>
          <w:rFonts w:ascii="宋体" w:eastAsia="宋体" w:hAnsi="宋体" w:cs="宋体"/>
          <w:kern w:val="0"/>
          <w:sz w:val="24"/>
          <w:szCs w:val="24"/>
        </w:rPr>
        <w:t>vt</w:t>
      </w:r>
      <w:proofErr w:type="gramEnd"/>
      <w:r w:rsidRPr="007247FC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End"/>
      <w:r w:rsidRPr="007247FC">
        <w:rPr>
          <w:rFonts w:ascii="宋体" w:eastAsia="宋体" w:hAnsi="宋体" w:cs="宋体"/>
          <w:kern w:val="0"/>
          <w:sz w:val="24"/>
          <w:szCs w:val="24"/>
        </w:rPr>
        <w:t xml:space="preserve"> 借用；借</w:t>
      </w:r>
    </w:p>
  </w:comment>
  <w:comment w:id="9" w:author="李 璇" w:date="2022-07-02T11:44:00Z" w:initials="李">
    <w:p w14:paraId="49F17AFA" w14:textId="77777777" w:rsidR="003F23B6" w:rsidRDefault="003F23B6">
      <w:pPr>
        <w:pStyle w:val="a5"/>
      </w:pPr>
      <w:r>
        <w:rPr>
          <w:rStyle w:val="a4"/>
        </w:rPr>
        <w:annotationRef/>
      </w:r>
      <w:hyperlink r:id="rId13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/meɪn'teɪn/</w:t>
        </w:r>
      </w:hyperlink>
    </w:p>
    <w:p w14:paraId="03B00AE3" w14:textId="77777777" w:rsidR="003F23B6" w:rsidRPr="003F23B6" w:rsidRDefault="003F23B6" w:rsidP="003F23B6">
      <w:pPr>
        <w:widowControl/>
        <w:numPr>
          <w:ilvl w:val="0"/>
          <w:numId w:val="5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proofErr w:type="spellStart"/>
      <w:r w:rsidRPr="003F23B6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vt.</w:t>
      </w:r>
      <w:proofErr w:type="spellEnd"/>
      <w:r w:rsidRPr="003F23B6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3F23B6">
        <w:rPr>
          <w:rFonts w:ascii="Segoe UI" w:eastAsia="宋体" w:hAnsi="Segoe UI" w:cs="Segoe UI"/>
          <w:color w:val="202124"/>
          <w:kern w:val="0"/>
          <w:sz w:val="20"/>
          <w:szCs w:val="20"/>
        </w:rPr>
        <w:t>保持；继续</w:t>
      </w:r>
    </w:p>
    <w:p w14:paraId="139E4C9B" w14:textId="77777777" w:rsidR="003F23B6" w:rsidRPr="003F23B6" w:rsidRDefault="003F23B6" w:rsidP="003F23B6">
      <w:pPr>
        <w:widowControl/>
        <w:numPr>
          <w:ilvl w:val="0"/>
          <w:numId w:val="5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3F23B6">
        <w:rPr>
          <w:rFonts w:ascii="Segoe UI" w:eastAsia="宋体" w:hAnsi="Segoe UI" w:cs="Segoe UI"/>
          <w:color w:val="202124"/>
          <w:kern w:val="0"/>
          <w:sz w:val="20"/>
          <w:szCs w:val="20"/>
        </w:rPr>
        <w:t>保养，维护</w:t>
      </w:r>
    </w:p>
    <w:p w14:paraId="3AED9B3E" w14:textId="77777777" w:rsidR="003F23B6" w:rsidRPr="003F23B6" w:rsidRDefault="003F23B6" w:rsidP="003F23B6">
      <w:pPr>
        <w:widowControl/>
        <w:numPr>
          <w:ilvl w:val="0"/>
          <w:numId w:val="5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3F23B6">
        <w:rPr>
          <w:rFonts w:ascii="Segoe UI" w:eastAsia="宋体" w:hAnsi="Segoe UI" w:cs="Segoe UI"/>
          <w:color w:val="202124"/>
          <w:kern w:val="0"/>
          <w:sz w:val="20"/>
          <w:szCs w:val="20"/>
        </w:rPr>
        <w:t>坚持；主张</w:t>
      </w:r>
    </w:p>
    <w:p w14:paraId="3474D032" w14:textId="63B5E520" w:rsidR="003F23B6" w:rsidRPr="003F23B6" w:rsidRDefault="003F23B6" w:rsidP="003F23B6">
      <w:pPr>
        <w:widowControl/>
        <w:numPr>
          <w:ilvl w:val="0"/>
          <w:numId w:val="5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</w:pPr>
      <w:r w:rsidRPr="003F23B6">
        <w:rPr>
          <w:rFonts w:ascii="Segoe UI" w:eastAsia="宋体" w:hAnsi="Segoe UI" w:cs="Segoe UI"/>
          <w:color w:val="202124"/>
          <w:kern w:val="0"/>
          <w:sz w:val="20"/>
          <w:szCs w:val="20"/>
        </w:rPr>
        <w:t>供给；赡养</w:t>
      </w:r>
    </w:p>
  </w:comment>
  <w:comment w:id="10" w:author="李 璇" w:date="2022-07-02T11:44:00Z" w:initials="李">
    <w:p w14:paraId="25ACB25E" w14:textId="77777777" w:rsidR="003F23B6" w:rsidRDefault="003F23B6">
      <w:pPr>
        <w:pStyle w:val="a5"/>
      </w:pPr>
      <w:r>
        <w:rPr>
          <w:rStyle w:val="a4"/>
        </w:rPr>
        <w:annotationRef/>
      </w:r>
      <w:hyperlink r:id="rId14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/'mʌnɪt(ə)rɪ/</w:t>
        </w:r>
      </w:hyperlink>
    </w:p>
    <w:p w14:paraId="34873C1E" w14:textId="278DE011" w:rsidR="003F23B6" w:rsidRDefault="003F23B6">
      <w:pPr>
        <w:pStyle w:val="a5"/>
        <w:rPr>
          <w:rFonts w:hint="eastAsia"/>
        </w:rPr>
      </w:pPr>
      <w:r w:rsidRPr="003F23B6">
        <w:t>adj. 财政的；货币的</w:t>
      </w:r>
    </w:p>
  </w:comment>
  <w:comment w:id="11" w:author="李 璇" w:date="2022-07-02T11:44:00Z" w:initials="李">
    <w:p w14:paraId="16DA8CF9" w14:textId="77777777" w:rsidR="003F23B6" w:rsidRDefault="003F23B6">
      <w:pPr>
        <w:pStyle w:val="a5"/>
      </w:pPr>
      <w:r>
        <w:rPr>
          <w:rStyle w:val="a4"/>
        </w:rPr>
        <w:annotationRef/>
      </w:r>
      <w:hyperlink r:id="rId15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/frə'netɪk/</w:t>
        </w:r>
      </w:hyperlink>
    </w:p>
    <w:p w14:paraId="61423A3A" w14:textId="14BD885E" w:rsidR="003F23B6" w:rsidRDefault="003F23B6">
      <w:pPr>
        <w:pStyle w:val="a5"/>
      </w:pPr>
      <w:r w:rsidRPr="003F23B6">
        <w:rPr>
          <w:i/>
          <w:iCs/>
        </w:rPr>
        <w:t>adj.</w:t>
      </w:r>
      <w:r w:rsidRPr="003F23B6">
        <w:t> 忙乱的, 狂乱的, 狂热的</w:t>
      </w:r>
    </w:p>
  </w:comment>
  <w:comment w:id="12" w:author="李 璇" w:date="2022-07-02T11:44:00Z" w:initials="李">
    <w:p w14:paraId="3D95F5A9" w14:textId="77777777" w:rsidR="003F23B6" w:rsidRDefault="003F23B6">
      <w:pPr>
        <w:pStyle w:val="a5"/>
      </w:pPr>
      <w:r>
        <w:rPr>
          <w:rStyle w:val="a4"/>
        </w:rPr>
        <w:annotationRef/>
      </w:r>
      <w:hyperlink r:id="rId16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/kæp/</w:t>
        </w:r>
      </w:hyperlink>
      <w:hyperlink r:id="rId17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</w:p>
    <w:p w14:paraId="62C7FC51" w14:textId="77777777" w:rsidR="003F23B6" w:rsidRPr="003F23B6" w:rsidRDefault="003F23B6" w:rsidP="003F23B6">
      <w:pPr>
        <w:widowControl/>
        <w:numPr>
          <w:ilvl w:val="0"/>
          <w:numId w:val="6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3F23B6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n. </w:t>
      </w:r>
      <w:r w:rsidRPr="003F23B6">
        <w:rPr>
          <w:rFonts w:ascii="Segoe UI" w:eastAsia="宋体" w:hAnsi="Segoe UI" w:cs="Segoe UI"/>
          <w:color w:val="3E3E3E"/>
          <w:kern w:val="0"/>
          <w:sz w:val="20"/>
          <w:szCs w:val="20"/>
        </w:rPr>
        <w:t>帽子；盖</w:t>
      </w:r>
    </w:p>
    <w:p w14:paraId="2D27A49D" w14:textId="77777777" w:rsidR="003F23B6" w:rsidRPr="003F23B6" w:rsidRDefault="003F23B6" w:rsidP="003F23B6">
      <w:pPr>
        <w:widowControl/>
        <w:numPr>
          <w:ilvl w:val="0"/>
          <w:numId w:val="6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3F23B6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vi. </w:t>
      </w:r>
      <w:r w:rsidRPr="003F23B6">
        <w:rPr>
          <w:rFonts w:ascii="Segoe UI" w:eastAsia="宋体" w:hAnsi="Segoe UI" w:cs="Segoe UI"/>
          <w:color w:val="3E3E3E"/>
          <w:kern w:val="0"/>
          <w:sz w:val="20"/>
          <w:szCs w:val="20"/>
        </w:rPr>
        <w:t>脱帽致意</w:t>
      </w:r>
    </w:p>
    <w:p w14:paraId="7A5084D1" w14:textId="50304932" w:rsidR="003F23B6" w:rsidRPr="003F23B6" w:rsidRDefault="003F23B6" w:rsidP="003F23B6">
      <w:pPr>
        <w:widowControl/>
        <w:numPr>
          <w:ilvl w:val="0"/>
          <w:numId w:val="6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proofErr w:type="spellStart"/>
      <w:r w:rsidRPr="003F23B6">
        <w:rPr>
          <w:rFonts w:ascii="Segoe UI" w:eastAsia="宋体" w:hAnsi="Segoe UI" w:cs="Segoe UI"/>
          <w:color w:val="3E3E3E"/>
          <w:kern w:val="0"/>
          <w:sz w:val="20"/>
          <w:szCs w:val="20"/>
        </w:rPr>
        <w:t>vt.</w:t>
      </w:r>
      <w:proofErr w:type="spellEnd"/>
      <w:r w:rsidRPr="003F23B6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 </w:t>
      </w:r>
      <w:r w:rsidRPr="003F23B6">
        <w:rPr>
          <w:rFonts w:ascii="Segoe UI" w:eastAsia="宋体" w:hAnsi="Segoe UI" w:cs="Segoe UI"/>
          <w:color w:val="3E3E3E"/>
          <w:kern w:val="0"/>
          <w:sz w:val="20"/>
          <w:szCs w:val="20"/>
        </w:rPr>
        <w:t>覆盖；胜过；给</w:t>
      </w:r>
      <w:r w:rsidRPr="003F23B6">
        <w:rPr>
          <w:rFonts w:ascii="Segoe UI" w:eastAsia="宋体" w:hAnsi="Segoe UI" w:cs="Segoe UI"/>
          <w:color w:val="3E3E3E"/>
          <w:kern w:val="0"/>
          <w:sz w:val="20"/>
          <w:szCs w:val="20"/>
        </w:rPr>
        <w:t>…</w:t>
      </w:r>
      <w:r w:rsidRPr="003F23B6">
        <w:rPr>
          <w:rFonts w:ascii="Segoe UI" w:eastAsia="宋体" w:hAnsi="Segoe UI" w:cs="Segoe UI"/>
          <w:color w:val="3E3E3E"/>
          <w:kern w:val="0"/>
          <w:sz w:val="20"/>
          <w:szCs w:val="20"/>
        </w:rPr>
        <w:t>戴帽；加盖于</w:t>
      </w:r>
    </w:p>
  </w:comment>
  <w:comment w:id="13" w:author="李 璇" w:date="2022-07-02T11:45:00Z" w:initials="李">
    <w:p w14:paraId="0A77D2D7" w14:textId="77777777" w:rsidR="003F23B6" w:rsidRDefault="003F23B6">
      <w:pPr>
        <w:pStyle w:val="a5"/>
      </w:pPr>
      <w:r>
        <w:rPr>
          <w:rStyle w:val="a4"/>
        </w:rPr>
        <w:annotationRef/>
      </w:r>
      <w:hyperlink r:id="rId18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/mɪə/</w:t>
        </w:r>
      </w:hyperlink>
      <w:hyperlink r:id="rId19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</w:p>
    <w:p w14:paraId="6F229D7E" w14:textId="77777777" w:rsidR="003F23B6" w:rsidRPr="003F23B6" w:rsidRDefault="003F23B6" w:rsidP="003F23B6">
      <w:pPr>
        <w:widowControl/>
        <w:numPr>
          <w:ilvl w:val="0"/>
          <w:numId w:val="7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3F23B6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adj.</w:t>
      </w:r>
      <w:r w:rsidRPr="003F23B6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3F23B6">
        <w:rPr>
          <w:rFonts w:ascii="Segoe UI" w:eastAsia="宋体" w:hAnsi="Segoe UI" w:cs="Segoe UI"/>
          <w:color w:val="202124"/>
          <w:kern w:val="0"/>
          <w:sz w:val="20"/>
          <w:szCs w:val="20"/>
        </w:rPr>
        <w:t>仅仅</w:t>
      </w:r>
      <w:r w:rsidRPr="003F23B6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3F23B6">
        <w:rPr>
          <w:rFonts w:ascii="Segoe UI" w:eastAsia="宋体" w:hAnsi="Segoe UI" w:cs="Segoe UI"/>
          <w:color w:val="202124"/>
          <w:kern w:val="0"/>
          <w:sz w:val="20"/>
          <w:szCs w:val="20"/>
        </w:rPr>
        <w:t>只不过</w:t>
      </w:r>
    </w:p>
    <w:p w14:paraId="681D1B53" w14:textId="76561F93" w:rsidR="003F23B6" w:rsidRPr="003F23B6" w:rsidRDefault="003F23B6" w:rsidP="003F23B6">
      <w:pPr>
        <w:widowControl/>
        <w:numPr>
          <w:ilvl w:val="0"/>
          <w:numId w:val="7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</w:pPr>
      <w:r w:rsidRPr="003F23B6">
        <w:rPr>
          <w:rFonts w:ascii="Segoe UI" w:eastAsia="宋体" w:hAnsi="Segoe UI" w:cs="Segoe UI"/>
          <w:color w:val="202124"/>
          <w:kern w:val="0"/>
          <w:sz w:val="20"/>
          <w:szCs w:val="20"/>
        </w:rPr>
        <w:t>纯粹的</w:t>
      </w:r>
    </w:p>
  </w:comment>
  <w:comment w:id="14" w:author="李 璇" w:date="2022-07-02T11:45:00Z" w:initials="李">
    <w:p w14:paraId="56554BE5" w14:textId="77777777" w:rsidR="003F23B6" w:rsidRDefault="003F23B6">
      <w:pPr>
        <w:pStyle w:val="a5"/>
      </w:pPr>
      <w:r>
        <w:rPr>
          <w:rStyle w:val="a4"/>
        </w:rPr>
        <w:annotationRef/>
      </w:r>
      <w:hyperlink r:id="rId20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/'testid/</w:t>
        </w:r>
      </w:hyperlink>
      <w:hyperlink r:id="rId21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</w:p>
    <w:p w14:paraId="33D02F6B" w14:textId="77777777" w:rsidR="003F23B6" w:rsidRPr="003F23B6" w:rsidRDefault="003F23B6" w:rsidP="003F23B6">
      <w:pPr>
        <w:widowControl/>
        <w:numPr>
          <w:ilvl w:val="0"/>
          <w:numId w:val="8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3F23B6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adj. </w:t>
      </w:r>
      <w:r w:rsidRPr="003F23B6">
        <w:rPr>
          <w:rFonts w:ascii="Segoe UI" w:eastAsia="宋体" w:hAnsi="Segoe UI" w:cs="Segoe UI"/>
          <w:color w:val="3E3E3E"/>
          <w:kern w:val="0"/>
          <w:sz w:val="20"/>
          <w:szCs w:val="20"/>
        </w:rPr>
        <w:t>经受过考验的；经验定的</w:t>
      </w:r>
    </w:p>
    <w:p w14:paraId="7A8279F0" w14:textId="09B09368" w:rsidR="003F23B6" w:rsidRPr="003F23B6" w:rsidRDefault="003F23B6" w:rsidP="003F23B6">
      <w:pPr>
        <w:widowControl/>
        <w:numPr>
          <w:ilvl w:val="0"/>
          <w:numId w:val="8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3F23B6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v. </w:t>
      </w:r>
      <w:r w:rsidRPr="003F23B6">
        <w:rPr>
          <w:rFonts w:ascii="Segoe UI" w:eastAsia="宋体" w:hAnsi="Segoe UI" w:cs="Segoe UI"/>
          <w:color w:val="3E3E3E"/>
          <w:kern w:val="0"/>
          <w:sz w:val="20"/>
          <w:szCs w:val="20"/>
        </w:rPr>
        <w:t>测验；考验（</w:t>
      </w:r>
      <w:r w:rsidRPr="003F23B6">
        <w:rPr>
          <w:rFonts w:ascii="Segoe UI" w:eastAsia="宋体" w:hAnsi="Segoe UI" w:cs="Segoe UI"/>
          <w:color w:val="3E3E3E"/>
          <w:kern w:val="0"/>
          <w:sz w:val="20"/>
          <w:szCs w:val="20"/>
        </w:rPr>
        <w:t>test</w:t>
      </w:r>
      <w:r w:rsidRPr="003F23B6">
        <w:rPr>
          <w:rFonts w:ascii="Segoe UI" w:eastAsia="宋体" w:hAnsi="Segoe UI" w:cs="Segoe UI"/>
          <w:color w:val="3E3E3E"/>
          <w:kern w:val="0"/>
          <w:sz w:val="20"/>
          <w:szCs w:val="20"/>
        </w:rPr>
        <w:t>的过去分词）</w:t>
      </w:r>
    </w:p>
  </w:comment>
  <w:comment w:id="15" w:author="李 璇" w:date="2022-07-02T11:19:00Z" w:initials="李">
    <w:p w14:paraId="1B30AABA" w14:textId="6FE895DD" w:rsidR="00B53008" w:rsidRDefault="00B53008">
      <w:pPr>
        <w:pStyle w:val="a5"/>
      </w:pPr>
      <w:r>
        <w:rPr>
          <w:rStyle w:val="a4"/>
        </w:rPr>
        <w:annotationRef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6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月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16-20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日的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5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天里</w:t>
      </w:r>
    </w:p>
  </w:comment>
  <w:comment w:id="16" w:author="李 璇" w:date="2022-07-02T11:45:00Z" w:initials="李">
    <w:p w14:paraId="591CEE2A" w14:textId="251A9DAB" w:rsidR="003F23B6" w:rsidRDefault="003F23B6">
      <w:pPr>
        <w:pStyle w:val="a5"/>
      </w:pPr>
      <w:r>
        <w:rPr>
          <w:rStyle w:val="a4"/>
        </w:rPr>
        <w:annotationRef/>
      </w:r>
      <w:r w:rsidRPr="003F23B6">
        <w:t>卖空</w:t>
      </w:r>
    </w:p>
  </w:comment>
  <w:comment w:id="17" w:author="李 璇" w:date="2022-07-02T11:45:00Z" w:initials="李">
    <w:p w14:paraId="664A582C" w14:textId="77777777" w:rsidR="003F23B6" w:rsidRDefault="003F23B6">
      <w:pPr>
        <w:pStyle w:val="a5"/>
      </w:pPr>
      <w:r>
        <w:rPr>
          <w:rStyle w:val="a4"/>
        </w:rPr>
        <w:annotationRef/>
      </w:r>
      <w:hyperlink r:id="rId22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/ˌvɑlə'tɪləti/</w:t>
        </w:r>
      </w:hyperlink>
    </w:p>
    <w:p w14:paraId="322B14DD" w14:textId="77777777" w:rsidR="003F23B6" w:rsidRDefault="003F23B6">
      <w:pPr>
        <w:pStyle w:val="a5"/>
      </w:pPr>
    </w:p>
    <w:p w14:paraId="6463983F" w14:textId="4F71DBC4" w:rsidR="003F23B6" w:rsidRDefault="003F23B6">
      <w:pPr>
        <w:pStyle w:val="a5"/>
        <w:rPr>
          <w:rFonts w:hint="eastAsia"/>
        </w:rPr>
      </w:pPr>
      <w:r w:rsidRPr="003F23B6">
        <w:rPr>
          <w:i/>
          <w:iCs/>
        </w:rPr>
        <w:t>n.</w:t>
      </w:r>
      <w:r w:rsidRPr="003F23B6">
        <w:t> 挥发性</w:t>
      </w:r>
    </w:p>
  </w:comment>
  <w:comment w:id="18" w:author="李 璇" w:date="2022-07-02T11:45:00Z" w:initials="李">
    <w:p w14:paraId="15BEBE3F" w14:textId="77777777" w:rsidR="003F23B6" w:rsidRDefault="003F23B6">
      <w:pPr>
        <w:pStyle w:val="a5"/>
      </w:pPr>
      <w:r>
        <w:rPr>
          <w:rStyle w:val="a4"/>
        </w:rPr>
        <w:annotationRef/>
      </w:r>
      <w:hyperlink r:id="rId23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/ˈtɪpɪklɪ/</w:t>
        </w:r>
      </w:hyperlink>
      <w:hyperlink r:id="rId24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</w:p>
    <w:p w14:paraId="50F6F87C" w14:textId="1CBED652" w:rsidR="003F23B6" w:rsidRDefault="003F23B6">
      <w:pPr>
        <w:pStyle w:val="a5"/>
      </w:pPr>
      <w:r w:rsidRPr="003F23B6">
        <w:rPr>
          <w:i/>
          <w:iCs/>
        </w:rPr>
        <w:t>adv.</w:t>
      </w:r>
      <w:r w:rsidRPr="003F23B6">
        <w:t> </w:t>
      </w:r>
      <w:proofErr w:type="gramStart"/>
      <w:r w:rsidRPr="003F23B6">
        <w:t>代表性地;作为特色地</w:t>
      </w:r>
      <w:proofErr w:type="gramEnd"/>
      <w:r w:rsidRPr="003F23B6">
        <w:t>;典型地</w:t>
      </w:r>
    </w:p>
  </w:comment>
  <w:comment w:id="19" w:author="李 璇" w:date="2022-07-02T11:46:00Z" w:initials="李">
    <w:p w14:paraId="3396A4FD" w14:textId="77777777" w:rsidR="003F23B6" w:rsidRDefault="003F23B6">
      <w:pPr>
        <w:pStyle w:val="a5"/>
      </w:pPr>
      <w:r>
        <w:rPr>
          <w:rStyle w:val="a4"/>
        </w:rPr>
        <w:annotationRef/>
      </w:r>
      <w:hyperlink r:id="rId25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/kə'mɪtm(ə)nt/</w:t>
        </w:r>
      </w:hyperlink>
    </w:p>
    <w:p w14:paraId="185A8446" w14:textId="77777777" w:rsidR="003F23B6" w:rsidRDefault="003F23B6">
      <w:pPr>
        <w:pStyle w:val="a5"/>
      </w:pPr>
    </w:p>
    <w:p w14:paraId="65A10C93" w14:textId="32134563" w:rsidR="003F23B6" w:rsidRPr="003F23B6" w:rsidRDefault="003F23B6" w:rsidP="003F23B6">
      <w:pPr>
        <w:widowControl/>
        <w:numPr>
          <w:ilvl w:val="0"/>
          <w:numId w:val="9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</w:pPr>
      <w:r w:rsidRPr="003F23B6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3F23B6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3F23B6">
        <w:rPr>
          <w:rFonts w:ascii="Segoe UI" w:eastAsia="宋体" w:hAnsi="Segoe UI" w:cs="Segoe UI"/>
          <w:color w:val="202124"/>
          <w:kern w:val="0"/>
          <w:sz w:val="20"/>
          <w:szCs w:val="20"/>
        </w:rPr>
        <w:t>承诺；保证；信奉；献身；委任；花费金钱、时间、人力等</w:t>
      </w:r>
    </w:p>
  </w:comment>
  <w:comment w:id="20" w:author="李 璇" w:date="2022-07-02T11:50:00Z" w:initials="李">
    <w:p w14:paraId="52205998" w14:textId="77777777" w:rsidR="00EA0919" w:rsidRDefault="00EA0919">
      <w:pPr>
        <w:pStyle w:val="a5"/>
      </w:pPr>
      <w:r>
        <w:rPr>
          <w:rStyle w:val="a4"/>
        </w:rPr>
        <w:annotationRef/>
      </w:r>
      <w:hyperlink r:id="rId26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/spek'tækjʊlə/</w:t>
        </w:r>
      </w:hyperlink>
    </w:p>
    <w:p w14:paraId="4C0FAB5F" w14:textId="2897E3D5" w:rsidR="00EA0919" w:rsidRDefault="00EA0919">
      <w:pPr>
        <w:pStyle w:val="a5"/>
      </w:pPr>
      <w:r w:rsidRPr="00EA0919">
        <w:rPr>
          <w:i/>
          <w:iCs/>
        </w:rPr>
        <w:t>adj.</w:t>
      </w:r>
      <w:r w:rsidRPr="00EA0919">
        <w:t> 壮观的, 雄伟的, 引人入胜的</w:t>
      </w:r>
    </w:p>
  </w:comment>
  <w:comment w:id="21" w:author="李 璇" w:date="2022-07-02T11:50:00Z" w:initials="李">
    <w:p w14:paraId="705CB40E" w14:textId="77777777" w:rsidR="00EA0919" w:rsidRDefault="00EA0919">
      <w:pPr>
        <w:pStyle w:val="a5"/>
      </w:pPr>
      <w:r>
        <w:rPr>
          <w:rStyle w:val="a4"/>
        </w:rPr>
        <w:annotationRef/>
      </w:r>
      <w:hyperlink r:id="rId27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/peg/</w:t>
        </w:r>
      </w:hyperlink>
      <w:hyperlink r:id="rId28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</w:p>
    <w:p w14:paraId="7B4EAF83" w14:textId="77777777" w:rsidR="00EA0919" w:rsidRPr="00EA0919" w:rsidRDefault="00EA0919" w:rsidP="00EA0919">
      <w:pPr>
        <w:widowControl/>
        <w:numPr>
          <w:ilvl w:val="0"/>
          <w:numId w:val="11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EA0919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挂钉</w:t>
      </w: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挂钩</w:t>
      </w:r>
    </w:p>
    <w:p w14:paraId="14B022BD" w14:textId="77777777" w:rsidR="00EA0919" w:rsidRPr="00EA0919" w:rsidRDefault="00EA0919" w:rsidP="00EA0919">
      <w:pPr>
        <w:widowControl/>
        <w:numPr>
          <w:ilvl w:val="0"/>
          <w:numId w:val="11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系帐篷的桩</w:t>
      </w:r>
    </w:p>
    <w:p w14:paraId="443160BC" w14:textId="77777777" w:rsidR="00EA0919" w:rsidRPr="00EA0919" w:rsidRDefault="00EA0919" w:rsidP="00EA0919">
      <w:pPr>
        <w:widowControl/>
        <w:numPr>
          <w:ilvl w:val="0"/>
          <w:numId w:val="11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衣夹</w:t>
      </w:r>
    </w:p>
    <w:p w14:paraId="3558EF5A" w14:textId="77777777" w:rsidR="00EA0919" w:rsidRPr="00EA0919" w:rsidRDefault="00EA0919" w:rsidP="00EA0919">
      <w:pPr>
        <w:widowControl/>
        <w:numPr>
          <w:ilvl w:val="0"/>
          <w:numId w:val="11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proofErr w:type="spellStart"/>
      <w:r w:rsidRPr="00EA0919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vt.</w:t>
      </w:r>
      <w:proofErr w:type="spellEnd"/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用夹子或钉子固定</w:t>
      </w:r>
    </w:p>
    <w:p w14:paraId="7B80C3C4" w14:textId="6647F0D1" w:rsidR="00EA0919" w:rsidRPr="00EA0919" w:rsidRDefault="00EA0919" w:rsidP="00EA0919">
      <w:pPr>
        <w:widowControl/>
        <w:numPr>
          <w:ilvl w:val="0"/>
          <w:numId w:val="11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</w:pP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使固定在某水平</w:t>
      </w:r>
    </w:p>
  </w:comment>
  <w:comment w:id="22" w:author="李 璇" w:date="2022-07-02T11:50:00Z" w:initials="李">
    <w:p w14:paraId="798FC7DA" w14:textId="77777777" w:rsidR="00EA0919" w:rsidRDefault="00EA0919">
      <w:pPr>
        <w:pStyle w:val="a5"/>
      </w:pPr>
      <w:r>
        <w:rPr>
          <w:rStyle w:val="a4"/>
        </w:rPr>
        <w:annotationRef/>
      </w:r>
      <w:hyperlink r:id="rId29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/prɪ'saɪslɪ/</w:t>
        </w:r>
      </w:hyperlink>
    </w:p>
    <w:p w14:paraId="52C6BA18" w14:textId="77777777" w:rsidR="00EA0919" w:rsidRDefault="00EA0919">
      <w:pPr>
        <w:pStyle w:val="a5"/>
      </w:pPr>
    </w:p>
    <w:p w14:paraId="133D1DAE" w14:textId="77777777" w:rsidR="00EA0919" w:rsidRPr="00EA0919" w:rsidRDefault="00EA0919" w:rsidP="00EA0919">
      <w:pPr>
        <w:widowControl/>
        <w:numPr>
          <w:ilvl w:val="0"/>
          <w:numId w:val="10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EA0919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adv.</w:t>
      </w: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精确地；恰好；细心地</w:t>
      </w:r>
    </w:p>
    <w:p w14:paraId="00E2817B" w14:textId="2F70AD02" w:rsidR="00EA0919" w:rsidRPr="00EA0919" w:rsidRDefault="00EA0919" w:rsidP="00EA0919">
      <w:pPr>
        <w:widowControl/>
        <w:numPr>
          <w:ilvl w:val="0"/>
          <w:numId w:val="10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</w:pP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对，的确如此</w:t>
      </w:r>
    </w:p>
  </w:comment>
  <w:comment w:id="23" w:author="李 璇" w:date="2022-07-02T11:51:00Z" w:initials="李">
    <w:p w14:paraId="1440F895" w14:textId="77777777" w:rsidR="00EA0919" w:rsidRDefault="00EA0919">
      <w:pPr>
        <w:pStyle w:val="a5"/>
      </w:pPr>
      <w:r>
        <w:rPr>
          <w:rStyle w:val="a4"/>
        </w:rPr>
        <w:annotationRef/>
      </w:r>
      <w:hyperlink r:id="rId30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/daɪ'næmɪks/</w:t>
        </w:r>
      </w:hyperlink>
    </w:p>
    <w:p w14:paraId="11F9585A" w14:textId="77777777" w:rsidR="00EA0919" w:rsidRDefault="00EA0919">
      <w:pPr>
        <w:pStyle w:val="a5"/>
      </w:pPr>
    </w:p>
    <w:p w14:paraId="5B92ADC8" w14:textId="77777777" w:rsidR="00EA0919" w:rsidRPr="00EA0919" w:rsidRDefault="00EA0919" w:rsidP="00EA0919">
      <w:pPr>
        <w:widowControl/>
        <w:numPr>
          <w:ilvl w:val="0"/>
          <w:numId w:val="13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EA0919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动力学、力学</w:t>
      </w:r>
    </w:p>
    <w:p w14:paraId="70EE7191" w14:textId="74DD1EB6" w:rsidR="00EA0919" w:rsidRPr="00EA0919" w:rsidRDefault="00EA0919" w:rsidP="00EA0919">
      <w:pPr>
        <w:widowControl/>
        <w:numPr>
          <w:ilvl w:val="0"/>
          <w:numId w:val="13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</w:pP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(</w:t>
      </w: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音乐中的</w:t>
      </w: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)</w:t>
      </w: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力度变化</w:t>
      </w: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EA0919">
        <w:rPr>
          <w:rFonts w:ascii="Segoe UI" w:eastAsia="宋体" w:hAnsi="Segoe UI" w:cs="Segoe UI"/>
          <w:color w:val="202124"/>
          <w:kern w:val="0"/>
          <w:sz w:val="20"/>
          <w:szCs w:val="20"/>
        </w:rPr>
        <w:t>力度强弱法</w:t>
      </w:r>
    </w:p>
  </w:comment>
  <w:comment w:id="24" w:author="李 璇" w:date="2022-07-02T11:51:00Z" w:initials="李">
    <w:p w14:paraId="031149DC" w14:textId="77777777" w:rsidR="00EA0919" w:rsidRDefault="00EA0919">
      <w:pPr>
        <w:pStyle w:val="a5"/>
      </w:pPr>
      <w:r>
        <w:rPr>
          <w:rStyle w:val="a4"/>
        </w:rPr>
        <w:annotationRef/>
      </w:r>
      <w:r w:rsidRPr="00EA0919">
        <w:rPr>
          <w:rFonts w:hint="eastAsia"/>
        </w:rPr>
        <w:t>英</w:t>
      </w:r>
      <w:r w:rsidRPr="00EA0919">
        <w:t xml:space="preserve"> /h</w:t>
      </w:r>
      <w:r w:rsidRPr="00EA0919">
        <w:rPr>
          <w:rFonts w:ascii="MS Gothic" w:eastAsia="MS Gothic" w:hAnsi="MS Gothic" w:cs="MS Gothic" w:hint="eastAsia"/>
        </w:rPr>
        <w:t>ɪ</w:t>
      </w:r>
      <w:proofErr w:type="spellStart"/>
      <w:r w:rsidRPr="00EA0919">
        <w:t>nt</w:t>
      </w:r>
      <w:proofErr w:type="spellEnd"/>
      <w:r w:rsidRPr="00EA0919">
        <w:t>/</w:t>
      </w:r>
    </w:p>
    <w:p w14:paraId="643C0E59" w14:textId="77777777" w:rsidR="00EA0919" w:rsidRDefault="00EA0919">
      <w:pPr>
        <w:pStyle w:val="a5"/>
      </w:pPr>
    </w:p>
    <w:p w14:paraId="7F0D8789" w14:textId="77777777" w:rsidR="00EA0919" w:rsidRPr="00EA0919" w:rsidRDefault="00EA0919" w:rsidP="00EA0919">
      <w:pPr>
        <w:widowControl/>
        <w:numPr>
          <w:ilvl w:val="0"/>
          <w:numId w:val="12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EA0919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n. </w:t>
      </w:r>
      <w:r w:rsidRPr="00EA0919">
        <w:rPr>
          <w:rFonts w:ascii="Segoe UI" w:eastAsia="宋体" w:hAnsi="Segoe UI" w:cs="Segoe UI"/>
          <w:color w:val="3E3E3E"/>
          <w:kern w:val="0"/>
          <w:sz w:val="20"/>
          <w:szCs w:val="20"/>
        </w:rPr>
        <w:t>暗示；线索</w:t>
      </w:r>
    </w:p>
    <w:p w14:paraId="45158110" w14:textId="77777777" w:rsidR="00EA0919" w:rsidRPr="00EA0919" w:rsidRDefault="00EA0919" w:rsidP="00EA0919">
      <w:pPr>
        <w:widowControl/>
        <w:numPr>
          <w:ilvl w:val="0"/>
          <w:numId w:val="12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proofErr w:type="spellStart"/>
      <w:r w:rsidRPr="00EA0919">
        <w:rPr>
          <w:rFonts w:ascii="Segoe UI" w:eastAsia="宋体" w:hAnsi="Segoe UI" w:cs="Segoe UI"/>
          <w:color w:val="3E3E3E"/>
          <w:kern w:val="0"/>
          <w:sz w:val="20"/>
          <w:szCs w:val="20"/>
        </w:rPr>
        <w:t>vt.</w:t>
      </w:r>
      <w:proofErr w:type="spellEnd"/>
      <w:r w:rsidRPr="00EA0919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 </w:t>
      </w:r>
      <w:r w:rsidRPr="00EA0919">
        <w:rPr>
          <w:rFonts w:ascii="Segoe UI" w:eastAsia="宋体" w:hAnsi="Segoe UI" w:cs="Segoe UI"/>
          <w:color w:val="3E3E3E"/>
          <w:kern w:val="0"/>
          <w:sz w:val="20"/>
          <w:szCs w:val="20"/>
        </w:rPr>
        <w:t>暗示；示意</w:t>
      </w:r>
    </w:p>
    <w:p w14:paraId="29B482DB" w14:textId="76EDA235" w:rsidR="00EA0919" w:rsidRPr="00EA0919" w:rsidRDefault="00EA0919" w:rsidP="00EA0919">
      <w:pPr>
        <w:widowControl/>
        <w:numPr>
          <w:ilvl w:val="0"/>
          <w:numId w:val="12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 w:hint="eastAsia"/>
          <w:color w:val="3E3E3E"/>
          <w:kern w:val="0"/>
          <w:sz w:val="20"/>
          <w:szCs w:val="20"/>
        </w:rPr>
      </w:pPr>
      <w:r w:rsidRPr="00EA0919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vi. </w:t>
      </w:r>
      <w:r w:rsidRPr="00EA0919">
        <w:rPr>
          <w:rFonts w:ascii="Segoe UI" w:eastAsia="宋体" w:hAnsi="Segoe UI" w:cs="Segoe UI"/>
          <w:color w:val="3E3E3E"/>
          <w:kern w:val="0"/>
          <w:sz w:val="20"/>
          <w:szCs w:val="20"/>
        </w:rPr>
        <w:t>示意</w:t>
      </w:r>
    </w:p>
  </w:comment>
  <w:comment w:id="25" w:author="李 璇" w:date="2022-07-02T11:25:00Z" w:initials="李">
    <w:p w14:paraId="55C149B5" w14:textId="02389491" w:rsidR="001B0001" w:rsidRDefault="001B0001">
      <w:pPr>
        <w:pStyle w:val="a5"/>
      </w:pPr>
      <w:r>
        <w:rPr>
          <w:rStyle w:val="a4"/>
        </w:rPr>
        <w:annotationRef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生鲜食品</w:t>
      </w:r>
    </w:p>
  </w:comment>
  <w:comment w:id="26" w:author="李 璇" w:date="2022-07-02T11:54:00Z" w:initials="李">
    <w:p w14:paraId="368D0253" w14:textId="77777777" w:rsidR="00A82A9A" w:rsidRDefault="00A82A9A">
      <w:pPr>
        <w:pStyle w:val="a5"/>
      </w:pPr>
      <w:r>
        <w:rPr>
          <w:rStyle w:val="a4"/>
        </w:rPr>
        <w:annotationRef/>
      </w:r>
      <w:hyperlink r:id="rId31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/bʌdʒ/</w:t>
        </w:r>
      </w:hyperlink>
      <w:hyperlink r:id="rId32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</w:p>
    <w:p w14:paraId="25B9B3B1" w14:textId="77777777" w:rsidR="00A82A9A" w:rsidRPr="00A82A9A" w:rsidRDefault="00A82A9A" w:rsidP="00A82A9A">
      <w:pPr>
        <w:widowControl/>
        <w:numPr>
          <w:ilvl w:val="0"/>
          <w:numId w:val="14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proofErr w:type="spellStart"/>
      <w:r w:rsidRPr="00A82A9A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vt.</w:t>
      </w:r>
      <w:proofErr w:type="spellEnd"/>
      <w:r w:rsidRPr="00A82A9A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 xml:space="preserve"> &amp; </w:t>
      </w:r>
      <w:proofErr w:type="gramStart"/>
      <w:r w:rsidRPr="00A82A9A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vi</w:t>
      </w:r>
      <w:proofErr w:type="gramEnd"/>
      <w:r w:rsidRPr="00A82A9A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.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 (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使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)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稍微移动</w:t>
      </w:r>
    </w:p>
    <w:p w14:paraId="602F5980" w14:textId="77777777" w:rsidR="00A82A9A" w:rsidRPr="00A82A9A" w:rsidRDefault="00A82A9A" w:rsidP="00A82A9A">
      <w:pPr>
        <w:widowControl/>
        <w:numPr>
          <w:ilvl w:val="0"/>
          <w:numId w:val="14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(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使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)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改变主意；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(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使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)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让步</w:t>
      </w:r>
    </w:p>
    <w:p w14:paraId="1389794A" w14:textId="77777777" w:rsidR="00A82A9A" w:rsidRPr="00A82A9A" w:rsidRDefault="00A82A9A" w:rsidP="00A82A9A">
      <w:pPr>
        <w:widowControl/>
        <w:numPr>
          <w:ilvl w:val="0"/>
          <w:numId w:val="14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A82A9A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 (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毛向外翻的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)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羔羊皮</w:t>
      </w:r>
    </w:p>
    <w:p w14:paraId="1BFED40B" w14:textId="77777777" w:rsidR="00A82A9A" w:rsidRPr="00A82A9A" w:rsidRDefault="00A82A9A" w:rsidP="00A82A9A">
      <w:pPr>
        <w:widowControl/>
        <w:numPr>
          <w:ilvl w:val="0"/>
          <w:numId w:val="14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A82A9A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adj.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用羔羊皮装饰的</w:t>
      </w:r>
    </w:p>
    <w:p w14:paraId="5AF80A97" w14:textId="08101CA0" w:rsidR="00A82A9A" w:rsidRPr="00A82A9A" w:rsidRDefault="00A82A9A" w:rsidP="00A82A9A">
      <w:pPr>
        <w:widowControl/>
        <w:numPr>
          <w:ilvl w:val="0"/>
          <w:numId w:val="14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&lt;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古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&gt;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浮夸的，自负的；庄严的</w:t>
      </w:r>
    </w:p>
  </w:comment>
  <w:comment w:id="27" w:author="李 璇" w:date="2022-07-02T11:27:00Z" w:initials="李">
    <w:p w14:paraId="4238FB64" w14:textId="65ADE3B5" w:rsidR="00F11F41" w:rsidRPr="00F11F41" w:rsidRDefault="00F11F41" w:rsidP="00F11F41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>
        <w:rPr>
          <w:rStyle w:val="a4"/>
        </w:rPr>
        <w:annotationRef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: the number one followed by 15 </w:t>
      </w:r>
      <w:proofErr w:type="spellStart"/>
      <w:proofErr w:type="gram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zeros.→</w:t>
      </w:r>
      <w:proofErr w:type="gram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quadr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-,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四，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-</w:t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illion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,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百万，缩写自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million.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此处为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million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乘以三次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1000.</w:t>
      </w:r>
    </w:p>
  </w:comment>
  <w:comment w:id="28" w:author="李 璇" w:date="2022-07-02T11:55:00Z" w:initials="李">
    <w:p w14:paraId="07976B52" w14:textId="77777777" w:rsidR="00A82A9A" w:rsidRDefault="00A82A9A">
      <w:pPr>
        <w:pStyle w:val="a5"/>
      </w:pPr>
      <w:r>
        <w:rPr>
          <w:rStyle w:val="a4"/>
        </w:rPr>
        <w:annotationRef/>
      </w:r>
      <w:hyperlink r:id="rId33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</w:rPr>
          <w:t> /ruːst/</w:t>
        </w:r>
      </w:hyperlink>
    </w:p>
    <w:p w14:paraId="3BC38396" w14:textId="77777777" w:rsidR="00A82A9A" w:rsidRDefault="00A82A9A">
      <w:pPr>
        <w:pStyle w:val="a5"/>
      </w:pPr>
    </w:p>
    <w:p w14:paraId="5FF8BE05" w14:textId="77777777" w:rsidR="00A82A9A" w:rsidRPr="00A82A9A" w:rsidRDefault="00A82A9A" w:rsidP="00A82A9A">
      <w:pPr>
        <w:widowControl/>
        <w:numPr>
          <w:ilvl w:val="0"/>
          <w:numId w:val="15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A82A9A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栖息处</w:t>
      </w:r>
    </w:p>
    <w:p w14:paraId="649EBF0C" w14:textId="77777777" w:rsidR="00A82A9A" w:rsidRPr="00A82A9A" w:rsidRDefault="00A82A9A" w:rsidP="00A82A9A">
      <w:pPr>
        <w:widowControl/>
        <w:numPr>
          <w:ilvl w:val="0"/>
          <w:numId w:val="15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A82A9A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vi.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栖息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, 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歇息</w:t>
      </w:r>
    </w:p>
    <w:p w14:paraId="6D26CDAF" w14:textId="24E304D7" w:rsidR="00A82A9A" w:rsidRPr="00A82A9A" w:rsidRDefault="00A82A9A" w:rsidP="00A82A9A">
      <w:pPr>
        <w:widowControl/>
        <w:numPr>
          <w:ilvl w:val="0"/>
          <w:numId w:val="15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过去事情的恶果显现出来；自食恶果；得到报应</w:t>
      </w:r>
    </w:p>
  </w:comment>
  <w:comment w:id="29" w:author="李 璇" w:date="2022-07-02T11:55:00Z" w:initials="李">
    <w:p w14:paraId="784FF08B" w14:textId="77777777" w:rsidR="00A82A9A" w:rsidRDefault="00A82A9A">
      <w:pPr>
        <w:pStyle w:val="a5"/>
      </w:pPr>
      <w:r>
        <w:rPr>
          <w:rStyle w:val="a4"/>
        </w:rPr>
        <w:annotationRef/>
      </w:r>
      <w:hyperlink r:id="rId34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/rezə'veɪʃ(ə)n/</w:t>
        </w:r>
      </w:hyperlink>
    </w:p>
    <w:p w14:paraId="07DFCD23" w14:textId="77777777" w:rsidR="00A82A9A" w:rsidRDefault="00A82A9A">
      <w:pPr>
        <w:pStyle w:val="a5"/>
      </w:pPr>
    </w:p>
    <w:p w14:paraId="3CAE9DD7" w14:textId="77777777" w:rsidR="00A82A9A" w:rsidRPr="00A82A9A" w:rsidRDefault="00A82A9A" w:rsidP="00A82A9A">
      <w:pPr>
        <w:widowControl/>
        <w:numPr>
          <w:ilvl w:val="0"/>
          <w:numId w:val="16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A82A9A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 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保留的座位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[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住处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]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等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; 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预订</w:t>
      </w:r>
    </w:p>
    <w:p w14:paraId="11EA20CB" w14:textId="77777777" w:rsidR="00A82A9A" w:rsidRPr="00A82A9A" w:rsidRDefault="00A82A9A" w:rsidP="00A82A9A">
      <w:pPr>
        <w:widowControl/>
        <w:numPr>
          <w:ilvl w:val="0"/>
          <w:numId w:val="16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保留意见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; 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保留态度</w:t>
      </w:r>
    </w:p>
    <w:p w14:paraId="343D7443" w14:textId="2A3BC143" w:rsidR="00A82A9A" w:rsidRPr="00A82A9A" w:rsidRDefault="00A82A9A" w:rsidP="00A82A9A">
      <w:pPr>
        <w:widowControl/>
        <w:numPr>
          <w:ilvl w:val="0"/>
          <w:numId w:val="16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(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美洲印第安部落的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)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居留地</w:t>
      </w:r>
    </w:p>
  </w:comment>
  <w:comment w:id="30" w:author="李 璇" w:date="2022-07-02T11:56:00Z" w:initials="李">
    <w:p w14:paraId="60C48316" w14:textId="77777777" w:rsidR="00A82A9A" w:rsidRDefault="00A82A9A">
      <w:pPr>
        <w:pStyle w:val="a5"/>
      </w:pPr>
      <w:r>
        <w:rPr>
          <w:rStyle w:val="a4"/>
        </w:rPr>
        <w:annotationRef/>
      </w:r>
      <w:hyperlink r:id="rId35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/'bɑːrɪŋ/</w:t>
        </w:r>
      </w:hyperlink>
      <w:hyperlink r:id="rId36" w:history="1">
        <w:r>
          <w:rPr>
            <w:rFonts w:ascii="Segoe UI" w:hAnsi="Segoe UI" w:cs="Segoe UI"/>
            <w:color w:val="006699"/>
            <w:sz w:val="20"/>
            <w:szCs w:val="20"/>
          </w:rPr>
          <w:br/>
        </w:r>
      </w:hyperlink>
    </w:p>
    <w:p w14:paraId="502BFC58" w14:textId="77777777" w:rsidR="00A82A9A" w:rsidRPr="00A82A9A" w:rsidRDefault="00A82A9A" w:rsidP="00A82A9A">
      <w:pPr>
        <w:widowControl/>
        <w:numPr>
          <w:ilvl w:val="0"/>
          <w:numId w:val="17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/>
          <w:color w:val="3E3E3E"/>
          <w:kern w:val="0"/>
          <w:sz w:val="20"/>
          <w:szCs w:val="20"/>
        </w:rPr>
      </w:pPr>
      <w:r w:rsidRPr="00A82A9A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prep. </w:t>
      </w:r>
      <w:r w:rsidRPr="00A82A9A">
        <w:rPr>
          <w:rFonts w:ascii="Segoe UI" w:eastAsia="宋体" w:hAnsi="Segoe UI" w:cs="Segoe UI"/>
          <w:color w:val="3E3E3E"/>
          <w:kern w:val="0"/>
          <w:sz w:val="20"/>
          <w:szCs w:val="20"/>
        </w:rPr>
        <w:t>不包括；除非；除</w:t>
      </w:r>
      <w:r w:rsidRPr="00A82A9A">
        <w:rPr>
          <w:rFonts w:ascii="Segoe UI" w:eastAsia="宋体" w:hAnsi="Segoe UI" w:cs="Segoe UI"/>
          <w:color w:val="3E3E3E"/>
          <w:kern w:val="0"/>
          <w:sz w:val="20"/>
          <w:szCs w:val="20"/>
        </w:rPr>
        <w:t>…</w:t>
      </w:r>
      <w:r w:rsidRPr="00A82A9A">
        <w:rPr>
          <w:rFonts w:ascii="Segoe UI" w:eastAsia="宋体" w:hAnsi="Segoe UI" w:cs="Segoe UI"/>
          <w:color w:val="3E3E3E"/>
          <w:kern w:val="0"/>
          <w:sz w:val="20"/>
          <w:szCs w:val="20"/>
        </w:rPr>
        <w:t>以外</w:t>
      </w:r>
    </w:p>
    <w:p w14:paraId="391E005B" w14:textId="0F62727C" w:rsidR="00A82A9A" w:rsidRPr="00A82A9A" w:rsidRDefault="00A82A9A" w:rsidP="00A82A9A">
      <w:pPr>
        <w:widowControl/>
        <w:numPr>
          <w:ilvl w:val="0"/>
          <w:numId w:val="17"/>
        </w:numPr>
        <w:shd w:val="clear" w:color="auto" w:fill="C7EDCC"/>
        <w:spacing w:before="100" w:beforeAutospacing="1" w:after="100" w:afterAutospacing="1"/>
        <w:ind w:left="1035"/>
        <w:jc w:val="left"/>
        <w:rPr>
          <w:rFonts w:ascii="Segoe UI" w:eastAsia="宋体" w:hAnsi="Segoe UI" w:cs="Segoe UI" w:hint="eastAsia"/>
          <w:color w:val="3E3E3E"/>
          <w:kern w:val="0"/>
          <w:sz w:val="20"/>
          <w:szCs w:val="20"/>
        </w:rPr>
      </w:pPr>
      <w:r w:rsidRPr="00A82A9A">
        <w:rPr>
          <w:rFonts w:ascii="Segoe UI" w:eastAsia="宋体" w:hAnsi="Segoe UI" w:cs="Segoe UI"/>
          <w:color w:val="3E3E3E"/>
          <w:kern w:val="0"/>
          <w:sz w:val="20"/>
          <w:szCs w:val="20"/>
        </w:rPr>
        <w:t xml:space="preserve">v. </w:t>
      </w:r>
      <w:r w:rsidRPr="00A82A9A">
        <w:rPr>
          <w:rFonts w:ascii="Segoe UI" w:eastAsia="宋体" w:hAnsi="Segoe UI" w:cs="Segoe UI"/>
          <w:color w:val="3E3E3E"/>
          <w:kern w:val="0"/>
          <w:sz w:val="20"/>
          <w:szCs w:val="20"/>
        </w:rPr>
        <w:t>阻拦（</w:t>
      </w:r>
      <w:r w:rsidRPr="00A82A9A">
        <w:rPr>
          <w:rFonts w:ascii="Segoe UI" w:eastAsia="宋体" w:hAnsi="Segoe UI" w:cs="Segoe UI"/>
          <w:color w:val="3E3E3E"/>
          <w:kern w:val="0"/>
          <w:sz w:val="20"/>
          <w:szCs w:val="20"/>
        </w:rPr>
        <w:t>bar</w:t>
      </w:r>
      <w:r w:rsidRPr="00A82A9A">
        <w:rPr>
          <w:rFonts w:ascii="Segoe UI" w:eastAsia="宋体" w:hAnsi="Segoe UI" w:cs="Segoe UI"/>
          <w:color w:val="3E3E3E"/>
          <w:kern w:val="0"/>
          <w:sz w:val="20"/>
          <w:szCs w:val="20"/>
        </w:rPr>
        <w:t>的</w:t>
      </w:r>
      <w:proofErr w:type="spellStart"/>
      <w:r w:rsidRPr="00A82A9A">
        <w:rPr>
          <w:rFonts w:ascii="Segoe UI" w:eastAsia="宋体" w:hAnsi="Segoe UI" w:cs="Segoe UI"/>
          <w:color w:val="3E3E3E"/>
          <w:kern w:val="0"/>
          <w:sz w:val="20"/>
          <w:szCs w:val="20"/>
        </w:rPr>
        <w:t>ing</w:t>
      </w:r>
      <w:proofErr w:type="spellEnd"/>
      <w:r w:rsidRPr="00A82A9A">
        <w:rPr>
          <w:rFonts w:ascii="Segoe UI" w:eastAsia="宋体" w:hAnsi="Segoe UI" w:cs="Segoe UI"/>
          <w:color w:val="3E3E3E"/>
          <w:kern w:val="0"/>
          <w:sz w:val="20"/>
          <w:szCs w:val="20"/>
        </w:rPr>
        <w:t>形式）</w:t>
      </w:r>
    </w:p>
  </w:comment>
  <w:comment w:id="31" w:author="李 璇" w:date="2022-07-02T11:37:00Z" w:initials="李">
    <w:p w14:paraId="12A8D743" w14:textId="0913583D" w:rsidR="00D927CB" w:rsidRDefault="00D927CB">
      <w:pPr>
        <w:pStyle w:val="a5"/>
      </w:pPr>
      <w:r>
        <w:rPr>
          <w:rStyle w:val="a4"/>
        </w:rPr>
        <w:annotationRef/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groundswell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：单数名词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（公众情绪、支持度等的）迅速高涨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A sudden growth of public feeling or support for something is often called a groundswell.</w:t>
      </w:r>
    </w:p>
  </w:comment>
  <w:comment w:id="32" w:author="李 璇" w:date="2022-07-02T11:56:00Z" w:initials="李">
    <w:p w14:paraId="40EC06E3" w14:textId="77777777" w:rsidR="00A82A9A" w:rsidRDefault="00A82A9A">
      <w:pPr>
        <w:pStyle w:val="a5"/>
      </w:pPr>
      <w:r>
        <w:rPr>
          <w:rStyle w:val="a4"/>
        </w:rPr>
        <w:annotationRef/>
      </w:r>
      <w:hyperlink r:id="rId37" w:history="1">
        <w:r>
          <w:rPr>
            <w:rStyle w:val="phontype"/>
            <w:rFonts w:ascii="Helvetica" w:hAnsi="Helvetica" w:cs="Helvetica"/>
            <w:color w:val="808080"/>
            <w:sz w:val="20"/>
            <w:szCs w:val="20"/>
            <w:u w:val="single"/>
          </w:rPr>
          <w:t>英</w:t>
        </w:r>
        <w:r>
          <w:rPr>
            <w:rStyle w:val="phonitic"/>
            <w:rFonts w:ascii="Helvetica" w:hAnsi="Helvetica" w:cs="Helvetica"/>
            <w:color w:val="808080"/>
            <w:sz w:val="20"/>
            <w:szCs w:val="20"/>
            <w:u w:val="single"/>
          </w:rPr>
          <w:t> /'sentɪm(ə)nt/</w:t>
        </w:r>
      </w:hyperlink>
    </w:p>
    <w:p w14:paraId="22B54AD0" w14:textId="77777777" w:rsidR="00A82A9A" w:rsidRDefault="00A82A9A">
      <w:pPr>
        <w:pStyle w:val="a5"/>
      </w:pPr>
    </w:p>
    <w:p w14:paraId="138F9A65" w14:textId="77777777" w:rsidR="00A82A9A" w:rsidRPr="00A82A9A" w:rsidRDefault="00A82A9A" w:rsidP="00A82A9A">
      <w:pPr>
        <w:widowControl/>
        <w:numPr>
          <w:ilvl w:val="0"/>
          <w:numId w:val="18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A82A9A">
        <w:rPr>
          <w:rFonts w:ascii="Segoe UI" w:eastAsia="宋体" w:hAnsi="Segoe UI" w:cs="Segoe UI"/>
          <w:i/>
          <w:iCs/>
          <w:color w:val="202124"/>
          <w:kern w:val="0"/>
          <w:sz w:val="20"/>
          <w:szCs w:val="20"/>
        </w:rPr>
        <w:t>n.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 (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对怜悯、</w:t>
      </w:r>
      <w:proofErr w:type="gramStart"/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怀旧等的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)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柔情</w:t>
      </w:r>
      <w:proofErr w:type="gramEnd"/>
    </w:p>
    <w:p w14:paraId="0722BFB4" w14:textId="77777777" w:rsidR="00A82A9A" w:rsidRPr="00A82A9A" w:rsidRDefault="00A82A9A" w:rsidP="00A82A9A">
      <w:pPr>
        <w:widowControl/>
        <w:numPr>
          <w:ilvl w:val="0"/>
          <w:numId w:val="18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态度或意见</w:t>
      </w:r>
    </w:p>
    <w:p w14:paraId="3BD503BE" w14:textId="022489A0" w:rsidR="00A82A9A" w:rsidRPr="00A82A9A" w:rsidRDefault="00A82A9A" w:rsidP="00A82A9A">
      <w:pPr>
        <w:widowControl/>
        <w:numPr>
          <w:ilvl w:val="0"/>
          <w:numId w:val="18"/>
        </w:numPr>
        <w:shd w:val="clear" w:color="auto" w:fill="C7EDCC"/>
        <w:spacing w:before="100" w:beforeAutospacing="1" w:after="100" w:afterAutospacing="1"/>
        <w:ind w:left="1170"/>
        <w:jc w:val="left"/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</w:pP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观点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 xml:space="preserve">; </w:t>
      </w:r>
      <w:r w:rsidRPr="00A82A9A">
        <w:rPr>
          <w:rFonts w:ascii="Segoe UI" w:eastAsia="宋体" w:hAnsi="Segoe UI" w:cs="Segoe UI"/>
          <w:color w:val="202124"/>
          <w:kern w:val="0"/>
          <w:sz w:val="20"/>
          <w:szCs w:val="20"/>
        </w:rPr>
        <w:t>意见</w:t>
      </w:r>
    </w:p>
  </w:comment>
  <w:comment w:id="33" w:author="李 璇" w:date="2022-07-02T11:38:00Z" w:initials="李">
    <w:p w14:paraId="0910058E" w14:textId="77777777" w:rsidR="00D927CB" w:rsidRPr="00A812CB" w:rsidRDefault="00D927CB" w:rsidP="00D927CB">
      <w:pPr>
        <w:widowControl/>
        <w:shd w:val="clear" w:color="auto" w:fill="FFFFFF"/>
        <w:ind w:left="120" w:right="120"/>
        <w:rPr>
          <w:rFonts w:ascii="Times New Roman" w:eastAsia="楷体" w:hAnsi="Times New Roman" w:cs="Arial"/>
          <w:spacing w:val="8"/>
          <w:kern w:val="0"/>
          <w:sz w:val="24"/>
          <w:szCs w:val="23"/>
        </w:rPr>
      </w:pPr>
      <w:r>
        <w:rPr>
          <w:rStyle w:val="a4"/>
        </w:rPr>
        <w:annotationRef/>
      </w:r>
      <w:proofErr w:type="spellStart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u-turn</w:t>
      </w:r>
      <w:proofErr w:type="spellEnd"/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：可数名词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（政治家在政策、计划、行动方面的）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180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>度大转弯，彻底转变</w:t>
      </w:r>
      <w:r w:rsidRPr="00543000">
        <w:rPr>
          <w:rFonts w:ascii="Times New Roman" w:eastAsia="楷体" w:hAnsi="Times New Roman" w:cs="Arial"/>
          <w:spacing w:val="8"/>
          <w:kern w:val="0"/>
          <w:sz w:val="24"/>
          <w:szCs w:val="23"/>
        </w:rPr>
        <w:t xml:space="preserve"> If you describe a change in a politician's policy, plans, or actions as a U-turn, you mean that it is a complete change and that they made the change because they were weak or were wrong.</w:t>
      </w:r>
    </w:p>
    <w:p w14:paraId="486CF60F" w14:textId="46B1CE9C" w:rsidR="00D927CB" w:rsidRPr="00D927CB" w:rsidRDefault="00D927CB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BF8A9F" w15:done="0"/>
  <w15:commentEx w15:paraId="351EF6A7" w15:done="0"/>
  <w15:commentEx w15:paraId="7CA5BC2E" w15:done="0"/>
  <w15:commentEx w15:paraId="4547FA1D" w15:done="0"/>
  <w15:commentEx w15:paraId="2A80995E" w15:done="0"/>
  <w15:commentEx w15:paraId="611DD1A7" w15:done="0"/>
  <w15:commentEx w15:paraId="19EA101D" w15:done="0"/>
  <w15:commentEx w15:paraId="681D5324" w15:done="0"/>
  <w15:commentEx w15:paraId="6EB067A5" w15:done="0"/>
  <w15:commentEx w15:paraId="3474D032" w15:done="0"/>
  <w15:commentEx w15:paraId="34873C1E" w15:done="0"/>
  <w15:commentEx w15:paraId="61423A3A" w15:done="0"/>
  <w15:commentEx w15:paraId="7A5084D1" w15:done="0"/>
  <w15:commentEx w15:paraId="681D1B53" w15:done="0"/>
  <w15:commentEx w15:paraId="7A8279F0" w15:done="0"/>
  <w15:commentEx w15:paraId="1B30AABA" w15:done="0"/>
  <w15:commentEx w15:paraId="591CEE2A" w15:done="0"/>
  <w15:commentEx w15:paraId="6463983F" w15:done="0"/>
  <w15:commentEx w15:paraId="50F6F87C" w15:done="0"/>
  <w15:commentEx w15:paraId="65A10C93" w15:done="0"/>
  <w15:commentEx w15:paraId="4C0FAB5F" w15:done="0"/>
  <w15:commentEx w15:paraId="7B80C3C4" w15:done="0"/>
  <w15:commentEx w15:paraId="00E2817B" w15:done="0"/>
  <w15:commentEx w15:paraId="70EE7191" w15:done="0"/>
  <w15:commentEx w15:paraId="29B482DB" w15:done="0"/>
  <w15:commentEx w15:paraId="55C149B5" w15:done="0"/>
  <w15:commentEx w15:paraId="5AF80A97" w15:done="0"/>
  <w15:commentEx w15:paraId="4238FB64" w15:done="0"/>
  <w15:commentEx w15:paraId="6D26CDAF" w15:done="0"/>
  <w15:commentEx w15:paraId="343D7443" w15:done="0"/>
  <w15:commentEx w15:paraId="391E005B" w15:done="0"/>
  <w15:commentEx w15:paraId="12A8D743" w15:done="0"/>
  <w15:commentEx w15:paraId="3BD503BE" w15:done="0"/>
  <w15:commentEx w15:paraId="486CF6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AACE4" w16cex:dateUtc="2022-07-02T03:39:00Z"/>
  <w16cex:commentExtensible w16cex:durableId="266AACFD" w16cex:dateUtc="2022-07-02T03:39:00Z"/>
  <w16cex:commentExtensible w16cex:durableId="266AAD21" w16cex:dateUtc="2022-07-02T03:40:00Z"/>
  <w16cex:commentExtensible w16cex:durableId="266AA7B6" w16cex:dateUtc="2022-07-02T03:17:00Z"/>
  <w16cex:commentExtensible w16cex:durableId="266AAD46" w16cex:dateUtc="2022-07-02T03:40:00Z"/>
  <w16cex:commentExtensible w16cex:durableId="266AAD5E" w16cex:dateUtc="2022-07-02T03:41:00Z"/>
  <w16cex:commentExtensible w16cex:durableId="266AAD6F" w16cex:dateUtc="2022-07-02T03:41:00Z"/>
  <w16cex:commentExtensible w16cex:durableId="266AAD9A" w16cex:dateUtc="2022-07-02T03:42:00Z"/>
  <w16cex:commentExtensible w16cex:durableId="266AADA9" w16cex:dateUtc="2022-07-02T03:42:00Z"/>
  <w16cex:commentExtensible w16cex:durableId="266AAE09" w16cex:dateUtc="2022-07-02T03:44:00Z"/>
  <w16cex:commentExtensible w16cex:durableId="266AAE16" w16cex:dateUtc="2022-07-02T03:44:00Z"/>
  <w16cex:commentExtensible w16cex:durableId="266AAE27" w16cex:dateUtc="2022-07-02T03:44:00Z"/>
  <w16cex:commentExtensible w16cex:durableId="266AAE36" w16cex:dateUtc="2022-07-02T03:44:00Z"/>
  <w16cex:commentExtensible w16cex:durableId="266AAE43" w16cex:dateUtc="2022-07-02T03:45:00Z"/>
  <w16cex:commentExtensible w16cex:durableId="266AAE51" w16cex:dateUtc="2022-07-02T03:45:00Z"/>
  <w16cex:commentExtensible w16cex:durableId="266AA853" w16cex:dateUtc="2022-07-02T03:19:00Z"/>
  <w16cex:commentExtensible w16cex:durableId="266AAE60" w16cex:dateUtc="2022-07-02T03:45:00Z"/>
  <w16cex:commentExtensible w16cex:durableId="266AAE68" w16cex:dateUtc="2022-07-02T03:45:00Z"/>
  <w16cex:commentExtensible w16cex:durableId="266AAE74" w16cex:dateUtc="2022-07-02T03:45:00Z"/>
  <w16cex:commentExtensible w16cex:durableId="266AAE82" w16cex:dateUtc="2022-07-02T03:46:00Z"/>
  <w16cex:commentExtensible w16cex:durableId="266AAF6B" w16cex:dateUtc="2022-07-02T03:50:00Z"/>
  <w16cex:commentExtensible w16cex:durableId="266AAF8E" w16cex:dateUtc="2022-07-02T03:50:00Z"/>
  <w16cex:commentExtensible w16cex:durableId="266AAF96" w16cex:dateUtc="2022-07-02T03:50:00Z"/>
  <w16cex:commentExtensible w16cex:durableId="266AAFB7" w16cex:dateUtc="2022-07-02T03:51:00Z"/>
  <w16cex:commentExtensible w16cex:durableId="266AAFCA" w16cex:dateUtc="2022-07-02T03:51:00Z"/>
  <w16cex:commentExtensible w16cex:durableId="266AA98C" w16cex:dateUtc="2022-07-02T03:25:00Z"/>
  <w16cex:commentExtensible w16cex:durableId="266AB091" w16cex:dateUtc="2022-07-02T03:54:00Z"/>
  <w16cex:commentExtensible w16cex:durableId="266AAA0C" w16cex:dateUtc="2022-07-02T03:27:00Z"/>
  <w16cex:commentExtensible w16cex:durableId="266AB0A2" w16cex:dateUtc="2022-07-02T03:55:00Z"/>
  <w16cex:commentExtensible w16cex:durableId="266AB0B7" w16cex:dateUtc="2022-07-02T03:55:00Z"/>
  <w16cex:commentExtensible w16cex:durableId="266AB0D2" w16cex:dateUtc="2022-07-02T03:56:00Z"/>
  <w16cex:commentExtensible w16cex:durableId="266AAC8F" w16cex:dateUtc="2022-07-02T03:37:00Z"/>
  <w16cex:commentExtensible w16cex:durableId="266AB0F7" w16cex:dateUtc="2022-07-02T03:56:00Z"/>
  <w16cex:commentExtensible w16cex:durableId="266AACA4" w16cex:dateUtc="2022-07-02T0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BF8A9F" w16cid:durableId="266AACE4"/>
  <w16cid:commentId w16cid:paraId="351EF6A7" w16cid:durableId="266AACFD"/>
  <w16cid:commentId w16cid:paraId="7CA5BC2E" w16cid:durableId="266AAD21"/>
  <w16cid:commentId w16cid:paraId="4547FA1D" w16cid:durableId="266AA7B6"/>
  <w16cid:commentId w16cid:paraId="2A80995E" w16cid:durableId="266AAD46"/>
  <w16cid:commentId w16cid:paraId="611DD1A7" w16cid:durableId="266AAD5E"/>
  <w16cid:commentId w16cid:paraId="19EA101D" w16cid:durableId="266AAD6F"/>
  <w16cid:commentId w16cid:paraId="681D5324" w16cid:durableId="266AAD9A"/>
  <w16cid:commentId w16cid:paraId="6EB067A5" w16cid:durableId="266AADA9"/>
  <w16cid:commentId w16cid:paraId="3474D032" w16cid:durableId="266AAE09"/>
  <w16cid:commentId w16cid:paraId="34873C1E" w16cid:durableId="266AAE16"/>
  <w16cid:commentId w16cid:paraId="61423A3A" w16cid:durableId="266AAE27"/>
  <w16cid:commentId w16cid:paraId="7A5084D1" w16cid:durableId="266AAE36"/>
  <w16cid:commentId w16cid:paraId="681D1B53" w16cid:durableId="266AAE43"/>
  <w16cid:commentId w16cid:paraId="7A8279F0" w16cid:durableId="266AAE51"/>
  <w16cid:commentId w16cid:paraId="1B30AABA" w16cid:durableId="266AA853"/>
  <w16cid:commentId w16cid:paraId="591CEE2A" w16cid:durableId="266AAE60"/>
  <w16cid:commentId w16cid:paraId="6463983F" w16cid:durableId="266AAE68"/>
  <w16cid:commentId w16cid:paraId="50F6F87C" w16cid:durableId="266AAE74"/>
  <w16cid:commentId w16cid:paraId="65A10C93" w16cid:durableId="266AAE82"/>
  <w16cid:commentId w16cid:paraId="4C0FAB5F" w16cid:durableId="266AAF6B"/>
  <w16cid:commentId w16cid:paraId="7B80C3C4" w16cid:durableId="266AAF8E"/>
  <w16cid:commentId w16cid:paraId="00E2817B" w16cid:durableId="266AAF96"/>
  <w16cid:commentId w16cid:paraId="70EE7191" w16cid:durableId="266AAFB7"/>
  <w16cid:commentId w16cid:paraId="29B482DB" w16cid:durableId="266AAFCA"/>
  <w16cid:commentId w16cid:paraId="55C149B5" w16cid:durableId="266AA98C"/>
  <w16cid:commentId w16cid:paraId="5AF80A97" w16cid:durableId="266AB091"/>
  <w16cid:commentId w16cid:paraId="4238FB64" w16cid:durableId="266AAA0C"/>
  <w16cid:commentId w16cid:paraId="6D26CDAF" w16cid:durableId="266AB0A2"/>
  <w16cid:commentId w16cid:paraId="343D7443" w16cid:durableId="266AB0B7"/>
  <w16cid:commentId w16cid:paraId="391E005B" w16cid:durableId="266AB0D2"/>
  <w16cid:commentId w16cid:paraId="12A8D743" w16cid:durableId="266AAC8F"/>
  <w16cid:commentId w16cid:paraId="3BD503BE" w16cid:durableId="266AB0F7"/>
  <w16cid:commentId w16cid:paraId="486CF60F" w16cid:durableId="266AAC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C32"/>
    <w:multiLevelType w:val="multilevel"/>
    <w:tmpl w:val="26A8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05795"/>
    <w:multiLevelType w:val="multilevel"/>
    <w:tmpl w:val="7638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9442D"/>
    <w:multiLevelType w:val="multilevel"/>
    <w:tmpl w:val="86BC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D07F4"/>
    <w:multiLevelType w:val="multilevel"/>
    <w:tmpl w:val="95AC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F1C17"/>
    <w:multiLevelType w:val="multilevel"/>
    <w:tmpl w:val="ADE8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3318F"/>
    <w:multiLevelType w:val="multilevel"/>
    <w:tmpl w:val="05E8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00567"/>
    <w:multiLevelType w:val="multilevel"/>
    <w:tmpl w:val="CD5E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EF6A70"/>
    <w:multiLevelType w:val="multilevel"/>
    <w:tmpl w:val="4EB2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7F35ED"/>
    <w:multiLevelType w:val="multilevel"/>
    <w:tmpl w:val="168E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92FEA"/>
    <w:multiLevelType w:val="multilevel"/>
    <w:tmpl w:val="C706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155679"/>
    <w:multiLevelType w:val="multilevel"/>
    <w:tmpl w:val="31FE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9B03F1"/>
    <w:multiLevelType w:val="multilevel"/>
    <w:tmpl w:val="E0FE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9588A"/>
    <w:multiLevelType w:val="multilevel"/>
    <w:tmpl w:val="F17C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E1465"/>
    <w:multiLevelType w:val="multilevel"/>
    <w:tmpl w:val="3D78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93B71"/>
    <w:multiLevelType w:val="multilevel"/>
    <w:tmpl w:val="48B6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211BCB"/>
    <w:multiLevelType w:val="multilevel"/>
    <w:tmpl w:val="DAE6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6E65"/>
    <w:multiLevelType w:val="multilevel"/>
    <w:tmpl w:val="EC7E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3F06BC"/>
    <w:multiLevelType w:val="multilevel"/>
    <w:tmpl w:val="1192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16"/>
  </w:num>
  <w:num w:numId="5">
    <w:abstractNumId w:val="6"/>
  </w:num>
  <w:num w:numId="6">
    <w:abstractNumId w:val="4"/>
  </w:num>
  <w:num w:numId="7">
    <w:abstractNumId w:val="12"/>
  </w:num>
  <w:num w:numId="8">
    <w:abstractNumId w:val="1"/>
  </w:num>
  <w:num w:numId="9">
    <w:abstractNumId w:val="14"/>
  </w:num>
  <w:num w:numId="10">
    <w:abstractNumId w:val="0"/>
  </w:num>
  <w:num w:numId="11">
    <w:abstractNumId w:val="5"/>
  </w:num>
  <w:num w:numId="12">
    <w:abstractNumId w:val="2"/>
  </w:num>
  <w:num w:numId="13">
    <w:abstractNumId w:val="10"/>
  </w:num>
  <w:num w:numId="14">
    <w:abstractNumId w:val="7"/>
  </w:num>
  <w:num w:numId="15">
    <w:abstractNumId w:val="9"/>
  </w:num>
  <w:num w:numId="16">
    <w:abstractNumId w:val="8"/>
  </w:num>
  <w:num w:numId="17">
    <w:abstractNumId w:val="17"/>
  </w:num>
  <w:num w:numId="1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李 璇">
    <w15:presenceInfo w15:providerId="Windows Live" w15:userId="b67f9b190f5e91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CB"/>
    <w:rsid w:val="00016878"/>
    <w:rsid w:val="00161EF6"/>
    <w:rsid w:val="001776A6"/>
    <w:rsid w:val="001A4D47"/>
    <w:rsid w:val="001B0001"/>
    <w:rsid w:val="002629B8"/>
    <w:rsid w:val="00295570"/>
    <w:rsid w:val="003F23B6"/>
    <w:rsid w:val="00420DA3"/>
    <w:rsid w:val="00543000"/>
    <w:rsid w:val="00656537"/>
    <w:rsid w:val="007247FC"/>
    <w:rsid w:val="00780F04"/>
    <w:rsid w:val="007D43A5"/>
    <w:rsid w:val="00815D68"/>
    <w:rsid w:val="00A812CB"/>
    <w:rsid w:val="00A82A9A"/>
    <w:rsid w:val="00B53008"/>
    <w:rsid w:val="00CD48E0"/>
    <w:rsid w:val="00D85FD9"/>
    <w:rsid w:val="00D927CB"/>
    <w:rsid w:val="00DD50F0"/>
    <w:rsid w:val="00E933DD"/>
    <w:rsid w:val="00EA0919"/>
    <w:rsid w:val="00F07278"/>
    <w:rsid w:val="00F11F41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3F3A"/>
  <w15:chartTrackingRefBased/>
  <w15:docId w15:val="{B392D084-CE62-43B2-B8CF-FBDD0EFB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12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DD50F0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DD50F0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DD50F0"/>
  </w:style>
  <w:style w:type="paragraph" w:styleId="a7">
    <w:name w:val="annotation subject"/>
    <w:basedOn w:val="a5"/>
    <w:next w:val="a5"/>
    <w:link w:val="a8"/>
    <w:uiPriority w:val="99"/>
    <w:semiHidden/>
    <w:unhideWhenUsed/>
    <w:rsid w:val="00DD50F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D50F0"/>
    <w:rPr>
      <w:b/>
      <w:bCs/>
    </w:rPr>
  </w:style>
  <w:style w:type="character" w:customStyle="1" w:styleId="phonitic">
    <w:name w:val="phonitic"/>
    <w:basedOn w:val="a0"/>
    <w:rsid w:val="00F24245"/>
  </w:style>
  <w:style w:type="character" w:customStyle="1" w:styleId="phontype">
    <w:name w:val="phontype"/>
    <w:basedOn w:val="a0"/>
    <w:rsid w:val="00F2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3" Type="http://schemas.openxmlformats.org/officeDocument/2006/relationships/hyperlink" Target="cmd://Speak/_uk_/maintain" TargetMode="External"/><Relationship Id="rId18" Type="http://schemas.openxmlformats.org/officeDocument/2006/relationships/hyperlink" Target="cmd://Speak/_uk_/mere" TargetMode="External"/><Relationship Id="rId26" Type="http://schemas.openxmlformats.org/officeDocument/2006/relationships/hyperlink" Target="cmd://Speak/_uk_/spectacular" TargetMode="External"/><Relationship Id="rId21" Type="http://schemas.openxmlformats.org/officeDocument/2006/relationships/hyperlink" Target="cmd://Speak/_us_/tested" TargetMode="External"/><Relationship Id="rId34" Type="http://schemas.openxmlformats.org/officeDocument/2006/relationships/hyperlink" Target="cmd://Speak/_uk_/reservation" TargetMode="External"/><Relationship Id="rId7" Type="http://schemas.openxmlformats.org/officeDocument/2006/relationships/hyperlink" Target="cmd://Speak/_us_/Titan" TargetMode="External"/><Relationship Id="rId12" Type="http://schemas.openxmlformats.org/officeDocument/2006/relationships/hyperlink" Target="cmd://Speak/_us_/borrow" TargetMode="External"/><Relationship Id="rId17" Type="http://schemas.openxmlformats.org/officeDocument/2006/relationships/hyperlink" Target="cmd://Speak/_us_/cap" TargetMode="External"/><Relationship Id="rId25" Type="http://schemas.openxmlformats.org/officeDocument/2006/relationships/hyperlink" Target="cmd://Speak/_uk_/commitment" TargetMode="External"/><Relationship Id="rId33" Type="http://schemas.openxmlformats.org/officeDocument/2006/relationships/hyperlink" Target="cmd://Speak/_uk_/roost" TargetMode="External"/><Relationship Id="rId2" Type="http://schemas.openxmlformats.org/officeDocument/2006/relationships/hyperlink" Target="cmd://Speak/_uk_/yield" TargetMode="External"/><Relationship Id="rId16" Type="http://schemas.openxmlformats.org/officeDocument/2006/relationships/hyperlink" Target="cmd://Speak/_uk_/cap" TargetMode="External"/><Relationship Id="rId20" Type="http://schemas.openxmlformats.org/officeDocument/2006/relationships/hyperlink" Target="cmd://Speak/_uk_/tested" TargetMode="External"/><Relationship Id="rId29" Type="http://schemas.openxmlformats.org/officeDocument/2006/relationships/hyperlink" Target="cmd://Speak/_uk_/precisely" TargetMode="External"/><Relationship Id="rId1" Type="http://schemas.openxmlformats.org/officeDocument/2006/relationships/hyperlink" Target="cmd://Speak/_uk_/exceptionalism" TargetMode="External"/><Relationship Id="rId6" Type="http://schemas.openxmlformats.org/officeDocument/2006/relationships/hyperlink" Target="cmd://Speak/_uk_/Titan" TargetMode="External"/><Relationship Id="rId11" Type="http://schemas.openxmlformats.org/officeDocument/2006/relationships/hyperlink" Target="cmd://Speak/_uk_/borrow" TargetMode="External"/><Relationship Id="rId24" Type="http://schemas.openxmlformats.org/officeDocument/2006/relationships/hyperlink" Target="cmd://Speak/_us_/typically" TargetMode="External"/><Relationship Id="rId32" Type="http://schemas.openxmlformats.org/officeDocument/2006/relationships/hyperlink" Target="cmd://Speak/_us_/budge" TargetMode="External"/><Relationship Id="rId37" Type="http://schemas.openxmlformats.org/officeDocument/2006/relationships/hyperlink" Target="cmd://Speak/_uk_/sentiment" TargetMode="External"/><Relationship Id="rId5" Type="http://schemas.openxmlformats.org/officeDocument/2006/relationships/hyperlink" Target="cmd://Speak/_uk_/withdraw" TargetMode="External"/><Relationship Id="rId15" Type="http://schemas.openxmlformats.org/officeDocument/2006/relationships/hyperlink" Target="cmd://Speak/_uk_/frenetic" TargetMode="External"/><Relationship Id="rId23" Type="http://schemas.openxmlformats.org/officeDocument/2006/relationships/hyperlink" Target="cmd://Speak/_uk_/typically" TargetMode="External"/><Relationship Id="rId28" Type="http://schemas.openxmlformats.org/officeDocument/2006/relationships/hyperlink" Target="cmd://Speak/_us_/peg" TargetMode="External"/><Relationship Id="rId36" Type="http://schemas.openxmlformats.org/officeDocument/2006/relationships/hyperlink" Target="cmd://Speak/_us_/barring" TargetMode="External"/><Relationship Id="rId10" Type="http://schemas.openxmlformats.org/officeDocument/2006/relationships/hyperlink" Target="cmd://Speak/_uk_/giants" TargetMode="External"/><Relationship Id="rId19" Type="http://schemas.openxmlformats.org/officeDocument/2006/relationships/hyperlink" Target="cmd://Speak/_us_/mere" TargetMode="External"/><Relationship Id="rId31" Type="http://schemas.openxmlformats.org/officeDocument/2006/relationships/hyperlink" Target="cmd://Speak/_uk_/budge" TargetMode="External"/><Relationship Id="rId4" Type="http://schemas.openxmlformats.org/officeDocument/2006/relationships/hyperlink" Target="cmd://Speak/_us_/snap" TargetMode="External"/><Relationship Id="rId9" Type="http://schemas.openxmlformats.org/officeDocument/2006/relationships/hyperlink" Target="cmd://Speak/_us_/sterling" TargetMode="External"/><Relationship Id="rId14" Type="http://schemas.openxmlformats.org/officeDocument/2006/relationships/hyperlink" Target="cmd://Speak/_uk_/monetary" TargetMode="External"/><Relationship Id="rId22" Type="http://schemas.openxmlformats.org/officeDocument/2006/relationships/hyperlink" Target="cmd://Speak/_uk_/volatility" TargetMode="External"/><Relationship Id="rId27" Type="http://schemas.openxmlformats.org/officeDocument/2006/relationships/hyperlink" Target="cmd://Speak/_uk_/peg" TargetMode="External"/><Relationship Id="rId30" Type="http://schemas.openxmlformats.org/officeDocument/2006/relationships/hyperlink" Target="cmd://Speak/_uk_/dynamics" TargetMode="External"/><Relationship Id="rId35" Type="http://schemas.openxmlformats.org/officeDocument/2006/relationships/hyperlink" Target="cmd://Speak/_uk_/barring" TargetMode="External"/><Relationship Id="rId8" Type="http://schemas.openxmlformats.org/officeDocument/2006/relationships/hyperlink" Target="cmd://Speak/_uk_/sterling" TargetMode="External"/><Relationship Id="rId3" Type="http://schemas.openxmlformats.org/officeDocument/2006/relationships/hyperlink" Target="cmd://Speak/_uk_/snap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璇</dc:creator>
  <cp:keywords/>
  <dc:description/>
  <cp:lastModifiedBy>李 璇</cp:lastModifiedBy>
  <cp:revision>3</cp:revision>
  <dcterms:created xsi:type="dcterms:W3CDTF">2022-07-02T02:20:00Z</dcterms:created>
  <dcterms:modified xsi:type="dcterms:W3CDTF">2022-07-02T03:57:00Z</dcterms:modified>
</cp:coreProperties>
</file>