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NAME: COMPUTER NETWORKS</w:t>
        <w:br w:type="textWrapping"/>
        <w:t xml:space="preserve">COURSE CODE: CSA07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 OUTCOME COVERED</w:t>
        <w:br w:type="textWrapping"/>
        <w:t xml:space="preserve">CO2: Configure IP addressing schemes, subnetting, and basic routing techniques using simulation tool, for efficient network design and topology. (BL3)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Assessment Tool Weightage: 30%</w:t>
        <w:br w:type="textWrapping"/>
        <w:t xml:space="preserve">Software: Cisco Packet Tracer, Wireshark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 of Conduct:</w:t>
        <w:br w:type="textWrapping"/>
        <w:t xml:space="preserve">I L.Charan sai reddy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Signature of the student: ______________________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Q1 10marks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Q2 10marks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Q3 10marks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Q4 10marks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Annexure A: Debugging &amp; Optimisation 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A network administrator has configured a workstation with the following settings:</w:t>
        <w:br w:type="textWrapping"/>
        <w:t xml:space="preserve">IP Address: 192.168.10.65</w:t>
        <w:br w:type="textWrapping"/>
        <w:t xml:space="preserve">Subnet Mask: 255.255.255.192 (/26)</w:t>
        <w:br w:type="textWrapping"/>
        <w:t xml:space="preserve">Default Gateway: 192.168.10.1</w:t>
        <w:br w:type="textWrapping"/>
        <w:t xml:space="preserve">However, the workstation is unable to communicate with other systems configured in the subnet 192.168.10.0/26.</w:t>
        <w:br w:type="textWrapping"/>
        <w:br w:type="textWrapping"/>
        <w:t xml:space="preserve">Task</w:t>
        <w:br w:type="textWrapping"/>
        <w:t xml:space="preserve">Debug the network configuration by:</w:t>
        <w:br w:type="textWrapping"/>
        <w:t xml:space="preserve">- Identifying the subnet to which the configured IP address belongs.</w:t>
        <w:br w:type="textWrapping"/>
        <w:t xml:space="preserve">- Determining the network address, broadcast address, and valid host range.</w:t>
        <w:br w:type="textWrapping"/>
        <w:t xml:space="preserve">- Verifying whether the configured IP address and gateway are valid.</w:t>
        <w:br w:type="textWrapping"/>
        <w:t xml:space="preserve">- Identifying the configuration errors.</w:t>
        <w:br w:type="textWrapping"/>
        <w:t xml:space="preserve">- Optimizing the configuration by assigning an appropriate IP address and default gateway.</w:t>
        <w:br w:type="textWrapping"/>
        <w:t xml:space="preserve">- Calculating the total number of usable host addresses after correction.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Two devices are configured with the following IPv6 addresses:</w:t>
        <w:br w:type="textWrapping"/>
        <w:t xml:space="preserve">Device A: 2001:db8::ff00:42:8329/64</w:t>
        <w:br w:type="textWrapping"/>
        <w:t xml:space="preserve">Device B: 2001:db8:0:0:1::1/64</w:t>
        <w:br w:type="textWrapping"/>
        <w:t xml:space="preserve">Although both devices are connected to the same network, communication fails.</w:t>
        <w:br w:type="textWrapping"/>
        <w:br w:type="textWrapping"/>
        <w:t xml:space="preserve">Task</w:t>
        <w:br w:type="textWrapping"/>
        <w:t xml:space="preserve">Debug the IPv6 configuration by:</w:t>
        <w:br w:type="textWrapping"/>
        <w:t xml:space="preserve">- Expanding both IPv6 addresses into their complete notation.</w:t>
        <w:br w:type="textWrapping"/>
        <w:t xml:space="preserve">- Determining the network prefix of each device.</w:t>
        <w:br w:type="textWrapping"/>
        <w:t xml:space="preserve">- Verifying whether both devices belong to the same subnet.</w:t>
        <w:br w:type="textWrapping"/>
        <w:t xml:space="preserve">- Identifying the addressing or prefix mismatch.</w:t>
        <w:br w:type="textWrapping"/>
        <w:t xml:space="preserve">- Optimizing the IPv6 configuration by assigning appropriate addresses.</w:t>
        <w:br w:type="textWrapping"/>
        <w:t xml:space="preserve">- Calculating the number of available host addresses within the corrected subnet.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An organization has allocated the network 192.168.1.0/24 into several departments using the subnet masks /26, /27, and /28. Some departments report insufficient IP addresses, while others have a large number of unused addresses.</w:t>
        <w:br w:type="textWrapping"/>
        <w:br w:type="textWrapping"/>
        <w:t xml:space="preserve">Task</w:t>
        <w:br w:type="textWrapping"/>
        <w:t xml:space="preserve">Analyze and optimize the subnet allocation by:</w:t>
        <w:br w:type="textWrapping"/>
        <w:t xml:space="preserve">- Identifying the network address, broadcast address, and host range for each subnet.</w:t>
        <w:br w:type="textWrapping"/>
        <w:t xml:space="preserve">- Calculating the number of usable and unused IP addresses.</w:t>
        <w:br w:type="textWrapping"/>
        <w:t xml:space="preserve">- Identifying inefficient subnet allocations.</w:t>
        <w:br w:type="textWrapping"/>
        <w:t xml:space="preserve">- Debugging the addressing plan by locating subnet allocation mistakes.</w:t>
        <w:br w:type="textWrapping"/>
        <w:t xml:space="preserve">- Recommending an optimized subnetting scheme using VLSM to improve address utilization while supporting current departmental requirements.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Two devices are configured with the following IPv6 addresses:</w:t>
        <w:br w:type="textWrapping"/>
        <w:t xml:space="preserve">Device A: 2001:db8::ff00:42:8329/64</w:t>
        <w:br w:type="textWrapping"/>
        <w:t xml:space="preserve">Device B: 2001:db8:0:0:1::1/64</w:t>
        <w:br w:type="textWrapping"/>
        <w:t xml:space="preserve">Although both devices are connected to the same network, communication fails.</w:t>
        <w:br w:type="textWrapping"/>
        <w:br w:type="textWrapping"/>
        <w:t xml:space="preserve">Task</w:t>
        <w:br w:type="textWrapping"/>
        <w:t xml:space="preserve">Debug the IPv6 configuration by:</w:t>
        <w:br w:type="textWrapping"/>
        <w:t xml:space="preserve">- Expanding both IPv6 addresses into their complete notation.</w:t>
        <w:br w:type="textWrapping"/>
        <w:t xml:space="preserve">- Determining the network prefix of each device.</w:t>
        <w:br w:type="textWrapping"/>
        <w:t xml:space="preserve">- Verifying whether both devices belong to the same subnet.</w:t>
        <w:br w:type="textWrapping"/>
        <w:t xml:space="preserve">- Identifying the addressing or prefix mismatch.</w:t>
        <w:br w:type="textWrapping"/>
        <w:t xml:space="preserve">- Optimizing the IPv6 configuration by assigning appropriate addresses.</w:t>
        <w:br w:type="textWrapping"/>
        <w:t xml:space="preserve">- Calculating the number of available host addresses within the corrected subnet.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A router contains the following routing table.</w:t>
        <w:br w:type="textWrapping"/>
        <w:t xml:space="preserve">Destination Network: 192.168.1.0/24, Next Hop: 10.0.0.2</w:t>
        <w:br w:type="textWrapping"/>
        <w:t xml:space="preserve">Destination Network: 192.168.2.0/24, Next Hop: 10.0.0.3</w:t>
        <w:br w:type="textWrapping"/>
        <w:t xml:space="preserve">Default Route, Next Hop: 10.0.0.1</w:t>
        <w:br w:type="textWrapping"/>
        <w:br w:type="textWrapping"/>
        <w:t xml:space="preserve">Users report that packets destined for 192.168.2.100 are not reaching the intended network.</w:t>
        <w:br w:type="textWrapping"/>
        <w:br w:type="textWrapping"/>
        <w:t xml:space="preserve">Task</w:t>
        <w:br w:type="textWrapping"/>
        <w:t xml:space="preserve">Debug the routing configuration by:</w:t>
        <w:br w:type="textWrapping"/>
        <w:t xml:space="preserve">- Identifying the matching routing entry using the longest-prefix match.</w:t>
        <w:br w:type="textWrapping"/>
        <w:t xml:space="preserve">- Determining the next-hop router selected for packet forwarding.</w:t>
        <w:br w:type="textWrapping"/>
        <w:t xml:space="preserve">- Verifying whether the destination IP belongs to the intended subnet.</w:t>
        <w:br w:type="textWrapping"/>
        <w:t xml:space="preserve">- Identifying any routing configuration errors.</w:t>
        <w:br w:type="textWrapping"/>
        <w:t xml:space="preserve">- Optimizing the routing table to improve packet forwarding efficiency.</w:t>
        <w:br w:type="textWrapping"/>
        <w:t xml:space="preserve">- Identifying the route that will be used if no matching destination exists.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RUBRICS FOR CALCULATION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Level 1 (Beginning)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Accurately identifies all errors and root causes with clear understanding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Identifies most errors with minor gaps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Identifies some errors but misses key issues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Unable to identify errors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Applies systematic debugging techniques effectively to resolve issues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Uses appropriate debugging methods with minor errors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Limited debugging approach; requires guidance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Unable to debug or resolve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Optimizes code by significantly improving time complexity using efficient algorithms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Improves time complexity with minor gaps in efficiency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Limited improvement in time complexity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improvement; inefficient approach retained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Demonstrates strong logical reasoning and clear justification of solutions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Shows reasonable analysis with some justification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Limited analysis; weak reasoning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 analytical reasoning demonstrated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Produces clean, well-structured code with proper comments and documentation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Code is mostly clear with minor documentation gaps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Code lacks structure and proper documentation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Poorly written code with no documentation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Answers to Assessment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1. Debugging IPv4 Workstation Configuration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Given:</w:t>
        <w:br w:type="textWrapping"/>
        <w:t xml:space="preserve">- IP Address: 192.168.10.65</w:t>
        <w:br w:type="textWrapping"/>
        <w:t xml:space="preserve">- Subnet Mask: 255.255.255.192 (/26)</w:t>
        <w:br w:type="textWrapping"/>
        <w:t xml:space="preserve">- Default Gateway: 192.168.10.1</w:t>
        <w:br w:type="textWrapping"/>
        <w:t xml:space="preserve">- Intended subnet: 192.168.10.0/26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Step 1: Identify the subnet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/26 subnet has a block size of: 256 - 192 = 64</w:t>
        <w:br w:type="textWrapping"/>
        <w:t xml:space="preserve">The subnet ranges are 0–63, 64–127, 128–191, and 192–255.</w:t>
        <w:br w:type="textWrapping"/>
        <w:t xml:space="preserve">Therefore, IP address 192.168.10.65 belongs to subnet 192.168.10.64/26, not 192.168.10.0/26.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Step 2: Determine the subnet details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Correct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192.168.10.64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192.168.10.127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First Valid Host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192.168.10.65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Last Valid Host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192.168.10.126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Total IP Addresses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Usable Host Addresses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Step 3: Verify the IP address and gateway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IP address: 192.168.10.65 is valid in the 192.168.10.64/26 subnet.</w:t>
        <w:br w:type="textWrapping"/>
        <w:t xml:space="preserve">- Gateway: 192.168.10.1 belongs to 192.168.10.0/26, so it is outside the workstation's subnet.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Step 4: Identify the configuration error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workstation's IP address and default gateway belong to different subnets. The workstation is also configured outside the intended 192.168.10.0/26 network.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Step 5: Correct the configuration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 use the intended subnet, configure: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Correct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192.168.10.2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192.168.10.0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192.168.10.63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corrected subnet supports: 2^(32-26) - 2 = 62 usable hosts.</w:t>
        <w:br w:type="textWrapping"/>
        <w:t xml:space="preserve">Conclusion: Assign an IP address in the 192.168.10.0/26 range and use gateway 192.168.10.1. The gateway must also be configured and reachable on that subnet.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2. Debugging IPv6 Address Configuration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Given:</w:t>
        <w:br w:type="textWrapping"/>
        <w:t xml:space="preserve">- Device A: 2001:db8::ff00:42:8329/64</w:t>
        <w:br w:type="textWrapping"/>
        <w:t xml:space="preserve">- Device B: 2001:db8:0:0:1::1/64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Step 1: Expand both IPv6 addresses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Device A — full notation:</w:t>
        <w:br w:type="textWrapping"/>
        <w:t xml:space="preserve">2001:0db8:0000:0000:0000:ff00:0042:8329/64</w:t>
        <w:br w:type="textWrapping"/>
        <w:t xml:space="preserve">Device B — full notation:</w:t>
        <w:br w:type="textWrapping"/>
        <w:t xml:space="preserve">2001:0db8:0000:0000:0001:0000:0000:0001/64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Step 2: Determine network prefixes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/64 prefix means the first four 16-bit blocks form the network prefix.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Device 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Device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IPv6 Address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2001:db8::ff00:42:8329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2001:db8:0:0:1::1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Prefix Length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/64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Network Prefix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2001:db8:0:0::/64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2001:db8:0:0:1::/64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Step 3: Check whether both devices belong to the same subnet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Device A belongs to 2001:db8:0:0::/64.</w:t>
        <w:br w:type="textWrapping"/>
        <w:t xml:space="preserve">- Device B belongs to 2001:db8:0:0:1::/64.</w:t>
        <w:br w:type="textWrapping"/>
        <w:t xml:space="preserve">Result: They belong to different /64 subnets. Their first four hexadecimal blocks are not identical.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Step 4: Identify the error and correct 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addresses use different network prefixes. If both devices are intended to communicate directly on the same /64 LAN, assign Device B an address in Device A's prefix.</w:t>
        <w:br w:type="textWrapping"/>
        <w:t xml:space="preserve">For example: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Corrected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Device 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2001:db8::ff00:42:8329/64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Device B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2001:db8::1/64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Shared Network Prefix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2001:db8:0:0::/64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Step 5: Calculate host address capacity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IPv6 contains 128 bits. With a /64 prefix:</w:t>
        <w:br w:type="textWrapping"/>
        <w:t xml:space="preserve">128 - 64 = 64 host bits</w:t>
        <w:br w:type="textWrapping"/>
        <w:t xml:space="preserve">2^64 = 18,446,744,073,709,551,616</w:t>
        <w:br w:type="textWrapping"/>
        <w:t xml:space="preserve">Conclusion: Both devices should use addresses within the same /64 prefix for direct communication on the same LAN. The subnet has 2^64 possible interface identifier values.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 Optimizing IPv4 Subnet Allocation Using VLSM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Given network: 192.168.1.0/24</w:t>
        <w:br w:type="textWrapping"/>
        <w:t xml:space="preserve">The network is divided using /26, /27, and /28 subnet masks.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Step 1: Calculate subnet sizes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Total IPs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Step 2: Example of a valid subnet allocation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Since the question does not specify the exact subnet addresses or department requirements, the following is one possible allocation: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Network Address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Valid Host Range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Broadcast Address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192.168.1.0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192.168.1.1–192.168.1.62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192.168.1.63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192.168.1.64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192.168.1.65–192.168.1.94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192.168.1.95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192.168.1.96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192.168.1.97–192.168.1.110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192.168.1.111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These allocations do not overlap.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Step 3: Calculate unused addresses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original /24 network contains 256 IP addresses.</w:t>
        <w:br w:type="textWrapping"/>
        <w:t xml:space="preserve">Allocated addresses: 64 + 32 + 16 = 112</w:t>
        <w:br w:type="textWrapping"/>
        <w:t xml:space="preserve">Remaining addresses: 256 - 112 = 144</w:t>
        <w:br w:type="textWrapping"/>
        <w:t xml:space="preserve">The unused range is 192.168.1.112–192.168.1.255, containing 144 addresses.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Step 4: Identify inefficiencies and errors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 department with 20 devices may use a /26, wasting capacity because a /27 provides 30 usable hosts.</w:t>
        <w:br w:type="textWrapping"/>
        <w:t xml:space="preserve">- A department with 10 devices can use a /28, providing 14 usable hosts.</w:t>
        <w:br w:type="textWrapping"/>
        <w:t xml:space="preserve">- Overlapping subnets or incorrect network boundaries can cause communication failures.</w:t>
        <w:br w:type="textWrapping"/>
        <w:t xml:space="preserve">- A /28 cannot support 20 devices because it provides only 14 usable host addresses.</w:t>
        <w:br w:type="textWrapping"/>
        <w:t xml:space="preserve">Unused capacity cannot be determined precisely for each department without the actual number of devices and current subnet assignments.</w:t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Step 5: Recommend VLSM optimization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Variable Length Subnet Masking (VLSM) allocates different subnet sizes based on each department's requirements.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Required Hosts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Recommended Prefix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Usable Hosts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Up to 14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Up to 30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Up to 62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Up to 126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/25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Conclusion: Allocate the largest required subnet first, followed by smaller subnets. This reduces address wastage and prevents overlap. The exact optimized design depends on the real host requirements of each department.</w:t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4. Debugging IPv6 Address Configuration (Repeated Question)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question is identical to Question 2.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Step 1: Full IPv6 notation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Device A: 2001:0db8:0000:0000:0000:ff00:0042:8329/64</w:t>
        <w:br w:type="textWrapping"/>
        <w:t xml:space="preserve">- Device B: 2001:0db8:0000:0000:0001:0000:0000:0001/64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Step 2: Compare network prefixes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Network Prefix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Device 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2001:db8:0:0::/64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Device B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2001:db8:0:0:1::/64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Both devices belong to different /64 subnets.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Step 3: Correct configuration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Use the same prefix for both devices:</w:t>
        <w:br w:type="textWrapping"/>
        <w:t xml:space="preserve">- Device A: 2001:db8::ff00:42:8329/64</w:t>
        <w:br w:type="textWrapping"/>
        <w:t xml:space="preserve">- Device B: 2001:db8::1/64</w:t>
        <w:br w:type="textWrapping"/>
        <w:t xml:space="preserve">Shared prefix: 2001:db8:0:0::/64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Step 4: Host address capacity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2^(128-64) = 2^64</w:t>
        <w:br w:type="textWrapping"/>
        <w:t xml:space="preserve">Total possible interface identifier values: 18,446,744,073,709,551,616.</w:t>
        <w:br w:type="textWrapping"/>
        <w:t xml:space="preserve">Conclusion: Both devices must use addresses from the same /64 subnet for direct communication on the same LAN.</w:t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5. Debugging Router Routing Table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Given routing table: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Destination Network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192.168.2.0/24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Default Route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Destination IP: 192.168.2.100</w:t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Step 1: Identify the matching route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destination IP 192.168.2.100 belongs to network 192.168.2.0/24.</w:t>
        <w:br w:type="textWrapping"/>
        <w:t xml:space="preserve">Therefore, the matching routing entry is: 192.168.2.0/24 → 10.0.0.3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Step 2: Determine the next-hop router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router selects next hop 10.0.0.3.</w:t>
        <w:br w:type="textWrapping"/>
        <w:t xml:space="preserve">This route is preferred over the default route because /24 is a more specific match than /0. This is known as longest-prefix matching.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Step 3: Verify the destination subnet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 a /24 network:</w:t>
        <w:br w:type="textWrapping"/>
        <w:t xml:space="preserve">- Network address: 192.168.2.0</w:t>
        <w:br w:type="textWrapping"/>
        <w:t xml:space="preserve">- Valid host range: 192.168.2.1–192.168.2.254</w:t>
        <w:br w:type="textWrapping"/>
        <w:t xml:space="preserve">- Broadcast address: 192.168.2.255</w:t>
        <w:br w:type="textWrapping"/>
        <w:t xml:space="preserve">The destination 192.168.2.100 is a valid host address in this subnet.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Step 4: Identify possible routing errors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If packets do not reach the destination, check:</w:t>
        <w:br w:type="textWrapping"/>
        <w:t xml:space="preserve">1. Whether next hop 10.0.0.3 is reachable.</w:t>
        <w:br w:type="textWrapping"/>
        <w:t xml:space="preserve">2. Whether the next-hop router has a valid route to 192.168.2.0/24.</w:t>
        <w:br w:type="textWrapping"/>
        <w:t xml:space="preserve">3. Whether the destination host is active and configured correctly.</w:t>
        <w:br w:type="textWrapping"/>
        <w:t xml:space="preserve">4. Whether firewalls or access control lists block traffic.</w:t>
        <w:br w:type="textWrapping"/>
        <w:t xml:space="preserve">5. Whether the return path is configured correctly.</w:t>
        <w:br w:type="textWrapping"/>
        <w:t xml:space="preserve">The given table alone does not prove which of these errors is present.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Step 5: Optimize the routing table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Ensure that the specific route is configured correctly: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Destination Network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192.168.2.0/24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table already contains a specific route and a default route. No change is necessary unless troubleshooting confirms an incorrect or unreachable next hop.</w:t>
      </w:r>
    </w:p>
    <w:p w:rsidR="00000000" w:rsidDel="00000000" w:rsidP="00000000" w:rsidRDefault="00000000" w:rsidRPr="00000000" w14:paraId="00000118">
      <w:pPr>
        <w:pStyle w:val="Heading3"/>
        <w:rPr/>
      </w:pPr>
      <w:r w:rsidDel="00000000" w:rsidR="00000000" w:rsidRPr="00000000">
        <w:rPr>
          <w:rtl w:val="0"/>
        </w:rPr>
        <w:t xml:space="preserve">Step 6: Identify the default route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no more specific route matches the destination, the router uses:</w:t>
        <w:br w:type="textWrapping"/>
        <w:t xml:space="preserve">0.0.0.0/0 → 10.0.0.1</w:t>
        <w:br w:type="textWrapping"/>
        <w:t xml:space="preserve">This route is used only if it is installed and available.</w:t>
        <w:br w:type="textWrapping"/>
        <w:t xml:space="preserve">Conclusion: The destination 192.168.2.100 matches 192.168.2.0/24, so the router forwards packets to next hop 10.0.0.3. If delivery fails, verify next-hop reachability, downstream routing, and the return path.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