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MSUAS Student Services Portal</w:t>
      </w:r>
    </w:p>
    <w:p>
      <w:pPr>
        <w:jc w:val="center"/>
      </w:pPr>
      <w:r>
        <w:t>Project Report</w:t>
      </w:r>
    </w:p>
    <w:p>
      <w:r>
        <w:t>DSI236 practical prototype · Independent academic project</w:t>
      </w:r>
    </w:p>
    <w:p>
      <w:pPr>
        <w:pStyle w:val="Heading1"/>
      </w:pPr>
      <w:r>
        <w:t>1. Introduction</w:t>
      </w:r>
    </w:p>
    <w:p>
      <w:r>
        <w:t>The MSUAS Student Services Portal is a responsive front-end prototype designed to bring common student-service information together in one place. It is an independent academic prototype and is not an official university system.</w:t>
      </w:r>
    </w:p>
    <w:p>
      <w:pPr>
        <w:pStyle w:val="Heading1"/>
      </w:pPr>
      <w:r>
        <w:t>2. Case study and problem identification</w:t>
      </w:r>
    </w:p>
    <w:p>
      <w:r>
        <w:t>Students may need to navigate different pages to find information about health services, library and research, fees, admissions, online learning, student affairs and counselling guidance. This project addresses that information-discovery problem with one landing page, searchable service cards, category filtering, a service directory and links to official sources.</w:t>
      </w:r>
    </w:p>
    <w:p>
      <w:pPr>
        <w:pStyle w:val="Heading1"/>
      </w:pPr>
      <w:r>
        <w:t>3. Aim and objectives</w:t>
      </w:r>
    </w:p>
    <w:p>
      <w:r>
        <w:t>Aim: Build an accessible, responsive, interactive information hub for student services.</w:t>
      </w:r>
    </w:p>
    <w:p>
      <w:pPr>
        <w:pStyle w:val="ListBullet"/>
      </w:pPr>
      <w:r>
        <w:t>Present seven service categories in a consistent card layout.</w:t>
      </w:r>
    </w:p>
    <w:p>
      <w:pPr>
        <w:pStyle w:val="ListBullet"/>
      </w:pPr>
      <w:r>
        <w:t>Allow keyword search and category filtering.</w:t>
      </w:r>
    </w:p>
    <w:p>
      <w:pPr>
        <w:pStyle w:val="ListBullet"/>
      </w:pPr>
      <w:r>
        <w:t>Provide expandable details and direct navigation to service cards.</w:t>
      </w:r>
    </w:p>
    <w:p>
      <w:pPr>
        <w:pStyle w:val="ListBullet"/>
      </w:pPr>
      <w:r>
        <w:t>Visualise relationships between service areas with p5.js.</w:t>
      </w:r>
    </w:p>
    <w:p>
      <w:pPr>
        <w:pStyle w:val="ListBullet"/>
      </w:pPr>
      <w:r>
        <w:t>Help users prepare a service enquiry using their local email application.</w:t>
      </w:r>
    </w:p>
    <w:p>
      <w:pPr>
        <w:pStyle w:val="ListBullet"/>
      </w:pPr>
      <w:r>
        <w:t>Demonstrate responsive interface design and front-end scripting.</w:t>
      </w:r>
    </w:p>
    <w:p>
      <w:pPr>
        <w:pStyle w:val="Heading1"/>
      </w:pPr>
      <w:r>
        <w:t>4. Target users</w:t>
      </w:r>
    </w:p>
    <w:p>
      <w:r>
        <w:t>The primary audience is current and prospective students who need to locate student-service information quickly. University staff may also use the directory as a signposting prototype.</w:t>
      </w:r>
    </w:p>
    <w:p>
      <w:pPr>
        <w:pStyle w:val="Heading1"/>
      </w:pPr>
      <w:r>
        <w:t>5. Requirements</w:t>
      </w:r>
    </w:p>
    <w:p>
      <w:r>
        <w:t>Functional requirements include service display, search/filter, expandable details, directory navigation, interactive p5.js network, email draft preparation and a simulated portal modal. Non-functional requirements include responsiveness, semantic HTML, accessible labels, keyboard focus and clear prototype limitations.</w:t>
      </w:r>
    </w:p>
    <w:p>
      <w:pPr>
        <w:pStyle w:val="Heading1"/>
      </w:pPr>
      <w:r>
        <w:t>6. Technologies</w:t>
      </w:r>
    </w:p>
    <w:p>
      <w:pPr>
        <w:pStyle w:val="ListBullet"/>
      </w:pPr>
      <w:r>
        <w:t>HTML5 — semantic structure and form controls.</w:t>
      </w:r>
    </w:p>
    <w:p>
      <w:pPr>
        <w:pStyle w:val="ListBullet"/>
      </w:pPr>
      <w:r>
        <w:t>CSS3 — design tokens, responsive layout, focus states and reduced-motion handling.</w:t>
      </w:r>
    </w:p>
    <w:p>
      <w:pPr>
        <w:pStyle w:val="ListBullet"/>
      </w:pPr>
      <w:r>
        <w:t>JavaScript — search, filtering, navigation, details, modal and mailto interaction.</w:t>
      </w:r>
    </w:p>
    <w:p>
      <w:pPr>
        <w:pStyle w:val="ListBullet"/>
      </w:pPr>
      <w:r>
        <w:t>p5.js — interactive network visualization.</w:t>
      </w:r>
    </w:p>
    <w:p>
      <w:pPr>
        <w:pStyle w:val="ListBullet"/>
      </w:pPr>
      <w:r>
        <w:t>SVG — local campus banner and diagrams.</w:t>
      </w:r>
    </w:p>
    <w:p>
      <w:pPr>
        <w:pStyle w:val="Heading1"/>
      </w:pPr>
      <w:r>
        <w:t>7. Design and implementation</w:t>
      </w:r>
    </w:p>
    <w:p>
      <w:r>
        <w:t>The interface uses a navy, teal and gold palette with a two-column desktop layout that collapses for smaller screens. Sections include navigation, hero, quick links, searchable service cards, campus-network visualization, enquiry form, service directory and footer. See the included sitemap and wireframe.</w:t>
      </w:r>
    </w:p>
    <w:p>
      <w:pPr>
        <w:pStyle w:val="Heading1"/>
      </w:pPr>
      <w:r>
        <w:t>8. Testing</w:t>
      </w:r>
    </w:p>
    <w:p>
      <w:r>
        <w:t>A repeatable test plan is provided in tests/test-plan.md. It covers loading, search, filtering, detail expansion, navigation, mobile menu, form validation, p5.js interaction and responsive layout. Cases are marked Prepared rather than Passed; run them and record actual outcomes before final submission.</w:t>
      </w:r>
    </w:p>
    <w:p>
      <w:pPr>
        <w:pStyle w:val="Heading1"/>
      </w:pPr>
      <w:r>
        <w:t>9. Limitations and ethical considerations</w:t>
      </w:r>
    </w:p>
    <w:p>
      <w:pPr>
        <w:pStyle w:val="ListBullet"/>
      </w:pPr>
      <w:r>
        <w:t>The student login is a client-side simulation and must never be used for real credentials.</w:t>
      </w:r>
    </w:p>
    <w:p>
      <w:pPr>
        <w:pStyle w:val="ListBullet"/>
      </w:pPr>
      <w:r>
        <w:t>The contact form uses mailto: and does not store or send data on a server.</w:t>
      </w:r>
    </w:p>
    <w:p>
      <w:pPr>
        <w:pStyle w:val="ListBullet"/>
      </w:pPr>
      <w:r>
        <w:t>Google Fonts and p5.js are loaded from external CDNs and require internet access.</w:t>
      </w:r>
    </w:p>
    <w:p>
      <w:pPr>
        <w:pStyle w:val="ListBullet"/>
      </w:pPr>
      <w:r>
        <w:t>Verify university contacts, hours, fees and policies against current official sources.</w:t>
      </w:r>
    </w:p>
    <w:p>
      <w:pPr>
        <w:pStyle w:val="ListBullet"/>
      </w:pPr>
      <w:r>
        <w:t>No database, server-side API, role-based access or production authentication is included.</w:t>
      </w:r>
    </w:p>
    <w:p>
      <w:pPr>
        <w:pStyle w:val="Heading1"/>
      </w:pPr>
      <w:r>
        <w:t>10. Future improvements</w:t>
      </w:r>
    </w:p>
    <w:p>
      <w:r>
        <w:t>Potential improvements include a verified content-management workflow, secure backend for enquiries, authorised server-side authentication, automated accessibility checks, cross-browser test evidence and local copies of dependencies where licensing permits.</w:t>
      </w:r>
    </w:p>
    <w:p>
      <w:pPr>
        <w:pStyle w:val="Heading1"/>
      </w:pPr>
      <w:r>
        <w:t>11. Conclusion</w:t>
      </w:r>
    </w:p>
    <w:p>
      <w:r>
        <w:t>The prototype demonstrates a front-end concept using HTML5, CSS3, JavaScript and p5.js. The project folder includes source files, diagrams, documentation and a test plan. Before submission, run the application, capture genuine screenshots, execute the test cases and update test evidence with observed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