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1 Project Description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Xiulin Hou, Jialei Huang, Ling Zhang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Bank Market Data Set (</w:t>
      </w:r>
      <w:hyperlink r:id="rId5">
        <w:r w:rsidDel="00000000" w:rsidR="00000000" w:rsidRPr="00000000">
          <w:rPr>
            <w:rFonts w:ascii="Times New Roman" w:cs="Times New Roman" w:eastAsia="Times New Roman" w:hAnsi="Times New Roman"/>
            <w:color w:val="1155cc"/>
            <w:sz w:val="24"/>
            <w:szCs w:val="24"/>
            <w:u w:val="single"/>
            <w:rtl w:val="0"/>
          </w:rPr>
          <w:t xml:space="preserve">http://archive.ics.uci.edu/ml/datasets/Bank+ Marketing</w:t>
        </w:r>
      </w:hyperlink>
      <w:r w:rsidDel="00000000" w:rsidR="00000000" w:rsidRPr="00000000">
        <w:rPr>
          <w:rFonts w:ascii="Times New Roman" w:cs="Times New Roman" w:eastAsia="Times New Roman" w:hAnsi="Times New Roman"/>
          <w:sz w:val="24"/>
          <w:szCs w:val="24"/>
          <w:rtl w:val="0"/>
        </w:rPr>
        <w:t xml:space="preserve">) from UCI Machine Learning Repository. The data is related to market campaign, a way to promote a product through different media, including television, radio, print and online platforms. Businesses operating in high competitive markets may initiate frequent marketing campaigns and devote significant resources to generating brand awareness and sales.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includes features of potential clients and results of telemarketing calls for selling bank long-term deposits. Our classification goal is to predict whether a client will subscribe a term deposit. In this project, we will use software R, Python and potentially Data Robot. Python package </w:t>
      </w:r>
      <w:r w:rsidDel="00000000" w:rsidR="00000000" w:rsidRPr="00000000">
        <w:rPr>
          <w:rFonts w:ascii="Times New Roman" w:cs="Times New Roman" w:eastAsia="Times New Roman" w:hAnsi="Times New Roman"/>
          <w:i w:val="1"/>
          <w:sz w:val="24"/>
          <w:szCs w:val="24"/>
          <w:rtl w:val="0"/>
        </w:rPr>
        <w:t xml:space="preserve">scikit-learn</w:t>
      </w:r>
      <w:r w:rsidDel="00000000" w:rsidR="00000000" w:rsidRPr="00000000">
        <w:rPr>
          <w:rFonts w:ascii="Times New Roman" w:cs="Times New Roman" w:eastAsia="Times New Roman" w:hAnsi="Times New Roman"/>
          <w:sz w:val="24"/>
          <w:szCs w:val="24"/>
          <w:rtl w:val="0"/>
        </w:rPr>
        <w:t xml:space="preserve"> can be used to to do preprocessing, exploratory data analysis, and modelling.</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this is a supervised learning, we plan to devolve 80% of data as training set and 20% for testing. We see over 75% accuracy as success.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this dataset has two main limitations: Firstly, it comes from a Portuguese retail bank, which cannot represent clients in other nations or from other banks. For this limitation, unfortunately, we haven’t found any other data for supplement. Secondly, the data is collected during financial crisis - between 2008 and 2013. This may affect result in a more negative tendency for client to accept the term deposit solicitation than under normal economic condition. For this limitation, we plan to adjust the depression with CPI, CCI, and unemployment rate data.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 Description: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input variables, both numeric and categorical, including age, job, marital status, education level, credit, contact communication type, house loan, personal loan, etc.</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categorical variables, we can use OneHotEncoder to preprocess.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output variable: whether the client subscribed a term deposit (binary: ‘yes’, ‘no’), which should be translated to binary indicator with only value 0 and 1.</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45211 observations without any null value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39922 response with answer “no” and 5289 response with answer “yes”. In order to deal with an imbalance dataset, we can add more samples or remove some samples by applying package </w:t>
      </w:r>
      <w:r w:rsidDel="00000000" w:rsidR="00000000" w:rsidRPr="00000000">
        <w:rPr>
          <w:rFonts w:ascii="Times New Roman" w:cs="Times New Roman" w:eastAsia="Times New Roman" w:hAnsi="Times New Roman"/>
          <w:i w:val="1"/>
          <w:sz w:val="24"/>
          <w:szCs w:val="24"/>
          <w:rtl w:val="0"/>
        </w:rPr>
        <w:t xml:space="preserve">imbalanced-learn</w:t>
      </w:r>
      <w:r w:rsidDel="00000000" w:rsidR="00000000" w:rsidRPr="00000000">
        <w:rPr>
          <w:rFonts w:ascii="Times New Roman" w:cs="Times New Roman" w:eastAsia="Times New Roman" w:hAnsi="Times New Roman"/>
          <w:sz w:val="24"/>
          <w:szCs w:val="24"/>
          <w:rtl w:val="0"/>
        </w:rPr>
        <w:t xml:space="preserve"> after we split training and testing data.</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Standardization: StandardScaler, MinMaxScaler</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Imbalanced Data:</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Resampling:</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RandomOversampler: repeat samples from the minority class randomly</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RandomUnderSampler: drop data from the majority class randomly</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Class-weights: </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Similar for linear and non-linear SVM</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be used in linear and tree models</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Smart resampling: </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Edited nearest neighbors, condensed nearest neighbors, SMOTE (synthetic minority oversampling technique)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Selection:</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SelectKBest</w:t>
      </w:r>
      <w:r w:rsidDel="00000000" w:rsidR="00000000" w:rsidRPr="00000000">
        <w:rPr>
          <w:rFonts w:ascii="Times New Roman" w:cs="Times New Roman" w:eastAsia="Times New Roman" w:hAnsi="Times New Roman"/>
          <w:sz w:val="24"/>
          <w:szCs w:val="24"/>
          <w:rtl w:val="0"/>
        </w:rPr>
        <w:t xml:space="preserve">: select features according to the k highest scores (due to function </w:t>
      </w:r>
      <w:r w:rsidDel="00000000" w:rsidR="00000000" w:rsidRPr="00000000">
        <w:rPr>
          <w:rFonts w:ascii="Times New Roman" w:cs="Times New Roman" w:eastAsia="Times New Roman" w:hAnsi="Times New Roman"/>
          <w:i w:val="1"/>
          <w:sz w:val="24"/>
          <w:szCs w:val="24"/>
          <w:rtl w:val="0"/>
        </w:rPr>
        <w:t xml:space="preserve">f_classif, mutual_info_classif, SelectPercentile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w:t>
      </w:r>
      <w:r w:rsidDel="00000000" w:rsidR="00000000" w:rsidRPr="00000000">
        <w:rPr>
          <w:rFonts w:ascii="Times New Roman" w:cs="Times New Roman" w:eastAsia="Times New Roman" w:hAnsi="Times New Roman"/>
          <w:sz w:val="24"/>
          <w:szCs w:val="24"/>
          <w:rtl w:val="0"/>
        </w:rPr>
        <w:t xml:space="preserve">: use linear decomposition reduction to a lower dimensional space and use </w:t>
      </w:r>
      <w:r w:rsidDel="00000000" w:rsidR="00000000" w:rsidRPr="00000000">
        <w:rPr>
          <w:rFonts w:ascii="Times New Roman" w:cs="Times New Roman" w:eastAsia="Times New Roman" w:hAnsi="Times New Roman"/>
          <w:i w:val="1"/>
          <w:sz w:val="24"/>
          <w:szCs w:val="24"/>
          <w:rtl w:val="0"/>
        </w:rPr>
        <w:t xml:space="preserve">n_components</w:t>
      </w:r>
      <w:r w:rsidDel="00000000" w:rsidR="00000000" w:rsidRPr="00000000">
        <w:rPr>
          <w:rFonts w:ascii="Times New Roman" w:cs="Times New Roman" w:eastAsia="Times New Roman" w:hAnsi="Times New Roman"/>
          <w:sz w:val="24"/>
          <w:szCs w:val="24"/>
          <w:rtl w:val="0"/>
        </w:rPr>
        <w:t xml:space="preserve"> to tune parameter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Selection: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 Validation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GridSearchCV</w:t>
      </w:r>
      <w:r w:rsidDel="00000000" w:rsidR="00000000" w:rsidRPr="00000000">
        <w:rPr>
          <w:rFonts w:ascii="Times New Roman" w:cs="Times New Roman" w:eastAsia="Times New Roman" w:hAnsi="Times New Roman"/>
          <w:sz w:val="24"/>
          <w:szCs w:val="24"/>
          <w:rtl w:val="0"/>
        </w:rPr>
        <w:t xml:space="preserve"> exhaustive search over specified parameter values for an estimator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to classify the result using sigmoid function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Naive Bayes: </w:t>
      </w:r>
      <w:r w:rsidDel="00000000" w:rsidR="00000000" w:rsidRPr="00000000">
        <w:rPr>
          <w:rFonts w:ascii="Times New Roman" w:cs="Times New Roman" w:eastAsia="Times New Roman" w:hAnsi="Times New Roman"/>
          <w:color w:val="222222"/>
          <w:sz w:val="24"/>
          <w:szCs w:val="24"/>
          <w:highlight w:val="white"/>
          <w:rtl w:val="0"/>
        </w:rPr>
        <w:t xml:space="preserve">classify results by applying </w:t>
      </w:r>
      <w:r w:rsidDel="00000000" w:rsidR="00000000" w:rsidRPr="00000000">
        <w:rPr>
          <w:rFonts w:ascii="Times New Roman" w:cs="Times New Roman" w:eastAsia="Times New Roman" w:hAnsi="Times New Roman"/>
          <w:color w:val="222222"/>
          <w:sz w:val="24"/>
          <w:szCs w:val="24"/>
          <w:rtl w:val="0"/>
        </w:rPr>
        <w:t xml:space="preserve">Bayes' theorem</w:t>
      </w:r>
      <w:r w:rsidDel="00000000" w:rsidR="00000000" w:rsidRPr="00000000">
        <w:rPr>
          <w:rFonts w:ascii="Times New Roman" w:cs="Times New Roman" w:eastAsia="Times New Roman" w:hAnsi="Times New Roman"/>
          <w:color w:val="222222"/>
          <w:sz w:val="24"/>
          <w:szCs w:val="24"/>
          <w:highlight w:val="white"/>
          <w:rtl w:val="0"/>
        </w:rPr>
        <w:t xml:space="preserve"> with strong (naive) </w:t>
      </w:r>
      <w:r w:rsidDel="00000000" w:rsidR="00000000" w:rsidRPr="00000000">
        <w:rPr>
          <w:rFonts w:ascii="Times New Roman" w:cs="Times New Roman" w:eastAsia="Times New Roman" w:hAnsi="Times New Roman"/>
          <w:color w:val="222222"/>
          <w:sz w:val="24"/>
          <w:szCs w:val="24"/>
          <w:rtl w:val="0"/>
        </w:rPr>
        <w:t xml:space="preserve">independence</w:t>
      </w:r>
      <w:r w:rsidDel="00000000" w:rsidR="00000000" w:rsidRPr="00000000">
        <w:rPr>
          <w:rFonts w:ascii="Times New Roman" w:cs="Times New Roman" w:eastAsia="Times New Roman" w:hAnsi="Times New Roman"/>
          <w:color w:val="222222"/>
          <w:sz w:val="24"/>
          <w:szCs w:val="24"/>
          <w:highlight w:val="white"/>
          <w:rtl w:val="0"/>
        </w:rPr>
        <w:t xml:space="preserve"> assumptions between the features</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r w:rsidDel="00000000" w:rsidR="00000000" w:rsidRPr="00000000">
        <w:rPr>
          <w:rFonts w:ascii="Times New Roman" w:cs="Times New Roman" w:eastAsia="Times New Roman" w:hAnsi="Times New Roman"/>
          <w:color w:val="222222"/>
          <w:sz w:val="24"/>
          <w:szCs w:val="24"/>
          <w:highlight w:val="white"/>
          <w:rtl w:val="0"/>
        </w:rPr>
        <w:t xml:space="preserve"> a model that maps points into space, which is divided by a calculated clear gap that is as wide as possible</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AdaBoost (AdaBoostClassifier): we can use this to improve other simple models. The </w:t>
      </w:r>
      <w:r w:rsidDel="00000000" w:rsidR="00000000" w:rsidRPr="00000000">
        <w:rPr>
          <w:rFonts w:ascii="Times New Roman" w:cs="Times New Roman" w:eastAsia="Times New Roman" w:hAnsi="Times New Roman"/>
          <w:color w:val="222222"/>
          <w:sz w:val="24"/>
          <w:szCs w:val="24"/>
          <w:highlight w:val="white"/>
          <w:rtl w:val="0"/>
        </w:rPr>
        <w:t xml:space="preserve">output of the other learning algorithms ('weak learners') is combined into a weighted sum that represents the final output of the boosted classifier.</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w:t>
      </w:r>
      <w:r w:rsidDel="00000000" w:rsidR="00000000" w:rsidRPr="00000000">
        <w:rPr>
          <w:rFonts w:ascii="Times New Roman" w:cs="Times New Roman" w:eastAsia="Times New Roman" w:hAnsi="Times New Roman"/>
          <w:i w:val="1"/>
          <w:sz w:val="24"/>
          <w:szCs w:val="24"/>
          <w:rtl w:val="0"/>
        </w:rPr>
        <w:t xml:space="preserve">RandomForestClassifier</w:t>
      </w:r>
      <w:r w:rsidDel="00000000" w:rsidR="00000000" w:rsidRPr="00000000">
        <w:rPr>
          <w:rFonts w:ascii="Times New Roman" w:cs="Times New Roman" w:eastAsia="Times New Roman" w:hAnsi="Times New Roman"/>
          <w:sz w:val="24"/>
          <w:szCs w:val="24"/>
          <w:rtl w:val="0"/>
        </w:rPr>
        <w:t xml:space="preserve">): an ensemble method that </w:t>
      </w:r>
      <w:r w:rsidDel="00000000" w:rsidR="00000000" w:rsidRPr="00000000">
        <w:rPr>
          <w:rFonts w:ascii="Times New Roman" w:cs="Times New Roman" w:eastAsia="Times New Roman" w:hAnsi="Times New Roman"/>
          <w:color w:val="222222"/>
          <w:sz w:val="24"/>
          <w:szCs w:val="24"/>
          <w:highlight w:val="white"/>
          <w:rtl w:val="0"/>
        </w:rPr>
        <w:t xml:space="preserve">constructs a multitude of </w:t>
      </w:r>
      <w:r w:rsidDel="00000000" w:rsidR="00000000" w:rsidRPr="00000000">
        <w:rPr>
          <w:rFonts w:ascii="Times New Roman" w:cs="Times New Roman" w:eastAsia="Times New Roman" w:hAnsi="Times New Roman"/>
          <w:color w:val="222222"/>
          <w:sz w:val="24"/>
          <w:szCs w:val="24"/>
          <w:rtl w:val="0"/>
        </w:rPr>
        <w:t xml:space="preserve">decision trees</w:t>
      </w:r>
      <w:r w:rsidDel="00000000" w:rsidR="00000000" w:rsidRPr="00000000">
        <w:rPr>
          <w:rFonts w:ascii="Times New Roman" w:cs="Times New Roman" w:eastAsia="Times New Roman" w:hAnsi="Times New Roman"/>
          <w:color w:val="222222"/>
          <w:sz w:val="24"/>
          <w:szCs w:val="24"/>
          <w:highlight w:val="white"/>
          <w:rtl w:val="0"/>
        </w:rPr>
        <w:t xml:space="preserve"> at training time and outputting the class that is the </w:t>
      </w:r>
      <w:r w:rsidDel="00000000" w:rsidR="00000000" w:rsidRPr="00000000">
        <w:rPr>
          <w:rFonts w:ascii="Times New Roman" w:cs="Times New Roman" w:eastAsia="Times New Roman" w:hAnsi="Times New Roman"/>
          <w:color w:val="222222"/>
          <w:sz w:val="24"/>
          <w:szCs w:val="24"/>
          <w:rtl w:val="0"/>
        </w:rPr>
        <w:t xml:space="preserve">mode</w:t>
      </w:r>
      <w:r w:rsidDel="00000000" w:rsidR="00000000" w:rsidRPr="00000000">
        <w:rPr>
          <w:rFonts w:ascii="Times New Roman" w:cs="Times New Roman" w:eastAsia="Times New Roman" w:hAnsi="Times New Roman"/>
          <w:color w:val="222222"/>
          <w:sz w:val="24"/>
          <w:szCs w:val="24"/>
          <w:highlight w:val="white"/>
          <w:rtl w:val="0"/>
        </w:rPr>
        <w:t xml:space="preserve"> of the classes</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 (GradientBoostingClassifier): </w:t>
      </w:r>
      <w:r w:rsidDel="00000000" w:rsidR="00000000" w:rsidRPr="00000000">
        <w:rPr>
          <w:rFonts w:ascii="Times New Roman" w:cs="Times New Roman" w:eastAsia="Times New Roman" w:hAnsi="Times New Roman"/>
          <w:color w:val="222222"/>
          <w:sz w:val="24"/>
          <w:szCs w:val="24"/>
          <w:highlight w:val="white"/>
          <w:rtl w:val="0"/>
        </w:rPr>
        <w:t xml:space="preserve">produces a prediction model in the form of an </w:t>
      </w:r>
      <w:r w:rsidDel="00000000" w:rsidR="00000000" w:rsidRPr="00000000">
        <w:rPr>
          <w:rFonts w:ascii="Times New Roman" w:cs="Times New Roman" w:eastAsia="Times New Roman" w:hAnsi="Times New Roman"/>
          <w:color w:val="222222"/>
          <w:sz w:val="24"/>
          <w:szCs w:val="24"/>
          <w:rtl w:val="0"/>
        </w:rPr>
        <w:t xml:space="preserve">ensemble</w:t>
      </w:r>
      <w:r w:rsidDel="00000000" w:rsidR="00000000" w:rsidRPr="00000000">
        <w:rPr>
          <w:rFonts w:ascii="Times New Roman" w:cs="Times New Roman" w:eastAsia="Times New Roman" w:hAnsi="Times New Roman"/>
          <w:color w:val="222222"/>
          <w:sz w:val="24"/>
          <w:szCs w:val="24"/>
          <w:highlight w:val="white"/>
          <w:rtl w:val="0"/>
        </w:rPr>
        <w:t xml:space="preserve"> of weak prediction models, typically </w:t>
      </w:r>
      <w:r w:rsidDel="00000000" w:rsidR="00000000" w:rsidRPr="00000000">
        <w:rPr>
          <w:rFonts w:ascii="Times New Roman" w:cs="Times New Roman" w:eastAsia="Times New Roman" w:hAnsi="Times New Roman"/>
          <w:color w:val="222222"/>
          <w:sz w:val="24"/>
          <w:szCs w:val="24"/>
          <w:rtl w:val="0"/>
        </w:rPr>
        <w:t xml:space="preserve">decision trees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archive.ics.uci.edu/ml/datasets/Bank+Marketing" TargetMode="External"/></Relationships>
</file>