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0C76" w:rsidRPr="003165C7" w:rsidRDefault="009E2C9E" w:rsidP="003165C7">
      <w:pPr>
        <w:jc w:val="center"/>
        <w:rPr>
          <w:b/>
        </w:rPr>
      </w:pPr>
      <w:r w:rsidRPr="003165C7">
        <w:rPr>
          <w:b/>
        </w:rPr>
        <w:t>Political tweets</w:t>
      </w:r>
      <w:r w:rsidR="00961315" w:rsidRPr="003165C7">
        <w:rPr>
          <w:b/>
        </w:rPr>
        <w:t>: Milestone 3</w:t>
      </w:r>
    </w:p>
    <w:p w:rsidR="00164637" w:rsidRDefault="00164637" w:rsidP="003165C7">
      <w:pPr>
        <w:jc w:val="center"/>
        <w:rPr>
          <w:rFonts w:hint="eastAsia"/>
        </w:rPr>
      </w:pPr>
      <w:r>
        <w:t>2018-11-20</w:t>
      </w:r>
    </w:p>
    <w:p w:rsidR="009E2C9E" w:rsidRDefault="009E2C9E" w:rsidP="003165C7">
      <w:pPr>
        <w:jc w:val="center"/>
      </w:pPr>
      <w:r>
        <w:t xml:space="preserve">Group 6: Martin </w:t>
      </w:r>
      <w:proofErr w:type="spellStart"/>
      <w:r>
        <w:t>Jin</w:t>
      </w:r>
      <w:proofErr w:type="spellEnd"/>
      <w:r>
        <w:t xml:space="preserve">, </w:t>
      </w:r>
      <w:proofErr w:type="spellStart"/>
      <w:r w:rsidR="00961315">
        <w:t>Qimei</w:t>
      </w:r>
      <w:proofErr w:type="spellEnd"/>
      <w:r w:rsidR="00961315">
        <w:t xml:space="preserve"> Lin, </w:t>
      </w:r>
      <w:proofErr w:type="spellStart"/>
      <w:r w:rsidR="00961315">
        <w:t>Yingxue</w:t>
      </w:r>
      <w:proofErr w:type="spellEnd"/>
      <w:r w:rsidR="00961315">
        <w:t xml:space="preserve"> Lu, </w:t>
      </w:r>
      <w:r>
        <w:t>Yuhan Zhang</w:t>
      </w:r>
    </w:p>
    <w:p w:rsidR="00961315" w:rsidRDefault="00961315"/>
    <w:p w:rsidR="00866431" w:rsidRPr="00866431" w:rsidRDefault="00866431">
      <w:pPr>
        <w:rPr>
          <w:b/>
        </w:rPr>
      </w:pPr>
      <w:r w:rsidRPr="00866431">
        <w:rPr>
          <w:b/>
        </w:rPr>
        <w:t>Introduction</w:t>
      </w:r>
    </w:p>
    <w:p w:rsidR="00961315" w:rsidRDefault="00961315">
      <w:r>
        <w:t>The goal of our project is to explore the relation between Trump’s tweets and performance of U.S. financial</w:t>
      </w:r>
      <w:r w:rsidR="004C2B81">
        <w:t xml:space="preserve"> system</w:t>
      </w:r>
      <w:r>
        <w:t xml:space="preserve">. </w:t>
      </w:r>
      <w:r w:rsidR="004C2B81">
        <w:t>The reason that propels us to conduct this project is that due to the advancement of technology, especially the prevalence of mobile phones, social media has been playing an increasingly significant role in reflecting and influencing political and social events which in turn affect U.S. financial system. U.S. president Donald Trump’s continuous tweeting about politics and society becomes</w:t>
      </w:r>
      <w:r w:rsidR="00164637">
        <w:t xml:space="preserve"> harder</w:t>
      </w:r>
      <w:r w:rsidR="004C2B81">
        <w:t xml:space="preserve"> to ignore when it comes to investment decisions</w:t>
      </w:r>
      <w:r w:rsidR="004C2B81">
        <w:rPr>
          <w:rStyle w:val="FootnoteReference"/>
        </w:rPr>
        <w:footnoteReference w:id="1"/>
      </w:r>
      <w:r w:rsidR="004C2B81">
        <w:t xml:space="preserve">. We </w:t>
      </w:r>
      <w:r w:rsidR="00164637">
        <w:t xml:space="preserve">want to select the features of Trump’s tweet that are more likely to make an impact and seek out specific financial market data that are highly likely to be impacted. </w:t>
      </w:r>
    </w:p>
    <w:p w:rsidR="00961315" w:rsidRDefault="00961315"/>
    <w:p w:rsidR="001B6A19" w:rsidRDefault="00164637" w:rsidP="001B6A19">
      <w:r>
        <w:t xml:space="preserve">For this milestone, we are asking whether the </w:t>
      </w:r>
      <w:r>
        <w:t>S&amp;P 500 index</w:t>
      </w:r>
      <w:r>
        <w:t xml:space="preserve"> could be predicted by the number of tweets Trump produces, the number of tweets he retweets from others, the total number of retweets he gets for his tweets, and the total number of ‘favorite’ he received. </w:t>
      </w:r>
      <w:r w:rsidR="001B6A19">
        <w:t xml:space="preserve">We chose S&amp;P 500 index because of two reasons: first, </w:t>
      </w:r>
      <w:r w:rsidR="001B6A19" w:rsidRPr="001B6A19">
        <w:t>for a sporadic/abrupt tweet which could have sentiment effect on the market, due to the amplification of the social media and the information exchanges, it tends to affect more ordinary trader</w:t>
      </w:r>
      <w:r w:rsidR="001B6A19">
        <w:t>s</w:t>
      </w:r>
      <w:r w:rsidR="001B6A19" w:rsidRPr="001B6A19">
        <w:t xml:space="preserve"> in a stock market, </w:t>
      </w:r>
      <w:r w:rsidR="001B6A19">
        <w:t>than</w:t>
      </w:r>
      <w:r w:rsidR="00693F1A">
        <w:t>,</w:t>
      </w:r>
      <w:r w:rsidR="001B6A19">
        <w:t xml:space="preserve"> say</w:t>
      </w:r>
      <w:r w:rsidR="00693F1A">
        <w:t>,</w:t>
      </w:r>
      <w:r w:rsidR="001B6A19">
        <w:t xml:space="preserve"> the seasoned traders for U.S. treasury bond or future </w:t>
      </w:r>
      <w:r w:rsidR="00693F1A">
        <w:t xml:space="preserve">or </w:t>
      </w:r>
      <w:r w:rsidR="001B6A19">
        <w:t>options; second, S&amp;P 500 index reflects the performance of 500 stocks</w:t>
      </w:r>
      <w:r w:rsidR="00693F1A">
        <w:t>, whose potential association with Trump’s tweet is more likely to reflect a real relation between his tweet and the whole stock market.</w:t>
      </w:r>
    </w:p>
    <w:p w:rsidR="00693F1A" w:rsidRPr="001B6A19" w:rsidRDefault="00693F1A" w:rsidP="001B6A19"/>
    <w:p w:rsidR="00164637" w:rsidRDefault="00164637">
      <w:r>
        <w:t xml:space="preserve">This is the first step we took to understand the phenomenon, which would inform us with other potential interesting </w:t>
      </w:r>
      <w:r w:rsidR="00866431">
        <w:t>questions</w:t>
      </w:r>
      <w:r>
        <w:t xml:space="preserve"> along the way. </w:t>
      </w:r>
    </w:p>
    <w:p w:rsidR="00164637" w:rsidRPr="00866431" w:rsidRDefault="00164637">
      <w:pPr>
        <w:rPr>
          <w:b/>
        </w:rPr>
      </w:pPr>
    </w:p>
    <w:p w:rsidR="00866431" w:rsidRDefault="00866431">
      <w:pPr>
        <w:rPr>
          <w:b/>
        </w:rPr>
      </w:pPr>
      <w:r w:rsidRPr="00866431">
        <w:rPr>
          <w:b/>
        </w:rPr>
        <w:t>Data</w:t>
      </w:r>
      <w:r>
        <w:rPr>
          <w:b/>
        </w:rPr>
        <w:t xml:space="preserve"> Acquisition</w:t>
      </w:r>
    </w:p>
    <w:p w:rsidR="00961315" w:rsidRDefault="00961315">
      <w:r>
        <w:t xml:space="preserve">We </w:t>
      </w:r>
      <w:r w:rsidR="00866431">
        <w:t>downloaded</w:t>
      </w:r>
      <w:r>
        <w:t xml:space="preserve"> Trump’s tweets from </w:t>
      </w:r>
      <w:proofErr w:type="spellStart"/>
      <w:r>
        <w:rPr>
          <w:i/>
        </w:rPr>
        <w:t>TrumpTweeterArchive</w:t>
      </w:r>
      <w:proofErr w:type="spellEnd"/>
      <w:r>
        <w:t xml:space="preserve"> to prepare our predictor set.</w:t>
      </w:r>
      <w:r w:rsidR="00866431">
        <w:t xml:space="preserve"> </w:t>
      </w:r>
      <w:r>
        <w:t xml:space="preserve">The response variable is the </w:t>
      </w:r>
      <w:r w:rsidR="00866431">
        <w:t xml:space="preserve">market price of S&amp;P 500 index, which was obtained by the </w:t>
      </w:r>
      <w:proofErr w:type="spellStart"/>
      <w:proofErr w:type="gramStart"/>
      <w:r w:rsidR="00866431" w:rsidRPr="00866431">
        <w:rPr>
          <w:rFonts w:ascii="Menlo" w:hAnsi="Menlo" w:cs="Menlo"/>
          <w:sz w:val="18"/>
          <w:shd w:val="pct15" w:color="auto" w:fill="FFFFFF"/>
        </w:rPr>
        <w:t>ImportData</w:t>
      </w:r>
      <w:proofErr w:type="spellEnd"/>
      <w:r w:rsidR="00866431" w:rsidRPr="00866431">
        <w:rPr>
          <w:rFonts w:ascii="Menlo" w:hAnsi="Menlo" w:cs="Menlo"/>
          <w:sz w:val="18"/>
          <w:shd w:val="pct15" w:color="auto" w:fill="FFFFFF"/>
        </w:rPr>
        <w:t>(</w:t>
      </w:r>
      <w:proofErr w:type="gramEnd"/>
      <w:r w:rsidR="00866431" w:rsidRPr="00866431">
        <w:rPr>
          <w:rFonts w:ascii="Menlo" w:hAnsi="Menlo" w:cs="Menlo"/>
          <w:sz w:val="18"/>
          <w:shd w:val="pct15" w:color="auto" w:fill="FFFFFF"/>
        </w:rPr>
        <w:t>)</w:t>
      </w:r>
      <w:r w:rsidR="00866431" w:rsidRPr="00866431">
        <w:rPr>
          <w:sz w:val="18"/>
          <w:shd w:val="pct15" w:color="auto" w:fill="FFFFFF"/>
        </w:rPr>
        <w:t>.</w:t>
      </w:r>
      <w:r w:rsidR="00866431" w:rsidRPr="00866431">
        <w:rPr>
          <w:sz w:val="18"/>
        </w:rPr>
        <w:t xml:space="preserve"> </w:t>
      </w:r>
      <w:r w:rsidR="00866431">
        <w:t xml:space="preserve">function (please see the notebook). Both datasets cover the period from 2017-01-20 to 2019-11-18. </w:t>
      </w:r>
    </w:p>
    <w:p w:rsidR="00866431" w:rsidRDefault="00866431"/>
    <w:p w:rsidR="00866431" w:rsidRDefault="00866431">
      <w:pPr>
        <w:rPr>
          <w:b/>
        </w:rPr>
      </w:pPr>
      <w:r>
        <w:rPr>
          <w:b/>
        </w:rPr>
        <w:t>Data Manipulation</w:t>
      </w:r>
    </w:p>
    <w:p w:rsidR="003165C7" w:rsidRDefault="003165C7">
      <w:r>
        <w:t xml:space="preserve">The raw data from Trump’s tweet look like the table below. </w:t>
      </w:r>
    </w:p>
    <w:p w:rsidR="003165C7" w:rsidRPr="003165C7" w:rsidRDefault="003165C7"/>
    <w:p w:rsidR="003165C7" w:rsidRPr="003165C7" w:rsidRDefault="003165C7" w:rsidP="003165C7">
      <w:pPr>
        <w:pStyle w:val="Caption"/>
        <w:keepNext/>
        <w:jc w:val="center"/>
        <w:rPr>
          <w:color w:val="000000" w:themeColor="text1"/>
        </w:rPr>
      </w:pPr>
      <w:r w:rsidRPr="003165C7">
        <w:rPr>
          <w:color w:val="000000" w:themeColor="text1"/>
        </w:rPr>
        <w:t xml:space="preserve">Table </w:t>
      </w:r>
      <w:r w:rsidRPr="003165C7">
        <w:rPr>
          <w:color w:val="000000" w:themeColor="text1"/>
        </w:rPr>
        <w:fldChar w:fldCharType="begin"/>
      </w:r>
      <w:r w:rsidRPr="003165C7">
        <w:rPr>
          <w:color w:val="000000" w:themeColor="text1"/>
        </w:rPr>
        <w:instrText xml:space="preserve"> SEQ Table \* ARABIC </w:instrText>
      </w:r>
      <w:r w:rsidRPr="003165C7">
        <w:rPr>
          <w:color w:val="000000" w:themeColor="text1"/>
        </w:rPr>
        <w:fldChar w:fldCharType="separate"/>
      </w:r>
      <w:r>
        <w:rPr>
          <w:noProof/>
          <w:color w:val="000000" w:themeColor="text1"/>
        </w:rPr>
        <w:t>1</w:t>
      </w:r>
      <w:r w:rsidRPr="003165C7">
        <w:rPr>
          <w:color w:val="000000" w:themeColor="text1"/>
        </w:rPr>
        <w:fldChar w:fldCharType="end"/>
      </w:r>
      <w:r w:rsidRPr="003165C7">
        <w:rPr>
          <w:color w:val="000000" w:themeColor="text1"/>
        </w:rPr>
        <w:t xml:space="preserve">  Raw data</w:t>
      </w:r>
    </w:p>
    <w:p w:rsidR="00961315" w:rsidRDefault="00866431">
      <w:r>
        <w:rPr>
          <w:noProof/>
        </w:rPr>
        <w:drawing>
          <wp:inline distT="0" distB="0" distL="0" distR="0">
            <wp:extent cx="5943600" cy="651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20 at 16.09.3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651510"/>
                    </a:xfrm>
                    <a:prstGeom prst="rect">
                      <a:avLst/>
                    </a:prstGeom>
                  </pic:spPr>
                </pic:pic>
              </a:graphicData>
            </a:graphic>
          </wp:inline>
        </w:drawing>
      </w:r>
    </w:p>
    <w:p w:rsidR="003165C7" w:rsidRDefault="003165C7"/>
    <w:p w:rsidR="00B147A9" w:rsidRDefault="003165C7">
      <w:r>
        <w:t>We aggregated the data so that each line represent</w:t>
      </w:r>
      <w:r>
        <w:t>s</w:t>
      </w:r>
      <w:r>
        <w:t xml:space="preserve"> the number of tweets/retweets/favorites for a single day</w:t>
      </w:r>
      <w:r>
        <w:t xml:space="preserve"> (Table 2). We got our </w:t>
      </w:r>
      <w:r w:rsidR="00745B81">
        <w:rPr>
          <w:b/>
        </w:rPr>
        <w:t>three</w:t>
      </w:r>
      <w:r w:rsidRPr="00B147A9">
        <w:rPr>
          <w:b/>
        </w:rPr>
        <w:t xml:space="preserve"> predictors</w:t>
      </w:r>
      <w:r>
        <w:t xml:space="preserve">: (1) </w:t>
      </w:r>
      <w:r w:rsidRPr="00B147A9">
        <w:rPr>
          <w:b/>
        </w:rPr>
        <w:t>‘</w:t>
      </w:r>
      <w:proofErr w:type="spellStart"/>
      <w:r w:rsidRPr="00B147A9">
        <w:rPr>
          <w:b/>
        </w:rPr>
        <w:t>trump_tweet_cnt</w:t>
      </w:r>
      <w:proofErr w:type="spellEnd"/>
      <w:r w:rsidRPr="00B147A9">
        <w:rPr>
          <w:b/>
        </w:rPr>
        <w:t>’</w:t>
      </w:r>
      <w:r>
        <w:t xml:space="preserve"> means the number of </w:t>
      </w:r>
      <w:r>
        <w:lastRenderedPageBreak/>
        <w:t>original tweets Trump created per day; (</w:t>
      </w:r>
      <w:r w:rsidR="00745B81">
        <w:t>2</w:t>
      </w:r>
      <w:r>
        <w:t xml:space="preserve">) </w:t>
      </w:r>
      <w:r w:rsidRPr="00B147A9">
        <w:rPr>
          <w:b/>
        </w:rPr>
        <w:t>‘</w:t>
      </w:r>
      <w:proofErr w:type="spellStart"/>
      <w:r w:rsidRPr="00B147A9">
        <w:rPr>
          <w:b/>
        </w:rPr>
        <w:t>retweet_count</w:t>
      </w:r>
      <w:proofErr w:type="spellEnd"/>
      <w:r w:rsidRPr="00B147A9">
        <w:rPr>
          <w:b/>
        </w:rPr>
        <w:t>’</w:t>
      </w:r>
      <w:r>
        <w:t xml:space="preserve"> means how many people retweeted Trump’s tweet, including his original tweets and the tweets he got from others; (</w:t>
      </w:r>
      <w:r w:rsidR="00745B81">
        <w:t>3</w:t>
      </w:r>
      <w:r>
        <w:t xml:space="preserve">) </w:t>
      </w:r>
      <w:r w:rsidRPr="00B147A9">
        <w:rPr>
          <w:b/>
        </w:rPr>
        <w:t>‘</w:t>
      </w:r>
      <w:proofErr w:type="spellStart"/>
      <w:r w:rsidRPr="00B147A9">
        <w:rPr>
          <w:b/>
        </w:rPr>
        <w:t>favorite_count</w:t>
      </w:r>
      <w:proofErr w:type="spellEnd"/>
      <w:r w:rsidRPr="00B147A9">
        <w:rPr>
          <w:b/>
        </w:rPr>
        <w:t>’</w:t>
      </w:r>
      <w:r>
        <w:t xml:space="preserve"> means how many ‘favorites’ Trump received for his own tweets.</w:t>
      </w:r>
      <w:r w:rsidR="001314C8">
        <w:t xml:space="preserve"> </w:t>
      </w:r>
    </w:p>
    <w:p w:rsidR="003165C7" w:rsidRPr="003165C7" w:rsidRDefault="003165C7" w:rsidP="003165C7">
      <w:pPr>
        <w:pStyle w:val="Caption"/>
        <w:keepNext/>
        <w:jc w:val="center"/>
        <w:rPr>
          <w:color w:val="000000" w:themeColor="text1"/>
        </w:rPr>
      </w:pPr>
      <w:r w:rsidRPr="003165C7">
        <w:rPr>
          <w:color w:val="000000" w:themeColor="text1"/>
        </w:rPr>
        <w:t xml:space="preserve">Table </w:t>
      </w:r>
      <w:r w:rsidRPr="003165C7">
        <w:rPr>
          <w:color w:val="000000" w:themeColor="text1"/>
        </w:rPr>
        <w:fldChar w:fldCharType="begin"/>
      </w:r>
      <w:r w:rsidRPr="003165C7">
        <w:rPr>
          <w:color w:val="000000" w:themeColor="text1"/>
        </w:rPr>
        <w:instrText xml:space="preserve"> SEQ Table \* ARABIC </w:instrText>
      </w:r>
      <w:r w:rsidRPr="003165C7">
        <w:rPr>
          <w:color w:val="000000" w:themeColor="text1"/>
        </w:rPr>
        <w:fldChar w:fldCharType="separate"/>
      </w:r>
      <w:r w:rsidRPr="003165C7">
        <w:rPr>
          <w:noProof/>
          <w:color w:val="000000" w:themeColor="text1"/>
        </w:rPr>
        <w:t>2</w:t>
      </w:r>
      <w:r w:rsidRPr="003165C7">
        <w:rPr>
          <w:color w:val="000000" w:themeColor="text1"/>
        </w:rPr>
        <w:fldChar w:fldCharType="end"/>
      </w:r>
      <w:r w:rsidRPr="003165C7">
        <w:rPr>
          <w:color w:val="000000" w:themeColor="text1"/>
        </w:rPr>
        <w:t xml:space="preserve">  Aggregated by Day</w:t>
      </w:r>
    </w:p>
    <w:p w:rsidR="003165C7" w:rsidRDefault="003165C7" w:rsidP="003165C7">
      <w:pPr>
        <w:jc w:val="center"/>
      </w:pPr>
      <w:r>
        <w:rPr>
          <w:noProof/>
        </w:rPr>
        <w:drawing>
          <wp:inline distT="0" distB="0" distL="0" distR="0">
            <wp:extent cx="3981418" cy="1019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20 at 16.21.51.png"/>
                    <pic:cNvPicPr/>
                  </pic:nvPicPr>
                  <pic:blipFill>
                    <a:blip r:embed="rId9">
                      <a:extLst>
                        <a:ext uri="{28A0092B-C50C-407E-A947-70E740481C1C}">
                          <a14:useLocalDpi xmlns:a14="http://schemas.microsoft.com/office/drawing/2010/main" val="0"/>
                        </a:ext>
                      </a:extLst>
                    </a:blip>
                    <a:stretch>
                      <a:fillRect/>
                    </a:stretch>
                  </pic:blipFill>
                  <pic:spPr>
                    <a:xfrm>
                      <a:off x="0" y="0"/>
                      <a:ext cx="4029248" cy="1031419"/>
                    </a:xfrm>
                    <a:prstGeom prst="rect">
                      <a:avLst/>
                    </a:prstGeom>
                  </pic:spPr>
                </pic:pic>
              </a:graphicData>
            </a:graphic>
          </wp:inline>
        </w:drawing>
      </w:r>
    </w:p>
    <w:p w:rsidR="00545BA8" w:rsidRDefault="00545BA8" w:rsidP="00545BA8"/>
    <w:p w:rsidR="00545BA8" w:rsidRDefault="00545BA8" w:rsidP="00545BA8">
      <w:r>
        <w:t>The distribution of the</w:t>
      </w:r>
      <w:r w:rsidR="00745B81">
        <w:t xml:space="preserve"> three </w:t>
      </w:r>
      <w:r>
        <w:t xml:space="preserve">predictors are shown below. We could see that since 2019, Trump has tweeted more frequently </w:t>
      </w:r>
      <w:r w:rsidR="001B6A19">
        <w:t xml:space="preserve">per day </w:t>
      </w:r>
      <w:r>
        <w:t>than previous years.</w:t>
      </w:r>
      <w:r w:rsidR="001B6A19">
        <w:t xml:space="preserve"> </w:t>
      </w:r>
      <w:proofErr w:type="gramStart"/>
      <w:r w:rsidR="001B6A19">
        <w:t>So</w:t>
      </w:r>
      <w:proofErr w:type="gramEnd"/>
      <w:r w:rsidR="001B6A19">
        <w:t xml:space="preserve"> </w:t>
      </w:r>
      <w:r w:rsidR="00943037">
        <w:t>has</w:t>
      </w:r>
      <w:r w:rsidR="001B6A19">
        <w:t xml:space="preserve"> the number of people who retweeted his words and who marked his words as ‘favorite’.</w:t>
      </w:r>
    </w:p>
    <w:p w:rsidR="00B147A9" w:rsidRDefault="00745B81" w:rsidP="00745B81">
      <w:pPr>
        <w:jc w:val="center"/>
      </w:pPr>
      <w:r>
        <w:rPr>
          <w:noProof/>
        </w:rPr>
        <w:drawing>
          <wp:inline distT="0" distB="0" distL="0" distR="0">
            <wp:extent cx="5943600" cy="1783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wee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rsidR="00B147A9" w:rsidRDefault="00545BA8">
      <w:r>
        <w:rPr>
          <w:noProof/>
        </w:rPr>
        <w:drawing>
          <wp:inline distT="0" distB="0" distL="0" distR="0">
            <wp:extent cx="5943600" cy="1783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eet_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rsidR="00745B81" w:rsidRDefault="00745B81" w:rsidP="00943037"/>
    <w:p w:rsidR="00943037" w:rsidRDefault="00943037" w:rsidP="00943037">
      <w:r>
        <w:t xml:space="preserve">As for the response variable, S&amp;P 500 has provided several variables for us to choose from. We made a paired scatter plot </w:t>
      </w:r>
      <w:r w:rsidR="00ED3C86">
        <w:t xml:space="preserve">(see next page) </w:t>
      </w:r>
      <w:r>
        <w:t>of all these stock variables and the four predictors. We found that a</w:t>
      </w:r>
      <w:r>
        <w:t xml:space="preserve">t first glance, </w:t>
      </w:r>
      <w:r w:rsidRPr="00943037">
        <w:rPr>
          <w:b/>
        </w:rPr>
        <w:t>‘</w:t>
      </w:r>
      <w:r w:rsidRPr="00943037">
        <w:rPr>
          <w:b/>
        </w:rPr>
        <w:t>high</w:t>
      </w:r>
      <w:r w:rsidRPr="00943037">
        <w:rPr>
          <w:b/>
        </w:rPr>
        <w:t>’</w:t>
      </w:r>
      <w:r>
        <w:t>,</w:t>
      </w:r>
      <w:r>
        <w:t xml:space="preserve"> </w:t>
      </w:r>
      <w:r w:rsidRPr="00943037">
        <w:rPr>
          <w:b/>
        </w:rPr>
        <w:t>‘</w:t>
      </w:r>
      <w:r w:rsidRPr="00943037">
        <w:rPr>
          <w:b/>
        </w:rPr>
        <w:t>low</w:t>
      </w:r>
      <w:r w:rsidRPr="00943037">
        <w:rPr>
          <w:b/>
        </w:rPr>
        <w:t>’</w:t>
      </w:r>
      <w:r>
        <w:t>,</w:t>
      </w:r>
      <w:r>
        <w:t xml:space="preserve"> </w:t>
      </w:r>
      <w:r w:rsidRPr="00943037">
        <w:rPr>
          <w:b/>
        </w:rPr>
        <w:t>‘</w:t>
      </w:r>
      <w:r w:rsidRPr="00943037">
        <w:rPr>
          <w:b/>
        </w:rPr>
        <w:t>open</w:t>
      </w:r>
      <w:r w:rsidRPr="00943037">
        <w:rPr>
          <w:b/>
        </w:rPr>
        <w:t>’</w:t>
      </w:r>
      <w:r>
        <w:t>,</w:t>
      </w:r>
      <w:r>
        <w:t xml:space="preserve"> </w:t>
      </w:r>
      <w:r w:rsidRPr="00943037">
        <w:rPr>
          <w:b/>
        </w:rPr>
        <w:t>‘</w:t>
      </w:r>
      <w:r w:rsidRPr="00943037">
        <w:rPr>
          <w:b/>
        </w:rPr>
        <w:t>close</w:t>
      </w:r>
      <w:r w:rsidRPr="00943037">
        <w:rPr>
          <w:b/>
        </w:rPr>
        <w:t>’</w:t>
      </w:r>
      <w:r>
        <w:t xml:space="preserve"> </w:t>
      </w:r>
      <w:r>
        <w:t xml:space="preserve">and </w:t>
      </w:r>
      <w:r w:rsidRPr="00943037">
        <w:rPr>
          <w:b/>
        </w:rPr>
        <w:t>‘</w:t>
      </w:r>
      <w:proofErr w:type="spellStart"/>
      <w:r w:rsidRPr="00943037">
        <w:rPr>
          <w:b/>
        </w:rPr>
        <w:t>adj</w:t>
      </w:r>
      <w:proofErr w:type="spellEnd"/>
      <w:r w:rsidRPr="00943037">
        <w:rPr>
          <w:b/>
        </w:rPr>
        <w:t xml:space="preserve"> </w:t>
      </w:r>
      <w:r w:rsidRPr="00943037">
        <w:rPr>
          <w:b/>
        </w:rPr>
        <w:t>close</w:t>
      </w:r>
      <w:r w:rsidRPr="00943037">
        <w:rPr>
          <w:b/>
        </w:rPr>
        <w:t>’</w:t>
      </w:r>
      <w:r>
        <w:t xml:space="preserve"> have some linear relationship with </w:t>
      </w:r>
      <w:r w:rsidRPr="00943037">
        <w:rPr>
          <w:b/>
        </w:rPr>
        <w:t>‘</w:t>
      </w:r>
      <w:proofErr w:type="spellStart"/>
      <w:r w:rsidRPr="00943037">
        <w:rPr>
          <w:b/>
        </w:rPr>
        <w:t>trump_tweet_cnt</w:t>
      </w:r>
      <w:proofErr w:type="spellEnd"/>
      <w:r w:rsidRPr="00943037">
        <w:rPr>
          <w:b/>
        </w:rPr>
        <w:t>’</w:t>
      </w:r>
      <w:r>
        <w:t>,</w:t>
      </w:r>
      <w:r>
        <w:t xml:space="preserve"> </w:t>
      </w:r>
      <w:r w:rsidRPr="00943037">
        <w:rPr>
          <w:b/>
        </w:rPr>
        <w:t>‘</w:t>
      </w:r>
      <w:proofErr w:type="spellStart"/>
      <w:r w:rsidRPr="00943037">
        <w:rPr>
          <w:b/>
        </w:rPr>
        <w:t>retweet_count</w:t>
      </w:r>
      <w:proofErr w:type="spellEnd"/>
      <w:r w:rsidRPr="00943037">
        <w:rPr>
          <w:b/>
        </w:rPr>
        <w:t>’</w:t>
      </w:r>
      <w:r>
        <w:t xml:space="preserve">, and </w:t>
      </w:r>
      <w:r w:rsidRPr="00745B81">
        <w:rPr>
          <w:b/>
        </w:rPr>
        <w:t>‘</w:t>
      </w:r>
      <w:proofErr w:type="spellStart"/>
      <w:r w:rsidRPr="00745B81">
        <w:rPr>
          <w:b/>
        </w:rPr>
        <w:t>favorite_count</w:t>
      </w:r>
      <w:proofErr w:type="spellEnd"/>
      <w:r w:rsidRPr="00745B81">
        <w:rPr>
          <w:b/>
        </w:rPr>
        <w:t>’</w:t>
      </w:r>
      <w:r>
        <w:t xml:space="preserve">. Other columns that are not directly reflecting the price, such as </w:t>
      </w:r>
      <w:r w:rsidRPr="00745B81">
        <w:rPr>
          <w:b/>
        </w:rPr>
        <w:t>‘</w:t>
      </w:r>
      <w:r w:rsidRPr="00745B81">
        <w:rPr>
          <w:b/>
        </w:rPr>
        <w:t>volume</w:t>
      </w:r>
      <w:r w:rsidRPr="00745B81">
        <w:rPr>
          <w:b/>
        </w:rPr>
        <w:t>’</w:t>
      </w:r>
      <w:r>
        <w:t xml:space="preserve"> and </w:t>
      </w:r>
      <w:r w:rsidRPr="00745B81">
        <w:rPr>
          <w:b/>
        </w:rPr>
        <w:t>‘</w:t>
      </w:r>
      <w:proofErr w:type="spellStart"/>
      <w:r w:rsidRPr="00745B81">
        <w:rPr>
          <w:b/>
        </w:rPr>
        <w:t>percent_change</w:t>
      </w:r>
      <w:proofErr w:type="spellEnd"/>
      <w:r w:rsidRPr="00745B81">
        <w:rPr>
          <w:b/>
        </w:rPr>
        <w:t>’</w:t>
      </w:r>
      <w:r>
        <w:t xml:space="preserve"> seem to be unrelated to </w:t>
      </w:r>
      <w:r w:rsidRPr="00745B81">
        <w:rPr>
          <w:b/>
        </w:rPr>
        <w:t>‘</w:t>
      </w:r>
      <w:proofErr w:type="spellStart"/>
      <w:r w:rsidRPr="00745B81">
        <w:rPr>
          <w:b/>
        </w:rPr>
        <w:t>trump_tweet_cnt</w:t>
      </w:r>
      <w:proofErr w:type="spellEnd"/>
      <w:r w:rsidRPr="00745B81">
        <w:rPr>
          <w:b/>
        </w:rPr>
        <w:t>’</w:t>
      </w:r>
      <w:r>
        <w:t>,</w:t>
      </w:r>
      <w:r w:rsidR="00745B81">
        <w:t xml:space="preserve"> </w:t>
      </w:r>
      <w:r w:rsidR="00745B81" w:rsidRPr="00745B81">
        <w:rPr>
          <w:b/>
        </w:rPr>
        <w:t>‘</w:t>
      </w:r>
      <w:proofErr w:type="spellStart"/>
      <w:r w:rsidRPr="00745B81">
        <w:rPr>
          <w:b/>
        </w:rPr>
        <w:t>retweet_count</w:t>
      </w:r>
      <w:proofErr w:type="spellEnd"/>
      <w:r w:rsidRPr="00745B81">
        <w:rPr>
          <w:b/>
        </w:rPr>
        <w:t>’</w:t>
      </w:r>
      <w:r>
        <w:t xml:space="preserve">, or </w:t>
      </w:r>
      <w:r>
        <w:t>‘</w:t>
      </w:r>
      <w:proofErr w:type="spellStart"/>
      <w:r w:rsidRPr="00ED3C86">
        <w:rPr>
          <w:b/>
        </w:rPr>
        <w:t>favorite_count</w:t>
      </w:r>
      <w:proofErr w:type="spellEnd"/>
      <w:r w:rsidRPr="00ED3C86">
        <w:rPr>
          <w:b/>
        </w:rPr>
        <w:t>’</w:t>
      </w:r>
      <w:r>
        <w:t xml:space="preserve">. </w:t>
      </w:r>
    </w:p>
    <w:p w:rsidR="00ED3C86" w:rsidRDefault="00ED3C86" w:rsidP="00943037"/>
    <w:p w:rsidR="00ED3C86" w:rsidRDefault="00ED3C86" w:rsidP="00943037">
      <w:r>
        <w:t>After the speculation, we chose ‘high’ as our response variable, indicating the highest price during the day.</w:t>
      </w:r>
    </w:p>
    <w:p w:rsidR="00ED3C86" w:rsidRDefault="00ED3C86" w:rsidP="00943037">
      <w:r>
        <w:rPr>
          <w:noProof/>
        </w:rPr>
        <w:lastRenderedPageBreak/>
        <w:drawing>
          <wp:anchor distT="0" distB="0" distL="114300" distR="114300" simplePos="0" relativeHeight="251658240" behindDoc="1" locked="0" layoutInCell="1" allowOverlap="1">
            <wp:simplePos x="0" y="0"/>
            <wp:positionH relativeFrom="column">
              <wp:posOffset>1219200</wp:posOffset>
            </wp:positionH>
            <wp:positionV relativeFrom="paragraph">
              <wp:posOffset>0</wp:posOffset>
            </wp:positionV>
            <wp:extent cx="3435350" cy="3343275"/>
            <wp:effectExtent l="0" t="0" r="6350" b="0"/>
            <wp:wrapTight wrapText="bothSides">
              <wp:wrapPolygon edited="0">
                <wp:start x="0" y="0"/>
                <wp:lineTo x="0" y="21497"/>
                <wp:lineTo x="21560" y="21497"/>
                <wp:lineTo x="2156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atter_pair.png"/>
                    <pic:cNvPicPr/>
                  </pic:nvPicPr>
                  <pic:blipFill rotWithShape="1">
                    <a:blip r:embed="rId12">
                      <a:extLst>
                        <a:ext uri="{28A0092B-C50C-407E-A947-70E740481C1C}">
                          <a14:useLocalDpi xmlns:a14="http://schemas.microsoft.com/office/drawing/2010/main" val="0"/>
                        </a:ext>
                      </a:extLst>
                    </a:blip>
                    <a:srcRect l="8174" t="10577" r="8333" b="8173"/>
                    <a:stretch/>
                  </pic:blipFill>
                  <pic:spPr bwMode="auto">
                    <a:xfrm>
                      <a:off x="0" y="0"/>
                      <a:ext cx="3435350" cy="3343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p>
    <w:p w:rsidR="00ED3C86" w:rsidRPr="00ED3C86" w:rsidRDefault="00ED3C86" w:rsidP="00943037">
      <w:r>
        <w:rPr>
          <w:b/>
        </w:rPr>
        <w:t>Basic modelling</w:t>
      </w:r>
    </w:p>
    <w:p w:rsidR="00ED3C86" w:rsidRDefault="00ED3C86" w:rsidP="00943037"/>
    <w:p w:rsidR="00541AF8" w:rsidRDefault="00541AF8" w:rsidP="00943037">
      <w:r>
        <w:t>Because the response variable is continuous, we will adopt regression models.</w:t>
      </w:r>
    </w:p>
    <w:p w:rsidR="00541AF8" w:rsidRDefault="00541AF8" w:rsidP="00943037"/>
    <w:p w:rsidR="00E623A4" w:rsidRPr="00541AF8" w:rsidRDefault="00E623A4" w:rsidP="00943037">
      <w:pPr>
        <w:rPr>
          <w:b/>
        </w:rPr>
      </w:pPr>
      <w:r w:rsidRPr="00541AF8">
        <w:rPr>
          <w:b/>
        </w:rPr>
        <w:t>1.  Simple Linear Regression</w:t>
      </w:r>
    </w:p>
    <w:p w:rsidR="00E623A4" w:rsidRDefault="00ED3C86" w:rsidP="00541AF8">
      <w:pPr>
        <w:jc w:val="left"/>
      </w:pPr>
      <w:r>
        <w:t>W</w:t>
      </w:r>
      <w:r w:rsidR="00943037">
        <w:t>e perform</w:t>
      </w:r>
      <w:r>
        <w:t>ed</w:t>
      </w:r>
      <w:r w:rsidR="00943037">
        <w:t xml:space="preserve"> a simple linear regression model using </w:t>
      </w:r>
      <w:r w:rsidR="00943037" w:rsidRPr="00ED3C86">
        <w:rPr>
          <w:b/>
        </w:rPr>
        <w:t>‘</w:t>
      </w:r>
      <w:proofErr w:type="spellStart"/>
      <w:r w:rsidR="00943037" w:rsidRPr="00ED3C86">
        <w:rPr>
          <w:b/>
        </w:rPr>
        <w:t>trump_tweet_cnt</w:t>
      </w:r>
      <w:proofErr w:type="spellEnd"/>
      <w:r w:rsidR="00943037" w:rsidRPr="00ED3C86">
        <w:rPr>
          <w:b/>
        </w:rPr>
        <w:t>’</w:t>
      </w:r>
      <w:r w:rsidR="00943037">
        <w:t>,</w:t>
      </w:r>
      <w:r>
        <w:t xml:space="preserve"> </w:t>
      </w:r>
      <w:r w:rsidRPr="00ED3C86">
        <w:rPr>
          <w:b/>
        </w:rPr>
        <w:t>‘</w:t>
      </w:r>
      <w:proofErr w:type="spellStart"/>
      <w:r w:rsidR="00943037" w:rsidRPr="00ED3C86">
        <w:rPr>
          <w:b/>
        </w:rPr>
        <w:t>retweet_count</w:t>
      </w:r>
      <w:proofErr w:type="spellEnd"/>
      <w:r w:rsidR="00943037" w:rsidRPr="00ED3C86">
        <w:rPr>
          <w:b/>
        </w:rPr>
        <w:t>’</w:t>
      </w:r>
      <w:r w:rsidR="00943037">
        <w:t xml:space="preserve">, and </w:t>
      </w:r>
      <w:r w:rsidR="00943037" w:rsidRPr="00ED3C86">
        <w:rPr>
          <w:b/>
        </w:rPr>
        <w:t>‘</w:t>
      </w:r>
      <w:proofErr w:type="spellStart"/>
      <w:r w:rsidR="00943037" w:rsidRPr="00ED3C86">
        <w:rPr>
          <w:b/>
        </w:rPr>
        <w:t>favorite_count</w:t>
      </w:r>
      <w:proofErr w:type="spellEnd"/>
      <w:r w:rsidR="00943037" w:rsidRPr="00ED3C86">
        <w:rPr>
          <w:b/>
        </w:rPr>
        <w:t>’</w:t>
      </w:r>
      <w:r w:rsidR="00943037">
        <w:t xml:space="preserve"> as predictors and </w:t>
      </w:r>
      <w:r w:rsidR="00943037" w:rsidRPr="00ED3C86">
        <w:rPr>
          <w:b/>
        </w:rPr>
        <w:t>‘</w:t>
      </w:r>
      <w:r w:rsidR="00943037" w:rsidRPr="00ED3C86">
        <w:rPr>
          <w:b/>
        </w:rPr>
        <w:t>high</w:t>
      </w:r>
      <w:r w:rsidR="00943037" w:rsidRPr="00ED3C86">
        <w:rPr>
          <w:b/>
        </w:rPr>
        <w:t>’</w:t>
      </w:r>
      <w:r w:rsidR="00943037">
        <w:t xml:space="preserve"> as response variable and calculate</w:t>
      </w:r>
      <w:r>
        <w:t>d</w:t>
      </w:r>
      <w:r w:rsidR="00943037">
        <w:t xml:space="preserve"> the score. The score </w:t>
      </w:r>
      <w:r>
        <w:t>for the</w:t>
      </w:r>
      <w:r w:rsidR="00943037">
        <w:t xml:space="preserve"> training </w:t>
      </w:r>
      <w:r>
        <w:t xml:space="preserve">set </w:t>
      </w:r>
      <w:r w:rsidR="00943037">
        <w:t>is 0.3</w:t>
      </w:r>
      <w:r w:rsidR="00A83FC6">
        <w:t>10</w:t>
      </w:r>
      <w:r>
        <w:t xml:space="preserve"> </w:t>
      </w:r>
      <w:r w:rsidR="00943037">
        <w:t>and</w:t>
      </w:r>
      <w:r>
        <w:t xml:space="preserve"> the score</w:t>
      </w:r>
      <w:r w:rsidR="00943037">
        <w:t xml:space="preserve"> </w:t>
      </w:r>
      <w:r>
        <w:t xml:space="preserve">for the </w:t>
      </w:r>
      <w:r w:rsidR="00943037">
        <w:t>test se</w:t>
      </w:r>
      <w:r>
        <w:t>t is</w:t>
      </w:r>
      <w:r w:rsidR="00943037">
        <w:t xml:space="preserve"> 0.</w:t>
      </w:r>
      <w:r w:rsidR="00A83FC6">
        <w:t>340</w:t>
      </w:r>
      <w:r>
        <w:t>.</w:t>
      </w:r>
      <w:r w:rsidR="00943037">
        <w:t xml:space="preserve"> </w:t>
      </w:r>
      <w:r w:rsidR="00E623A4">
        <w:br w:type="textWrapping" w:clear="all"/>
      </w:r>
    </w:p>
    <w:p w:rsidR="00541AF8" w:rsidRPr="00541AF8" w:rsidRDefault="00541AF8" w:rsidP="00541AF8">
      <w:pPr>
        <w:jc w:val="left"/>
        <w:rPr>
          <w:b/>
        </w:rPr>
      </w:pPr>
      <w:r w:rsidRPr="00541AF8">
        <w:rPr>
          <w:b/>
        </w:rPr>
        <w:t>2. KNN</w:t>
      </w:r>
    </w:p>
    <w:p w:rsidR="00943037" w:rsidRDefault="00943037" w:rsidP="00943037">
      <w:r>
        <w:t>Then we perform</w:t>
      </w:r>
      <w:r w:rsidR="00541AF8">
        <w:t>ed</w:t>
      </w:r>
      <w:r>
        <w:t xml:space="preserve"> a series of k-NN model using </w:t>
      </w:r>
      <w:r w:rsidRPr="00541AF8">
        <w:rPr>
          <w:b/>
        </w:rPr>
        <w:t>‘</w:t>
      </w:r>
      <w:proofErr w:type="spellStart"/>
      <w:r w:rsidRPr="00541AF8">
        <w:rPr>
          <w:b/>
        </w:rPr>
        <w:t>trump_tweet_cnt</w:t>
      </w:r>
      <w:proofErr w:type="spellEnd"/>
      <w:r w:rsidRPr="00541AF8">
        <w:rPr>
          <w:b/>
        </w:rPr>
        <w:t>’</w:t>
      </w:r>
      <w:r>
        <w:t>,</w:t>
      </w:r>
      <w:r w:rsidR="00541AF8">
        <w:t xml:space="preserve"> </w:t>
      </w:r>
      <w:r w:rsidR="00541AF8" w:rsidRPr="00541AF8">
        <w:rPr>
          <w:b/>
        </w:rPr>
        <w:t>‘</w:t>
      </w:r>
      <w:proofErr w:type="spellStart"/>
      <w:r w:rsidRPr="00541AF8">
        <w:rPr>
          <w:b/>
        </w:rPr>
        <w:t>retweet_count</w:t>
      </w:r>
      <w:proofErr w:type="spellEnd"/>
      <w:r w:rsidRPr="00541AF8">
        <w:rPr>
          <w:b/>
        </w:rPr>
        <w:t>’</w:t>
      </w:r>
      <w:r>
        <w:t xml:space="preserve">, and </w:t>
      </w:r>
      <w:r w:rsidRPr="00541AF8">
        <w:rPr>
          <w:b/>
        </w:rPr>
        <w:t>‘</w:t>
      </w:r>
      <w:proofErr w:type="spellStart"/>
      <w:r w:rsidRPr="00541AF8">
        <w:rPr>
          <w:b/>
        </w:rPr>
        <w:t>favorite_count</w:t>
      </w:r>
      <w:proofErr w:type="spellEnd"/>
      <w:r w:rsidRPr="00541AF8">
        <w:rPr>
          <w:b/>
        </w:rPr>
        <w:t>’</w:t>
      </w:r>
      <w:r>
        <w:t xml:space="preserve"> as predictors and </w:t>
      </w:r>
      <w:r w:rsidRPr="00541AF8">
        <w:rPr>
          <w:b/>
        </w:rPr>
        <w:t>‘</w:t>
      </w:r>
      <w:r w:rsidRPr="00541AF8">
        <w:rPr>
          <w:b/>
        </w:rPr>
        <w:t>high</w:t>
      </w:r>
      <w:r w:rsidRPr="00541AF8">
        <w:rPr>
          <w:b/>
        </w:rPr>
        <w:t>’</w:t>
      </w:r>
      <w:r>
        <w:t xml:space="preserve"> as response variable and calculate</w:t>
      </w:r>
      <w:r w:rsidR="00541AF8">
        <w:t>d</w:t>
      </w:r>
      <w:r>
        <w:t xml:space="preserve"> the score. The best scores we get is when number of neighbors is </w:t>
      </w:r>
      <w:r w:rsidR="00541AF8">
        <w:t>20</w:t>
      </w:r>
      <w:r>
        <w:t>. The training set</w:t>
      </w:r>
      <w:r w:rsidR="00541AF8">
        <w:t xml:space="preserve"> </w:t>
      </w:r>
      <w:r>
        <w:t>score is 0.</w:t>
      </w:r>
      <w:r w:rsidR="00541AF8">
        <w:t>350</w:t>
      </w:r>
      <w:r>
        <w:t>. The test set score is 0.</w:t>
      </w:r>
      <w:r w:rsidR="00541AF8">
        <w:t>346.</w:t>
      </w:r>
    </w:p>
    <w:p w:rsidR="00541AF8" w:rsidRDefault="00541AF8" w:rsidP="00943037"/>
    <w:p w:rsidR="00541AF8" w:rsidRDefault="00541AF8" w:rsidP="00943037">
      <w:r>
        <w:rPr>
          <w:noProof/>
        </w:rPr>
        <w:drawing>
          <wp:anchor distT="0" distB="0" distL="114300" distR="114300" simplePos="0" relativeHeight="251660288" behindDoc="0" locked="0" layoutInCell="1" allowOverlap="1" wp14:anchorId="6C0A4292" wp14:editId="60A8D53F">
            <wp:simplePos x="0" y="0"/>
            <wp:positionH relativeFrom="column">
              <wp:posOffset>133350</wp:posOffset>
            </wp:positionH>
            <wp:positionV relativeFrom="paragraph">
              <wp:posOffset>-12700</wp:posOffset>
            </wp:positionV>
            <wp:extent cx="5429250" cy="1924685"/>
            <wp:effectExtent l="0" t="0" r="635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png"/>
                    <pic:cNvPicPr/>
                  </pic:nvPicPr>
                  <pic:blipFill rotWithShape="1">
                    <a:blip r:embed="rId13">
                      <a:extLst>
                        <a:ext uri="{28A0092B-C50C-407E-A947-70E740481C1C}">
                          <a14:useLocalDpi xmlns:a14="http://schemas.microsoft.com/office/drawing/2010/main" val="0"/>
                        </a:ext>
                      </a:extLst>
                    </a:blip>
                    <a:srcRect l="7532" r="7853"/>
                    <a:stretch/>
                  </pic:blipFill>
                  <pic:spPr bwMode="auto">
                    <a:xfrm>
                      <a:off x="0" y="0"/>
                      <a:ext cx="5429250" cy="1924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41AF8" w:rsidRDefault="00541AF8" w:rsidP="00943037"/>
    <w:p w:rsidR="00541AF8" w:rsidRDefault="00541AF8" w:rsidP="00943037"/>
    <w:p w:rsidR="003165C7" w:rsidRDefault="003165C7"/>
    <w:p w:rsidR="00541AF8" w:rsidRDefault="00541AF8"/>
    <w:p w:rsidR="00541AF8" w:rsidRDefault="00541AF8"/>
    <w:p w:rsidR="00541AF8" w:rsidRDefault="00541AF8"/>
    <w:p w:rsidR="00541AF8" w:rsidRDefault="00541AF8"/>
    <w:p w:rsidR="00541AF8" w:rsidRDefault="00541AF8"/>
    <w:p w:rsidR="00541AF8" w:rsidRDefault="00541AF8" w:rsidP="00541AF8"/>
    <w:p w:rsidR="00541AF8" w:rsidRDefault="00541AF8" w:rsidP="00541AF8"/>
    <w:p w:rsidR="00541AF8" w:rsidRDefault="00541AF8" w:rsidP="00541AF8">
      <w:r>
        <w:lastRenderedPageBreak/>
        <w:t xml:space="preserve">We also visualized the relation between the response variable and each predictor. It seems that the distribution and shape of </w:t>
      </w:r>
      <w:r>
        <w:t xml:space="preserve">the response variable doesn’t change much across the three plots, indicating there is multicollinearity between the predictors, which explains the low score. </w:t>
      </w:r>
      <w:r>
        <w:t>Since these scores</w:t>
      </w:r>
      <w:r>
        <w:t xml:space="preserve"> of both basic models</w:t>
      </w:r>
      <w:r>
        <w:t xml:space="preserve"> are pretty bad, we will further process the data and </w:t>
      </w:r>
      <w:r>
        <w:t>choose other predictors and response variables for our model.</w:t>
      </w:r>
    </w:p>
    <w:p w:rsidR="00541AF8" w:rsidRDefault="00541AF8" w:rsidP="00541AF8"/>
    <w:p w:rsidR="00541AF8" w:rsidRDefault="00541AF8" w:rsidP="00541AF8">
      <w:pPr>
        <w:rPr>
          <w:b/>
        </w:rPr>
      </w:pPr>
      <w:r>
        <w:rPr>
          <w:b/>
        </w:rPr>
        <w:t>Future direction</w:t>
      </w:r>
    </w:p>
    <w:p w:rsidR="00541AF8" w:rsidRPr="00385F60" w:rsidRDefault="00541AF8" w:rsidP="00541AF8">
      <w:r w:rsidRPr="00385F60">
        <w:t xml:space="preserve">1. The baseline model clearly gives terrible fitting. The failure is due to the lack of proper predictors. The number of tweets by Trump does not mean much to the market; rather, it's the content in those tweets that matters more. A simple modification on the current dataset is to have a column named </w:t>
      </w:r>
      <w:proofErr w:type="spellStart"/>
      <w:r w:rsidRPr="00385F60">
        <w:t>ave_retweet</w:t>
      </w:r>
      <w:proofErr w:type="spellEnd"/>
      <w:r w:rsidRPr="00385F60">
        <w:t xml:space="preserve"> or </w:t>
      </w:r>
      <w:proofErr w:type="spellStart"/>
      <w:r w:rsidRPr="00385F60">
        <w:t>ave_favorite</w:t>
      </w:r>
      <w:proofErr w:type="spellEnd"/>
      <w:r w:rsidRPr="00385F60">
        <w:t>, whose value is `</w:t>
      </w:r>
      <w:proofErr w:type="spellStart"/>
      <w:r w:rsidRPr="00385F60">
        <w:t>retweet_count</w:t>
      </w:r>
      <w:proofErr w:type="spellEnd"/>
      <w:r w:rsidRPr="00385F60">
        <w:t>`/`</w:t>
      </w:r>
      <w:proofErr w:type="spellStart"/>
      <w:r w:rsidRPr="00385F60">
        <w:t>trump_tweet_cnt</w:t>
      </w:r>
      <w:proofErr w:type="spellEnd"/>
      <w:r w:rsidRPr="00385F60">
        <w:t>` or `</w:t>
      </w:r>
      <w:proofErr w:type="spellStart"/>
      <w:r w:rsidRPr="00385F60">
        <w:t>favorite_count</w:t>
      </w:r>
      <w:proofErr w:type="spellEnd"/>
      <w:r w:rsidRPr="00385F60">
        <w:t>`/`</w:t>
      </w:r>
      <w:proofErr w:type="spellStart"/>
      <w:r w:rsidRPr="00385F60">
        <w:t>trump_tweet_cnt</w:t>
      </w:r>
      <w:proofErr w:type="spellEnd"/>
      <w:r w:rsidRPr="00385F60">
        <w:t>`. This column would reflect the importance of the tweets at a particular day. We expect important tweets</w:t>
      </w:r>
      <w:r w:rsidR="00385F60">
        <w:t xml:space="preserve"> with more retweets and favorites </w:t>
      </w:r>
      <w:r w:rsidR="00385F60">
        <w:rPr>
          <w:rFonts w:hint="eastAsia"/>
        </w:rPr>
        <w:t>to</w:t>
      </w:r>
      <w:r w:rsidRPr="00385F60">
        <w:t xml:space="preserve"> have more influence on the market.</w:t>
      </w:r>
    </w:p>
    <w:p w:rsidR="00541AF8" w:rsidRPr="00385F60" w:rsidRDefault="00541AF8" w:rsidP="00541AF8"/>
    <w:p w:rsidR="00541AF8" w:rsidRPr="00385F60" w:rsidRDefault="00541AF8" w:rsidP="00541AF8">
      <w:r w:rsidRPr="00385F60">
        <w:t>2. An important task to do is to categorize the tweets based on the content. Possible categories are, whether a tweet mentions market</w:t>
      </w:r>
      <w:r w:rsidR="00385F60">
        <w:t xml:space="preserve"> </w:t>
      </w:r>
      <w:r w:rsidRPr="00385F60">
        <w:t>(e.g. a company's name or an industry), whether a tweet mentions trade war, whether a tweet expresses positive or negative attitude, whether a tweet uses strong language or not. After categorization, we may use models such as decision tree to find out the most important features that influence the market.</w:t>
      </w:r>
    </w:p>
    <w:p w:rsidR="00541AF8" w:rsidRPr="00385F60" w:rsidRDefault="00541AF8" w:rsidP="00541AF8"/>
    <w:p w:rsidR="00541AF8" w:rsidRPr="00385F60" w:rsidRDefault="00541AF8" w:rsidP="00541AF8">
      <w:r w:rsidRPr="00385F60">
        <w:t>3. We will find out the most frequent phrases that Trump uses in the tweets and check how the appearance of these phrases influence market behavior.</w:t>
      </w:r>
    </w:p>
    <w:p w:rsidR="00541AF8" w:rsidRPr="00385F60" w:rsidRDefault="00541AF8" w:rsidP="00541AF8"/>
    <w:p w:rsidR="00541AF8" w:rsidRPr="00385F60" w:rsidRDefault="00541AF8">
      <w:r w:rsidRPr="00385F60">
        <w:t xml:space="preserve">4. </w:t>
      </w:r>
      <w:r w:rsidR="00385F60">
        <w:t xml:space="preserve">There are other ways to refine our response variables. </w:t>
      </w:r>
      <w:r w:rsidRPr="00385F60">
        <w:t xml:space="preserve">We can include more features into the market data. For example, we can have a column named </w:t>
      </w:r>
      <w:proofErr w:type="spellStart"/>
      <w:r w:rsidRPr="00385F60">
        <w:t>big_change</w:t>
      </w:r>
      <w:proofErr w:type="spellEnd"/>
      <w:r w:rsidRPr="00385F60">
        <w:t>, indicating whether the stock/index experiences a change that is way larger than 2*st</w:t>
      </w:r>
      <w:r w:rsidR="00385F60">
        <w:t>andard deviation</w:t>
      </w:r>
      <w:r w:rsidRPr="00385F60">
        <w:t>.</w:t>
      </w:r>
      <w:r w:rsidR="00385F60">
        <w:t xml:space="preserve"> Or we can show the volatility of the market by measuring the range from the lowest price to highest price.</w:t>
      </w:r>
      <w:bookmarkStart w:id="0" w:name="_GoBack"/>
      <w:bookmarkEnd w:id="0"/>
    </w:p>
    <w:sectPr w:rsidR="00541AF8" w:rsidRPr="00385F60" w:rsidSect="00210C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72CC" w:rsidRDefault="002972CC" w:rsidP="004C2B81">
      <w:r>
        <w:separator/>
      </w:r>
    </w:p>
  </w:endnote>
  <w:endnote w:type="continuationSeparator" w:id="0">
    <w:p w:rsidR="002972CC" w:rsidRDefault="002972CC" w:rsidP="004C2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72CC" w:rsidRDefault="002972CC" w:rsidP="004C2B81">
      <w:r>
        <w:separator/>
      </w:r>
    </w:p>
  </w:footnote>
  <w:footnote w:type="continuationSeparator" w:id="0">
    <w:p w:rsidR="002972CC" w:rsidRDefault="002972CC" w:rsidP="004C2B81">
      <w:r>
        <w:continuationSeparator/>
      </w:r>
    </w:p>
  </w:footnote>
  <w:footnote w:id="1">
    <w:p w:rsidR="004C2B81" w:rsidRPr="004C2B81" w:rsidRDefault="004C2B81" w:rsidP="004C2B81">
      <w:pPr>
        <w:pStyle w:val="FootnoteText"/>
        <w:rPr>
          <w:b/>
          <w:bCs/>
        </w:rPr>
      </w:pPr>
      <w:r>
        <w:rPr>
          <w:rStyle w:val="FootnoteReference"/>
        </w:rPr>
        <w:footnoteRef/>
      </w:r>
      <w:r>
        <w:t xml:space="preserve"> Refer to the article: ‘</w:t>
      </w:r>
      <w:hyperlink r:id="rId1" w:history="1">
        <w:r w:rsidRPr="004C2B81">
          <w:rPr>
            <w:rStyle w:val="Hyperlink"/>
            <w:bCs/>
          </w:rPr>
          <w:t xml:space="preserve">The </w:t>
        </w:r>
        <w:proofErr w:type="spellStart"/>
        <w:r w:rsidRPr="004C2B81">
          <w:rPr>
            <w:rStyle w:val="Hyperlink"/>
            <w:bCs/>
          </w:rPr>
          <w:t>Volfefe</w:t>
        </w:r>
        <w:proofErr w:type="spellEnd"/>
        <w:r w:rsidRPr="004C2B81">
          <w:rPr>
            <w:rStyle w:val="Hyperlink"/>
            <w:bCs/>
          </w:rPr>
          <w:t xml:space="preserve"> Index, Wall Street’s new way to measure the effects of Trump tweets, explained’</w:t>
        </w:r>
      </w:hyperlink>
    </w:p>
    <w:p w:rsidR="004C2B81" w:rsidRDefault="004C2B81">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884AA4"/>
    <w:multiLevelType w:val="multilevel"/>
    <w:tmpl w:val="5686C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C76"/>
    <w:rsid w:val="000113D1"/>
    <w:rsid w:val="0004018E"/>
    <w:rsid w:val="000506D9"/>
    <w:rsid w:val="00071190"/>
    <w:rsid w:val="0007513B"/>
    <w:rsid w:val="000B2EFC"/>
    <w:rsid w:val="000D5AB9"/>
    <w:rsid w:val="000E0736"/>
    <w:rsid w:val="001314C8"/>
    <w:rsid w:val="00131A36"/>
    <w:rsid w:val="001505D0"/>
    <w:rsid w:val="0016068F"/>
    <w:rsid w:val="001630B2"/>
    <w:rsid w:val="00164637"/>
    <w:rsid w:val="00175861"/>
    <w:rsid w:val="001B6A19"/>
    <w:rsid w:val="001D590C"/>
    <w:rsid w:val="001D6C36"/>
    <w:rsid w:val="001F6FAD"/>
    <w:rsid w:val="0020122B"/>
    <w:rsid w:val="00201456"/>
    <w:rsid w:val="00210CC7"/>
    <w:rsid w:val="00240DB4"/>
    <w:rsid w:val="002465D7"/>
    <w:rsid w:val="00251E2C"/>
    <w:rsid w:val="002972CC"/>
    <w:rsid w:val="002A54F6"/>
    <w:rsid w:val="002C624E"/>
    <w:rsid w:val="002E5B6D"/>
    <w:rsid w:val="002E6925"/>
    <w:rsid w:val="0030682B"/>
    <w:rsid w:val="003127B5"/>
    <w:rsid w:val="003165C7"/>
    <w:rsid w:val="00371BA9"/>
    <w:rsid w:val="003839E3"/>
    <w:rsid w:val="00385A32"/>
    <w:rsid w:val="00385F60"/>
    <w:rsid w:val="0039136C"/>
    <w:rsid w:val="00392E21"/>
    <w:rsid w:val="00396104"/>
    <w:rsid w:val="003B0133"/>
    <w:rsid w:val="003D2013"/>
    <w:rsid w:val="003E75C4"/>
    <w:rsid w:val="00401400"/>
    <w:rsid w:val="00415B0D"/>
    <w:rsid w:val="004226E2"/>
    <w:rsid w:val="00426593"/>
    <w:rsid w:val="004333D6"/>
    <w:rsid w:val="00453764"/>
    <w:rsid w:val="0047467F"/>
    <w:rsid w:val="00474ACD"/>
    <w:rsid w:val="004B37F4"/>
    <w:rsid w:val="004C2B81"/>
    <w:rsid w:val="004E5D26"/>
    <w:rsid w:val="004E75C2"/>
    <w:rsid w:val="004F688F"/>
    <w:rsid w:val="004F7015"/>
    <w:rsid w:val="005007BF"/>
    <w:rsid w:val="00513AE5"/>
    <w:rsid w:val="00520529"/>
    <w:rsid w:val="00541AF8"/>
    <w:rsid w:val="00545BA8"/>
    <w:rsid w:val="005A0D2C"/>
    <w:rsid w:val="005D338B"/>
    <w:rsid w:val="005D6B25"/>
    <w:rsid w:val="005D73F5"/>
    <w:rsid w:val="005E001B"/>
    <w:rsid w:val="00613378"/>
    <w:rsid w:val="00620C76"/>
    <w:rsid w:val="00632DDE"/>
    <w:rsid w:val="006653B7"/>
    <w:rsid w:val="00665810"/>
    <w:rsid w:val="00666E1E"/>
    <w:rsid w:val="0068002C"/>
    <w:rsid w:val="00693154"/>
    <w:rsid w:val="00693F1A"/>
    <w:rsid w:val="006A72C2"/>
    <w:rsid w:val="006A7BE2"/>
    <w:rsid w:val="006C7DDE"/>
    <w:rsid w:val="006E05A9"/>
    <w:rsid w:val="006E5936"/>
    <w:rsid w:val="006E6D59"/>
    <w:rsid w:val="007323A5"/>
    <w:rsid w:val="00745B81"/>
    <w:rsid w:val="00774948"/>
    <w:rsid w:val="0077777C"/>
    <w:rsid w:val="007A49E0"/>
    <w:rsid w:val="007E72BF"/>
    <w:rsid w:val="00840100"/>
    <w:rsid w:val="00857282"/>
    <w:rsid w:val="00866431"/>
    <w:rsid w:val="008B09A8"/>
    <w:rsid w:val="0092401E"/>
    <w:rsid w:val="009422B3"/>
    <w:rsid w:val="00943037"/>
    <w:rsid w:val="00946A08"/>
    <w:rsid w:val="00946BE6"/>
    <w:rsid w:val="00955152"/>
    <w:rsid w:val="00961315"/>
    <w:rsid w:val="00974DE0"/>
    <w:rsid w:val="009760B4"/>
    <w:rsid w:val="00984477"/>
    <w:rsid w:val="00992CA2"/>
    <w:rsid w:val="009A39C0"/>
    <w:rsid w:val="009C17A9"/>
    <w:rsid w:val="009C211A"/>
    <w:rsid w:val="009E2C9E"/>
    <w:rsid w:val="009E56C0"/>
    <w:rsid w:val="00A064F1"/>
    <w:rsid w:val="00A67480"/>
    <w:rsid w:val="00A72F4C"/>
    <w:rsid w:val="00A7678A"/>
    <w:rsid w:val="00A82323"/>
    <w:rsid w:val="00A83FC6"/>
    <w:rsid w:val="00A94364"/>
    <w:rsid w:val="00AB2B7E"/>
    <w:rsid w:val="00AB3DB8"/>
    <w:rsid w:val="00AC631D"/>
    <w:rsid w:val="00AD7530"/>
    <w:rsid w:val="00AF1A9F"/>
    <w:rsid w:val="00AF6260"/>
    <w:rsid w:val="00B07720"/>
    <w:rsid w:val="00B10BBE"/>
    <w:rsid w:val="00B147A9"/>
    <w:rsid w:val="00B163BA"/>
    <w:rsid w:val="00B330D8"/>
    <w:rsid w:val="00B43115"/>
    <w:rsid w:val="00B62124"/>
    <w:rsid w:val="00B9088A"/>
    <w:rsid w:val="00BA4067"/>
    <w:rsid w:val="00BB4E0B"/>
    <w:rsid w:val="00BD40C9"/>
    <w:rsid w:val="00BD69D1"/>
    <w:rsid w:val="00BF4669"/>
    <w:rsid w:val="00C12C80"/>
    <w:rsid w:val="00C7513E"/>
    <w:rsid w:val="00C77172"/>
    <w:rsid w:val="00C95464"/>
    <w:rsid w:val="00D25130"/>
    <w:rsid w:val="00D76FEF"/>
    <w:rsid w:val="00D94400"/>
    <w:rsid w:val="00DA30B4"/>
    <w:rsid w:val="00DA7BCB"/>
    <w:rsid w:val="00DB716C"/>
    <w:rsid w:val="00DD5174"/>
    <w:rsid w:val="00DE4397"/>
    <w:rsid w:val="00DF54C7"/>
    <w:rsid w:val="00DF5571"/>
    <w:rsid w:val="00E1757C"/>
    <w:rsid w:val="00E30B2B"/>
    <w:rsid w:val="00E41370"/>
    <w:rsid w:val="00E51CF5"/>
    <w:rsid w:val="00E623A4"/>
    <w:rsid w:val="00EC0857"/>
    <w:rsid w:val="00ED0664"/>
    <w:rsid w:val="00ED3C86"/>
    <w:rsid w:val="00ED606A"/>
    <w:rsid w:val="00EE5C0D"/>
    <w:rsid w:val="00EF661B"/>
    <w:rsid w:val="00F44270"/>
    <w:rsid w:val="00F627F0"/>
    <w:rsid w:val="00F725FB"/>
    <w:rsid w:val="00F902BC"/>
    <w:rsid w:val="00F941D4"/>
    <w:rsid w:val="00FE11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CB234"/>
  <w14:defaultImageDpi w14:val="32767"/>
  <w15:chartTrackingRefBased/>
  <w15:docId w15:val="{FFFD2221-22EA-D448-88C6-F11F09AA9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20C76"/>
    <w:pPr>
      <w:jc w:val="both"/>
    </w:pPr>
    <w:rPr>
      <w:rFonts w:ascii="Times New Roman" w:hAnsi="Times New Roman"/>
    </w:rPr>
  </w:style>
  <w:style w:type="paragraph" w:styleId="Heading1">
    <w:name w:val="heading 1"/>
    <w:basedOn w:val="Normal"/>
    <w:next w:val="Normal"/>
    <w:link w:val="Heading1Char"/>
    <w:uiPriority w:val="9"/>
    <w:qFormat/>
    <w:rsid w:val="004C2B8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4C2B81"/>
    <w:rPr>
      <w:sz w:val="20"/>
      <w:szCs w:val="20"/>
    </w:rPr>
  </w:style>
  <w:style w:type="character" w:customStyle="1" w:styleId="FootnoteTextChar">
    <w:name w:val="Footnote Text Char"/>
    <w:basedOn w:val="DefaultParagraphFont"/>
    <w:link w:val="FootnoteText"/>
    <w:uiPriority w:val="99"/>
    <w:semiHidden/>
    <w:rsid w:val="004C2B81"/>
    <w:rPr>
      <w:rFonts w:ascii="Times New Roman" w:hAnsi="Times New Roman"/>
      <w:sz w:val="20"/>
      <w:szCs w:val="20"/>
    </w:rPr>
  </w:style>
  <w:style w:type="character" w:styleId="FootnoteReference">
    <w:name w:val="footnote reference"/>
    <w:basedOn w:val="DefaultParagraphFont"/>
    <w:uiPriority w:val="99"/>
    <w:semiHidden/>
    <w:unhideWhenUsed/>
    <w:rsid w:val="004C2B81"/>
    <w:rPr>
      <w:vertAlign w:val="superscript"/>
    </w:rPr>
  </w:style>
  <w:style w:type="character" w:customStyle="1" w:styleId="Heading1Char">
    <w:name w:val="Heading 1 Char"/>
    <w:basedOn w:val="DefaultParagraphFont"/>
    <w:link w:val="Heading1"/>
    <w:uiPriority w:val="9"/>
    <w:rsid w:val="004C2B8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C2B81"/>
    <w:rPr>
      <w:color w:val="0563C1" w:themeColor="hyperlink"/>
      <w:u w:val="single"/>
    </w:rPr>
  </w:style>
  <w:style w:type="character" w:styleId="UnresolvedMention">
    <w:name w:val="Unresolved Mention"/>
    <w:basedOn w:val="DefaultParagraphFont"/>
    <w:uiPriority w:val="99"/>
    <w:rsid w:val="004C2B81"/>
    <w:rPr>
      <w:color w:val="605E5C"/>
      <w:shd w:val="clear" w:color="auto" w:fill="E1DFDD"/>
    </w:rPr>
  </w:style>
  <w:style w:type="paragraph" w:styleId="Caption">
    <w:name w:val="caption"/>
    <w:basedOn w:val="Normal"/>
    <w:next w:val="Normal"/>
    <w:uiPriority w:val="35"/>
    <w:semiHidden/>
    <w:unhideWhenUsed/>
    <w:qFormat/>
    <w:rsid w:val="003165C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26666">
      <w:bodyDiv w:val="1"/>
      <w:marLeft w:val="0"/>
      <w:marRight w:val="0"/>
      <w:marTop w:val="0"/>
      <w:marBottom w:val="0"/>
      <w:divBdr>
        <w:top w:val="none" w:sz="0" w:space="0" w:color="auto"/>
        <w:left w:val="none" w:sz="0" w:space="0" w:color="auto"/>
        <w:bottom w:val="none" w:sz="0" w:space="0" w:color="auto"/>
        <w:right w:val="none" w:sz="0" w:space="0" w:color="auto"/>
      </w:divBdr>
    </w:div>
    <w:div w:id="104888479">
      <w:bodyDiv w:val="1"/>
      <w:marLeft w:val="0"/>
      <w:marRight w:val="0"/>
      <w:marTop w:val="0"/>
      <w:marBottom w:val="0"/>
      <w:divBdr>
        <w:top w:val="none" w:sz="0" w:space="0" w:color="auto"/>
        <w:left w:val="none" w:sz="0" w:space="0" w:color="auto"/>
        <w:bottom w:val="none" w:sz="0" w:space="0" w:color="auto"/>
        <w:right w:val="none" w:sz="0" w:space="0" w:color="auto"/>
      </w:divBdr>
    </w:div>
    <w:div w:id="122774108">
      <w:bodyDiv w:val="1"/>
      <w:marLeft w:val="0"/>
      <w:marRight w:val="0"/>
      <w:marTop w:val="0"/>
      <w:marBottom w:val="0"/>
      <w:divBdr>
        <w:top w:val="none" w:sz="0" w:space="0" w:color="auto"/>
        <w:left w:val="none" w:sz="0" w:space="0" w:color="auto"/>
        <w:bottom w:val="none" w:sz="0" w:space="0" w:color="auto"/>
        <w:right w:val="none" w:sz="0" w:space="0" w:color="auto"/>
      </w:divBdr>
    </w:div>
    <w:div w:id="900678657">
      <w:bodyDiv w:val="1"/>
      <w:marLeft w:val="0"/>
      <w:marRight w:val="0"/>
      <w:marTop w:val="0"/>
      <w:marBottom w:val="0"/>
      <w:divBdr>
        <w:top w:val="none" w:sz="0" w:space="0" w:color="auto"/>
        <w:left w:val="none" w:sz="0" w:space="0" w:color="auto"/>
        <w:bottom w:val="none" w:sz="0" w:space="0" w:color="auto"/>
        <w:right w:val="none" w:sz="0" w:space="0" w:color="auto"/>
      </w:divBdr>
    </w:div>
    <w:div w:id="1815486093">
      <w:bodyDiv w:val="1"/>
      <w:marLeft w:val="0"/>
      <w:marRight w:val="0"/>
      <w:marTop w:val="0"/>
      <w:marBottom w:val="0"/>
      <w:divBdr>
        <w:top w:val="none" w:sz="0" w:space="0" w:color="auto"/>
        <w:left w:val="none" w:sz="0" w:space="0" w:color="auto"/>
        <w:bottom w:val="none" w:sz="0" w:space="0" w:color="auto"/>
        <w:right w:val="none" w:sz="0" w:space="0" w:color="auto"/>
      </w:divBdr>
    </w:div>
    <w:div w:id="2049792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vox.com/policy-and-politics/2019/9/9/20857451/trump-stock-market-tweet-volfefe-jpmorgan-twit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96B77B-6013-ED43-A580-EBA7C878A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4</Pages>
  <Words>946</Words>
  <Characters>5398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Yuhan Zhang</dc:creator>
  <cp:keywords/>
  <dc:description/>
  <cp:lastModifiedBy>Yuhan Zhang</cp:lastModifiedBy>
  <cp:revision>5</cp:revision>
  <dcterms:created xsi:type="dcterms:W3CDTF">2019-11-20T15:40:00Z</dcterms:created>
  <dcterms:modified xsi:type="dcterms:W3CDTF">2019-11-20T23:39:00Z</dcterms:modified>
</cp:coreProperties>
</file>