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199" w:type="dxa"/>
        <w:tblInd w:w="-131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306"/>
        <w:gridCol w:w="1309"/>
        <w:gridCol w:w="959"/>
        <w:gridCol w:w="1137"/>
        <w:gridCol w:w="376"/>
        <w:gridCol w:w="758"/>
        <w:gridCol w:w="2268"/>
        <w:gridCol w:w="992"/>
        <w:gridCol w:w="1701"/>
      </w:tblGrid>
      <w:tr w14:paraId="1CCFBE1B">
        <w:trPr>
          <w:cantSplit/>
          <w:trHeight w:val="469" w:hRule="atLeast"/>
        </w:trPr>
        <w:tc>
          <w:tcPr>
            <w:tcW w:w="1699" w:type="dxa"/>
            <w:gridSpan w:val="2"/>
            <w:vAlign w:val="center"/>
          </w:tcPr>
          <w:p w14:paraId="1D017AD7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Name</w:t>
            </w:r>
          </w:p>
        </w:tc>
        <w:tc>
          <w:tcPr>
            <w:tcW w:w="1309" w:type="dxa"/>
            <w:vAlign w:val="center"/>
          </w:tcPr>
          <w:p w14:paraId="0146E677">
            <w:pPr>
              <w:jc w:val="left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Lee Lin Yuan</w:t>
            </w:r>
          </w:p>
        </w:tc>
        <w:tc>
          <w:tcPr>
            <w:tcW w:w="959" w:type="dxa"/>
            <w:vAlign w:val="center"/>
          </w:tcPr>
          <w:p w14:paraId="0964FFD7">
            <w:pPr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Gender</w:t>
            </w:r>
          </w:p>
        </w:tc>
        <w:tc>
          <w:tcPr>
            <w:tcW w:w="1137" w:type="dxa"/>
            <w:vAlign w:val="center"/>
          </w:tcPr>
          <w:p w14:paraId="1F85FE9F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Male</w:t>
            </w:r>
          </w:p>
        </w:tc>
        <w:tc>
          <w:tcPr>
            <w:tcW w:w="1134" w:type="dxa"/>
            <w:gridSpan w:val="2"/>
            <w:vAlign w:val="center"/>
          </w:tcPr>
          <w:p w14:paraId="5434B1DC">
            <w:pPr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Mobile</w:t>
            </w:r>
          </w:p>
        </w:tc>
        <w:tc>
          <w:tcPr>
            <w:tcW w:w="3260" w:type="dxa"/>
            <w:gridSpan w:val="2"/>
            <w:vAlign w:val="center"/>
          </w:tcPr>
          <w:p w14:paraId="027463FB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+60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1116553434</w:t>
            </w:r>
          </w:p>
        </w:tc>
        <w:tc>
          <w:tcPr>
            <w:tcW w:w="1701" w:type="dxa"/>
            <w:vMerge w:val="restart"/>
            <w:vAlign w:val="center"/>
          </w:tcPr>
          <w:p w14:paraId="09AAD560">
            <w:pPr>
              <w:spacing w:line="480" w:lineRule="auto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drawing>
                <wp:inline distT="0" distB="0" distL="114300" distR="114300">
                  <wp:extent cx="940435" cy="1318260"/>
                  <wp:effectExtent l="0" t="0" r="24765" b="2540"/>
                  <wp:docPr id="1" name="Picture 1" descr="Image.JPG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age.JPG(4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C83E4F">
        <w:trPr>
          <w:cantSplit/>
          <w:trHeight w:val="503" w:hRule="atLeast"/>
        </w:trPr>
        <w:tc>
          <w:tcPr>
            <w:tcW w:w="1699" w:type="dxa"/>
            <w:gridSpan w:val="2"/>
            <w:vAlign w:val="center"/>
          </w:tcPr>
          <w:p w14:paraId="5198F8DB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Position</w:t>
            </w:r>
          </w:p>
        </w:tc>
        <w:tc>
          <w:tcPr>
            <w:tcW w:w="3405" w:type="dxa"/>
            <w:gridSpan w:val="3"/>
            <w:vAlign w:val="center"/>
          </w:tcPr>
          <w:p w14:paraId="7ECA1A92">
            <w:pPr>
              <w:widowControl/>
              <w:jc w:val="left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 xml:space="preserve"> 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Solution Consultant</w:t>
            </w:r>
          </w:p>
        </w:tc>
        <w:tc>
          <w:tcPr>
            <w:tcW w:w="1134" w:type="dxa"/>
            <w:gridSpan w:val="2"/>
            <w:vAlign w:val="center"/>
          </w:tcPr>
          <w:p w14:paraId="710A428E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Work Location</w:t>
            </w:r>
          </w:p>
        </w:tc>
        <w:tc>
          <w:tcPr>
            <w:tcW w:w="3260" w:type="dxa"/>
            <w:gridSpan w:val="2"/>
            <w:vAlign w:val="center"/>
          </w:tcPr>
          <w:p w14:paraId="333A68CF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GB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Malaysia</w:t>
            </w:r>
          </w:p>
        </w:tc>
        <w:tc>
          <w:tcPr>
            <w:tcW w:w="1701" w:type="dxa"/>
            <w:vMerge w:val="continue"/>
            <w:vAlign w:val="center"/>
          </w:tcPr>
          <w:p w14:paraId="3B6064C5">
            <w:pPr>
              <w:spacing w:line="480" w:lineRule="auto"/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</w:tr>
      <w:tr w14:paraId="2FE37585">
        <w:trPr>
          <w:cantSplit/>
          <w:trHeight w:val="499" w:hRule="atLeast"/>
        </w:trPr>
        <w:tc>
          <w:tcPr>
            <w:tcW w:w="1699" w:type="dxa"/>
            <w:gridSpan w:val="2"/>
            <w:vAlign w:val="center"/>
          </w:tcPr>
          <w:p w14:paraId="66E7C846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English Name</w:t>
            </w:r>
          </w:p>
        </w:tc>
        <w:tc>
          <w:tcPr>
            <w:tcW w:w="1309" w:type="dxa"/>
            <w:vAlign w:val="center"/>
          </w:tcPr>
          <w:p w14:paraId="1C9801BE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Lin</w:t>
            </w:r>
          </w:p>
        </w:tc>
        <w:tc>
          <w:tcPr>
            <w:tcW w:w="2096" w:type="dxa"/>
            <w:gridSpan w:val="2"/>
            <w:vAlign w:val="center"/>
          </w:tcPr>
          <w:p w14:paraId="26694D02">
            <w:pPr>
              <w:ind w:firstLine="180" w:firstLineChars="100"/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Email</w:t>
            </w:r>
          </w:p>
        </w:tc>
        <w:tc>
          <w:tcPr>
            <w:tcW w:w="4394" w:type="dxa"/>
            <w:gridSpan w:val="4"/>
            <w:vAlign w:val="center"/>
          </w:tcPr>
          <w:p w14:paraId="5E038EF2">
            <w:pPr>
              <w:ind w:firstLine="180" w:firstLineChars="100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linyuan.lee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>@trustdecision.com</w:t>
            </w:r>
          </w:p>
        </w:tc>
        <w:tc>
          <w:tcPr>
            <w:tcW w:w="1701" w:type="dxa"/>
            <w:vMerge w:val="continue"/>
            <w:vAlign w:val="center"/>
          </w:tcPr>
          <w:p w14:paraId="48A17953">
            <w:pPr>
              <w:ind w:firstLine="180" w:firstLineChars="100"/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</w:tr>
      <w:tr w14:paraId="77AA000C">
        <w:trPr>
          <w:cantSplit/>
          <w:trHeight w:val="648" w:hRule="atLeast"/>
        </w:trPr>
        <w:tc>
          <w:tcPr>
            <w:tcW w:w="1699" w:type="dxa"/>
            <w:gridSpan w:val="2"/>
            <w:tcBorders>
              <w:bottom w:val="single" w:color="auto" w:sz="4" w:space="0"/>
            </w:tcBorders>
            <w:vAlign w:val="center"/>
          </w:tcPr>
          <w:p w14:paraId="1F799FCB">
            <w:pPr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Social contact</w:t>
            </w:r>
          </w:p>
        </w:tc>
        <w:tc>
          <w:tcPr>
            <w:tcW w:w="7799" w:type="dxa"/>
            <w:gridSpan w:val="7"/>
            <w:tcBorders>
              <w:bottom w:val="single" w:color="auto" w:sz="4" w:space="0"/>
            </w:tcBorders>
            <w:vAlign w:val="center"/>
          </w:tcPr>
          <w:p w14:paraId="528E426D">
            <w:pP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Whatsapp： +60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1116553434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 xml:space="preserve">,  WeChat 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lly121097</w:t>
            </w:r>
          </w:p>
        </w:tc>
        <w:tc>
          <w:tcPr>
            <w:tcW w:w="1701" w:type="dxa"/>
            <w:vMerge w:val="continue"/>
            <w:tcBorders>
              <w:bottom w:val="single" w:color="auto" w:sz="4" w:space="0"/>
            </w:tcBorders>
            <w:vAlign w:val="center"/>
          </w:tcPr>
          <w:p w14:paraId="5AE16660">
            <w:pPr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</w:tr>
      <w:tr w14:paraId="62AAA3D9">
        <w:trPr>
          <w:cantSplit/>
          <w:trHeight w:val="325" w:hRule="atLeast"/>
        </w:trPr>
        <w:tc>
          <w:tcPr>
            <w:tcW w:w="11199" w:type="dxa"/>
            <w:gridSpan w:val="10"/>
            <w:tcBorders>
              <w:top w:val="single" w:color="auto" w:sz="12" w:space="0"/>
            </w:tcBorders>
            <w:vAlign w:val="center"/>
          </w:tcPr>
          <w:p w14:paraId="69D89334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Education</w:t>
            </w:r>
          </w:p>
        </w:tc>
      </w:tr>
      <w:tr w14:paraId="02DAC23E">
        <w:trPr>
          <w:cantSplit/>
          <w:trHeight w:val="345" w:hRule="atLeast"/>
        </w:trPr>
        <w:tc>
          <w:tcPr>
            <w:tcW w:w="1699" w:type="dxa"/>
            <w:gridSpan w:val="2"/>
            <w:tcBorders>
              <w:bottom w:val="single" w:color="auto" w:sz="6" w:space="0"/>
              <w:right w:val="single" w:color="auto" w:sz="6" w:space="0"/>
            </w:tcBorders>
            <w:vAlign w:val="center"/>
          </w:tcPr>
          <w:p w14:paraId="35121320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Start</w:t>
            </w:r>
          </w:p>
        </w:tc>
        <w:tc>
          <w:tcPr>
            <w:tcW w:w="1309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A3C01C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End</w:t>
            </w:r>
          </w:p>
        </w:tc>
        <w:tc>
          <w:tcPr>
            <w:tcW w:w="2472" w:type="dxa"/>
            <w:gridSpan w:val="3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54F4C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University</w:t>
            </w:r>
          </w:p>
        </w:tc>
        <w:tc>
          <w:tcPr>
            <w:tcW w:w="4018" w:type="dxa"/>
            <w:gridSpan w:val="3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D37B37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Major</w:t>
            </w:r>
          </w:p>
        </w:tc>
        <w:tc>
          <w:tcPr>
            <w:tcW w:w="1701" w:type="dxa"/>
            <w:tcBorders>
              <w:left w:val="single" w:color="auto" w:sz="6" w:space="0"/>
              <w:bottom w:val="single" w:color="auto" w:sz="6" w:space="0"/>
            </w:tcBorders>
            <w:vAlign w:val="center"/>
          </w:tcPr>
          <w:p w14:paraId="4B3016FF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Qualification</w:t>
            </w:r>
          </w:p>
        </w:tc>
      </w:tr>
      <w:tr w14:paraId="3E90D339">
        <w:trPr>
          <w:cantSplit/>
          <w:trHeight w:val="397" w:hRule="atLeast"/>
        </w:trPr>
        <w:tc>
          <w:tcPr>
            <w:tcW w:w="1699" w:type="dxa"/>
            <w:gridSpan w:val="2"/>
            <w:tcBorders>
              <w:right w:val="single" w:color="auto" w:sz="6" w:space="0"/>
            </w:tcBorders>
            <w:vAlign w:val="center"/>
          </w:tcPr>
          <w:p w14:paraId="2A5643F3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201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6</w:t>
            </w:r>
          </w:p>
        </w:tc>
        <w:tc>
          <w:tcPr>
            <w:tcW w:w="1309" w:type="dxa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37D5CCA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201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8</w:t>
            </w:r>
          </w:p>
        </w:tc>
        <w:tc>
          <w:tcPr>
            <w:tcW w:w="2472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5050C74">
            <w:pPr>
              <w:pStyle w:val="12"/>
              <w:spacing w:before="42" w:line="196" w:lineRule="auto"/>
              <w:ind w:left="53"/>
              <w:rPr>
                <w:rFonts w:hint="default" w:eastAsia="STXihei" w:asciiTheme="minorAscii" w:hAnsiTheme="minorAscii" w:cstheme="minorBidi"/>
                <w:sz w:val="18"/>
                <w:szCs w:val="18"/>
                <w:lang w:eastAsia="zh-CN"/>
              </w:rPr>
            </w:pPr>
            <w:r>
              <w:rPr>
                <w:rFonts w:hint="default" w:eastAsia="STXihei" w:asciiTheme="minorAscii" w:hAnsiTheme="minorAscii" w:cstheme="minorBidi"/>
                <w:sz w:val="18"/>
                <w:szCs w:val="18"/>
                <w:lang w:eastAsia="zh-CN"/>
              </w:rPr>
              <w:t>Universiti Tunku Abdul Rahman (UTAR), Selangor</w:t>
            </w:r>
          </w:p>
        </w:tc>
        <w:tc>
          <w:tcPr>
            <w:tcW w:w="4018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1112A53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 xml:space="preserve">Bachelor of 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 xml:space="preserve">Science (Hons) 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Financial Mathematics</w:t>
            </w:r>
          </w:p>
        </w:tc>
        <w:tc>
          <w:tcPr>
            <w:tcW w:w="1701" w:type="dxa"/>
            <w:tcBorders>
              <w:left w:val="single" w:color="auto" w:sz="6" w:space="0"/>
            </w:tcBorders>
            <w:vAlign w:val="center"/>
          </w:tcPr>
          <w:p w14:paraId="1079726D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 xml:space="preserve">Bachelor </w:t>
            </w:r>
            <w:r>
              <w:rPr>
                <w:rFonts w:hint="eastAsia" w:eastAsia="STXihei" w:asciiTheme="minorAscii" w:hAnsiTheme="minorAscii"/>
                <w:sz w:val="18"/>
                <w:szCs w:val="18"/>
                <w:lang w:val="en-US" w:eastAsia="zh-CN"/>
              </w:rPr>
              <w:t>D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>egree</w:t>
            </w:r>
          </w:p>
        </w:tc>
      </w:tr>
      <w:tr w14:paraId="01301DC5">
        <w:trPr>
          <w:cantSplit/>
          <w:trHeight w:val="397" w:hRule="atLeast"/>
        </w:trPr>
        <w:tc>
          <w:tcPr>
            <w:tcW w:w="1699" w:type="dxa"/>
            <w:gridSpan w:val="2"/>
            <w:tcBorders>
              <w:right w:val="single" w:color="auto" w:sz="6" w:space="0"/>
            </w:tcBorders>
            <w:vAlign w:val="center"/>
          </w:tcPr>
          <w:p w14:paraId="709C8620">
            <w:pPr>
              <w:wordWrap w:val="0"/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  <w:tc>
          <w:tcPr>
            <w:tcW w:w="1309" w:type="dxa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631238E">
            <w:pPr>
              <w:wordWrap w:val="0"/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  <w:tc>
          <w:tcPr>
            <w:tcW w:w="2472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0D267DC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  <w:tc>
          <w:tcPr>
            <w:tcW w:w="4018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CA749B9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single" w:color="auto" w:sz="6" w:space="0"/>
            </w:tcBorders>
            <w:vAlign w:val="center"/>
          </w:tcPr>
          <w:p w14:paraId="02B7A9E6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</w:tc>
      </w:tr>
      <w:tr w14:paraId="6238A75D">
        <w:trPr>
          <w:cantSplit/>
          <w:trHeight w:val="429" w:hRule="atLeast"/>
        </w:trPr>
        <w:tc>
          <w:tcPr>
            <w:tcW w:w="11199" w:type="dxa"/>
            <w:gridSpan w:val="10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6A660074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Employment History</w:t>
            </w:r>
          </w:p>
        </w:tc>
      </w:tr>
      <w:tr w14:paraId="1884D39E">
        <w:trPr>
          <w:cantSplit/>
          <w:trHeight w:val="323" w:hRule="atLeast"/>
        </w:trPr>
        <w:tc>
          <w:tcPr>
            <w:tcW w:w="1699" w:type="dxa"/>
            <w:gridSpan w:val="2"/>
            <w:tcBorders>
              <w:top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D33F4A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Start Date</w:t>
            </w:r>
          </w:p>
        </w:tc>
        <w:tc>
          <w:tcPr>
            <w:tcW w:w="1309" w:type="dxa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7DCF4F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End Date</w:t>
            </w:r>
          </w:p>
        </w:tc>
        <w:tc>
          <w:tcPr>
            <w:tcW w:w="2096" w:type="dxa"/>
            <w:gridSpan w:val="2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9CDDAF3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Full Company Name</w:t>
            </w:r>
          </w:p>
        </w:tc>
        <w:tc>
          <w:tcPr>
            <w:tcW w:w="3402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294CB3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Department</w:t>
            </w:r>
          </w:p>
        </w:tc>
        <w:tc>
          <w:tcPr>
            <w:tcW w:w="2693" w:type="dxa"/>
            <w:gridSpan w:val="2"/>
            <w:tcBorders>
              <w:top w:val="single" w:color="auto" w:sz="8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6B7FDFDD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Position</w:t>
            </w:r>
          </w:p>
        </w:tc>
      </w:tr>
      <w:tr w14:paraId="63022488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2BB2F4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202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5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>.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1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ED06F7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Now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08A6742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eastAsia="STXihei" w:asciiTheme="minorAscii" w:hAnsiTheme="minorAscii"/>
                <w:sz w:val="18"/>
                <w:szCs w:val="18"/>
                <w:lang w:val="en-US" w:eastAsia="zh-CN"/>
              </w:rPr>
              <w:t>TrustDecision (Malaysia) Sdn Bhd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31EB1D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International Business Department</w:t>
            </w:r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4A319CC1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Solution Consultant</w:t>
            </w:r>
          </w:p>
        </w:tc>
      </w:tr>
      <w:tr w14:paraId="30BD2158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F3190F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19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>.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12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634AAA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202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5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>.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1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0F3EB38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Huawei Technologies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774F7A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Asia Pacific IT Business Serv Department</w:t>
            </w:r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18AC8A3C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Product &amp; Solution Engineer</w:t>
            </w:r>
          </w:p>
        </w:tc>
      </w:tr>
      <w:tr w14:paraId="72C0D917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3A8E7C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201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9.7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5A067C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</w:t>
            </w: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19.12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3266B7A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Hong Leong Bank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13E372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Corporate Banking Department</w:t>
            </w:r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6886A554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Corporate Banking Specialist</w:t>
            </w:r>
          </w:p>
        </w:tc>
      </w:tr>
      <w:tr w14:paraId="69C2E7DF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E41AE1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2016.10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F354C6">
            <w:pPr>
              <w:widowControl/>
              <w:jc w:val="center"/>
              <w:textAlignment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2017.06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0E5AF6F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Royal Bank Canada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C75D91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Global Tax and Account Services Department</w:t>
            </w:r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7602593E">
            <w:pPr>
              <w:widowControl/>
              <w:jc w:val="left"/>
              <w:textAlignment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Global Tax Operation Specialist</w:t>
            </w:r>
          </w:p>
        </w:tc>
      </w:tr>
      <w:tr w14:paraId="03835FFA">
        <w:trPr>
          <w:cantSplit/>
          <w:trHeight w:val="397" w:hRule="atLeast"/>
        </w:trPr>
        <w:tc>
          <w:tcPr>
            <w:tcW w:w="11199" w:type="dxa"/>
            <w:gridSpan w:val="10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6268A25A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u w:val="single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Project Experience</w:t>
            </w:r>
          </w:p>
        </w:tc>
      </w:tr>
      <w:tr w14:paraId="5EA4EF9C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0D740D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Start Date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7B0649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u w:val="single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End Date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2990F9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Project Name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B0BD4B">
            <w:pPr>
              <w:jc w:val="center"/>
              <w:rPr>
                <w:rFonts w:hint="default" w:eastAsia="STXihei" w:asciiTheme="minorAscii" w:hAnsiTheme="minorAscii"/>
                <w:b/>
                <w:bCs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bCs/>
                <w:sz w:val="18"/>
                <w:szCs w:val="18"/>
              </w:rPr>
              <w:t>Project Scope</w:t>
            </w:r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37C6F4DE">
            <w:pPr>
              <w:jc w:val="center"/>
              <w:rPr>
                <w:rFonts w:hint="default" w:eastAsia="STXihei" w:asciiTheme="minorAscii" w:hAnsiTheme="minorAscii"/>
                <w:b/>
                <w:bCs/>
                <w:sz w:val="18"/>
                <w:szCs w:val="18"/>
                <w:u w:val="single"/>
              </w:rPr>
            </w:pPr>
            <w:r>
              <w:rPr>
                <w:rFonts w:hint="default" w:eastAsia="STXihei" w:asciiTheme="minorAscii" w:hAnsiTheme="minorAscii"/>
                <w:b/>
                <w:bCs/>
                <w:sz w:val="18"/>
                <w:szCs w:val="18"/>
              </w:rPr>
              <w:t>Position</w:t>
            </w:r>
          </w:p>
        </w:tc>
      </w:tr>
      <w:tr w14:paraId="28A1571C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A96E3E">
            <w:pPr>
              <w:wordWrap w:val="0"/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2025.1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0A1768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u w:val="single"/>
                <w:lang w:val="en-US"/>
              </w:rPr>
              <w:t>2025.3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DCD11EF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Anti Fraud System and Credit Risk Modelling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520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Participate in </w:t>
            </w:r>
            <w:r>
              <w:rPr>
                <w:rFonts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solution design and technical consulting for financial institutions across the Middle East &amp; </w:t>
            </w:r>
          </w:p>
          <w:p w14:paraId="05BFB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>Southeast Asia</w:t>
            </w:r>
          </w:p>
          <w:p w14:paraId="4E19395B">
            <w:pPr>
              <w:keepNext w:val="0"/>
              <w:keepLines w:val="0"/>
              <w:widowControl/>
              <w:suppressLineNumbers w:val="0"/>
              <w:jc w:val="left"/>
              <w:rPr>
                <w:rStyle w:val="15"/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>Designed and delivered customized proof-of-concepts (POCs).</w:t>
            </w:r>
            <w:bookmarkStart w:id="0" w:name="_GoBack"/>
            <w:bookmarkEnd w:id="0"/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6B41917D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Solution Consultant</w:t>
            </w:r>
          </w:p>
        </w:tc>
      </w:tr>
      <w:tr w14:paraId="30F25242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3A8DA4">
            <w:pPr>
              <w:wordWrap w:val="0"/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2024.6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9BC64E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u w:val="single"/>
                <w:lang w:val="en-US"/>
              </w:rPr>
              <w:t>2025.1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3A52A2A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5G Business Transaction flow for Telco Business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086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Head of Solutions for the Malaysia Representative Office; led the design and delivery of the Malaysia </w:t>
            </w:r>
          </w:p>
          <w:p w14:paraId="68363DAE">
            <w:pPr>
              <w:keepNext w:val="0"/>
              <w:keepLines w:val="0"/>
              <w:widowControl/>
              <w:suppressLineNumbers w:val="0"/>
              <w:jc w:val="left"/>
              <w:rPr>
                <w:rStyle w:val="15"/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>5G Transaction Flow project to optimize IT solutions.</w:t>
            </w:r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43191B0B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Product &amp; Solution Engineer</w:t>
            </w:r>
          </w:p>
        </w:tc>
      </w:tr>
      <w:tr w14:paraId="3B0A4560">
        <w:trPr>
          <w:cantSplit/>
          <w:trHeight w:val="397" w:hRule="atLeast"/>
        </w:trPr>
        <w:tc>
          <w:tcPr>
            <w:tcW w:w="1699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4E06CC">
            <w:pPr>
              <w:wordWrap w:val="0"/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</w:rPr>
              <w:t>20</w:t>
            </w:r>
            <w:r>
              <w:rPr>
                <w:rFonts w:hint="eastAsia" w:eastAsia="STXihei" w:asciiTheme="minorAscii" w:hAnsiTheme="minorAscii"/>
                <w:sz w:val="18"/>
                <w:szCs w:val="18"/>
                <w:lang w:val="en-US" w:eastAsia="zh-CN"/>
              </w:rPr>
              <w:t>20</w:t>
            </w:r>
            <w:r>
              <w:rPr>
                <w:rFonts w:hint="default" w:eastAsia="STXihei" w:asciiTheme="minorAscii" w:hAnsiTheme="minorAscii"/>
                <w:sz w:val="18"/>
                <w:szCs w:val="18"/>
              </w:rPr>
              <w:t>.12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EA685B">
            <w:pPr>
              <w:jc w:val="center"/>
              <w:rPr>
                <w:rFonts w:hint="eastAsia" w:eastAsia="STXihei" w:asciiTheme="minorAscii" w:hAnsiTheme="minorAscii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u w:val="single"/>
              </w:rPr>
              <w:t>202</w:t>
            </w:r>
            <w:r>
              <w:rPr>
                <w:rFonts w:hint="eastAsia" w:eastAsia="STXihei" w:asciiTheme="minorAscii" w:hAnsiTheme="minorAscii"/>
                <w:sz w:val="18"/>
                <w:szCs w:val="18"/>
                <w:u w:val="single"/>
                <w:lang w:val="en-US" w:eastAsia="zh-CN"/>
              </w:rPr>
              <w:t>4</w:t>
            </w:r>
            <w:r>
              <w:rPr>
                <w:rFonts w:hint="default" w:eastAsia="STXihei" w:asciiTheme="minorAscii" w:hAnsiTheme="minorAscii"/>
                <w:sz w:val="18"/>
                <w:szCs w:val="18"/>
                <w:u w:val="single"/>
              </w:rPr>
              <w:t>.</w:t>
            </w:r>
            <w:r>
              <w:rPr>
                <w:rFonts w:hint="eastAsia" w:eastAsia="STXihei" w:asciiTheme="minorAscii" w:hAnsiTheme="minorAscii"/>
                <w:sz w:val="18"/>
                <w:szCs w:val="18"/>
                <w:u w:val="single"/>
                <w:lang w:val="en-US" w:eastAsia="zh-CN"/>
              </w:rPr>
              <w:t>5</w:t>
            </w:r>
          </w:p>
        </w:tc>
        <w:tc>
          <w:tcPr>
            <w:tcW w:w="2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9B8C548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Implementation of New ERP system</w:t>
            </w: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7DD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eastAsia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As </w:t>
            </w: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a </w:t>
            </w:r>
            <w:r>
              <w:rPr>
                <w:rFonts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Led </w:t>
            </w: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of PMO in </w:t>
            </w:r>
            <w:r>
              <w:rPr>
                <w:rFonts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enterprise-level ERP implementation across 22 Asia-Pacific offices, managing a team of over 300 </w:t>
            </w: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testers and developers </w:t>
            </w:r>
          </w:p>
        </w:tc>
        <w:tc>
          <w:tcPr>
            <w:tcW w:w="26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0E96B1CE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  <w:u w:val="single"/>
              </w:rPr>
            </w:pPr>
            <w:r>
              <w:rPr>
                <w:rFonts w:hint="default" w:eastAsia="STXihei" w:asciiTheme="minorAscii" w:hAnsiTheme="minorAscii"/>
                <w:sz w:val="18"/>
                <w:szCs w:val="18"/>
                <w:lang w:val="en-US"/>
              </w:rPr>
              <w:t>Product &amp; Solution Engineer</w:t>
            </w:r>
          </w:p>
        </w:tc>
      </w:tr>
      <w:tr w14:paraId="0307BD73">
        <w:trPr>
          <w:cantSplit/>
          <w:trHeight w:val="387" w:hRule="atLeast"/>
        </w:trPr>
        <w:tc>
          <w:tcPr>
            <w:tcW w:w="11199" w:type="dxa"/>
            <w:gridSpan w:val="10"/>
            <w:tcBorders>
              <w:bottom w:val="single" w:color="auto" w:sz="6" w:space="0"/>
            </w:tcBorders>
            <w:vAlign w:val="center"/>
          </w:tcPr>
          <w:p w14:paraId="54C159A6">
            <w:pPr>
              <w:jc w:val="center"/>
              <w:rPr>
                <w:rFonts w:hint="default" w:eastAsia="STXihei" w:asciiTheme="minorAscii" w:hAnsiTheme="minorAscii"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 xml:space="preserve">Skill Set </w:t>
            </w:r>
          </w:p>
        </w:tc>
      </w:tr>
      <w:tr w14:paraId="55414212">
        <w:trPr>
          <w:cantSplit/>
          <w:trHeight w:val="1949" w:hRule="atLeast"/>
        </w:trPr>
        <w:tc>
          <w:tcPr>
            <w:tcW w:w="1393" w:type="dxa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14:paraId="135AC01C">
            <w:pPr>
              <w:rPr>
                <w:rFonts w:hint="default" w:eastAsia="STXihei" w:asciiTheme="minorAscii" w:hAnsiTheme="minorAscii"/>
                <w:sz w:val="18"/>
                <w:szCs w:val="18"/>
              </w:rPr>
            </w:pPr>
          </w:p>
          <w:p w14:paraId="28B711FD">
            <w:pPr>
              <w:jc w:val="center"/>
              <w:rPr>
                <w:rFonts w:hint="default" w:eastAsia="STXihei" w:asciiTheme="minorAscii" w:hAnsiTheme="minorAscii"/>
                <w:b/>
                <w:sz w:val="18"/>
                <w:szCs w:val="18"/>
              </w:rPr>
            </w:pPr>
            <w:r>
              <w:rPr>
                <w:rFonts w:hint="default" w:eastAsia="STXihei" w:asciiTheme="minorAscii" w:hAnsiTheme="minorAscii"/>
                <w:b/>
                <w:sz w:val="18"/>
                <w:szCs w:val="18"/>
              </w:rPr>
              <w:t>Skill</w:t>
            </w:r>
          </w:p>
        </w:tc>
        <w:tc>
          <w:tcPr>
            <w:tcW w:w="9806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F61A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Google Project Management </w:t>
            </w: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Certificate </w:t>
            </w:r>
          </w:p>
          <w:p w14:paraId="7A5FE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Huawei ERP Consultation Certification </w:t>
            </w:r>
          </w:p>
          <w:p w14:paraId="3BBC1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Google IT Automation with Python Specialization </w:t>
            </w:r>
          </w:p>
          <w:p w14:paraId="7AAFE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Microsoft Certified: Azure AI Engineer Associate </w:t>
            </w:r>
          </w:p>
          <w:p w14:paraId="1D5C4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 xml:space="preserve">Google Data Analytics Certificate </w:t>
            </w:r>
          </w:p>
          <w:p w14:paraId="5C28B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>Huawei IT Security Certification</w:t>
            </w:r>
          </w:p>
          <w:p w14:paraId="4E38B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MT" w:hAnsi="ArialMT" w:eastAsia="ArialMT" w:cs="ArialMT"/>
                <w:color w:val="333333"/>
                <w:kern w:val="0"/>
                <w:sz w:val="18"/>
                <w:szCs w:val="18"/>
                <w:lang w:val="en-US" w:eastAsia="zh-CN" w:bidi="ar"/>
              </w:rPr>
              <w:t>Programming Languages (Python, Vue.js, Html,css)</w:t>
            </w:r>
          </w:p>
        </w:tc>
      </w:tr>
    </w:tbl>
    <w:p w14:paraId="7E61C9E1">
      <w:pPr>
        <w:spacing w:line="420" w:lineRule="auto"/>
        <w:rPr>
          <w:b/>
        </w:rPr>
        <w:sectPr>
          <w:footerReference r:id="rId3" w:type="default"/>
          <w:pgSz w:w="11906" w:h="16838"/>
          <w:pgMar w:top="851" w:right="1797" w:bottom="851" w:left="1797" w:header="170" w:footer="567" w:gutter="0"/>
          <w:cols w:space="425" w:num="1"/>
          <w:docGrid w:linePitch="312" w:charSpace="0"/>
        </w:sectPr>
      </w:pPr>
    </w:p>
    <w:p w14:paraId="6A2BCED9">
      <w:pPr>
        <w:rPr>
          <w:szCs w:val="21"/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TXihei">
    <w:altName w:val="华文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8B080">
    <w:pPr>
      <w:pStyle w:val="5"/>
      <w:wordWrap w:val="0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M4N2IyZmExYmI5MzE3MGE2Zjk1YTA1NzZiMjQ5YWMifQ=="/>
  </w:docVars>
  <w:rsids>
    <w:rsidRoot w:val="0038668A"/>
    <w:rsid w:val="00007FEE"/>
    <w:rsid w:val="00012B9D"/>
    <w:rsid w:val="00053778"/>
    <w:rsid w:val="00073FC2"/>
    <w:rsid w:val="00091CF5"/>
    <w:rsid w:val="00092BF1"/>
    <w:rsid w:val="000E224E"/>
    <w:rsid w:val="0012347D"/>
    <w:rsid w:val="00151D7E"/>
    <w:rsid w:val="0015302A"/>
    <w:rsid w:val="00156F14"/>
    <w:rsid w:val="00166AC1"/>
    <w:rsid w:val="00180FD3"/>
    <w:rsid w:val="00181416"/>
    <w:rsid w:val="001843C0"/>
    <w:rsid w:val="001A65D3"/>
    <w:rsid w:val="001B2C09"/>
    <w:rsid w:val="001E230B"/>
    <w:rsid w:val="001F298F"/>
    <w:rsid w:val="001F2FAA"/>
    <w:rsid w:val="00206F63"/>
    <w:rsid w:val="00212C96"/>
    <w:rsid w:val="00250B82"/>
    <w:rsid w:val="00270835"/>
    <w:rsid w:val="0029448C"/>
    <w:rsid w:val="00294DA8"/>
    <w:rsid w:val="002950FB"/>
    <w:rsid w:val="00296E0C"/>
    <w:rsid w:val="002A6A9E"/>
    <w:rsid w:val="002D704E"/>
    <w:rsid w:val="002D721E"/>
    <w:rsid w:val="002E03A1"/>
    <w:rsid w:val="0030104E"/>
    <w:rsid w:val="003058D5"/>
    <w:rsid w:val="00307335"/>
    <w:rsid w:val="00312033"/>
    <w:rsid w:val="003136B6"/>
    <w:rsid w:val="003162D5"/>
    <w:rsid w:val="0032330D"/>
    <w:rsid w:val="00336F25"/>
    <w:rsid w:val="00364ADE"/>
    <w:rsid w:val="0038241D"/>
    <w:rsid w:val="0038668A"/>
    <w:rsid w:val="003B7785"/>
    <w:rsid w:val="003C2347"/>
    <w:rsid w:val="003D7136"/>
    <w:rsid w:val="003F53EF"/>
    <w:rsid w:val="00406F06"/>
    <w:rsid w:val="00440F5B"/>
    <w:rsid w:val="00446FF6"/>
    <w:rsid w:val="004600AF"/>
    <w:rsid w:val="0046429C"/>
    <w:rsid w:val="00473B2A"/>
    <w:rsid w:val="004B10DD"/>
    <w:rsid w:val="004C3AEA"/>
    <w:rsid w:val="004E4E35"/>
    <w:rsid w:val="005031A0"/>
    <w:rsid w:val="00507182"/>
    <w:rsid w:val="005113F9"/>
    <w:rsid w:val="00522ED2"/>
    <w:rsid w:val="0055354A"/>
    <w:rsid w:val="0056172E"/>
    <w:rsid w:val="00566F7A"/>
    <w:rsid w:val="005815DD"/>
    <w:rsid w:val="005912EF"/>
    <w:rsid w:val="005A4777"/>
    <w:rsid w:val="005B5F18"/>
    <w:rsid w:val="005E237C"/>
    <w:rsid w:val="00630A9F"/>
    <w:rsid w:val="00631A79"/>
    <w:rsid w:val="00653C02"/>
    <w:rsid w:val="00661F41"/>
    <w:rsid w:val="006667B8"/>
    <w:rsid w:val="00671862"/>
    <w:rsid w:val="00684578"/>
    <w:rsid w:val="00687555"/>
    <w:rsid w:val="006A4865"/>
    <w:rsid w:val="006C78B5"/>
    <w:rsid w:val="006D01C7"/>
    <w:rsid w:val="006F20F0"/>
    <w:rsid w:val="00707C6A"/>
    <w:rsid w:val="0071310C"/>
    <w:rsid w:val="00733ED2"/>
    <w:rsid w:val="007402D1"/>
    <w:rsid w:val="00756EDF"/>
    <w:rsid w:val="00762F59"/>
    <w:rsid w:val="0079407C"/>
    <w:rsid w:val="007D170D"/>
    <w:rsid w:val="007E1E4E"/>
    <w:rsid w:val="007E38F6"/>
    <w:rsid w:val="00825688"/>
    <w:rsid w:val="00832E04"/>
    <w:rsid w:val="00840630"/>
    <w:rsid w:val="008441E6"/>
    <w:rsid w:val="00844DD4"/>
    <w:rsid w:val="00846C0C"/>
    <w:rsid w:val="00893BF4"/>
    <w:rsid w:val="008A6134"/>
    <w:rsid w:val="008B415F"/>
    <w:rsid w:val="008D460E"/>
    <w:rsid w:val="008E405C"/>
    <w:rsid w:val="008E7B7F"/>
    <w:rsid w:val="008F2ACE"/>
    <w:rsid w:val="009027D0"/>
    <w:rsid w:val="00962DBE"/>
    <w:rsid w:val="00970D3E"/>
    <w:rsid w:val="00975A88"/>
    <w:rsid w:val="009905B4"/>
    <w:rsid w:val="009A0D20"/>
    <w:rsid w:val="009B34D1"/>
    <w:rsid w:val="009B42C3"/>
    <w:rsid w:val="009D5F2D"/>
    <w:rsid w:val="009E5248"/>
    <w:rsid w:val="009F503C"/>
    <w:rsid w:val="009F5CBF"/>
    <w:rsid w:val="009F6B48"/>
    <w:rsid w:val="00A03137"/>
    <w:rsid w:val="00A31EC1"/>
    <w:rsid w:val="00A37EA1"/>
    <w:rsid w:val="00A57BC2"/>
    <w:rsid w:val="00A723F7"/>
    <w:rsid w:val="00A92C8A"/>
    <w:rsid w:val="00AA1210"/>
    <w:rsid w:val="00AB791D"/>
    <w:rsid w:val="00AF22D3"/>
    <w:rsid w:val="00AF2B36"/>
    <w:rsid w:val="00B00C14"/>
    <w:rsid w:val="00B33922"/>
    <w:rsid w:val="00B40BC3"/>
    <w:rsid w:val="00B71809"/>
    <w:rsid w:val="00B9390C"/>
    <w:rsid w:val="00B94990"/>
    <w:rsid w:val="00B9661D"/>
    <w:rsid w:val="00BB553F"/>
    <w:rsid w:val="00BE25C3"/>
    <w:rsid w:val="00BF50C5"/>
    <w:rsid w:val="00C13E68"/>
    <w:rsid w:val="00C20A3D"/>
    <w:rsid w:val="00C42BD2"/>
    <w:rsid w:val="00C45987"/>
    <w:rsid w:val="00C45F99"/>
    <w:rsid w:val="00C45FC4"/>
    <w:rsid w:val="00C524EF"/>
    <w:rsid w:val="00C7068E"/>
    <w:rsid w:val="00C8489D"/>
    <w:rsid w:val="00C94582"/>
    <w:rsid w:val="00CC1094"/>
    <w:rsid w:val="00CD0688"/>
    <w:rsid w:val="00CD7B7C"/>
    <w:rsid w:val="00CF0412"/>
    <w:rsid w:val="00CF1D1A"/>
    <w:rsid w:val="00CF6DFE"/>
    <w:rsid w:val="00D151AF"/>
    <w:rsid w:val="00D3634A"/>
    <w:rsid w:val="00D512C1"/>
    <w:rsid w:val="00D54377"/>
    <w:rsid w:val="00D65FF6"/>
    <w:rsid w:val="00D758D2"/>
    <w:rsid w:val="00D76EB9"/>
    <w:rsid w:val="00D9701E"/>
    <w:rsid w:val="00DB0797"/>
    <w:rsid w:val="00DB6608"/>
    <w:rsid w:val="00DF5635"/>
    <w:rsid w:val="00DF69E5"/>
    <w:rsid w:val="00E242A1"/>
    <w:rsid w:val="00E2451C"/>
    <w:rsid w:val="00E24FB4"/>
    <w:rsid w:val="00E30E2C"/>
    <w:rsid w:val="00E35C2E"/>
    <w:rsid w:val="00E435F1"/>
    <w:rsid w:val="00E47591"/>
    <w:rsid w:val="00E57241"/>
    <w:rsid w:val="00E61DEE"/>
    <w:rsid w:val="00E65BC8"/>
    <w:rsid w:val="00E712BB"/>
    <w:rsid w:val="00E90F8D"/>
    <w:rsid w:val="00E9309F"/>
    <w:rsid w:val="00EA3B74"/>
    <w:rsid w:val="00EE56CF"/>
    <w:rsid w:val="00F143CA"/>
    <w:rsid w:val="00F63F9A"/>
    <w:rsid w:val="00F81A4E"/>
    <w:rsid w:val="00F918A6"/>
    <w:rsid w:val="00FA2A16"/>
    <w:rsid w:val="00FB12E7"/>
    <w:rsid w:val="00FC7A08"/>
    <w:rsid w:val="021568FA"/>
    <w:rsid w:val="0C94261C"/>
    <w:rsid w:val="103F0F43"/>
    <w:rsid w:val="158C6342"/>
    <w:rsid w:val="15F25D30"/>
    <w:rsid w:val="1D7E2BC3"/>
    <w:rsid w:val="1EF579B0"/>
    <w:rsid w:val="27983FEE"/>
    <w:rsid w:val="2DFFA45E"/>
    <w:rsid w:val="2E9E989F"/>
    <w:rsid w:val="2FFC239D"/>
    <w:rsid w:val="31774C75"/>
    <w:rsid w:val="34D56A03"/>
    <w:rsid w:val="3773C7AD"/>
    <w:rsid w:val="39AD3929"/>
    <w:rsid w:val="3B6B7DFB"/>
    <w:rsid w:val="3C73A59E"/>
    <w:rsid w:val="3F711D72"/>
    <w:rsid w:val="3FD75258"/>
    <w:rsid w:val="40F40090"/>
    <w:rsid w:val="42131343"/>
    <w:rsid w:val="48CB0041"/>
    <w:rsid w:val="4B393E21"/>
    <w:rsid w:val="4D6A5E71"/>
    <w:rsid w:val="4FFDEF71"/>
    <w:rsid w:val="5765DB0C"/>
    <w:rsid w:val="5CA450C8"/>
    <w:rsid w:val="5CB708E2"/>
    <w:rsid w:val="5D3F268A"/>
    <w:rsid w:val="5D7CDFAB"/>
    <w:rsid w:val="5EFFFAEB"/>
    <w:rsid w:val="5FF8D2A1"/>
    <w:rsid w:val="629A2328"/>
    <w:rsid w:val="63BB88E4"/>
    <w:rsid w:val="67FFB4AF"/>
    <w:rsid w:val="6A0C185E"/>
    <w:rsid w:val="6E5B0B75"/>
    <w:rsid w:val="6E7FD498"/>
    <w:rsid w:val="6EEB1F22"/>
    <w:rsid w:val="753E3394"/>
    <w:rsid w:val="76FE4B18"/>
    <w:rsid w:val="775A0C28"/>
    <w:rsid w:val="775F56FE"/>
    <w:rsid w:val="77A72566"/>
    <w:rsid w:val="793A5D83"/>
    <w:rsid w:val="79FB98D3"/>
    <w:rsid w:val="7AFF42A4"/>
    <w:rsid w:val="7B9E14D0"/>
    <w:rsid w:val="7BEB8AE3"/>
    <w:rsid w:val="7BF663AA"/>
    <w:rsid w:val="7BFB3476"/>
    <w:rsid w:val="7D594774"/>
    <w:rsid w:val="7DACD99D"/>
    <w:rsid w:val="7E38557C"/>
    <w:rsid w:val="7EB1B8AC"/>
    <w:rsid w:val="7F5B0BEB"/>
    <w:rsid w:val="7F7169B7"/>
    <w:rsid w:val="7F7EA88E"/>
    <w:rsid w:val="7F7F0FB2"/>
    <w:rsid w:val="7FBC871E"/>
    <w:rsid w:val="7FD2C147"/>
    <w:rsid w:val="7FDF6AC2"/>
    <w:rsid w:val="7FEDE973"/>
    <w:rsid w:val="7FF38600"/>
    <w:rsid w:val="8FCBB67C"/>
    <w:rsid w:val="8FD7C028"/>
    <w:rsid w:val="9FF7CF02"/>
    <w:rsid w:val="A2DCD757"/>
    <w:rsid w:val="AF4F9BE8"/>
    <w:rsid w:val="B6FBD19D"/>
    <w:rsid w:val="B7BF5D32"/>
    <w:rsid w:val="B7F75E6A"/>
    <w:rsid w:val="BAD8CD8C"/>
    <w:rsid w:val="BB7E96ED"/>
    <w:rsid w:val="BB7F2988"/>
    <w:rsid w:val="BBFF46AB"/>
    <w:rsid w:val="BC0F41BC"/>
    <w:rsid w:val="BF3927C8"/>
    <w:rsid w:val="BFDB6C5A"/>
    <w:rsid w:val="BFDFD1EF"/>
    <w:rsid w:val="BFF75D36"/>
    <w:rsid w:val="C7FD2A11"/>
    <w:rsid w:val="CB7B4951"/>
    <w:rsid w:val="CC550462"/>
    <w:rsid w:val="CEFF9FA0"/>
    <w:rsid w:val="CFBD304C"/>
    <w:rsid w:val="CFE67D37"/>
    <w:rsid w:val="CFF55BB5"/>
    <w:rsid w:val="D0B89306"/>
    <w:rsid w:val="D7AF3940"/>
    <w:rsid w:val="D7FFAF3D"/>
    <w:rsid w:val="D99A4207"/>
    <w:rsid w:val="DAEAA13C"/>
    <w:rsid w:val="DF675C5F"/>
    <w:rsid w:val="DFC35561"/>
    <w:rsid w:val="DFDD8AB6"/>
    <w:rsid w:val="DFFE943F"/>
    <w:rsid w:val="EAF59128"/>
    <w:rsid w:val="EBE30C5D"/>
    <w:rsid w:val="EBF3530E"/>
    <w:rsid w:val="EDEC37D9"/>
    <w:rsid w:val="EFDF2899"/>
    <w:rsid w:val="F1FDE970"/>
    <w:rsid w:val="F3B6089A"/>
    <w:rsid w:val="F5D3E61A"/>
    <w:rsid w:val="F5FDEA51"/>
    <w:rsid w:val="F6F740B2"/>
    <w:rsid w:val="F7F65F1E"/>
    <w:rsid w:val="F7FEDCEA"/>
    <w:rsid w:val="F7FF0078"/>
    <w:rsid w:val="F7FF26FA"/>
    <w:rsid w:val="F9B8250A"/>
    <w:rsid w:val="FA8FB12B"/>
    <w:rsid w:val="FBEDA290"/>
    <w:rsid w:val="FDA2A6B5"/>
    <w:rsid w:val="FEBFBD35"/>
    <w:rsid w:val="FF36E11A"/>
    <w:rsid w:val="FF381C06"/>
    <w:rsid w:val="FF3D2A66"/>
    <w:rsid w:val="FFED3CC5"/>
    <w:rsid w:val="FFF735CC"/>
    <w:rsid w:val="FFF75DE6"/>
    <w:rsid w:val="FFFE3B24"/>
    <w:rsid w:val="FFFEE7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">
    <w:name w:val="Header Char"/>
    <w:basedOn w:val="2"/>
    <w:link w:val="6"/>
    <w:autoRedefine/>
    <w:qFormat/>
    <w:uiPriority w:val="99"/>
    <w:rPr>
      <w:sz w:val="18"/>
      <w:szCs w:val="18"/>
    </w:rPr>
  </w:style>
  <w:style w:type="character" w:customStyle="1" w:styleId="10">
    <w:name w:val="Footer Char"/>
    <w:basedOn w:val="2"/>
    <w:link w:val="5"/>
    <w:autoRedefine/>
    <w:qFormat/>
    <w:uiPriority w:val="99"/>
    <w:rPr>
      <w:sz w:val="18"/>
      <w:szCs w:val="18"/>
    </w:rPr>
  </w:style>
  <w:style w:type="character" w:customStyle="1" w:styleId="11">
    <w:name w:val="Balloon Text Char"/>
    <w:basedOn w:val="2"/>
    <w:link w:val="4"/>
    <w:autoRedefine/>
    <w:semiHidden/>
    <w:qFormat/>
    <w:uiPriority w:val="99"/>
    <w:rPr>
      <w:sz w:val="18"/>
      <w:szCs w:val="18"/>
    </w:rPr>
  </w:style>
  <w:style w:type="paragraph" w:customStyle="1" w:styleId="12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eastAsia="en-US"/>
    </w:rPr>
  </w:style>
  <w:style w:type="table" w:customStyle="1" w:styleId="13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:lang w:val="en-MY" w:eastAsia="en-GB"/>
    </w:rPr>
  </w:style>
  <w:style w:type="character" w:customStyle="1" w:styleId="15">
    <w:name w:val="s1"/>
    <w:basedOn w:val="2"/>
    <w:uiPriority w:val="0"/>
  </w:style>
  <w:style w:type="character" w:customStyle="1" w:styleId="16">
    <w:name w:val="s2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230</Words>
  <Characters>1313</Characters>
  <Lines>10</Lines>
  <Paragraphs>3</Paragraphs>
  <TotalTime>26</TotalTime>
  <ScaleCrop>false</ScaleCrop>
  <LinksUpToDate>false</LinksUpToDate>
  <CharactersWithSpaces>1540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2024-07-31T08:20:00Z</dcterms:created>
  <dc:creator>微软用户</dc:creator>
  <cp:lastModifiedBy>LeeLin yuan</cp:lastModifiedBy>
  <cp:lastPrinted>2016-03-03T08:50:00Z</cp:lastPrinted>
  <dcterms:modified xsi:type="dcterms:W3CDTF">2025-03-21T09:56:06Z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5B77E7CEEC58BC6AFAE8886BEB80DBEB">
    <vt:lpwstr>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</vt:lpwstr>
  </property>
  <property fmtid="{D5CDD505-2E9C-101B-9397-08002B2CF9AE}" pid="3" name="KSOProductBuildVer">
    <vt:lpwstr>1033-6.11.0.8608</vt:lpwstr>
  </property>
  <property fmtid="{D5CDD505-2E9C-101B-9397-08002B2CF9AE}" pid="4" name="ICV">
    <vt:lpwstr>0ED3B54DD521DA0E36C7DC67B2EECF61_43</vt:lpwstr>
  </property>
  <property fmtid="{D5CDD505-2E9C-101B-9397-08002B2CF9AE}" pid="5" name="KSOTemplateDocerSaveRecord">
    <vt:lpwstr>eyJoZGlkIjoiMzc3MDQyM2MyZjEwZmI3NDlkNzMyODdiNzE2MjBlZjQiLCJ1c2VySWQiOiI3Nzg5MTg4NzgifQ==</vt:lpwstr>
  </property>
</Properties>
</file>