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u/Botasoda102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Get the facility to appeal. That’s your best chance. It’s not uncommon for a facility that is approved at one address, to appeal and get coverage at another address that might not be listed as in-network.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