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u/LacyLove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Sometimes H pylori takes a long time to present symptoms. Unless you can prove without a doubt that it was not there prior to the date the policy began, they will continue to deny 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