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u/Resse811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There is nothing for the ER to appeal. This is indeed a preexisting condition.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