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u/StopTheMineshaftGap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patient had a reaction to an antibiotic, that was the cause of their symptoms requiring ER visit.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