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u/Jump-Funny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Most policies have a clause to treat emergency care as in network including policies with no out of network benefits.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