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1210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u/throwfarfaraway1818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Step therapy is normal process for these approvals. If your provider can push it through with medical necessity, and argue that all other steps are unnecessary, than great, but if not you likely will have to take those recommended steps first. There's no reason to hire an attorney at this stage, it would be a waste of money.</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