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u/Maleficent-Caramel37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Not medically necessary was the denial. I have not recieved a letter yet. It was dated the 7th. I was in the portal last week for dental benefits and there was nothing even pending so didn't think to keep checking. Theres been many time prior auths didn't show in portal until after the procedure was completed for my husband's surgeries. I decided to check my insurance portal randomly before the cancelation window on everything closed today. Have not heard from the surgical coordinator, but will be calling first thing.</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