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u/stimpsonj5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They're required to give you a clear reason in writing, usually they mail it and it SHOULD give more info. For now, I'd talk to the Dr's office and let them check into it. They'll probably give them more info than they will give you, or at least it will make more sense to them</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E: also you CAN win appeals and you SHOULD appeal. The union is your trump card too as a last resort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