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u/OkMiddle4948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medically necessary typically means your provider’s office didn’t submit the correct documentation more often than not. I agree with the others that the denial letter should have specific details. Your doctor should be able to call the insurance and determine what is needed. If I had to guess it would be that the records didn’t show that conservative treatments tried and failed.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