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1805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1804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u/Weekly-Ad-650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Thank you for the response, so sorry I missed it! Not only does everything match (service, location, etc) but my Prior Authorization says “this is a benefit determination” “approved: services are covered” and “these services will be covered at the network level”.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Additionally, the provider facing reimbursement policy literally says it only applies to CMS-1500 forms submitted by providers…mine was a member submitted reimbursement form.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 also noted that my IRO determination letter says “this decision is binding…plan must provide service or payment.”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That being said, my insurer stood their ground on the denial when the department of consumer services asked them about it. They at least agreed that I was supposed to be allowed a second appeal so that’s what I’m working on now. Then it’s off to the state (again) if/when they deny this one I guess.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I’ve also spoken to EBSA and the employee was very dismissive. He said approving “office” must have been a clerical error - but they reviewed and issued the prior authorization three different times. I also asked him for help getting my file from the insurer. I’ve requested it three times over the last 60 days with no response, which I know is a violation in itself. He said it’s a big company and I needed to send it via certified mail in case it got missed. Okay, I guess my two faxes and regular mailing all got lost. He said I just needed to contact an attorney. At this point I’m just flabbergasted.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