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u/MedPayIQ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Keep us posted. I'm genuinely curious how they justify approving it first and then denying it afterward.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