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u/rahuliitk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an approval letter naming the exact CPT, surgeon, and office setting gives you a strong basis to demand reconsideration and take the contradiction back to the state regulator or external reviewer with both documents attached. Escalate in writing.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