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1816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u/Weekly-Ad-650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She’s actually a plastic surgeon that doesn’t work with insurance at all. The only in-network lipedema surgeon in my state had a waiting list of two years just for a consultation. My surgeon is a well known specialist and only 30 minutes from my house so I was very happy to get the gap exception with her approved.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She was kind enough to do a p2p when I was fighting for medical necessity and it was a huge hassle so I don’t see her wanting to do another one. I’m not sure it necessarily needed to be done in-office vs. a facility, she just mainly works with patients that don’t want to be put under. You’re right though, a facility fee and anesthesia charges would’ve probably made my life easier smh. No rhyme or reason to it!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