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Just double checked and my plan does specifically provide for two appeals for both pre-service denials and post-service claims. I made sure to request an explanation for this when I sent in my records request so we shall see what they say. And I will definitely make sure to check the date on the policy if/when they provide it. Thank you again for all of the pointers, you've been very helpful!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