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507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u/stimpsonj5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This is really absurd, that sucks so much.</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 couple of thoughts came to mind: 1, initiate a retro authorization, and as part of that send them the external review decision. They may look at it and just decide to approve a retro-auth and be done with it. If not and they deny that, then it would not reflect well on them to have an external review that overturned the decision and then still want to play this stupid game.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other thought - depending on whether your plan is self-funded or not, this would be a fun one to get a regulator involved with probably. If its self-funded, its the Department of Labor, if its not, its your state insurance commissioner's office. In my experience, the state level folks are far more helpful but sometimes the DoL people can get it rolling quickly too.</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