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A84D" w14:textId="77777777" w:rsidR="00DA7DCD" w:rsidRDefault="00000000">
      <w:pPr>
        <w:pStyle w:val="Title"/>
      </w:pPr>
      <w:r>
        <w:t>C Programming – Assignment 1</w:t>
      </w:r>
    </w:p>
    <w:p w14:paraId="1C695616" w14:textId="77777777" w:rsidR="00DA7DCD" w:rsidRDefault="00000000">
      <w:pPr>
        <w:pStyle w:val="Subtitle"/>
      </w:pPr>
      <w:r>
        <w:t>Grama Jyothi Rural Electricity Co-operative: A Reliable Billing Program</w:t>
      </w:r>
    </w:p>
    <w:p w14:paraId="101841BE" w14:textId="77777777" w:rsidR="00DA7DCD" w:rsidRDefault="00000000">
      <w:pPr>
        <w:pStyle w:val="Author"/>
      </w:pPr>
      <w:r>
        <w:t>Name: Lingesh | Register Number: 1924260290</w:t>
      </w:r>
    </w:p>
    <w:p w14:paraId="0D9ECEE6" w14:textId="77777777" w:rsidR="00DA7DCD" w:rsidRDefault="00000000">
      <w:pPr>
        <w:pStyle w:val="Heading1"/>
      </w:pPr>
      <w:bookmarkStart w:id="0" w:name="task-1-problem-and-data-analysis"/>
      <w:r>
        <w:t>Task 1 – Problem and Data Analysis</w:t>
      </w:r>
    </w:p>
    <w:p w14:paraId="2073FBDD" w14:textId="77777777" w:rsidR="00DA7DCD" w:rsidRDefault="00000000">
      <w:pPr>
        <w:pStyle w:val="FirstParagraph"/>
      </w:pPr>
      <w:r>
        <w:rPr>
          <w:b/>
          <w:bCs/>
        </w:rPr>
        <w:t>Question:</w:t>
      </w:r>
      <w:r>
        <w:t xml:space="preserve"> Identify the inputs, outputs, data types, constants, and assumptions required to develop a reliable electricity billing program.</w:t>
      </w:r>
    </w:p>
    <w:p w14:paraId="1C920A81" w14:textId="77777777" w:rsidR="00DA7DCD" w:rsidRDefault="00000000">
      <w:pPr>
        <w:pStyle w:val="BodyText"/>
      </w:pPr>
      <w:r>
        <w:rPr>
          <w:b/>
          <w:bCs/>
        </w:rPr>
        <w:t>Answer:</w:t>
      </w:r>
    </w:p>
    <w:p w14:paraId="29A9B9B3" w14:textId="77777777" w:rsidR="00DA7DCD" w:rsidRDefault="00000000">
      <w:pPr>
        <w:pStyle w:val="BodyText"/>
      </w:pPr>
      <w:r>
        <w:t>The electricity billing program calculates the electricity consumption and bill amount for each household using the previous and current meter readings.</w:t>
      </w:r>
    </w:p>
    <w:p w14:paraId="6F45E2C3" w14:textId="77777777" w:rsidR="00DA7DCD" w:rsidRDefault="00000000">
      <w:pPr>
        <w:pStyle w:val="Heading2"/>
      </w:pPr>
      <w:bookmarkStart w:id="1" w:name="inputs"/>
      <w:r>
        <w:t>1. Inputs</w:t>
      </w:r>
    </w:p>
    <w:p w14:paraId="671951C4" w14:textId="77777777" w:rsidR="00DA7DCD" w:rsidRDefault="00000000">
      <w:pPr>
        <w:pStyle w:val="Compact"/>
        <w:numPr>
          <w:ilvl w:val="0"/>
          <w:numId w:val="2"/>
        </w:numPr>
      </w:pPr>
      <w:r>
        <w:t>Household number</w:t>
      </w:r>
    </w:p>
    <w:p w14:paraId="5162C104" w14:textId="77777777" w:rsidR="00DA7DCD" w:rsidRDefault="00000000">
      <w:pPr>
        <w:pStyle w:val="Compact"/>
        <w:numPr>
          <w:ilvl w:val="0"/>
          <w:numId w:val="2"/>
        </w:numPr>
      </w:pPr>
      <w:r>
        <w:t>Category of consumer (domestic or commercial)</w:t>
      </w:r>
    </w:p>
    <w:p w14:paraId="5493971C" w14:textId="77777777" w:rsidR="00DA7DCD" w:rsidRDefault="00000000">
      <w:pPr>
        <w:pStyle w:val="Compact"/>
        <w:numPr>
          <w:ilvl w:val="0"/>
          <w:numId w:val="2"/>
        </w:numPr>
      </w:pPr>
      <w:r>
        <w:t>Previous meter reading</w:t>
      </w:r>
    </w:p>
    <w:p w14:paraId="3D18F326" w14:textId="77777777" w:rsidR="00DA7DCD" w:rsidRDefault="00000000">
      <w:pPr>
        <w:pStyle w:val="Compact"/>
        <w:numPr>
          <w:ilvl w:val="0"/>
          <w:numId w:val="2"/>
        </w:numPr>
      </w:pPr>
      <w:r>
        <w:t>Current meter reading</w:t>
      </w:r>
    </w:p>
    <w:p w14:paraId="0134DAD1" w14:textId="77777777" w:rsidR="00DA7DCD" w:rsidRDefault="00000000">
      <w:pPr>
        <w:pStyle w:val="Heading2"/>
      </w:pPr>
      <w:bookmarkStart w:id="2" w:name="outputs"/>
      <w:bookmarkEnd w:id="1"/>
      <w:r>
        <w:t>2. Outputs</w:t>
      </w:r>
    </w:p>
    <w:p w14:paraId="63BB2784" w14:textId="77777777" w:rsidR="00DA7DCD" w:rsidRDefault="00000000">
      <w:pPr>
        <w:pStyle w:val="Compact"/>
        <w:numPr>
          <w:ilvl w:val="0"/>
          <w:numId w:val="3"/>
        </w:numPr>
      </w:pPr>
      <w:r>
        <w:t>Units consumed</w:t>
      </w:r>
    </w:p>
    <w:p w14:paraId="1DE7D783" w14:textId="77777777" w:rsidR="00DA7DCD" w:rsidRDefault="00000000">
      <w:pPr>
        <w:pStyle w:val="Compact"/>
        <w:numPr>
          <w:ilvl w:val="0"/>
          <w:numId w:val="3"/>
        </w:numPr>
      </w:pPr>
      <w:r>
        <w:t>Energy charge</w:t>
      </w:r>
    </w:p>
    <w:p w14:paraId="62437263" w14:textId="77777777" w:rsidR="00DA7DCD" w:rsidRDefault="00000000">
      <w:pPr>
        <w:pStyle w:val="Compact"/>
        <w:numPr>
          <w:ilvl w:val="0"/>
          <w:numId w:val="3"/>
        </w:numPr>
      </w:pPr>
      <w:r>
        <w:t>Fixed charge</w:t>
      </w:r>
    </w:p>
    <w:p w14:paraId="508829D6" w14:textId="77777777" w:rsidR="00DA7DCD" w:rsidRDefault="00000000">
      <w:pPr>
        <w:pStyle w:val="Compact"/>
        <w:numPr>
          <w:ilvl w:val="0"/>
          <w:numId w:val="3"/>
        </w:numPr>
      </w:pPr>
      <w:r>
        <w:t>Total electricity bill</w:t>
      </w:r>
    </w:p>
    <w:p w14:paraId="12B9E9D6" w14:textId="77777777" w:rsidR="00DA7DCD" w:rsidRDefault="00000000">
      <w:pPr>
        <w:pStyle w:val="Heading2"/>
      </w:pPr>
      <w:bookmarkStart w:id="3" w:name="data-types"/>
      <w:bookmarkEnd w:id="2"/>
      <w:r>
        <w:t>3. Data types</w:t>
      </w:r>
    </w:p>
    <w:tbl>
      <w:tblPr>
        <w:tblStyle w:val="Table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2186"/>
        <w:gridCol w:w="2264"/>
        <w:gridCol w:w="3893"/>
      </w:tblGrid>
      <w:tr w:rsidR="00DA7DCD" w14:paraId="3BCF1A4F" w14:textId="77777777" w:rsidTr="00DA7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4C6A39" w14:textId="77777777" w:rsidR="00DA7DCD" w:rsidRDefault="00000000">
            <w:pPr>
              <w:pStyle w:val="Compact"/>
            </w:pPr>
            <w:r>
              <w:t>Data item</w:t>
            </w:r>
          </w:p>
        </w:tc>
        <w:tc>
          <w:tcPr>
            <w:tcW w:w="0" w:type="auto"/>
          </w:tcPr>
          <w:p w14:paraId="6B93B803" w14:textId="77777777" w:rsidR="00DA7DCD" w:rsidRDefault="00000000">
            <w:pPr>
              <w:pStyle w:val="Compact"/>
            </w:pPr>
            <w:r>
              <w:t>Suggested data type</w:t>
            </w:r>
          </w:p>
        </w:tc>
        <w:tc>
          <w:tcPr>
            <w:tcW w:w="0" w:type="auto"/>
          </w:tcPr>
          <w:p w14:paraId="1D074AD9" w14:textId="77777777" w:rsidR="00DA7DCD" w:rsidRDefault="00000000">
            <w:pPr>
              <w:pStyle w:val="Compact"/>
            </w:pPr>
            <w:r>
              <w:t>Reason</w:t>
            </w:r>
          </w:p>
        </w:tc>
      </w:tr>
      <w:tr w:rsidR="00DA7DCD" w14:paraId="215E9232" w14:textId="77777777">
        <w:tc>
          <w:tcPr>
            <w:tcW w:w="0" w:type="auto"/>
          </w:tcPr>
          <w:p w14:paraId="13311A60" w14:textId="77777777" w:rsidR="00DA7DCD" w:rsidRDefault="00000000">
            <w:pPr>
              <w:pStyle w:val="Compact"/>
            </w:pPr>
            <w:r>
              <w:t>Household number</w:t>
            </w:r>
          </w:p>
        </w:tc>
        <w:tc>
          <w:tcPr>
            <w:tcW w:w="0" w:type="auto"/>
          </w:tcPr>
          <w:p w14:paraId="5DCD87E6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30E37725" w14:textId="77777777" w:rsidR="00DA7DCD" w:rsidRDefault="00000000">
            <w:pPr>
              <w:pStyle w:val="Compact"/>
            </w:pPr>
            <w:r>
              <w:t>Stores a positive household number</w:t>
            </w:r>
          </w:p>
        </w:tc>
      </w:tr>
      <w:tr w:rsidR="00DA7DCD" w14:paraId="7FF3F81B" w14:textId="77777777">
        <w:tc>
          <w:tcPr>
            <w:tcW w:w="0" w:type="auto"/>
          </w:tcPr>
          <w:p w14:paraId="441B5424" w14:textId="77777777" w:rsidR="00DA7DCD" w:rsidRDefault="00000000">
            <w:pPr>
              <w:pStyle w:val="Compact"/>
            </w:pPr>
            <w:r>
              <w:t>Meter reading</w:t>
            </w:r>
          </w:p>
        </w:tc>
        <w:tc>
          <w:tcPr>
            <w:tcW w:w="0" w:type="auto"/>
          </w:tcPr>
          <w:p w14:paraId="6777C9F5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unsigned short</w:t>
            </w:r>
          </w:p>
        </w:tc>
        <w:tc>
          <w:tcPr>
            <w:tcW w:w="0" w:type="auto"/>
          </w:tcPr>
          <w:p w14:paraId="798BB6E2" w14:textId="77777777" w:rsidR="00DA7DCD" w:rsidRDefault="00000000">
            <w:pPr>
              <w:pStyle w:val="Compact"/>
            </w:pPr>
            <w:r>
              <w:t>Stores values from 0 to 65535</w:t>
            </w:r>
          </w:p>
        </w:tc>
      </w:tr>
      <w:tr w:rsidR="00DA7DCD" w14:paraId="402C49CF" w14:textId="77777777">
        <w:tc>
          <w:tcPr>
            <w:tcW w:w="0" w:type="auto"/>
          </w:tcPr>
          <w:p w14:paraId="4D821553" w14:textId="77777777" w:rsidR="00DA7DCD" w:rsidRDefault="00000000">
            <w:pPr>
              <w:pStyle w:val="Compact"/>
            </w:pPr>
            <w:r>
              <w:t>Units consumed</w:t>
            </w:r>
          </w:p>
        </w:tc>
        <w:tc>
          <w:tcPr>
            <w:tcW w:w="0" w:type="auto"/>
          </w:tcPr>
          <w:p w14:paraId="1278F230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unsigned int</w:t>
            </w:r>
          </w:p>
        </w:tc>
        <w:tc>
          <w:tcPr>
            <w:tcW w:w="0" w:type="auto"/>
          </w:tcPr>
          <w:p w14:paraId="44EFD788" w14:textId="77777777" w:rsidR="00DA7DCD" w:rsidRDefault="00000000">
            <w:pPr>
              <w:pStyle w:val="Compact"/>
            </w:pPr>
            <w:r>
              <w:t>Stores non-negative consumption</w:t>
            </w:r>
          </w:p>
        </w:tc>
      </w:tr>
      <w:tr w:rsidR="00DA7DCD" w14:paraId="5E5149BF" w14:textId="77777777">
        <w:tc>
          <w:tcPr>
            <w:tcW w:w="0" w:type="auto"/>
          </w:tcPr>
          <w:p w14:paraId="7E185606" w14:textId="77777777" w:rsidR="00DA7DCD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06A91D7E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char</w:t>
            </w:r>
          </w:p>
        </w:tc>
        <w:tc>
          <w:tcPr>
            <w:tcW w:w="0" w:type="auto"/>
          </w:tcPr>
          <w:p w14:paraId="20DD2140" w14:textId="77777777" w:rsidR="00DA7DCD" w:rsidRDefault="00000000">
            <w:pPr>
              <w:pStyle w:val="Compact"/>
            </w:pPr>
            <w:r>
              <w:t>Stores consumer category</w:t>
            </w:r>
          </w:p>
        </w:tc>
      </w:tr>
      <w:tr w:rsidR="00DA7DCD" w14:paraId="4BC26A83" w14:textId="77777777">
        <w:tc>
          <w:tcPr>
            <w:tcW w:w="0" w:type="auto"/>
          </w:tcPr>
          <w:p w14:paraId="6F8718BF" w14:textId="77777777" w:rsidR="00DA7DCD" w:rsidRDefault="00000000">
            <w:pPr>
              <w:pStyle w:val="Compact"/>
            </w:pPr>
            <w:r>
              <w:t>Bill amount</w:t>
            </w:r>
          </w:p>
        </w:tc>
        <w:tc>
          <w:tcPr>
            <w:tcW w:w="0" w:type="auto"/>
          </w:tcPr>
          <w:p w14:paraId="2CCD5AF6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long</w:t>
            </w:r>
            <w:r>
              <w:t xml:space="preserve"> or </w:t>
            </w:r>
            <w:r>
              <w:rPr>
                <w:rStyle w:val="VerbatimChar"/>
              </w:rPr>
              <w:t>long long</w:t>
            </w:r>
          </w:p>
        </w:tc>
        <w:tc>
          <w:tcPr>
            <w:tcW w:w="0" w:type="auto"/>
          </w:tcPr>
          <w:p w14:paraId="5D2767B5" w14:textId="77777777" w:rsidR="00DA7DCD" w:rsidRDefault="00000000">
            <w:pPr>
              <w:pStyle w:val="Compact"/>
            </w:pPr>
            <w:r>
              <w:t>Stores money in paise</w:t>
            </w:r>
          </w:p>
        </w:tc>
      </w:tr>
      <w:tr w:rsidR="00DA7DCD" w14:paraId="5B240CF1" w14:textId="77777777">
        <w:tc>
          <w:tcPr>
            <w:tcW w:w="0" w:type="auto"/>
          </w:tcPr>
          <w:p w14:paraId="7C7D02AC" w14:textId="77777777" w:rsidR="00DA7DCD" w:rsidRDefault="00000000">
            <w:pPr>
              <w:pStyle w:val="Compact"/>
            </w:pPr>
            <w:r>
              <w:t>District total</w:t>
            </w:r>
          </w:p>
        </w:tc>
        <w:tc>
          <w:tcPr>
            <w:tcW w:w="0" w:type="auto"/>
          </w:tcPr>
          <w:p w14:paraId="62DC6D94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long long</w:t>
            </w:r>
          </w:p>
        </w:tc>
        <w:tc>
          <w:tcPr>
            <w:tcW w:w="0" w:type="auto"/>
          </w:tcPr>
          <w:p w14:paraId="3D64B297" w14:textId="77777777" w:rsidR="00DA7DCD" w:rsidRDefault="00000000">
            <w:pPr>
              <w:pStyle w:val="Compact"/>
            </w:pPr>
            <w:r>
              <w:t>Stores large accumulated totals</w:t>
            </w:r>
          </w:p>
        </w:tc>
      </w:tr>
    </w:tbl>
    <w:p w14:paraId="11115B56" w14:textId="77777777" w:rsidR="00DA7DCD" w:rsidRDefault="00000000">
      <w:pPr>
        <w:pStyle w:val="Heading2"/>
      </w:pPr>
      <w:bookmarkStart w:id="4" w:name="constants"/>
      <w:bookmarkEnd w:id="3"/>
      <w:r>
        <w:t>4. Constants</w:t>
      </w:r>
    </w:p>
    <w:p w14:paraId="61E9A74A" w14:textId="77777777" w:rsidR="00DA7DCD" w:rsidRDefault="00000000">
      <w:pPr>
        <w:pStyle w:val="Compact"/>
        <w:numPr>
          <w:ilvl w:val="0"/>
          <w:numId w:val="4"/>
        </w:numPr>
      </w:pPr>
      <w:r>
        <w:t>First slab limit: 100 units</w:t>
      </w:r>
    </w:p>
    <w:p w14:paraId="5BC3B2CC" w14:textId="77777777" w:rsidR="00DA7DCD" w:rsidRDefault="00000000">
      <w:pPr>
        <w:pStyle w:val="Compact"/>
        <w:numPr>
          <w:ilvl w:val="0"/>
          <w:numId w:val="4"/>
        </w:numPr>
      </w:pPr>
      <w:r>
        <w:t>Second slab limit: 200 units</w:t>
      </w:r>
    </w:p>
    <w:p w14:paraId="7DAF320B" w14:textId="77777777" w:rsidR="00DA7DCD" w:rsidRDefault="00000000">
      <w:pPr>
        <w:pStyle w:val="Compact"/>
        <w:numPr>
          <w:ilvl w:val="0"/>
          <w:numId w:val="4"/>
        </w:numPr>
      </w:pPr>
      <w:r>
        <w:lastRenderedPageBreak/>
        <w:t>First slab rate: ₹0 per unit</w:t>
      </w:r>
    </w:p>
    <w:p w14:paraId="451FCC74" w14:textId="77777777" w:rsidR="00DA7DCD" w:rsidRDefault="00000000">
      <w:pPr>
        <w:pStyle w:val="Compact"/>
        <w:numPr>
          <w:ilvl w:val="0"/>
          <w:numId w:val="4"/>
        </w:numPr>
      </w:pPr>
      <w:r>
        <w:t>Second slab rate: ₹2.25 per unit</w:t>
      </w:r>
    </w:p>
    <w:p w14:paraId="6FF34CBD" w14:textId="77777777" w:rsidR="00DA7DCD" w:rsidRDefault="00000000">
      <w:pPr>
        <w:pStyle w:val="Compact"/>
        <w:numPr>
          <w:ilvl w:val="0"/>
          <w:numId w:val="4"/>
        </w:numPr>
      </w:pPr>
      <w:r>
        <w:t>Third slab rate: ₹4.50 per unit</w:t>
      </w:r>
    </w:p>
    <w:p w14:paraId="63D3DD41" w14:textId="77777777" w:rsidR="00DA7DCD" w:rsidRDefault="00000000">
      <w:pPr>
        <w:pStyle w:val="Compact"/>
        <w:numPr>
          <w:ilvl w:val="0"/>
          <w:numId w:val="4"/>
        </w:numPr>
      </w:pPr>
      <w:r>
        <w:t>Fixed charge: ₹50</w:t>
      </w:r>
    </w:p>
    <w:p w14:paraId="51DBE459" w14:textId="77777777" w:rsidR="00DA7DCD" w:rsidRDefault="00000000">
      <w:pPr>
        <w:pStyle w:val="Heading2"/>
      </w:pPr>
      <w:bookmarkStart w:id="5" w:name="assumptions"/>
      <w:bookmarkEnd w:id="4"/>
      <w:r>
        <w:t>5. Assumptions</w:t>
      </w:r>
    </w:p>
    <w:p w14:paraId="7BD40D16" w14:textId="77777777" w:rsidR="00DA7DCD" w:rsidRDefault="00000000">
      <w:pPr>
        <w:pStyle w:val="Compact"/>
        <w:numPr>
          <w:ilvl w:val="0"/>
          <w:numId w:val="5"/>
        </w:numPr>
      </w:pPr>
      <w:r>
        <w:t>Each household has one electricity meter.</w:t>
      </w:r>
    </w:p>
    <w:p w14:paraId="1106EE45" w14:textId="77777777" w:rsidR="00DA7DCD" w:rsidRDefault="00000000">
      <w:pPr>
        <w:pStyle w:val="Compact"/>
        <w:numPr>
          <w:ilvl w:val="0"/>
          <w:numId w:val="5"/>
        </w:numPr>
      </w:pPr>
      <w:r>
        <w:t>The meter is a 16-bit counter.</w:t>
      </w:r>
    </w:p>
    <w:p w14:paraId="51EF887C" w14:textId="77777777" w:rsidR="00DA7DCD" w:rsidRDefault="00000000">
      <w:pPr>
        <w:pStyle w:val="Compact"/>
        <w:numPr>
          <w:ilvl w:val="0"/>
          <w:numId w:val="5"/>
        </w:numPr>
      </w:pPr>
      <w:r>
        <w:t>At most one meter rollover occurs between readings.</w:t>
      </w:r>
    </w:p>
    <w:p w14:paraId="6D53D875" w14:textId="77777777" w:rsidR="00DA7DCD" w:rsidRDefault="00000000">
      <w:pPr>
        <w:pStyle w:val="Compact"/>
        <w:numPr>
          <w:ilvl w:val="0"/>
          <w:numId w:val="5"/>
        </w:numPr>
      </w:pPr>
      <w:r>
        <w:t>Monthly consumption must not exceed 5000 units.</w:t>
      </w:r>
    </w:p>
    <w:p w14:paraId="44A3F16C" w14:textId="77777777" w:rsidR="00DA7DCD" w:rsidRDefault="00000000">
      <w:pPr>
        <w:pStyle w:val="Compact"/>
        <w:numPr>
          <w:ilvl w:val="0"/>
          <w:numId w:val="5"/>
        </w:numPr>
      </w:pPr>
      <w:r>
        <w:t>The first 100 units are free.</w:t>
      </w:r>
    </w:p>
    <w:p w14:paraId="60718BE2" w14:textId="77777777" w:rsidR="00DA7DCD" w:rsidRDefault="00000000">
      <w:pPr>
        <w:pStyle w:val="Compact"/>
        <w:numPr>
          <w:ilvl w:val="0"/>
          <w:numId w:val="5"/>
        </w:numPr>
      </w:pPr>
      <w:r>
        <w:t>Units 101–200 cost ₹2.25 per unit.</w:t>
      </w:r>
    </w:p>
    <w:p w14:paraId="7F103A29" w14:textId="77777777" w:rsidR="00DA7DCD" w:rsidRDefault="00000000">
      <w:pPr>
        <w:pStyle w:val="Compact"/>
        <w:numPr>
          <w:ilvl w:val="0"/>
          <w:numId w:val="5"/>
        </w:numPr>
      </w:pPr>
      <w:r>
        <w:t>Units above 200 cost ₹4.50 per unit.</w:t>
      </w:r>
    </w:p>
    <w:p w14:paraId="2C9427AA" w14:textId="77777777" w:rsidR="00DA7DCD" w:rsidRDefault="00000000">
      <w:pPr>
        <w:pStyle w:val="Compact"/>
        <w:numPr>
          <w:ilvl w:val="0"/>
          <w:numId w:val="5"/>
        </w:numPr>
      </w:pPr>
      <w:r>
        <w:t>Invalid input must not produce a bill.</w:t>
      </w:r>
    </w:p>
    <w:p w14:paraId="4AC26678" w14:textId="77777777" w:rsidR="00DA7DCD" w:rsidRDefault="00000000">
      <w:pPr>
        <w:pStyle w:val="Heading2"/>
      </w:pPr>
      <w:bookmarkStart w:id="6" w:name="conclusion"/>
      <w:bookmarkEnd w:id="5"/>
      <w:r>
        <w:t>6. Conclusion</w:t>
      </w:r>
    </w:p>
    <w:p w14:paraId="1EE1EEE6" w14:textId="77777777" w:rsidR="00DA7DCD" w:rsidRDefault="00000000">
      <w:pPr>
        <w:pStyle w:val="FirstParagraph"/>
      </w:pPr>
      <w:r>
        <w:t>The billing program should use suitable data types, constants, validation, and integer arithmetic to ensure accurate calculations. Money should be stored in paise to avoid floating-point rounding errors.</w:t>
      </w:r>
    </w:p>
    <w:sectPr w:rsidR="00160FE7" w:rsidRPr="00160FE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1251" w14:textId="77777777" w:rsidR="00532718" w:rsidRDefault="00532718">
      <w:pPr>
        <w:spacing w:after="0"/>
      </w:pPr>
      <w:r>
        <w:separator/>
      </w:r>
    </w:p>
  </w:endnote>
  <w:endnote w:type="continuationSeparator" w:id="0">
    <w:p w14:paraId="428CA499" w14:textId="77777777" w:rsidR="00532718" w:rsidRDefault="005327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DDDD" w14:textId="77777777" w:rsidR="00532718" w:rsidRDefault="00532718">
      <w:r>
        <w:separator/>
      </w:r>
    </w:p>
  </w:footnote>
  <w:footnote w:type="continuationSeparator" w:id="0">
    <w:p w14:paraId="3FE0F0C9" w14:textId="77777777" w:rsidR="00532718" w:rsidRDefault="00532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D42D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1EFE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DCF0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66729928">
    <w:abstractNumId w:val="0"/>
  </w:num>
  <w:num w:numId="2" w16cid:durableId="1443454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6351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420023">
    <w:abstractNumId w:val="1"/>
  </w:num>
  <w:num w:numId="5" w16cid:durableId="557665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3536106">
    <w:abstractNumId w:val="1"/>
  </w:num>
  <w:num w:numId="7" w16cid:durableId="1219323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824579">
    <w:abstractNumId w:val="1"/>
  </w:num>
  <w:num w:numId="9" w16cid:durableId="419450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8466562">
    <w:abstractNumId w:val="1"/>
  </w:num>
  <w:num w:numId="11" w16cid:durableId="1731266277">
    <w:abstractNumId w:val="1"/>
  </w:num>
  <w:num w:numId="12" w16cid:durableId="1353993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1378182">
    <w:abstractNumId w:val="1"/>
  </w:num>
  <w:num w:numId="14" w16cid:durableId="1850564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02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CD"/>
    <w:rsid w:val="000C36FD"/>
    <w:rsid w:val="00143F36"/>
    <w:rsid w:val="00160FE7"/>
    <w:rsid w:val="00532718"/>
    <w:rsid w:val="00763245"/>
    <w:rsid w:val="00BE63BA"/>
    <w:rsid w:val="00D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0A6E"/>
  <w15:docId w15:val="{9B1BA4C3-094F-4CCF-99DD-D37A1C0C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3460</Words>
  <Characters>19722</Characters>
  <Application>Microsoft Office Word</Application>
  <DocSecurity>0</DocSecurity>
  <Lines>164</Lines>
  <Paragraphs>46</Paragraphs>
  <ScaleCrop>false</ScaleCrop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– Assignment 1</dc:title>
  <dc:creator>Name: Lingesh | Register Number: 1924260290</dc:creator>
  <cp:keywords/>
  <cp:lastModifiedBy>DELL</cp:lastModifiedBy>
  <cp:revision>2</cp:revision>
  <dcterms:created xsi:type="dcterms:W3CDTF">2026-10-24T02:33:00Z</dcterms:created>
  <dcterms:modified xsi:type="dcterms:W3CDTF">2026-10-24T02:33:00Z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Grama Jyothi Rural Electricity Co-operative: A Reliable Billing Program</vt:lpwstr>
  </property>
</Properties>
</file>