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4A84D" w14:textId="77777777" w:rsidR="00DA7DCD" w:rsidRDefault="00000000">
      <w:pPr>
        <w:pStyle w:val="Title"/>
      </w:pPr>
      <w:r>
        <w:t>C Programming – Assignment 1</w:t>
      </w:r>
    </w:p>
    <w:p w14:paraId="1C695616" w14:textId="77777777" w:rsidR="00DA7DCD" w:rsidRDefault="00000000">
      <w:pPr>
        <w:pStyle w:val="Subtitle"/>
      </w:pPr>
      <w:r>
        <w:t>Grama Jyothi Rural Electricity Co-operative: A Reliable Billing Program</w:t>
      </w:r>
    </w:p>
    <w:p w14:paraId="101841BE" w14:textId="77777777" w:rsidR="00DA7DCD" w:rsidRDefault="00000000">
      <w:pPr>
        <w:pStyle w:val="Author"/>
      </w:pPr>
      <w:r>
        <w:t>Name: Lingesh | Register Number: 1924260290</w:t>
      </w:r>
    </w:p>
    <w:p w14:paraId="5C96B735" w14:textId="77777777" w:rsidR="00DA7DCD" w:rsidRDefault="00000000">
      <w:pPr>
        <w:pStyle w:val="Heading1"/>
      </w:pPr>
      <w:bookmarkStart w:id="7" w:name="task-2-data-types"/>
      <w:bookmarkEnd w:id="0"/>
      <w:bookmarkEnd w:id="6"/>
      <w:r>
        <w:t>Task 2 – Data Types</w:t>
      </w:r>
    </w:p>
    <w:p w14:paraId="1CFF5B4D" w14:textId="77777777" w:rsidR="00DA7DCD" w:rsidRDefault="00000000">
      <w:pPr>
        <w:pStyle w:val="FirstParagraph"/>
      </w:pPr>
      <w:r>
        <w:rPr>
          <w:b/>
          <w:bCs/>
        </w:rPr>
        <w:t>Question:</w:t>
      </w:r>
      <w:r>
        <w:t xml:space="preserve"> Select suitable data types for the electricity billing system and explain why floating-point values should not be used for money.</w:t>
      </w:r>
    </w:p>
    <w:p w14:paraId="0B5E53CB" w14:textId="77777777" w:rsidR="00DA7DCD" w:rsidRDefault="00000000">
      <w:pPr>
        <w:pStyle w:val="BodyText"/>
      </w:pPr>
      <w:r>
        <w:rPr>
          <w:b/>
          <w:bCs/>
        </w:rPr>
        <w:t>Answer:</w:t>
      </w:r>
    </w:p>
    <w:p w14:paraId="3CC15CC7" w14:textId="77777777" w:rsidR="00DA7DCD" w:rsidRDefault="00000000">
      <w:pPr>
        <w:pStyle w:val="BodyText"/>
      </w:pPr>
      <w:r>
        <w:t>C provides different data types for storing integers, characters, and decimal values.</w:t>
      </w:r>
    </w:p>
    <w:tbl>
      <w:tblPr>
        <w:tblStyle w:val="Table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20" w:firstRow="1" w:lastRow="0" w:firstColumn="0" w:lastColumn="0" w:noHBand="0" w:noVBand="0"/>
      </w:tblPr>
      <w:tblGrid>
        <w:gridCol w:w="1910"/>
        <w:gridCol w:w="1417"/>
        <w:gridCol w:w="3515"/>
      </w:tblGrid>
      <w:tr w:rsidR="00DA7DCD" w14:paraId="041CCC4E" w14:textId="77777777" w:rsidTr="00DA7D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110373" w14:textId="77777777" w:rsidR="00DA7DCD" w:rsidRDefault="00000000">
            <w:pPr>
              <w:pStyle w:val="Compact"/>
            </w:pPr>
            <w:r>
              <w:t>Data type</w:t>
            </w:r>
          </w:p>
        </w:tc>
        <w:tc>
          <w:tcPr>
            <w:tcW w:w="0" w:type="auto"/>
          </w:tcPr>
          <w:p w14:paraId="64BE45B7" w14:textId="77777777" w:rsidR="00DA7DCD" w:rsidRDefault="00000000">
            <w:pPr>
              <w:pStyle w:val="Compact"/>
            </w:pPr>
            <w:r>
              <w:t>Typical size</w:t>
            </w:r>
          </w:p>
        </w:tc>
        <w:tc>
          <w:tcPr>
            <w:tcW w:w="0" w:type="auto"/>
          </w:tcPr>
          <w:p w14:paraId="72856FBE" w14:textId="77777777" w:rsidR="00DA7DCD" w:rsidRDefault="00000000">
            <w:pPr>
              <w:pStyle w:val="Compact"/>
            </w:pPr>
            <w:r>
              <w:t>Purpose</w:t>
            </w:r>
          </w:p>
        </w:tc>
      </w:tr>
      <w:tr w:rsidR="00DA7DCD" w14:paraId="2CE3376B" w14:textId="77777777">
        <w:tc>
          <w:tcPr>
            <w:tcW w:w="0" w:type="auto"/>
          </w:tcPr>
          <w:p w14:paraId="5FD67E9C" w14:textId="77777777" w:rsidR="00DA7DCD" w:rsidRDefault="00000000">
            <w:pPr>
              <w:pStyle w:val="Compact"/>
            </w:pPr>
            <w:r>
              <w:rPr>
                <w:rStyle w:val="VerbatimChar"/>
              </w:rPr>
              <w:t>char</w:t>
            </w:r>
          </w:p>
        </w:tc>
        <w:tc>
          <w:tcPr>
            <w:tcW w:w="0" w:type="auto"/>
          </w:tcPr>
          <w:p w14:paraId="42C4224E" w14:textId="77777777" w:rsidR="00DA7DCD" w:rsidRDefault="00000000">
            <w:pPr>
              <w:pStyle w:val="Compact"/>
            </w:pPr>
            <w:r>
              <w:t>1 byte</w:t>
            </w:r>
          </w:p>
        </w:tc>
        <w:tc>
          <w:tcPr>
            <w:tcW w:w="0" w:type="auto"/>
          </w:tcPr>
          <w:p w14:paraId="7964D8EF" w14:textId="77777777" w:rsidR="00DA7DCD" w:rsidRDefault="00000000">
            <w:pPr>
              <w:pStyle w:val="Compact"/>
            </w:pPr>
            <w:r>
              <w:t>Consumer category</w:t>
            </w:r>
          </w:p>
        </w:tc>
      </w:tr>
      <w:tr w:rsidR="00DA7DCD" w14:paraId="6EFF0AB2" w14:textId="77777777">
        <w:tc>
          <w:tcPr>
            <w:tcW w:w="0" w:type="auto"/>
          </w:tcPr>
          <w:p w14:paraId="23D1E19C" w14:textId="77777777" w:rsidR="00DA7DCD" w:rsidRDefault="00000000">
            <w:pPr>
              <w:pStyle w:val="Compact"/>
            </w:pPr>
            <w:r>
              <w:rPr>
                <w:rStyle w:val="VerbatimChar"/>
              </w:rPr>
              <w:t>unsigned short</w:t>
            </w:r>
          </w:p>
        </w:tc>
        <w:tc>
          <w:tcPr>
            <w:tcW w:w="0" w:type="auto"/>
          </w:tcPr>
          <w:p w14:paraId="45C8DA10" w14:textId="77777777" w:rsidR="00DA7DCD" w:rsidRDefault="00000000">
            <w:pPr>
              <w:pStyle w:val="Compact"/>
            </w:pPr>
            <w:r>
              <w:t>2 bytes</w:t>
            </w:r>
          </w:p>
        </w:tc>
        <w:tc>
          <w:tcPr>
            <w:tcW w:w="0" w:type="auto"/>
          </w:tcPr>
          <w:p w14:paraId="45628116" w14:textId="77777777" w:rsidR="00DA7DCD" w:rsidRDefault="00000000">
            <w:pPr>
              <w:pStyle w:val="Compact"/>
            </w:pPr>
            <w:r>
              <w:t>Meter readings</w:t>
            </w:r>
          </w:p>
        </w:tc>
      </w:tr>
      <w:tr w:rsidR="00DA7DCD" w14:paraId="3C08113A" w14:textId="77777777">
        <w:tc>
          <w:tcPr>
            <w:tcW w:w="0" w:type="auto"/>
          </w:tcPr>
          <w:p w14:paraId="494A4979" w14:textId="77777777" w:rsidR="00DA7DCD" w:rsidRDefault="00000000">
            <w:pPr>
              <w:pStyle w:val="Compact"/>
            </w:pPr>
            <w:r>
              <w:rPr>
                <w:rStyle w:val="VerbatimChar"/>
              </w:rPr>
              <w:t>int</w:t>
            </w:r>
          </w:p>
        </w:tc>
        <w:tc>
          <w:tcPr>
            <w:tcW w:w="0" w:type="auto"/>
          </w:tcPr>
          <w:p w14:paraId="41F175B5" w14:textId="77777777" w:rsidR="00DA7DCD" w:rsidRDefault="00000000">
            <w:pPr>
              <w:pStyle w:val="Compact"/>
            </w:pPr>
            <w:r>
              <w:t>4 bytes</w:t>
            </w:r>
          </w:p>
        </w:tc>
        <w:tc>
          <w:tcPr>
            <w:tcW w:w="0" w:type="auto"/>
          </w:tcPr>
          <w:p w14:paraId="673D76EB" w14:textId="77777777" w:rsidR="00DA7DCD" w:rsidRDefault="00000000">
            <w:pPr>
              <w:pStyle w:val="Compact"/>
            </w:pPr>
            <w:r>
              <w:t>Household number</w:t>
            </w:r>
          </w:p>
        </w:tc>
      </w:tr>
      <w:tr w:rsidR="00DA7DCD" w14:paraId="270B4576" w14:textId="77777777">
        <w:tc>
          <w:tcPr>
            <w:tcW w:w="0" w:type="auto"/>
          </w:tcPr>
          <w:p w14:paraId="1C89C194" w14:textId="77777777" w:rsidR="00DA7DCD" w:rsidRDefault="00000000">
            <w:pPr>
              <w:pStyle w:val="Compact"/>
            </w:pPr>
            <w:r>
              <w:rPr>
                <w:rStyle w:val="VerbatimChar"/>
              </w:rPr>
              <w:t>unsigned int</w:t>
            </w:r>
          </w:p>
        </w:tc>
        <w:tc>
          <w:tcPr>
            <w:tcW w:w="0" w:type="auto"/>
          </w:tcPr>
          <w:p w14:paraId="6BD406A2" w14:textId="77777777" w:rsidR="00DA7DCD" w:rsidRDefault="00000000">
            <w:pPr>
              <w:pStyle w:val="Compact"/>
            </w:pPr>
            <w:r>
              <w:t>4 bytes</w:t>
            </w:r>
          </w:p>
        </w:tc>
        <w:tc>
          <w:tcPr>
            <w:tcW w:w="0" w:type="auto"/>
          </w:tcPr>
          <w:p w14:paraId="400F53B6" w14:textId="77777777" w:rsidR="00DA7DCD" w:rsidRDefault="00000000">
            <w:pPr>
              <w:pStyle w:val="Compact"/>
            </w:pPr>
            <w:r>
              <w:t>Units consumed</w:t>
            </w:r>
          </w:p>
        </w:tc>
      </w:tr>
      <w:tr w:rsidR="00DA7DCD" w14:paraId="56A7DC48" w14:textId="77777777">
        <w:tc>
          <w:tcPr>
            <w:tcW w:w="0" w:type="auto"/>
          </w:tcPr>
          <w:p w14:paraId="76747942" w14:textId="77777777" w:rsidR="00DA7DCD" w:rsidRDefault="00000000">
            <w:pPr>
              <w:pStyle w:val="Compact"/>
            </w:pPr>
            <w:r>
              <w:rPr>
                <w:rStyle w:val="VerbatimChar"/>
              </w:rPr>
              <w:t>long long</w:t>
            </w:r>
          </w:p>
        </w:tc>
        <w:tc>
          <w:tcPr>
            <w:tcW w:w="0" w:type="auto"/>
          </w:tcPr>
          <w:p w14:paraId="6D5CDE6C" w14:textId="77777777" w:rsidR="00DA7DCD" w:rsidRDefault="00000000">
            <w:pPr>
              <w:pStyle w:val="Compact"/>
            </w:pPr>
            <w:r>
              <w:t>8 bytes</w:t>
            </w:r>
          </w:p>
        </w:tc>
        <w:tc>
          <w:tcPr>
            <w:tcW w:w="0" w:type="auto"/>
          </w:tcPr>
          <w:p w14:paraId="1ECDC268" w14:textId="77777777" w:rsidR="00DA7DCD" w:rsidRDefault="00000000">
            <w:pPr>
              <w:pStyle w:val="Compact"/>
            </w:pPr>
            <w:r>
              <w:t>Large billing totals</w:t>
            </w:r>
          </w:p>
        </w:tc>
      </w:tr>
      <w:tr w:rsidR="00DA7DCD" w14:paraId="3DF34E54" w14:textId="77777777">
        <w:tc>
          <w:tcPr>
            <w:tcW w:w="0" w:type="auto"/>
          </w:tcPr>
          <w:p w14:paraId="00BAA175" w14:textId="77777777" w:rsidR="00DA7DCD" w:rsidRDefault="00000000">
            <w:pPr>
              <w:pStyle w:val="Compact"/>
            </w:pPr>
            <w:r>
              <w:rPr>
                <w:rStyle w:val="VerbatimChar"/>
              </w:rPr>
              <w:t>float</w:t>
            </w:r>
          </w:p>
        </w:tc>
        <w:tc>
          <w:tcPr>
            <w:tcW w:w="0" w:type="auto"/>
          </w:tcPr>
          <w:p w14:paraId="12D0BD2E" w14:textId="77777777" w:rsidR="00DA7DCD" w:rsidRDefault="00000000">
            <w:pPr>
              <w:pStyle w:val="Compact"/>
            </w:pPr>
            <w:r>
              <w:t>4 bytes</w:t>
            </w:r>
          </w:p>
        </w:tc>
        <w:tc>
          <w:tcPr>
            <w:tcW w:w="0" w:type="auto"/>
          </w:tcPr>
          <w:p w14:paraId="6CF63F9D" w14:textId="77777777" w:rsidR="00DA7DCD" w:rsidRDefault="00000000">
            <w:pPr>
              <w:pStyle w:val="Compact"/>
            </w:pPr>
            <w:r>
              <w:t>Approximate decimal values</w:t>
            </w:r>
          </w:p>
        </w:tc>
      </w:tr>
      <w:tr w:rsidR="00DA7DCD" w14:paraId="61D5ACDA" w14:textId="77777777">
        <w:tc>
          <w:tcPr>
            <w:tcW w:w="0" w:type="auto"/>
          </w:tcPr>
          <w:p w14:paraId="3A10B81E" w14:textId="77777777" w:rsidR="00DA7DCD" w:rsidRDefault="00000000">
            <w:pPr>
              <w:pStyle w:val="Compact"/>
            </w:pPr>
            <w:r>
              <w:rPr>
                <w:rStyle w:val="VerbatimChar"/>
              </w:rPr>
              <w:t>double</w:t>
            </w:r>
          </w:p>
        </w:tc>
        <w:tc>
          <w:tcPr>
            <w:tcW w:w="0" w:type="auto"/>
          </w:tcPr>
          <w:p w14:paraId="2E743B4E" w14:textId="77777777" w:rsidR="00DA7DCD" w:rsidRDefault="00000000">
            <w:pPr>
              <w:pStyle w:val="Compact"/>
            </w:pPr>
            <w:r>
              <w:t>8 bytes</w:t>
            </w:r>
          </w:p>
        </w:tc>
        <w:tc>
          <w:tcPr>
            <w:tcW w:w="0" w:type="auto"/>
          </w:tcPr>
          <w:p w14:paraId="3C13E219" w14:textId="77777777" w:rsidR="00DA7DCD" w:rsidRDefault="00000000">
            <w:pPr>
              <w:pStyle w:val="Compact"/>
            </w:pPr>
            <w:r>
              <w:t>Higher-precision decimal values</w:t>
            </w:r>
          </w:p>
        </w:tc>
      </w:tr>
    </w:tbl>
    <w:p w14:paraId="5D5503E1" w14:textId="77777777" w:rsidR="00DA7DCD" w:rsidRDefault="00000000">
      <w:pPr>
        <w:pStyle w:val="BodyText"/>
      </w:pPr>
      <w:r>
        <w:t>Actual sizes depend on the system and compiler.</w:t>
      </w:r>
    </w:p>
    <w:p w14:paraId="2182C307" w14:textId="77777777" w:rsidR="00DA7DCD" w:rsidRDefault="00000000">
      <w:pPr>
        <w:pStyle w:val="Heading2"/>
      </w:pPr>
      <w:bookmarkStart w:id="8" w:name="X0210e681671f29895fc88f66eaaa3d985be250a"/>
      <w:r>
        <w:lastRenderedPageBreak/>
        <w:t>Why should floating-point values not be used for money?</w:t>
      </w:r>
    </w:p>
    <w:p w14:paraId="3080B9C9" w14:textId="77777777" w:rsidR="00DA7DCD" w:rsidRDefault="00000000">
      <w:pPr>
        <w:pStyle w:val="FirstParagraph"/>
      </w:pPr>
      <w:r>
        <w:t>Floating-point values cannot represent many decimal fractions exactly. Repeated calculations can introduce rounding errors.</w:t>
      </w:r>
    </w:p>
    <w:p w14:paraId="5564307B" w14:textId="77777777" w:rsidR="00DA7DCD" w:rsidRDefault="00000000">
      <w:pPr>
        <w:pStyle w:val="BodyText"/>
      </w:pPr>
      <w:r>
        <w:t>For example, 4000 bills of ₹123.45 should produce:</w:t>
      </w:r>
    </w:p>
    <w:p w14:paraId="7FA4BE10" w14:textId="77777777" w:rsidR="00DA7DCD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4000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123.45</m:t>
          </m:r>
          <m:r>
            <m:rPr>
              <m:sty m:val="p"/>
            </m:rPr>
            <w:rPr>
              <w:rFonts w:ascii="Cambria Math" w:hAnsi="Cambria Math"/>
            </w:rPr>
            <m:t>=₹</m:t>
          </m:r>
          <m:r>
            <w:rPr>
              <w:rFonts w:ascii="Cambria Math" w:hAnsi="Cambria Math"/>
            </w:rPr>
            <m:t>493800.00</m:t>
          </m:r>
        </m:oMath>
      </m:oMathPara>
    </w:p>
    <w:p w14:paraId="6E1C74C7" w14:textId="77777777" w:rsidR="00DA7DCD" w:rsidRDefault="00000000">
      <w:pPr>
        <w:pStyle w:val="FirstParagraph"/>
      </w:pPr>
      <w:r>
        <w:t>Using integer paise:</w:t>
      </w:r>
    </w:p>
    <w:p w14:paraId="54B8F7FE" w14:textId="77777777" w:rsidR="00DA7DCD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4000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12345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49380000</m:t>
          </m:r>
          <m:r>
            <m:rPr>
              <m:nor/>
            </m:rPr>
            <m:t xml:space="preserve"> paise</m:t>
          </m:r>
        </m:oMath>
      </m:oMathPara>
    </w:p>
    <w:p w14:paraId="570EB54C" w14:textId="77777777" w:rsidR="00DA7DCD" w:rsidRDefault="00000000">
      <w:pPr>
        <w:pStyle w:val="FirstParagraph"/>
      </w:pPr>
      <w:r>
        <w:t>Therefore, the exact total is ₹493800.00.</w:t>
      </w:r>
    </w:p>
    <w:p w14:paraId="6A4DFF45" w14:textId="77777777" w:rsidR="00DA7DCD" w:rsidRDefault="00000000">
      <w:pPr>
        <w:pStyle w:val="Heading2"/>
      </w:pPr>
      <w:bookmarkStart w:id="9" w:name="c-program"/>
      <w:bookmarkEnd w:id="8"/>
      <w:r>
        <w:t>C program</w:t>
      </w:r>
    </w:p>
    <w:p w14:paraId="4D46F207" w14:textId="77777777" w:rsidR="00DA7DCD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&lt;limits.h&gt;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short</w:t>
      </w:r>
      <w:r>
        <w:rPr>
          <w:rStyle w:val="NormalTok"/>
        </w:rPr>
        <w:t xml:space="preserve"> reading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65535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"Size of char: </w:t>
      </w:r>
      <w:r>
        <w:rPr>
          <w:rStyle w:val="SpecialCharTok"/>
        </w:rPr>
        <w:t>%zu</w:t>
      </w:r>
      <w:r>
        <w:rPr>
          <w:rStyle w:val="StringTok"/>
        </w:rPr>
        <w:t xml:space="preserve"> bytes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DataTypeTok"/>
        </w:rPr>
        <w:t>char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"Size of int: </w:t>
      </w:r>
      <w:r>
        <w:rPr>
          <w:rStyle w:val="SpecialCharTok"/>
        </w:rPr>
        <w:t>%zu</w:t>
      </w:r>
      <w:r>
        <w:rPr>
          <w:rStyle w:val="StringTok"/>
        </w:rPr>
        <w:t xml:space="preserve"> bytes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"Size of unsigned short: </w:t>
      </w:r>
      <w:r>
        <w:rPr>
          <w:rStyle w:val="SpecialCharTok"/>
        </w:rPr>
        <w:t>%zu</w:t>
      </w:r>
      <w:r>
        <w:rPr>
          <w:rStyle w:val="StringTok"/>
        </w:rPr>
        <w:t xml:space="preserve"> bytes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short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"Size of long long: </w:t>
      </w:r>
      <w:r>
        <w:rPr>
          <w:rStyle w:val="SpecialCharTok"/>
        </w:rPr>
        <w:t>%zu</w:t>
      </w:r>
      <w:r>
        <w:rPr>
          <w:rStyle w:val="StringTok"/>
        </w:rPr>
        <w:t xml:space="preserve"> bytes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DataTypeTok"/>
        </w:rPr>
        <w:t>long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    reading</w:t>
      </w:r>
      <w:r>
        <w:rPr>
          <w:rStyle w:val="OperatorTok"/>
        </w:rPr>
        <w:t>++;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"Reading after rollover: </w:t>
      </w:r>
      <w:r>
        <w:rPr>
          <w:rStyle w:val="SpecialCharTok"/>
        </w:rPr>
        <w:t>%u\n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reading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5BFC8F7" w14:textId="77777777" w:rsidR="00DA7DCD" w:rsidRDefault="00000000">
      <w:pPr>
        <w:pStyle w:val="Heading2"/>
      </w:pPr>
      <w:bookmarkStart w:id="10" w:name="output"/>
      <w:bookmarkEnd w:id="9"/>
      <w:r>
        <w:t>Output</w:t>
      </w:r>
    </w:p>
    <w:p w14:paraId="198D7E14" w14:textId="77777777" w:rsidR="00DA7DCD" w:rsidRDefault="00000000">
      <w:pPr>
        <w:pStyle w:val="SourceCode"/>
      </w:pPr>
      <w:r>
        <w:rPr>
          <w:rStyle w:val="VerbatimChar"/>
        </w:rPr>
        <w:t>Size of char: 1 bytes</w:t>
      </w:r>
      <w:r>
        <w:br/>
      </w:r>
      <w:r>
        <w:rPr>
          <w:rStyle w:val="VerbatimChar"/>
        </w:rPr>
        <w:t>Size of int: 4 bytes</w:t>
      </w:r>
      <w:r>
        <w:br/>
      </w:r>
      <w:r>
        <w:rPr>
          <w:rStyle w:val="VerbatimChar"/>
        </w:rPr>
        <w:t>Size of unsigned short: 2 bytes</w:t>
      </w:r>
      <w:r>
        <w:br/>
      </w:r>
      <w:r>
        <w:rPr>
          <w:rStyle w:val="VerbatimChar"/>
        </w:rPr>
        <w:t>Size of long long: 8 bytes</w:t>
      </w:r>
      <w:r>
        <w:br/>
      </w:r>
      <w:r>
        <w:rPr>
          <w:rStyle w:val="VerbatimChar"/>
        </w:rPr>
        <w:t>Reading after rollover: 0</w:t>
      </w:r>
    </w:p>
    <w:p w14:paraId="642A90A4" w14:textId="77777777" w:rsidR="00DA7DCD" w:rsidRDefault="00000000">
      <w:pPr>
        <w:pStyle w:val="FirstParagraph"/>
      </w:pPr>
      <w:r>
        <w:rPr>
          <w:i/>
          <w:iCs/>
        </w:rPr>
        <w:t>Note: The displayed sizes are typical of the system described in the assignment.</w:t>
      </w:r>
    </w:p>
    <w:sectPr w:rsidR="00160FE7" w:rsidRPr="00160FE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F1251" w14:textId="77777777" w:rsidR="00532718" w:rsidRDefault="00532718">
      <w:pPr>
        <w:spacing w:after="0"/>
      </w:pPr>
      <w:r>
        <w:separator/>
      </w:r>
    </w:p>
  </w:endnote>
  <w:endnote w:type="continuationSeparator" w:id="0">
    <w:p w14:paraId="428CA499" w14:textId="77777777" w:rsidR="00532718" w:rsidRDefault="005327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3DDDD" w14:textId="77777777" w:rsidR="00532718" w:rsidRDefault="00532718">
      <w:r>
        <w:separator/>
      </w:r>
    </w:p>
  </w:footnote>
  <w:footnote w:type="continuationSeparator" w:id="0">
    <w:p w14:paraId="3FE0F0C9" w14:textId="77777777" w:rsidR="00532718" w:rsidRDefault="005327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FD42DC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61EFEA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7DCF01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766729928">
    <w:abstractNumId w:val="0"/>
  </w:num>
  <w:num w:numId="2" w16cid:durableId="14434543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663514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69420023">
    <w:abstractNumId w:val="1"/>
  </w:num>
  <w:num w:numId="5" w16cid:durableId="5576659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93536106">
    <w:abstractNumId w:val="1"/>
  </w:num>
  <w:num w:numId="7" w16cid:durableId="12193230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0824579">
    <w:abstractNumId w:val="1"/>
  </w:num>
  <w:num w:numId="9" w16cid:durableId="4194503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08466562">
    <w:abstractNumId w:val="1"/>
  </w:num>
  <w:num w:numId="11" w16cid:durableId="1731266277">
    <w:abstractNumId w:val="1"/>
  </w:num>
  <w:num w:numId="12" w16cid:durableId="13539937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71378182">
    <w:abstractNumId w:val="1"/>
  </w:num>
  <w:num w:numId="14" w16cid:durableId="18505645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2024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DCD"/>
    <w:rsid w:val="000C36FD"/>
    <w:rsid w:val="00143F36"/>
    <w:rsid w:val="00160FE7"/>
    <w:rsid w:val="00532718"/>
    <w:rsid w:val="00763245"/>
    <w:rsid w:val="00BE63BA"/>
    <w:rsid w:val="00DA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C0A6E"/>
  <w15:docId w15:val="{9B1BA4C3-094F-4CCF-99DD-D37A1C0CA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3460</Words>
  <Characters>19722</Characters>
  <Application>Microsoft Office Word</Application>
  <DocSecurity>0</DocSecurity>
  <Lines>164</Lines>
  <Paragraphs>46</Paragraphs>
  <ScaleCrop>false</ScaleCrop>
  <Company/>
  <LinksUpToDate>false</LinksUpToDate>
  <CharactersWithSpaces>23136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Programming – Assignment 1</dc:title>
  <dc:creator>Name: Lingesh | Register Number: 1924260290</dc:creator>
  <cp:keywords/>
  <cp:lastModifiedBy>DELL</cp:lastModifiedBy>
  <cp:revision>2</cp:revision>
  <dcterms:created xsi:type="dcterms:W3CDTF">2026-10-24T02:33:00Z</dcterms:created>
  <dcterms:modified xsi:type="dcterms:W3CDTF">2026-10-24T02:33:00Z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Grama Jyothi Rural Electricity Co-operative: A Reliable Billing Program</vt:lpwstr>
  </property>
</Properties>
</file>