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27" w:rsidRDefault="009A00B0">
      <w:pPr>
        <w:spacing w:after="0"/>
        <w:ind w:left="2875" w:hanging="10"/>
      </w:pPr>
      <w:r>
        <w:rPr>
          <w:rFonts w:ascii="Arial" w:eastAsia="Arial" w:hAnsi="Arial" w:cs="Arial"/>
          <w:b/>
          <w:sz w:val="36"/>
        </w:rPr>
        <w:t xml:space="preserve">       </w:t>
      </w:r>
      <w:bookmarkStart w:id="0" w:name="_GoBack"/>
      <w:bookmarkEnd w:id="0"/>
      <w:r>
        <w:rPr>
          <w:rFonts w:ascii="Arial" w:eastAsia="Arial" w:hAnsi="Arial" w:cs="Arial"/>
          <w:b/>
          <w:sz w:val="36"/>
        </w:rPr>
        <w:t xml:space="preserve"> </w:t>
      </w:r>
    </w:p>
    <w:p w:rsidR="00705327" w:rsidRDefault="009A00B0">
      <w:pPr>
        <w:spacing w:after="0"/>
        <w:ind w:left="2875" w:hanging="10"/>
      </w:pPr>
      <w:r>
        <w:rPr>
          <w:rFonts w:ascii="Arial" w:eastAsia="Arial" w:hAnsi="Arial" w:cs="Arial"/>
          <w:b/>
          <w:sz w:val="36"/>
        </w:rPr>
        <w:t xml:space="preserve">         </w:t>
      </w:r>
    </w:p>
    <w:p w:rsidR="00705327" w:rsidRDefault="009A00B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705327" w:rsidRDefault="009A00B0">
      <w:pPr>
        <w:spacing w:after="0"/>
        <w:ind w:left="10" w:hanging="10"/>
      </w:pPr>
      <w:r>
        <w:rPr>
          <w:rFonts w:ascii="Arial" w:eastAsia="Arial" w:hAnsi="Arial" w:cs="Arial"/>
          <w:b/>
          <w:sz w:val="36"/>
        </w:rPr>
        <w:t xml:space="preserve"> Set up a scaled and load balanced application </w:t>
      </w:r>
    </w:p>
    <w:p w:rsidR="00705327" w:rsidRDefault="009A00B0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705327" w:rsidRDefault="009A00B0">
      <w:pPr>
        <w:spacing w:after="0"/>
      </w:pPr>
      <w:r>
        <w:rPr>
          <w:rFonts w:ascii="Arial" w:eastAsia="Arial" w:hAnsi="Arial" w:cs="Arial"/>
          <w:b/>
          <w:color w:val="202124"/>
          <w:sz w:val="30"/>
        </w:rPr>
        <w:t xml:space="preserve"> </w:t>
      </w:r>
    </w:p>
    <w:p w:rsidR="00705327" w:rsidRDefault="009A00B0">
      <w:pPr>
        <w:spacing w:after="0"/>
      </w:pPr>
      <w:r>
        <w:rPr>
          <w:rFonts w:ascii="Arial" w:eastAsia="Arial" w:hAnsi="Arial" w:cs="Arial"/>
          <w:b/>
          <w:color w:val="202124"/>
          <w:sz w:val="30"/>
        </w:rPr>
        <w:t xml:space="preserve">Amazon EC2 Auto Scaling Getting Started </w:t>
      </w:r>
    </w:p>
    <w:p w:rsidR="00705327" w:rsidRDefault="009A00B0">
      <w:pPr>
        <w:spacing w:after="0"/>
      </w:pPr>
      <w:r>
        <w:rPr>
          <w:rFonts w:ascii="Cambria" w:eastAsia="Cambria" w:hAnsi="Cambria" w:cs="Cambria"/>
          <w:b/>
          <w:color w:val="202124"/>
          <w:sz w:val="32"/>
        </w:rPr>
        <w:t xml:space="preserve"> </w:t>
      </w:r>
    </w:p>
    <w:p w:rsidR="00705327" w:rsidRDefault="009A00B0">
      <w:pPr>
        <w:spacing w:after="4" w:line="287" w:lineRule="auto"/>
        <w:ind w:left="715" w:right="615" w:hanging="10"/>
      </w:pPr>
      <w:r>
        <w:rPr>
          <w:rFonts w:ascii="Cambria" w:eastAsia="Cambria" w:hAnsi="Cambria" w:cs="Cambria"/>
          <w:color w:val="202124"/>
          <w:sz w:val="32"/>
        </w:rPr>
        <w:t xml:space="preserve">Step 1: Sign into the AWS Management Console. </w:t>
      </w:r>
    </w:p>
    <w:p w:rsidR="00705327" w:rsidRDefault="009A00B0">
      <w:pPr>
        <w:spacing w:after="0"/>
        <w:ind w:left="72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2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Open the Amazon EC2 console.  </w:t>
      </w:r>
    </w:p>
    <w:p w:rsidR="00705327" w:rsidRDefault="009A00B0">
      <w:pPr>
        <w:spacing w:after="0" w:line="249" w:lineRule="auto"/>
        <w:ind w:left="-15" w:firstLine="7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3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We have already created 1 instances. select </w:t>
      </w:r>
      <w:proofErr w:type="gramStart"/>
      <w:r>
        <w:rPr>
          <w:rFonts w:ascii="Cambria" w:eastAsia="Cambria" w:hAnsi="Cambria" w:cs="Cambria"/>
          <w:sz w:val="32"/>
        </w:rPr>
        <w:t xml:space="preserve">the  </w:t>
      </w:r>
      <w:r>
        <w:rPr>
          <w:rFonts w:ascii="Cambria" w:eastAsia="Cambria" w:hAnsi="Cambria" w:cs="Cambria"/>
          <w:sz w:val="32"/>
        </w:rPr>
        <w:tab/>
      </w:r>
      <w:proofErr w:type="gramEnd"/>
      <w:r>
        <w:rPr>
          <w:rFonts w:ascii="Cambria" w:eastAsia="Cambria" w:hAnsi="Cambria" w:cs="Cambria"/>
          <w:sz w:val="32"/>
        </w:rPr>
        <w:t xml:space="preserve">  </w:t>
      </w:r>
      <w:r>
        <w:rPr>
          <w:rFonts w:ascii="Cambria" w:eastAsia="Cambria" w:hAnsi="Cambria" w:cs="Cambria"/>
          <w:sz w:val="32"/>
        </w:rPr>
        <w:tab/>
        <w:t xml:space="preserve"> </w:t>
      </w:r>
      <w:r>
        <w:rPr>
          <w:rFonts w:ascii="Cambria" w:eastAsia="Cambria" w:hAnsi="Cambria" w:cs="Cambria"/>
          <w:sz w:val="32"/>
        </w:rPr>
        <w:tab/>
        <w:t xml:space="preserve">     instances.</w:t>
      </w:r>
      <w:r>
        <w:rPr>
          <w:rFonts w:ascii="Cambria" w:eastAsia="Cambria" w:hAnsi="Cambria" w:cs="Cambria"/>
          <w:color w:val="16191F"/>
          <w:sz w:val="32"/>
        </w:rPr>
        <w:t xml:space="preserve"> </w:t>
      </w:r>
    </w:p>
    <w:p w:rsidR="00705327" w:rsidRDefault="009A00B0">
      <w:pPr>
        <w:spacing w:after="0" w:line="249" w:lineRule="auto"/>
        <w:ind w:left="-15" w:firstLine="710"/>
      </w:pPr>
      <w:r>
        <w:rPr>
          <w:rFonts w:ascii="Cambria" w:eastAsia="Cambria" w:hAnsi="Cambria" w:cs="Cambria"/>
          <w:color w:val="16191F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16191F"/>
          <w:sz w:val="32"/>
        </w:rPr>
        <w:t>4 :</w:t>
      </w:r>
      <w:proofErr w:type="gramEnd"/>
      <w:r>
        <w:rPr>
          <w:rFonts w:ascii="Cambria" w:eastAsia="Cambria" w:hAnsi="Cambria" w:cs="Cambria"/>
          <w:color w:val="16191F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 xml:space="preserve">Click the instances ID, it will show URL links, paste it in   </w:t>
      </w:r>
      <w:r>
        <w:rPr>
          <w:rFonts w:ascii="Cambria" w:eastAsia="Cambria" w:hAnsi="Cambria" w:cs="Cambria"/>
          <w:sz w:val="32"/>
        </w:rPr>
        <w:tab/>
        <w:t xml:space="preserve">               the  new web page. </w:t>
      </w:r>
    </w:p>
    <w:p w:rsidR="00705327" w:rsidRDefault="009A00B0">
      <w:pPr>
        <w:spacing w:after="0" w:line="249" w:lineRule="auto"/>
        <w:ind w:left="720"/>
      </w:pPr>
      <w:r>
        <w:rPr>
          <w:rFonts w:ascii="Cambria" w:eastAsia="Cambria" w:hAnsi="Cambria" w:cs="Cambria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sz w:val="32"/>
        </w:rPr>
        <w:t>5 :</w:t>
      </w:r>
      <w:proofErr w:type="gramEnd"/>
      <w:r>
        <w:rPr>
          <w:rFonts w:ascii="Cambria" w:eastAsia="Cambria" w:hAnsi="Cambria" w:cs="Cambria"/>
          <w:sz w:val="32"/>
        </w:rPr>
        <w:t xml:space="preserve"> Create AMI using instances ID. </w:t>
      </w:r>
    </w:p>
    <w:p w:rsidR="00705327" w:rsidRDefault="009A00B0">
      <w:pPr>
        <w:spacing w:after="70" w:line="249" w:lineRule="auto"/>
        <w:ind w:left="-15" w:firstLine="710"/>
      </w:pPr>
      <w:r>
        <w:rPr>
          <w:rFonts w:ascii="Cambria" w:eastAsia="Cambria" w:hAnsi="Cambria" w:cs="Cambria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sz w:val="32"/>
        </w:rPr>
        <w:t>6 :</w:t>
      </w:r>
      <w:proofErr w:type="gramEnd"/>
      <w:r>
        <w:rPr>
          <w:rFonts w:ascii="Cambria" w:eastAsia="Cambria" w:hAnsi="Cambria" w:cs="Cambria"/>
          <w:sz w:val="32"/>
        </w:rPr>
        <w:t xml:space="preserve"> Now go to the load balancer</w:t>
      </w:r>
      <w:r>
        <w:rPr>
          <w:rFonts w:ascii="Cambria" w:eastAsia="Cambria" w:hAnsi="Cambria" w:cs="Cambria"/>
          <w:sz w:val="32"/>
        </w:rPr>
        <w:t xml:space="preserve"> and create </w:t>
      </w:r>
      <w:proofErr w:type="spellStart"/>
      <w:r>
        <w:rPr>
          <w:rFonts w:ascii="Cambria" w:eastAsia="Cambria" w:hAnsi="Cambria" w:cs="Cambria"/>
          <w:sz w:val="32"/>
        </w:rPr>
        <w:t>a</w:t>
      </w:r>
      <w:proofErr w:type="spellEnd"/>
      <w:r>
        <w:rPr>
          <w:rFonts w:ascii="Cambria" w:eastAsia="Cambria" w:hAnsi="Cambria" w:cs="Cambria"/>
          <w:sz w:val="32"/>
        </w:rPr>
        <w:t xml:space="preserve"> application   </w:t>
      </w:r>
      <w:r>
        <w:rPr>
          <w:rFonts w:ascii="Cambria" w:eastAsia="Cambria" w:hAnsi="Cambria" w:cs="Cambria"/>
          <w:sz w:val="32"/>
        </w:rPr>
        <w:tab/>
        <w:t xml:space="preserve"> </w:t>
      </w:r>
      <w:r>
        <w:rPr>
          <w:rFonts w:ascii="Cambria" w:eastAsia="Cambria" w:hAnsi="Cambria" w:cs="Cambria"/>
          <w:sz w:val="32"/>
        </w:rPr>
        <w:tab/>
        <w:t xml:space="preserve">     load balancer. </w:t>
      </w:r>
    </w:p>
    <w:p w:rsidR="00705327" w:rsidRDefault="009A00B0">
      <w:pPr>
        <w:spacing w:after="4" w:line="287" w:lineRule="auto"/>
        <w:ind w:left="715" w:right="615" w:hanging="10"/>
      </w:pPr>
      <w:r>
        <w:rPr>
          <w:rFonts w:ascii="Cambria" w:eastAsia="Cambria" w:hAnsi="Cambria" w:cs="Cambria"/>
          <w:color w:val="202124"/>
          <w:sz w:val="32"/>
        </w:rPr>
        <w:t xml:space="preserve">Step 7: Set up a launch template or launch configuration Step </w:t>
      </w:r>
      <w:proofErr w:type="gramStart"/>
      <w:r>
        <w:rPr>
          <w:rFonts w:ascii="Cambria" w:eastAsia="Cambria" w:hAnsi="Cambria" w:cs="Cambria"/>
          <w:color w:val="202124"/>
          <w:sz w:val="32"/>
        </w:rPr>
        <w:t>8 :</w:t>
      </w:r>
      <w:proofErr w:type="gramEnd"/>
      <w:r>
        <w:rPr>
          <w:rFonts w:ascii="Cambria" w:eastAsia="Cambria" w:hAnsi="Cambria" w:cs="Cambria"/>
          <w:color w:val="202124"/>
          <w:sz w:val="32"/>
        </w:rPr>
        <w:t xml:space="preserve"> Click the configure security group, fill the details Step 9 : Create an Auto Scaling group. </w:t>
      </w:r>
    </w:p>
    <w:p w:rsidR="00705327" w:rsidRDefault="009A00B0">
      <w:pPr>
        <w:spacing w:after="25" w:line="287" w:lineRule="auto"/>
        <w:ind w:left="715" w:right="615" w:hanging="10"/>
      </w:pPr>
      <w:r>
        <w:rPr>
          <w:rFonts w:ascii="Cambria" w:eastAsia="Cambria" w:hAnsi="Cambria" w:cs="Cambria"/>
          <w:color w:val="202124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202124"/>
          <w:sz w:val="32"/>
        </w:rPr>
        <w:t>10 :Verify</w:t>
      </w:r>
      <w:proofErr w:type="gramEnd"/>
      <w:r>
        <w:rPr>
          <w:rFonts w:ascii="Cambria" w:eastAsia="Cambria" w:hAnsi="Cambria" w:cs="Cambria"/>
          <w:color w:val="202124"/>
          <w:sz w:val="32"/>
        </w:rPr>
        <w:t xml:space="preserve"> that your Application Load Ba</w:t>
      </w:r>
      <w:r>
        <w:rPr>
          <w:rFonts w:ascii="Cambria" w:eastAsia="Cambria" w:hAnsi="Cambria" w:cs="Cambria"/>
          <w:color w:val="202124"/>
          <w:sz w:val="32"/>
        </w:rPr>
        <w:t xml:space="preserve">lancers.  Step </w:t>
      </w:r>
      <w:proofErr w:type="gramStart"/>
      <w:r>
        <w:rPr>
          <w:rFonts w:ascii="Cambria" w:eastAsia="Cambria" w:hAnsi="Cambria" w:cs="Cambria"/>
          <w:color w:val="202124"/>
          <w:sz w:val="32"/>
        </w:rPr>
        <w:t>11 :</w:t>
      </w:r>
      <w:proofErr w:type="gramEnd"/>
      <w:r>
        <w:rPr>
          <w:rFonts w:ascii="Cambria" w:eastAsia="Cambria" w:hAnsi="Cambria" w:cs="Cambria"/>
          <w:color w:val="202124"/>
          <w:sz w:val="32"/>
        </w:rPr>
        <w:t xml:space="preserve"> Configure Scaling Policies. </w:t>
      </w:r>
    </w:p>
    <w:p w:rsidR="00705327" w:rsidRDefault="009A00B0">
      <w:pPr>
        <w:spacing w:after="63" w:line="248" w:lineRule="auto"/>
        <w:ind w:firstLine="720"/>
      </w:pPr>
      <w:r>
        <w:rPr>
          <w:rFonts w:ascii="Cambria" w:eastAsia="Cambria" w:hAnsi="Cambria" w:cs="Cambria"/>
          <w:color w:val="202124"/>
          <w:sz w:val="32"/>
        </w:rPr>
        <w:t xml:space="preserve">Step </w:t>
      </w:r>
      <w:proofErr w:type="gramStart"/>
      <w:r>
        <w:rPr>
          <w:rFonts w:ascii="Cambria" w:eastAsia="Cambria" w:hAnsi="Cambria" w:cs="Cambria"/>
          <w:color w:val="202124"/>
          <w:sz w:val="32"/>
        </w:rPr>
        <w:t>12 :</w:t>
      </w:r>
      <w:proofErr w:type="gramEnd"/>
      <w:r>
        <w:rPr>
          <w:rFonts w:ascii="Cambria" w:eastAsia="Cambria" w:hAnsi="Cambria" w:cs="Cambria"/>
          <w:color w:val="202124"/>
          <w:sz w:val="32"/>
        </w:rPr>
        <w:t xml:space="preserve"> </w:t>
      </w:r>
      <w:r>
        <w:rPr>
          <w:rFonts w:ascii="Arial" w:eastAsia="Arial" w:hAnsi="Arial" w:cs="Arial"/>
          <w:color w:val="202124"/>
          <w:sz w:val="30"/>
        </w:rPr>
        <w:t xml:space="preserve">Instances ID has been successfully attached with auto   </w:t>
      </w:r>
      <w:r>
        <w:rPr>
          <w:rFonts w:ascii="Arial" w:eastAsia="Arial" w:hAnsi="Arial" w:cs="Arial"/>
          <w:color w:val="202124"/>
          <w:sz w:val="30"/>
        </w:rPr>
        <w:tab/>
        <w:t xml:space="preserve">               scaling</w:t>
      </w:r>
      <w:r>
        <w:rPr>
          <w:rFonts w:ascii="Cambria" w:eastAsia="Cambria" w:hAnsi="Cambria" w:cs="Cambria"/>
          <w:color w:val="202124"/>
          <w:sz w:val="32"/>
        </w:rPr>
        <w:t xml:space="preserve"> </w:t>
      </w:r>
    </w:p>
    <w:p w:rsidR="00705327" w:rsidRDefault="009A00B0">
      <w:pPr>
        <w:spacing w:after="83"/>
        <w:ind w:left="720"/>
      </w:pPr>
      <w:r>
        <w:rPr>
          <w:rFonts w:ascii="Cambria" w:eastAsia="Cambria" w:hAnsi="Cambria" w:cs="Cambria"/>
          <w:color w:val="202124"/>
          <w:sz w:val="32"/>
        </w:rPr>
        <w:t xml:space="preserve"> </w:t>
      </w:r>
    </w:p>
    <w:p w:rsidR="00705327" w:rsidRDefault="009A00B0">
      <w:pPr>
        <w:spacing w:after="0"/>
      </w:pPr>
      <w:r>
        <w:rPr>
          <w:b/>
          <w:color w:val="FF0000"/>
          <w:sz w:val="36"/>
        </w:rPr>
        <w:t xml:space="preserve"> </w:t>
      </w:r>
    </w:p>
    <w:sectPr w:rsidR="00705327">
      <w:pgSz w:w="12240" w:h="15840"/>
      <w:pgMar w:top="1440" w:right="151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27"/>
    <w:rsid w:val="00705327"/>
    <w:rsid w:val="009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A2A8"/>
  <w15:docId w15:val="{B84A767C-9CA8-4A43-B42A-5B0465C0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VIGNES_DAY19_DIY_SOLUTION_DOC.docx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VIGNES_DAY19_DIY_SOLUTION_DOC.docx</dc:title>
  <dc:subject/>
  <dc:creator>perumal.ayyam</dc:creator>
  <cp:keywords/>
  <cp:lastModifiedBy>Dell</cp:lastModifiedBy>
  <cp:revision>2</cp:revision>
  <dcterms:created xsi:type="dcterms:W3CDTF">2022-11-08T07:16:00Z</dcterms:created>
  <dcterms:modified xsi:type="dcterms:W3CDTF">2022-11-08T07:16:00Z</dcterms:modified>
</cp:coreProperties>
</file>