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8"/>
        <w:ind w:left="126" w:right="0" w:firstLine="0"/>
        <w:jc w:val="center"/>
        <w:rPr>
          <w:b/>
          <w:sz w:val="22"/>
        </w:rPr>
      </w:pPr>
      <w:r>
        <w:rPr>
          <w:b/>
          <w:sz w:val="26"/>
        </w:rPr>
        <w:t>N</w:t>
      </w:r>
      <w:r>
        <w:rPr>
          <w:b/>
          <w:sz w:val="22"/>
        </w:rPr>
        <w:t>ICOLAI</w:t>
      </w:r>
      <w:r>
        <w:rPr>
          <w:b/>
          <w:spacing w:val="57"/>
          <w:sz w:val="22"/>
        </w:rPr>
        <w:t> </w:t>
      </w:r>
      <w:r>
        <w:rPr>
          <w:b/>
          <w:sz w:val="26"/>
        </w:rPr>
        <w:t>V.</w:t>
      </w:r>
      <w:r>
        <w:rPr>
          <w:b/>
          <w:spacing w:val="55"/>
          <w:sz w:val="26"/>
        </w:rPr>
        <w:t> </w:t>
      </w:r>
      <w:r>
        <w:rPr>
          <w:b/>
          <w:spacing w:val="-2"/>
          <w:sz w:val="25"/>
        </w:rPr>
        <w:t>K</w:t>
      </w:r>
      <w:r>
        <w:rPr>
          <w:b/>
          <w:spacing w:val="-2"/>
          <w:sz w:val="22"/>
        </w:rPr>
        <w:t>UMINOFF</w:t>
      </w:r>
    </w:p>
    <w:p>
      <w:pPr>
        <w:spacing w:before="74"/>
        <w:ind w:left="126" w:right="0" w:firstLine="0"/>
        <w:jc w:val="center"/>
        <w:rPr>
          <w:sz w:val="22"/>
        </w:rPr>
      </w:pPr>
      <w:r>
        <w:rPr>
          <w:sz w:val="22"/>
        </w:rPr>
        <w:t>April</w:t>
      </w:r>
      <w:r>
        <w:rPr>
          <w:spacing w:val="-5"/>
          <w:sz w:val="22"/>
        </w:rPr>
        <w:t> </w:t>
      </w:r>
      <w:r>
        <w:rPr>
          <w:spacing w:val="-4"/>
          <w:sz w:val="22"/>
        </w:rPr>
        <w:t>2025</w:t>
      </w:r>
    </w:p>
    <w:p>
      <w:pPr>
        <w:pStyle w:val="BodyText"/>
        <w:spacing w:before="2"/>
        <w:rPr>
          <w:sz w:val="8"/>
        </w:rPr>
      </w:pPr>
      <w:r>
        <w:rPr>
          <w:sz w:val="8"/>
        </w:rPr>
        <mc:AlternateContent>
          <mc:Choice Requires="wps">
            <w:drawing>
              <wp:anchor distT="0" distB="0" distL="0" distR="0" allowOverlap="1" layoutInCell="1" locked="0" behindDoc="1" simplePos="0" relativeHeight="487587840">
                <wp:simplePos x="0" y="0"/>
                <wp:positionH relativeFrom="page">
                  <wp:posOffset>819150</wp:posOffset>
                </wp:positionH>
                <wp:positionV relativeFrom="paragraph">
                  <wp:posOffset>74926</wp:posOffset>
                </wp:positionV>
                <wp:extent cx="622935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229350" cy="1270"/>
                        </a:xfrm>
                        <a:custGeom>
                          <a:avLst/>
                          <a:gdLst/>
                          <a:ahLst/>
                          <a:cxnLst/>
                          <a:rect l="l" t="t" r="r" b="b"/>
                          <a:pathLst>
                            <a:path w="6229350" h="0">
                              <a:moveTo>
                                <a:pt x="0" y="0"/>
                              </a:moveTo>
                              <a:lnTo>
                                <a:pt x="6229350" y="1"/>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4.5pt;margin-top:5.899744pt;width:490.5pt;height:.1pt;mso-position-horizontal-relative:page;mso-position-vertical-relative:paragraph;z-index:-15728640;mso-wrap-distance-left:0;mso-wrap-distance-right:0" id="docshape1" coordorigin="1290,118" coordsize="9810,0" path="m1290,118l11100,118e" filled="false" stroked="true" strokeweight="1.5pt" strokecolor="#000000">
                <v:path arrowok="t"/>
                <v:stroke dashstyle="solid"/>
                <w10:wrap type="topAndBottom"/>
              </v:shape>
            </w:pict>
          </mc:Fallback>
        </mc:AlternateContent>
      </w:r>
    </w:p>
    <w:p>
      <w:pPr>
        <w:pStyle w:val="BodyText"/>
        <w:spacing w:before="71"/>
        <w:rPr>
          <w:sz w:val="22"/>
        </w:rPr>
      </w:pPr>
    </w:p>
    <w:p>
      <w:pPr>
        <w:pStyle w:val="BodyText"/>
        <w:tabs>
          <w:tab w:pos="5975" w:val="left" w:leader="none"/>
        </w:tabs>
        <w:ind w:left="396"/>
      </w:pPr>
      <w:r>
        <w:rPr/>
        <w:t>Economics</w:t>
      </w:r>
      <w:r>
        <w:rPr>
          <w:spacing w:val="-9"/>
        </w:rPr>
        <w:t> </w:t>
      </w:r>
      <w:r>
        <w:rPr>
          <w:spacing w:val="-2"/>
        </w:rPr>
        <w:t>Department</w:t>
      </w:r>
      <w:r>
        <w:rPr/>
        <w:tab/>
        <w:t>Email:</w:t>
      </w:r>
      <w:r>
        <w:rPr>
          <w:spacing w:val="75"/>
          <w:w w:val="150"/>
        </w:rPr>
        <w:t> </w:t>
      </w:r>
      <w:hyperlink r:id="rId5">
        <w:r>
          <w:rPr>
            <w:color w:val="0000FF"/>
            <w:spacing w:val="-2"/>
            <w:u w:val="single" w:color="0000FF"/>
          </w:rPr>
          <w:t>kuminoff@asu.edu</w:t>
        </w:r>
      </w:hyperlink>
    </w:p>
    <w:p>
      <w:pPr>
        <w:tabs>
          <w:tab w:pos="5975" w:val="left" w:leader="none"/>
        </w:tabs>
        <w:spacing w:line="241" w:lineRule="exact" w:before="4"/>
        <w:ind w:left="396" w:right="0" w:firstLine="0"/>
        <w:jc w:val="left"/>
        <w:rPr>
          <w:sz w:val="20"/>
        </w:rPr>
      </w:pPr>
      <w:r>
        <w:rPr>
          <w:sz w:val="21"/>
        </w:rPr>
        <w:t>Main</w:t>
      </w:r>
      <w:r>
        <w:rPr>
          <w:spacing w:val="-6"/>
          <w:sz w:val="21"/>
        </w:rPr>
        <w:t> </w:t>
      </w:r>
      <w:r>
        <w:rPr>
          <w:spacing w:val="-2"/>
          <w:sz w:val="21"/>
        </w:rPr>
        <w:t>Campus</w:t>
      </w:r>
      <w:r>
        <w:rPr>
          <w:sz w:val="21"/>
        </w:rPr>
        <w:tab/>
        <w:t>Online:</w:t>
      </w:r>
      <w:r>
        <w:rPr>
          <w:spacing w:val="42"/>
          <w:sz w:val="21"/>
        </w:rPr>
        <w:t> </w:t>
      </w:r>
      <w:r>
        <w:rPr>
          <w:color w:val="0000FF"/>
          <w:sz w:val="20"/>
          <w:u w:val="single" w:color="0000FF"/>
        </w:rPr>
        <w:t>Webpage</w:t>
      </w:r>
      <w:r>
        <w:rPr>
          <w:color w:val="0000FF"/>
          <w:spacing w:val="65"/>
          <w:w w:val="150"/>
          <w:sz w:val="20"/>
        </w:rPr>
        <w:t> </w:t>
      </w:r>
      <w:r>
        <w:rPr>
          <w:color w:val="0000FF"/>
          <w:sz w:val="20"/>
          <w:u w:val="single" w:color="0000FF"/>
        </w:rPr>
        <w:t>Google</w:t>
      </w:r>
      <w:r>
        <w:rPr>
          <w:color w:val="0000FF"/>
          <w:spacing w:val="-4"/>
          <w:sz w:val="20"/>
          <w:u w:val="single" w:color="0000FF"/>
        </w:rPr>
        <w:t> </w:t>
      </w:r>
      <w:r>
        <w:rPr>
          <w:color w:val="0000FF"/>
          <w:spacing w:val="-2"/>
          <w:sz w:val="20"/>
          <w:u w:val="single" w:color="0000FF"/>
        </w:rPr>
        <w:t>Scholar</w:t>
      </w:r>
    </w:p>
    <w:p>
      <w:pPr>
        <w:pStyle w:val="BodyText"/>
        <w:spacing w:line="240" w:lineRule="exact"/>
        <w:ind w:left="396"/>
      </w:pPr>
      <w:r>
        <w:rPr/>
        <w:t>PO</w:t>
      </w:r>
      <w:r>
        <w:rPr>
          <w:spacing w:val="-3"/>
        </w:rPr>
        <w:t> </w:t>
      </w:r>
      <w:r>
        <w:rPr/>
        <w:t>BOX</w:t>
      </w:r>
      <w:r>
        <w:rPr>
          <w:spacing w:val="-2"/>
        </w:rPr>
        <w:t> 879801</w:t>
      </w:r>
    </w:p>
    <w:p>
      <w:pPr>
        <w:pStyle w:val="BodyText"/>
        <w:spacing w:line="241" w:lineRule="exact"/>
        <w:ind w:left="396"/>
      </w:pPr>
      <w:r>
        <w:rPr/>
        <w:t>Tempe,</w:t>
      </w:r>
      <w:r>
        <w:rPr>
          <w:spacing w:val="-7"/>
        </w:rPr>
        <w:t> </w:t>
      </w:r>
      <w:r>
        <w:rPr/>
        <w:t>AZ</w:t>
      </w:r>
      <w:r>
        <w:rPr>
          <w:spacing w:val="-7"/>
        </w:rPr>
        <w:t> </w:t>
      </w:r>
      <w:r>
        <w:rPr/>
        <w:t>85287-</w:t>
      </w:r>
      <w:r>
        <w:rPr>
          <w:spacing w:val="-4"/>
        </w:rPr>
        <w:t>9801</w:t>
      </w:r>
    </w:p>
    <w:p>
      <w:pPr>
        <w:pStyle w:val="BodyText"/>
        <w:rPr>
          <w:sz w:val="20"/>
        </w:rPr>
      </w:pPr>
    </w:p>
    <w:p>
      <w:pPr>
        <w:pStyle w:val="BodyText"/>
        <w:spacing w:before="67" w:after="1"/>
        <w:rPr>
          <w:sz w:val="20"/>
        </w:rPr>
      </w:pPr>
    </w:p>
    <w:tbl>
      <w:tblPr>
        <w:tblW w:w="0" w:type="auto"/>
        <w:jc w:val="left"/>
        <w:tblInd w:w="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70"/>
        <w:gridCol w:w="1264"/>
        <w:gridCol w:w="1487"/>
        <w:gridCol w:w="3894"/>
      </w:tblGrid>
      <w:tr>
        <w:trPr>
          <w:trHeight w:val="308" w:hRule="atLeast"/>
        </w:trPr>
        <w:tc>
          <w:tcPr>
            <w:tcW w:w="3070" w:type="dxa"/>
          </w:tcPr>
          <w:p>
            <w:pPr>
              <w:pStyle w:val="TableParagraph"/>
              <w:spacing w:line="266" w:lineRule="exact"/>
              <w:ind w:left="50"/>
              <w:jc w:val="left"/>
              <w:rPr>
                <w:b/>
                <w:sz w:val="24"/>
              </w:rPr>
            </w:pPr>
            <w:r>
              <w:rPr>
                <w:b/>
                <w:smallCaps/>
                <w:spacing w:val="-2"/>
                <w:sz w:val="24"/>
              </w:rPr>
              <w:t>Education</w:t>
            </w:r>
          </w:p>
        </w:tc>
        <w:tc>
          <w:tcPr>
            <w:tcW w:w="1264" w:type="dxa"/>
          </w:tcPr>
          <w:p>
            <w:pPr>
              <w:pStyle w:val="TableParagraph"/>
              <w:spacing w:line="266" w:lineRule="exact"/>
              <w:ind w:right="114"/>
              <w:jc w:val="center"/>
              <w:rPr>
                <w:b/>
                <w:sz w:val="24"/>
              </w:rPr>
            </w:pPr>
            <w:r>
              <w:rPr>
                <w:b/>
                <w:smallCaps/>
                <w:spacing w:val="-2"/>
                <w:sz w:val="24"/>
              </w:rPr>
              <w:t>Degree</w:t>
            </w:r>
          </w:p>
        </w:tc>
        <w:tc>
          <w:tcPr>
            <w:tcW w:w="1487" w:type="dxa"/>
          </w:tcPr>
          <w:p>
            <w:pPr>
              <w:pStyle w:val="TableParagraph"/>
              <w:spacing w:line="266" w:lineRule="exact"/>
              <w:ind w:right="641"/>
              <w:rPr>
                <w:b/>
                <w:sz w:val="24"/>
              </w:rPr>
            </w:pPr>
            <w:r>
              <w:rPr>
                <w:b/>
                <w:smallCaps/>
                <w:spacing w:val="-4"/>
                <w:sz w:val="24"/>
              </w:rPr>
              <w:t>Year</w:t>
            </w:r>
          </w:p>
        </w:tc>
        <w:tc>
          <w:tcPr>
            <w:tcW w:w="3894" w:type="dxa"/>
          </w:tcPr>
          <w:p>
            <w:pPr>
              <w:pStyle w:val="TableParagraph"/>
              <w:spacing w:line="266" w:lineRule="exact"/>
              <w:ind w:left="1488"/>
              <w:jc w:val="left"/>
              <w:rPr>
                <w:b/>
                <w:sz w:val="24"/>
              </w:rPr>
            </w:pPr>
            <w:r>
              <w:rPr>
                <w:b/>
                <w:smallCaps/>
                <w:spacing w:val="-2"/>
                <w:sz w:val="24"/>
              </w:rPr>
              <w:t>Discipline</w:t>
            </w:r>
          </w:p>
        </w:tc>
      </w:tr>
      <w:tr>
        <w:trPr>
          <w:trHeight w:val="313" w:hRule="atLeast"/>
        </w:trPr>
        <w:tc>
          <w:tcPr>
            <w:tcW w:w="3070" w:type="dxa"/>
          </w:tcPr>
          <w:p>
            <w:pPr>
              <w:pStyle w:val="TableParagraph"/>
              <w:spacing w:before="35"/>
              <w:ind w:left="237"/>
              <w:jc w:val="left"/>
              <w:rPr>
                <w:sz w:val="21"/>
              </w:rPr>
            </w:pPr>
            <w:r>
              <w:rPr>
                <w:sz w:val="21"/>
              </w:rPr>
              <w:t>North</w:t>
            </w:r>
            <w:r>
              <w:rPr>
                <w:spacing w:val="-6"/>
                <w:sz w:val="21"/>
              </w:rPr>
              <w:t> </w:t>
            </w:r>
            <w:r>
              <w:rPr>
                <w:sz w:val="21"/>
              </w:rPr>
              <w:t>Carolina</w:t>
            </w:r>
            <w:r>
              <w:rPr>
                <w:spacing w:val="-6"/>
                <w:sz w:val="21"/>
              </w:rPr>
              <w:t> </w:t>
            </w:r>
            <w:r>
              <w:rPr>
                <w:sz w:val="21"/>
              </w:rPr>
              <w:t>State</w:t>
            </w:r>
            <w:r>
              <w:rPr>
                <w:spacing w:val="-6"/>
                <w:sz w:val="21"/>
              </w:rPr>
              <w:t> </w:t>
            </w:r>
            <w:r>
              <w:rPr>
                <w:spacing w:val="-2"/>
                <w:sz w:val="21"/>
              </w:rPr>
              <w:t>University</w:t>
            </w:r>
          </w:p>
        </w:tc>
        <w:tc>
          <w:tcPr>
            <w:tcW w:w="1264" w:type="dxa"/>
          </w:tcPr>
          <w:p>
            <w:pPr>
              <w:pStyle w:val="TableParagraph"/>
              <w:spacing w:before="35"/>
              <w:ind w:left="69" w:right="114"/>
              <w:jc w:val="center"/>
              <w:rPr>
                <w:sz w:val="21"/>
              </w:rPr>
            </w:pPr>
            <w:r>
              <w:rPr>
                <w:spacing w:val="-2"/>
                <w:sz w:val="21"/>
              </w:rPr>
              <w:t>Ph.D.</w:t>
            </w:r>
          </w:p>
        </w:tc>
        <w:tc>
          <w:tcPr>
            <w:tcW w:w="1487" w:type="dxa"/>
          </w:tcPr>
          <w:p>
            <w:pPr>
              <w:pStyle w:val="TableParagraph"/>
              <w:spacing w:before="35"/>
              <w:ind w:right="668"/>
              <w:rPr>
                <w:sz w:val="21"/>
              </w:rPr>
            </w:pPr>
            <w:r>
              <w:rPr>
                <w:spacing w:val="-4"/>
                <w:sz w:val="21"/>
              </w:rPr>
              <w:t>2006</w:t>
            </w:r>
          </w:p>
        </w:tc>
        <w:tc>
          <w:tcPr>
            <w:tcW w:w="3894" w:type="dxa"/>
          </w:tcPr>
          <w:p>
            <w:pPr>
              <w:pStyle w:val="TableParagraph"/>
              <w:spacing w:before="35"/>
              <w:ind w:left="212"/>
              <w:jc w:val="center"/>
              <w:rPr>
                <w:sz w:val="21"/>
              </w:rPr>
            </w:pPr>
            <w:r>
              <w:rPr>
                <w:spacing w:val="-2"/>
                <w:sz w:val="21"/>
              </w:rPr>
              <w:t>Economics</w:t>
            </w:r>
          </w:p>
        </w:tc>
      </w:tr>
      <w:tr>
        <w:trPr>
          <w:trHeight w:val="295" w:hRule="atLeast"/>
        </w:trPr>
        <w:tc>
          <w:tcPr>
            <w:tcW w:w="3070" w:type="dxa"/>
          </w:tcPr>
          <w:p>
            <w:pPr>
              <w:pStyle w:val="TableParagraph"/>
              <w:spacing w:before="29"/>
              <w:ind w:left="237"/>
              <w:jc w:val="left"/>
              <w:rPr>
                <w:sz w:val="21"/>
              </w:rPr>
            </w:pPr>
            <w:r>
              <w:rPr>
                <w:sz w:val="21"/>
              </w:rPr>
              <w:t>University</w:t>
            </w:r>
            <w:r>
              <w:rPr>
                <w:spacing w:val="-8"/>
                <w:sz w:val="21"/>
              </w:rPr>
              <w:t> </w:t>
            </w:r>
            <w:r>
              <w:rPr>
                <w:sz w:val="21"/>
              </w:rPr>
              <w:t>of</w:t>
            </w:r>
            <w:r>
              <w:rPr>
                <w:spacing w:val="-8"/>
                <w:sz w:val="21"/>
              </w:rPr>
              <w:t> </w:t>
            </w:r>
            <w:r>
              <w:rPr>
                <w:sz w:val="21"/>
              </w:rPr>
              <w:t>California,</w:t>
            </w:r>
            <w:r>
              <w:rPr>
                <w:spacing w:val="-7"/>
                <w:sz w:val="21"/>
              </w:rPr>
              <w:t> </w:t>
            </w:r>
            <w:r>
              <w:rPr>
                <w:spacing w:val="-2"/>
                <w:sz w:val="21"/>
              </w:rPr>
              <w:t>Davis</w:t>
            </w:r>
          </w:p>
        </w:tc>
        <w:tc>
          <w:tcPr>
            <w:tcW w:w="1264" w:type="dxa"/>
          </w:tcPr>
          <w:p>
            <w:pPr>
              <w:pStyle w:val="TableParagraph"/>
              <w:spacing w:before="29"/>
              <w:ind w:left="61" w:right="114"/>
              <w:jc w:val="center"/>
              <w:rPr>
                <w:sz w:val="21"/>
              </w:rPr>
            </w:pPr>
            <w:r>
              <w:rPr>
                <w:spacing w:val="-4"/>
                <w:sz w:val="21"/>
              </w:rPr>
              <w:t>M.S.</w:t>
            </w:r>
          </w:p>
        </w:tc>
        <w:tc>
          <w:tcPr>
            <w:tcW w:w="1487" w:type="dxa"/>
          </w:tcPr>
          <w:p>
            <w:pPr>
              <w:pStyle w:val="TableParagraph"/>
              <w:spacing w:before="29"/>
              <w:ind w:right="668"/>
              <w:rPr>
                <w:sz w:val="21"/>
              </w:rPr>
            </w:pPr>
            <w:r>
              <w:rPr>
                <w:spacing w:val="-4"/>
                <w:sz w:val="21"/>
              </w:rPr>
              <w:t>2000</w:t>
            </w:r>
          </w:p>
        </w:tc>
        <w:tc>
          <w:tcPr>
            <w:tcW w:w="3894" w:type="dxa"/>
          </w:tcPr>
          <w:p>
            <w:pPr>
              <w:pStyle w:val="TableParagraph"/>
              <w:spacing w:before="29"/>
              <w:ind w:right="48"/>
              <w:rPr>
                <w:sz w:val="21"/>
              </w:rPr>
            </w:pPr>
            <w:r>
              <w:rPr>
                <w:sz w:val="21"/>
              </w:rPr>
              <w:t>Agricultural</w:t>
            </w:r>
            <w:r>
              <w:rPr>
                <w:spacing w:val="-8"/>
                <w:sz w:val="21"/>
              </w:rPr>
              <w:t> </w:t>
            </w:r>
            <w:r>
              <w:rPr>
                <w:sz w:val="21"/>
              </w:rPr>
              <w:t>and</w:t>
            </w:r>
            <w:r>
              <w:rPr>
                <w:spacing w:val="-8"/>
                <w:sz w:val="21"/>
              </w:rPr>
              <w:t> </w:t>
            </w:r>
            <w:r>
              <w:rPr>
                <w:sz w:val="21"/>
              </w:rPr>
              <w:t>Resource</w:t>
            </w:r>
            <w:r>
              <w:rPr>
                <w:spacing w:val="-7"/>
                <w:sz w:val="21"/>
              </w:rPr>
              <w:t> </w:t>
            </w:r>
            <w:r>
              <w:rPr>
                <w:spacing w:val="-2"/>
                <w:sz w:val="21"/>
              </w:rPr>
              <w:t>Economics</w:t>
            </w:r>
          </w:p>
        </w:tc>
      </w:tr>
      <w:tr>
        <w:trPr>
          <w:trHeight w:val="258" w:hRule="atLeast"/>
        </w:trPr>
        <w:tc>
          <w:tcPr>
            <w:tcW w:w="3070" w:type="dxa"/>
          </w:tcPr>
          <w:p>
            <w:pPr>
              <w:pStyle w:val="TableParagraph"/>
              <w:spacing w:line="222" w:lineRule="exact" w:before="17"/>
              <w:ind w:left="237"/>
              <w:jc w:val="left"/>
              <w:rPr>
                <w:sz w:val="21"/>
              </w:rPr>
            </w:pPr>
            <w:r>
              <w:rPr>
                <w:sz w:val="21"/>
              </w:rPr>
              <w:t>University</w:t>
            </w:r>
            <w:r>
              <w:rPr>
                <w:spacing w:val="-8"/>
                <w:sz w:val="21"/>
              </w:rPr>
              <w:t> </w:t>
            </w:r>
            <w:r>
              <w:rPr>
                <w:sz w:val="21"/>
              </w:rPr>
              <w:t>of</w:t>
            </w:r>
            <w:r>
              <w:rPr>
                <w:spacing w:val="-8"/>
                <w:sz w:val="21"/>
              </w:rPr>
              <w:t> </w:t>
            </w:r>
            <w:r>
              <w:rPr>
                <w:sz w:val="21"/>
              </w:rPr>
              <w:t>California,</w:t>
            </w:r>
            <w:r>
              <w:rPr>
                <w:spacing w:val="-7"/>
                <w:sz w:val="21"/>
              </w:rPr>
              <w:t> </w:t>
            </w:r>
            <w:r>
              <w:rPr>
                <w:spacing w:val="-2"/>
                <w:sz w:val="21"/>
              </w:rPr>
              <w:t>Davis</w:t>
            </w:r>
          </w:p>
        </w:tc>
        <w:tc>
          <w:tcPr>
            <w:tcW w:w="1264" w:type="dxa"/>
          </w:tcPr>
          <w:p>
            <w:pPr>
              <w:pStyle w:val="TableParagraph"/>
              <w:spacing w:line="222" w:lineRule="exact" w:before="17"/>
              <w:ind w:left="15" w:right="114"/>
              <w:jc w:val="center"/>
              <w:rPr>
                <w:sz w:val="21"/>
              </w:rPr>
            </w:pPr>
            <w:r>
              <w:rPr>
                <w:spacing w:val="-4"/>
                <w:sz w:val="21"/>
              </w:rPr>
              <w:t>B.S.</w:t>
            </w:r>
          </w:p>
        </w:tc>
        <w:tc>
          <w:tcPr>
            <w:tcW w:w="1487" w:type="dxa"/>
          </w:tcPr>
          <w:p>
            <w:pPr>
              <w:pStyle w:val="TableParagraph"/>
              <w:spacing w:line="222" w:lineRule="exact" w:before="17"/>
              <w:ind w:right="668"/>
              <w:rPr>
                <w:sz w:val="21"/>
              </w:rPr>
            </w:pPr>
            <w:r>
              <w:rPr>
                <w:spacing w:val="-4"/>
                <w:sz w:val="21"/>
              </w:rPr>
              <w:t>1999</w:t>
            </w:r>
          </w:p>
        </w:tc>
        <w:tc>
          <w:tcPr>
            <w:tcW w:w="3894" w:type="dxa"/>
          </w:tcPr>
          <w:p>
            <w:pPr>
              <w:pStyle w:val="TableParagraph"/>
              <w:spacing w:line="222" w:lineRule="exact" w:before="17"/>
              <w:ind w:right="48"/>
              <w:rPr>
                <w:sz w:val="21"/>
              </w:rPr>
            </w:pPr>
            <w:r>
              <w:rPr>
                <w:sz w:val="21"/>
              </w:rPr>
              <w:t>Agricultural</w:t>
            </w:r>
            <w:r>
              <w:rPr>
                <w:spacing w:val="-8"/>
                <w:sz w:val="21"/>
              </w:rPr>
              <w:t> </w:t>
            </w:r>
            <w:r>
              <w:rPr>
                <w:sz w:val="21"/>
              </w:rPr>
              <w:t>and</w:t>
            </w:r>
            <w:r>
              <w:rPr>
                <w:spacing w:val="-8"/>
                <w:sz w:val="21"/>
              </w:rPr>
              <w:t> </w:t>
            </w:r>
            <w:r>
              <w:rPr>
                <w:sz w:val="21"/>
              </w:rPr>
              <w:t>Resource</w:t>
            </w:r>
            <w:r>
              <w:rPr>
                <w:spacing w:val="-7"/>
                <w:sz w:val="21"/>
              </w:rPr>
              <w:t> </w:t>
            </w:r>
            <w:r>
              <w:rPr>
                <w:spacing w:val="-2"/>
                <w:sz w:val="21"/>
              </w:rPr>
              <w:t>Economics</w:t>
            </w:r>
          </w:p>
        </w:tc>
      </w:tr>
    </w:tbl>
    <w:p>
      <w:pPr>
        <w:pStyle w:val="BodyText"/>
        <w:rPr>
          <w:sz w:val="19"/>
        </w:rPr>
      </w:pPr>
    </w:p>
    <w:p>
      <w:pPr>
        <w:pStyle w:val="BodyText"/>
        <w:spacing w:before="44"/>
        <w:rPr>
          <w:sz w:val="19"/>
        </w:rPr>
      </w:pPr>
    </w:p>
    <w:p>
      <w:pPr>
        <w:pStyle w:val="Heading1"/>
      </w:pPr>
      <w:r>
        <w:rPr>
          <w:smallCaps/>
        </w:rPr>
        <w:t>Primary</w:t>
      </w:r>
      <w:r>
        <w:rPr>
          <w:smallCaps/>
          <w:spacing w:val="-3"/>
        </w:rPr>
        <w:t> </w:t>
      </w:r>
      <w:r>
        <w:rPr>
          <w:smallCaps/>
          <w:spacing w:val="-2"/>
        </w:rPr>
        <w:t>Appointment</w:t>
      </w:r>
    </w:p>
    <w:p>
      <w:pPr>
        <w:pStyle w:val="BodyText"/>
        <w:tabs>
          <w:tab w:pos="1835" w:val="left" w:leader="none"/>
        </w:tabs>
        <w:spacing w:line="280" w:lineRule="auto" w:before="170"/>
        <w:ind w:left="403" w:right="2304"/>
      </w:pPr>
      <w:r>
        <w:rPr>
          <w:spacing w:val="-2"/>
        </w:rPr>
        <w:t>2016-present</w:t>
      </w:r>
      <w:r>
        <w:rPr/>
        <w:tab/>
        <w:t>Associate</w:t>
      </w:r>
      <w:r>
        <w:rPr>
          <w:spacing w:val="-8"/>
        </w:rPr>
        <w:t> </w:t>
      </w:r>
      <w:r>
        <w:rPr/>
        <w:t>Professor,</w:t>
      </w:r>
      <w:r>
        <w:rPr>
          <w:spacing w:val="-6"/>
        </w:rPr>
        <w:t> </w:t>
      </w:r>
      <w:r>
        <w:rPr/>
        <w:t>Arizona</w:t>
      </w:r>
      <w:r>
        <w:rPr>
          <w:spacing w:val="-6"/>
        </w:rPr>
        <w:t> </w:t>
      </w:r>
      <w:r>
        <w:rPr/>
        <w:t>State</w:t>
      </w:r>
      <w:r>
        <w:rPr>
          <w:spacing w:val="-6"/>
        </w:rPr>
        <w:t> </w:t>
      </w:r>
      <w:r>
        <w:rPr/>
        <w:t>University,</w:t>
      </w:r>
      <w:r>
        <w:rPr>
          <w:spacing w:val="-6"/>
        </w:rPr>
        <w:t> </w:t>
      </w:r>
      <w:r>
        <w:rPr/>
        <w:t>Economics</w:t>
      </w:r>
      <w:r>
        <w:rPr>
          <w:spacing w:val="-6"/>
        </w:rPr>
        <w:t> </w:t>
      </w:r>
      <w:r>
        <w:rPr/>
        <w:t>Department </w:t>
      </w:r>
      <w:r>
        <w:rPr>
          <w:spacing w:val="-2"/>
        </w:rPr>
        <w:t>2009-2016</w:t>
      </w:r>
      <w:r>
        <w:rPr/>
        <w:tab/>
        <w:t>Assistant Professor, Arizona State University, Economics Department</w:t>
      </w:r>
    </w:p>
    <w:p>
      <w:pPr>
        <w:pStyle w:val="BodyText"/>
        <w:tabs>
          <w:tab w:pos="1835" w:val="left" w:leader="none"/>
        </w:tabs>
        <w:spacing w:before="1"/>
        <w:ind w:left="403"/>
      </w:pPr>
      <w:r>
        <w:rPr>
          <w:spacing w:val="-2"/>
        </w:rPr>
        <w:t>2006-</w:t>
      </w:r>
      <w:r>
        <w:rPr>
          <w:spacing w:val="-4"/>
        </w:rPr>
        <w:t>2009</w:t>
      </w:r>
      <w:r>
        <w:rPr/>
        <w:tab/>
        <w:t>Assistant</w:t>
      </w:r>
      <w:r>
        <w:rPr>
          <w:spacing w:val="-8"/>
        </w:rPr>
        <w:t> </w:t>
      </w:r>
      <w:r>
        <w:rPr/>
        <w:t>Professor,</w:t>
      </w:r>
      <w:r>
        <w:rPr>
          <w:spacing w:val="-8"/>
        </w:rPr>
        <w:t> </w:t>
      </w:r>
      <w:r>
        <w:rPr/>
        <w:t>Virginia</w:t>
      </w:r>
      <w:r>
        <w:rPr>
          <w:spacing w:val="-8"/>
        </w:rPr>
        <w:t> </w:t>
      </w:r>
      <w:r>
        <w:rPr/>
        <w:t>Tech,</w:t>
      </w:r>
      <w:r>
        <w:rPr>
          <w:spacing w:val="-8"/>
        </w:rPr>
        <w:t> </w:t>
      </w:r>
      <w:r>
        <w:rPr/>
        <w:t>Agricultural</w:t>
      </w:r>
      <w:r>
        <w:rPr>
          <w:spacing w:val="-8"/>
        </w:rPr>
        <w:t> </w:t>
      </w:r>
      <w:r>
        <w:rPr/>
        <w:t>and</w:t>
      </w:r>
      <w:r>
        <w:rPr>
          <w:spacing w:val="-8"/>
        </w:rPr>
        <w:t> </w:t>
      </w:r>
      <w:r>
        <w:rPr/>
        <w:t>Applied</w:t>
      </w:r>
      <w:r>
        <w:rPr>
          <w:spacing w:val="-8"/>
        </w:rPr>
        <w:t> </w:t>
      </w:r>
      <w:r>
        <w:rPr/>
        <w:t>Economics</w:t>
      </w:r>
      <w:r>
        <w:rPr>
          <w:spacing w:val="-7"/>
        </w:rPr>
        <w:t> </w:t>
      </w:r>
      <w:r>
        <w:rPr>
          <w:spacing w:val="-2"/>
        </w:rPr>
        <w:t>Department</w:t>
      </w:r>
    </w:p>
    <w:p>
      <w:pPr>
        <w:pStyle w:val="BodyText"/>
        <w:spacing w:before="118"/>
      </w:pPr>
    </w:p>
    <w:p>
      <w:pPr>
        <w:pStyle w:val="Heading1"/>
      </w:pPr>
      <w:r>
        <w:rPr>
          <w:smallCaps/>
        </w:rPr>
        <w:t>Secondary</w:t>
      </w:r>
      <w:r>
        <w:rPr>
          <w:smallCaps/>
          <w:spacing w:val="-6"/>
        </w:rPr>
        <w:t> </w:t>
      </w:r>
      <w:r>
        <w:rPr>
          <w:smallCaps/>
          <w:spacing w:val="-2"/>
        </w:rPr>
        <w:t>Appointments</w:t>
      </w:r>
    </w:p>
    <w:p>
      <w:pPr>
        <w:pStyle w:val="BodyText"/>
        <w:tabs>
          <w:tab w:pos="1835" w:val="left" w:leader="none"/>
        </w:tabs>
        <w:spacing w:line="280" w:lineRule="auto" w:before="165"/>
        <w:ind w:left="403" w:right="4409"/>
      </w:pPr>
      <w:r>
        <w:rPr>
          <w:spacing w:val="-2"/>
        </w:rPr>
        <w:t>2021-present</w:t>
      </w:r>
      <w:r>
        <w:rPr/>
        <w:tab/>
        <w:t>Affiliate,</w:t>
      </w:r>
      <w:r>
        <w:rPr>
          <w:spacing w:val="-6"/>
        </w:rPr>
        <w:t> </w:t>
      </w:r>
      <w:r>
        <w:rPr/>
        <w:t>NBER</w:t>
      </w:r>
      <w:r>
        <w:rPr>
          <w:spacing w:val="-6"/>
        </w:rPr>
        <w:t> </w:t>
      </w:r>
      <w:r>
        <w:rPr/>
        <w:t>Center</w:t>
      </w:r>
      <w:r>
        <w:rPr>
          <w:spacing w:val="-6"/>
        </w:rPr>
        <w:t> </w:t>
      </w:r>
      <w:r>
        <w:rPr/>
        <w:t>for</w:t>
      </w:r>
      <w:r>
        <w:rPr>
          <w:spacing w:val="-6"/>
        </w:rPr>
        <w:t> </w:t>
      </w:r>
      <w:r>
        <w:rPr/>
        <w:t>Aging</w:t>
      </w:r>
      <w:r>
        <w:rPr>
          <w:spacing w:val="-6"/>
        </w:rPr>
        <w:t> </w:t>
      </w:r>
      <w:r>
        <w:rPr/>
        <w:t>and</w:t>
      </w:r>
      <w:r>
        <w:rPr>
          <w:spacing w:val="-6"/>
        </w:rPr>
        <w:t> </w:t>
      </w:r>
      <w:r>
        <w:rPr/>
        <w:t>Health </w:t>
      </w:r>
      <w:r>
        <w:rPr>
          <w:spacing w:val="-2"/>
        </w:rPr>
        <w:t>2016-present</w:t>
      </w:r>
      <w:r>
        <w:rPr/>
        <w:tab/>
        <w:t>NBER Research Associate (EEE)</w:t>
      </w:r>
    </w:p>
    <w:p>
      <w:pPr>
        <w:pStyle w:val="BodyText"/>
        <w:tabs>
          <w:tab w:pos="1835" w:val="left" w:leader="none"/>
        </w:tabs>
        <w:spacing w:line="280" w:lineRule="auto"/>
        <w:ind w:left="403" w:right="943"/>
      </w:pPr>
      <w:r>
        <w:rPr>
          <w:spacing w:val="-2"/>
        </w:rPr>
        <w:t>2016-present</w:t>
      </w:r>
      <w:r>
        <w:rPr/>
        <w:tab/>
        <w:t>Senior</w:t>
      </w:r>
      <w:r>
        <w:rPr>
          <w:spacing w:val="-4"/>
        </w:rPr>
        <w:t> </w:t>
      </w:r>
      <w:r>
        <w:rPr/>
        <w:t>Global</w:t>
      </w:r>
      <w:r>
        <w:rPr>
          <w:spacing w:val="-4"/>
        </w:rPr>
        <w:t> </w:t>
      </w:r>
      <w:r>
        <w:rPr/>
        <w:t>Futures</w:t>
      </w:r>
      <w:r>
        <w:rPr>
          <w:spacing w:val="-4"/>
        </w:rPr>
        <w:t> </w:t>
      </w:r>
      <w:r>
        <w:rPr/>
        <w:t>Scientist,</w:t>
      </w:r>
      <w:r>
        <w:rPr>
          <w:spacing w:val="-4"/>
        </w:rPr>
        <w:t> </w:t>
      </w:r>
      <w:r>
        <w:rPr/>
        <w:t>Julie</w:t>
      </w:r>
      <w:r>
        <w:rPr>
          <w:spacing w:val="-4"/>
        </w:rPr>
        <w:t> </w:t>
      </w:r>
      <w:r>
        <w:rPr/>
        <w:t>Ann</w:t>
      </w:r>
      <w:r>
        <w:rPr>
          <w:spacing w:val="-4"/>
        </w:rPr>
        <w:t> </w:t>
      </w:r>
      <w:r>
        <w:rPr/>
        <w:t>Wrigley</w:t>
      </w:r>
      <w:r>
        <w:rPr>
          <w:spacing w:val="-4"/>
        </w:rPr>
        <w:t> </w:t>
      </w:r>
      <w:r>
        <w:rPr/>
        <w:t>Global</w:t>
      </w:r>
      <w:r>
        <w:rPr>
          <w:spacing w:val="-4"/>
        </w:rPr>
        <w:t> </w:t>
      </w:r>
      <w:r>
        <w:rPr/>
        <w:t>Futures</w:t>
      </w:r>
      <w:r>
        <w:rPr>
          <w:spacing w:val="-4"/>
        </w:rPr>
        <w:t> </w:t>
      </w:r>
      <w:r>
        <w:rPr/>
        <w:t>Laboratory</w:t>
      </w:r>
      <w:r>
        <w:rPr>
          <w:spacing w:val="-4"/>
        </w:rPr>
        <w:t> </w:t>
      </w:r>
      <w:r>
        <w:rPr/>
        <w:t>@</w:t>
      </w:r>
      <w:r>
        <w:rPr>
          <w:spacing w:val="-5"/>
        </w:rPr>
        <w:t> </w:t>
      </w:r>
      <w:r>
        <w:rPr/>
        <w:t>ASU </w:t>
      </w:r>
      <w:r>
        <w:rPr>
          <w:spacing w:val="-2"/>
        </w:rPr>
        <w:t>2015-2016</w:t>
      </w:r>
      <w:r>
        <w:rPr/>
        <w:tab/>
        <w:t>NBER Faculty Research Fellow (EEE)</w:t>
      </w:r>
    </w:p>
    <w:p>
      <w:pPr>
        <w:pStyle w:val="BodyText"/>
        <w:tabs>
          <w:tab w:pos="1835" w:val="left" w:leader="none"/>
        </w:tabs>
        <w:ind w:left="403"/>
      </w:pPr>
      <w:r>
        <w:rPr>
          <w:spacing w:val="-2"/>
        </w:rPr>
        <w:t>2009-present</w:t>
      </w:r>
      <w:r>
        <w:rPr/>
        <w:tab/>
        <w:t>Affiliate,</w:t>
      </w:r>
      <w:r>
        <w:rPr>
          <w:spacing w:val="-10"/>
        </w:rPr>
        <w:t> </w:t>
      </w:r>
      <w:r>
        <w:rPr/>
        <w:t>Center</w:t>
      </w:r>
      <w:r>
        <w:rPr>
          <w:spacing w:val="-7"/>
        </w:rPr>
        <w:t> </w:t>
      </w:r>
      <w:r>
        <w:rPr/>
        <w:t>for</w:t>
      </w:r>
      <w:r>
        <w:rPr>
          <w:spacing w:val="-7"/>
        </w:rPr>
        <w:t> </w:t>
      </w:r>
      <w:r>
        <w:rPr/>
        <w:t>Environmental</w:t>
      </w:r>
      <w:r>
        <w:rPr>
          <w:spacing w:val="-7"/>
        </w:rPr>
        <w:t> </w:t>
      </w:r>
      <w:r>
        <w:rPr/>
        <w:t>Economics</w:t>
      </w:r>
      <w:r>
        <w:rPr>
          <w:spacing w:val="-8"/>
        </w:rPr>
        <w:t> </w:t>
      </w:r>
      <w:r>
        <w:rPr/>
        <w:t>and</w:t>
      </w:r>
      <w:r>
        <w:rPr>
          <w:spacing w:val="-7"/>
        </w:rPr>
        <w:t> </w:t>
      </w:r>
      <w:r>
        <w:rPr/>
        <w:t>Sustainability</w:t>
      </w:r>
      <w:r>
        <w:rPr>
          <w:spacing w:val="-7"/>
        </w:rPr>
        <w:t> </w:t>
      </w:r>
      <w:r>
        <w:rPr/>
        <w:t>Policy</w:t>
      </w:r>
      <w:r>
        <w:rPr>
          <w:spacing w:val="-6"/>
        </w:rPr>
        <w:t> </w:t>
      </w:r>
      <w:r>
        <w:rPr/>
        <w:t>@</w:t>
      </w:r>
      <w:r>
        <w:rPr>
          <w:spacing w:val="-8"/>
        </w:rPr>
        <w:t> </w:t>
      </w:r>
      <w:r>
        <w:rPr>
          <w:spacing w:val="-5"/>
        </w:rPr>
        <w:t>ASU</w:t>
      </w:r>
    </w:p>
    <w:p>
      <w:pPr>
        <w:pStyle w:val="BodyText"/>
        <w:spacing w:before="115"/>
      </w:pPr>
    </w:p>
    <w:p>
      <w:pPr>
        <w:pStyle w:val="Heading1"/>
      </w:pPr>
      <w:r>
        <w:rPr>
          <w:smallCaps/>
        </w:rPr>
        <w:t>Awards</w:t>
      </w:r>
      <w:r>
        <w:rPr>
          <w:smallCaps/>
          <w:spacing w:val="-3"/>
        </w:rPr>
        <w:t> </w:t>
      </w:r>
      <w:r>
        <w:rPr>
          <w:smallCaps/>
        </w:rPr>
        <w:t>and</w:t>
      </w:r>
      <w:r>
        <w:rPr>
          <w:smallCaps/>
          <w:spacing w:val="-3"/>
        </w:rPr>
        <w:t> </w:t>
      </w:r>
      <w:r>
        <w:rPr>
          <w:smallCaps/>
          <w:spacing w:val="-2"/>
        </w:rPr>
        <w:t>Fellowships</w:t>
      </w:r>
    </w:p>
    <w:p>
      <w:pPr>
        <w:pStyle w:val="BodyText"/>
        <w:spacing w:line="280" w:lineRule="auto" w:before="165"/>
        <w:ind w:left="403" w:right="2977"/>
      </w:pPr>
      <w:r>
        <w:rPr/>
        <w:t>North Carolina State University CALS Outstanding Alumnus, 2024 Outstanding</w:t>
      </w:r>
      <w:r>
        <w:rPr>
          <w:spacing w:val="-6"/>
        </w:rPr>
        <w:t> </w:t>
      </w:r>
      <w:r>
        <w:rPr/>
        <w:t>Graduate</w:t>
      </w:r>
      <w:r>
        <w:rPr>
          <w:spacing w:val="-6"/>
        </w:rPr>
        <w:t> </w:t>
      </w:r>
      <w:r>
        <w:rPr/>
        <w:t>Teaching</w:t>
      </w:r>
      <w:r>
        <w:rPr>
          <w:spacing w:val="-6"/>
        </w:rPr>
        <w:t> </w:t>
      </w:r>
      <w:r>
        <w:rPr/>
        <w:t>Award,</w:t>
      </w:r>
      <w:r>
        <w:rPr>
          <w:spacing w:val="-6"/>
        </w:rPr>
        <w:t> </w:t>
      </w:r>
      <w:r>
        <w:rPr/>
        <w:t>Arizona</w:t>
      </w:r>
      <w:r>
        <w:rPr>
          <w:spacing w:val="-6"/>
        </w:rPr>
        <w:t> </w:t>
      </w:r>
      <w:r>
        <w:rPr/>
        <w:t>State</w:t>
      </w:r>
      <w:r>
        <w:rPr>
          <w:spacing w:val="-6"/>
        </w:rPr>
        <w:t> </w:t>
      </w:r>
      <w:r>
        <w:rPr/>
        <w:t>University,</w:t>
      </w:r>
      <w:r>
        <w:rPr>
          <w:spacing w:val="-6"/>
        </w:rPr>
        <w:t> </w:t>
      </w:r>
      <w:r>
        <w:rPr/>
        <w:t>2021</w:t>
      </w:r>
    </w:p>
    <w:p>
      <w:pPr>
        <w:pStyle w:val="BodyText"/>
        <w:spacing w:line="276" w:lineRule="auto" w:before="2"/>
        <w:ind w:left="403" w:right="1675"/>
      </w:pPr>
      <w:r>
        <w:rPr/>
        <w:t>Dean’s</w:t>
      </w:r>
      <w:r>
        <w:rPr>
          <w:spacing w:val="-4"/>
        </w:rPr>
        <w:t> </w:t>
      </w:r>
      <w:r>
        <w:rPr/>
        <w:t>Excellence</w:t>
      </w:r>
      <w:r>
        <w:rPr>
          <w:spacing w:val="-4"/>
        </w:rPr>
        <w:t> </w:t>
      </w:r>
      <w:r>
        <w:rPr/>
        <w:t>in</w:t>
      </w:r>
      <w:r>
        <w:rPr>
          <w:spacing w:val="-4"/>
        </w:rPr>
        <w:t> </w:t>
      </w:r>
      <w:r>
        <w:rPr/>
        <w:t>Research</w:t>
      </w:r>
      <w:r>
        <w:rPr>
          <w:spacing w:val="-4"/>
        </w:rPr>
        <w:t> </w:t>
      </w:r>
      <w:r>
        <w:rPr/>
        <w:t>Award,</w:t>
      </w:r>
      <w:r>
        <w:rPr>
          <w:spacing w:val="-4"/>
        </w:rPr>
        <w:t> </w:t>
      </w:r>
      <w:r>
        <w:rPr/>
        <w:t>Arizona</w:t>
      </w:r>
      <w:r>
        <w:rPr>
          <w:spacing w:val="-4"/>
        </w:rPr>
        <w:t> </w:t>
      </w:r>
      <w:r>
        <w:rPr/>
        <w:t>State</w:t>
      </w:r>
      <w:r>
        <w:rPr>
          <w:spacing w:val="-4"/>
        </w:rPr>
        <w:t> </w:t>
      </w:r>
      <w:r>
        <w:rPr/>
        <w:t>University</w:t>
      </w:r>
      <w:r>
        <w:rPr>
          <w:spacing w:val="-4"/>
        </w:rPr>
        <w:t> </w:t>
      </w:r>
      <w:r>
        <w:rPr/>
        <w:t>2017,</w:t>
      </w:r>
      <w:r>
        <w:rPr>
          <w:spacing w:val="-4"/>
        </w:rPr>
        <w:t> </w:t>
      </w:r>
      <w:r>
        <w:rPr/>
        <w:t>2019,</w:t>
      </w:r>
      <w:r>
        <w:rPr>
          <w:spacing w:val="-4"/>
        </w:rPr>
        <w:t> </w:t>
      </w:r>
      <w:r>
        <w:rPr/>
        <w:t>2020,</w:t>
      </w:r>
      <w:r>
        <w:rPr>
          <w:spacing w:val="-4"/>
        </w:rPr>
        <w:t> </w:t>
      </w:r>
      <w:r>
        <w:rPr/>
        <w:t>2021 Dean’s Council of 100 Distinguished Scholar, Arizona State University, 2013</w:t>
      </w:r>
    </w:p>
    <w:p>
      <w:pPr>
        <w:pStyle w:val="BodyText"/>
        <w:spacing w:before="6"/>
        <w:ind w:left="396"/>
      </w:pPr>
      <w:r>
        <w:rPr/>
        <w:t>JARE</w:t>
      </w:r>
      <w:r>
        <w:rPr>
          <w:spacing w:val="-7"/>
        </w:rPr>
        <w:t> </w:t>
      </w:r>
      <w:r>
        <w:rPr/>
        <w:t>Outstanding</w:t>
      </w:r>
      <w:r>
        <w:rPr>
          <w:spacing w:val="-7"/>
        </w:rPr>
        <w:t> </w:t>
      </w:r>
      <w:r>
        <w:rPr/>
        <w:t>Journal</w:t>
      </w:r>
      <w:r>
        <w:rPr>
          <w:spacing w:val="-7"/>
        </w:rPr>
        <w:t> </w:t>
      </w:r>
      <w:r>
        <w:rPr/>
        <w:t>Article</w:t>
      </w:r>
      <w:r>
        <w:rPr>
          <w:spacing w:val="-7"/>
        </w:rPr>
        <w:t> </w:t>
      </w:r>
      <w:r>
        <w:rPr/>
        <w:t>Award,</w:t>
      </w:r>
      <w:r>
        <w:rPr>
          <w:spacing w:val="-6"/>
        </w:rPr>
        <w:t> </w:t>
      </w:r>
      <w:r>
        <w:rPr>
          <w:spacing w:val="-4"/>
        </w:rPr>
        <w:t>2009</w:t>
      </w:r>
    </w:p>
    <w:p>
      <w:pPr>
        <w:pStyle w:val="BodyText"/>
        <w:spacing w:before="42"/>
        <w:ind w:left="396"/>
      </w:pPr>
      <w:r>
        <w:rPr/>
        <w:t>David</w:t>
      </w:r>
      <w:r>
        <w:rPr>
          <w:spacing w:val="-6"/>
        </w:rPr>
        <w:t> </w:t>
      </w:r>
      <w:r>
        <w:rPr/>
        <w:t>C.</w:t>
      </w:r>
      <w:r>
        <w:rPr>
          <w:spacing w:val="-6"/>
        </w:rPr>
        <w:t> </w:t>
      </w:r>
      <w:r>
        <w:rPr/>
        <w:t>Lincoln</w:t>
      </w:r>
      <w:r>
        <w:rPr>
          <w:spacing w:val="-6"/>
        </w:rPr>
        <w:t> </w:t>
      </w:r>
      <w:r>
        <w:rPr/>
        <w:t>Fellowship,</w:t>
      </w:r>
      <w:r>
        <w:rPr>
          <w:spacing w:val="-6"/>
        </w:rPr>
        <w:t> </w:t>
      </w:r>
      <w:r>
        <w:rPr/>
        <w:t>Lincoln</w:t>
      </w:r>
      <w:r>
        <w:rPr>
          <w:spacing w:val="-6"/>
        </w:rPr>
        <w:t> </w:t>
      </w:r>
      <w:r>
        <w:rPr/>
        <w:t>Institute</w:t>
      </w:r>
      <w:r>
        <w:rPr>
          <w:spacing w:val="-6"/>
        </w:rPr>
        <w:t> </w:t>
      </w:r>
      <w:r>
        <w:rPr/>
        <w:t>of</w:t>
      </w:r>
      <w:r>
        <w:rPr>
          <w:spacing w:val="-6"/>
        </w:rPr>
        <w:t> </w:t>
      </w:r>
      <w:r>
        <w:rPr/>
        <w:t>Land</w:t>
      </w:r>
      <w:r>
        <w:rPr>
          <w:spacing w:val="-6"/>
        </w:rPr>
        <w:t> </w:t>
      </w:r>
      <w:r>
        <w:rPr/>
        <w:t>Policy,</w:t>
      </w:r>
      <w:r>
        <w:rPr>
          <w:spacing w:val="-6"/>
        </w:rPr>
        <w:t> </w:t>
      </w:r>
      <w:r>
        <w:rPr>
          <w:spacing w:val="-4"/>
        </w:rPr>
        <w:t>2009</w:t>
      </w:r>
    </w:p>
    <w:p>
      <w:pPr>
        <w:pStyle w:val="BodyText"/>
        <w:spacing w:line="280" w:lineRule="auto" w:before="36"/>
        <w:ind w:left="396" w:right="1318"/>
        <w:jc w:val="both"/>
      </w:pPr>
      <w:r>
        <w:rPr/>
        <w:t>Young</w:t>
      </w:r>
      <w:r>
        <w:rPr>
          <w:spacing w:val="-1"/>
        </w:rPr>
        <w:t> </w:t>
      </w:r>
      <w:r>
        <w:rPr/>
        <w:t>Professional</w:t>
      </w:r>
      <w:r>
        <w:rPr>
          <w:spacing w:val="-1"/>
        </w:rPr>
        <w:t> </w:t>
      </w:r>
      <w:r>
        <w:rPr/>
        <w:t>Travel</w:t>
      </w:r>
      <w:r>
        <w:rPr>
          <w:spacing w:val="-1"/>
        </w:rPr>
        <w:t> </w:t>
      </w:r>
      <w:r>
        <w:rPr/>
        <w:t>Award,</w:t>
      </w:r>
      <w:r>
        <w:rPr>
          <w:spacing w:val="-1"/>
        </w:rPr>
        <w:t> </w:t>
      </w:r>
      <w:r>
        <w:rPr/>
        <w:t>Australian</w:t>
      </w:r>
      <w:r>
        <w:rPr>
          <w:spacing w:val="-1"/>
        </w:rPr>
        <w:t> </w:t>
      </w:r>
      <w:r>
        <w:rPr/>
        <w:t>Agricultural</w:t>
      </w:r>
      <w:r>
        <w:rPr>
          <w:spacing w:val="-1"/>
        </w:rPr>
        <w:t> </w:t>
      </w:r>
      <w:r>
        <w:rPr/>
        <w:t>and</w:t>
      </w:r>
      <w:r>
        <w:rPr>
          <w:spacing w:val="-1"/>
        </w:rPr>
        <w:t> </w:t>
      </w:r>
      <w:r>
        <w:rPr/>
        <w:t>Resource</w:t>
      </w:r>
      <w:r>
        <w:rPr>
          <w:spacing w:val="-1"/>
        </w:rPr>
        <w:t> </w:t>
      </w:r>
      <w:r>
        <w:rPr/>
        <w:t>Economics</w:t>
      </w:r>
      <w:r>
        <w:rPr>
          <w:spacing w:val="-1"/>
        </w:rPr>
        <w:t> </w:t>
      </w:r>
      <w:r>
        <w:rPr/>
        <w:t>Society,</w:t>
      </w:r>
      <w:r>
        <w:rPr>
          <w:spacing w:val="-1"/>
        </w:rPr>
        <w:t> </w:t>
      </w:r>
      <w:r>
        <w:rPr/>
        <w:t>2007 Outstanding</w:t>
      </w:r>
      <w:r>
        <w:rPr>
          <w:spacing w:val="-5"/>
        </w:rPr>
        <w:t> </w:t>
      </w:r>
      <w:r>
        <w:rPr/>
        <w:t>Dissertation</w:t>
      </w:r>
      <w:r>
        <w:rPr>
          <w:spacing w:val="-5"/>
        </w:rPr>
        <w:t> </w:t>
      </w:r>
      <w:r>
        <w:rPr/>
        <w:t>Honorable</w:t>
      </w:r>
      <w:r>
        <w:rPr>
          <w:spacing w:val="-5"/>
        </w:rPr>
        <w:t> </w:t>
      </w:r>
      <w:r>
        <w:rPr/>
        <w:t>Mention,</w:t>
      </w:r>
      <w:r>
        <w:rPr>
          <w:spacing w:val="-5"/>
        </w:rPr>
        <w:t> </w:t>
      </w:r>
      <w:r>
        <w:rPr/>
        <w:t>American</w:t>
      </w:r>
      <w:r>
        <w:rPr>
          <w:spacing w:val="-5"/>
        </w:rPr>
        <w:t> </w:t>
      </w:r>
      <w:r>
        <w:rPr/>
        <w:t>Agricultural</w:t>
      </w:r>
      <w:r>
        <w:rPr>
          <w:spacing w:val="-5"/>
        </w:rPr>
        <w:t> </w:t>
      </w:r>
      <w:r>
        <w:rPr/>
        <w:t>Economics</w:t>
      </w:r>
      <w:r>
        <w:rPr>
          <w:spacing w:val="-5"/>
        </w:rPr>
        <w:t> </w:t>
      </w:r>
      <w:r>
        <w:rPr/>
        <w:t>Association,</w:t>
      </w:r>
      <w:r>
        <w:rPr>
          <w:spacing w:val="-5"/>
        </w:rPr>
        <w:t> </w:t>
      </w:r>
      <w:r>
        <w:rPr/>
        <w:t>2007 National Science Foundation, Doctoral Dissertation Research Improvement Fellowship, 2005</w:t>
      </w:r>
    </w:p>
    <w:p>
      <w:pPr>
        <w:pStyle w:val="BodyText"/>
        <w:spacing w:before="78"/>
      </w:pPr>
    </w:p>
    <w:p>
      <w:pPr>
        <w:pStyle w:val="Heading1"/>
        <w:spacing w:before="1"/>
      </w:pPr>
      <w:r>
        <w:rPr>
          <w:smallCaps/>
        </w:rPr>
        <w:t>Editorial</w:t>
      </w:r>
      <w:r>
        <w:rPr>
          <w:smallCaps/>
          <w:spacing w:val="-5"/>
        </w:rPr>
        <w:t> </w:t>
      </w:r>
      <w:r>
        <w:rPr>
          <w:smallCaps/>
          <w:spacing w:val="-2"/>
        </w:rPr>
        <w:t>Activities</w:t>
      </w:r>
    </w:p>
    <w:p>
      <w:pPr>
        <w:spacing w:line="278" w:lineRule="auto" w:before="126"/>
        <w:ind w:left="403" w:right="1573" w:firstLine="0"/>
        <w:jc w:val="left"/>
        <w:rPr>
          <w:sz w:val="21"/>
        </w:rPr>
      </w:pPr>
      <w:r>
        <w:rPr>
          <w:sz w:val="21"/>
        </w:rPr>
        <w:t>Editor—</w:t>
      </w:r>
      <w:r>
        <w:rPr>
          <w:i/>
          <w:sz w:val="21"/>
        </w:rPr>
        <w:t>Journal of the Association of Environmental and Resource Economists </w:t>
      </w:r>
      <w:r>
        <w:rPr>
          <w:sz w:val="21"/>
        </w:rPr>
        <w:t>(2022-present) Co-Editor—</w:t>
      </w:r>
      <w:r>
        <w:rPr>
          <w:i/>
          <w:sz w:val="21"/>
        </w:rPr>
        <w:t>Journal</w:t>
      </w:r>
      <w:r>
        <w:rPr>
          <w:i/>
          <w:spacing w:val="-5"/>
          <w:sz w:val="21"/>
        </w:rPr>
        <w:t> </w:t>
      </w:r>
      <w:r>
        <w:rPr>
          <w:i/>
          <w:sz w:val="21"/>
        </w:rPr>
        <w:t>of</w:t>
      </w:r>
      <w:r>
        <w:rPr>
          <w:i/>
          <w:spacing w:val="-5"/>
          <w:sz w:val="21"/>
        </w:rPr>
        <w:t> </w:t>
      </w:r>
      <w:r>
        <w:rPr>
          <w:i/>
          <w:sz w:val="21"/>
        </w:rPr>
        <w:t>the</w:t>
      </w:r>
      <w:r>
        <w:rPr>
          <w:i/>
          <w:spacing w:val="-5"/>
          <w:sz w:val="21"/>
        </w:rPr>
        <w:t> </w:t>
      </w:r>
      <w:r>
        <w:rPr>
          <w:i/>
          <w:sz w:val="21"/>
        </w:rPr>
        <w:t>Association</w:t>
      </w:r>
      <w:r>
        <w:rPr>
          <w:i/>
          <w:spacing w:val="-5"/>
          <w:sz w:val="21"/>
        </w:rPr>
        <w:t> </w:t>
      </w:r>
      <w:r>
        <w:rPr>
          <w:i/>
          <w:sz w:val="21"/>
        </w:rPr>
        <w:t>of</w:t>
      </w:r>
      <w:r>
        <w:rPr>
          <w:i/>
          <w:spacing w:val="-5"/>
          <w:sz w:val="21"/>
        </w:rPr>
        <w:t> </w:t>
      </w:r>
      <w:r>
        <w:rPr>
          <w:i/>
          <w:sz w:val="21"/>
        </w:rPr>
        <w:t>Environmental</w:t>
      </w:r>
      <w:r>
        <w:rPr>
          <w:i/>
          <w:spacing w:val="-5"/>
          <w:sz w:val="21"/>
        </w:rPr>
        <w:t> </w:t>
      </w:r>
      <w:r>
        <w:rPr>
          <w:i/>
          <w:sz w:val="21"/>
        </w:rPr>
        <w:t>and</w:t>
      </w:r>
      <w:r>
        <w:rPr>
          <w:i/>
          <w:spacing w:val="-5"/>
          <w:sz w:val="21"/>
        </w:rPr>
        <w:t> </w:t>
      </w:r>
      <w:r>
        <w:rPr>
          <w:i/>
          <w:sz w:val="21"/>
        </w:rPr>
        <w:t>Resource</w:t>
      </w:r>
      <w:r>
        <w:rPr>
          <w:i/>
          <w:spacing w:val="-5"/>
          <w:sz w:val="21"/>
        </w:rPr>
        <w:t> </w:t>
      </w:r>
      <w:r>
        <w:rPr>
          <w:i/>
          <w:sz w:val="21"/>
        </w:rPr>
        <w:t>Economists</w:t>
      </w:r>
      <w:r>
        <w:rPr>
          <w:i/>
          <w:spacing w:val="-6"/>
          <w:sz w:val="21"/>
        </w:rPr>
        <w:t> </w:t>
      </w:r>
      <w:r>
        <w:rPr>
          <w:sz w:val="21"/>
        </w:rPr>
        <w:t>(2020-2021) Board of Editors—</w:t>
      </w:r>
      <w:r>
        <w:rPr>
          <w:i/>
          <w:sz w:val="21"/>
        </w:rPr>
        <w:t>Review of Environmental Economics and Policy </w:t>
      </w:r>
      <w:r>
        <w:rPr>
          <w:sz w:val="21"/>
        </w:rPr>
        <w:t>(2021-present)</w:t>
      </w:r>
    </w:p>
    <w:p>
      <w:pPr>
        <w:spacing w:line="280" w:lineRule="auto" w:before="4"/>
        <w:ind w:left="403" w:right="943" w:firstLine="0"/>
        <w:jc w:val="left"/>
        <w:rPr>
          <w:sz w:val="21"/>
        </w:rPr>
      </w:pPr>
      <w:r>
        <w:rPr>
          <w:sz w:val="21"/>
        </w:rPr>
        <w:t>Editorial</w:t>
      </w:r>
      <w:r>
        <w:rPr>
          <w:spacing w:val="-4"/>
          <w:sz w:val="21"/>
        </w:rPr>
        <w:t> </w:t>
      </w:r>
      <w:r>
        <w:rPr>
          <w:sz w:val="21"/>
        </w:rPr>
        <w:t>Council—</w:t>
      </w:r>
      <w:r>
        <w:rPr>
          <w:i/>
          <w:sz w:val="21"/>
        </w:rPr>
        <w:t>Journal</w:t>
      </w:r>
      <w:r>
        <w:rPr>
          <w:i/>
          <w:spacing w:val="-4"/>
          <w:sz w:val="21"/>
        </w:rPr>
        <w:t> </w:t>
      </w:r>
      <w:r>
        <w:rPr>
          <w:i/>
          <w:sz w:val="21"/>
        </w:rPr>
        <w:t>of</w:t>
      </w:r>
      <w:r>
        <w:rPr>
          <w:i/>
          <w:spacing w:val="-4"/>
          <w:sz w:val="21"/>
        </w:rPr>
        <w:t> </w:t>
      </w:r>
      <w:r>
        <w:rPr>
          <w:i/>
          <w:sz w:val="21"/>
        </w:rPr>
        <w:t>the</w:t>
      </w:r>
      <w:r>
        <w:rPr>
          <w:i/>
          <w:spacing w:val="-4"/>
          <w:sz w:val="21"/>
        </w:rPr>
        <w:t> </w:t>
      </w:r>
      <w:r>
        <w:rPr>
          <w:i/>
          <w:sz w:val="21"/>
        </w:rPr>
        <w:t>Association</w:t>
      </w:r>
      <w:r>
        <w:rPr>
          <w:i/>
          <w:spacing w:val="-4"/>
          <w:sz w:val="21"/>
        </w:rPr>
        <w:t> </w:t>
      </w:r>
      <w:r>
        <w:rPr>
          <w:i/>
          <w:sz w:val="21"/>
        </w:rPr>
        <w:t>of</w:t>
      </w:r>
      <w:r>
        <w:rPr>
          <w:i/>
          <w:spacing w:val="-4"/>
          <w:sz w:val="21"/>
        </w:rPr>
        <w:t> </w:t>
      </w:r>
      <w:r>
        <w:rPr>
          <w:i/>
          <w:sz w:val="21"/>
        </w:rPr>
        <w:t>Environmental</w:t>
      </w:r>
      <w:r>
        <w:rPr>
          <w:i/>
          <w:spacing w:val="-4"/>
          <w:sz w:val="21"/>
        </w:rPr>
        <w:t> </w:t>
      </w:r>
      <w:r>
        <w:rPr>
          <w:i/>
          <w:sz w:val="21"/>
        </w:rPr>
        <w:t>and</w:t>
      </w:r>
      <w:r>
        <w:rPr>
          <w:i/>
          <w:spacing w:val="-4"/>
          <w:sz w:val="21"/>
        </w:rPr>
        <w:t> </w:t>
      </w:r>
      <w:r>
        <w:rPr>
          <w:i/>
          <w:sz w:val="21"/>
        </w:rPr>
        <w:t>Resource</w:t>
      </w:r>
      <w:r>
        <w:rPr>
          <w:i/>
          <w:spacing w:val="-4"/>
          <w:sz w:val="21"/>
        </w:rPr>
        <w:t> </w:t>
      </w:r>
      <w:r>
        <w:rPr>
          <w:i/>
          <w:sz w:val="21"/>
        </w:rPr>
        <w:t>Economists</w:t>
      </w:r>
      <w:r>
        <w:rPr>
          <w:i/>
          <w:spacing w:val="-5"/>
          <w:sz w:val="21"/>
        </w:rPr>
        <w:t> </w:t>
      </w:r>
      <w:r>
        <w:rPr>
          <w:sz w:val="21"/>
        </w:rPr>
        <w:t>(2014-2020) Editorial Council—</w:t>
      </w:r>
      <w:r>
        <w:rPr>
          <w:i/>
          <w:sz w:val="21"/>
        </w:rPr>
        <w:t>Journal of Environmental Economics and Management </w:t>
      </w:r>
      <w:r>
        <w:rPr>
          <w:sz w:val="21"/>
        </w:rPr>
        <w:t>(2013-2023)</w:t>
      </w:r>
    </w:p>
    <w:p>
      <w:pPr>
        <w:spacing w:after="0" w:line="280" w:lineRule="auto"/>
        <w:jc w:val="left"/>
        <w:rPr>
          <w:sz w:val="21"/>
        </w:rPr>
        <w:sectPr>
          <w:type w:val="continuous"/>
          <w:pgSz w:w="12240" w:h="15840"/>
          <w:pgMar w:top="1220" w:bottom="280" w:left="1080" w:right="1080"/>
        </w:sectPr>
      </w:pPr>
    </w:p>
    <w:p>
      <w:pPr>
        <w:pStyle w:val="Heading1"/>
        <w:spacing w:before="77"/>
      </w:pPr>
      <w:r>
        <w:rPr>
          <w:smallCaps/>
          <w:spacing w:val="-2"/>
        </w:rPr>
        <w:t>Publications</w:t>
      </w:r>
    </w:p>
    <w:p>
      <w:pPr>
        <w:pStyle w:val="BodyText"/>
        <w:spacing w:before="90"/>
        <w:rPr>
          <w:b/>
          <w:sz w:val="19"/>
        </w:rPr>
      </w:pPr>
    </w:p>
    <w:p>
      <w:pPr>
        <w:spacing w:before="1"/>
        <w:ind w:left="1123" w:right="0" w:hanging="547"/>
        <w:jc w:val="left"/>
        <w:rPr>
          <w:i/>
          <w:sz w:val="21"/>
        </w:rPr>
      </w:pPr>
      <w:r>
        <w:rPr>
          <w:sz w:val="21"/>
        </w:rPr>
        <w:t>Bishop,</w:t>
      </w:r>
      <w:r>
        <w:rPr>
          <w:spacing w:val="-3"/>
          <w:sz w:val="21"/>
        </w:rPr>
        <w:t> </w:t>
      </w:r>
      <w:r>
        <w:rPr>
          <w:sz w:val="21"/>
        </w:rPr>
        <w:t>Kelly</w:t>
      </w:r>
      <w:r>
        <w:rPr>
          <w:spacing w:val="-3"/>
          <w:sz w:val="21"/>
        </w:rPr>
        <w:t> </w:t>
      </w:r>
      <w:r>
        <w:rPr>
          <w:sz w:val="21"/>
        </w:rPr>
        <w:t>C.,</w:t>
      </w:r>
      <w:r>
        <w:rPr>
          <w:spacing w:val="-3"/>
          <w:sz w:val="21"/>
        </w:rPr>
        <w:t> </w:t>
      </w:r>
      <w:r>
        <w:rPr>
          <w:sz w:val="21"/>
        </w:rPr>
        <w:t>Jakob</w:t>
      </w:r>
      <w:r>
        <w:rPr>
          <w:spacing w:val="-3"/>
          <w:sz w:val="21"/>
        </w:rPr>
        <w:t> </w:t>
      </w:r>
      <w:r>
        <w:rPr>
          <w:sz w:val="21"/>
        </w:rPr>
        <w:t>Dowling,</w:t>
      </w:r>
      <w:r>
        <w:rPr>
          <w:spacing w:val="-3"/>
          <w:sz w:val="21"/>
        </w:rPr>
        <w:t> </w:t>
      </w:r>
      <w:r>
        <w:rPr>
          <w:sz w:val="21"/>
        </w:rPr>
        <w:t>Nicolai</w:t>
      </w:r>
      <w:r>
        <w:rPr>
          <w:spacing w:val="-3"/>
          <w:sz w:val="21"/>
        </w:rPr>
        <w:t> </w:t>
      </w:r>
      <w:r>
        <w:rPr>
          <w:sz w:val="21"/>
        </w:rPr>
        <w:t>V.</w:t>
      </w:r>
      <w:r>
        <w:rPr>
          <w:spacing w:val="-3"/>
          <w:sz w:val="21"/>
        </w:rPr>
        <w:t> </w:t>
      </w:r>
      <w:r>
        <w:rPr>
          <w:sz w:val="21"/>
        </w:rPr>
        <w:t>Kuminoff,</w:t>
      </w:r>
      <w:r>
        <w:rPr>
          <w:spacing w:val="-3"/>
          <w:sz w:val="21"/>
        </w:rPr>
        <w:t> </w:t>
      </w:r>
      <w:r>
        <w:rPr>
          <w:sz w:val="21"/>
        </w:rPr>
        <w:t>and</w:t>
      </w:r>
      <w:r>
        <w:rPr>
          <w:spacing w:val="-3"/>
          <w:sz w:val="21"/>
        </w:rPr>
        <w:t> </w:t>
      </w:r>
      <w:r>
        <w:rPr>
          <w:sz w:val="21"/>
        </w:rPr>
        <w:t>Alvin</w:t>
      </w:r>
      <w:r>
        <w:rPr>
          <w:spacing w:val="-3"/>
          <w:sz w:val="21"/>
        </w:rPr>
        <w:t> </w:t>
      </w:r>
      <w:r>
        <w:rPr>
          <w:sz w:val="21"/>
        </w:rPr>
        <w:t>D.</w:t>
      </w:r>
      <w:r>
        <w:rPr>
          <w:spacing w:val="-3"/>
          <w:sz w:val="21"/>
        </w:rPr>
        <w:t> </w:t>
      </w:r>
      <w:r>
        <w:rPr>
          <w:sz w:val="21"/>
        </w:rPr>
        <w:t>Murphy.</w:t>
      </w:r>
      <w:r>
        <w:rPr>
          <w:spacing w:val="-2"/>
          <w:sz w:val="21"/>
        </w:rPr>
        <w:t> </w:t>
      </w:r>
      <w:r>
        <w:rPr>
          <w:sz w:val="21"/>
        </w:rPr>
        <w:t>2025.</w:t>
      </w:r>
      <w:r>
        <w:rPr>
          <w:spacing w:val="-3"/>
          <w:sz w:val="21"/>
        </w:rPr>
        <w:t> </w:t>
      </w:r>
      <w:r>
        <w:rPr>
          <w:sz w:val="21"/>
        </w:rPr>
        <w:t>“Tax</w:t>
      </w:r>
      <w:r>
        <w:rPr>
          <w:spacing w:val="-3"/>
          <w:sz w:val="21"/>
        </w:rPr>
        <w:t> </w:t>
      </w:r>
      <w:r>
        <w:rPr>
          <w:sz w:val="21"/>
        </w:rPr>
        <w:t>Policy</w:t>
      </w:r>
      <w:r>
        <w:rPr>
          <w:spacing w:val="-3"/>
          <w:sz w:val="21"/>
        </w:rPr>
        <w:t> </w:t>
      </w:r>
      <w:r>
        <w:rPr>
          <w:sz w:val="21"/>
        </w:rPr>
        <w:t>and</w:t>
      </w:r>
      <w:r>
        <w:rPr>
          <w:spacing w:val="-3"/>
          <w:sz w:val="21"/>
        </w:rPr>
        <w:t> </w:t>
      </w:r>
      <w:r>
        <w:rPr>
          <w:sz w:val="21"/>
        </w:rPr>
        <w:t>the Heterogeneous Costs of Homeownership.” </w:t>
      </w:r>
      <w:r>
        <w:rPr>
          <w:color w:val="0000FF"/>
          <w:sz w:val="21"/>
          <w:u w:val="single" w:color="0000FF"/>
        </w:rPr>
        <w:t>NBER WP#31824</w:t>
      </w:r>
      <w:r>
        <w:rPr>
          <w:sz w:val="21"/>
        </w:rPr>
        <w:t>. </w:t>
      </w:r>
      <w:r>
        <w:rPr>
          <w:i/>
          <w:sz w:val="21"/>
        </w:rPr>
        <w:t>Forthcoming in </w:t>
      </w:r>
      <w:r>
        <w:rPr>
          <w:b/>
          <w:i/>
          <w:sz w:val="21"/>
        </w:rPr>
        <w:t>Journal of Urban </w:t>
      </w:r>
      <w:r>
        <w:rPr>
          <w:b/>
          <w:i/>
          <w:spacing w:val="-2"/>
          <w:sz w:val="21"/>
        </w:rPr>
        <w:t>Economics</w:t>
      </w:r>
      <w:r>
        <w:rPr>
          <w:i/>
          <w:spacing w:val="-2"/>
          <w:sz w:val="21"/>
        </w:rPr>
        <w:t>.</w:t>
      </w:r>
    </w:p>
    <w:p>
      <w:pPr>
        <w:pStyle w:val="BodyText"/>
        <w:spacing w:before="240"/>
        <w:ind w:left="1123" w:right="115" w:hanging="547"/>
      </w:pPr>
      <w:r>
        <w:rPr/>
        <w:t>Bishop,</w:t>
      </w:r>
      <w:r>
        <w:rPr>
          <w:spacing w:val="-3"/>
        </w:rPr>
        <w:t> </w:t>
      </w:r>
      <w:r>
        <w:rPr/>
        <w:t>Kelly</w:t>
      </w:r>
      <w:r>
        <w:rPr>
          <w:spacing w:val="-3"/>
        </w:rPr>
        <w:t> </w:t>
      </w:r>
      <w:r>
        <w:rPr/>
        <w:t>C.,</w:t>
      </w:r>
      <w:r>
        <w:rPr>
          <w:spacing w:val="-3"/>
        </w:rPr>
        <w:t> </w:t>
      </w:r>
      <w:r>
        <w:rPr/>
        <w:t>Nicolai</w:t>
      </w:r>
      <w:r>
        <w:rPr>
          <w:spacing w:val="-3"/>
        </w:rPr>
        <w:t> </w:t>
      </w:r>
      <w:r>
        <w:rPr/>
        <w:t>V.</w:t>
      </w:r>
      <w:r>
        <w:rPr>
          <w:spacing w:val="-2"/>
        </w:rPr>
        <w:t> </w:t>
      </w:r>
      <w:r>
        <w:rPr/>
        <w:t>Kuminoff,</w:t>
      </w:r>
      <w:r>
        <w:rPr>
          <w:spacing w:val="-3"/>
        </w:rPr>
        <w:t> </w:t>
      </w:r>
      <w:r>
        <w:rPr/>
        <w:t>Sophie</w:t>
      </w:r>
      <w:r>
        <w:rPr>
          <w:spacing w:val="-3"/>
        </w:rPr>
        <w:t> </w:t>
      </w:r>
      <w:r>
        <w:rPr/>
        <w:t>M.</w:t>
      </w:r>
      <w:r>
        <w:rPr>
          <w:spacing w:val="-3"/>
        </w:rPr>
        <w:t> </w:t>
      </w:r>
      <w:r>
        <w:rPr/>
        <w:t>Mathes,</w:t>
      </w:r>
      <w:r>
        <w:rPr>
          <w:spacing w:val="-3"/>
        </w:rPr>
        <w:t> </w:t>
      </w:r>
      <w:r>
        <w:rPr/>
        <w:t>and</w:t>
      </w:r>
      <w:r>
        <w:rPr>
          <w:spacing w:val="-3"/>
        </w:rPr>
        <w:t> </w:t>
      </w:r>
      <w:r>
        <w:rPr/>
        <w:t>Alvin</w:t>
      </w:r>
      <w:r>
        <w:rPr>
          <w:spacing w:val="-3"/>
        </w:rPr>
        <w:t> </w:t>
      </w:r>
      <w:r>
        <w:rPr/>
        <w:t>D.</w:t>
      </w:r>
      <w:r>
        <w:rPr>
          <w:spacing w:val="-3"/>
        </w:rPr>
        <w:t> </w:t>
      </w:r>
      <w:r>
        <w:rPr/>
        <w:t>Murphy.</w:t>
      </w:r>
      <w:r>
        <w:rPr>
          <w:spacing w:val="-3"/>
        </w:rPr>
        <w:t> </w:t>
      </w:r>
      <w:r>
        <w:rPr/>
        <w:t>2024.</w:t>
      </w:r>
      <w:r>
        <w:rPr>
          <w:spacing w:val="-3"/>
        </w:rPr>
        <w:t> </w:t>
      </w:r>
      <w:r>
        <w:rPr/>
        <w:t>“The</w:t>
      </w:r>
      <w:r>
        <w:rPr>
          <w:spacing w:val="-3"/>
        </w:rPr>
        <w:t> </w:t>
      </w:r>
      <w:r>
        <w:rPr/>
        <w:t>Marginal</w:t>
      </w:r>
      <w:r>
        <w:rPr>
          <w:spacing w:val="-3"/>
        </w:rPr>
        <w:t> </w:t>
      </w:r>
      <w:r>
        <w:rPr/>
        <w:t>Cost</w:t>
      </w:r>
      <w:r>
        <w:rPr>
          <w:spacing w:val="-3"/>
        </w:rPr>
        <w:t> </w:t>
      </w:r>
      <w:r>
        <w:rPr/>
        <w:t>of Mortality Reduction: Evidence from Housing Markets.” </w:t>
      </w:r>
      <w:r>
        <w:rPr>
          <w:color w:val="0000FF"/>
          <w:u w:val="single" w:color="0000FF"/>
        </w:rPr>
        <w:t>NBER WP#29622</w:t>
      </w:r>
      <w:r>
        <w:rPr/>
        <w:t>. </w:t>
      </w:r>
      <w:r>
        <w:rPr>
          <w:b/>
          <w:i/>
        </w:rPr>
        <w:t>Journal of Urban Economics</w:t>
      </w:r>
      <w:r>
        <w:rPr>
          <w:i/>
        </w:rPr>
        <w:t>. </w:t>
      </w:r>
      <w:r>
        <w:rPr/>
        <w:t>139: 103627.</w:t>
      </w:r>
    </w:p>
    <w:p>
      <w:pPr>
        <w:spacing w:before="240"/>
        <w:ind w:left="1123" w:right="113" w:hanging="547"/>
        <w:jc w:val="left"/>
        <w:rPr>
          <w:sz w:val="21"/>
        </w:rPr>
      </w:pPr>
      <w:r>
        <w:rPr>
          <w:sz w:val="21"/>
        </w:rPr>
        <w:t>Kuminoff,</w:t>
      </w:r>
      <w:r>
        <w:rPr>
          <w:spacing w:val="-3"/>
          <w:sz w:val="21"/>
        </w:rPr>
        <w:t> </w:t>
      </w:r>
      <w:r>
        <w:rPr>
          <w:sz w:val="21"/>
        </w:rPr>
        <w:t>Nicolai</w:t>
      </w:r>
      <w:r>
        <w:rPr>
          <w:spacing w:val="-3"/>
          <w:sz w:val="21"/>
        </w:rPr>
        <w:t> </w:t>
      </w:r>
      <w:r>
        <w:rPr>
          <w:sz w:val="21"/>
        </w:rPr>
        <w:t>V.</w:t>
      </w:r>
      <w:r>
        <w:rPr>
          <w:spacing w:val="-3"/>
          <w:sz w:val="21"/>
        </w:rPr>
        <w:t> </w:t>
      </w:r>
      <w:r>
        <w:rPr>
          <w:sz w:val="21"/>
        </w:rPr>
        <w:t>and</w:t>
      </w:r>
      <w:r>
        <w:rPr>
          <w:spacing w:val="-3"/>
          <w:sz w:val="21"/>
        </w:rPr>
        <w:t> </w:t>
      </w:r>
      <w:r>
        <w:rPr>
          <w:sz w:val="21"/>
        </w:rPr>
        <w:t>Sophie</w:t>
      </w:r>
      <w:r>
        <w:rPr>
          <w:spacing w:val="-3"/>
          <w:sz w:val="21"/>
        </w:rPr>
        <w:t> </w:t>
      </w:r>
      <w:r>
        <w:rPr>
          <w:sz w:val="21"/>
        </w:rPr>
        <w:t>M.</w:t>
      </w:r>
      <w:r>
        <w:rPr>
          <w:spacing w:val="-3"/>
          <w:sz w:val="21"/>
        </w:rPr>
        <w:t> </w:t>
      </w:r>
      <w:r>
        <w:rPr>
          <w:sz w:val="21"/>
        </w:rPr>
        <w:t>Mathes.</w:t>
      </w:r>
      <w:r>
        <w:rPr>
          <w:spacing w:val="-3"/>
          <w:sz w:val="21"/>
        </w:rPr>
        <w:t> </w:t>
      </w:r>
      <w:r>
        <w:rPr>
          <w:sz w:val="21"/>
        </w:rPr>
        <w:t>2024.</w:t>
      </w:r>
      <w:r>
        <w:rPr>
          <w:spacing w:val="-3"/>
          <w:sz w:val="21"/>
        </w:rPr>
        <w:t> </w:t>
      </w:r>
      <w:r>
        <w:rPr>
          <w:sz w:val="21"/>
        </w:rPr>
        <w:t>“Residential</w:t>
      </w:r>
      <w:r>
        <w:rPr>
          <w:spacing w:val="-3"/>
          <w:sz w:val="21"/>
        </w:rPr>
        <w:t> </w:t>
      </w:r>
      <w:r>
        <w:rPr>
          <w:sz w:val="21"/>
        </w:rPr>
        <w:t>Sorting,</w:t>
      </w:r>
      <w:r>
        <w:rPr>
          <w:spacing w:val="-3"/>
          <w:sz w:val="21"/>
        </w:rPr>
        <w:t> </w:t>
      </w:r>
      <w:r>
        <w:rPr>
          <w:sz w:val="21"/>
        </w:rPr>
        <w:t>Local</w:t>
      </w:r>
      <w:r>
        <w:rPr>
          <w:spacing w:val="-3"/>
          <w:sz w:val="21"/>
        </w:rPr>
        <w:t> </w:t>
      </w:r>
      <w:r>
        <w:rPr>
          <w:sz w:val="21"/>
        </w:rPr>
        <w:t>Environments,</w:t>
      </w:r>
      <w:r>
        <w:rPr>
          <w:spacing w:val="-3"/>
          <w:sz w:val="21"/>
        </w:rPr>
        <w:t> </w:t>
      </w:r>
      <w:r>
        <w:rPr>
          <w:sz w:val="21"/>
        </w:rPr>
        <w:t>and</w:t>
      </w:r>
      <w:r>
        <w:rPr>
          <w:spacing w:val="-3"/>
          <w:sz w:val="21"/>
        </w:rPr>
        <w:t> </w:t>
      </w:r>
      <w:r>
        <w:rPr>
          <w:sz w:val="21"/>
        </w:rPr>
        <w:t>Human Capital.” </w:t>
      </w:r>
      <w:r>
        <w:rPr>
          <w:b/>
          <w:i/>
          <w:sz w:val="21"/>
        </w:rPr>
        <w:t>Regional Science and Urban Economics</w:t>
      </w:r>
      <w:r>
        <w:rPr>
          <w:sz w:val="21"/>
        </w:rPr>
        <w:t>. 107: 103972.</w:t>
      </w:r>
    </w:p>
    <w:p>
      <w:pPr>
        <w:pStyle w:val="BodyText"/>
      </w:pPr>
    </w:p>
    <w:p>
      <w:pPr>
        <w:pStyle w:val="BodyText"/>
        <w:spacing w:before="1"/>
        <w:ind w:left="1123" w:right="115" w:hanging="547"/>
      </w:pPr>
      <w:r>
        <w:rPr/>
        <mc:AlternateContent>
          <mc:Choice Requires="wps">
            <w:drawing>
              <wp:anchor distT="0" distB="0" distL="0" distR="0" allowOverlap="1" layoutInCell="1" locked="0" behindDoc="0" simplePos="0" relativeHeight="15729152">
                <wp:simplePos x="0" y="0"/>
                <wp:positionH relativeFrom="page">
                  <wp:posOffset>3931920</wp:posOffset>
                </wp:positionH>
                <wp:positionV relativeFrom="paragraph">
                  <wp:posOffset>292751</wp:posOffset>
                </wp:positionV>
                <wp:extent cx="33655" cy="63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33655" cy="6350"/>
                        </a:xfrm>
                        <a:custGeom>
                          <a:avLst/>
                          <a:gdLst/>
                          <a:ahLst/>
                          <a:cxnLst/>
                          <a:rect l="l" t="t" r="r" b="b"/>
                          <a:pathLst>
                            <a:path w="33655" h="6350">
                              <a:moveTo>
                                <a:pt x="33527" y="0"/>
                              </a:moveTo>
                              <a:lnTo>
                                <a:pt x="0" y="0"/>
                              </a:lnTo>
                              <a:lnTo>
                                <a:pt x="0" y="6096"/>
                              </a:lnTo>
                              <a:lnTo>
                                <a:pt x="33527" y="6096"/>
                              </a:lnTo>
                              <a:lnTo>
                                <a:pt x="335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9.600006pt;margin-top:23.051329pt;width:2.64pt;height:.48pt;mso-position-horizontal-relative:page;mso-position-vertical-relative:paragraph;z-index:15729152" id="docshape3" filled="true" fillcolor="#000000" stroked="false">
                <v:fill type="solid"/>
                <w10:wrap type="none"/>
              </v:rect>
            </w:pict>
          </mc:Fallback>
        </mc:AlternateContent>
      </w:r>
      <w:r>
        <w:rPr/>
        <w:t>Bishop,</w:t>
      </w:r>
      <w:r>
        <w:rPr>
          <w:spacing w:val="-3"/>
        </w:rPr>
        <w:t> </w:t>
      </w:r>
      <w:r>
        <w:rPr/>
        <w:t>Kelly</w:t>
      </w:r>
      <w:r>
        <w:rPr>
          <w:spacing w:val="-3"/>
        </w:rPr>
        <w:t> </w:t>
      </w:r>
      <w:r>
        <w:rPr/>
        <w:t>C.,</w:t>
      </w:r>
      <w:r>
        <w:rPr>
          <w:spacing w:val="-3"/>
        </w:rPr>
        <w:t> </w:t>
      </w:r>
      <w:r>
        <w:rPr/>
        <w:t>Jonathan</w:t>
      </w:r>
      <w:r>
        <w:rPr>
          <w:spacing w:val="-3"/>
        </w:rPr>
        <w:t> </w:t>
      </w:r>
      <w:r>
        <w:rPr/>
        <w:t>D.</w:t>
      </w:r>
      <w:r>
        <w:rPr>
          <w:spacing w:val="-3"/>
        </w:rPr>
        <w:t> </w:t>
      </w:r>
      <w:r>
        <w:rPr/>
        <w:t>Ketcham</w:t>
      </w:r>
      <w:r>
        <w:rPr>
          <w:spacing w:val="-4"/>
        </w:rPr>
        <w:t> </w:t>
      </w:r>
      <w:r>
        <w:rPr/>
        <w:t>and</w:t>
      </w:r>
      <w:r>
        <w:rPr>
          <w:spacing w:val="-3"/>
        </w:rPr>
        <w:t> </w:t>
      </w:r>
      <w:r>
        <w:rPr/>
        <w:t>Nicolai</w:t>
      </w:r>
      <w:r>
        <w:rPr>
          <w:spacing w:val="-3"/>
        </w:rPr>
        <w:t> </w:t>
      </w:r>
      <w:r>
        <w:rPr/>
        <w:t>V.</w:t>
      </w:r>
      <w:r>
        <w:rPr>
          <w:spacing w:val="-3"/>
        </w:rPr>
        <w:t> </w:t>
      </w:r>
      <w:r>
        <w:rPr/>
        <w:t>Kuminoff.</w:t>
      </w:r>
      <w:r>
        <w:rPr>
          <w:spacing w:val="-2"/>
        </w:rPr>
        <w:t> </w:t>
      </w:r>
      <w:r>
        <w:rPr/>
        <w:t>2023.</w:t>
      </w:r>
      <w:r>
        <w:rPr>
          <w:spacing w:val="-3"/>
        </w:rPr>
        <w:t> </w:t>
      </w:r>
      <w:r>
        <w:rPr/>
        <w:t>“Hazed</w:t>
      </w:r>
      <w:r>
        <w:rPr>
          <w:spacing w:val="-3"/>
        </w:rPr>
        <w:t> </w:t>
      </w:r>
      <w:r>
        <w:rPr/>
        <w:t>and</w:t>
      </w:r>
      <w:r>
        <w:rPr>
          <w:spacing w:val="-3"/>
        </w:rPr>
        <w:t> </w:t>
      </w:r>
      <w:r>
        <w:rPr/>
        <w:t>Confused:</w:t>
      </w:r>
      <w:r>
        <w:rPr>
          <w:spacing w:val="-3"/>
        </w:rPr>
        <w:t> </w:t>
      </w:r>
      <w:r>
        <w:rPr/>
        <w:t>The</w:t>
      </w:r>
      <w:r>
        <w:rPr>
          <w:spacing w:val="-3"/>
        </w:rPr>
        <w:t> </w:t>
      </w:r>
      <w:r>
        <w:rPr/>
        <w:t>Effect</w:t>
      </w:r>
      <w:r>
        <w:rPr>
          <w:spacing w:val="-3"/>
        </w:rPr>
        <w:t> </w:t>
      </w:r>
      <w:r>
        <w:rPr/>
        <w:t>of Air Pollution on Dementia.” </w:t>
      </w:r>
      <w:r>
        <w:rPr>
          <w:color w:val="0000FF"/>
          <w:u w:val="single" w:color="0000FF"/>
        </w:rPr>
        <w:t>NBER WP#24970</w:t>
      </w:r>
      <w:r>
        <w:rPr/>
        <w:t>. </w:t>
      </w:r>
      <w:r>
        <w:rPr>
          <w:b/>
          <w:i/>
        </w:rPr>
        <w:t>Review of Economic Studies </w:t>
      </w:r>
      <w:r>
        <w:rPr/>
        <w:t>90(5): 2188-2214.</w:t>
      </w:r>
    </w:p>
    <w:p>
      <w:pPr>
        <w:pStyle w:val="BodyText"/>
      </w:pPr>
    </w:p>
    <w:p>
      <w:pPr>
        <w:pStyle w:val="BodyText"/>
        <w:spacing w:line="241" w:lineRule="exact"/>
        <w:ind w:left="576"/>
      </w:pPr>
      <w:r>
        <w:rPr/>
        <w:t>Bieri,</w:t>
      </w:r>
      <w:r>
        <w:rPr>
          <w:spacing w:val="-8"/>
        </w:rPr>
        <w:t> </w:t>
      </w:r>
      <w:r>
        <w:rPr/>
        <w:t>David,</w:t>
      </w:r>
      <w:r>
        <w:rPr>
          <w:spacing w:val="-6"/>
        </w:rPr>
        <w:t> </w:t>
      </w:r>
      <w:r>
        <w:rPr/>
        <w:t>Nicolai</w:t>
      </w:r>
      <w:r>
        <w:rPr>
          <w:spacing w:val="-5"/>
        </w:rPr>
        <w:t> </w:t>
      </w:r>
      <w:r>
        <w:rPr/>
        <w:t>V.</w:t>
      </w:r>
      <w:r>
        <w:rPr>
          <w:spacing w:val="-6"/>
        </w:rPr>
        <w:t> </w:t>
      </w:r>
      <w:r>
        <w:rPr/>
        <w:t>Kuminoff,</w:t>
      </w:r>
      <w:r>
        <w:rPr>
          <w:spacing w:val="-5"/>
        </w:rPr>
        <w:t> </w:t>
      </w:r>
      <w:r>
        <w:rPr/>
        <w:t>and</w:t>
      </w:r>
      <w:r>
        <w:rPr>
          <w:spacing w:val="-6"/>
        </w:rPr>
        <w:t> </w:t>
      </w:r>
      <w:r>
        <w:rPr/>
        <w:t>Jaren</w:t>
      </w:r>
      <w:r>
        <w:rPr>
          <w:spacing w:val="-5"/>
        </w:rPr>
        <w:t> </w:t>
      </w:r>
      <w:r>
        <w:rPr/>
        <w:t>C.</w:t>
      </w:r>
      <w:r>
        <w:rPr>
          <w:spacing w:val="-6"/>
        </w:rPr>
        <w:t> </w:t>
      </w:r>
      <w:r>
        <w:rPr/>
        <w:t>Pope.</w:t>
      </w:r>
      <w:r>
        <w:rPr>
          <w:spacing w:val="-5"/>
        </w:rPr>
        <w:t> </w:t>
      </w:r>
      <w:r>
        <w:rPr/>
        <w:t>2023.</w:t>
      </w:r>
      <w:r>
        <w:rPr>
          <w:spacing w:val="-5"/>
        </w:rPr>
        <w:t> </w:t>
      </w:r>
      <w:r>
        <w:rPr/>
        <w:t>“National</w:t>
      </w:r>
      <w:r>
        <w:rPr>
          <w:spacing w:val="-6"/>
        </w:rPr>
        <w:t> </w:t>
      </w:r>
      <w:r>
        <w:rPr/>
        <w:t>Expenditures</w:t>
      </w:r>
      <w:r>
        <w:rPr>
          <w:spacing w:val="-5"/>
        </w:rPr>
        <w:t> </w:t>
      </w:r>
      <w:r>
        <w:rPr/>
        <w:t>on</w:t>
      </w:r>
      <w:r>
        <w:rPr>
          <w:spacing w:val="-6"/>
        </w:rPr>
        <w:t> </w:t>
      </w:r>
      <w:r>
        <w:rPr/>
        <w:t>Local</w:t>
      </w:r>
      <w:r>
        <w:rPr>
          <w:spacing w:val="-5"/>
        </w:rPr>
        <w:t> </w:t>
      </w:r>
      <w:r>
        <w:rPr>
          <w:spacing w:val="-2"/>
        </w:rPr>
        <w:t>Amenities.”</w:t>
      </w:r>
    </w:p>
    <w:p>
      <w:pPr>
        <w:spacing w:line="241" w:lineRule="exact" w:before="0"/>
        <w:ind w:left="1123" w:right="0" w:firstLine="0"/>
        <w:jc w:val="left"/>
        <w:rPr>
          <w:sz w:val="21"/>
        </w:rPr>
      </w:pPr>
      <w:r>
        <w:rPr>
          <w:b/>
          <w:i/>
          <w:sz w:val="21"/>
        </w:rPr>
        <w:t>Journal</w:t>
      </w:r>
      <w:r>
        <w:rPr>
          <w:b/>
          <w:i/>
          <w:spacing w:val="-8"/>
          <w:sz w:val="21"/>
        </w:rPr>
        <w:t> </w:t>
      </w:r>
      <w:r>
        <w:rPr>
          <w:b/>
          <w:i/>
          <w:sz w:val="21"/>
        </w:rPr>
        <w:t>of</w:t>
      </w:r>
      <w:r>
        <w:rPr>
          <w:b/>
          <w:i/>
          <w:spacing w:val="-7"/>
          <w:sz w:val="21"/>
        </w:rPr>
        <w:t> </w:t>
      </w:r>
      <w:r>
        <w:rPr>
          <w:b/>
          <w:i/>
          <w:sz w:val="21"/>
        </w:rPr>
        <w:t>Environmental</w:t>
      </w:r>
      <w:r>
        <w:rPr>
          <w:b/>
          <w:i/>
          <w:spacing w:val="-7"/>
          <w:sz w:val="21"/>
        </w:rPr>
        <w:t> </w:t>
      </w:r>
      <w:r>
        <w:rPr>
          <w:b/>
          <w:i/>
          <w:sz w:val="21"/>
        </w:rPr>
        <w:t>Economics</w:t>
      </w:r>
      <w:r>
        <w:rPr>
          <w:b/>
          <w:i/>
          <w:spacing w:val="-7"/>
          <w:sz w:val="21"/>
        </w:rPr>
        <w:t> </w:t>
      </w:r>
      <w:r>
        <w:rPr>
          <w:b/>
          <w:i/>
          <w:sz w:val="21"/>
        </w:rPr>
        <w:t>and</w:t>
      </w:r>
      <w:r>
        <w:rPr>
          <w:b/>
          <w:i/>
          <w:spacing w:val="-7"/>
          <w:sz w:val="21"/>
        </w:rPr>
        <w:t> </w:t>
      </w:r>
      <w:r>
        <w:rPr>
          <w:b/>
          <w:i/>
          <w:sz w:val="21"/>
        </w:rPr>
        <w:t>Management</w:t>
      </w:r>
      <w:r>
        <w:rPr>
          <w:sz w:val="21"/>
        </w:rPr>
        <w:t>.</w:t>
      </w:r>
      <w:r>
        <w:rPr>
          <w:spacing w:val="-7"/>
          <w:sz w:val="21"/>
        </w:rPr>
        <w:t> </w:t>
      </w:r>
      <w:r>
        <w:rPr>
          <w:sz w:val="21"/>
        </w:rPr>
        <w:t>117:</w:t>
      </w:r>
      <w:r>
        <w:rPr>
          <w:spacing w:val="-7"/>
          <w:sz w:val="21"/>
        </w:rPr>
        <w:t> </w:t>
      </w:r>
      <w:r>
        <w:rPr>
          <w:spacing w:val="-2"/>
          <w:sz w:val="21"/>
        </w:rPr>
        <w:t>102717.</w:t>
      </w:r>
    </w:p>
    <w:p>
      <w:pPr>
        <w:pStyle w:val="BodyText"/>
        <w:spacing w:before="239"/>
        <w:ind w:left="1123" w:right="381" w:hanging="547"/>
        <w:jc w:val="both"/>
      </w:pPr>
      <w:r>
        <w:rPr/>
        <w:t>Kuminoff,</w:t>
      </w:r>
      <w:r>
        <w:rPr>
          <w:spacing w:val="-3"/>
        </w:rPr>
        <w:t> </w:t>
      </w:r>
      <w:r>
        <w:rPr/>
        <w:t>Nicolai</w:t>
      </w:r>
      <w:r>
        <w:rPr>
          <w:spacing w:val="-3"/>
        </w:rPr>
        <w:t> </w:t>
      </w:r>
      <w:r>
        <w:rPr/>
        <w:t>V.,</w:t>
      </w:r>
      <w:r>
        <w:rPr>
          <w:spacing w:val="-3"/>
        </w:rPr>
        <w:t> </w:t>
      </w:r>
      <w:r>
        <w:rPr/>
        <w:t>Katherine</w:t>
      </w:r>
      <w:r>
        <w:rPr>
          <w:spacing w:val="-3"/>
        </w:rPr>
        <w:t> </w:t>
      </w:r>
      <w:r>
        <w:rPr/>
        <w:t>E.</w:t>
      </w:r>
      <w:r>
        <w:rPr>
          <w:spacing w:val="-3"/>
        </w:rPr>
        <w:t> </w:t>
      </w:r>
      <w:r>
        <w:rPr/>
        <w:t>Ciaramello,</w:t>
      </w:r>
      <w:r>
        <w:rPr>
          <w:spacing w:val="-3"/>
        </w:rPr>
        <w:t> </w:t>
      </w:r>
      <w:r>
        <w:rPr/>
        <w:t>Hanna</w:t>
      </w:r>
      <w:r>
        <w:rPr>
          <w:spacing w:val="-3"/>
        </w:rPr>
        <w:t> </w:t>
      </w:r>
      <w:r>
        <w:rPr/>
        <w:t>M.</w:t>
      </w:r>
      <w:r>
        <w:rPr>
          <w:spacing w:val="-3"/>
        </w:rPr>
        <w:t> </w:t>
      </w:r>
      <w:r>
        <w:rPr/>
        <w:t>Dooley,</w:t>
      </w:r>
      <w:r>
        <w:rPr>
          <w:spacing w:val="-3"/>
        </w:rPr>
        <w:t> </w:t>
      </w:r>
      <w:r>
        <w:rPr/>
        <w:t>Martin</w:t>
      </w:r>
      <w:r>
        <w:rPr>
          <w:spacing w:val="-3"/>
        </w:rPr>
        <w:t> </w:t>
      </w:r>
      <w:r>
        <w:rPr/>
        <w:t>Heintzelman,</w:t>
      </w:r>
      <w:r>
        <w:rPr>
          <w:spacing w:val="-3"/>
        </w:rPr>
        <w:t> </w:t>
      </w:r>
      <w:r>
        <w:rPr/>
        <w:t>Neha</w:t>
      </w:r>
      <w:r>
        <w:rPr>
          <w:spacing w:val="-3"/>
        </w:rPr>
        <w:t> </w:t>
      </w:r>
      <w:r>
        <w:rPr/>
        <w:t>Khanna,</w:t>
      </w:r>
      <w:r>
        <w:rPr>
          <w:spacing w:val="-3"/>
        </w:rPr>
        <w:t> </w:t>
      </w:r>
      <w:r>
        <w:rPr/>
        <w:t>Lea- Rachel</w:t>
      </w:r>
      <w:r>
        <w:rPr>
          <w:spacing w:val="-2"/>
        </w:rPr>
        <w:t> </w:t>
      </w:r>
      <w:r>
        <w:rPr/>
        <w:t>Kosnik,</w:t>
      </w:r>
      <w:r>
        <w:rPr>
          <w:spacing w:val="-2"/>
        </w:rPr>
        <w:t> </w:t>
      </w:r>
      <w:r>
        <w:rPr/>
        <w:t>Lynne</w:t>
      </w:r>
      <w:r>
        <w:rPr>
          <w:spacing w:val="-2"/>
        </w:rPr>
        <w:t> </w:t>
      </w:r>
      <w:r>
        <w:rPr/>
        <w:t>Lewis,</w:t>
      </w:r>
      <w:r>
        <w:rPr>
          <w:spacing w:val="-2"/>
        </w:rPr>
        <w:t> </w:t>
      </w:r>
      <w:r>
        <w:rPr/>
        <w:t>and</w:t>
      </w:r>
      <w:r>
        <w:rPr>
          <w:spacing w:val="-2"/>
        </w:rPr>
        <w:t> </w:t>
      </w:r>
      <w:r>
        <w:rPr/>
        <w:t>Eric</w:t>
      </w:r>
      <w:r>
        <w:rPr>
          <w:spacing w:val="-2"/>
        </w:rPr>
        <w:t> </w:t>
      </w:r>
      <w:r>
        <w:rPr/>
        <w:t>Trimble.</w:t>
      </w:r>
      <w:r>
        <w:rPr>
          <w:spacing w:val="-2"/>
        </w:rPr>
        <w:t> </w:t>
      </w:r>
      <w:r>
        <w:rPr/>
        <w:t>2023.</w:t>
      </w:r>
      <w:r>
        <w:rPr>
          <w:spacing w:val="-2"/>
        </w:rPr>
        <w:t> </w:t>
      </w:r>
      <w:r>
        <w:rPr/>
        <w:t>“New</w:t>
      </w:r>
      <w:r>
        <w:rPr>
          <w:spacing w:val="-2"/>
        </w:rPr>
        <w:t> </w:t>
      </w:r>
      <w:r>
        <w:rPr/>
        <w:t>Evidence</w:t>
      </w:r>
      <w:r>
        <w:rPr>
          <w:spacing w:val="-2"/>
        </w:rPr>
        <w:t> </w:t>
      </w:r>
      <w:r>
        <w:rPr/>
        <w:t>on</w:t>
      </w:r>
      <w:r>
        <w:rPr>
          <w:spacing w:val="-2"/>
        </w:rPr>
        <w:t> </w:t>
      </w:r>
      <w:r>
        <w:rPr/>
        <w:t>Diversity</w:t>
      </w:r>
      <w:r>
        <w:rPr>
          <w:spacing w:val="-2"/>
        </w:rPr>
        <w:t> </w:t>
      </w:r>
      <w:r>
        <w:rPr/>
        <w:t>in</w:t>
      </w:r>
      <w:r>
        <w:rPr>
          <w:spacing w:val="-2"/>
        </w:rPr>
        <w:t> </w:t>
      </w:r>
      <w:r>
        <w:rPr/>
        <w:t>Environmental and Resource Economics.” </w:t>
      </w:r>
      <w:r>
        <w:rPr>
          <w:b/>
          <w:i/>
        </w:rPr>
        <w:t>Review of Environmental Economics and Policy</w:t>
      </w:r>
      <w:r>
        <w:rPr/>
        <w:t>.17(1): 178-187.</w:t>
      </w:r>
    </w:p>
    <w:p>
      <w:pPr>
        <w:pStyle w:val="BodyText"/>
        <w:spacing w:before="240"/>
        <w:ind w:left="1123" w:right="194" w:hanging="547"/>
      </w:pPr>
      <w:r>
        <w:rPr/>
        <w:t>Bayham,</w:t>
      </w:r>
      <w:r>
        <w:rPr>
          <w:spacing w:val="-3"/>
        </w:rPr>
        <w:t> </w:t>
      </w:r>
      <w:r>
        <w:rPr/>
        <w:t>Jude,</w:t>
      </w:r>
      <w:r>
        <w:rPr>
          <w:spacing w:val="-3"/>
        </w:rPr>
        <w:t> </w:t>
      </w:r>
      <w:r>
        <w:rPr/>
        <w:t>Gerardo</w:t>
      </w:r>
      <w:r>
        <w:rPr>
          <w:spacing w:val="-3"/>
        </w:rPr>
        <w:t> </w:t>
      </w:r>
      <w:r>
        <w:rPr/>
        <w:t>Chowell,</w:t>
      </w:r>
      <w:r>
        <w:rPr>
          <w:spacing w:val="-3"/>
        </w:rPr>
        <w:t> </w:t>
      </w:r>
      <w:r>
        <w:rPr/>
        <w:t>Eli</w:t>
      </w:r>
      <w:r>
        <w:rPr>
          <w:spacing w:val="-3"/>
        </w:rPr>
        <w:t> </w:t>
      </w:r>
      <w:r>
        <w:rPr/>
        <w:t>P.</w:t>
      </w:r>
      <w:r>
        <w:rPr>
          <w:spacing w:val="-3"/>
        </w:rPr>
        <w:t> </w:t>
      </w:r>
      <w:r>
        <w:rPr/>
        <w:t>Fenichel,</w:t>
      </w:r>
      <w:r>
        <w:rPr>
          <w:spacing w:val="-3"/>
        </w:rPr>
        <w:t> </w:t>
      </w:r>
      <w:r>
        <w:rPr/>
        <w:t>and</w:t>
      </w:r>
      <w:r>
        <w:rPr>
          <w:spacing w:val="-3"/>
        </w:rPr>
        <w:t> </w:t>
      </w:r>
      <w:r>
        <w:rPr/>
        <w:t>Nicolai</w:t>
      </w:r>
      <w:r>
        <w:rPr>
          <w:spacing w:val="-3"/>
        </w:rPr>
        <w:t> </w:t>
      </w:r>
      <w:r>
        <w:rPr/>
        <w:t>V.</w:t>
      </w:r>
      <w:r>
        <w:rPr>
          <w:spacing w:val="-3"/>
        </w:rPr>
        <w:t> </w:t>
      </w:r>
      <w:r>
        <w:rPr/>
        <w:t>Kuminoff.</w:t>
      </w:r>
      <w:r>
        <w:rPr>
          <w:spacing w:val="40"/>
        </w:rPr>
        <w:t> </w:t>
      </w:r>
      <w:r>
        <w:rPr/>
        <w:t>2021.</w:t>
      </w:r>
      <w:r>
        <w:rPr>
          <w:spacing w:val="-3"/>
        </w:rPr>
        <w:t> </w:t>
      </w:r>
      <w:r>
        <w:rPr/>
        <w:t>“Time</w:t>
      </w:r>
      <w:r>
        <w:rPr>
          <w:spacing w:val="-3"/>
        </w:rPr>
        <w:t> </w:t>
      </w:r>
      <w:r>
        <w:rPr/>
        <w:t>Reallocation</w:t>
      </w:r>
      <w:r>
        <w:rPr>
          <w:spacing w:val="-3"/>
        </w:rPr>
        <w:t> </w:t>
      </w:r>
      <w:r>
        <w:rPr/>
        <w:t>and</w:t>
      </w:r>
      <w:r>
        <w:rPr>
          <w:spacing w:val="-3"/>
        </w:rPr>
        <w:t> </w:t>
      </w:r>
      <w:r>
        <w:rPr/>
        <w:t>the Cost and Benefit of School Closures During an Epidemic.”</w:t>
      </w:r>
      <w:r>
        <w:rPr>
          <w:spacing w:val="40"/>
        </w:rPr>
        <w:t> </w:t>
      </w:r>
      <w:r>
        <w:rPr>
          <w:b/>
          <w:i/>
        </w:rPr>
        <w:t>Frontiers of Economics in China. </w:t>
      </w:r>
      <w:r>
        <w:rPr/>
        <w:t>16(2): </w:t>
      </w:r>
      <w:r>
        <w:rPr>
          <w:spacing w:val="-2"/>
        </w:rPr>
        <w:t>263-306.</w:t>
      </w:r>
    </w:p>
    <w:p>
      <w:pPr>
        <w:pStyle w:val="BodyText"/>
        <w:spacing w:before="3"/>
      </w:pPr>
    </w:p>
    <w:p>
      <w:pPr>
        <w:pStyle w:val="BodyText"/>
        <w:spacing w:before="1"/>
        <w:ind w:left="1123" w:hanging="547"/>
      </w:pPr>
      <w:r>
        <w:rPr/>
        <w:t>Keane,</w:t>
      </w:r>
      <w:r>
        <w:rPr>
          <w:spacing w:val="-3"/>
        </w:rPr>
        <w:t> </w:t>
      </w:r>
      <w:r>
        <w:rPr/>
        <w:t>Michael</w:t>
      </w:r>
      <w:r>
        <w:rPr>
          <w:spacing w:val="-3"/>
        </w:rPr>
        <w:t> </w:t>
      </w:r>
      <w:r>
        <w:rPr/>
        <w:t>P.,</w:t>
      </w:r>
      <w:r>
        <w:rPr>
          <w:spacing w:val="-3"/>
        </w:rPr>
        <w:t> </w:t>
      </w:r>
      <w:r>
        <w:rPr/>
        <w:t>Jonathan</w:t>
      </w:r>
      <w:r>
        <w:rPr>
          <w:spacing w:val="-3"/>
        </w:rPr>
        <w:t> </w:t>
      </w:r>
      <w:r>
        <w:rPr/>
        <w:t>D.</w:t>
      </w:r>
      <w:r>
        <w:rPr>
          <w:spacing w:val="-3"/>
        </w:rPr>
        <w:t> </w:t>
      </w:r>
      <w:r>
        <w:rPr/>
        <w:t>Ketcham,</w:t>
      </w:r>
      <w:r>
        <w:rPr>
          <w:spacing w:val="-3"/>
        </w:rPr>
        <w:t> </w:t>
      </w:r>
      <w:r>
        <w:rPr/>
        <w:t>Nicolai</w:t>
      </w:r>
      <w:r>
        <w:rPr>
          <w:spacing w:val="-3"/>
        </w:rPr>
        <w:t> </w:t>
      </w:r>
      <w:r>
        <w:rPr/>
        <w:t>V.</w:t>
      </w:r>
      <w:r>
        <w:rPr>
          <w:spacing w:val="-3"/>
        </w:rPr>
        <w:t> </w:t>
      </w:r>
      <w:r>
        <w:rPr/>
        <w:t>Kuminoff</w:t>
      </w:r>
      <w:r>
        <w:rPr>
          <w:spacing w:val="-3"/>
        </w:rPr>
        <w:t> </w:t>
      </w:r>
      <w:r>
        <w:rPr/>
        <w:t>and</w:t>
      </w:r>
      <w:r>
        <w:rPr>
          <w:spacing w:val="-3"/>
        </w:rPr>
        <w:t> </w:t>
      </w:r>
      <w:r>
        <w:rPr/>
        <w:t>Tim</w:t>
      </w:r>
      <w:r>
        <w:rPr>
          <w:spacing w:val="-3"/>
        </w:rPr>
        <w:t> </w:t>
      </w:r>
      <w:r>
        <w:rPr/>
        <w:t>Neal.</w:t>
      </w:r>
      <w:r>
        <w:rPr>
          <w:spacing w:val="-4"/>
        </w:rPr>
        <w:t> </w:t>
      </w:r>
      <w:r>
        <w:rPr/>
        <w:t>2021.</w:t>
      </w:r>
      <w:r>
        <w:rPr>
          <w:spacing w:val="-3"/>
        </w:rPr>
        <w:t> </w:t>
      </w:r>
      <w:r>
        <w:rPr/>
        <w:t>“Evaluating</w:t>
      </w:r>
      <w:r>
        <w:rPr>
          <w:spacing w:val="-3"/>
        </w:rPr>
        <w:t> </w:t>
      </w:r>
      <w:r>
        <w:rPr/>
        <w:t>Consumers’ Choices of Medicare Part D Plans.” </w:t>
      </w:r>
      <w:r>
        <w:rPr>
          <w:color w:val="0000FF"/>
          <w:u w:val="single" w:color="0000FF"/>
        </w:rPr>
        <w:t>NBER WP#25652</w:t>
      </w:r>
      <w:r>
        <w:rPr/>
        <w:t>. </w:t>
      </w:r>
      <w:r>
        <w:rPr>
          <w:b/>
          <w:i/>
        </w:rPr>
        <w:t>Journal of Econometrics</w:t>
      </w:r>
      <w:r>
        <w:rPr/>
        <w:t>. 222(1): 107-140.</w:t>
      </w:r>
    </w:p>
    <w:p>
      <w:pPr>
        <w:pStyle w:val="BodyText"/>
        <w:spacing w:before="237"/>
        <w:ind w:left="1123" w:hanging="547"/>
      </w:pPr>
      <w:r>
        <w:rPr/>
        <w:t>Bishop,</w:t>
      </w:r>
      <w:r>
        <w:rPr>
          <w:spacing w:val="-3"/>
        </w:rPr>
        <w:t> </w:t>
      </w:r>
      <w:r>
        <w:rPr/>
        <w:t>Kelly</w:t>
      </w:r>
      <w:r>
        <w:rPr>
          <w:spacing w:val="-3"/>
        </w:rPr>
        <w:t> </w:t>
      </w:r>
      <w:r>
        <w:rPr/>
        <w:t>C.,</w:t>
      </w:r>
      <w:r>
        <w:rPr>
          <w:spacing w:val="-3"/>
        </w:rPr>
        <w:t> </w:t>
      </w:r>
      <w:r>
        <w:rPr/>
        <w:t>Sebha</w:t>
      </w:r>
      <w:r>
        <w:rPr>
          <w:spacing w:val="-3"/>
        </w:rPr>
        <w:t> </w:t>
      </w:r>
      <w:r>
        <w:rPr/>
        <w:t>Husain-Krautter,</w:t>
      </w:r>
      <w:r>
        <w:rPr>
          <w:spacing w:val="-3"/>
        </w:rPr>
        <w:t> </w:t>
      </w:r>
      <w:r>
        <w:rPr/>
        <w:t>Jonathan</w:t>
      </w:r>
      <w:r>
        <w:rPr>
          <w:spacing w:val="-3"/>
        </w:rPr>
        <w:t> </w:t>
      </w:r>
      <w:r>
        <w:rPr/>
        <w:t>D.</w:t>
      </w:r>
      <w:r>
        <w:rPr>
          <w:spacing w:val="-3"/>
        </w:rPr>
        <w:t> </w:t>
      </w:r>
      <w:r>
        <w:rPr/>
        <w:t>Ketcham,</w:t>
      </w:r>
      <w:r>
        <w:rPr>
          <w:spacing w:val="-3"/>
        </w:rPr>
        <w:t> </w:t>
      </w:r>
      <w:r>
        <w:rPr/>
        <w:t>Nicolai</w:t>
      </w:r>
      <w:r>
        <w:rPr>
          <w:spacing w:val="-3"/>
        </w:rPr>
        <w:t> </w:t>
      </w:r>
      <w:r>
        <w:rPr/>
        <w:t>V.</w:t>
      </w:r>
      <w:r>
        <w:rPr>
          <w:spacing w:val="-3"/>
        </w:rPr>
        <w:t> </w:t>
      </w:r>
      <w:r>
        <w:rPr/>
        <w:t>Kuminoff</w:t>
      </w:r>
      <w:r>
        <w:rPr>
          <w:spacing w:val="-3"/>
        </w:rPr>
        <w:t> </w:t>
      </w:r>
      <w:r>
        <w:rPr/>
        <w:t>and</w:t>
      </w:r>
      <w:r>
        <w:rPr>
          <w:spacing w:val="-3"/>
        </w:rPr>
        <w:t> </w:t>
      </w:r>
      <w:r>
        <w:rPr/>
        <w:t>Corbett</w:t>
      </w:r>
      <w:r>
        <w:rPr>
          <w:spacing w:val="-3"/>
        </w:rPr>
        <w:t> </w:t>
      </w:r>
      <w:r>
        <w:rPr/>
        <w:t>Schimming. 2021. “Analyzing Individual-Level Secondary Data with Instrumental Variables Methods in Useful for Studying the Effects of Air Pollution on Dementia.” </w:t>
      </w:r>
      <w:r>
        <w:rPr>
          <w:b/>
          <w:i/>
        </w:rPr>
        <w:t>Journal of Alzheimer’s Disease</w:t>
      </w:r>
      <w:r>
        <w:rPr/>
        <w:t>. 79(1): 15-23.</w:t>
      </w:r>
    </w:p>
    <w:p>
      <w:pPr>
        <w:pStyle w:val="BodyText"/>
        <w:spacing w:before="240"/>
        <w:ind w:left="1123" w:hanging="547"/>
      </w:pPr>
      <w:r>
        <w:rPr/>
        <w:t>Bishop,</w:t>
      </w:r>
      <w:r>
        <w:rPr>
          <w:spacing w:val="-3"/>
        </w:rPr>
        <w:t> </w:t>
      </w:r>
      <w:r>
        <w:rPr/>
        <w:t>Kelly</w:t>
      </w:r>
      <w:r>
        <w:rPr>
          <w:spacing w:val="-3"/>
        </w:rPr>
        <w:t> </w:t>
      </w:r>
      <w:r>
        <w:rPr/>
        <w:t>C.,</w:t>
      </w:r>
      <w:r>
        <w:rPr>
          <w:spacing w:val="-3"/>
        </w:rPr>
        <w:t> </w:t>
      </w:r>
      <w:r>
        <w:rPr/>
        <w:t>Nicolai</w:t>
      </w:r>
      <w:r>
        <w:rPr>
          <w:spacing w:val="-3"/>
        </w:rPr>
        <w:t> </w:t>
      </w:r>
      <w:r>
        <w:rPr/>
        <w:t>V.</w:t>
      </w:r>
      <w:r>
        <w:rPr>
          <w:spacing w:val="-3"/>
        </w:rPr>
        <w:t> </w:t>
      </w:r>
      <w:r>
        <w:rPr/>
        <w:t>Kuminoff,</w:t>
      </w:r>
      <w:r>
        <w:rPr>
          <w:spacing w:val="-3"/>
        </w:rPr>
        <w:t> </w:t>
      </w:r>
      <w:r>
        <w:rPr/>
        <w:t>H.</w:t>
      </w:r>
      <w:r>
        <w:rPr>
          <w:spacing w:val="-3"/>
        </w:rPr>
        <w:t> </w:t>
      </w:r>
      <w:r>
        <w:rPr/>
        <w:t>Spencer</w:t>
      </w:r>
      <w:r>
        <w:rPr>
          <w:spacing w:val="-3"/>
        </w:rPr>
        <w:t> </w:t>
      </w:r>
      <w:r>
        <w:rPr/>
        <w:t>Banzhaf,</w:t>
      </w:r>
      <w:r>
        <w:rPr>
          <w:spacing w:val="-3"/>
        </w:rPr>
        <w:t> </w:t>
      </w:r>
      <w:r>
        <w:rPr/>
        <w:t>Kevin</w:t>
      </w:r>
      <w:r>
        <w:rPr>
          <w:spacing w:val="-3"/>
        </w:rPr>
        <w:t> </w:t>
      </w:r>
      <w:r>
        <w:rPr/>
        <w:t>J.</w:t>
      </w:r>
      <w:r>
        <w:rPr>
          <w:spacing w:val="-3"/>
        </w:rPr>
        <w:t> </w:t>
      </w:r>
      <w:r>
        <w:rPr/>
        <w:t>Boyle,</w:t>
      </w:r>
      <w:r>
        <w:rPr>
          <w:spacing w:val="-3"/>
        </w:rPr>
        <w:t> </w:t>
      </w:r>
      <w:r>
        <w:rPr/>
        <w:t>Kathrine</w:t>
      </w:r>
      <w:r>
        <w:rPr>
          <w:spacing w:val="-3"/>
        </w:rPr>
        <w:t> </w:t>
      </w:r>
      <w:r>
        <w:rPr/>
        <w:t>von</w:t>
      </w:r>
      <w:r>
        <w:rPr>
          <w:spacing w:val="-3"/>
        </w:rPr>
        <w:t> </w:t>
      </w:r>
      <w:r>
        <w:rPr/>
        <w:t>Graevenitz,</w:t>
      </w:r>
      <w:r>
        <w:rPr>
          <w:spacing w:val="-3"/>
        </w:rPr>
        <w:t> </w:t>
      </w:r>
      <w:r>
        <w:rPr/>
        <w:t>Jaren</w:t>
      </w:r>
      <w:r>
        <w:rPr>
          <w:spacing w:val="-3"/>
        </w:rPr>
        <w:t> </w:t>
      </w:r>
      <w:r>
        <w:rPr/>
        <w:t>C. Pope, V. Kerry Smith, and Christopher D. Timmins. 2020. “Best Practices in Using Hedonic Property Value</w:t>
      </w:r>
      <w:r>
        <w:rPr>
          <w:spacing w:val="-3"/>
        </w:rPr>
        <w:t> </w:t>
      </w:r>
      <w:r>
        <w:rPr/>
        <w:t>Models</w:t>
      </w:r>
      <w:r>
        <w:rPr>
          <w:spacing w:val="-3"/>
        </w:rPr>
        <w:t> </w:t>
      </w:r>
      <w:r>
        <w:rPr/>
        <w:t>for</w:t>
      </w:r>
      <w:r>
        <w:rPr>
          <w:spacing w:val="-3"/>
        </w:rPr>
        <w:t> </w:t>
      </w:r>
      <w:r>
        <w:rPr/>
        <w:t>Welfare</w:t>
      </w:r>
      <w:r>
        <w:rPr>
          <w:spacing w:val="-3"/>
        </w:rPr>
        <w:t> </w:t>
      </w:r>
      <w:r>
        <w:rPr/>
        <w:t>Measurement.”</w:t>
      </w:r>
      <w:r>
        <w:rPr>
          <w:spacing w:val="-3"/>
        </w:rPr>
        <w:t> </w:t>
      </w:r>
      <w:r>
        <w:rPr>
          <w:b/>
          <w:i/>
        </w:rPr>
        <w:t>Review</w:t>
      </w:r>
      <w:r>
        <w:rPr>
          <w:b/>
          <w:i/>
          <w:spacing w:val="-3"/>
        </w:rPr>
        <w:t> </w:t>
      </w:r>
      <w:r>
        <w:rPr>
          <w:b/>
          <w:i/>
        </w:rPr>
        <w:t>of</w:t>
      </w:r>
      <w:r>
        <w:rPr>
          <w:b/>
          <w:i/>
          <w:spacing w:val="-3"/>
        </w:rPr>
        <w:t> </w:t>
      </w:r>
      <w:r>
        <w:rPr>
          <w:b/>
          <w:i/>
        </w:rPr>
        <w:t>Environmental</w:t>
      </w:r>
      <w:r>
        <w:rPr>
          <w:b/>
          <w:i/>
          <w:spacing w:val="-3"/>
        </w:rPr>
        <w:t> </w:t>
      </w:r>
      <w:r>
        <w:rPr>
          <w:b/>
          <w:i/>
        </w:rPr>
        <w:t>Economics</w:t>
      </w:r>
      <w:r>
        <w:rPr>
          <w:b/>
          <w:i/>
          <w:spacing w:val="-3"/>
        </w:rPr>
        <w:t> </w:t>
      </w:r>
      <w:r>
        <w:rPr>
          <w:b/>
          <w:i/>
        </w:rPr>
        <w:t>and</w:t>
      </w:r>
      <w:r>
        <w:rPr>
          <w:b/>
          <w:i/>
          <w:spacing w:val="-3"/>
        </w:rPr>
        <w:t> </w:t>
      </w:r>
      <w:r>
        <w:rPr>
          <w:b/>
          <w:i/>
        </w:rPr>
        <w:t>Policy</w:t>
      </w:r>
      <w:r>
        <w:rPr>
          <w:i/>
        </w:rPr>
        <w:t>.</w:t>
      </w:r>
      <w:r>
        <w:rPr>
          <w:i/>
          <w:spacing w:val="-3"/>
        </w:rPr>
        <w:t> </w:t>
      </w:r>
      <w:r>
        <w:rPr/>
        <w:t>14(2):</w:t>
      </w:r>
      <w:r>
        <w:rPr>
          <w:spacing w:val="-3"/>
        </w:rPr>
        <w:t> </w:t>
      </w:r>
      <w:r>
        <w:rPr/>
        <w:t>260- </w:t>
      </w:r>
      <w:r>
        <w:rPr>
          <w:spacing w:val="-4"/>
        </w:rPr>
        <w:t>281.</w:t>
      </w:r>
    </w:p>
    <w:p>
      <w:pPr>
        <w:pStyle w:val="BodyText"/>
        <w:spacing w:before="2"/>
      </w:pPr>
    </w:p>
    <w:p>
      <w:pPr>
        <w:pStyle w:val="BodyText"/>
        <w:ind w:left="1123" w:right="369" w:hanging="547"/>
      </w:pPr>
      <w:r>
        <w:rPr/>
        <w:t>Ketcham, Jonathan, Nicolai V. Kuminoff, and Christopher Powers. 2019. “Estimating the Heterogeneous Welfare</w:t>
      </w:r>
      <w:r>
        <w:rPr>
          <w:spacing w:val="-4"/>
        </w:rPr>
        <w:t> </w:t>
      </w:r>
      <w:r>
        <w:rPr/>
        <w:t>Effects</w:t>
      </w:r>
      <w:r>
        <w:rPr>
          <w:spacing w:val="-4"/>
        </w:rPr>
        <w:t> </w:t>
      </w:r>
      <w:r>
        <w:rPr/>
        <w:t>of</w:t>
      </w:r>
      <w:r>
        <w:rPr>
          <w:spacing w:val="-4"/>
        </w:rPr>
        <w:t> </w:t>
      </w:r>
      <w:r>
        <w:rPr/>
        <w:t>Choice</w:t>
      </w:r>
      <w:r>
        <w:rPr>
          <w:spacing w:val="-4"/>
        </w:rPr>
        <w:t> </w:t>
      </w:r>
      <w:r>
        <w:rPr/>
        <w:t>Architecture.”</w:t>
      </w:r>
      <w:r>
        <w:rPr>
          <w:spacing w:val="-6"/>
        </w:rPr>
        <w:t> </w:t>
      </w:r>
      <w:r>
        <w:rPr>
          <w:color w:val="0000FF"/>
          <w:u w:val="single" w:color="0000FF"/>
        </w:rPr>
        <w:t>NBER</w:t>
      </w:r>
      <w:r>
        <w:rPr>
          <w:color w:val="0000FF"/>
          <w:spacing w:val="-4"/>
          <w:u w:val="single" w:color="0000FF"/>
        </w:rPr>
        <w:t> </w:t>
      </w:r>
      <w:r>
        <w:rPr>
          <w:color w:val="0000FF"/>
          <w:u w:val="single" w:color="0000FF"/>
        </w:rPr>
        <w:t>WP#22732</w:t>
      </w:r>
      <w:r>
        <w:rPr/>
        <w:t>.</w:t>
      </w:r>
      <w:r>
        <w:rPr>
          <w:spacing w:val="-4"/>
        </w:rPr>
        <w:t> </w:t>
      </w:r>
      <w:r>
        <w:rPr>
          <w:b/>
          <w:i/>
        </w:rPr>
        <w:t>International</w:t>
      </w:r>
      <w:r>
        <w:rPr>
          <w:b/>
          <w:i/>
          <w:spacing w:val="-4"/>
        </w:rPr>
        <w:t> </w:t>
      </w:r>
      <w:r>
        <w:rPr>
          <w:b/>
          <w:i/>
        </w:rPr>
        <w:t>Economic</w:t>
      </w:r>
      <w:r>
        <w:rPr>
          <w:b/>
          <w:i/>
          <w:spacing w:val="-4"/>
        </w:rPr>
        <w:t> </w:t>
      </w:r>
      <w:r>
        <w:rPr>
          <w:b/>
          <w:i/>
        </w:rPr>
        <w:t>Review</w:t>
      </w:r>
      <w:r>
        <w:rPr/>
        <w:t>.</w:t>
      </w:r>
      <w:r>
        <w:rPr>
          <w:spacing w:val="-4"/>
        </w:rPr>
        <w:t> </w:t>
      </w:r>
      <w:r>
        <w:rPr/>
        <w:t>60</w:t>
      </w:r>
      <w:r>
        <w:rPr>
          <w:spacing w:val="-4"/>
        </w:rPr>
        <w:t> </w:t>
      </w:r>
      <w:r>
        <w:rPr/>
        <w:t>(3): </w:t>
      </w:r>
      <w:r>
        <w:rPr>
          <w:spacing w:val="-2"/>
        </w:rPr>
        <w:t>1171-1208.</w:t>
      </w:r>
    </w:p>
    <w:p>
      <w:pPr>
        <w:spacing w:line="242" w:lineRule="auto" w:before="241"/>
        <w:ind w:left="1123" w:right="943" w:hanging="547"/>
        <w:jc w:val="left"/>
        <w:rPr>
          <w:sz w:val="21"/>
        </w:rPr>
      </w:pPr>
      <w:r>
        <w:rPr>
          <w:sz w:val="21"/>
        </w:rPr>
        <w:t>Kuminoff, Nicolai V. 2018. “Can Understanding Spatial Equilibria Enhance Benefit Transfers for Environmental</w:t>
      </w:r>
      <w:r>
        <w:rPr>
          <w:spacing w:val="-5"/>
          <w:sz w:val="21"/>
        </w:rPr>
        <w:t> </w:t>
      </w:r>
      <w:r>
        <w:rPr>
          <w:sz w:val="21"/>
        </w:rPr>
        <w:t>Policy</w:t>
      </w:r>
      <w:r>
        <w:rPr>
          <w:spacing w:val="-5"/>
          <w:sz w:val="21"/>
        </w:rPr>
        <w:t> </w:t>
      </w:r>
      <w:r>
        <w:rPr>
          <w:sz w:val="21"/>
        </w:rPr>
        <w:t>Evaluation?”</w:t>
      </w:r>
      <w:r>
        <w:rPr>
          <w:spacing w:val="-5"/>
          <w:sz w:val="21"/>
        </w:rPr>
        <w:t> </w:t>
      </w:r>
      <w:r>
        <w:rPr>
          <w:b/>
          <w:i/>
          <w:sz w:val="21"/>
        </w:rPr>
        <w:t>Environmental</w:t>
      </w:r>
      <w:r>
        <w:rPr>
          <w:b/>
          <w:i/>
          <w:spacing w:val="-5"/>
          <w:sz w:val="21"/>
        </w:rPr>
        <w:t> </w:t>
      </w:r>
      <w:r>
        <w:rPr>
          <w:b/>
          <w:i/>
          <w:sz w:val="21"/>
        </w:rPr>
        <w:t>and</w:t>
      </w:r>
      <w:r>
        <w:rPr>
          <w:b/>
          <w:i/>
          <w:spacing w:val="-5"/>
          <w:sz w:val="21"/>
        </w:rPr>
        <w:t> </w:t>
      </w:r>
      <w:r>
        <w:rPr>
          <w:b/>
          <w:i/>
          <w:sz w:val="21"/>
        </w:rPr>
        <w:t>Resource</w:t>
      </w:r>
      <w:r>
        <w:rPr>
          <w:b/>
          <w:i/>
          <w:spacing w:val="-5"/>
          <w:sz w:val="21"/>
        </w:rPr>
        <w:t> </w:t>
      </w:r>
      <w:r>
        <w:rPr>
          <w:b/>
          <w:i/>
          <w:sz w:val="21"/>
        </w:rPr>
        <w:t>Economics</w:t>
      </w:r>
      <w:r>
        <w:rPr>
          <w:b/>
          <w:i/>
          <w:spacing w:val="-5"/>
          <w:sz w:val="21"/>
        </w:rPr>
        <w:t> </w:t>
      </w:r>
      <w:r>
        <w:rPr>
          <w:sz w:val="21"/>
        </w:rPr>
        <w:t>69(3):</w:t>
      </w:r>
      <w:r>
        <w:rPr>
          <w:spacing w:val="-5"/>
          <w:sz w:val="21"/>
        </w:rPr>
        <w:t> </w:t>
      </w:r>
      <w:r>
        <w:rPr>
          <w:sz w:val="21"/>
        </w:rPr>
        <w:t>591-608.</w:t>
      </w:r>
    </w:p>
    <w:p>
      <w:pPr>
        <w:pStyle w:val="BodyText"/>
        <w:spacing w:before="237"/>
        <w:ind w:left="1123" w:right="374" w:hanging="547"/>
      </w:pPr>
      <w:r>
        <w:rPr/>
        <w:t>Zhao, Xiaobing, Mason Gerety, and Nicolai V. Kuminoff. 2018. “Revisiting the Temperature-Economic Growth</w:t>
      </w:r>
      <w:r>
        <w:rPr>
          <w:spacing w:val="-4"/>
        </w:rPr>
        <w:t> </w:t>
      </w:r>
      <w:r>
        <w:rPr/>
        <w:t>Relationship</w:t>
      </w:r>
      <w:r>
        <w:rPr>
          <w:spacing w:val="-4"/>
        </w:rPr>
        <w:t> </w:t>
      </w:r>
      <w:r>
        <w:rPr/>
        <w:t>Using</w:t>
      </w:r>
      <w:r>
        <w:rPr>
          <w:spacing w:val="-4"/>
        </w:rPr>
        <w:t> </w:t>
      </w:r>
      <w:r>
        <w:rPr/>
        <w:t>Global</w:t>
      </w:r>
      <w:r>
        <w:rPr>
          <w:spacing w:val="-4"/>
        </w:rPr>
        <w:t> </w:t>
      </w:r>
      <w:r>
        <w:rPr/>
        <w:t>Subnational</w:t>
      </w:r>
      <w:r>
        <w:rPr>
          <w:spacing w:val="-4"/>
        </w:rPr>
        <w:t> </w:t>
      </w:r>
      <w:r>
        <w:rPr/>
        <w:t>Data.”</w:t>
      </w:r>
      <w:r>
        <w:rPr>
          <w:spacing w:val="-4"/>
        </w:rPr>
        <w:t> </w:t>
      </w:r>
      <w:r>
        <w:rPr>
          <w:b/>
          <w:i/>
        </w:rPr>
        <w:t>Journal</w:t>
      </w:r>
      <w:r>
        <w:rPr>
          <w:b/>
          <w:i/>
          <w:spacing w:val="-4"/>
        </w:rPr>
        <w:t> </w:t>
      </w:r>
      <w:r>
        <w:rPr>
          <w:b/>
          <w:i/>
        </w:rPr>
        <w:t>of</w:t>
      </w:r>
      <w:r>
        <w:rPr>
          <w:b/>
          <w:i/>
          <w:spacing w:val="-4"/>
        </w:rPr>
        <w:t> </w:t>
      </w:r>
      <w:r>
        <w:rPr>
          <w:b/>
          <w:i/>
        </w:rPr>
        <w:t>Environmental</w:t>
      </w:r>
      <w:r>
        <w:rPr>
          <w:b/>
          <w:i/>
          <w:spacing w:val="-4"/>
        </w:rPr>
        <w:t> </w:t>
      </w:r>
      <w:r>
        <w:rPr>
          <w:b/>
          <w:i/>
        </w:rPr>
        <w:t>Management</w:t>
      </w:r>
      <w:r>
        <w:rPr>
          <w:i/>
        </w:rPr>
        <w:t>.</w:t>
      </w:r>
      <w:r>
        <w:rPr>
          <w:i/>
          <w:spacing w:val="-4"/>
        </w:rPr>
        <w:t> </w:t>
      </w:r>
      <w:r>
        <w:rPr/>
        <w:t>223, </w:t>
      </w:r>
      <w:r>
        <w:rPr>
          <w:spacing w:val="-2"/>
        </w:rPr>
        <w:t>537-544.</w:t>
      </w:r>
    </w:p>
    <w:p>
      <w:pPr>
        <w:pStyle w:val="BodyText"/>
        <w:spacing w:before="240"/>
        <w:ind w:left="1123" w:right="118" w:hanging="547"/>
      </w:pPr>
      <w:r>
        <w:rPr/>
        <w:t>Ketcham, Jonathan, Nicolai V. Kuminoff, and Christopher A. Powers. 2016. “Choice Inconsistencies among</w:t>
      </w:r>
      <w:r>
        <w:rPr/>
        <w:t> the</w:t>
      </w:r>
      <w:r>
        <w:rPr>
          <w:spacing w:val="-3"/>
        </w:rPr>
        <w:t> </w:t>
      </w:r>
      <w:r>
        <w:rPr/>
        <w:t>Elderly:</w:t>
      </w:r>
      <w:r>
        <w:rPr>
          <w:spacing w:val="-3"/>
        </w:rPr>
        <w:t> </w:t>
      </w:r>
      <w:r>
        <w:rPr/>
        <w:t>Evidence</w:t>
      </w:r>
      <w:r>
        <w:rPr>
          <w:spacing w:val="-3"/>
        </w:rPr>
        <w:t> </w:t>
      </w:r>
      <w:r>
        <w:rPr/>
        <w:t>from</w:t>
      </w:r>
      <w:r>
        <w:rPr>
          <w:spacing w:val="-4"/>
        </w:rPr>
        <w:t> </w:t>
      </w:r>
      <w:r>
        <w:rPr/>
        <w:t>Plan</w:t>
      </w:r>
      <w:r>
        <w:rPr>
          <w:spacing w:val="-3"/>
        </w:rPr>
        <w:t> </w:t>
      </w:r>
      <w:r>
        <w:rPr/>
        <w:t>Choice</w:t>
      </w:r>
      <w:r>
        <w:rPr>
          <w:spacing w:val="-3"/>
        </w:rPr>
        <w:t> </w:t>
      </w:r>
      <w:r>
        <w:rPr/>
        <w:t>in</w:t>
      </w:r>
      <w:r>
        <w:rPr>
          <w:spacing w:val="-3"/>
        </w:rPr>
        <w:t> </w:t>
      </w:r>
      <w:r>
        <w:rPr/>
        <w:t>the</w:t>
      </w:r>
      <w:r>
        <w:rPr>
          <w:spacing w:val="-3"/>
        </w:rPr>
        <w:t> </w:t>
      </w:r>
      <w:r>
        <w:rPr/>
        <w:t>Medicare</w:t>
      </w:r>
      <w:r>
        <w:rPr>
          <w:spacing w:val="-3"/>
        </w:rPr>
        <w:t> </w:t>
      </w:r>
      <w:r>
        <w:rPr/>
        <w:t>Part</w:t>
      </w:r>
      <w:r>
        <w:rPr>
          <w:spacing w:val="-3"/>
        </w:rPr>
        <w:t> </w:t>
      </w:r>
      <w:r>
        <w:rPr/>
        <w:t>D</w:t>
      </w:r>
      <w:r>
        <w:rPr>
          <w:spacing w:val="-3"/>
        </w:rPr>
        <w:t> </w:t>
      </w:r>
      <w:r>
        <w:rPr/>
        <w:t>Program:</w:t>
      </w:r>
      <w:r>
        <w:rPr>
          <w:spacing w:val="-3"/>
        </w:rPr>
        <w:t> </w:t>
      </w:r>
      <w:r>
        <w:rPr/>
        <w:t>Comment.”</w:t>
      </w:r>
      <w:r>
        <w:rPr>
          <w:spacing w:val="-3"/>
        </w:rPr>
        <w:t> </w:t>
      </w:r>
      <w:r>
        <w:rPr>
          <w:color w:val="0000FF"/>
          <w:u w:val="single" w:color="0000FF"/>
        </w:rPr>
        <w:t>NBER</w:t>
      </w:r>
      <w:r>
        <w:rPr>
          <w:color w:val="0000FF"/>
          <w:spacing w:val="-3"/>
          <w:u w:val="single" w:color="0000FF"/>
        </w:rPr>
        <w:t> </w:t>
      </w:r>
      <w:r>
        <w:rPr>
          <w:color w:val="0000FF"/>
          <w:u w:val="single" w:color="0000FF"/>
        </w:rPr>
        <w:t>WP#21387</w:t>
      </w:r>
      <w:r>
        <w:rPr/>
        <w:t>. </w:t>
      </w:r>
      <w:r>
        <w:rPr>
          <w:b/>
          <w:i/>
        </w:rPr>
        <w:t>American Economic Review </w:t>
      </w:r>
      <w:r>
        <w:rPr/>
        <w:t>106(12): 3932-3961.</w:t>
      </w:r>
    </w:p>
    <w:p>
      <w:pPr>
        <w:pStyle w:val="BodyText"/>
        <w:spacing w:after="0"/>
        <w:sectPr>
          <w:footerReference w:type="default" r:id="rId6"/>
          <w:pgSz w:w="12240" w:h="15840"/>
          <w:pgMar w:header="0" w:footer="753" w:top="1220" w:bottom="940" w:left="1080" w:right="1080"/>
          <w:pgNumType w:start="2"/>
        </w:sectPr>
      </w:pPr>
    </w:p>
    <w:p>
      <w:pPr>
        <w:pStyle w:val="BodyText"/>
        <w:spacing w:before="76"/>
        <w:ind w:left="1123" w:right="113" w:hanging="547"/>
        <w:rPr>
          <w:i/>
        </w:rPr>
      </w:pPr>
      <w:r>
        <w:rPr/>
        <w:t>Bayham, Jude, Nicolai V. Kuminoff, Quentin Gunn, and Eli P. Fenichel. 2015. “Measured Voluntary Avoidance</w:t>
      </w:r>
      <w:r>
        <w:rPr>
          <w:spacing w:val="-3"/>
        </w:rPr>
        <w:t> </w:t>
      </w:r>
      <w:r>
        <w:rPr/>
        <w:t>Behavior</w:t>
      </w:r>
      <w:r>
        <w:rPr>
          <w:spacing w:val="-3"/>
        </w:rPr>
        <w:t> </w:t>
      </w:r>
      <w:r>
        <w:rPr/>
        <w:t>During</w:t>
      </w:r>
      <w:r>
        <w:rPr>
          <w:spacing w:val="-3"/>
        </w:rPr>
        <w:t> </w:t>
      </w:r>
      <w:r>
        <w:rPr/>
        <w:t>the</w:t>
      </w:r>
      <w:r>
        <w:rPr>
          <w:spacing w:val="-3"/>
        </w:rPr>
        <w:t> </w:t>
      </w:r>
      <w:r>
        <w:rPr/>
        <w:t>2009</w:t>
      </w:r>
      <w:r>
        <w:rPr>
          <w:spacing w:val="-3"/>
        </w:rPr>
        <w:t> </w:t>
      </w:r>
      <w:r>
        <w:rPr/>
        <w:t>A/H1N1</w:t>
      </w:r>
      <w:r>
        <w:rPr>
          <w:spacing w:val="-3"/>
        </w:rPr>
        <w:t> </w:t>
      </w:r>
      <w:r>
        <w:rPr/>
        <w:t>Epidemic.”</w:t>
      </w:r>
      <w:r>
        <w:rPr>
          <w:spacing w:val="-3"/>
        </w:rPr>
        <w:t> </w:t>
      </w:r>
      <w:r>
        <w:rPr>
          <w:b/>
          <w:i/>
        </w:rPr>
        <w:t>Proceedings</w:t>
      </w:r>
      <w:r>
        <w:rPr>
          <w:b/>
          <w:i/>
          <w:spacing w:val="-3"/>
        </w:rPr>
        <w:t> </w:t>
      </w:r>
      <w:r>
        <w:rPr>
          <w:b/>
          <w:i/>
        </w:rPr>
        <w:t>of</w:t>
      </w:r>
      <w:r>
        <w:rPr>
          <w:b/>
          <w:i/>
          <w:spacing w:val="-3"/>
        </w:rPr>
        <w:t> </w:t>
      </w:r>
      <w:r>
        <w:rPr>
          <w:b/>
          <w:i/>
        </w:rPr>
        <w:t>the</w:t>
      </w:r>
      <w:r>
        <w:rPr>
          <w:b/>
          <w:i/>
          <w:spacing w:val="-4"/>
        </w:rPr>
        <w:t> </w:t>
      </w:r>
      <w:r>
        <w:rPr>
          <w:b/>
          <w:i/>
        </w:rPr>
        <w:t>Royal</w:t>
      </w:r>
      <w:r>
        <w:rPr>
          <w:b/>
          <w:i/>
          <w:spacing w:val="-3"/>
        </w:rPr>
        <w:t> </w:t>
      </w:r>
      <w:r>
        <w:rPr>
          <w:b/>
          <w:i/>
        </w:rPr>
        <w:t>Society-B</w:t>
      </w:r>
      <w:r>
        <w:rPr/>
        <w:t>,</w:t>
      </w:r>
      <w:r>
        <w:rPr>
          <w:spacing w:val="-3"/>
        </w:rPr>
        <w:t> </w:t>
      </w:r>
      <w:r>
        <w:rPr/>
        <w:t>282 (1818), 1-7</w:t>
      </w:r>
      <w:r>
        <w:rPr>
          <w:i/>
        </w:rPr>
        <w:t>.</w:t>
      </w:r>
    </w:p>
    <w:p>
      <w:pPr>
        <w:pStyle w:val="BodyText"/>
        <w:spacing w:before="241"/>
        <w:ind w:left="1116" w:hanging="540"/>
      </w:pPr>
      <w:r>
        <w:rPr/>
        <w:t>Kuminoff,</w:t>
      </w:r>
      <w:r>
        <w:rPr>
          <w:spacing w:val="-4"/>
        </w:rPr>
        <w:t> </w:t>
      </w:r>
      <w:r>
        <w:rPr/>
        <w:t>Nicolai</w:t>
      </w:r>
      <w:r>
        <w:rPr>
          <w:spacing w:val="-4"/>
        </w:rPr>
        <w:t> </w:t>
      </w:r>
      <w:r>
        <w:rPr/>
        <w:t>V.,</w:t>
      </w:r>
      <w:r>
        <w:rPr>
          <w:spacing w:val="-4"/>
        </w:rPr>
        <w:t> </w:t>
      </w:r>
      <w:r>
        <w:rPr/>
        <w:t>Todd</w:t>
      </w:r>
      <w:r>
        <w:rPr>
          <w:spacing w:val="-4"/>
        </w:rPr>
        <w:t> </w:t>
      </w:r>
      <w:r>
        <w:rPr/>
        <w:t>Schoellman,</w:t>
      </w:r>
      <w:r>
        <w:rPr>
          <w:spacing w:val="-4"/>
        </w:rPr>
        <w:t> </w:t>
      </w:r>
      <w:r>
        <w:rPr/>
        <w:t>and</w:t>
      </w:r>
      <w:r>
        <w:rPr>
          <w:spacing w:val="-4"/>
        </w:rPr>
        <w:t> </w:t>
      </w:r>
      <w:r>
        <w:rPr/>
        <w:t>Christopher</w:t>
      </w:r>
      <w:r>
        <w:rPr>
          <w:spacing w:val="-4"/>
        </w:rPr>
        <w:t> </w:t>
      </w:r>
      <w:r>
        <w:rPr/>
        <w:t>Timmins.</w:t>
      </w:r>
      <w:r>
        <w:rPr>
          <w:spacing w:val="-4"/>
        </w:rPr>
        <w:t> </w:t>
      </w:r>
      <w:r>
        <w:rPr/>
        <w:t>2015.</w:t>
      </w:r>
      <w:r>
        <w:rPr>
          <w:spacing w:val="-4"/>
        </w:rPr>
        <w:t> </w:t>
      </w:r>
      <w:r>
        <w:rPr/>
        <w:t>“Environmental</w:t>
      </w:r>
      <w:r>
        <w:rPr>
          <w:spacing w:val="-4"/>
        </w:rPr>
        <w:t> </w:t>
      </w:r>
      <w:r>
        <w:rPr/>
        <w:t>Regulations</w:t>
      </w:r>
      <w:r>
        <w:rPr>
          <w:spacing w:val="-4"/>
        </w:rPr>
        <w:t> </w:t>
      </w:r>
      <w:r>
        <w:rPr/>
        <w:t>and</w:t>
      </w:r>
      <w:r>
        <w:rPr>
          <w:spacing w:val="-4"/>
        </w:rPr>
        <w:t> </w:t>
      </w:r>
      <w:r>
        <w:rPr/>
        <w:t>the Welfare Effects of Job Layoffs in the United States: A Spatial Approach.” </w:t>
      </w:r>
      <w:r>
        <w:rPr>
          <w:b/>
          <w:i/>
        </w:rPr>
        <w:t>Review of Environmental Economics and Policy </w:t>
      </w:r>
      <w:r>
        <w:rPr/>
        <w:t>9(2): 198-218.</w:t>
      </w:r>
    </w:p>
    <w:p>
      <w:pPr>
        <w:spacing w:line="242" w:lineRule="auto" w:before="240"/>
        <w:ind w:left="1116" w:right="0" w:hanging="540"/>
        <w:jc w:val="left"/>
        <w:rPr>
          <w:sz w:val="21"/>
        </w:rPr>
      </w:pPr>
      <w:r>
        <w:rPr>
          <w:sz w:val="21"/>
        </w:rPr>
        <w:t>Zhang,</w:t>
      </w:r>
      <w:r>
        <w:rPr>
          <w:spacing w:val="-3"/>
          <w:sz w:val="21"/>
        </w:rPr>
        <w:t> </w:t>
      </w:r>
      <w:r>
        <w:rPr>
          <w:sz w:val="21"/>
        </w:rPr>
        <w:t>Congwen,</w:t>
      </w:r>
      <w:r>
        <w:rPr>
          <w:spacing w:val="-3"/>
          <w:sz w:val="21"/>
        </w:rPr>
        <w:t> </w:t>
      </w:r>
      <w:r>
        <w:rPr>
          <w:sz w:val="21"/>
        </w:rPr>
        <w:t>Kevin</w:t>
      </w:r>
      <w:r>
        <w:rPr>
          <w:spacing w:val="-3"/>
          <w:sz w:val="21"/>
        </w:rPr>
        <w:t> </w:t>
      </w:r>
      <w:r>
        <w:rPr>
          <w:sz w:val="21"/>
        </w:rPr>
        <w:t>J.</w:t>
      </w:r>
      <w:r>
        <w:rPr>
          <w:spacing w:val="-3"/>
          <w:sz w:val="21"/>
        </w:rPr>
        <w:t> </w:t>
      </w:r>
      <w:r>
        <w:rPr>
          <w:sz w:val="21"/>
        </w:rPr>
        <w:t>Boyle,</w:t>
      </w:r>
      <w:r>
        <w:rPr>
          <w:spacing w:val="-3"/>
          <w:sz w:val="21"/>
        </w:rPr>
        <w:t> </w:t>
      </w:r>
      <w:r>
        <w:rPr>
          <w:sz w:val="21"/>
        </w:rPr>
        <w:t>and</w:t>
      </w:r>
      <w:r>
        <w:rPr>
          <w:spacing w:val="-3"/>
          <w:sz w:val="21"/>
        </w:rPr>
        <w:t> </w:t>
      </w:r>
      <w:r>
        <w:rPr>
          <w:sz w:val="21"/>
        </w:rPr>
        <w:t>Nicolai</w:t>
      </w:r>
      <w:r>
        <w:rPr>
          <w:spacing w:val="-3"/>
          <w:sz w:val="21"/>
        </w:rPr>
        <w:t> </w:t>
      </w:r>
      <w:r>
        <w:rPr>
          <w:sz w:val="21"/>
        </w:rPr>
        <w:t>V.</w:t>
      </w:r>
      <w:r>
        <w:rPr>
          <w:spacing w:val="-3"/>
          <w:sz w:val="21"/>
        </w:rPr>
        <w:t> </w:t>
      </w:r>
      <w:r>
        <w:rPr>
          <w:sz w:val="21"/>
        </w:rPr>
        <w:t>Kuminoff.</w:t>
      </w:r>
      <w:r>
        <w:rPr>
          <w:spacing w:val="-4"/>
          <w:sz w:val="21"/>
        </w:rPr>
        <w:t> </w:t>
      </w:r>
      <w:r>
        <w:rPr>
          <w:sz w:val="21"/>
        </w:rPr>
        <w:t>2015.</w:t>
      </w:r>
      <w:r>
        <w:rPr>
          <w:spacing w:val="-3"/>
          <w:sz w:val="21"/>
        </w:rPr>
        <w:t> </w:t>
      </w:r>
      <w:r>
        <w:rPr>
          <w:sz w:val="21"/>
        </w:rPr>
        <w:t>“Partial</w:t>
      </w:r>
      <w:r>
        <w:rPr>
          <w:spacing w:val="-3"/>
          <w:sz w:val="21"/>
        </w:rPr>
        <w:t> </w:t>
      </w:r>
      <w:r>
        <w:rPr>
          <w:sz w:val="21"/>
        </w:rPr>
        <w:t>Identification</w:t>
      </w:r>
      <w:r>
        <w:rPr>
          <w:spacing w:val="-3"/>
          <w:sz w:val="21"/>
        </w:rPr>
        <w:t> </w:t>
      </w:r>
      <w:r>
        <w:rPr>
          <w:sz w:val="21"/>
        </w:rPr>
        <w:t>of</w:t>
      </w:r>
      <w:r>
        <w:rPr>
          <w:spacing w:val="-3"/>
          <w:sz w:val="21"/>
        </w:rPr>
        <w:t> </w:t>
      </w:r>
      <w:r>
        <w:rPr>
          <w:sz w:val="21"/>
        </w:rPr>
        <w:t>Amenity</w:t>
      </w:r>
      <w:r>
        <w:rPr>
          <w:spacing w:val="-3"/>
          <w:sz w:val="21"/>
        </w:rPr>
        <w:t> </w:t>
      </w:r>
      <w:r>
        <w:rPr>
          <w:sz w:val="21"/>
        </w:rPr>
        <w:t>Demand Functions.” </w:t>
      </w:r>
      <w:r>
        <w:rPr>
          <w:b/>
          <w:i/>
          <w:sz w:val="21"/>
        </w:rPr>
        <w:t>Journal of Environmental Economics and Management </w:t>
      </w:r>
      <w:r>
        <w:rPr>
          <w:sz w:val="21"/>
        </w:rPr>
        <w:t>71(1), 180-197.</w:t>
      </w:r>
    </w:p>
    <w:p>
      <w:pPr>
        <w:pStyle w:val="BodyText"/>
        <w:spacing w:line="242" w:lineRule="auto" w:before="237"/>
        <w:ind w:left="1123" w:hanging="547"/>
      </w:pPr>
      <w:r>
        <w:rPr/>
        <w:t>Kuminoff,</w:t>
      </w:r>
      <w:r>
        <w:rPr>
          <w:spacing w:val="-3"/>
        </w:rPr>
        <w:t> </w:t>
      </w:r>
      <w:r>
        <w:rPr/>
        <w:t>Nicolai</w:t>
      </w:r>
      <w:r>
        <w:rPr>
          <w:spacing w:val="-3"/>
        </w:rPr>
        <w:t> </w:t>
      </w:r>
      <w:r>
        <w:rPr/>
        <w:t>V.</w:t>
      </w:r>
      <w:r>
        <w:rPr>
          <w:spacing w:val="-3"/>
        </w:rPr>
        <w:t> </w:t>
      </w:r>
      <w:r>
        <w:rPr/>
        <w:t>and</w:t>
      </w:r>
      <w:r>
        <w:rPr>
          <w:spacing w:val="-3"/>
        </w:rPr>
        <w:t> </w:t>
      </w:r>
      <w:r>
        <w:rPr/>
        <w:t>Jaren</w:t>
      </w:r>
      <w:r>
        <w:rPr>
          <w:spacing w:val="-3"/>
        </w:rPr>
        <w:t> </w:t>
      </w:r>
      <w:r>
        <w:rPr/>
        <w:t>C.</w:t>
      </w:r>
      <w:r>
        <w:rPr>
          <w:spacing w:val="-3"/>
        </w:rPr>
        <w:t> </w:t>
      </w:r>
      <w:r>
        <w:rPr/>
        <w:t>Pope.</w:t>
      </w:r>
      <w:r>
        <w:rPr>
          <w:spacing w:val="40"/>
        </w:rPr>
        <w:t> </w:t>
      </w:r>
      <w:r>
        <w:rPr/>
        <w:t>2014.</w:t>
      </w:r>
      <w:r>
        <w:rPr>
          <w:spacing w:val="-3"/>
        </w:rPr>
        <w:t> </w:t>
      </w:r>
      <w:r>
        <w:rPr/>
        <w:t>“Do</w:t>
      </w:r>
      <w:r>
        <w:rPr>
          <w:spacing w:val="-3"/>
        </w:rPr>
        <w:t> </w:t>
      </w:r>
      <w:r>
        <w:rPr/>
        <w:t>“Capitalization</w:t>
      </w:r>
      <w:r>
        <w:rPr>
          <w:spacing w:val="-3"/>
        </w:rPr>
        <w:t> </w:t>
      </w:r>
      <w:r>
        <w:rPr/>
        <w:t>Effects”</w:t>
      </w:r>
      <w:r>
        <w:rPr>
          <w:spacing w:val="-3"/>
        </w:rPr>
        <w:t> </w:t>
      </w:r>
      <w:r>
        <w:rPr/>
        <w:t>for</w:t>
      </w:r>
      <w:r>
        <w:rPr>
          <w:spacing w:val="-3"/>
        </w:rPr>
        <w:t> </w:t>
      </w:r>
      <w:r>
        <w:rPr/>
        <w:t>Public</w:t>
      </w:r>
      <w:r>
        <w:rPr>
          <w:spacing w:val="-3"/>
        </w:rPr>
        <w:t> </w:t>
      </w:r>
      <w:r>
        <w:rPr/>
        <w:t>Goods</w:t>
      </w:r>
      <w:r>
        <w:rPr>
          <w:spacing w:val="-3"/>
        </w:rPr>
        <w:t> </w:t>
      </w:r>
      <w:r>
        <w:rPr/>
        <w:t>Reveal</w:t>
      </w:r>
      <w:r>
        <w:rPr>
          <w:spacing w:val="-3"/>
        </w:rPr>
        <w:t> </w:t>
      </w:r>
      <w:r>
        <w:rPr/>
        <w:t>the Public’s Willingness to Pay?”</w:t>
      </w:r>
      <w:r>
        <w:rPr>
          <w:spacing w:val="40"/>
        </w:rPr>
        <w:t> </w:t>
      </w:r>
      <w:r>
        <w:rPr>
          <w:b/>
          <w:i/>
        </w:rPr>
        <w:t>International Economic Review </w:t>
      </w:r>
      <w:r>
        <w:rPr/>
        <w:t>55(4), 1227-1250.</w:t>
      </w:r>
    </w:p>
    <w:p>
      <w:pPr>
        <w:pStyle w:val="BodyText"/>
        <w:spacing w:before="237"/>
        <w:ind w:left="1123" w:right="115" w:hanging="547"/>
      </w:pPr>
      <w:r>
        <w:rPr/>
        <w:t>Perrings, Charles, Carlos Castillo-Chavez, Gerardo Chowell, Peter Daszak, Eli P. Fenichel, David C. Finnoff, Richard</w:t>
      </w:r>
      <w:r>
        <w:rPr>
          <w:spacing w:val="-3"/>
        </w:rPr>
        <w:t> </w:t>
      </w:r>
      <w:r>
        <w:rPr/>
        <w:t>D.</w:t>
      </w:r>
      <w:r>
        <w:rPr>
          <w:spacing w:val="-3"/>
        </w:rPr>
        <w:t> </w:t>
      </w:r>
      <w:r>
        <w:rPr/>
        <w:t>Horan,</w:t>
      </w:r>
      <w:r>
        <w:rPr>
          <w:spacing w:val="-3"/>
        </w:rPr>
        <w:t> </w:t>
      </w:r>
      <w:r>
        <w:rPr/>
        <w:t>A.</w:t>
      </w:r>
      <w:r>
        <w:rPr>
          <w:spacing w:val="-3"/>
        </w:rPr>
        <w:t> </w:t>
      </w:r>
      <w:r>
        <w:rPr/>
        <w:t>Marm</w:t>
      </w:r>
      <w:r>
        <w:rPr>
          <w:spacing w:val="-4"/>
        </w:rPr>
        <w:t> </w:t>
      </w:r>
      <w:r>
        <w:rPr/>
        <w:t>Kilpatrick,</w:t>
      </w:r>
      <w:r>
        <w:rPr>
          <w:spacing w:val="-3"/>
        </w:rPr>
        <w:t> </w:t>
      </w:r>
      <w:r>
        <w:rPr/>
        <w:t>Ann</w:t>
      </w:r>
      <w:r>
        <w:rPr>
          <w:spacing w:val="-3"/>
        </w:rPr>
        <w:t> </w:t>
      </w:r>
      <w:r>
        <w:rPr/>
        <w:t>P.</w:t>
      </w:r>
      <w:r>
        <w:rPr>
          <w:spacing w:val="-3"/>
        </w:rPr>
        <w:t> </w:t>
      </w:r>
      <w:r>
        <w:rPr/>
        <w:t>Kinzig,</w:t>
      </w:r>
      <w:r>
        <w:rPr>
          <w:spacing w:val="-3"/>
        </w:rPr>
        <w:t> </w:t>
      </w:r>
      <w:r>
        <w:rPr/>
        <w:t>Nicolai</w:t>
      </w:r>
      <w:r>
        <w:rPr>
          <w:spacing w:val="-3"/>
        </w:rPr>
        <w:t> </w:t>
      </w:r>
      <w:r>
        <w:rPr/>
        <w:t>V.</w:t>
      </w:r>
      <w:r>
        <w:rPr>
          <w:spacing w:val="-3"/>
        </w:rPr>
        <w:t> </w:t>
      </w:r>
      <w:r>
        <w:rPr/>
        <w:t>Kuminoff,</w:t>
      </w:r>
      <w:r>
        <w:rPr>
          <w:spacing w:val="-3"/>
        </w:rPr>
        <w:t> </w:t>
      </w:r>
      <w:r>
        <w:rPr/>
        <w:t>Simon</w:t>
      </w:r>
      <w:r>
        <w:rPr>
          <w:spacing w:val="-3"/>
        </w:rPr>
        <w:t> </w:t>
      </w:r>
      <w:r>
        <w:rPr/>
        <w:t>A.</w:t>
      </w:r>
      <w:r>
        <w:rPr>
          <w:spacing w:val="-3"/>
        </w:rPr>
        <w:t> </w:t>
      </w:r>
      <w:r>
        <w:rPr/>
        <w:t>Levin,</w:t>
      </w:r>
      <w:r>
        <w:rPr>
          <w:spacing w:val="-3"/>
        </w:rPr>
        <w:t> </w:t>
      </w:r>
      <w:r>
        <w:rPr/>
        <w:t>Benjamin Morin, Kathermine F. Smith, and Michael Springborn. “Merging Economics and Epidemiology to Improve the Prediction and Management of Infections Disease”. 2014. </w:t>
      </w:r>
      <w:r>
        <w:rPr>
          <w:b/>
          <w:i/>
        </w:rPr>
        <w:t>Ecohealth. </w:t>
      </w:r>
      <w:r>
        <w:rPr/>
        <w:t>11, 464-475.</w:t>
      </w:r>
    </w:p>
    <w:p>
      <w:pPr>
        <w:pStyle w:val="BodyText"/>
        <w:spacing w:before="2"/>
      </w:pPr>
    </w:p>
    <w:p>
      <w:pPr>
        <w:pStyle w:val="BodyText"/>
        <w:ind w:left="1123" w:hanging="547"/>
      </w:pPr>
      <w:r>
        <w:rPr/>
        <w:t>Fenichel,</w:t>
      </w:r>
      <w:r>
        <w:rPr>
          <w:spacing w:val="-3"/>
        </w:rPr>
        <w:t> </w:t>
      </w:r>
      <w:r>
        <w:rPr/>
        <w:t>Eli</w:t>
      </w:r>
      <w:r>
        <w:rPr>
          <w:spacing w:val="-3"/>
        </w:rPr>
        <w:t> </w:t>
      </w:r>
      <w:r>
        <w:rPr/>
        <w:t>P.,</w:t>
      </w:r>
      <w:r>
        <w:rPr>
          <w:spacing w:val="-3"/>
        </w:rPr>
        <w:t> </w:t>
      </w:r>
      <w:r>
        <w:rPr/>
        <w:t>Nicolai</w:t>
      </w:r>
      <w:r>
        <w:rPr>
          <w:spacing w:val="-3"/>
        </w:rPr>
        <w:t> </w:t>
      </w:r>
      <w:r>
        <w:rPr/>
        <w:t>V.</w:t>
      </w:r>
      <w:r>
        <w:rPr>
          <w:spacing w:val="-3"/>
        </w:rPr>
        <w:t> </w:t>
      </w:r>
      <w:r>
        <w:rPr/>
        <w:t>Kuminoff,</w:t>
      </w:r>
      <w:r>
        <w:rPr>
          <w:spacing w:val="-3"/>
        </w:rPr>
        <w:t> </w:t>
      </w:r>
      <w:r>
        <w:rPr/>
        <w:t>and</w:t>
      </w:r>
      <w:r>
        <w:rPr>
          <w:spacing w:val="-3"/>
        </w:rPr>
        <w:t> </w:t>
      </w:r>
      <w:r>
        <w:rPr/>
        <w:t>Gerardo</w:t>
      </w:r>
      <w:r>
        <w:rPr>
          <w:spacing w:val="-3"/>
        </w:rPr>
        <w:t> </w:t>
      </w:r>
      <w:r>
        <w:rPr/>
        <w:t>Chowell.</w:t>
      </w:r>
      <w:r>
        <w:rPr>
          <w:spacing w:val="-3"/>
        </w:rPr>
        <w:t> </w:t>
      </w:r>
      <w:r>
        <w:rPr/>
        <w:t>2013.</w:t>
      </w:r>
      <w:r>
        <w:rPr>
          <w:spacing w:val="-3"/>
        </w:rPr>
        <w:t> </w:t>
      </w:r>
      <w:r>
        <w:rPr/>
        <w:t>“Skip</w:t>
      </w:r>
      <w:r>
        <w:rPr>
          <w:spacing w:val="-3"/>
        </w:rPr>
        <w:t> </w:t>
      </w:r>
      <w:r>
        <w:rPr/>
        <w:t>the</w:t>
      </w:r>
      <w:r>
        <w:rPr>
          <w:spacing w:val="-3"/>
        </w:rPr>
        <w:t> </w:t>
      </w:r>
      <w:r>
        <w:rPr/>
        <w:t>Trip:</w:t>
      </w:r>
      <w:r>
        <w:rPr>
          <w:spacing w:val="-3"/>
        </w:rPr>
        <w:t> </w:t>
      </w:r>
      <w:r>
        <w:rPr/>
        <w:t>Air</w:t>
      </w:r>
      <w:r>
        <w:rPr>
          <w:spacing w:val="-3"/>
        </w:rPr>
        <w:t> </w:t>
      </w:r>
      <w:r>
        <w:rPr/>
        <w:t>Travelers’</w:t>
      </w:r>
      <w:r>
        <w:rPr>
          <w:spacing w:val="-3"/>
        </w:rPr>
        <w:t> </w:t>
      </w:r>
      <w:r>
        <w:rPr/>
        <w:t>Behavioral Responses to Pandemic Influenza.” </w:t>
      </w:r>
      <w:r>
        <w:rPr>
          <w:b/>
          <w:i/>
        </w:rPr>
        <w:t>PLoS-ONE </w:t>
      </w:r>
      <w:r>
        <w:rPr/>
        <w:t>8(3): e58249. DOI:10.1371/pone.0058249.</w:t>
      </w:r>
    </w:p>
    <w:p>
      <w:pPr>
        <w:pStyle w:val="BodyText"/>
        <w:spacing w:before="237"/>
        <w:ind w:left="1123" w:hanging="547"/>
      </w:pPr>
      <w:r>
        <w:rPr/>
        <w:t>Kuminoff,</w:t>
      </w:r>
      <w:r>
        <w:rPr>
          <w:spacing w:val="-3"/>
        </w:rPr>
        <w:t> </w:t>
      </w:r>
      <w:r>
        <w:rPr/>
        <w:t>Nicolai</w:t>
      </w:r>
      <w:r>
        <w:rPr>
          <w:spacing w:val="-3"/>
        </w:rPr>
        <w:t> </w:t>
      </w:r>
      <w:r>
        <w:rPr/>
        <w:t>V.,</w:t>
      </w:r>
      <w:r>
        <w:rPr>
          <w:spacing w:val="-3"/>
        </w:rPr>
        <w:t> </w:t>
      </w:r>
      <w:r>
        <w:rPr/>
        <w:t>V.</w:t>
      </w:r>
      <w:r>
        <w:rPr>
          <w:spacing w:val="-3"/>
        </w:rPr>
        <w:t> </w:t>
      </w:r>
      <w:r>
        <w:rPr/>
        <w:t>Kerry</w:t>
      </w:r>
      <w:r>
        <w:rPr>
          <w:spacing w:val="-3"/>
        </w:rPr>
        <w:t> </w:t>
      </w:r>
      <w:r>
        <w:rPr/>
        <w:t>Smith,</w:t>
      </w:r>
      <w:r>
        <w:rPr>
          <w:spacing w:val="-3"/>
        </w:rPr>
        <w:t> </w:t>
      </w:r>
      <w:r>
        <w:rPr/>
        <w:t>and</w:t>
      </w:r>
      <w:r>
        <w:rPr>
          <w:spacing w:val="-3"/>
        </w:rPr>
        <w:t> </w:t>
      </w:r>
      <w:r>
        <w:rPr/>
        <w:t>Christopher</w:t>
      </w:r>
      <w:r>
        <w:rPr>
          <w:spacing w:val="-3"/>
        </w:rPr>
        <w:t> </w:t>
      </w:r>
      <w:r>
        <w:rPr/>
        <w:t>Timmins.</w:t>
      </w:r>
      <w:r>
        <w:rPr>
          <w:spacing w:val="40"/>
        </w:rPr>
        <w:t> </w:t>
      </w:r>
      <w:r>
        <w:rPr/>
        <w:t>2013.</w:t>
      </w:r>
      <w:r>
        <w:rPr>
          <w:spacing w:val="-3"/>
        </w:rPr>
        <w:t> </w:t>
      </w:r>
      <w:r>
        <w:rPr/>
        <w:t>“The</w:t>
      </w:r>
      <w:r>
        <w:rPr>
          <w:spacing w:val="-3"/>
        </w:rPr>
        <w:t> </w:t>
      </w:r>
      <w:r>
        <w:rPr/>
        <w:t>New</w:t>
      </w:r>
      <w:r>
        <w:rPr>
          <w:spacing w:val="-3"/>
        </w:rPr>
        <w:t> </w:t>
      </w:r>
      <w:r>
        <w:rPr/>
        <w:t>Economics</w:t>
      </w:r>
      <w:r>
        <w:rPr>
          <w:spacing w:val="-3"/>
        </w:rPr>
        <w:t> </w:t>
      </w:r>
      <w:r>
        <w:rPr/>
        <w:t>of</w:t>
      </w:r>
      <w:r>
        <w:rPr>
          <w:spacing w:val="-3"/>
        </w:rPr>
        <w:t> </w:t>
      </w:r>
      <w:r>
        <w:rPr/>
        <w:t>Equilibrium Sorting and Policy Evaluation Using Housing Markets.” </w:t>
      </w:r>
      <w:r>
        <w:rPr>
          <w:color w:val="0000FF"/>
          <w:u w:val="single" w:color="0000FF"/>
        </w:rPr>
        <w:t>NBER WP#16349</w:t>
      </w:r>
      <w:r>
        <w:rPr/>
        <w:t>. </w:t>
      </w:r>
      <w:r>
        <w:rPr>
          <w:b/>
          <w:i/>
        </w:rPr>
        <w:t>Journal of Economic Literature </w:t>
      </w:r>
      <w:r>
        <w:rPr/>
        <w:t>51(4), 1007-1062.</w:t>
      </w:r>
    </w:p>
    <w:p>
      <w:pPr>
        <w:pStyle w:val="BodyText"/>
        <w:spacing w:before="4"/>
      </w:pPr>
    </w:p>
    <w:p>
      <w:pPr>
        <w:pStyle w:val="BodyText"/>
        <w:ind w:left="1116" w:right="115" w:hanging="540"/>
      </w:pPr>
      <w:r>
        <w:rPr/>
        <w:t>Kaul,</w:t>
      </w:r>
      <w:r>
        <w:rPr>
          <w:spacing w:val="-3"/>
        </w:rPr>
        <w:t> </w:t>
      </w:r>
      <w:r>
        <w:rPr/>
        <w:t>Sapna,</w:t>
      </w:r>
      <w:r>
        <w:rPr>
          <w:spacing w:val="-3"/>
        </w:rPr>
        <w:t> </w:t>
      </w:r>
      <w:r>
        <w:rPr/>
        <w:t>Kevin</w:t>
      </w:r>
      <w:r>
        <w:rPr>
          <w:spacing w:val="-3"/>
        </w:rPr>
        <w:t> </w:t>
      </w:r>
      <w:r>
        <w:rPr/>
        <w:t>J.</w:t>
      </w:r>
      <w:r>
        <w:rPr>
          <w:spacing w:val="-3"/>
        </w:rPr>
        <w:t> </w:t>
      </w:r>
      <w:r>
        <w:rPr/>
        <w:t>Boyle,</w:t>
      </w:r>
      <w:r>
        <w:rPr>
          <w:spacing w:val="-3"/>
        </w:rPr>
        <w:t> </w:t>
      </w:r>
      <w:r>
        <w:rPr/>
        <w:t>Nicolai</w:t>
      </w:r>
      <w:r>
        <w:rPr>
          <w:spacing w:val="-3"/>
        </w:rPr>
        <w:t> </w:t>
      </w:r>
      <w:r>
        <w:rPr/>
        <w:t>V.</w:t>
      </w:r>
      <w:r>
        <w:rPr>
          <w:spacing w:val="-3"/>
        </w:rPr>
        <w:t> </w:t>
      </w:r>
      <w:r>
        <w:rPr/>
        <w:t>Kuminoff,</w:t>
      </w:r>
      <w:r>
        <w:rPr>
          <w:spacing w:val="-3"/>
        </w:rPr>
        <w:t> </w:t>
      </w:r>
      <w:r>
        <w:rPr/>
        <w:t>Christopher</w:t>
      </w:r>
      <w:r>
        <w:rPr>
          <w:spacing w:val="-3"/>
        </w:rPr>
        <w:t> </w:t>
      </w:r>
      <w:r>
        <w:rPr/>
        <w:t>F.</w:t>
      </w:r>
      <w:r>
        <w:rPr>
          <w:spacing w:val="-3"/>
        </w:rPr>
        <w:t> </w:t>
      </w:r>
      <w:r>
        <w:rPr/>
        <w:t>Parmeter,</w:t>
      </w:r>
      <w:r>
        <w:rPr>
          <w:spacing w:val="-3"/>
        </w:rPr>
        <w:t> </w:t>
      </w:r>
      <w:r>
        <w:rPr/>
        <w:t>and</w:t>
      </w:r>
      <w:r>
        <w:rPr>
          <w:spacing w:val="-3"/>
        </w:rPr>
        <w:t> </w:t>
      </w:r>
      <w:r>
        <w:rPr/>
        <w:t>Jaren</w:t>
      </w:r>
      <w:r>
        <w:rPr>
          <w:spacing w:val="-3"/>
        </w:rPr>
        <w:t> </w:t>
      </w:r>
      <w:r>
        <w:rPr/>
        <w:t>C.</w:t>
      </w:r>
      <w:r>
        <w:rPr>
          <w:spacing w:val="-3"/>
        </w:rPr>
        <w:t> </w:t>
      </w:r>
      <w:r>
        <w:rPr/>
        <w:t>Pope.</w:t>
      </w:r>
      <w:r>
        <w:rPr>
          <w:spacing w:val="-4"/>
        </w:rPr>
        <w:t> </w:t>
      </w:r>
      <w:r>
        <w:rPr/>
        <w:t>2013.</w:t>
      </w:r>
      <w:r>
        <w:rPr>
          <w:spacing w:val="-3"/>
        </w:rPr>
        <w:t> </w:t>
      </w:r>
      <w:r>
        <w:rPr/>
        <w:t>“What Can We Learn from Benefit Transfer Errors?</w:t>
      </w:r>
      <w:r>
        <w:rPr>
          <w:spacing w:val="40"/>
        </w:rPr>
        <w:t> </w:t>
      </w:r>
      <w:r>
        <w:rPr/>
        <w:t>Evidence from 20 Years of Research on Convergent Validity.”</w:t>
      </w:r>
      <w:r>
        <w:rPr>
          <w:spacing w:val="40"/>
        </w:rPr>
        <w:t> </w:t>
      </w:r>
      <w:r>
        <w:rPr>
          <w:b/>
          <w:i/>
        </w:rPr>
        <w:t>Journal of Environmental Economics and Management </w:t>
      </w:r>
      <w:r>
        <w:rPr/>
        <w:t>66(1), 90-104.</w:t>
      </w:r>
    </w:p>
    <w:p>
      <w:pPr>
        <w:pStyle w:val="BodyText"/>
        <w:spacing w:before="240"/>
        <w:ind w:left="1116" w:hanging="540"/>
      </w:pPr>
      <w:r>
        <w:rPr/>
        <w:t>Kuminoff,</w:t>
      </w:r>
      <w:r>
        <w:rPr>
          <w:spacing w:val="-3"/>
        </w:rPr>
        <w:t> </w:t>
      </w:r>
      <w:r>
        <w:rPr/>
        <w:t>Nicolai</w:t>
      </w:r>
      <w:r>
        <w:rPr>
          <w:spacing w:val="-3"/>
        </w:rPr>
        <w:t> </w:t>
      </w:r>
      <w:r>
        <w:rPr/>
        <w:t>V.</w:t>
      </w:r>
      <w:r>
        <w:rPr>
          <w:spacing w:val="-3"/>
        </w:rPr>
        <w:t> </w:t>
      </w:r>
      <w:r>
        <w:rPr/>
        <w:t>and</w:t>
      </w:r>
      <w:r>
        <w:rPr>
          <w:spacing w:val="-3"/>
        </w:rPr>
        <w:t> </w:t>
      </w:r>
      <w:r>
        <w:rPr/>
        <w:t>Jaren</w:t>
      </w:r>
      <w:r>
        <w:rPr>
          <w:spacing w:val="-3"/>
        </w:rPr>
        <w:t> </w:t>
      </w:r>
      <w:r>
        <w:rPr/>
        <w:t>C.</w:t>
      </w:r>
      <w:r>
        <w:rPr>
          <w:spacing w:val="-3"/>
        </w:rPr>
        <w:t> </w:t>
      </w:r>
      <w:r>
        <w:rPr/>
        <w:t>Pope.</w:t>
      </w:r>
      <w:r>
        <w:rPr>
          <w:spacing w:val="-3"/>
        </w:rPr>
        <w:t> </w:t>
      </w:r>
      <w:r>
        <w:rPr/>
        <w:t>2013.</w:t>
      </w:r>
      <w:r>
        <w:rPr>
          <w:spacing w:val="-3"/>
        </w:rPr>
        <w:t> </w:t>
      </w:r>
      <w:r>
        <w:rPr/>
        <w:t>“The</w:t>
      </w:r>
      <w:r>
        <w:rPr>
          <w:spacing w:val="-3"/>
        </w:rPr>
        <w:t> </w:t>
      </w:r>
      <w:r>
        <w:rPr/>
        <w:t>Value</w:t>
      </w:r>
      <w:r>
        <w:rPr>
          <w:spacing w:val="-3"/>
        </w:rPr>
        <w:t> </w:t>
      </w:r>
      <w:r>
        <w:rPr/>
        <w:t>of</w:t>
      </w:r>
      <w:r>
        <w:rPr>
          <w:spacing w:val="-3"/>
        </w:rPr>
        <w:t> </w:t>
      </w:r>
      <w:r>
        <w:rPr/>
        <w:t>Land</w:t>
      </w:r>
      <w:r>
        <w:rPr>
          <w:spacing w:val="-3"/>
        </w:rPr>
        <w:t> </w:t>
      </w:r>
      <w:r>
        <w:rPr/>
        <w:t>and</w:t>
      </w:r>
      <w:r>
        <w:rPr>
          <w:spacing w:val="-3"/>
        </w:rPr>
        <w:t> </w:t>
      </w:r>
      <w:r>
        <w:rPr/>
        <w:t>Structures</w:t>
      </w:r>
      <w:r>
        <w:rPr>
          <w:spacing w:val="-3"/>
        </w:rPr>
        <w:t> </w:t>
      </w:r>
      <w:r>
        <w:rPr/>
        <w:t>during</w:t>
      </w:r>
      <w:r>
        <w:rPr>
          <w:spacing w:val="-3"/>
        </w:rPr>
        <w:t> </w:t>
      </w:r>
      <w:r>
        <w:rPr/>
        <w:t>the</w:t>
      </w:r>
      <w:r>
        <w:rPr>
          <w:spacing w:val="-3"/>
        </w:rPr>
        <w:t> </w:t>
      </w:r>
      <w:r>
        <w:rPr/>
        <w:t>Great</w:t>
      </w:r>
      <w:r>
        <w:rPr>
          <w:spacing w:val="-3"/>
        </w:rPr>
        <w:t> </w:t>
      </w:r>
      <w:r>
        <w:rPr/>
        <w:t>Housing Boom and Bust.”</w:t>
      </w:r>
      <w:r>
        <w:rPr>
          <w:spacing w:val="40"/>
        </w:rPr>
        <w:t> </w:t>
      </w:r>
      <w:r>
        <w:rPr>
          <w:b/>
          <w:i/>
        </w:rPr>
        <w:t>Land Economics </w:t>
      </w:r>
      <w:r>
        <w:rPr/>
        <w:t>89 (1), 1-29.</w:t>
      </w:r>
    </w:p>
    <w:p>
      <w:pPr>
        <w:pStyle w:val="BodyText"/>
        <w:spacing w:before="1"/>
      </w:pPr>
    </w:p>
    <w:p>
      <w:pPr>
        <w:pStyle w:val="BodyText"/>
        <w:ind w:left="1123" w:right="113" w:hanging="547"/>
      </w:pPr>
      <w:r>
        <w:rPr/>
        <w:t>Kuminoff,</w:t>
      </w:r>
      <w:r>
        <w:rPr>
          <w:spacing w:val="-3"/>
        </w:rPr>
        <w:t> </w:t>
      </w:r>
      <w:r>
        <w:rPr/>
        <w:t>Nicolai</w:t>
      </w:r>
      <w:r>
        <w:rPr>
          <w:spacing w:val="-3"/>
        </w:rPr>
        <w:t> </w:t>
      </w:r>
      <w:r>
        <w:rPr/>
        <w:t>V.</w:t>
      </w:r>
      <w:r>
        <w:rPr>
          <w:spacing w:val="-3"/>
        </w:rPr>
        <w:t> </w:t>
      </w:r>
      <w:r>
        <w:rPr/>
        <w:t>and</w:t>
      </w:r>
      <w:r>
        <w:rPr>
          <w:spacing w:val="-3"/>
        </w:rPr>
        <w:t> </w:t>
      </w:r>
      <w:r>
        <w:rPr/>
        <w:t>Jaren</w:t>
      </w:r>
      <w:r>
        <w:rPr>
          <w:spacing w:val="-3"/>
        </w:rPr>
        <w:t> </w:t>
      </w:r>
      <w:r>
        <w:rPr/>
        <w:t>C.</w:t>
      </w:r>
      <w:r>
        <w:rPr>
          <w:spacing w:val="-3"/>
        </w:rPr>
        <w:t> </w:t>
      </w:r>
      <w:r>
        <w:rPr/>
        <w:t>Pope.</w:t>
      </w:r>
      <w:r>
        <w:rPr>
          <w:spacing w:val="40"/>
        </w:rPr>
        <w:t> </w:t>
      </w:r>
      <w:r>
        <w:rPr/>
        <w:t>2012.</w:t>
      </w:r>
      <w:r>
        <w:rPr>
          <w:spacing w:val="-4"/>
        </w:rPr>
        <w:t> </w:t>
      </w:r>
      <w:r>
        <w:rPr/>
        <w:t>“A</w:t>
      </w:r>
      <w:r>
        <w:rPr>
          <w:spacing w:val="-3"/>
        </w:rPr>
        <w:t> </w:t>
      </w:r>
      <w:r>
        <w:rPr/>
        <w:t>Novel</w:t>
      </w:r>
      <w:r>
        <w:rPr>
          <w:spacing w:val="-3"/>
        </w:rPr>
        <w:t> </w:t>
      </w:r>
      <w:r>
        <w:rPr/>
        <w:t>Approach</w:t>
      </w:r>
      <w:r>
        <w:rPr>
          <w:spacing w:val="-3"/>
        </w:rPr>
        <w:t> </w:t>
      </w:r>
      <w:r>
        <w:rPr/>
        <w:t>to</w:t>
      </w:r>
      <w:r>
        <w:rPr>
          <w:spacing w:val="-3"/>
        </w:rPr>
        <w:t> </w:t>
      </w:r>
      <w:r>
        <w:rPr/>
        <w:t>Identifying</w:t>
      </w:r>
      <w:r>
        <w:rPr>
          <w:spacing w:val="-3"/>
        </w:rPr>
        <w:t> </w:t>
      </w:r>
      <w:r>
        <w:rPr/>
        <w:t>Hedonic</w:t>
      </w:r>
      <w:r>
        <w:rPr>
          <w:spacing w:val="-3"/>
        </w:rPr>
        <w:t> </w:t>
      </w:r>
      <w:r>
        <w:rPr/>
        <w:t>Demand Parameters.” </w:t>
      </w:r>
      <w:r>
        <w:rPr>
          <w:b/>
          <w:i/>
        </w:rPr>
        <w:t>Economics Letters </w:t>
      </w:r>
      <w:r>
        <w:rPr/>
        <w:t>116 (3), 374-376.</w:t>
      </w:r>
    </w:p>
    <w:p>
      <w:pPr>
        <w:pStyle w:val="BodyText"/>
      </w:pPr>
    </w:p>
    <w:p>
      <w:pPr>
        <w:spacing w:before="0"/>
        <w:ind w:left="1123" w:right="194" w:hanging="547"/>
        <w:jc w:val="left"/>
        <w:rPr>
          <w:sz w:val="21"/>
        </w:rPr>
      </w:pPr>
      <w:r>
        <w:rPr>
          <w:sz w:val="21"/>
        </w:rPr>
        <w:t>Ciliberto,</w:t>
      </w:r>
      <w:r>
        <w:rPr>
          <w:spacing w:val="-3"/>
          <w:sz w:val="21"/>
        </w:rPr>
        <w:t> </w:t>
      </w:r>
      <w:r>
        <w:rPr>
          <w:sz w:val="21"/>
        </w:rPr>
        <w:t>Federico</w:t>
      </w:r>
      <w:r>
        <w:rPr>
          <w:spacing w:val="-3"/>
          <w:sz w:val="21"/>
        </w:rPr>
        <w:t> </w:t>
      </w:r>
      <w:r>
        <w:rPr>
          <w:sz w:val="21"/>
        </w:rPr>
        <w:t>and</w:t>
      </w:r>
      <w:r>
        <w:rPr>
          <w:spacing w:val="-3"/>
          <w:sz w:val="21"/>
        </w:rPr>
        <w:t> </w:t>
      </w:r>
      <w:r>
        <w:rPr>
          <w:sz w:val="21"/>
        </w:rPr>
        <w:t>Nicolai</w:t>
      </w:r>
      <w:r>
        <w:rPr>
          <w:spacing w:val="-3"/>
          <w:sz w:val="21"/>
        </w:rPr>
        <w:t> </w:t>
      </w:r>
      <w:r>
        <w:rPr>
          <w:sz w:val="21"/>
        </w:rPr>
        <w:t>V.</w:t>
      </w:r>
      <w:r>
        <w:rPr>
          <w:spacing w:val="-3"/>
          <w:sz w:val="21"/>
        </w:rPr>
        <w:t> </w:t>
      </w:r>
      <w:r>
        <w:rPr>
          <w:sz w:val="21"/>
        </w:rPr>
        <w:t>Kuminoff.</w:t>
      </w:r>
      <w:r>
        <w:rPr>
          <w:spacing w:val="40"/>
          <w:sz w:val="21"/>
        </w:rPr>
        <w:t> </w:t>
      </w:r>
      <w:r>
        <w:rPr>
          <w:sz w:val="21"/>
        </w:rPr>
        <w:t>2010.</w:t>
      </w:r>
      <w:r>
        <w:rPr>
          <w:spacing w:val="-3"/>
          <w:sz w:val="21"/>
        </w:rPr>
        <w:t> </w:t>
      </w:r>
      <w:r>
        <w:rPr>
          <w:sz w:val="21"/>
        </w:rPr>
        <w:t>“Public</w:t>
      </w:r>
      <w:r>
        <w:rPr>
          <w:spacing w:val="-3"/>
          <w:sz w:val="21"/>
        </w:rPr>
        <w:t> </w:t>
      </w:r>
      <w:r>
        <w:rPr>
          <w:sz w:val="21"/>
        </w:rPr>
        <w:t>Policy</w:t>
      </w:r>
      <w:r>
        <w:rPr>
          <w:spacing w:val="-3"/>
          <w:sz w:val="21"/>
        </w:rPr>
        <w:t> </w:t>
      </w:r>
      <w:r>
        <w:rPr>
          <w:sz w:val="21"/>
        </w:rPr>
        <w:t>and</w:t>
      </w:r>
      <w:r>
        <w:rPr>
          <w:spacing w:val="-3"/>
          <w:sz w:val="21"/>
        </w:rPr>
        <w:t> </w:t>
      </w:r>
      <w:r>
        <w:rPr>
          <w:sz w:val="21"/>
        </w:rPr>
        <w:t>Market</w:t>
      </w:r>
      <w:r>
        <w:rPr>
          <w:spacing w:val="-3"/>
          <w:sz w:val="21"/>
        </w:rPr>
        <w:t> </w:t>
      </w:r>
      <w:r>
        <w:rPr>
          <w:sz w:val="21"/>
        </w:rPr>
        <w:t>Competition:</w:t>
      </w:r>
      <w:r>
        <w:rPr>
          <w:spacing w:val="-3"/>
          <w:sz w:val="21"/>
        </w:rPr>
        <w:t> </w:t>
      </w:r>
      <w:r>
        <w:rPr>
          <w:sz w:val="21"/>
        </w:rPr>
        <w:t>How</w:t>
      </w:r>
      <w:r>
        <w:rPr>
          <w:spacing w:val="-3"/>
          <w:sz w:val="21"/>
        </w:rPr>
        <w:t> </w:t>
      </w:r>
      <w:r>
        <w:rPr>
          <w:sz w:val="21"/>
        </w:rPr>
        <w:t>the</w:t>
      </w:r>
      <w:r>
        <w:rPr>
          <w:spacing w:val="-3"/>
          <w:sz w:val="21"/>
        </w:rPr>
        <w:t> </w:t>
      </w:r>
      <w:r>
        <w:rPr>
          <w:sz w:val="21"/>
        </w:rPr>
        <w:t>Master Settlement Agreement Changed the Cigarette Industry.” </w:t>
      </w:r>
      <w:r>
        <w:rPr>
          <w:b/>
          <w:i/>
          <w:sz w:val="21"/>
        </w:rPr>
        <w:t>B.E. Journal of Economic Analysis and Policy</w:t>
      </w:r>
      <w:r>
        <w:rPr>
          <w:b/>
          <w:sz w:val="21"/>
        </w:rPr>
        <w:t>: </w:t>
      </w:r>
      <w:r>
        <w:rPr>
          <w:b/>
          <w:i/>
          <w:sz w:val="21"/>
        </w:rPr>
        <w:t>Frontiers </w:t>
      </w:r>
      <w:r>
        <w:rPr>
          <w:sz w:val="21"/>
        </w:rPr>
        <w:t>10 (1), 1-46.</w:t>
      </w:r>
    </w:p>
    <w:p>
      <w:pPr>
        <w:spacing w:line="240" w:lineRule="auto" w:before="241"/>
        <w:ind w:left="1123" w:right="113" w:hanging="547"/>
        <w:jc w:val="left"/>
        <w:rPr>
          <w:sz w:val="21"/>
        </w:rPr>
      </w:pPr>
      <w:r>
        <w:rPr>
          <w:sz w:val="21"/>
        </w:rPr>
        <w:t>Kuminoff,</w:t>
      </w:r>
      <w:r>
        <w:rPr>
          <w:spacing w:val="-3"/>
          <w:sz w:val="21"/>
        </w:rPr>
        <w:t> </w:t>
      </w:r>
      <w:r>
        <w:rPr>
          <w:sz w:val="21"/>
        </w:rPr>
        <w:t>Nicolai</w:t>
      </w:r>
      <w:r>
        <w:rPr>
          <w:spacing w:val="-3"/>
          <w:sz w:val="21"/>
        </w:rPr>
        <w:t> </w:t>
      </w:r>
      <w:r>
        <w:rPr>
          <w:sz w:val="21"/>
        </w:rPr>
        <w:t>V.</w:t>
      </w:r>
      <w:r>
        <w:rPr>
          <w:spacing w:val="-3"/>
          <w:sz w:val="21"/>
        </w:rPr>
        <w:t> </w:t>
      </w:r>
      <w:r>
        <w:rPr>
          <w:sz w:val="21"/>
        </w:rPr>
        <w:t>Christopher</w:t>
      </w:r>
      <w:r>
        <w:rPr>
          <w:spacing w:val="-3"/>
          <w:sz w:val="21"/>
        </w:rPr>
        <w:t> </w:t>
      </w:r>
      <w:r>
        <w:rPr>
          <w:sz w:val="21"/>
        </w:rPr>
        <w:t>F.</w:t>
      </w:r>
      <w:r>
        <w:rPr>
          <w:spacing w:val="-3"/>
          <w:sz w:val="21"/>
        </w:rPr>
        <w:t> </w:t>
      </w:r>
      <w:r>
        <w:rPr>
          <w:sz w:val="21"/>
        </w:rPr>
        <w:t>Parmeter,</w:t>
      </w:r>
      <w:r>
        <w:rPr>
          <w:spacing w:val="-3"/>
          <w:sz w:val="21"/>
        </w:rPr>
        <w:t> </w:t>
      </w:r>
      <w:r>
        <w:rPr>
          <w:sz w:val="21"/>
        </w:rPr>
        <w:t>and</w:t>
      </w:r>
      <w:r>
        <w:rPr>
          <w:spacing w:val="-3"/>
          <w:sz w:val="21"/>
        </w:rPr>
        <w:t> </w:t>
      </w:r>
      <w:r>
        <w:rPr>
          <w:sz w:val="21"/>
        </w:rPr>
        <w:t>Jaren</w:t>
      </w:r>
      <w:r>
        <w:rPr>
          <w:spacing w:val="-3"/>
          <w:sz w:val="21"/>
        </w:rPr>
        <w:t> </w:t>
      </w:r>
      <w:r>
        <w:rPr>
          <w:sz w:val="21"/>
        </w:rPr>
        <w:t>C.</w:t>
      </w:r>
      <w:r>
        <w:rPr>
          <w:spacing w:val="-3"/>
          <w:sz w:val="21"/>
        </w:rPr>
        <w:t> </w:t>
      </w:r>
      <w:r>
        <w:rPr>
          <w:sz w:val="21"/>
        </w:rPr>
        <w:t>Pope.</w:t>
      </w:r>
      <w:r>
        <w:rPr>
          <w:spacing w:val="40"/>
          <w:sz w:val="21"/>
        </w:rPr>
        <w:t> </w:t>
      </w:r>
      <w:r>
        <w:rPr>
          <w:sz w:val="21"/>
        </w:rPr>
        <w:t>2010.</w:t>
      </w:r>
      <w:r>
        <w:rPr>
          <w:spacing w:val="-3"/>
          <w:sz w:val="21"/>
        </w:rPr>
        <w:t> </w:t>
      </w:r>
      <w:r>
        <w:rPr>
          <w:sz w:val="21"/>
        </w:rPr>
        <w:t>“Which</w:t>
      </w:r>
      <w:r>
        <w:rPr>
          <w:spacing w:val="-3"/>
          <w:sz w:val="21"/>
        </w:rPr>
        <w:t> </w:t>
      </w:r>
      <w:r>
        <w:rPr>
          <w:sz w:val="21"/>
        </w:rPr>
        <w:t>Hedonic</w:t>
      </w:r>
      <w:r>
        <w:rPr>
          <w:spacing w:val="-3"/>
          <w:sz w:val="21"/>
        </w:rPr>
        <w:t> </w:t>
      </w:r>
      <w:r>
        <w:rPr>
          <w:sz w:val="21"/>
        </w:rPr>
        <w:t>Models</w:t>
      </w:r>
      <w:r>
        <w:rPr>
          <w:spacing w:val="-3"/>
          <w:sz w:val="21"/>
        </w:rPr>
        <w:t> </w:t>
      </w:r>
      <w:r>
        <w:rPr>
          <w:sz w:val="21"/>
        </w:rPr>
        <w:t>Can</w:t>
      </w:r>
      <w:r>
        <w:rPr>
          <w:spacing w:val="-3"/>
          <w:sz w:val="21"/>
        </w:rPr>
        <w:t> </w:t>
      </w:r>
      <w:r>
        <w:rPr>
          <w:sz w:val="21"/>
        </w:rPr>
        <w:t>We Trust to Recover the Marginal Willingness to Pay for Environmental Amenities?” </w:t>
      </w:r>
      <w:r>
        <w:rPr>
          <w:b/>
          <w:i/>
          <w:sz w:val="21"/>
        </w:rPr>
        <w:t>Journal of Environmental Economics and Management </w:t>
      </w:r>
      <w:r>
        <w:rPr>
          <w:sz w:val="21"/>
        </w:rPr>
        <w:t>60 (3), 145-160.</w:t>
      </w:r>
    </w:p>
    <w:p>
      <w:pPr>
        <w:pStyle w:val="BodyText"/>
        <w:spacing w:before="240"/>
        <w:ind w:left="1123" w:right="409" w:hanging="547"/>
        <w:jc w:val="both"/>
      </w:pPr>
      <w:r>
        <w:rPr/>
        <w:t>Kuminoff,</w:t>
      </w:r>
      <w:r>
        <w:rPr>
          <w:spacing w:val="-1"/>
        </w:rPr>
        <w:t> </w:t>
      </w:r>
      <w:r>
        <w:rPr/>
        <w:t>Nicolai</w:t>
      </w:r>
      <w:r>
        <w:rPr>
          <w:spacing w:val="-1"/>
        </w:rPr>
        <w:t> </w:t>
      </w:r>
      <w:r>
        <w:rPr/>
        <w:t>V.</w:t>
      </w:r>
      <w:r>
        <w:rPr>
          <w:spacing w:val="-1"/>
        </w:rPr>
        <w:t> </w:t>
      </w:r>
      <w:r>
        <w:rPr/>
        <w:t>and</w:t>
      </w:r>
      <w:r>
        <w:rPr>
          <w:spacing w:val="-1"/>
        </w:rPr>
        <w:t> </w:t>
      </w:r>
      <w:r>
        <w:rPr/>
        <w:t>Abdul</w:t>
      </w:r>
      <w:r>
        <w:rPr>
          <w:spacing w:val="-1"/>
        </w:rPr>
        <w:t> </w:t>
      </w:r>
      <w:r>
        <w:rPr/>
        <w:t>Salam</w:t>
      </w:r>
      <w:r>
        <w:rPr>
          <w:spacing w:val="-1"/>
        </w:rPr>
        <w:t> </w:t>
      </w:r>
      <w:r>
        <w:rPr/>
        <w:t>Jarrah.</w:t>
      </w:r>
      <w:r>
        <w:rPr>
          <w:spacing w:val="40"/>
        </w:rPr>
        <w:t> </w:t>
      </w:r>
      <w:r>
        <w:rPr/>
        <w:t>2010.</w:t>
      </w:r>
      <w:r>
        <w:rPr>
          <w:spacing w:val="40"/>
        </w:rPr>
        <w:t> </w:t>
      </w:r>
      <w:r>
        <w:rPr/>
        <w:t>“A</w:t>
      </w:r>
      <w:r>
        <w:rPr>
          <w:spacing w:val="-1"/>
        </w:rPr>
        <w:t> </w:t>
      </w:r>
      <w:r>
        <w:rPr/>
        <w:t>New</w:t>
      </w:r>
      <w:r>
        <w:rPr>
          <w:spacing w:val="-1"/>
        </w:rPr>
        <w:t> </w:t>
      </w:r>
      <w:r>
        <w:rPr/>
        <w:t>Approach</w:t>
      </w:r>
      <w:r>
        <w:rPr>
          <w:spacing w:val="-1"/>
        </w:rPr>
        <w:t> </w:t>
      </w:r>
      <w:r>
        <w:rPr/>
        <w:t>to</w:t>
      </w:r>
      <w:r>
        <w:rPr>
          <w:spacing w:val="-1"/>
        </w:rPr>
        <w:t> </w:t>
      </w:r>
      <w:r>
        <w:rPr/>
        <w:t>Computing</w:t>
      </w:r>
      <w:r>
        <w:rPr>
          <w:spacing w:val="-1"/>
        </w:rPr>
        <w:t> </w:t>
      </w:r>
      <w:r>
        <w:rPr/>
        <w:t>Hedonic</w:t>
      </w:r>
      <w:r>
        <w:rPr>
          <w:spacing w:val="-1"/>
        </w:rPr>
        <w:t> </w:t>
      </w:r>
      <w:r>
        <w:rPr/>
        <w:t>Equilibria and</w:t>
      </w:r>
      <w:r>
        <w:rPr>
          <w:spacing w:val="-3"/>
        </w:rPr>
        <w:t> </w:t>
      </w:r>
      <w:r>
        <w:rPr/>
        <w:t>Investigating</w:t>
      </w:r>
      <w:r>
        <w:rPr>
          <w:spacing w:val="-3"/>
        </w:rPr>
        <w:t> </w:t>
      </w:r>
      <w:r>
        <w:rPr/>
        <w:t>the</w:t>
      </w:r>
      <w:r>
        <w:rPr>
          <w:spacing w:val="-3"/>
        </w:rPr>
        <w:t> </w:t>
      </w:r>
      <w:r>
        <w:rPr/>
        <w:t>Properties</w:t>
      </w:r>
      <w:r>
        <w:rPr>
          <w:spacing w:val="-3"/>
        </w:rPr>
        <w:t> </w:t>
      </w:r>
      <w:r>
        <w:rPr/>
        <w:t>of</w:t>
      </w:r>
      <w:r>
        <w:rPr>
          <w:spacing w:val="-3"/>
        </w:rPr>
        <w:t> </w:t>
      </w:r>
      <w:r>
        <w:rPr/>
        <w:t>Locational</w:t>
      </w:r>
      <w:r>
        <w:rPr>
          <w:spacing w:val="-3"/>
        </w:rPr>
        <w:t> </w:t>
      </w:r>
      <w:r>
        <w:rPr/>
        <w:t>Sorting</w:t>
      </w:r>
      <w:r>
        <w:rPr>
          <w:spacing w:val="-3"/>
        </w:rPr>
        <w:t> </w:t>
      </w:r>
      <w:r>
        <w:rPr/>
        <w:t>Models.”</w:t>
      </w:r>
      <w:r>
        <w:rPr>
          <w:spacing w:val="-4"/>
        </w:rPr>
        <w:t> </w:t>
      </w:r>
      <w:r>
        <w:rPr>
          <w:b/>
          <w:i/>
        </w:rPr>
        <w:t>Journal</w:t>
      </w:r>
      <w:r>
        <w:rPr>
          <w:b/>
          <w:i/>
          <w:spacing w:val="-3"/>
        </w:rPr>
        <w:t> </w:t>
      </w:r>
      <w:r>
        <w:rPr>
          <w:b/>
          <w:i/>
        </w:rPr>
        <w:t>of</w:t>
      </w:r>
      <w:r>
        <w:rPr>
          <w:b/>
          <w:i/>
          <w:spacing w:val="-3"/>
        </w:rPr>
        <w:t> </w:t>
      </w:r>
      <w:r>
        <w:rPr>
          <w:b/>
          <w:i/>
        </w:rPr>
        <w:t>Urban</w:t>
      </w:r>
      <w:r>
        <w:rPr>
          <w:b/>
          <w:i/>
          <w:spacing w:val="-3"/>
        </w:rPr>
        <w:t> </w:t>
      </w:r>
      <w:r>
        <w:rPr>
          <w:b/>
          <w:i/>
        </w:rPr>
        <w:t>Economics</w:t>
      </w:r>
      <w:r>
        <w:rPr>
          <w:b/>
          <w:i/>
          <w:spacing w:val="-3"/>
        </w:rPr>
        <w:t> </w:t>
      </w:r>
      <w:r>
        <w:rPr/>
        <w:t>67</w:t>
      </w:r>
      <w:r>
        <w:rPr>
          <w:spacing w:val="-3"/>
        </w:rPr>
        <w:t> </w:t>
      </w:r>
      <w:r>
        <w:rPr/>
        <w:t>(3), </w:t>
      </w:r>
      <w:r>
        <w:rPr>
          <w:spacing w:val="-2"/>
        </w:rPr>
        <w:t>322-335.</w:t>
      </w:r>
    </w:p>
    <w:p>
      <w:pPr>
        <w:spacing w:line="242" w:lineRule="auto" w:before="240"/>
        <w:ind w:left="1123" w:right="113" w:hanging="547"/>
        <w:jc w:val="left"/>
        <w:rPr>
          <w:sz w:val="21"/>
        </w:rPr>
      </w:pPr>
      <w:r>
        <w:rPr>
          <w:sz w:val="21"/>
        </w:rPr>
        <w:t>Kuminoff,</w:t>
      </w:r>
      <w:r>
        <w:rPr>
          <w:spacing w:val="-3"/>
          <w:sz w:val="21"/>
        </w:rPr>
        <w:t> </w:t>
      </w:r>
      <w:r>
        <w:rPr>
          <w:sz w:val="21"/>
        </w:rPr>
        <w:t>Nicolai</w:t>
      </w:r>
      <w:r>
        <w:rPr>
          <w:spacing w:val="-3"/>
          <w:sz w:val="21"/>
        </w:rPr>
        <w:t> </w:t>
      </w:r>
      <w:r>
        <w:rPr>
          <w:sz w:val="21"/>
        </w:rPr>
        <w:t>V.</w:t>
      </w:r>
      <w:r>
        <w:rPr>
          <w:spacing w:val="-3"/>
          <w:sz w:val="21"/>
        </w:rPr>
        <w:t> </w:t>
      </w:r>
      <w:r>
        <w:rPr>
          <w:sz w:val="21"/>
        </w:rPr>
        <w:t>and</w:t>
      </w:r>
      <w:r>
        <w:rPr>
          <w:spacing w:val="-3"/>
          <w:sz w:val="21"/>
        </w:rPr>
        <w:t> </w:t>
      </w:r>
      <w:r>
        <w:rPr>
          <w:sz w:val="21"/>
        </w:rPr>
        <w:t>Ada</w:t>
      </w:r>
      <w:r>
        <w:rPr>
          <w:spacing w:val="-3"/>
          <w:sz w:val="21"/>
        </w:rPr>
        <w:t> </w:t>
      </w:r>
      <w:r>
        <w:rPr>
          <w:sz w:val="21"/>
        </w:rPr>
        <w:t>Wossink.</w:t>
      </w:r>
      <w:r>
        <w:rPr>
          <w:spacing w:val="-3"/>
          <w:sz w:val="21"/>
        </w:rPr>
        <w:t> </w:t>
      </w:r>
      <w:r>
        <w:rPr>
          <w:sz w:val="21"/>
        </w:rPr>
        <w:t>2010.</w:t>
      </w:r>
      <w:r>
        <w:rPr>
          <w:spacing w:val="-3"/>
          <w:sz w:val="21"/>
        </w:rPr>
        <w:t> </w:t>
      </w:r>
      <w:r>
        <w:rPr>
          <w:sz w:val="21"/>
        </w:rPr>
        <w:t>“Why</w:t>
      </w:r>
      <w:r>
        <w:rPr>
          <w:spacing w:val="-3"/>
          <w:sz w:val="21"/>
        </w:rPr>
        <w:t> </w:t>
      </w:r>
      <w:r>
        <w:rPr>
          <w:sz w:val="21"/>
        </w:rPr>
        <w:t>Isn’t</w:t>
      </w:r>
      <w:r>
        <w:rPr>
          <w:spacing w:val="-3"/>
          <w:sz w:val="21"/>
        </w:rPr>
        <w:t> </w:t>
      </w:r>
      <w:r>
        <w:rPr>
          <w:sz w:val="21"/>
        </w:rPr>
        <w:t>More</w:t>
      </w:r>
      <w:r>
        <w:rPr>
          <w:spacing w:val="-3"/>
          <w:sz w:val="21"/>
        </w:rPr>
        <w:t> </w:t>
      </w:r>
      <w:r>
        <w:rPr>
          <w:sz w:val="21"/>
        </w:rPr>
        <w:t>U.S.</w:t>
      </w:r>
      <w:r>
        <w:rPr>
          <w:spacing w:val="-3"/>
          <w:sz w:val="21"/>
        </w:rPr>
        <w:t> </w:t>
      </w:r>
      <w:r>
        <w:rPr>
          <w:sz w:val="21"/>
        </w:rPr>
        <w:t>Farmland</w:t>
      </w:r>
      <w:r>
        <w:rPr>
          <w:spacing w:val="-3"/>
          <w:sz w:val="21"/>
        </w:rPr>
        <w:t> </w:t>
      </w:r>
      <w:r>
        <w:rPr>
          <w:sz w:val="21"/>
        </w:rPr>
        <w:t>Organic?”</w:t>
      </w:r>
      <w:r>
        <w:rPr>
          <w:spacing w:val="-3"/>
          <w:sz w:val="21"/>
        </w:rPr>
        <w:t> </w:t>
      </w:r>
      <w:r>
        <w:rPr>
          <w:b/>
          <w:i/>
          <w:sz w:val="21"/>
        </w:rPr>
        <w:t>Journal</w:t>
      </w:r>
      <w:r>
        <w:rPr>
          <w:b/>
          <w:i/>
          <w:spacing w:val="-3"/>
          <w:sz w:val="21"/>
        </w:rPr>
        <w:t> </w:t>
      </w:r>
      <w:r>
        <w:rPr>
          <w:b/>
          <w:i/>
          <w:sz w:val="21"/>
        </w:rPr>
        <w:t>of Agricultural Economics</w:t>
      </w:r>
      <w:r>
        <w:rPr>
          <w:sz w:val="21"/>
        </w:rPr>
        <w:t>, 61 (2), 240-258.</w:t>
      </w:r>
    </w:p>
    <w:p>
      <w:pPr>
        <w:pStyle w:val="BodyText"/>
        <w:spacing w:before="237"/>
        <w:ind w:left="1123" w:right="115" w:hanging="547"/>
        <w:rPr>
          <w:b/>
        </w:rPr>
      </w:pPr>
      <w:r>
        <w:rPr/>
        <w:t>Kuminoff,</w:t>
      </w:r>
      <w:r>
        <w:rPr>
          <w:spacing w:val="-3"/>
        </w:rPr>
        <w:t> </w:t>
      </w:r>
      <w:r>
        <w:rPr/>
        <w:t>Nicolai</w:t>
      </w:r>
      <w:r>
        <w:rPr>
          <w:spacing w:val="-3"/>
        </w:rPr>
        <w:t> </w:t>
      </w:r>
      <w:r>
        <w:rPr/>
        <w:t>V.,</w:t>
      </w:r>
      <w:r>
        <w:rPr>
          <w:spacing w:val="-3"/>
        </w:rPr>
        <w:t> </w:t>
      </w:r>
      <w:r>
        <w:rPr/>
        <w:t>Congwen</w:t>
      </w:r>
      <w:r>
        <w:rPr>
          <w:spacing w:val="-3"/>
        </w:rPr>
        <w:t> </w:t>
      </w:r>
      <w:r>
        <w:rPr/>
        <w:t>Zhang,</w:t>
      </w:r>
      <w:r>
        <w:rPr>
          <w:spacing w:val="-3"/>
        </w:rPr>
        <w:t> </w:t>
      </w:r>
      <w:r>
        <w:rPr/>
        <w:t>and</w:t>
      </w:r>
      <w:r>
        <w:rPr>
          <w:spacing w:val="-3"/>
        </w:rPr>
        <w:t> </w:t>
      </w:r>
      <w:r>
        <w:rPr/>
        <w:t>Jeta</w:t>
      </w:r>
      <w:r>
        <w:rPr>
          <w:spacing w:val="-3"/>
        </w:rPr>
        <w:t> </w:t>
      </w:r>
      <w:r>
        <w:rPr/>
        <w:t>Rudi.</w:t>
      </w:r>
      <w:r>
        <w:rPr>
          <w:spacing w:val="-3"/>
        </w:rPr>
        <w:t> </w:t>
      </w:r>
      <w:r>
        <w:rPr/>
        <w:t>2010.</w:t>
      </w:r>
      <w:r>
        <w:rPr>
          <w:spacing w:val="-3"/>
        </w:rPr>
        <w:t> </w:t>
      </w:r>
      <w:r>
        <w:rPr/>
        <w:t>“Are</w:t>
      </w:r>
      <w:r>
        <w:rPr>
          <w:spacing w:val="-3"/>
        </w:rPr>
        <w:t> </w:t>
      </w:r>
      <w:r>
        <w:rPr/>
        <w:t>Travelers</w:t>
      </w:r>
      <w:r>
        <w:rPr>
          <w:spacing w:val="-3"/>
        </w:rPr>
        <w:t> </w:t>
      </w:r>
      <w:r>
        <w:rPr/>
        <w:t>Willing</w:t>
      </w:r>
      <w:r>
        <w:rPr>
          <w:spacing w:val="-3"/>
        </w:rPr>
        <w:t> </w:t>
      </w:r>
      <w:r>
        <w:rPr/>
        <w:t>to</w:t>
      </w:r>
      <w:r>
        <w:rPr>
          <w:spacing w:val="-3"/>
        </w:rPr>
        <w:t> </w:t>
      </w:r>
      <w:r>
        <w:rPr/>
        <w:t>Pay</w:t>
      </w:r>
      <w:r>
        <w:rPr>
          <w:spacing w:val="-3"/>
        </w:rPr>
        <w:t> </w:t>
      </w:r>
      <w:r>
        <w:rPr/>
        <w:t>a</w:t>
      </w:r>
      <w:r>
        <w:rPr>
          <w:spacing w:val="-3"/>
        </w:rPr>
        <w:t> </w:t>
      </w:r>
      <w:r>
        <w:rPr/>
        <w:t>Premium</w:t>
      </w:r>
      <w:r>
        <w:rPr>
          <w:spacing w:val="-4"/>
        </w:rPr>
        <w:t> </w:t>
      </w:r>
      <w:r>
        <w:rPr/>
        <w:t>to</w:t>
      </w:r>
      <w:r>
        <w:rPr>
          <w:spacing w:val="-3"/>
        </w:rPr>
        <w:t> </w:t>
      </w:r>
      <w:r>
        <w:rPr/>
        <w:t>Stay at a “Green” Hotel?</w:t>
      </w:r>
      <w:r>
        <w:rPr>
          <w:spacing w:val="40"/>
        </w:rPr>
        <w:t> </w:t>
      </w:r>
      <w:r>
        <w:rPr/>
        <w:t>Evidence from an Internal Meta-Analysis of Hedonic Price Premia” </w:t>
      </w:r>
      <w:r>
        <w:rPr>
          <w:b/>
          <w:i/>
        </w:rPr>
        <w:t>Agricultural and Resource Economics Review</w:t>
      </w:r>
      <w:r>
        <w:rPr/>
        <w:t>, 39 (3), 468-484</w:t>
      </w:r>
      <w:r>
        <w:rPr>
          <w:b/>
        </w:rPr>
        <w:t>.</w:t>
      </w:r>
    </w:p>
    <w:p>
      <w:pPr>
        <w:pStyle w:val="BodyText"/>
        <w:spacing w:after="0"/>
        <w:rPr>
          <w:b/>
        </w:rPr>
        <w:sectPr>
          <w:pgSz w:w="12240" w:h="15840"/>
          <w:pgMar w:header="0" w:footer="753" w:top="1220" w:bottom="940" w:left="1080" w:right="1080"/>
        </w:sectPr>
      </w:pPr>
    </w:p>
    <w:p>
      <w:pPr>
        <w:spacing w:line="242" w:lineRule="auto" w:before="76"/>
        <w:ind w:left="1123" w:right="194" w:hanging="547"/>
        <w:jc w:val="left"/>
        <w:rPr>
          <w:sz w:val="21"/>
        </w:rPr>
      </w:pPr>
      <w:r>
        <w:rPr>
          <w:sz w:val="21"/>
        </w:rPr>
        <w:t>Boyle,</w:t>
      </w:r>
      <w:r>
        <w:rPr>
          <w:spacing w:val="-3"/>
          <w:sz w:val="21"/>
        </w:rPr>
        <w:t> </w:t>
      </w:r>
      <w:r>
        <w:rPr>
          <w:sz w:val="21"/>
        </w:rPr>
        <w:t>Kevin</w:t>
      </w:r>
      <w:r>
        <w:rPr>
          <w:spacing w:val="-3"/>
          <w:sz w:val="21"/>
        </w:rPr>
        <w:t> </w:t>
      </w:r>
      <w:r>
        <w:rPr>
          <w:sz w:val="21"/>
        </w:rPr>
        <w:t>J.,</w:t>
      </w:r>
      <w:r>
        <w:rPr>
          <w:spacing w:val="-3"/>
          <w:sz w:val="21"/>
        </w:rPr>
        <w:t> </w:t>
      </w:r>
      <w:r>
        <w:rPr>
          <w:sz w:val="21"/>
        </w:rPr>
        <w:t>Nicolai</w:t>
      </w:r>
      <w:r>
        <w:rPr>
          <w:spacing w:val="-3"/>
          <w:sz w:val="21"/>
        </w:rPr>
        <w:t> </w:t>
      </w:r>
      <w:r>
        <w:rPr>
          <w:sz w:val="21"/>
        </w:rPr>
        <w:t>V.</w:t>
      </w:r>
      <w:r>
        <w:rPr>
          <w:spacing w:val="-3"/>
          <w:sz w:val="21"/>
        </w:rPr>
        <w:t> </w:t>
      </w:r>
      <w:r>
        <w:rPr>
          <w:sz w:val="21"/>
        </w:rPr>
        <w:t>Kuminoff,</w:t>
      </w:r>
      <w:r>
        <w:rPr>
          <w:spacing w:val="-3"/>
          <w:sz w:val="21"/>
        </w:rPr>
        <w:t> </w:t>
      </w:r>
      <w:r>
        <w:rPr>
          <w:sz w:val="21"/>
        </w:rPr>
        <w:t>Christopher</w:t>
      </w:r>
      <w:r>
        <w:rPr>
          <w:spacing w:val="-3"/>
          <w:sz w:val="21"/>
        </w:rPr>
        <w:t> </w:t>
      </w:r>
      <w:r>
        <w:rPr>
          <w:sz w:val="21"/>
        </w:rPr>
        <w:t>F.</w:t>
      </w:r>
      <w:r>
        <w:rPr>
          <w:spacing w:val="-3"/>
          <w:sz w:val="21"/>
        </w:rPr>
        <w:t> </w:t>
      </w:r>
      <w:r>
        <w:rPr>
          <w:sz w:val="21"/>
        </w:rPr>
        <w:t>Parmeter,</w:t>
      </w:r>
      <w:r>
        <w:rPr>
          <w:spacing w:val="-3"/>
          <w:sz w:val="21"/>
        </w:rPr>
        <w:t> </w:t>
      </w:r>
      <w:r>
        <w:rPr>
          <w:sz w:val="21"/>
        </w:rPr>
        <w:t>and</w:t>
      </w:r>
      <w:r>
        <w:rPr>
          <w:spacing w:val="-3"/>
          <w:sz w:val="21"/>
        </w:rPr>
        <w:t> </w:t>
      </w:r>
      <w:r>
        <w:rPr>
          <w:sz w:val="21"/>
        </w:rPr>
        <w:t>Jaren</w:t>
      </w:r>
      <w:r>
        <w:rPr>
          <w:spacing w:val="-3"/>
          <w:sz w:val="21"/>
        </w:rPr>
        <w:t> </w:t>
      </w:r>
      <w:r>
        <w:rPr>
          <w:sz w:val="21"/>
        </w:rPr>
        <w:t>C.</w:t>
      </w:r>
      <w:r>
        <w:rPr>
          <w:spacing w:val="-3"/>
          <w:sz w:val="21"/>
        </w:rPr>
        <w:t> </w:t>
      </w:r>
      <w:r>
        <w:rPr>
          <w:sz w:val="21"/>
        </w:rPr>
        <w:t>Pope.</w:t>
      </w:r>
      <w:r>
        <w:rPr>
          <w:spacing w:val="40"/>
          <w:sz w:val="21"/>
        </w:rPr>
        <w:t> </w:t>
      </w:r>
      <w:r>
        <w:rPr>
          <w:sz w:val="21"/>
        </w:rPr>
        <w:t>2010.</w:t>
      </w:r>
      <w:r>
        <w:rPr>
          <w:spacing w:val="-3"/>
          <w:sz w:val="21"/>
        </w:rPr>
        <w:t> </w:t>
      </w:r>
      <w:r>
        <w:rPr>
          <w:sz w:val="21"/>
        </w:rPr>
        <w:t>“The</w:t>
      </w:r>
      <w:r>
        <w:rPr>
          <w:spacing w:val="-3"/>
          <w:sz w:val="21"/>
        </w:rPr>
        <w:t> </w:t>
      </w:r>
      <w:r>
        <w:rPr>
          <w:sz w:val="21"/>
        </w:rPr>
        <w:t>Benefit Transfer Challenges.” </w:t>
      </w:r>
      <w:r>
        <w:rPr>
          <w:b/>
          <w:i/>
          <w:sz w:val="21"/>
        </w:rPr>
        <w:t>Annual Review of Resource Economics, </w:t>
      </w:r>
      <w:r>
        <w:rPr>
          <w:sz w:val="21"/>
        </w:rPr>
        <w:t>2, 161-182.</w:t>
      </w:r>
    </w:p>
    <w:p>
      <w:pPr>
        <w:pStyle w:val="BodyText"/>
        <w:spacing w:line="242" w:lineRule="auto" w:before="237"/>
        <w:ind w:left="1123" w:right="115" w:hanging="547"/>
      </w:pPr>
      <w:r>
        <w:rPr/>
        <w:t>Boyle,</w:t>
      </w:r>
      <w:r>
        <w:rPr>
          <w:spacing w:val="-3"/>
        </w:rPr>
        <w:t> </w:t>
      </w:r>
      <w:r>
        <w:rPr/>
        <w:t>Kevin</w:t>
      </w:r>
      <w:r>
        <w:rPr>
          <w:spacing w:val="-3"/>
        </w:rPr>
        <w:t> </w:t>
      </w:r>
      <w:r>
        <w:rPr/>
        <w:t>J.,</w:t>
      </w:r>
      <w:r>
        <w:rPr>
          <w:spacing w:val="-3"/>
        </w:rPr>
        <w:t> </w:t>
      </w:r>
      <w:r>
        <w:rPr/>
        <w:t>Nicolai</w:t>
      </w:r>
      <w:r>
        <w:rPr>
          <w:spacing w:val="-3"/>
        </w:rPr>
        <w:t> </w:t>
      </w:r>
      <w:r>
        <w:rPr/>
        <w:t>V.</w:t>
      </w:r>
      <w:r>
        <w:rPr>
          <w:spacing w:val="-3"/>
        </w:rPr>
        <w:t> </w:t>
      </w:r>
      <w:r>
        <w:rPr/>
        <w:t>Kuminoff,</w:t>
      </w:r>
      <w:r>
        <w:rPr>
          <w:spacing w:val="-3"/>
        </w:rPr>
        <w:t> </w:t>
      </w:r>
      <w:r>
        <w:rPr/>
        <w:t>Congwen</w:t>
      </w:r>
      <w:r>
        <w:rPr>
          <w:spacing w:val="-3"/>
        </w:rPr>
        <w:t> </w:t>
      </w:r>
      <w:r>
        <w:rPr/>
        <w:t>Zhang,</w:t>
      </w:r>
      <w:r>
        <w:rPr>
          <w:spacing w:val="-3"/>
        </w:rPr>
        <w:t> </w:t>
      </w:r>
      <w:r>
        <w:rPr/>
        <w:t>Michael</w:t>
      </w:r>
      <w:r>
        <w:rPr>
          <w:spacing w:val="-3"/>
        </w:rPr>
        <w:t> </w:t>
      </w:r>
      <w:r>
        <w:rPr/>
        <w:t>Devanney,</w:t>
      </w:r>
      <w:r>
        <w:rPr>
          <w:spacing w:val="-3"/>
        </w:rPr>
        <w:t> </w:t>
      </w:r>
      <w:r>
        <w:rPr/>
        <w:t>and</w:t>
      </w:r>
      <w:r>
        <w:rPr>
          <w:spacing w:val="-3"/>
        </w:rPr>
        <w:t> </w:t>
      </w:r>
      <w:r>
        <w:rPr/>
        <w:t>Kathleen</w:t>
      </w:r>
      <w:r>
        <w:rPr>
          <w:spacing w:val="-3"/>
        </w:rPr>
        <w:t> </w:t>
      </w:r>
      <w:r>
        <w:rPr/>
        <w:t>P.</w:t>
      </w:r>
      <w:r>
        <w:rPr>
          <w:spacing w:val="-3"/>
        </w:rPr>
        <w:t> </w:t>
      </w:r>
      <w:r>
        <w:rPr/>
        <w:t>Bell.</w:t>
      </w:r>
      <w:r>
        <w:rPr>
          <w:spacing w:val="-3"/>
        </w:rPr>
        <w:t> </w:t>
      </w:r>
      <w:r>
        <w:rPr/>
        <w:t>2010.</w:t>
      </w:r>
      <w:r>
        <w:rPr>
          <w:spacing w:val="-3"/>
        </w:rPr>
        <w:t> </w:t>
      </w:r>
      <w:r>
        <w:rPr/>
        <w:t>“Does a Property-Specific Environmental Health Risk Create a “Neighborhood” Housing-Price Stigma?</w:t>
      </w:r>
    </w:p>
    <w:p>
      <w:pPr>
        <w:spacing w:line="238" w:lineRule="exact" w:before="0"/>
        <w:ind w:left="1123" w:right="0" w:firstLine="0"/>
        <w:jc w:val="left"/>
        <w:rPr>
          <w:sz w:val="21"/>
        </w:rPr>
      </w:pPr>
      <w:r>
        <w:rPr>
          <w:sz w:val="21"/>
        </w:rPr>
        <w:t>Arsenic</w:t>
      </w:r>
      <w:r>
        <w:rPr>
          <w:spacing w:val="-9"/>
          <w:sz w:val="21"/>
        </w:rPr>
        <w:t> </w:t>
      </w:r>
      <w:r>
        <w:rPr>
          <w:sz w:val="21"/>
        </w:rPr>
        <w:t>in</w:t>
      </w:r>
      <w:r>
        <w:rPr>
          <w:spacing w:val="-7"/>
          <w:sz w:val="21"/>
        </w:rPr>
        <w:t> </w:t>
      </w:r>
      <w:r>
        <w:rPr>
          <w:sz w:val="21"/>
        </w:rPr>
        <w:t>Private</w:t>
      </w:r>
      <w:r>
        <w:rPr>
          <w:spacing w:val="-6"/>
          <w:sz w:val="21"/>
        </w:rPr>
        <w:t> </w:t>
      </w:r>
      <w:r>
        <w:rPr>
          <w:sz w:val="21"/>
        </w:rPr>
        <w:t>Well</w:t>
      </w:r>
      <w:r>
        <w:rPr>
          <w:spacing w:val="-7"/>
          <w:sz w:val="21"/>
        </w:rPr>
        <w:t> </w:t>
      </w:r>
      <w:r>
        <w:rPr>
          <w:sz w:val="21"/>
        </w:rPr>
        <w:t>Water”</w:t>
      </w:r>
      <w:r>
        <w:rPr>
          <w:spacing w:val="-6"/>
          <w:sz w:val="21"/>
        </w:rPr>
        <w:t> </w:t>
      </w:r>
      <w:r>
        <w:rPr>
          <w:b/>
          <w:i/>
          <w:sz w:val="21"/>
        </w:rPr>
        <w:t>Water</w:t>
      </w:r>
      <w:r>
        <w:rPr>
          <w:b/>
          <w:i/>
          <w:spacing w:val="-7"/>
          <w:sz w:val="21"/>
        </w:rPr>
        <w:t> </w:t>
      </w:r>
      <w:r>
        <w:rPr>
          <w:b/>
          <w:i/>
          <w:sz w:val="21"/>
        </w:rPr>
        <w:t>Resources</w:t>
      </w:r>
      <w:r>
        <w:rPr>
          <w:b/>
          <w:i/>
          <w:spacing w:val="-7"/>
          <w:sz w:val="21"/>
        </w:rPr>
        <w:t> </w:t>
      </w:r>
      <w:r>
        <w:rPr>
          <w:b/>
          <w:i/>
          <w:sz w:val="21"/>
        </w:rPr>
        <w:t>Research</w:t>
      </w:r>
      <w:r>
        <w:rPr>
          <w:sz w:val="21"/>
        </w:rPr>
        <w:t>,</w:t>
      </w:r>
      <w:r>
        <w:rPr>
          <w:spacing w:val="-6"/>
          <w:sz w:val="21"/>
        </w:rPr>
        <w:t> </w:t>
      </w:r>
      <w:r>
        <w:rPr>
          <w:sz w:val="21"/>
        </w:rPr>
        <w:t>46,</w:t>
      </w:r>
      <w:r>
        <w:rPr>
          <w:spacing w:val="-7"/>
          <w:sz w:val="21"/>
        </w:rPr>
        <w:t> </w:t>
      </w:r>
      <w:r>
        <w:rPr>
          <w:sz w:val="21"/>
        </w:rPr>
        <w:t>W03507,</w:t>
      </w:r>
      <w:r>
        <w:rPr>
          <w:spacing w:val="-6"/>
          <w:sz w:val="21"/>
        </w:rPr>
        <w:t> </w:t>
      </w:r>
      <w:r>
        <w:rPr>
          <w:sz w:val="21"/>
        </w:rPr>
        <w:t>1-</w:t>
      </w:r>
      <w:r>
        <w:rPr>
          <w:spacing w:val="-5"/>
          <w:sz w:val="21"/>
        </w:rPr>
        <w:t>10.</w:t>
      </w:r>
    </w:p>
    <w:p>
      <w:pPr>
        <w:pStyle w:val="BodyText"/>
        <w:spacing w:before="239"/>
        <w:ind w:left="1123" w:hanging="547"/>
      </w:pPr>
      <w:r>
        <w:rPr/>
        <w:t>Bosch, Darrell, Nicolai V. Kuminoff, Kurt Stephenson, Jaren Pope, Anna Harris, and Alex Miller. 2010. “Evaluation</w:t>
      </w:r>
      <w:r>
        <w:rPr>
          <w:spacing w:val="-3"/>
        </w:rPr>
        <w:t> </w:t>
      </w:r>
      <w:r>
        <w:rPr/>
        <w:t>of</w:t>
      </w:r>
      <w:r>
        <w:rPr>
          <w:spacing w:val="-3"/>
        </w:rPr>
        <w:t> </w:t>
      </w:r>
      <w:r>
        <w:rPr/>
        <w:t>Policy</w:t>
      </w:r>
      <w:r>
        <w:rPr>
          <w:spacing w:val="-4"/>
        </w:rPr>
        <w:t> </w:t>
      </w:r>
      <w:r>
        <w:rPr/>
        <w:t>Options</w:t>
      </w:r>
      <w:r>
        <w:rPr>
          <w:spacing w:val="-3"/>
        </w:rPr>
        <w:t> </w:t>
      </w:r>
      <w:r>
        <w:rPr/>
        <w:t>for</w:t>
      </w:r>
      <w:r>
        <w:rPr>
          <w:spacing w:val="-3"/>
        </w:rPr>
        <w:t> </w:t>
      </w:r>
      <w:r>
        <w:rPr/>
        <w:t>Expanding</w:t>
      </w:r>
      <w:r>
        <w:rPr>
          <w:spacing w:val="-4"/>
        </w:rPr>
        <w:t> </w:t>
      </w:r>
      <w:r>
        <w:rPr/>
        <w:t>Oyster</w:t>
      </w:r>
      <w:r>
        <w:rPr>
          <w:spacing w:val="-3"/>
        </w:rPr>
        <w:t> </w:t>
      </w:r>
      <w:r>
        <w:rPr/>
        <w:t>Aquaculture</w:t>
      </w:r>
      <w:r>
        <w:rPr>
          <w:spacing w:val="-3"/>
        </w:rPr>
        <w:t> </w:t>
      </w:r>
      <w:r>
        <w:rPr/>
        <w:t>in</w:t>
      </w:r>
      <w:r>
        <w:rPr>
          <w:spacing w:val="-4"/>
        </w:rPr>
        <w:t> </w:t>
      </w:r>
      <w:r>
        <w:rPr/>
        <w:t>Virginia.”</w:t>
      </w:r>
      <w:r>
        <w:rPr>
          <w:spacing w:val="-4"/>
        </w:rPr>
        <w:t> </w:t>
      </w:r>
      <w:r>
        <w:rPr>
          <w:b/>
          <w:i/>
        </w:rPr>
        <w:t>Journal</w:t>
      </w:r>
      <w:r>
        <w:rPr>
          <w:b/>
          <w:i/>
          <w:spacing w:val="-3"/>
        </w:rPr>
        <w:t> </w:t>
      </w:r>
      <w:r>
        <w:rPr>
          <w:b/>
          <w:i/>
        </w:rPr>
        <w:t>of</w:t>
      </w:r>
      <w:r>
        <w:rPr>
          <w:b/>
          <w:i/>
          <w:spacing w:val="-3"/>
        </w:rPr>
        <w:t> </w:t>
      </w:r>
      <w:r>
        <w:rPr>
          <w:b/>
          <w:i/>
        </w:rPr>
        <w:t>Aquaculture Economics and Management</w:t>
      </w:r>
      <w:r>
        <w:rPr/>
        <w:t>, 14 (2), 145-163.</w:t>
      </w:r>
    </w:p>
    <w:p>
      <w:pPr>
        <w:pStyle w:val="BodyText"/>
        <w:spacing w:before="3"/>
      </w:pPr>
    </w:p>
    <w:p>
      <w:pPr>
        <w:spacing w:before="1"/>
        <w:ind w:left="1123" w:right="115" w:hanging="547"/>
        <w:jc w:val="left"/>
        <w:rPr>
          <w:sz w:val="21"/>
        </w:rPr>
      </w:pPr>
      <w:r>
        <w:rPr>
          <w:sz w:val="21"/>
        </w:rPr>
        <w:t>Boyle, Kevin J., Nicolai V. Kuminoff, Christopher F. Parmeter, and Jaren C. Pope. 2009. “Necessary Conditions</w:t>
      </w:r>
      <w:r>
        <w:rPr>
          <w:spacing w:val="-4"/>
          <w:sz w:val="21"/>
        </w:rPr>
        <w:t> </w:t>
      </w:r>
      <w:r>
        <w:rPr>
          <w:sz w:val="21"/>
        </w:rPr>
        <w:t>for</w:t>
      </w:r>
      <w:r>
        <w:rPr>
          <w:spacing w:val="-4"/>
          <w:sz w:val="21"/>
        </w:rPr>
        <w:t> </w:t>
      </w:r>
      <w:r>
        <w:rPr>
          <w:sz w:val="21"/>
        </w:rPr>
        <w:t>Valid</w:t>
      </w:r>
      <w:r>
        <w:rPr>
          <w:spacing w:val="-4"/>
          <w:sz w:val="21"/>
        </w:rPr>
        <w:t> </w:t>
      </w:r>
      <w:r>
        <w:rPr>
          <w:sz w:val="21"/>
        </w:rPr>
        <w:t>Benefit</w:t>
      </w:r>
      <w:r>
        <w:rPr>
          <w:spacing w:val="-4"/>
          <w:sz w:val="21"/>
        </w:rPr>
        <w:t> </w:t>
      </w:r>
      <w:r>
        <w:rPr>
          <w:sz w:val="21"/>
        </w:rPr>
        <w:t>Transfers.”</w:t>
      </w:r>
      <w:r>
        <w:rPr>
          <w:spacing w:val="-4"/>
          <w:sz w:val="21"/>
        </w:rPr>
        <w:t> </w:t>
      </w:r>
      <w:r>
        <w:rPr>
          <w:b/>
          <w:i/>
          <w:sz w:val="21"/>
        </w:rPr>
        <w:t>American</w:t>
      </w:r>
      <w:r>
        <w:rPr>
          <w:b/>
          <w:i/>
          <w:spacing w:val="-4"/>
          <w:sz w:val="21"/>
        </w:rPr>
        <w:t> </w:t>
      </w:r>
      <w:r>
        <w:rPr>
          <w:b/>
          <w:i/>
          <w:sz w:val="21"/>
        </w:rPr>
        <w:t>Journal</w:t>
      </w:r>
      <w:r>
        <w:rPr>
          <w:b/>
          <w:i/>
          <w:spacing w:val="-4"/>
          <w:sz w:val="21"/>
        </w:rPr>
        <w:t> </w:t>
      </w:r>
      <w:r>
        <w:rPr>
          <w:b/>
          <w:i/>
          <w:sz w:val="21"/>
        </w:rPr>
        <w:t>of</w:t>
      </w:r>
      <w:r>
        <w:rPr>
          <w:b/>
          <w:i/>
          <w:spacing w:val="-4"/>
          <w:sz w:val="21"/>
        </w:rPr>
        <w:t> </w:t>
      </w:r>
      <w:r>
        <w:rPr>
          <w:b/>
          <w:i/>
          <w:sz w:val="21"/>
        </w:rPr>
        <w:t>Agricultural</w:t>
      </w:r>
      <w:r>
        <w:rPr>
          <w:b/>
          <w:i/>
          <w:spacing w:val="-4"/>
          <w:sz w:val="21"/>
        </w:rPr>
        <w:t> </w:t>
      </w:r>
      <w:r>
        <w:rPr>
          <w:b/>
          <w:i/>
          <w:sz w:val="21"/>
        </w:rPr>
        <w:t>Economics</w:t>
      </w:r>
      <w:r>
        <w:rPr>
          <w:sz w:val="21"/>
        </w:rPr>
        <w:t>,</w:t>
      </w:r>
      <w:r>
        <w:rPr>
          <w:spacing w:val="-4"/>
          <w:sz w:val="21"/>
        </w:rPr>
        <w:t> </w:t>
      </w:r>
      <w:r>
        <w:rPr>
          <w:sz w:val="21"/>
        </w:rPr>
        <w:t>91</w:t>
      </w:r>
      <w:r>
        <w:rPr>
          <w:spacing w:val="-4"/>
          <w:sz w:val="21"/>
        </w:rPr>
        <w:t> </w:t>
      </w:r>
      <w:r>
        <w:rPr>
          <w:sz w:val="21"/>
        </w:rPr>
        <w:t>(5),</w:t>
      </w:r>
      <w:r>
        <w:rPr>
          <w:spacing w:val="-4"/>
          <w:sz w:val="21"/>
        </w:rPr>
        <w:t> </w:t>
      </w:r>
      <w:r>
        <w:rPr>
          <w:sz w:val="21"/>
        </w:rPr>
        <w:t>1328- </w:t>
      </w:r>
      <w:r>
        <w:rPr>
          <w:spacing w:val="-2"/>
          <w:sz w:val="21"/>
        </w:rPr>
        <w:t>1334.</w:t>
      </w:r>
    </w:p>
    <w:p>
      <w:pPr>
        <w:spacing w:line="240" w:lineRule="auto" w:before="240"/>
        <w:ind w:left="1123" w:right="0" w:hanging="547"/>
        <w:jc w:val="left"/>
        <w:rPr>
          <w:sz w:val="21"/>
        </w:rPr>
      </w:pPr>
      <w:r>
        <w:rPr>
          <w:sz w:val="21"/>
        </w:rPr>
        <w:t>Kuminoff, Nicolai V.</w:t>
      </w:r>
      <w:r>
        <w:rPr>
          <w:spacing w:val="40"/>
          <w:sz w:val="21"/>
        </w:rPr>
        <w:t> </w:t>
      </w:r>
      <w:r>
        <w:rPr>
          <w:sz w:val="21"/>
        </w:rPr>
        <w:t>2009. “Using a Bundled Amenity Model to Estimate the Value of Cropland Open Space and</w:t>
      </w:r>
      <w:r>
        <w:rPr>
          <w:spacing w:val="-3"/>
          <w:sz w:val="21"/>
        </w:rPr>
        <w:t> </w:t>
      </w:r>
      <w:r>
        <w:rPr>
          <w:sz w:val="21"/>
        </w:rPr>
        <w:t>Determine</w:t>
      </w:r>
      <w:r>
        <w:rPr>
          <w:spacing w:val="-3"/>
          <w:sz w:val="21"/>
        </w:rPr>
        <w:t> </w:t>
      </w:r>
      <w:r>
        <w:rPr>
          <w:sz w:val="21"/>
        </w:rPr>
        <w:t>an</w:t>
      </w:r>
      <w:r>
        <w:rPr>
          <w:spacing w:val="-3"/>
          <w:sz w:val="21"/>
        </w:rPr>
        <w:t> </w:t>
      </w:r>
      <w:r>
        <w:rPr>
          <w:sz w:val="21"/>
        </w:rPr>
        <w:t>Optimal</w:t>
      </w:r>
      <w:r>
        <w:rPr>
          <w:spacing w:val="-3"/>
          <w:sz w:val="21"/>
        </w:rPr>
        <w:t> </w:t>
      </w:r>
      <w:r>
        <w:rPr>
          <w:sz w:val="21"/>
        </w:rPr>
        <w:t>Buffer</w:t>
      </w:r>
      <w:r>
        <w:rPr>
          <w:spacing w:val="-3"/>
          <w:sz w:val="21"/>
        </w:rPr>
        <w:t> </w:t>
      </w:r>
      <w:r>
        <w:rPr>
          <w:sz w:val="21"/>
        </w:rPr>
        <w:t>Zone.”</w:t>
      </w:r>
      <w:r>
        <w:rPr>
          <w:spacing w:val="40"/>
          <w:sz w:val="21"/>
        </w:rPr>
        <w:t> </w:t>
      </w:r>
      <w:r>
        <w:rPr>
          <w:b/>
          <w:i/>
          <w:sz w:val="21"/>
        </w:rPr>
        <w:t>Journal</w:t>
      </w:r>
      <w:r>
        <w:rPr>
          <w:b/>
          <w:i/>
          <w:spacing w:val="-3"/>
          <w:sz w:val="21"/>
        </w:rPr>
        <w:t> </w:t>
      </w:r>
      <w:r>
        <w:rPr>
          <w:b/>
          <w:i/>
          <w:sz w:val="21"/>
        </w:rPr>
        <w:t>of</w:t>
      </w:r>
      <w:r>
        <w:rPr>
          <w:b/>
          <w:i/>
          <w:spacing w:val="-3"/>
          <w:sz w:val="21"/>
        </w:rPr>
        <w:t> </w:t>
      </w:r>
      <w:r>
        <w:rPr>
          <w:b/>
          <w:i/>
          <w:sz w:val="21"/>
        </w:rPr>
        <w:t>Agricultural</w:t>
      </w:r>
      <w:r>
        <w:rPr>
          <w:b/>
          <w:i/>
          <w:spacing w:val="-3"/>
          <w:sz w:val="21"/>
        </w:rPr>
        <w:t> </w:t>
      </w:r>
      <w:r>
        <w:rPr>
          <w:b/>
          <w:i/>
          <w:sz w:val="21"/>
        </w:rPr>
        <w:t>and</w:t>
      </w:r>
      <w:r>
        <w:rPr>
          <w:b/>
          <w:i/>
          <w:spacing w:val="-3"/>
          <w:sz w:val="21"/>
        </w:rPr>
        <w:t> </w:t>
      </w:r>
      <w:r>
        <w:rPr>
          <w:b/>
          <w:i/>
          <w:sz w:val="21"/>
        </w:rPr>
        <w:t>Resource</w:t>
      </w:r>
      <w:r>
        <w:rPr>
          <w:b/>
          <w:i/>
          <w:spacing w:val="-3"/>
          <w:sz w:val="21"/>
        </w:rPr>
        <w:t> </w:t>
      </w:r>
      <w:r>
        <w:rPr>
          <w:b/>
          <w:i/>
          <w:sz w:val="21"/>
        </w:rPr>
        <w:t>Economics</w:t>
      </w:r>
      <w:r>
        <w:rPr>
          <w:sz w:val="21"/>
        </w:rPr>
        <w:t>,</w:t>
      </w:r>
      <w:r>
        <w:rPr>
          <w:spacing w:val="-3"/>
          <w:sz w:val="21"/>
        </w:rPr>
        <w:t> </w:t>
      </w:r>
      <w:r>
        <w:rPr>
          <w:sz w:val="21"/>
        </w:rPr>
        <w:t>34</w:t>
      </w:r>
      <w:r>
        <w:rPr>
          <w:spacing w:val="-3"/>
          <w:sz w:val="21"/>
        </w:rPr>
        <w:t> </w:t>
      </w:r>
      <w:r>
        <w:rPr>
          <w:sz w:val="21"/>
        </w:rPr>
        <w:t>(1),</w:t>
      </w:r>
      <w:r>
        <w:rPr>
          <w:spacing w:val="-3"/>
          <w:sz w:val="21"/>
        </w:rPr>
        <w:t> </w:t>
      </w:r>
      <w:r>
        <w:rPr>
          <w:sz w:val="21"/>
        </w:rPr>
        <w:t>68- </w:t>
      </w:r>
      <w:r>
        <w:rPr>
          <w:spacing w:val="-4"/>
          <w:sz w:val="21"/>
        </w:rPr>
        <w:t>90.</w:t>
      </w:r>
    </w:p>
    <w:p>
      <w:pPr>
        <w:spacing w:before="240"/>
        <w:ind w:left="1116" w:right="0" w:hanging="540"/>
        <w:jc w:val="left"/>
        <w:rPr>
          <w:sz w:val="21"/>
        </w:rPr>
      </w:pPr>
      <w:r>
        <w:rPr>
          <w:sz w:val="21"/>
        </w:rPr>
        <w:t>Kuminoff,</w:t>
      </w:r>
      <w:r>
        <w:rPr>
          <w:spacing w:val="-3"/>
          <w:sz w:val="21"/>
        </w:rPr>
        <w:t> </w:t>
      </w:r>
      <w:r>
        <w:rPr>
          <w:sz w:val="21"/>
        </w:rPr>
        <w:t>Nicolai</w:t>
      </w:r>
      <w:r>
        <w:rPr>
          <w:spacing w:val="-3"/>
          <w:sz w:val="21"/>
        </w:rPr>
        <w:t> </w:t>
      </w:r>
      <w:r>
        <w:rPr>
          <w:sz w:val="21"/>
        </w:rPr>
        <w:t>V.</w:t>
      </w:r>
      <w:r>
        <w:rPr>
          <w:spacing w:val="40"/>
          <w:sz w:val="21"/>
        </w:rPr>
        <w:t> </w:t>
      </w:r>
      <w:r>
        <w:rPr>
          <w:sz w:val="21"/>
        </w:rPr>
        <w:t>2009.</w:t>
      </w:r>
      <w:r>
        <w:rPr>
          <w:spacing w:val="-3"/>
          <w:sz w:val="21"/>
        </w:rPr>
        <w:t> </w:t>
      </w:r>
      <w:r>
        <w:rPr>
          <w:sz w:val="21"/>
        </w:rPr>
        <w:t>“Decomposing</w:t>
      </w:r>
      <w:r>
        <w:rPr>
          <w:spacing w:val="-3"/>
          <w:sz w:val="21"/>
        </w:rPr>
        <w:t> </w:t>
      </w:r>
      <w:r>
        <w:rPr>
          <w:sz w:val="21"/>
        </w:rPr>
        <w:t>the</w:t>
      </w:r>
      <w:r>
        <w:rPr>
          <w:spacing w:val="-3"/>
          <w:sz w:val="21"/>
        </w:rPr>
        <w:t> </w:t>
      </w:r>
      <w:r>
        <w:rPr>
          <w:sz w:val="21"/>
        </w:rPr>
        <w:t>Structural</w:t>
      </w:r>
      <w:r>
        <w:rPr>
          <w:spacing w:val="-3"/>
          <w:sz w:val="21"/>
        </w:rPr>
        <w:t> </w:t>
      </w:r>
      <w:r>
        <w:rPr>
          <w:sz w:val="21"/>
        </w:rPr>
        <w:t>Identification</w:t>
      </w:r>
      <w:r>
        <w:rPr>
          <w:spacing w:val="-3"/>
          <w:sz w:val="21"/>
        </w:rPr>
        <w:t> </w:t>
      </w:r>
      <w:r>
        <w:rPr>
          <w:sz w:val="21"/>
        </w:rPr>
        <w:t>of</w:t>
      </w:r>
      <w:r>
        <w:rPr>
          <w:spacing w:val="-3"/>
          <w:sz w:val="21"/>
        </w:rPr>
        <w:t> </w:t>
      </w:r>
      <w:r>
        <w:rPr>
          <w:sz w:val="21"/>
        </w:rPr>
        <w:t>Non-Market</w:t>
      </w:r>
      <w:r>
        <w:rPr>
          <w:spacing w:val="-3"/>
          <w:sz w:val="21"/>
        </w:rPr>
        <w:t> </w:t>
      </w:r>
      <w:r>
        <w:rPr>
          <w:sz w:val="21"/>
        </w:rPr>
        <w:t>Values.”</w:t>
      </w:r>
      <w:r>
        <w:rPr>
          <w:spacing w:val="40"/>
          <w:sz w:val="21"/>
        </w:rPr>
        <w:t> </w:t>
      </w:r>
      <w:r>
        <w:rPr>
          <w:b/>
          <w:i/>
          <w:sz w:val="21"/>
        </w:rPr>
        <w:t>Journal</w:t>
      </w:r>
      <w:r>
        <w:rPr>
          <w:b/>
          <w:i/>
          <w:spacing w:val="-3"/>
          <w:sz w:val="21"/>
        </w:rPr>
        <w:t> </w:t>
      </w:r>
      <w:r>
        <w:rPr>
          <w:b/>
          <w:i/>
          <w:sz w:val="21"/>
        </w:rPr>
        <w:t>of Environmental Economics and Management</w:t>
      </w:r>
      <w:r>
        <w:rPr>
          <w:b/>
          <w:sz w:val="21"/>
        </w:rPr>
        <w:t>, </w:t>
      </w:r>
      <w:r>
        <w:rPr>
          <w:sz w:val="21"/>
        </w:rPr>
        <w:t>57 (2), 123-139.</w:t>
      </w:r>
    </w:p>
    <w:p>
      <w:pPr>
        <w:pStyle w:val="BodyText"/>
        <w:spacing w:before="1"/>
      </w:pPr>
    </w:p>
    <w:p>
      <w:pPr>
        <w:pStyle w:val="BodyText"/>
        <w:ind w:left="1116" w:right="596" w:hanging="540"/>
        <w:jc w:val="both"/>
      </w:pPr>
      <w:r>
        <w:rPr/>
        <w:t>Monson, Joseph, Denise Mainville, and Nicolai V. Kuminoff.</w:t>
      </w:r>
      <w:r>
        <w:rPr>
          <w:spacing w:val="40"/>
        </w:rPr>
        <w:t> </w:t>
      </w:r>
      <w:r>
        <w:rPr/>
        <w:t>2008. “The Decision to Direct Market: An Analysis</w:t>
      </w:r>
      <w:r>
        <w:rPr>
          <w:spacing w:val="-3"/>
        </w:rPr>
        <w:t> </w:t>
      </w:r>
      <w:r>
        <w:rPr/>
        <w:t>of</w:t>
      </w:r>
      <w:r>
        <w:rPr>
          <w:spacing w:val="-3"/>
        </w:rPr>
        <w:t> </w:t>
      </w:r>
      <w:r>
        <w:rPr/>
        <w:t>Small</w:t>
      </w:r>
      <w:r>
        <w:rPr>
          <w:spacing w:val="-3"/>
        </w:rPr>
        <w:t> </w:t>
      </w:r>
      <w:r>
        <w:rPr/>
        <w:t>Fruit</w:t>
      </w:r>
      <w:r>
        <w:rPr>
          <w:spacing w:val="-3"/>
        </w:rPr>
        <w:t> </w:t>
      </w:r>
      <w:r>
        <w:rPr/>
        <w:t>and</w:t>
      </w:r>
      <w:r>
        <w:rPr>
          <w:spacing w:val="-3"/>
        </w:rPr>
        <w:t> </w:t>
      </w:r>
      <w:r>
        <w:rPr/>
        <w:t>Specialty-Product</w:t>
      </w:r>
      <w:r>
        <w:rPr>
          <w:spacing w:val="-3"/>
        </w:rPr>
        <w:t> </w:t>
      </w:r>
      <w:r>
        <w:rPr/>
        <w:t>Markets</w:t>
      </w:r>
      <w:r>
        <w:rPr>
          <w:spacing w:val="-3"/>
        </w:rPr>
        <w:t> </w:t>
      </w:r>
      <w:r>
        <w:rPr/>
        <w:t>in</w:t>
      </w:r>
      <w:r>
        <w:rPr>
          <w:spacing w:val="-3"/>
        </w:rPr>
        <w:t> </w:t>
      </w:r>
      <w:r>
        <w:rPr/>
        <w:t>Virginia.”</w:t>
      </w:r>
      <w:r>
        <w:rPr>
          <w:spacing w:val="40"/>
        </w:rPr>
        <w:t> </w:t>
      </w:r>
      <w:r>
        <w:rPr>
          <w:b/>
          <w:i/>
        </w:rPr>
        <w:t>Journal</w:t>
      </w:r>
      <w:r>
        <w:rPr>
          <w:b/>
          <w:i/>
          <w:spacing w:val="-3"/>
        </w:rPr>
        <w:t> </w:t>
      </w:r>
      <w:r>
        <w:rPr>
          <w:b/>
          <w:i/>
        </w:rPr>
        <w:t>of</w:t>
      </w:r>
      <w:r>
        <w:rPr>
          <w:b/>
          <w:i/>
          <w:spacing w:val="-3"/>
        </w:rPr>
        <w:t> </w:t>
      </w:r>
      <w:r>
        <w:rPr>
          <w:b/>
          <w:i/>
        </w:rPr>
        <w:t>Food</w:t>
      </w:r>
      <w:r>
        <w:rPr>
          <w:b/>
          <w:i/>
          <w:spacing w:val="-3"/>
        </w:rPr>
        <w:t> </w:t>
      </w:r>
      <w:r>
        <w:rPr>
          <w:b/>
          <w:i/>
        </w:rPr>
        <w:t>Distribution Research</w:t>
      </w:r>
      <w:r>
        <w:rPr/>
        <w:t>, 39 (2), 1-11.</w:t>
      </w:r>
    </w:p>
    <w:p>
      <w:pPr>
        <w:pStyle w:val="BodyText"/>
        <w:spacing w:before="240"/>
        <w:ind w:left="1116" w:hanging="540"/>
      </w:pPr>
      <w:r>
        <w:rPr/>
        <w:t>Mullen,</w:t>
      </w:r>
      <w:r>
        <w:rPr>
          <w:spacing w:val="-3"/>
        </w:rPr>
        <w:t> </w:t>
      </w:r>
      <w:r>
        <w:rPr/>
        <w:t>John</w:t>
      </w:r>
      <w:r>
        <w:rPr>
          <w:spacing w:val="-3"/>
        </w:rPr>
        <w:t> </w:t>
      </w:r>
      <w:r>
        <w:rPr/>
        <w:t>D.,</w:t>
      </w:r>
      <w:r>
        <w:rPr>
          <w:spacing w:val="-3"/>
        </w:rPr>
        <w:t> </w:t>
      </w:r>
      <w:r>
        <w:rPr/>
        <w:t>Julian</w:t>
      </w:r>
      <w:r>
        <w:rPr>
          <w:spacing w:val="-3"/>
        </w:rPr>
        <w:t> </w:t>
      </w:r>
      <w:r>
        <w:rPr/>
        <w:t>M.</w:t>
      </w:r>
      <w:r>
        <w:rPr>
          <w:spacing w:val="-3"/>
        </w:rPr>
        <w:t> </w:t>
      </w:r>
      <w:r>
        <w:rPr/>
        <w:t>Alston,</w:t>
      </w:r>
      <w:r>
        <w:rPr>
          <w:spacing w:val="-3"/>
        </w:rPr>
        <w:t> </w:t>
      </w:r>
      <w:r>
        <w:rPr/>
        <w:t>Daniel</w:t>
      </w:r>
      <w:r>
        <w:rPr>
          <w:spacing w:val="-3"/>
        </w:rPr>
        <w:t> </w:t>
      </w:r>
      <w:r>
        <w:rPr/>
        <w:t>A.</w:t>
      </w:r>
      <w:r>
        <w:rPr>
          <w:spacing w:val="-3"/>
        </w:rPr>
        <w:t> </w:t>
      </w:r>
      <w:r>
        <w:rPr/>
        <w:t>Sumner,</w:t>
      </w:r>
      <w:r>
        <w:rPr>
          <w:spacing w:val="-3"/>
        </w:rPr>
        <w:t> </w:t>
      </w:r>
      <w:r>
        <w:rPr/>
        <w:t>Marcia</w:t>
      </w:r>
      <w:r>
        <w:rPr>
          <w:spacing w:val="-3"/>
        </w:rPr>
        <w:t> </w:t>
      </w:r>
      <w:r>
        <w:rPr/>
        <w:t>T.</w:t>
      </w:r>
      <w:r>
        <w:rPr>
          <w:spacing w:val="-3"/>
        </w:rPr>
        <w:t> </w:t>
      </w:r>
      <w:r>
        <w:rPr/>
        <w:t>Kreith,</w:t>
      </w:r>
      <w:r>
        <w:rPr>
          <w:spacing w:val="-3"/>
        </w:rPr>
        <w:t> </w:t>
      </w:r>
      <w:r>
        <w:rPr/>
        <w:t>and</w:t>
      </w:r>
      <w:r>
        <w:rPr>
          <w:spacing w:val="-3"/>
        </w:rPr>
        <w:t> </w:t>
      </w:r>
      <w:r>
        <w:rPr/>
        <w:t>Nicolai</w:t>
      </w:r>
      <w:r>
        <w:rPr>
          <w:spacing w:val="-3"/>
        </w:rPr>
        <w:t> </w:t>
      </w:r>
      <w:r>
        <w:rPr/>
        <w:t>V.</w:t>
      </w:r>
      <w:r>
        <w:rPr>
          <w:spacing w:val="-3"/>
        </w:rPr>
        <w:t> </w:t>
      </w:r>
      <w:r>
        <w:rPr/>
        <w:t>Kuminoff.</w:t>
      </w:r>
      <w:r>
        <w:rPr>
          <w:spacing w:val="40"/>
        </w:rPr>
        <w:t> </w:t>
      </w:r>
      <w:r>
        <w:rPr/>
        <w:t>2005.</w:t>
      </w:r>
      <w:r>
        <w:rPr>
          <w:spacing w:val="-3"/>
        </w:rPr>
        <w:t> </w:t>
      </w:r>
      <w:r>
        <w:rPr/>
        <w:t>“The Payoff to Public Investments in Pest Management R&amp;D: General Issues and a Case Study Emphasizing Integrated Pest Management.” </w:t>
      </w:r>
      <w:r>
        <w:rPr>
          <w:b/>
          <w:i/>
        </w:rPr>
        <w:t>Review of Agricultural Economics</w:t>
      </w:r>
      <w:r>
        <w:rPr/>
        <w:t>, 27 (4), 558-573.</w:t>
      </w:r>
    </w:p>
    <w:p>
      <w:pPr>
        <w:pStyle w:val="BodyText"/>
        <w:spacing w:before="115"/>
      </w:pPr>
    </w:p>
    <w:p>
      <w:pPr>
        <w:pStyle w:val="Heading2"/>
        <w:rPr>
          <w:u w:val="none"/>
        </w:rPr>
      </w:pPr>
      <w:r>
        <w:rPr>
          <w:smallCaps/>
          <w:u w:val="single"/>
        </w:rPr>
        <w:t>Book</w:t>
      </w:r>
      <w:r>
        <w:rPr>
          <w:smallCaps/>
          <w:spacing w:val="-4"/>
          <w:u w:val="single"/>
        </w:rPr>
        <w:t> </w:t>
      </w:r>
      <w:r>
        <w:rPr>
          <w:smallCaps/>
          <w:u w:val="single"/>
        </w:rPr>
        <w:t>Chapters</w:t>
      </w:r>
      <w:r>
        <w:rPr>
          <w:smallCaps/>
          <w:spacing w:val="-3"/>
          <w:u w:val="single"/>
        </w:rPr>
        <w:t> </w:t>
      </w:r>
      <w:r>
        <w:rPr>
          <w:smallCaps/>
          <w:u w:val="single"/>
        </w:rPr>
        <w:t>and</w:t>
      </w:r>
      <w:r>
        <w:rPr>
          <w:smallCaps/>
          <w:spacing w:val="-3"/>
          <w:u w:val="single"/>
        </w:rPr>
        <w:t> </w:t>
      </w:r>
      <w:r>
        <w:rPr>
          <w:smallCaps/>
          <w:u w:val="single"/>
        </w:rPr>
        <w:t>Other</w:t>
      </w:r>
      <w:r>
        <w:rPr>
          <w:smallCaps/>
          <w:spacing w:val="-3"/>
          <w:u w:val="single"/>
        </w:rPr>
        <w:t> </w:t>
      </w:r>
      <w:r>
        <w:rPr>
          <w:smallCaps/>
          <w:spacing w:val="-2"/>
          <w:u w:val="single"/>
        </w:rPr>
        <w:t>Publications</w:t>
      </w:r>
    </w:p>
    <w:p>
      <w:pPr>
        <w:pStyle w:val="BodyText"/>
        <w:spacing w:before="5"/>
      </w:pPr>
    </w:p>
    <w:p>
      <w:pPr>
        <w:pStyle w:val="BodyText"/>
        <w:ind w:left="1123" w:right="115" w:hanging="547"/>
      </w:pPr>
      <w:r>
        <w:rPr/>
        <w:t>Klaiber,</w:t>
      </w:r>
      <w:r>
        <w:rPr>
          <w:spacing w:val="-3"/>
        </w:rPr>
        <w:t> </w:t>
      </w:r>
      <w:r>
        <w:rPr/>
        <w:t>H.</w:t>
      </w:r>
      <w:r>
        <w:rPr>
          <w:spacing w:val="-3"/>
        </w:rPr>
        <w:t> </w:t>
      </w:r>
      <w:r>
        <w:rPr/>
        <w:t>Allen</w:t>
      </w:r>
      <w:r>
        <w:rPr>
          <w:spacing w:val="-3"/>
        </w:rPr>
        <w:t> </w:t>
      </w:r>
      <w:r>
        <w:rPr/>
        <w:t>and</w:t>
      </w:r>
      <w:r>
        <w:rPr>
          <w:spacing w:val="-3"/>
        </w:rPr>
        <w:t> </w:t>
      </w:r>
      <w:r>
        <w:rPr/>
        <w:t>Nicolai</w:t>
      </w:r>
      <w:r>
        <w:rPr>
          <w:spacing w:val="-3"/>
        </w:rPr>
        <w:t> </w:t>
      </w:r>
      <w:r>
        <w:rPr/>
        <w:t>V.</w:t>
      </w:r>
      <w:r>
        <w:rPr>
          <w:spacing w:val="-3"/>
        </w:rPr>
        <w:t> </w:t>
      </w:r>
      <w:r>
        <w:rPr/>
        <w:t>Kuminoff.</w:t>
      </w:r>
      <w:r>
        <w:rPr>
          <w:spacing w:val="40"/>
        </w:rPr>
        <w:t> </w:t>
      </w:r>
      <w:r>
        <w:rPr/>
        <w:t>2013</w:t>
      </w:r>
      <w:r>
        <w:rPr>
          <w:i/>
        </w:rPr>
        <w:t>.</w:t>
      </w:r>
      <w:r>
        <w:rPr>
          <w:i/>
          <w:spacing w:val="-3"/>
        </w:rPr>
        <w:t> </w:t>
      </w:r>
      <w:r>
        <w:rPr/>
        <w:t>“Equilibrium</w:t>
      </w:r>
      <w:r>
        <w:rPr>
          <w:spacing w:val="-4"/>
        </w:rPr>
        <w:t> </w:t>
      </w:r>
      <w:r>
        <w:rPr/>
        <w:t>Sorting</w:t>
      </w:r>
      <w:r>
        <w:rPr>
          <w:spacing w:val="-3"/>
        </w:rPr>
        <w:t> </w:t>
      </w:r>
      <w:r>
        <w:rPr/>
        <w:t>Models</w:t>
      </w:r>
      <w:r>
        <w:rPr>
          <w:spacing w:val="-3"/>
        </w:rPr>
        <w:t> </w:t>
      </w:r>
      <w:r>
        <w:rPr/>
        <w:t>of</w:t>
      </w:r>
      <w:r>
        <w:rPr>
          <w:spacing w:val="-3"/>
        </w:rPr>
        <w:t> </w:t>
      </w:r>
      <w:r>
        <w:rPr/>
        <w:t>Land</w:t>
      </w:r>
      <w:r>
        <w:rPr>
          <w:spacing w:val="-3"/>
        </w:rPr>
        <w:t> </w:t>
      </w:r>
      <w:r>
        <w:rPr/>
        <w:t>Use</w:t>
      </w:r>
      <w:r>
        <w:rPr>
          <w:spacing w:val="-3"/>
        </w:rPr>
        <w:t> </w:t>
      </w:r>
      <w:r>
        <w:rPr/>
        <w:t>and</w:t>
      </w:r>
      <w:r>
        <w:rPr>
          <w:spacing w:val="-3"/>
        </w:rPr>
        <w:t> </w:t>
      </w:r>
      <w:r>
        <w:rPr/>
        <w:t>Residential Choice,” chapter in the </w:t>
      </w:r>
      <w:r>
        <w:rPr>
          <w:b/>
          <w:i/>
        </w:rPr>
        <w:t>Oxford Handbook of Land Economics</w:t>
      </w:r>
      <w:r>
        <w:rPr/>
        <w:t>, edited by Joshua M. Duke and Junjie </w:t>
      </w:r>
      <w:r>
        <w:rPr>
          <w:spacing w:val="-4"/>
        </w:rPr>
        <w:t>Wu.</w:t>
      </w:r>
    </w:p>
    <w:p>
      <w:pPr>
        <w:pStyle w:val="BodyText"/>
        <w:spacing w:before="240"/>
        <w:ind w:left="1116" w:right="194" w:hanging="540"/>
      </w:pPr>
      <w:r>
        <w:rPr/>
        <w:t>Kuminoff, Nicolai V.</w:t>
      </w:r>
      <w:r>
        <w:rPr>
          <w:spacing w:val="40"/>
        </w:rPr>
        <w:t> </w:t>
      </w:r>
      <w:r>
        <w:rPr/>
        <w:t>2007. “Public Policy Solutions to Environmental Externalities from Agriculture,” chapter</w:t>
      </w:r>
      <w:r>
        <w:rPr>
          <w:spacing w:val="-2"/>
        </w:rPr>
        <w:t> </w:t>
      </w:r>
      <w:r>
        <w:rPr/>
        <w:t>in</w:t>
      </w:r>
      <w:r>
        <w:rPr>
          <w:spacing w:val="-2"/>
        </w:rPr>
        <w:t> </w:t>
      </w:r>
      <w:r>
        <w:rPr>
          <w:b/>
          <w:i/>
        </w:rPr>
        <w:t>The</w:t>
      </w:r>
      <w:r>
        <w:rPr>
          <w:b/>
          <w:i/>
          <w:spacing w:val="-2"/>
        </w:rPr>
        <w:t> </w:t>
      </w:r>
      <w:r>
        <w:rPr>
          <w:b/>
          <w:i/>
        </w:rPr>
        <w:t>2007</w:t>
      </w:r>
      <w:r>
        <w:rPr>
          <w:b/>
          <w:i/>
          <w:spacing w:val="-2"/>
        </w:rPr>
        <w:t> </w:t>
      </w:r>
      <w:r>
        <w:rPr>
          <w:b/>
          <w:i/>
        </w:rPr>
        <w:t>Farm</w:t>
      </w:r>
      <w:r>
        <w:rPr>
          <w:b/>
          <w:i/>
          <w:spacing w:val="-2"/>
        </w:rPr>
        <w:t> </w:t>
      </w:r>
      <w:r>
        <w:rPr>
          <w:b/>
          <w:i/>
        </w:rPr>
        <w:t>Bill</w:t>
      </w:r>
      <w:r>
        <w:rPr>
          <w:b/>
          <w:i/>
          <w:spacing w:val="-2"/>
        </w:rPr>
        <w:t> </w:t>
      </w:r>
      <w:r>
        <w:rPr>
          <w:b/>
          <w:i/>
        </w:rPr>
        <w:t>and</w:t>
      </w:r>
      <w:r>
        <w:rPr>
          <w:b/>
          <w:i/>
          <w:spacing w:val="-2"/>
        </w:rPr>
        <w:t> </w:t>
      </w:r>
      <w:r>
        <w:rPr>
          <w:b/>
          <w:i/>
        </w:rPr>
        <w:t>Beyond</w:t>
      </w:r>
      <w:r>
        <w:rPr/>
        <w:t>.</w:t>
      </w:r>
      <w:r>
        <w:rPr>
          <w:spacing w:val="40"/>
        </w:rPr>
        <w:t> </w:t>
      </w:r>
      <w:r>
        <w:rPr/>
        <w:t>edited</w:t>
      </w:r>
      <w:r>
        <w:rPr>
          <w:spacing w:val="-2"/>
        </w:rPr>
        <w:t> </w:t>
      </w:r>
      <w:r>
        <w:rPr/>
        <w:t>by</w:t>
      </w:r>
      <w:r>
        <w:rPr>
          <w:spacing w:val="-2"/>
        </w:rPr>
        <w:t> </w:t>
      </w:r>
      <w:r>
        <w:rPr/>
        <w:t>Bruce</w:t>
      </w:r>
      <w:r>
        <w:rPr>
          <w:spacing w:val="-2"/>
        </w:rPr>
        <w:t> </w:t>
      </w:r>
      <w:r>
        <w:rPr/>
        <w:t>L.</w:t>
      </w:r>
      <w:r>
        <w:rPr>
          <w:spacing w:val="-2"/>
        </w:rPr>
        <w:t> </w:t>
      </w:r>
      <w:r>
        <w:rPr/>
        <w:t>Gardner</w:t>
      </w:r>
      <w:r>
        <w:rPr>
          <w:spacing w:val="-2"/>
        </w:rPr>
        <w:t> </w:t>
      </w:r>
      <w:r>
        <w:rPr/>
        <w:t>and</w:t>
      </w:r>
      <w:r>
        <w:rPr>
          <w:spacing w:val="-2"/>
        </w:rPr>
        <w:t> </w:t>
      </w:r>
      <w:r>
        <w:rPr/>
        <w:t>Daniel</w:t>
      </w:r>
      <w:r>
        <w:rPr>
          <w:spacing w:val="-2"/>
        </w:rPr>
        <w:t> </w:t>
      </w:r>
      <w:r>
        <w:rPr/>
        <w:t>A.</w:t>
      </w:r>
      <w:r>
        <w:rPr>
          <w:spacing w:val="-2"/>
        </w:rPr>
        <w:t> </w:t>
      </w:r>
      <w:r>
        <w:rPr/>
        <w:t>Sumner.</w:t>
      </w:r>
      <w:r>
        <w:rPr>
          <w:spacing w:val="40"/>
        </w:rPr>
        <w:t> </w:t>
      </w:r>
      <w:r>
        <w:rPr/>
        <w:t>The AEI Press, 2007.</w:t>
      </w:r>
    </w:p>
    <w:p>
      <w:pPr>
        <w:pStyle w:val="BodyText"/>
        <w:spacing w:before="241"/>
        <w:ind w:left="1296" w:right="115" w:hanging="720"/>
      </w:pPr>
      <w:r>
        <w:rPr/>
        <w:t>Mueller,</w:t>
      </w:r>
      <w:r>
        <w:rPr>
          <w:spacing w:val="-3"/>
        </w:rPr>
        <w:t> </w:t>
      </w:r>
      <w:r>
        <w:rPr/>
        <w:t>J.P.,</w:t>
      </w:r>
      <w:r>
        <w:rPr>
          <w:spacing w:val="-3"/>
        </w:rPr>
        <w:t> </w:t>
      </w:r>
      <w:r>
        <w:rPr/>
        <w:t>N.G.</w:t>
      </w:r>
      <w:r>
        <w:rPr>
          <w:spacing w:val="-3"/>
        </w:rPr>
        <w:t> </w:t>
      </w:r>
      <w:r>
        <w:rPr/>
        <w:t>Creamer,</w:t>
      </w:r>
      <w:r>
        <w:rPr>
          <w:spacing w:val="-3"/>
        </w:rPr>
        <w:t> </w:t>
      </w:r>
      <w:r>
        <w:rPr/>
        <w:t>M.</w:t>
      </w:r>
      <w:r>
        <w:rPr>
          <w:spacing w:val="-3"/>
        </w:rPr>
        <w:t> </w:t>
      </w:r>
      <w:r>
        <w:rPr/>
        <w:t>Barbercheck,</w:t>
      </w:r>
      <w:r>
        <w:rPr>
          <w:spacing w:val="-3"/>
        </w:rPr>
        <w:t> </w:t>
      </w:r>
      <w:r>
        <w:rPr/>
        <w:t>C.H.</w:t>
      </w:r>
      <w:r>
        <w:rPr>
          <w:spacing w:val="-3"/>
        </w:rPr>
        <w:t> </w:t>
      </w:r>
      <w:r>
        <w:rPr/>
        <w:t>Raczkowski,</w:t>
      </w:r>
      <w:r>
        <w:rPr>
          <w:spacing w:val="-3"/>
        </w:rPr>
        <w:t> </w:t>
      </w:r>
      <w:r>
        <w:rPr/>
        <w:t>M.</w:t>
      </w:r>
      <w:r>
        <w:rPr>
          <w:spacing w:val="-3"/>
        </w:rPr>
        <w:t> </w:t>
      </w:r>
      <w:r>
        <w:rPr/>
        <w:t>Bell,</w:t>
      </w:r>
      <w:r>
        <w:rPr>
          <w:spacing w:val="-3"/>
        </w:rPr>
        <w:t> </w:t>
      </w:r>
      <w:r>
        <w:rPr/>
        <w:t>C.</w:t>
      </w:r>
      <w:r>
        <w:rPr>
          <w:spacing w:val="-3"/>
        </w:rPr>
        <w:t> </w:t>
      </w:r>
      <w:r>
        <w:rPr/>
        <w:t>Brownie,</w:t>
      </w:r>
      <w:r>
        <w:rPr>
          <w:spacing w:val="-3"/>
        </w:rPr>
        <w:t> </w:t>
      </w:r>
      <w:r>
        <w:rPr/>
        <w:t>A.</w:t>
      </w:r>
      <w:r>
        <w:rPr>
          <w:spacing w:val="-3"/>
        </w:rPr>
        <w:t> </w:t>
      </w:r>
      <w:r>
        <w:rPr/>
        <w:t>Collins,</w:t>
      </w:r>
      <w:r>
        <w:rPr>
          <w:spacing w:val="-3"/>
        </w:rPr>
        <w:t> </w:t>
      </w:r>
      <w:r>
        <w:rPr/>
        <w:t>K.</w:t>
      </w:r>
      <w:r>
        <w:rPr>
          <w:spacing w:val="-3"/>
        </w:rPr>
        <w:t> </w:t>
      </w:r>
      <w:r>
        <w:rPr/>
        <w:t>Fager,</w:t>
      </w:r>
      <w:r>
        <w:rPr>
          <w:spacing w:val="-3"/>
        </w:rPr>
        <w:t> </w:t>
      </w:r>
      <w:r>
        <w:rPr/>
        <w:t>S. Hu,</w:t>
      </w:r>
      <w:r>
        <w:rPr>
          <w:spacing w:val="-2"/>
        </w:rPr>
        <w:t> </w:t>
      </w:r>
      <w:r>
        <w:rPr/>
        <w:t>L.</w:t>
      </w:r>
      <w:r>
        <w:rPr>
          <w:spacing w:val="-2"/>
        </w:rPr>
        <w:t> </w:t>
      </w:r>
      <w:r>
        <w:rPr/>
        <w:t>Jackson,</w:t>
      </w:r>
      <w:r>
        <w:rPr>
          <w:spacing w:val="-2"/>
        </w:rPr>
        <w:t> </w:t>
      </w:r>
      <w:r>
        <w:rPr/>
        <w:t>S.</w:t>
      </w:r>
      <w:r>
        <w:rPr>
          <w:spacing w:val="-2"/>
        </w:rPr>
        <w:t> </w:t>
      </w:r>
      <w:r>
        <w:rPr/>
        <w:t>Koenning,</w:t>
      </w:r>
      <w:r>
        <w:rPr>
          <w:spacing w:val="-2"/>
        </w:rPr>
        <w:t> </w:t>
      </w:r>
      <w:r>
        <w:rPr/>
        <w:t>N.V.</w:t>
      </w:r>
      <w:r>
        <w:rPr>
          <w:spacing w:val="-2"/>
        </w:rPr>
        <w:t> </w:t>
      </w:r>
      <w:r>
        <w:rPr/>
        <w:t>Kuminoff,</w:t>
      </w:r>
      <w:r>
        <w:rPr>
          <w:spacing w:val="-2"/>
        </w:rPr>
        <w:t> </w:t>
      </w:r>
      <w:r>
        <w:rPr/>
        <w:t>M.</w:t>
      </w:r>
      <w:r>
        <w:rPr>
          <w:spacing w:val="-2"/>
        </w:rPr>
        <w:t> </w:t>
      </w:r>
      <w:r>
        <w:rPr/>
        <w:t>Linker,</w:t>
      </w:r>
      <w:r>
        <w:rPr>
          <w:spacing w:val="-2"/>
        </w:rPr>
        <w:t> </w:t>
      </w:r>
      <w:r>
        <w:rPr/>
        <w:t>F.</w:t>
      </w:r>
      <w:r>
        <w:rPr>
          <w:spacing w:val="-2"/>
        </w:rPr>
        <w:t> </w:t>
      </w:r>
      <w:r>
        <w:rPr/>
        <w:t>Louws,</w:t>
      </w:r>
      <w:r>
        <w:rPr>
          <w:spacing w:val="-2"/>
        </w:rPr>
        <w:t> </w:t>
      </w:r>
      <w:r>
        <w:rPr/>
        <w:t>S.</w:t>
      </w:r>
      <w:r>
        <w:rPr>
          <w:spacing w:val="-2"/>
        </w:rPr>
        <w:t> </w:t>
      </w:r>
      <w:r>
        <w:rPr/>
        <w:t>Mellage,</w:t>
      </w:r>
      <w:r>
        <w:rPr>
          <w:spacing w:val="-2"/>
        </w:rPr>
        <w:t> </w:t>
      </w:r>
      <w:r>
        <w:rPr/>
        <w:t>D.</w:t>
      </w:r>
      <w:r>
        <w:rPr>
          <w:spacing w:val="-2"/>
        </w:rPr>
        <w:t> </w:t>
      </w:r>
      <w:r>
        <w:rPr/>
        <w:t>Monks,</w:t>
      </w:r>
      <w:r>
        <w:rPr>
          <w:spacing w:val="-2"/>
        </w:rPr>
        <w:t> </w:t>
      </w:r>
      <w:r>
        <w:rPr/>
        <w:t>D.</w:t>
      </w:r>
      <w:r>
        <w:rPr>
          <w:spacing w:val="-2"/>
        </w:rPr>
        <w:t> </w:t>
      </w:r>
      <w:r>
        <w:rPr/>
        <w:t>Orr,</w:t>
      </w:r>
      <w:r>
        <w:rPr>
          <w:spacing w:val="-2"/>
        </w:rPr>
        <w:t> </w:t>
      </w:r>
      <w:r>
        <w:rPr/>
        <w:t>R. Walters, J. Seem, C. Tu, M. Wagger, A. Wossink and W. Zhang.</w:t>
      </w:r>
      <w:r>
        <w:rPr>
          <w:spacing w:val="40"/>
        </w:rPr>
        <w:t> </w:t>
      </w:r>
      <w:r>
        <w:rPr/>
        <w:t>2006.</w:t>
      </w:r>
      <w:r>
        <w:rPr>
          <w:spacing w:val="40"/>
        </w:rPr>
        <w:t> </w:t>
      </w:r>
      <w:r>
        <w:rPr/>
        <w:t>"Long-Term, Large-Scale Systems Research Directed Toward Agricultural Sustainability," chapter in </w:t>
      </w:r>
      <w:r>
        <w:rPr>
          <w:b/>
          <w:i/>
        </w:rPr>
        <w:t>Long-Term Field Experiments in Organic Farming</w:t>
      </w:r>
      <w:r>
        <w:rPr/>
        <w:t>. J. Raupp, C. Pekrun, M. Oltmanns and U. Köpke. Berlin, Verlag Dr. Köster: 79-99.</w:t>
      </w:r>
    </w:p>
    <w:p>
      <w:pPr>
        <w:pStyle w:val="BodyText"/>
        <w:spacing w:before="240"/>
        <w:ind w:left="1116" w:right="194" w:hanging="540"/>
      </w:pPr>
      <w:r>
        <w:rPr/>
        <w:t>Sumner, Daniel A., Jose E. Bervejillo, and Nicolai V. Kuminoff.</w:t>
      </w:r>
      <w:r>
        <w:rPr>
          <w:spacing w:val="40"/>
        </w:rPr>
        <w:t> </w:t>
      </w:r>
      <w:r>
        <w:rPr/>
        <w:t>2003.</w:t>
      </w:r>
      <w:r>
        <w:rPr>
          <w:spacing w:val="40"/>
        </w:rPr>
        <w:t> </w:t>
      </w:r>
      <w:r>
        <w:rPr/>
        <w:t>"The Measure of California Agriculture</w:t>
      </w:r>
      <w:r>
        <w:rPr>
          <w:spacing w:val="-4"/>
        </w:rPr>
        <w:t> </w:t>
      </w:r>
      <w:r>
        <w:rPr/>
        <w:t>and</w:t>
      </w:r>
      <w:r>
        <w:rPr>
          <w:spacing w:val="-4"/>
        </w:rPr>
        <w:t> </w:t>
      </w:r>
      <w:r>
        <w:rPr/>
        <w:t>its</w:t>
      </w:r>
      <w:r>
        <w:rPr>
          <w:spacing w:val="-4"/>
        </w:rPr>
        <w:t> </w:t>
      </w:r>
      <w:r>
        <w:rPr/>
        <w:t>Importance</w:t>
      </w:r>
      <w:r>
        <w:rPr>
          <w:spacing w:val="-4"/>
        </w:rPr>
        <w:t> </w:t>
      </w:r>
      <w:r>
        <w:rPr/>
        <w:t>in</w:t>
      </w:r>
      <w:r>
        <w:rPr>
          <w:spacing w:val="-4"/>
        </w:rPr>
        <w:t> </w:t>
      </w:r>
      <w:r>
        <w:rPr/>
        <w:t>the</w:t>
      </w:r>
      <w:r>
        <w:rPr>
          <w:spacing w:val="-4"/>
        </w:rPr>
        <w:t> </w:t>
      </w:r>
      <w:r>
        <w:rPr/>
        <w:t>State's</w:t>
      </w:r>
      <w:r>
        <w:rPr>
          <w:spacing w:val="-4"/>
        </w:rPr>
        <w:t> </w:t>
      </w:r>
      <w:r>
        <w:rPr/>
        <w:t>Economy,"</w:t>
      </w:r>
      <w:r>
        <w:rPr>
          <w:spacing w:val="-4"/>
        </w:rPr>
        <w:t> </w:t>
      </w:r>
      <w:r>
        <w:rPr/>
        <w:t>chapter</w:t>
      </w:r>
      <w:r>
        <w:rPr>
          <w:spacing w:val="-4"/>
        </w:rPr>
        <w:t> </w:t>
      </w:r>
      <w:r>
        <w:rPr/>
        <w:t>in</w:t>
      </w:r>
      <w:r>
        <w:rPr>
          <w:spacing w:val="-4"/>
        </w:rPr>
        <w:t> </w:t>
      </w:r>
      <w:r>
        <w:rPr>
          <w:b/>
          <w:i/>
        </w:rPr>
        <w:t>California</w:t>
      </w:r>
      <w:r>
        <w:rPr>
          <w:b/>
          <w:i/>
          <w:spacing w:val="-4"/>
        </w:rPr>
        <w:t> </w:t>
      </w:r>
      <w:r>
        <w:rPr>
          <w:b/>
          <w:i/>
        </w:rPr>
        <w:t>Agriculture:</w:t>
      </w:r>
      <w:r>
        <w:rPr>
          <w:b/>
          <w:i/>
          <w:spacing w:val="-4"/>
        </w:rPr>
        <w:t> </w:t>
      </w:r>
      <w:r>
        <w:rPr>
          <w:b/>
          <w:i/>
        </w:rPr>
        <w:t>Dimensions and Issues</w:t>
      </w:r>
      <w:r>
        <w:rPr/>
        <w:t>, Jerry Siebert, ed. University of California Giannini Foundation of Agricultural Economics, </w:t>
      </w:r>
      <w:r>
        <w:rPr>
          <w:spacing w:val="-2"/>
        </w:rPr>
        <w:t>2003.</w:t>
      </w:r>
    </w:p>
    <w:p>
      <w:pPr>
        <w:pStyle w:val="BodyText"/>
        <w:spacing w:after="0"/>
        <w:sectPr>
          <w:pgSz w:w="12240" w:h="15840"/>
          <w:pgMar w:header="0" w:footer="753" w:top="1460" w:bottom="940" w:left="1080" w:right="1080"/>
        </w:sectPr>
      </w:pPr>
    </w:p>
    <w:p>
      <w:pPr>
        <w:spacing w:line="237" w:lineRule="auto" w:before="79"/>
        <w:ind w:left="1116" w:right="0" w:hanging="540"/>
        <w:jc w:val="left"/>
        <w:rPr>
          <w:sz w:val="22"/>
        </w:rPr>
      </w:pPr>
      <w:r>
        <w:rPr>
          <w:sz w:val="22"/>
        </w:rPr>
        <w:t>Kuminoff,</w:t>
      </w:r>
      <w:r>
        <w:rPr>
          <w:spacing w:val="-2"/>
          <w:sz w:val="22"/>
        </w:rPr>
        <w:t> </w:t>
      </w:r>
      <w:r>
        <w:rPr>
          <w:sz w:val="22"/>
        </w:rPr>
        <w:t>Nicolai</w:t>
      </w:r>
      <w:r>
        <w:rPr>
          <w:spacing w:val="-3"/>
          <w:sz w:val="22"/>
        </w:rPr>
        <w:t> </w:t>
      </w:r>
      <w:r>
        <w:rPr>
          <w:sz w:val="22"/>
        </w:rPr>
        <w:t>V.</w:t>
      </w:r>
      <w:r>
        <w:rPr>
          <w:spacing w:val="-2"/>
          <w:sz w:val="22"/>
        </w:rPr>
        <w:t> </w:t>
      </w:r>
      <w:r>
        <w:rPr>
          <w:sz w:val="22"/>
        </w:rPr>
        <w:t>and</w:t>
      </w:r>
      <w:r>
        <w:rPr>
          <w:spacing w:val="-3"/>
          <w:sz w:val="22"/>
        </w:rPr>
        <w:t> </w:t>
      </w:r>
      <w:r>
        <w:rPr>
          <w:sz w:val="22"/>
        </w:rPr>
        <w:t>Daniel</w:t>
      </w:r>
      <w:r>
        <w:rPr>
          <w:spacing w:val="-4"/>
          <w:sz w:val="22"/>
        </w:rPr>
        <w:t> </w:t>
      </w:r>
      <w:r>
        <w:rPr>
          <w:sz w:val="22"/>
        </w:rPr>
        <w:t>A.</w:t>
      </w:r>
      <w:r>
        <w:rPr>
          <w:spacing w:val="-2"/>
          <w:sz w:val="22"/>
        </w:rPr>
        <w:t> </w:t>
      </w:r>
      <w:r>
        <w:rPr>
          <w:sz w:val="22"/>
        </w:rPr>
        <w:t>Sumner,</w:t>
      </w:r>
      <w:r>
        <w:rPr>
          <w:spacing w:val="-2"/>
          <w:sz w:val="22"/>
        </w:rPr>
        <w:t> </w:t>
      </w:r>
      <w:r>
        <w:rPr>
          <w:sz w:val="22"/>
        </w:rPr>
        <w:t>with</w:t>
      </w:r>
      <w:r>
        <w:rPr>
          <w:spacing w:val="-3"/>
          <w:sz w:val="22"/>
        </w:rPr>
        <w:t> </w:t>
      </w:r>
      <w:r>
        <w:rPr>
          <w:sz w:val="22"/>
        </w:rPr>
        <w:t>George</w:t>
      </w:r>
      <w:r>
        <w:rPr>
          <w:spacing w:val="-3"/>
          <w:sz w:val="22"/>
        </w:rPr>
        <w:t> </w:t>
      </w:r>
      <w:r>
        <w:rPr>
          <w:sz w:val="22"/>
        </w:rPr>
        <w:t>Goldman.</w:t>
      </w:r>
      <w:r>
        <w:rPr>
          <w:spacing w:val="40"/>
          <w:sz w:val="22"/>
        </w:rPr>
        <w:t> </w:t>
      </w:r>
      <w:r>
        <w:rPr>
          <w:sz w:val="22"/>
        </w:rPr>
        <w:t>2000.</w:t>
      </w:r>
      <w:r>
        <w:rPr>
          <w:spacing w:val="40"/>
          <w:sz w:val="22"/>
        </w:rPr>
        <w:t> </w:t>
      </w:r>
      <w:r>
        <w:rPr>
          <w:b/>
          <w:i/>
          <w:sz w:val="22"/>
        </w:rPr>
        <w:t>The</w:t>
      </w:r>
      <w:r>
        <w:rPr>
          <w:b/>
          <w:i/>
          <w:spacing w:val="-3"/>
          <w:sz w:val="22"/>
        </w:rPr>
        <w:t> </w:t>
      </w:r>
      <w:r>
        <w:rPr>
          <w:b/>
          <w:i/>
          <w:sz w:val="22"/>
        </w:rPr>
        <w:t>Measure</w:t>
      </w:r>
      <w:r>
        <w:rPr>
          <w:b/>
          <w:i/>
          <w:spacing w:val="-3"/>
          <w:sz w:val="22"/>
        </w:rPr>
        <w:t> </w:t>
      </w:r>
      <w:r>
        <w:rPr>
          <w:b/>
          <w:i/>
          <w:sz w:val="22"/>
        </w:rPr>
        <w:t>of</w:t>
      </w:r>
      <w:r>
        <w:rPr>
          <w:b/>
          <w:i/>
          <w:spacing w:val="-3"/>
          <w:sz w:val="22"/>
        </w:rPr>
        <w:t> </w:t>
      </w:r>
      <w:r>
        <w:rPr>
          <w:b/>
          <w:i/>
          <w:sz w:val="22"/>
        </w:rPr>
        <w:t>California Agriculture</w:t>
      </w:r>
      <w:r>
        <w:rPr>
          <w:b/>
          <w:sz w:val="22"/>
        </w:rPr>
        <w:t>, </w:t>
      </w:r>
      <w:r>
        <w:rPr>
          <w:b/>
          <w:i/>
          <w:sz w:val="22"/>
        </w:rPr>
        <w:t>2000</w:t>
      </w:r>
      <w:r>
        <w:rPr>
          <w:sz w:val="22"/>
        </w:rPr>
        <w:t>, University of California Agricultural Issues Center, 2000.</w:t>
      </w:r>
    </w:p>
    <w:p>
      <w:pPr>
        <w:pStyle w:val="BodyText"/>
        <w:spacing w:before="223"/>
        <w:rPr>
          <w:sz w:val="22"/>
        </w:rPr>
      </w:pPr>
    </w:p>
    <w:p>
      <w:pPr>
        <w:pStyle w:val="Heading1"/>
        <w:spacing w:before="1"/>
      </w:pPr>
      <w:r>
        <w:rPr>
          <w:smallCaps/>
        </w:rPr>
        <w:t>Current</w:t>
      </w:r>
      <w:r>
        <w:rPr>
          <w:smallCaps/>
          <w:spacing w:val="-4"/>
        </w:rPr>
        <w:t> </w:t>
      </w:r>
      <w:r>
        <w:rPr>
          <w:smallCaps/>
        </w:rPr>
        <w:t>Working</w:t>
      </w:r>
      <w:r>
        <w:rPr>
          <w:smallCaps/>
          <w:spacing w:val="-4"/>
        </w:rPr>
        <w:t> </w:t>
      </w:r>
      <w:r>
        <w:rPr>
          <w:smallCaps/>
          <w:spacing w:val="-2"/>
        </w:rPr>
        <w:t>Papers</w:t>
      </w:r>
    </w:p>
    <w:p>
      <w:pPr>
        <w:pStyle w:val="BodyText"/>
        <w:spacing w:before="27"/>
        <w:rPr>
          <w:b/>
          <w:sz w:val="19"/>
        </w:rPr>
      </w:pPr>
    </w:p>
    <w:p>
      <w:pPr>
        <w:spacing w:line="240" w:lineRule="auto" w:before="1"/>
        <w:ind w:left="1123" w:right="0" w:hanging="547"/>
        <w:jc w:val="left"/>
        <w:rPr>
          <w:b/>
          <w:i/>
          <w:sz w:val="21"/>
        </w:rPr>
      </w:pPr>
      <w:r>
        <w:rPr>
          <w:sz w:val="21"/>
        </w:rPr>
        <w:t>Basu,</w:t>
      </w:r>
      <w:r>
        <w:rPr>
          <w:spacing w:val="-4"/>
          <w:sz w:val="21"/>
        </w:rPr>
        <w:t> </w:t>
      </w:r>
      <w:r>
        <w:rPr>
          <w:sz w:val="21"/>
        </w:rPr>
        <w:t>Sayahnika,</w:t>
      </w:r>
      <w:r>
        <w:rPr>
          <w:spacing w:val="-4"/>
          <w:sz w:val="21"/>
        </w:rPr>
        <w:t> </w:t>
      </w:r>
      <w:r>
        <w:rPr>
          <w:sz w:val="21"/>
        </w:rPr>
        <w:t>Jonathan</w:t>
      </w:r>
      <w:r>
        <w:rPr>
          <w:spacing w:val="-4"/>
          <w:sz w:val="21"/>
        </w:rPr>
        <w:t> </w:t>
      </w:r>
      <w:r>
        <w:rPr>
          <w:sz w:val="21"/>
        </w:rPr>
        <w:t>D.</w:t>
      </w:r>
      <w:r>
        <w:rPr>
          <w:spacing w:val="-4"/>
          <w:sz w:val="21"/>
        </w:rPr>
        <w:t> </w:t>
      </w:r>
      <w:r>
        <w:rPr>
          <w:sz w:val="21"/>
        </w:rPr>
        <w:t>Ketcham,</w:t>
      </w:r>
      <w:r>
        <w:rPr>
          <w:spacing w:val="-4"/>
          <w:sz w:val="21"/>
        </w:rPr>
        <w:t> </w:t>
      </w:r>
      <w:r>
        <w:rPr>
          <w:sz w:val="21"/>
        </w:rPr>
        <w:t>and</w:t>
      </w:r>
      <w:r>
        <w:rPr>
          <w:spacing w:val="-4"/>
          <w:sz w:val="21"/>
        </w:rPr>
        <w:t> </w:t>
      </w:r>
      <w:r>
        <w:rPr>
          <w:sz w:val="21"/>
        </w:rPr>
        <w:t>Nicolai</w:t>
      </w:r>
      <w:r>
        <w:rPr>
          <w:spacing w:val="-4"/>
          <w:sz w:val="21"/>
        </w:rPr>
        <w:t> </w:t>
      </w:r>
      <w:r>
        <w:rPr>
          <w:sz w:val="21"/>
        </w:rPr>
        <w:t>V.</w:t>
      </w:r>
      <w:r>
        <w:rPr>
          <w:spacing w:val="-4"/>
          <w:sz w:val="21"/>
        </w:rPr>
        <w:t> </w:t>
      </w:r>
      <w:r>
        <w:rPr>
          <w:sz w:val="21"/>
        </w:rPr>
        <w:t>Kuminoff.</w:t>
      </w:r>
      <w:r>
        <w:rPr>
          <w:spacing w:val="-4"/>
          <w:sz w:val="21"/>
        </w:rPr>
        <w:t> </w:t>
      </w:r>
      <w:r>
        <w:rPr>
          <w:sz w:val="21"/>
        </w:rPr>
        <w:t>“Environmental</w:t>
      </w:r>
      <w:r>
        <w:rPr>
          <w:spacing w:val="-4"/>
          <w:sz w:val="21"/>
        </w:rPr>
        <w:t> </w:t>
      </w:r>
      <w:r>
        <w:rPr>
          <w:sz w:val="21"/>
        </w:rPr>
        <w:t>Regulation,</w:t>
      </w:r>
      <w:r>
        <w:rPr>
          <w:spacing w:val="-4"/>
          <w:sz w:val="21"/>
        </w:rPr>
        <w:t> </w:t>
      </w:r>
      <w:r>
        <w:rPr>
          <w:sz w:val="21"/>
        </w:rPr>
        <w:t>Residential Sorting, and Pollution Exposure among Senior Americans.” </w:t>
      </w:r>
      <w:r>
        <w:rPr>
          <w:color w:val="0000FF"/>
          <w:sz w:val="21"/>
          <w:u w:val="single" w:color="0000FF"/>
        </w:rPr>
        <w:t>WP</w:t>
      </w:r>
      <w:r>
        <w:rPr>
          <w:sz w:val="21"/>
        </w:rPr>
        <w:t>. </w:t>
      </w:r>
      <w:r>
        <w:rPr>
          <w:i/>
          <w:sz w:val="21"/>
        </w:rPr>
        <w:t>Revision Requested</w:t>
      </w:r>
      <w:r>
        <w:rPr>
          <w:sz w:val="21"/>
        </w:rPr>
        <w:t>: </w:t>
      </w:r>
      <w:r>
        <w:rPr>
          <w:b/>
          <w:i/>
          <w:sz w:val="21"/>
        </w:rPr>
        <w:t>Journal of Environmental Economics and Management.</w:t>
      </w:r>
    </w:p>
    <w:p>
      <w:pPr>
        <w:pStyle w:val="BodyText"/>
        <w:spacing w:before="240"/>
        <w:ind w:left="1123" w:right="115" w:hanging="547"/>
      </w:pPr>
      <w:r>
        <w:rPr/>
        <w:t>Garcia-Osipenko,</w:t>
      </w:r>
      <w:r>
        <w:rPr>
          <w:spacing w:val="-4"/>
        </w:rPr>
        <w:t> </w:t>
      </w:r>
      <w:r>
        <w:rPr/>
        <w:t>Maria,</w:t>
      </w:r>
      <w:r>
        <w:rPr>
          <w:spacing w:val="-4"/>
        </w:rPr>
        <w:t> </w:t>
      </w:r>
      <w:r>
        <w:rPr/>
        <w:t>Nicolai</w:t>
      </w:r>
      <w:r>
        <w:rPr>
          <w:spacing w:val="-4"/>
        </w:rPr>
        <w:t> </w:t>
      </w:r>
      <w:r>
        <w:rPr/>
        <w:t>V.</w:t>
      </w:r>
      <w:r>
        <w:rPr>
          <w:spacing w:val="-4"/>
        </w:rPr>
        <w:t> </w:t>
      </w:r>
      <w:r>
        <w:rPr/>
        <w:t>Kuminoff,</w:t>
      </w:r>
      <w:r>
        <w:rPr>
          <w:spacing w:val="-4"/>
        </w:rPr>
        <w:t> </w:t>
      </w:r>
      <w:r>
        <w:rPr/>
        <w:t>Spencer</w:t>
      </w:r>
      <w:r>
        <w:rPr>
          <w:spacing w:val="-4"/>
        </w:rPr>
        <w:t> </w:t>
      </w:r>
      <w:r>
        <w:rPr/>
        <w:t>Perry,</w:t>
      </w:r>
      <w:r>
        <w:rPr>
          <w:spacing w:val="-4"/>
        </w:rPr>
        <w:t> </w:t>
      </w:r>
      <w:r>
        <w:rPr/>
        <w:t>and</w:t>
      </w:r>
      <w:r>
        <w:rPr>
          <w:spacing w:val="-4"/>
        </w:rPr>
        <w:t> </w:t>
      </w:r>
      <w:r>
        <w:rPr/>
        <w:t>Nicholas</w:t>
      </w:r>
      <w:r>
        <w:rPr>
          <w:spacing w:val="-4"/>
        </w:rPr>
        <w:t> </w:t>
      </w:r>
      <w:r>
        <w:rPr/>
        <w:t>Vreugdenhil.</w:t>
      </w:r>
      <w:r>
        <w:rPr>
          <w:spacing w:val="-4"/>
        </w:rPr>
        <w:t> </w:t>
      </w:r>
      <w:r>
        <w:rPr/>
        <w:t>“Optimal</w:t>
      </w:r>
      <w:r>
        <w:rPr>
          <w:spacing w:val="-4"/>
        </w:rPr>
        <w:t> </w:t>
      </w:r>
      <w:r>
        <w:rPr/>
        <w:t>Second- best Menu Design: Evidence from Residential Electricity Plans.” </w:t>
      </w:r>
      <w:r>
        <w:rPr>
          <w:color w:val="0000FF"/>
          <w:u w:val="single" w:color="0000FF"/>
        </w:rPr>
        <w:t>NBER WP#33715</w:t>
      </w:r>
    </w:p>
    <w:p>
      <w:pPr>
        <w:spacing w:line="242" w:lineRule="auto" w:before="237"/>
        <w:ind w:left="1123" w:right="113" w:hanging="547"/>
        <w:jc w:val="left"/>
        <w:rPr>
          <w:b/>
          <w:i/>
          <w:sz w:val="21"/>
        </w:rPr>
      </w:pPr>
      <w:r>
        <w:rPr>
          <w:sz w:val="21"/>
        </w:rPr>
        <w:t>Ketcham,</w:t>
      </w:r>
      <w:r>
        <w:rPr>
          <w:spacing w:val="-3"/>
          <w:sz w:val="21"/>
        </w:rPr>
        <w:t> </w:t>
      </w:r>
      <w:r>
        <w:rPr>
          <w:sz w:val="21"/>
        </w:rPr>
        <w:t>Jonathan</w:t>
      </w:r>
      <w:r>
        <w:rPr>
          <w:spacing w:val="-3"/>
          <w:sz w:val="21"/>
        </w:rPr>
        <w:t> </w:t>
      </w:r>
      <w:r>
        <w:rPr>
          <w:sz w:val="21"/>
        </w:rPr>
        <w:t>D.,</w:t>
      </w:r>
      <w:r>
        <w:rPr>
          <w:spacing w:val="-3"/>
          <w:sz w:val="21"/>
        </w:rPr>
        <w:t> </w:t>
      </w:r>
      <w:r>
        <w:rPr>
          <w:sz w:val="21"/>
        </w:rPr>
        <w:t>Kuminoff,</w:t>
      </w:r>
      <w:r>
        <w:rPr>
          <w:spacing w:val="-3"/>
          <w:sz w:val="21"/>
        </w:rPr>
        <w:t> </w:t>
      </w:r>
      <w:r>
        <w:rPr>
          <w:sz w:val="21"/>
        </w:rPr>
        <w:t>Nicolai</w:t>
      </w:r>
      <w:r>
        <w:rPr>
          <w:spacing w:val="-3"/>
          <w:sz w:val="21"/>
        </w:rPr>
        <w:t> </w:t>
      </w:r>
      <w:r>
        <w:rPr>
          <w:sz w:val="21"/>
        </w:rPr>
        <w:t>V.,</w:t>
      </w:r>
      <w:r>
        <w:rPr>
          <w:spacing w:val="-3"/>
          <w:sz w:val="21"/>
        </w:rPr>
        <w:t> </w:t>
      </w:r>
      <w:r>
        <w:rPr>
          <w:sz w:val="21"/>
        </w:rPr>
        <w:t>and</w:t>
      </w:r>
      <w:r>
        <w:rPr>
          <w:spacing w:val="-3"/>
          <w:sz w:val="21"/>
        </w:rPr>
        <w:t> </w:t>
      </w:r>
      <w:r>
        <w:rPr>
          <w:sz w:val="21"/>
        </w:rPr>
        <w:t>Nirman</w:t>
      </w:r>
      <w:r>
        <w:rPr>
          <w:spacing w:val="-3"/>
          <w:sz w:val="21"/>
        </w:rPr>
        <w:t> </w:t>
      </w:r>
      <w:r>
        <w:rPr>
          <w:sz w:val="21"/>
        </w:rPr>
        <w:t>Saha.</w:t>
      </w:r>
      <w:r>
        <w:rPr>
          <w:spacing w:val="-3"/>
          <w:sz w:val="21"/>
        </w:rPr>
        <w:t> </w:t>
      </w:r>
      <w:r>
        <w:rPr>
          <w:sz w:val="21"/>
        </w:rPr>
        <w:t>“The</w:t>
      </w:r>
      <w:r>
        <w:rPr>
          <w:spacing w:val="-3"/>
          <w:sz w:val="21"/>
        </w:rPr>
        <w:t> </w:t>
      </w:r>
      <w:r>
        <w:rPr>
          <w:sz w:val="21"/>
        </w:rPr>
        <w:t>Value</w:t>
      </w:r>
      <w:r>
        <w:rPr>
          <w:spacing w:val="-3"/>
          <w:sz w:val="21"/>
        </w:rPr>
        <w:t> </w:t>
      </w:r>
      <w:r>
        <w:rPr>
          <w:sz w:val="21"/>
        </w:rPr>
        <w:t>of</w:t>
      </w:r>
      <w:r>
        <w:rPr>
          <w:spacing w:val="-3"/>
          <w:sz w:val="21"/>
        </w:rPr>
        <w:t> </w:t>
      </w:r>
      <w:r>
        <w:rPr>
          <w:sz w:val="21"/>
        </w:rPr>
        <w:t>Statistical</w:t>
      </w:r>
      <w:r>
        <w:rPr>
          <w:spacing w:val="-3"/>
          <w:sz w:val="21"/>
        </w:rPr>
        <w:t> </w:t>
      </w:r>
      <w:r>
        <w:rPr>
          <w:sz w:val="21"/>
        </w:rPr>
        <w:t>Life</w:t>
      </w:r>
      <w:r>
        <w:rPr>
          <w:spacing w:val="-3"/>
          <w:sz w:val="21"/>
        </w:rPr>
        <w:t> </w:t>
      </w:r>
      <w:r>
        <w:rPr>
          <w:sz w:val="21"/>
        </w:rPr>
        <w:t>for</w:t>
      </w:r>
      <w:r>
        <w:rPr>
          <w:spacing w:val="-3"/>
          <w:sz w:val="21"/>
        </w:rPr>
        <w:t> </w:t>
      </w:r>
      <w:r>
        <w:rPr>
          <w:sz w:val="21"/>
        </w:rPr>
        <w:t>Seniors.” </w:t>
      </w:r>
      <w:r>
        <w:rPr>
          <w:color w:val="0000FF"/>
          <w:sz w:val="21"/>
          <w:u w:val="single" w:color="0000FF"/>
        </w:rPr>
        <w:t>NBER WP#33165</w:t>
      </w:r>
      <w:r>
        <w:rPr>
          <w:sz w:val="21"/>
        </w:rPr>
        <w:t>. </w:t>
      </w:r>
      <w:r>
        <w:rPr>
          <w:i/>
          <w:sz w:val="21"/>
        </w:rPr>
        <w:t>Revision Requested</w:t>
      </w:r>
      <w:r>
        <w:rPr>
          <w:sz w:val="21"/>
        </w:rPr>
        <w:t>: </w:t>
      </w:r>
      <w:r>
        <w:rPr>
          <w:b/>
          <w:i/>
          <w:sz w:val="21"/>
        </w:rPr>
        <w:t>American Economic Journal: Economic Policy.</w:t>
      </w:r>
    </w:p>
    <w:p>
      <w:pPr>
        <w:pStyle w:val="BodyText"/>
        <w:rPr>
          <w:b/>
          <w:i/>
          <w:sz w:val="19"/>
        </w:rPr>
      </w:pPr>
    </w:p>
    <w:p>
      <w:pPr>
        <w:pStyle w:val="BodyText"/>
        <w:spacing w:before="36"/>
        <w:rPr>
          <w:b/>
          <w:i/>
          <w:sz w:val="19"/>
        </w:rPr>
      </w:pPr>
    </w:p>
    <w:p>
      <w:pPr>
        <w:pStyle w:val="Heading1"/>
      </w:pPr>
      <w:r>
        <w:rPr>
          <w:smallCaps/>
        </w:rPr>
        <w:t>Older</w:t>
      </w:r>
      <w:r>
        <w:rPr>
          <w:smallCaps/>
          <w:spacing w:val="-3"/>
        </w:rPr>
        <w:t> </w:t>
      </w:r>
      <w:r>
        <w:rPr>
          <w:smallCaps/>
        </w:rPr>
        <w:t>Working</w:t>
      </w:r>
      <w:r>
        <w:rPr>
          <w:smallCaps/>
          <w:spacing w:val="-3"/>
        </w:rPr>
        <w:t> </w:t>
      </w:r>
      <w:r>
        <w:rPr>
          <w:smallCaps/>
          <w:spacing w:val="-2"/>
        </w:rPr>
        <w:t>Papers</w:t>
      </w:r>
    </w:p>
    <w:p>
      <w:pPr>
        <w:pStyle w:val="BodyText"/>
        <w:spacing w:line="480" w:lineRule="atLeast" w:before="8"/>
        <w:ind w:left="576" w:right="485"/>
      </w:pPr>
      <w:r>
        <w:rPr/>
        <w:t>Nicolai V. Kuminoff. “Partial Identification of Preferences from a Dual Market Sorting Equilibrium.” Back,</w:t>
      </w:r>
      <w:r>
        <w:rPr>
          <w:spacing w:val="-3"/>
        </w:rPr>
        <w:t> </w:t>
      </w:r>
      <w:r>
        <w:rPr/>
        <w:t>Danielle.,</w:t>
      </w:r>
      <w:r>
        <w:rPr>
          <w:spacing w:val="-3"/>
        </w:rPr>
        <w:t> </w:t>
      </w:r>
      <w:r>
        <w:rPr/>
        <w:t>Nicolai</w:t>
      </w:r>
      <w:r>
        <w:rPr>
          <w:spacing w:val="-3"/>
        </w:rPr>
        <w:t> </w:t>
      </w:r>
      <w:r>
        <w:rPr/>
        <w:t>V.</w:t>
      </w:r>
      <w:r>
        <w:rPr>
          <w:spacing w:val="-3"/>
        </w:rPr>
        <w:t> </w:t>
      </w:r>
      <w:r>
        <w:rPr/>
        <w:t>Kuminoff,</w:t>
      </w:r>
      <w:r>
        <w:rPr>
          <w:spacing w:val="-3"/>
        </w:rPr>
        <w:t> </w:t>
      </w:r>
      <w:r>
        <w:rPr/>
        <w:t>Scott</w:t>
      </w:r>
      <w:r>
        <w:rPr>
          <w:spacing w:val="-3"/>
        </w:rPr>
        <w:t> </w:t>
      </w:r>
      <w:r>
        <w:rPr/>
        <w:t>van</w:t>
      </w:r>
      <w:r>
        <w:rPr>
          <w:spacing w:val="-3"/>
        </w:rPr>
        <w:t> </w:t>
      </w:r>
      <w:r>
        <w:rPr/>
        <w:t>Buren,</w:t>
      </w:r>
      <w:r>
        <w:rPr>
          <w:spacing w:val="-3"/>
        </w:rPr>
        <w:t> </w:t>
      </w:r>
      <w:r>
        <w:rPr/>
        <w:t>and</w:t>
      </w:r>
      <w:r>
        <w:rPr>
          <w:spacing w:val="-3"/>
        </w:rPr>
        <w:t> </w:t>
      </w:r>
      <w:r>
        <w:rPr/>
        <w:t>Eric</w:t>
      </w:r>
      <w:r>
        <w:rPr>
          <w:spacing w:val="-3"/>
        </w:rPr>
        <w:t> </w:t>
      </w:r>
      <w:r>
        <w:rPr/>
        <w:t>van</w:t>
      </w:r>
      <w:r>
        <w:rPr>
          <w:spacing w:val="-3"/>
        </w:rPr>
        <w:t> </w:t>
      </w:r>
      <w:r>
        <w:rPr/>
        <w:t>Buren.</w:t>
      </w:r>
      <w:r>
        <w:rPr>
          <w:spacing w:val="-3"/>
        </w:rPr>
        <w:t> </w:t>
      </w:r>
      <w:r>
        <w:rPr/>
        <w:t>“National</w:t>
      </w:r>
      <w:r>
        <w:rPr>
          <w:spacing w:val="-3"/>
        </w:rPr>
        <w:t> </w:t>
      </w:r>
      <w:r>
        <w:rPr/>
        <w:t>Evidence</w:t>
      </w:r>
      <w:r>
        <w:rPr>
          <w:spacing w:val="-3"/>
        </w:rPr>
        <w:t> </w:t>
      </w:r>
      <w:r>
        <w:rPr/>
        <w:t>on</w:t>
      </w:r>
      <w:r>
        <w:rPr>
          <w:spacing w:val="-3"/>
        </w:rPr>
        <w:t> </w:t>
      </w:r>
      <w:r>
        <w:rPr/>
        <w:t>Air</w:t>
      </w:r>
    </w:p>
    <w:p>
      <w:pPr>
        <w:pStyle w:val="BodyText"/>
        <w:spacing w:line="240" w:lineRule="exact"/>
        <w:ind w:left="1123"/>
      </w:pPr>
      <w:r>
        <w:rPr/>
        <w:t>Pollution</w:t>
      </w:r>
      <w:r>
        <w:rPr>
          <w:spacing w:val="-9"/>
        </w:rPr>
        <w:t> </w:t>
      </w:r>
      <w:r>
        <w:rPr/>
        <w:t>Avoidance</w:t>
      </w:r>
      <w:r>
        <w:rPr>
          <w:spacing w:val="-9"/>
        </w:rPr>
        <w:t> </w:t>
      </w:r>
      <w:r>
        <w:rPr>
          <w:spacing w:val="-2"/>
        </w:rPr>
        <w:t>Behavior.”</w:t>
      </w:r>
    </w:p>
    <w:p>
      <w:pPr>
        <w:pStyle w:val="BodyText"/>
        <w:spacing w:before="238"/>
      </w:pPr>
    </w:p>
    <w:p>
      <w:pPr>
        <w:pStyle w:val="Heading1"/>
      </w:pPr>
      <w:r>
        <w:rPr>
          <w:smallCaps/>
        </w:rPr>
        <w:t>Invited</w:t>
      </w:r>
      <w:r>
        <w:rPr>
          <w:smallCaps/>
          <w:spacing w:val="-4"/>
        </w:rPr>
        <w:t> </w:t>
      </w:r>
      <w:r>
        <w:rPr>
          <w:smallCaps/>
          <w:spacing w:val="-2"/>
        </w:rPr>
        <w:t>Seminars</w:t>
      </w:r>
    </w:p>
    <w:p>
      <w:pPr>
        <w:pStyle w:val="BodyText"/>
        <w:spacing w:before="203"/>
        <w:ind w:left="403" w:right="194"/>
      </w:pPr>
      <w:r>
        <w:rPr/>
        <w:t>Arizona</w:t>
      </w:r>
      <w:r>
        <w:rPr>
          <w:spacing w:val="-3"/>
        </w:rPr>
        <w:t> </w:t>
      </w:r>
      <w:r>
        <w:rPr/>
        <w:t>State</w:t>
      </w:r>
      <w:r>
        <w:rPr>
          <w:spacing w:val="-3"/>
        </w:rPr>
        <w:t> </w:t>
      </w:r>
      <w:r>
        <w:rPr/>
        <w:t>University</w:t>
      </w:r>
      <w:r>
        <w:rPr>
          <w:spacing w:val="-3"/>
        </w:rPr>
        <w:t> </w:t>
      </w:r>
      <w:r>
        <w:rPr/>
        <w:t>(2009).</w:t>
      </w:r>
      <w:r>
        <w:rPr>
          <w:spacing w:val="40"/>
        </w:rPr>
        <w:t> </w:t>
      </w:r>
      <w:r>
        <w:rPr/>
        <w:t>Brigham</w:t>
      </w:r>
      <w:r>
        <w:rPr>
          <w:spacing w:val="-4"/>
        </w:rPr>
        <w:t> </w:t>
      </w:r>
      <w:r>
        <w:rPr/>
        <w:t>Young</w:t>
      </w:r>
      <w:r>
        <w:rPr>
          <w:spacing w:val="-3"/>
        </w:rPr>
        <w:t> </w:t>
      </w:r>
      <w:r>
        <w:rPr/>
        <w:t>University</w:t>
      </w:r>
      <w:r>
        <w:rPr>
          <w:spacing w:val="-3"/>
        </w:rPr>
        <w:t> </w:t>
      </w:r>
      <w:r>
        <w:rPr/>
        <w:t>(2015).</w:t>
      </w:r>
      <w:r>
        <w:rPr>
          <w:spacing w:val="40"/>
        </w:rPr>
        <w:t> </w:t>
      </w:r>
      <w:r>
        <w:rPr/>
        <w:t>Boston</w:t>
      </w:r>
      <w:r>
        <w:rPr>
          <w:spacing w:val="-3"/>
        </w:rPr>
        <w:t> </w:t>
      </w:r>
      <w:r>
        <w:rPr/>
        <w:t>College</w:t>
      </w:r>
      <w:r>
        <w:rPr>
          <w:spacing w:val="-3"/>
        </w:rPr>
        <w:t> </w:t>
      </w:r>
      <w:r>
        <w:rPr/>
        <w:t>(2017).</w:t>
      </w:r>
      <w:r>
        <w:rPr>
          <w:spacing w:val="40"/>
        </w:rPr>
        <w:t> </w:t>
      </w:r>
      <w:r>
        <w:rPr/>
        <w:t>Brown</w:t>
      </w:r>
      <w:r>
        <w:rPr>
          <w:spacing w:val="-3"/>
        </w:rPr>
        <w:t> </w:t>
      </w:r>
      <w:r>
        <w:rPr/>
        <w:t>(2008). Carnegie Mellon University &amp; University of Pittsburg (2022).</w:t>
      </w:r>
      <w:r>
        <w:rPr>
          <w:spacing w:val="40"/>
        </w:rPr>
        <w:t> </w:t>
      </w:r>
      <w:r>
        <w:rPr/>
        <w:t>Colorado School of Mines (2017).</w:t>
      </w:r>
      <w:r>
        <w:rPr>
          <w:spacing w:val="40"/>
        </w:rPr>
        <w:t> </w:t>
      </w:r>
      <w:r>
        <w:rPr/>
        <w:t>Cornell (2014).</w:t>
      </w:r>
      <w:r>
        <w:rPr>
          <w:spacing w:val="40"/>
        </w:rPr>
        <w:t> </w:t>
      </w:r>
      <w:r>
        <w:rPr/>
        <w:t>Environmental Defense Fund (2018).</w:t>
      </w:r>
      <w:r>
        <w:rPr>
          <w:spacing w:val="40"/>
        </w:rPr>
        <w:t> </w:t>
      </w:r>
      <w:r>
        <w:rPr/>
        <w:t>EPA National Center for Environmental Economics (2005).</w:t>
      </w:r>
    </w:p>
    <w:p>
      <w:pPr>
        <w:pStyle w:val="BodyText"/>
        <w:ind w:left="403"/>
      </w:pPr>
      <w:r>
        <w:rPr/>
        <w:t>Georgia State University (2014).</w:t>
      </w:r>
      <w:r>
        <w:rPr>
          <w:spacing w:val="40"/>
        </w:rPr>
        <w:t> </w:t>
      </w:r>
      <w:r>
        <w:rPr/>
        <w:t>Georgetown University (2021).</w:t>
      </w:r>
      <w:r>
        <w:rPr>
          <w:spacing w:val="40"/>
        </w:rPr>
        <w:t> </w:t>
      </w:r>
      <w:r>
        <w:rPr/>
        <w:t>Harvard (2013).</w:t>
      </w:r>
      <w:r>
        <w:rPr>
          <w:spacing w:val="40"/>
        </w:rPr>
        <w:t> </w:t>
      </w:r>
      <w:r>
        <w:rPr/>
        <w:t>Hong Kong Polytechnic University</w:t>
      </w:r>
      <w:r>
        <w:rPr>
          <w:spacing w:val="-3"/>
        </w:rPr>
        <w:t> </w:t>
      </w:r>
      <w:r>
        <w:rPr/>
        <w:t>(2019).</w:t>
      </w:r>
      <w:r>
        <w:rPr>
          <w:spacing w:val="40"/>
        </w:rPr>
        <w:t> </w:t>
      </w:r>
      <w:r>
        <w:rPr/>
        <w:t>Iowa</w:t>
      </w:r>
      <w:r>
        <w:rPr>
          <w:spacing w:val="-3"/>
        </w:rPr>
        <w:t> </w:t>
      </w:r>
      <w:r>
        <w:rPr/>
        <w:t>State</w:t>
      </w:r>
      <w:r>
        <w:rPr>
          <w:spacing w:val="-3"/>
        </w:rPr>
        <w:t> </w:t>
      </w:r>
      <w:r>
        <w:rPr/>
        <w:t>University</w:t>
      </w:r>
      <w:r>
        <w:rPr>
          <w:spacing w:val="-3"/>
        </w:rPr>
        <w:t> </w:t>
      </w:r>
      <w:r>
        <w:rPr/>
        <w:t>(2016).</w:t>
      </w:r>
      <w:r>
        <w:rPr>
          <w:spacing w:val="40"/>
        </w:rPr>
        <w:t> </w:t>
      </w:r>
      <w:r>
        <w:rPr/>
        <w:t>Jinan</w:t>
      </w:r>
      <w:r>
        <w:rPr>
          <w:spacing w:val="-3"/>
        </w:rPr>
        <w:t> </w:t>
      </w:r>
      <w:r>
        <w:rPr/>
        <w:t>University</w:t>
      </w:r>
      <w:r>
        <w:rPr>
          <w:spacing w:val="-2"/>
        </w:rPr>
        <w:t> </w:t>
      </w:r>
      <w:r>
        <w:rPr/>
        <w:t>(2019).</w:t>
      </w:r>
      <w:r>
        <w:rPr>
          <w:spacing w:val="40"/>
        </w:rPr>
        <w:t> </w:t>
      </w:r>
      <w:r>
        <w:rPr/>
        <w:t>London</w:t>
      </w:r>
      <w:r>
        <w:rPr>
          <w:spacing w:val="-3"/>
        </w:rPr>
        <w:t> </w:t>
      </w:r>
      <w:r>
        <w:rPr/>
        <w:t>School</w:t>
      </w:r>
      <w:r>
        <w:rPr>
          <w:spacing w:val="-3"/>
        </w:rPr>
        <w:t> </w:t>
      </w:r>
      <w:r>
        <w:rPr/>
        <w:t>of</w:t>
      </w:r>
      <w:r>
        <w:rPr>
          <w:spacing w:val="-3"/>
        </w:rPr>
        <w:t> </w:t>
      </w:r>
      <w:r>
        <w:rPr/>
        <w:t>Economics</w:t>
      </w:r>
      <w:r>
        <w:rPr>
          <w:spacing w:val="-4"/>
        </w:rPr>
        <w:t> </w:t>
      </w:r>
      <w:r>
        <w:rPr/>
        <w:t>(2017). Michigan State University (Applied Economics, 2020. Economics 2016).</w:t>
      </w:r>
      <w:r>
        <w:rPr>
          <w:spacing w:val="40"/>
        </w:rPr>
        <w:t> </w:t>
      </w:r>
      <w:r>
        <w:rPr/>
        <w:t>Northern Arizona University (2016).</w:t>
      </w:r>
    </w:p>
    <w:p>
      <w:pPr>
        <w:pStyle w:val="BodyText"/>
        <w:spacing w:before="1"/>
        <w:ind w:left="403" w:right="194"/>
      </w:pPr>
      <w:r>
        <w:rPr/>
        <w:t>Ohio State University (2014).</w:t>
      </w:r>
      <w:r>
        <w:rPr>
          <w:spacing w:val="40"/>
        </w:rPr>
        <w:t> </w:t>
      </w:r>
      <w:r>
        <w:rPr/>
        <w:t>Oxford (2017).</w:t>
      </w:r>
      <w:r>
        <w:rPr>
          <w:spacing w:val="40"/>
        </w:rPr>
        <w:t> </w:t>
      </w:r>
      <w:r>
        <w:rPr/>
        <w:t>Penn State University (2015).</w:t>
      </w:r>
      <w:r>
        <w:rPr>
          <w:spacing w:val="40"/>
        </w:rPr>
        <w:t> </w:t>
      </w:r>
      <w:r>
        <w:rPr/>
        <w:t>Resources for the Future (2012, 2017).</w:t>
      </w:r>
      <w:r>
        <w:rPr>
          <w:spacing w:val="40"/>
        </w:rPr>
        <w:t> </w:t>
      </w:r>
      <w:r>
        <w:rPr/>
        <w:t>Stanford (2019).</w:t>
      </w:r>
      <w:r>
        <w:rPr>
          <w:spacing w:val="40"/>
        </w:rPr>
        <w:t> </w:t>
      </w:r>
      <w:r>
        <w:rPr/>
        <w:t>Tinbergen Institute (2017).</w:t>
      </w:r>
      <w:r>
        <w:rPr>
          <w:spacing w:val="40"/>
        </w:rPr>
        <w:t> </w:t>
      </w:r>
      <w:r>
        <w:rPr/>
        <w:t>TREE seminar (joint w/Duke, North Carolina State University, and Research Triangle Institute, 2013, 2024).</w:t>
      </w:r>
      <w:r>
        <w:rPr>
          <w:spacing w:val="40"/>
        </w:rPr>
        <w:t> </w:t>
      </w:r>
      <w:r>
        <w:rPr/>
        <w:t>University of Arizona (Economics, 2015. Public Policy,</w:t>
      </w:r>
      <w:r>
        <w:rPr>
          <w:spacing w:val="-3"/>
        </w:rPr>
        <w:t> </w:t>
      </w:r>
      <w:r>
        <w:rPr/>
        <w:t>2016).</w:t>
      </w:r>
      <w:r>
        <w:rPr>
          <w:spacing w:val="40"/>
        </w:rPr>
        <w:t> </w:t>
      </w:r>
      <w:r>
        <w:rPr/>
        <w:t>University</w:t>
      </w:r>
      <w:r>
        <w:rPr>
          <w:spacing w:val="-3"/>
        </w:rPr>
        <w:t> </w:t>
      </w:r>
      <w:r>
        <w:rPr/>
        <w:t>of</w:t>
      </w:r>
      <w:r>
        <w:rPr>
          <w:spacing w:val="-3"/>
        </w:rPr>
        <w:t> </w:t>
      </w:r>
      <w:r>
        <w:rPr/>
        <w:t>Birmingham</w:t>
      </w:r>
      <w:r>
        <w:rPr>
          <w:spacing w:val="-3"/>
        </w:rPr>
        <w:t> </w:t>
      </w:r>
      <w:r>
        <w:rPr/>
        <w:t>(2021).</w:t>
      </w:r>
      <w:r>
        <w:rPr>
          <w:spacing w:val="40"/>
        </w:rPr>
        <w:t> </w:t>
      </w:r>
      <w:r>
        <w:rPr/>
        <w:t>University</w:t>
      </w:r>
      <w:r>
        <w:rPr>
          <w:spacing w:val="-3"/>
        </w:rPr>
        <w:t> </w:t>
      </w:r>
      <w:r>
        <w:rPr/>
        <w:t>of</w:t>
      </w:r>
      <w:r>
        <w:rPr>
          <w:spacing w:val="-3"/>
        </w:rPr>
        <w:t> </w:t>
      </w:r>
      <w:r>
        <w:rPr/>
        <w:t>British</w:t>
      </w:r>
      <w:r>
        <w:rPr>
          <w:spacing w:val="-3"/>
        </w:rPr>
        <w:t> </w:t>
      </w:r>
      <w:r>
        <w:rPr/>
        <w:t>Columbia</w:t>
      </w:r>
      <w:r>
        <w:rPr>
          <w:spacing w:val="-3"/>
        </w:rPr>
        <w:t> </w:t>
      </w:r>
      <w:r>
        <w:rPr/>
        <w:t>(2018).</w:t>
      </w:r>
      <w:r>
        <w:rPr>
          <w:spacing w:val="40"/>
        </w:rPr>
        <w:t> </w:t>
      </w:r>
      <w:r>
        <w:rPr/>
        <w:t>University</w:t>
      </w:r>
      <w:r>
        <w:rPr>
          <w:spacing w:val="-3"/>
        </w:rPr>
        <w:t> </w:t>
      </w:r>
      <w:r>
        <w:rPr/>
        <w:t>of</w:t>
      </w:r>
      <w:r>
        <w:rPr>
          <w:spacing w:val="-3"/>
        </w:rPr>
        <w:t> </w:t>
      </w:r>
      <w:r>
        <w:rPr/>
        <w:t>Calgary (2012, 2016).</w:t>
      </w:r>
      <w:r>
        <w:rPr>
          <w:spacing w:val="40"/>
        </w:rPr>
        <w:t> </w:t>
      </w:r>
      <w:r>
        <w:rPr/>
        <w:t>University of Chicago (2017).</w:t>
      </w:r>
      <w:r>
        <w:rPr>
          <w:spacing w:val="40"/>
        </w:rPr>
        <w:t> </w:t>
      </w:r>
      <w:r>
        <w:rPr/>
        <w:t>UC Berkeley (2006, 2018).</w:t>
      </w:r>
      <w:r>
        <w:rPr>
          <w:spacing w:val="40"/>
        </w:rPr>
        <w:t> </w:t>
      </w:r>
      <w:r>
        <w:rPr/>
        <w:t>UC Davis (2006, 2017).</w:t>
      </w:r>
      <w:r>
        <w:rPr>
          <w:spacing w:val="40"/>
        </w:rPr>
        <w:t> </w:t>
      </w:r>
      <w:r>
        <w:rPr/>
        <w:t>UC Santa Barbara (2015).</w:t>
      </w:r>
      <w:r>
        <w:rPr>
          <w:spacing w:val="40"/>
        </w:rPr>
        <w:t> </w:t>
      </w:r>
      <w:r>
        <w:rPr/>
        <w:t>UC San Diego (2013).</w:t>
      </w:r>
      <w:r>
        <w:rPr>
          <w:spacing w:val="40"/>
        </w:rPr>
        <w:t> </w:t>
      </w:r>
      <w:r>
        <w:rPr/>
        <w:t>University of Connecticut (2022).</w:t>
      </w:r>
      <w:r>
        <w:rPr>
          <w:spacing w:val="40"/>
        </w:rPr>
        <w:t> </w:t>
      </w:r>
      <w:r>
        <w:rPr/>
        <w:t>University of Copenhagen (2015, 2017).</w:t>
      </w:r>
      <w:r>
        <w:rPr>
          <w:spacing w:val="40"/>
        </w:rPr>
        <w:t> </w:t>
      </w:r>
      <w:r>
        <w:rPr/>
        <w:t>University of Florida (2024).</w:t>
      </w:r>
      <w:r>
        <w:rPr>
          <w:spacing w:val="40"/>
        </w:rPr>
        <w:t> </w:t>
      </w:r>
      <w:r>
        <w:rPr/>
        <w:t>University of Georgia (2021).</w:t>
      </w:r>
      <w:r>
        <w:rPr>
          <w:spacing w:val="40"/>
        </w:rPr>
        <w:t> </w:t>
      </w:r>
      <w:r>
        <w:rPr/>
        <w:t>University of Hawai’i-Manoa (2021).</w:t>
      </w:r>
    </w:p>
    <w:p>
      <w:pPr>
        <w:pStyle w:val="BodyText"/>
        <w:ind w:left="403" w:right="153"/>
      </w:pPr>
      <w:r>
        <w:rPr/>
        <w:t>University of Illinois Urbana-Champaign (2021).</w:t>
      </w:r>
      <w:r>
        <w:rPr>
          <w:spacing w:val="40"/>
        </w:rPr>
        <w:t> </w:t>
      </w:r>
      <w:r>
        <w:rPr/>
        <w:t>University of Kansas (2019).</w:t>
      </w:r>
      <w:r>
        <w:rPr>
          <w:spacing w:val="40"/>
        </w:rPr>
        <w:t> </w:t>
      </w:r>
      <w:r>
        <w:rPr/>
        <w:t>University of Kentucky (2018). University</w:t>
      </w:r>
      <w:r>
        <w:rPr>
          <w:spacing w:val="-3"/>
        </w:rPr>
        <w:t> </w:t>
      </w:r>
      <w:r>
        <w:rPr/>
        <w:t>of</w:t>
      </w:r>
      <w:r>
        <w:rPr>
          <w:spacing w:val="-3"/>
        </w:rPr>
        <w:t> </w:t>
      </w:r>
      <w:r>
        <w:rPr/>
        <w:t>Lausanne</w:t>
      </w:r>
      <w:r>
        <w:rPr>
          <w:spacing w:val="-3"/>
        </w:rPr>
        <w:t> </w:t>
      </w:r>
      <w:r>
        <w:rPr/>
        <w:t>(2024).</w:t>
      </w:r>
      <w:r>
        <w:rPr>
          <w:spacing w:val="-3"/>
        </w:rPr>
        <w:t> </w:t>
      </w:r>
      <w:r>
        <w:rPr/>
        <w:t>University</w:t>
      </w:r>
      <w:r>
        <w:rPr>
          <w:spacing w:val="-3"/>
        </w:rPr>
        <w:t> </w:t>
      </w:r>
      <w:r>
        <w:rPr/>
        <w:t>of</w:t>
      </w:r>
      <w:r>
        <w:rPr>
          <w:spacing w:val="-3"/>
        </w:rPr>
        <w:t> </w:t>
      </w:r>
      <w:r>
        <w:rPr/>
        <w:t>Mannheim</w:t>
      </w:r>
      <w:r>
        <w:rPr>
          <w:spacing w:val="-3"/>
        </w:rPr>
        <w:t> </w:t>
      </w:r>
      <w:r>
        <w:rPr/>
        <w:t>/</w:t>
      </w:r>
      <w:r>
        <w:rPr>
          <w:spacing w:val="-3"/>
        </w:rPr>
        <w:t> </w:t>
      </w:r>
      <w:r>
        <w:rPr/>
        <w:t>ZEW</w:t>
      </w:r>
      <w:r>
        <w:rPr>
          <w:spacing w:val="-4"/>
        </w:rPr>
        <w:t> </w:t>
      </w:r>
      <w:r>
        <w:rPr/>
        <w:t>/</w:t>
      </w:r>
      <w:r>
        <w:rPr>
          <w:spacing w:val="-3"/>
        </w:rPr>
        <w:t> </w:t>
      </w:r>
      <w:r>
        <w:rPr/>
        <w:t>University</w:t>
      </w:r>
      <w:r>
        <w:rPr>
          <w:spacing w:val="-3"/>
        </w:rPr>
        <w:t> </w:t>
      </w:r>
      <w:r>
        <w:rPr/>
        <w:t>of</w:t>
      </w:r>
      <w:r>
        <w:rPr>
          <w:spacing w:val="-3"/>
        </w:rPr>
        <w:t> </w:t>
      </w:r>
      <w:r>
        <w:rPr/>
        <w:t>Heidelberg</w:t>
      </w:r>
      <w:r>
        <w:rPr>
          <w:spacing w:val="-3"/>
        </w:rPr>
        <w:t> </w:t>
      </w:r>
      <w:r>
        <w:rPr/>
        <w:t>(2024).</w:t>
      </w:r>
      <w:r>
        <w:rPr>
          <w:spacing w:val="40"/>
        </w:rPr>
        <w:t> </w:t>
      </w:r>
      <w:r>
        <w:rPr/>
        <w:t>University</w:t>
      </w:r>
      <w:r>
        <w:rPr>
          <w:spacing w:val="-3"/>
        </w:rPr>
        <w:t> </w:t>
      </w:r>
      <w:r>
        <w:rPr/>
        <w:t>of Maryland (2012, 2016).</w:t>
      </w:r>
      <w:r>
        <w:rPr>
          <w:spacing w:val="40"/>
        </w:rPr>
        <w:t> </w:t>
      </w:r>
      <w:r>
        <w:rPr/>
        <w:t>University of Miami (2015).</w:t>
      </w:r>
      <w:r>
        <w:rPr>
          <w:spacing w:val="40"/>
        </w:rPr>
        <w:t> </w:t>
      </w:r>
      <w:r>
        <w:rPr/>
        <w:t>University of Minho (2008, 2017). University of Minnesota (2008).</w:t>
      </w:r>
      <w:r>
        <w:rPr>
          <w:spacing w:val="40"/>
        </w:rPr>
        <w:t> </w:t>
      </w:r>
      <w:r>
        <w:rPr/>
        <w:t>University of Nova School of Business and Economics (2024).</w:t>
      </w:r>
      <w:r>
        <w:rPr>
          <w:spacing w:val="40"/>
        </w:rPr>
        <w:t> </w:t>
      </w:r>
      <w:r>
        <w:rPr/>
        <w:t>University of Queensland (2022).</w:t>
      </w:r>
      <w:r>
        <w:rPr>
          <w:spacing w:val="40"/>
        </w:rPr>
        <w:t> </w:t>
      </w:r>
      <w:r>
        <w:rPr/>
        <w:t>University of Rochester (2012). University of Southern California (2019).</w:t>
      </w:r>
      <w:r>
        <w:rPr>
          <w:spacing w:val="40"/>
        </w:rPr>
        <w:t> </w:t>
      </w:r>
      <w:r>
        <w:rPr/>
        <w:t>University of Tennessee (2006).</w:t>
      </w:r>
      <w:r>
        <w:rPr>
          <w:spacing w:val="40"/>
        </w:rPr>
        <w:t> </w:t>
      </w:r>
      <w:r>
        <w:rPr/>
        <w:t>University of Toronto (2018).</w:t>
      </w:r>
      <w:r>
        <w:rPr>
          <w:spacing w:val="40"/>
        </w:rPr>
        <w:t> </w:t>
      </w:r>
      <w:r>
        <w:rPr/>
        <w:t>University of Wisconsin (2016).</w:t>
      </w:r>
      <w:r>
        <w:rPr>
          <w:spacing w:val="40"/>
        </w:rPr>
        <w:t> </w:t>
      </w:r>
      <w:r>
        <w:rPr/>
        <w:t>University of Wyoming (2006).</w:t>
      </w:r>
    </w:p>
    <w:p>
      <w:pPr>
        <w:pStyle w:val="BodyText"/>
        <w:ind w:left="403"/>
      </w:pPr>
      <w:r>
        <w:rPr/>
        <w:t>Virginia</w:t>
      </w:r>
      <w:r>
        <w:rPr>
          <w:spacing w:val="-8"/>
        </w:rPr>
        <w:t> </w:t>
      </w:r>
      <w:r>
        <w:rPr/>
        <w:t>Tech</w:t>
      </w:r>
      <w:r>
        <w:rPr>
          <w:spacing w:val="-5"/>
        </w:rPr>
        <w:t> </w:t>
      </w:r>
      <w:r>
        <w:rPr/>
        <w:t>(2006,</w:t>
      </w:r>
      <w:r>
        <w:rPr>
          <w:spacing w:val="-5"/>
        </w:rPr>
        <w:t> </w:t>
      </w:r>
      <w:r>
        <w:rPr/>
        <w:t>2017).</w:t>
      </w:r>
      <w:r>
        <w:rPr>
          <w:spacing w:val="42"/>
        </w:rPr>
        <w:t> </w:t>
      </w:r>
      <w:r>
        <w:rPr/>
        <w:t>Washington</w:t>
      </w:r>
      <w:r>
        <w:rPr>
          <w:spacing w:val="-5"/>
        </w:rPr>
        <w:t> </w:t>
      </w:r>
      <w:r>
        <w:rPr/>
        <w:t>University</w:t>
      </w:r>
      <w:r>
        <w:rPr>
          <w:spacing w:val="-6"/>
        </w:rPr>
        <w:t> </w:t>
      </w:r>
      <w:r>
        <w:rPr/>
        <w:t>in</w:t>
      </w:r>
      <w:r>
        <w:rPr>
          <w:spacing w:val="-5"/>
        </w:rPr>
        <w:t> </w:t>
      </w:r>
      <w:r>
        <w:rPr/>
        <w:t>St.</w:t>
      </w:r>
      <w:r>
        <w:rPr>
          <w:spacing w:val="-5"/>
        </w:rPr>
        <w:t> </w:t>
      </w:r>
      <w:r>
        <w:rPr/>
        <w:t>Louis</w:t>
      </w:r>
      <w:r>
        <w:rPr>
          <w:spacing w:val="-5"/>
        </w:rPr>
        <w:t> </w:t>
      </w:r>
      <w:r>
        <w:rPr/>
        <w:t>(2010).</w:t>
      </w:r>
      <w:r>
        <w:rPr>
          <w:spacing w:val="41"/>
        </w:rPr>
        <w:t> </w:t>
      </w:r>
      <w:r>
        <w:rPr/>
        <w:t>Yale</w:t>
      </w:r>
      <w:r>
        <w:rPr>
          <w:spacing w:val="-5"/>
        </w:rPr>
        <w:t> </w:t>
      </w:r>
      <w:r>
        <w:rPr/>
        <w:t>(2014,</w:t>
      </w:r>
      <w:r>
        <w:rPr>
          <w:spacing w:val="-5"/>
        </w:rPr>
        <w:t> </w:t>
      </w:r>
      <w:r>
        <w:rPr>
          <w:spacing w:val="-2"/>
        </w:rPr>
        <w:t>2017).</w:t>
      </w:r>
    </w:p>
    <w:p>
      <w:pPr>
        <w:pStyle w:val="BodyText"/>
        <w:spacing w:after="0"/>
        <w:sectPr>
          <w:pgSz w:w="12240" w:h="15840"/>
          <w:pgMar w:header="0" w:footer="753" w:top="1220" w:bottom="940" w:left="1080" w:right="1080"/>
        </w:sectPr>
      </w:pPr>
    </w:p>
    <w:p>
      <w:pPr>
        <w:spacing w:before="66"/>
        <w:ind w:left="216" w:right="0" w:firstLine="0"/>
        <w:jc w:val="left"/>
        <w:rPr>
          <w:b/>
          <w:sz w:val="24"/>
        </w:rPr>
      </w:pPr>
      <w:r>
        <w:rPr>
          <w:b/>
          <w:sz w:val="24"/>
        </w:rPr>
        <w:t>C</w:t>
      </w:r>
      <w:r>
        <w:rPr>
          <w:b/>
          <w:sz w:val="19"/>
        </w:rPr>
        <w:t>ONFERENCE</w:t>
      </w:r>
      <w:r>
        <w:rPr>
          <w:b/>
          <w:spacing w:val="-4"/>
          <w:sz w:val="19"/>
        </w:rPr>
        <w:t> </w:t>
      </w:r>
      <w:r>
        <w:rPr>
          <w:b/>
          <w:sz w:val="24"/>
        </w:rPr>
        <w:t>P</w:t>
      </w:r>
      <w:r>
        <w:rPr>
          <w:b/>
          <w:sz w:val="19"/>
        </w:rPr>
        <w:t>RESENTATIONS</w:t>
      </w:r>
      <w:r>
        <w:rPr>
          <w:b/>
          <w:spacing w:val="-3"/>
          <w:sz w:val="19"/>
        </w:rPr>
        <w:t> </w:t>
      </w:r>
      <w:r>
        <w:rPr>
          <w:b/>
          <w:sz w:val="19"/>
        </w:rPr>
        <w:t>AND</w:t>
      </w:r>
      <w:r>
        <w:rPr>
          <w:b/>
          <w:spacing w:val="-4"/>
          <w:sz w:val="19"/>
        </w:rPr>
        <w:t> </w:t>
      </w:r>
      <w:r>
        <w:rPr>
          <w:b/>
          <w:sz w:val="24"/>
        </w:rPr>
        <w:t>I</w:t>
      </w:r>
      <w:r>
        <w:rPr>
          <w:b/>
          <w:sz w:val="19"/>
        </w:rPr>
        <w:t>NVITED</w:t>
      </w:r>
      <w:r>
        <w:rPr>
          <w:b/>
          <w:spacing w:val="-3"/>
          <w:sz w:val="19"/>
        </w:rPr>
        <w:t> </w:t>
      </w:r>
      <w:r>
        <w:rPr>
          <w:b/>
          <w:sz w:val="24"/>
        </w:rPr>
        <w:t>D</w:t>
      </w:r>
      <w:r>
        <w:rPr>
          <w:b/>
          <w:sz w:val="19"/>
        </w:rPr>
        <w:t>ISCUSSIONS</w:t>
      </w:r>
      <w:r>
        <w:rPr>
          <w:b/>
          <w:spacing w:val="-3"/>
          <w:sz w:val="19"/>
        </w:rPr>
        <w:t> </w:t>
      </w:r>
      <w:r>
        <w:rPr>
          <w:b/>
          <w:sz w:val="24"/>
        </w:rPr>
        <w:t>(</w:t>
      </w:r>
      <w:r>
        <w:rPr>
          <w:b/>
          <w:spacing w:val="-15"/>
          <w:sz w:val="24"/>
        </w:rPr>
        <w:t> </w:t>
      </w:r>
      <w:r>
        <w:rPr>
          <w:b/>
          <w:sz w:val="24"/>
        </w:rPr>
        <w:t>†</w:t>
      </w:r>
      <w:r>
        <w:rPr>
          <w:b/>
          <w:spacing w:val="-14"/>
          <w:sz w:val="24"/>
        </w:rPr>
        <w:t> </w:t>
      </w:r>
      <w:r>
        <w:rPr>
          <w:b/>
          <w:sz w:val="24"/>
        </w:rPr>
        <w:t>=</w:t>
      </w:r>
      <w:r>
        <w:rPr>
          <w:b/>
          <w:spacing w:val="-3"/>
          <w:sz w:val="24"/>
        </w:rPr>
        <w:t> </w:t>
      </w:r>
      <w:r>
        <w:rPr>
          <w:b/>
          <w:sz w:val="24"/>
        </w:rPr>
        <w:t>keynote</w:t>
      </w:r>
      <w:r>
        <w:rPr>
          <w:b/>
          <w:spacing w:val="-3"/>
          <w:sz w:val="24"/>
        </w:rPr>
        <w:t> </w:t>
      </w:r>
      <w:r>
        <w:rPr>
          <w:b/>
          <w:sz w:val="24"/>
        </w:rPr>
        <w:t>talk</w:t>
      </w:r>
      <w:r>
        <w:rPr>
          <w:b/>
          <w:spacing w:val="-3"/>
          <w:sz w:val="24"/>
        </w:rPr>
        <w:t> </w:t>
      </w:r>
      <w:r>
        <w:rPr>
          <w:b/>
          <w:spacing w:val="-10"/>
          <w:sz w:val="24"/>
        </w:rPr>
        <w:t>)</w:t>
      </w:r>
    </w:p>
    <w:p>
      <w:pPr>
        <w:pStyle w:val="BodyText"/>
        <w:spacing w:before="126"/>
        <w:ind w:left="403" w:right="153"/>
      </w:pPr>
      <w:r>
        <w:rPr/>
        <w:t>American Agricultural Economics Association summer meeting (2001, 2005, 2009).</w:t>
      </w:r>
      <w:r>
        <w:rPr>
          <w:spacing w:val="40"/>
        </w:rPr>
        <w:t> </w:t>
      </w:r>
      <w:r>
        <w:rPr/>
        <w:t>American Economic Association</w:t>
      </w:r>
      <w:r>
        <w:rPr>
          <w:spacing w:val="-3"/>
        </w:rPr>
        <w:t> </w:t>
      </w:r>
      <w:r>
        <w:rPr/>
        <w:t>winter</w:t>
      </w:r>
      <w:r>
        <w:rPr>
          <w:spacing w:val="-3"/>
        </w:rPr>
        <w:t> </w:t>
      </w:r>
      <w:r>
        <w:rPr/>
        <w:t>meeting</w:t>
      </w:r>
      <w:r>
        <w:rPr>
          <w:spacing w:val="-3"/>
        </w:rPr>
        <w:t> </w:t>
      </w:r>
      <w:r>
        <w:rPr/>
        <w:t>(2009,</w:t>
      </w:r>
      <w:r>
        <w:rPr>
          <w:spacing w:val="-3"/>
        </w:rPr>
        <w:t> </w:t>
      </w:r>
      <w:r>
        <w:rPr/>
        <w:t>2011,</w:t>
      </w:r>
      <w:r>
        <w:rPr>
          <w:spacing w:val="-3"/>
        </w:rPr>
        <w:t> </w:t>
      </w:r>
      <w:r>
        <w:rPr/>
        <w:t>2013,</w:t>
      </w:r>
      <w:r>
        <w:rPr>
          <w:spacing w:val="-3"/>
        </w:rPr>
        <w:t> </w:t>
      </w:r>
      <w:r>
        <w:rPr/>
        <w:t>2014,</w:t>
      </w:r>
      <w:r>
        <w:rPr>
          <w:spacing w:val="-3"/>
        </w:rPr>
        <w:t> </w:t>
      </w:r>
      <w:r>
        <w:rPr/>
        <w:t>2015,</w:t>
      </w:r>
      <w:r>
        <w:rPr>
          <w:spacing w:val="-3"/>
        </w:rPr>
        <w:t> </w:t>
      </w:r>
      <w:r>
        <w:rPr/>
        <w:t>2016,</w:t>
      </w:r>
      <w:r>
        <w:rPr>
          <w:spacing w:val="-3"/>
        </w:rPr>
        <w:t> </w:t>
      </w:r>
      <w:r>
        <w:rPr/>
        <w:t>2017,</w:t>
      </w:r>
      <w:r>
        <w:rPr>
          <w:spacing w:val="-3"/>
        </w:rPr>
        <w:t> </w:t>
      </w:r>
      <w:r>
        <w:rPr/>
        <w:t>2019,</w:t>
      </w:r>
      <w:r>
        <w:rPr>
          <w:spacing w:val="-3"/>
        </w:rPr>
        <w:t> </w:t>
      </w:r>
      <w:r>
        <w:rPr/>
        <w:t>2021,</w:t>
      </w:r>
      <w:r>
        <w:rPr>
          <w:spacing w:val="-3"/>
        </w:rPr>
        <w:t> </w:t>
      </w:r>
      <w:r>
        <w:rPr/>
        <w:t>2022,</w:t>
      </w:r>
      <w:r>
        <w:rPr>
          <w:spacing w:val="-3"/>
        </w:rPr>
        <w:t> </w:t>
      </w:r>
      <w:r>
        <w:rPr/>
        <w:t>2023,</w:t>
      </w:r>
      <w:r>
        <w:rPr>
          <w:spacing w:val="-3"/>
        </w:rPr>
        <w:t> </w:t>
      </w:r>
      <w:r>
        <w:rPr/>
        <w:t>2024).</w:t>
      </w:r>
      <w:r>
        <w:rPr>
          <w:spacing w:val="40"/>
        </w:rPr>
        <w:t> </w:t>
      </w:r>
      <w:r>
        <w:rPr/>
        <w:t>Atlantic workshop on energy and environmental economics (2016).</w:t>
      </w:r>
      <w:r>
        <w:rPr>
          <w:spacing w:val="40"/>
        </w:rPr>
        <w:t> </w:t>
      </w:r>
      <w:r>
        <w:rPr/>
        <w:t>Australian Agricultural and Resource Economics Society</w:t>
      </w:r>
      <w:r>
        <w:rPr>
          <w:spacing w:val="-2"/>
        </w:rPr>
        <w:t> </w:t>
      </w:r>
      <w:r>
        <w:rPr/>
        <w:t>winter</w:t>
      </w:r>
      <w:r>
        <w:rPr>
          <w:spacing w:val="-2"/>
        </w:rPr>
        <w:t> </w:t>
      </w:r>
      <w:r>
        <w:rPr/>
        <w:t>meeting</w:t>
      </w:r>
      <w:r>
        <w:rPr>
          <w:spacing w:val="-2"/>
        </w:rPr>
        <w:t> </w:t>
      </w:r>
      <w:r>
        <w:rPr/>
        <w:t>(2008).</w:t>
      </w:r>
      <w:r>
        <w:rPr>
          <w:spacing w:val="40"/>
        </w:rPr>
        <w:t> </w:t>
      </w:r>
      <w:r>
        <w:rPr/>
        <w:t>American</w:t>
      </w:r>
      <w:r>
        <w:rPr>
          <w:spacing w:val="-2"/>
        </w:rPr>
        <w:t> </w:t>
      </w:r>
      <w:r>
        <w:rPr/>
        <w:t>Enterprise</w:t>
      </w:r>
      <w:r>
        <w:rPr>
          <w:spacing w:val="-2"/>
        </w:rPr>
        <w:t> </w:t>
      </w:r>
      <w:r>
        <w:rPr/>
        <w:t>Institute</w:t>
      </w:r>
      <w:r>
        <w:rPr>
          <w:spacing w:val="-2"/>
        </w:rPr>
        <w:t> </w:t>
      </w:r>
      <w:r>
        <w:rPr/>
        <w:t>workshop</w:t>
      </w:r>
      <w:r>
        <w:rPr>
          <w:spacing w:val="-2"/>
        </w:rPr>
        <w:t> </w:t>
      </w:r>
      <w:r>
        <w:rPr/>
        <w:t>on</w:t>
      </w:r>
      <w:r>
        <w:rPr>
          <w:spacing w:val="-2"/>
        </w:rPr>
        <w:t> </w:t>
      </w:r>
      <w:r>
        <w:rPr/>
        <w:t>farm</w:t>
      </w:r>
      <w:r>
        <w:rPr>
          <w:spacing w:val="-2"/>
        </w:rPr>
        <w:t> </w:t>
      </w:r>
      <w:r>
        <w:rPr/>
        <w:t>bill</w:t>
      </w:r>
      <w:r>
        <w:rPr>
          <w:spacing w:val="-2"/>
        </w:rPr>
        <w:t> </w:t>
      </w:r>
      <w:r>
        <w:rPr/>
        <w:t>reform</w:t>
      </w:r>
      <w:r>
        <w:rPr>
          <w:spacing w:val="-3"/>
        </w:rPr>
        <w:t> </w:t>
      </w:r>
      <w:r>
        <w:rPr/>
        <w:t>(2007).</w:t>
      </w:r>
      <w:r>
        <w:rPr>
          <w:spacing w:val="40"/>
        </w:rPr>
        <w:t> </w:t>
      </w:r>
      <w:r>
        <w:rPr/>
        <w:t>Association of Environmental and Resource Economists summer meeting (2011, 2013, 2016, 2019).</w:t>
      </w:r>
      <w:r>
        <w:rPr>
          <w:spacing w:val="40"/>
        </w:rPr>
        <w:t> </w:t>
      </w:r>
      <w:r>
        <w:rPr/>
        <w:t>Arizona State University workshop on health economics (2015).</w:t>
      </w:r>
      <w:r>
        <w:rPr>
          <w:spacing w:val="40"/>
        </w:rPr>
        <w:t> </w:t>
      </w:r>
      <w:r>
        <w:rPr/>
        <w:t>Camp Resources (2003, 2005).</w:t>
      </w:r>
      <w:r>
        <w:rPr>
          <w:spacing w:val="40"/>
        </w:rPr>
        <w:t> </w:t>
      </w:r>
      <w:r>
        <w:rPr/>
        <w:t>Copenhagen workshop on equilibrium</w:t>
      </w:r>
      <w:r>
        <w:rPr>
          <w:spacing w:val="-3"/>
        </w:rPr>
        <w:t> </w:t>
      </w:r>
      <w:r>
        <w:rPr/>
        <w:t>sorting</w:t>
      </w:r>
      <w:r>
        <w:rPr>
          <w:spacing w:val="-2"/>
        </w:rPr>
        <w:t> </w:t>
      </w:r>
      <w:r>
        <w:rPr/>
        <w:t>models</w:t>
      </w:r>
      <w:r>
        <w:rPr>
          <w:spacing w:val="-2"/>
        </w:rPr>
        <w:t> </w:t>
      </w:r>
      <w:r>
        <w:rPr/>
        <w:t>of</w:t>
      </w:r>
      <w:r>
        <w:rPr>
          <w:spacing w:val="-2"/>
        </w:rPr>
        <w:t> </w:t>
      </w:r>
      <w:r>
        <w:rPr/>
        <w:t>residential</w:t>
      </w:r>
      <w:r>
        <w:rPr>
          <w:spacing w:val="-2"/>
        </w:rPr>
        <w:t> </w:t>
      </w:r>
      <w:r>
        <w:rPr/>
        <w:t>choice</w:t>
      </w:r>
      <w:r>
        <w:rPr>
          <w:spacing w:val="-2"/>
        </w:rPr>
        <w:t> </w:t>
      </w:r>
      <w:r>
        <w:rPr/>
        <w:t>(2015).</w:t>
      </w:r>
      <w:r>
        <w:rPr>
          <w:spacing w:val="40"/>
        </w:rPr>
        <w:t> </w:t>
      </w:r>
      <w:r>
        <w:rPr/>
        <w:t>Council</w:t>
      </w:r>
      <w:r>
        <w:rPr>
          <w:spacing w:val="-2"/>
        </w:rPr>
        <w:t> </w:t>
      </w:r>
      <w:r>
        <w:rPr/>
        <w:t>on</w:t>
      </w:r>
      <w:r>
        <w:rPr>
          <w:spacing w:val="-2"/>
        </w:rPr>
        <w:t> </w:t>
      </w:r>
      <w:r>
        <w:rPr/>
        <w:t>Food,</w:t>
      </w:r>
      <w:r>
        <w:rPr>
          <w:spacing w:val="-2"/>
        </w:rPr>
        <w:t> </w:t>
      </w:r>
      <w:r>
        <w:rPr/>
        <w:t>Agricultural</w:t>
      </w:r>
      <w:r>
        <w:rPr>
          <w:spacing w:val="-2"/>
        </w:rPr>
        <w:t> </w:t>
      </w:r>
      <w:r>
        <w:rPr/>
        <w:t>and</w:t>
      </w:r>
      <w:r>
        <w:rPr>
          <w:spacing w:val="-2"/>
        </w:rPr>
        <w:t> </w:t>
      </w:r>
      <w:r>
        <w:rPr/>
        <w:t>Resource</w:t>
      </w:r>
      <w:r>
        <w:rPr>
          <w:spacing w:val="-2"/>
        </w:rPr>
        <w:t> </w:t>
      </w:r>
      <w:r>
        <w:rPr/>
        <w:t>Economics (2022). Duke workshop on housing market dynamics (2010).</w:t>
      </w:r>
      <w:r>
        <w:rPr>
          <w:spacing w:val="40"/>
        </w:rPr>
        <w:t> </w:t>
      </w:r>
      <w:r>
        <w:rPr/>
        <w:t>Econometric society summer meeting (2011).</w:t>
      </w:r>
    </w:p>
    <w:p>
      <w:pPr>
        <w:pStyle w:val="BodyText"/>
        <w:ind w:left="403" w:right="115"/>
      </w:pPr>
      <w:r>
        <w:rPr/>
        <w:t>EPA workshop on employment effects of environmental regulations (2012).</w:t>
      </w:r>
      <w:r>
        <w:rPr>
          <w:spacing w:val="40"/>
        </w:rPr>
        <w:t> </w:t>
      </w:r>
      <w:r>
        <w:rPr/>
        <w:t>EPA workshop on benefit transfer (2016).</w:t>
      </w:r>
      <w:r>
        <w:rPr>
          <w:spacing w:val="40"/>
        </w:rPr>
        <w:t> </w:t>
      </w:r>
      <w:r>
        <w:rPr/>
        <w:t>European Association of Environmental and Resource Economists summer meeting (2019).</w:t>
      </w:r>
      <w:r>
        <w:rPr>
          <w:spacing w:val="40"/>
        </w:rPr>
        <w:t> </w:t>
      </w:r>
      <w:r>
        <w:rPr/>
        <w:t>Heartland Environmental</w:t>
      </w:r>
      <w:r>
        <w:rPr>
          <w:spacing w:val="-4"/>
        </w:rPr>
        <w:t> </w:t>
      </w:r>
      <w:r>
        <w:rPr/>
        <w:t>and</w:t>
      </w:r>
      <w:r>
        <w:rPr>
          <w:spacing w:val="-4"/>
        </w:rPr>
        <w:t> </w:t>
      </w:r>
      <w:r>
        <w:rPr/>
        <w:t>Resource</w:t>
      </w:r>
      <w:r>
        <w:rPr>
          <w:spacing w:val="-4"/>
        </w:rPr>
        <w:t> </w:t>
      </w:r>
      <w:r>
        <w:rPr/>
        <w:t>Economics</w:t>
      </w:r>
      <w:r>
        <w:rPr>
          <w:spacing w:val="-5"/>
        </w:rPr>
        <w:t> </w:t>
      </w:r>
      <w:r>
        <w:rPr/>
        <w:t>workshop</w:t>
      </w:r>
      <w:r>
        <w:rPr>
          <w:spacing w:val="-4"/>
        </w:rPr>
        <w:t> </w:t>
      </w:r>
      <w:r>
        <w:rPr/>
        <w:t>(2017).</w:t>
      </w:r>
      <w:r>
        <w:rPr>
          <w:spacing w:val="40"/>
        </w:rPr>
        <w:t> </w:t>
      </w:r>
      <w:r>
        <w:rPr/>
        <w:t>IZA/University</w:t>
      </w:r>
      <w:r>
        <w:rPr>
          <w:spacing w:val="-4"/>
        </w:rPr>
        <w:t> </w:t>
      </w:r>
      <w:r>
        <w:rPr/>
        <w:t>of</w:t>
      </w:r>
      <w:r>
        <w:rPr>
          <w:spacing w:val="-4"/>
        </w:rPr>
        <w:t> </w:t>
      </w:r>
      <w:r>
        <w:rPr/>
        <w:t>Duisburg</w:t>
      </w:r>
      <w:r>
        <w:rPr>
          <w:spacing w:val="-4"/>
        </w:rPr>
        <w:t> </w:t>
      </w:r>
      <w:r>
        <w:rPr/>
        <w:t>workshop</w:t>
      </w:r>
      <w:r>
        <w:rPr>
          <w:spacing w:val="-4"/>
        </w:rPr>
        <w:t> </w:t>
      </w:r>
      <w:r>
        <w:rPr/>
        <w:t>on</w:t>
      </w:r>
      <w:r>
        <w:rPr>
          <w:spacing w:val="-4"/>
        </w:rPr>
        <w:t> </w:t>
      </w:r>
      <w:r>
        <w:rPr/>
        <w:t>economics of long-term care and healthy aging (2020).</w:t>
      </w:r>
      <w:r>
        <w:rPr>
          <w:spacing w:val="40"/>
        </w:rPr>
        <w:t> </w:t>
      </w:r>
      <w:r>
        <w:rPr/>
        <w:t>JEEM inaugural conference in environmental and resource economics (2018).</w:t>
      </w:r>
      <w:r>
        <w:rPr>
          <w:spacing w:val="40"/>
        </w:rPr>
        <w:t> </w:t>
      </w:r>
      <w:r>
        <w:rPr/>
        <w:t>Journal of Econometrics workshop on auctions and games (2007).</w:t>
      </w:r>
      <w:r>
        <w:rPr>
          <w:spacing w:val="40"/>
        </w:rPr>
        <w:t> </w:t>
      </w:r>
      <w:r>
        <w:rPr/>
        <w:t>Lincoln Institute of Land Policy fellowship symposium (2010).</w:t>
      </w:r>
      <w:r>
        <w:rPr>
          <w:spacing w:val="40"/>
        </w:rPr>
        <w:t> </w:t>
      </w:r>
      <w:r>
        <w:rPr/>
        <w:t>Northeast workshop on energy policy and environmental economics (2015).</w:t>
      </w:r>
      <w:r>
        <w:rPr>
          <w:spacing w:val="40"/>
        </w:rPr>
        <w:t> </w:t>
      </w:r>
      <w:r>
        <w:rPr/>
        <w:t>NBER summer institute on environmental and energy economics (2011, 2015, 2017, 2021, 2023).</w:t>
      </w:r>
    </w:p>
    <w:p>
      <w:pPr>
        <w:pStyle w:val="BodyText"/>
        <w:spacing w:before="2"/>
        <w:ind w:left="403" w:right="115"/>
      </w:pPr>
      <w:r>
        <w:rPr/>
        <w:t>Online Spatial and Urban Seminar (2023).</w:t>
      </w:r>
      <w:r>
        <w:rPr>
          <w:spacing w:val="40"/>
        </w:rPr>
        <w:t> </w:t>
      </w:r>
      <w:r>
        <w:rPr/>
        <w:t>Princeton workshop on economics of infectious diseases (2014). RIDGE environmental economics workshop (2020).</w:t>
      </w:r>
      <w:r>
        <w:rPr>
          <w:spacing w:val="40"/>
        </w:rPr>
        <w:t> </w:t>
      </w:r>
      <w:r>
        <w:rPr/>
        <w:t>RFF workshop on retrospective analysis of environmental policy (2022).</w:t>
      </w:r>
      <w:r>
        <w:rPr>
          <w:spacing w:val="40"/>
        </w:rPr>
        <w:t> </w:t>
      </w:r>
      <w:r>
        <w:rPr/>
        <w:t>Society of Benefit-Cost Analysis annual meeting (2021, 2022).</w:t>
      </w:r>
      <w:r>
        <w:rPr>
          <w:spacing w:val="40"/>
        </w:rPr>
        <w:t> </w:t>
      </w:r>
      <w:r>
        <w:rPr/>
        <w:t>Southern Economic Association annual meeting (2019).</w:t>
      </w:r>
      <w:r>
        <w:rPr>
          <w:spacing w:val="40"/>
        </w:rPr>
        <w:t> </w:t>
      </w:r>
      <w:r>
        <w:rPr/>
        <w:t>Spanish-Portuguese Association of Natural and Environmental Resource Economics (2024</w:t>
      </w:r>
      <w:r>
        <w:rPr>
          <w:spacing w:val="-3"/>
        </w:rPr>
        <w:t> </w:t>
      </w:r>
      <w:r>
        <w:rPr>
          <w:b/>
          <w:sz w:val="24"/>
        </w:rPr>
        <w:t>†</w:t>
      </w:r>
      <w:r>
        <w:rPr/>
        <w:t>).</w:t>
      </w:r>
      <w:r>
        <w:rPr>
          <w:spacing w:val="-3"/>
        </w:rPr>
        <w:t> </w:t>
      </w:r>
      <w:r>
        <w:rPr/>
        <w:t>UC</w:t>
      </w:r>
      <w:r>
        <w:rPr>
          <w:spacing w:val="-3"/>
        </w:rPr>
        <w:t> </w:t>
      </w:r>
      <w:r>
        <w:rPr/>
        <w:t>Davis</w:t>
      </w:r>
      <w:r>
        <w:rPr>
          <w:spacing w:val="-3"/>
        </w:rPr>
        <w:t> </w:t>
      </w:r>
      <w:r>
        <w:rPr/>
        <w:t>conference</w:t>
      </w:r>
      <w:r>
        <w:rPr>
          <w:spacing w:val="-3"/>
        </w:rPr>
        <w:t> </w:t>
      </w:r>
      <w:r>
        <w:rPr/>
        <w:t>on</w:t>
      </w:r>
      <w:r>
        <w:rPr>
          <w:spacing w:val="-3"/>
        </w:rPr>
        <w:t> </w:t>
      </w:r>
      <w:r>
        <w:rPr/>
        <w:t>agri-environmental</w:t>
      </w:r>
      <w:r>
        <w:rPr>
          <w:spacing w:val="-3"/>
        </w:rPr>
        <w:t> </w:t>
      </w:r>
      <w:r>
        <w:rPr/>
        <w:t>services</w:t>
      </w:r>
      <w:r>
        <w:rPr>
          <w:spacing w:val="-3"/>
        </w:rPr>
        <w:t> </w:t>
      </w:r>
      <w:r>
        <w:rPr/>
        <w:t>(2007).</w:t>
      </w:r>
      <w:r>
        <w:rPr>
          <w:spacing w:val="40"/>
        </w:rPr>
        <w:t> </w:t>
      </w:r>
      <w:r>
        <w:rPr/>
        <w:t>UC</w:t>
      </w:r>
      <w:r>
        <w:rPr>
          <w:spacing w:val="-3"/>
        </w:rPr>
        <w:t> </w:t>
      </w:r>
      <w:r>
        <w:rPr/>
        <w:t>Santa</w:t>
      </w:r>
      <w:r>
        <w:rPr>
          <w:spacing w:val="-3"/>
        </w:rPr>
        <w:t> </w:t>
      </w:r>
      <w:r>
        <w:rPr/>
        <w:t>Barbara</w:t>
      </w:r>
      <w:r>
        <w:rPr>
          <w:spacing w:val="-3"/>
        </w:rPr>
        <w:t> </w:t>
      </w:r>
      <w:r>
        <w:rPr/>
        <w:t>occasional</w:t>
      </w:r>
      <w:r>
        <w:rPr>
          <w:spacing w:val="-3"/>
        </w:rPr>
        <w:t> </w:t>
      </w:r>
      <w:r>
        <w:rPr/>
        <w:t>conference on environmental and resource economics (2017, 2019).</w:t>
      </w:r>
      <w:r>
        <w:rPr>
          <w:spacing w:val="40"/>
        </w:rPr>
        <w:t> </w:t>
      </w:r>
      <w:r>
        <w:rPr/>
        <w:t>UCLA conference on environmental and urban economics (2015).</w:t>
      </w:r>
      <w:r>
        <w:rPr>
          <w:spacing w:val="40"/>
        </w:rPr>
        <w:t> </w:t>
      </w:r>
      <w:r>
        <w:rPr/>
        <w:t>University of Arizona workshop on environmental and energy policy (2012, 2016).</w:t>
      </w:r>
      <w:r>
        <w:rPr>
          <w:spacing w:val="40"/>
        </w:rPr>
        <w:t> </w:t>
      </w:r>
      <w:r>
        <w:rPr/>
        <w:t>W2133 workshop on nonmarket valuation (2010).</w:t>
      </w:r>
      <w:r>
        <w:rPr>
          <w:spacing w:val="40"/>
        </w:rPr>
        <w:t> </w:t>
      </w:r>
      <w:r>
        <w:rPr/>
        <w:t>World Congress of Environmental and Resource Economists (2010, </w:t>
      </w:r>
      <w:r>
        <w:rPr>
          <w:spacing w:val="-2"/>
        </w:rPr>
        <w:t>2018).</w:t>
      </w:r>
    </w:p>
    <w:p>
      <w:pPr>
        <w:pStyle w:val="BodyText"/>
        <w:spacing w:before="115"/>
      </w:pPr>
    </w:p>
    <w:p>
      <w:pPr>
        <w:pStyle w:val="Heading1"/>
      </w:pPr>
      <w:r>
        <w:rPr>
          <w:smallCaps/>
        </w:rPr>
        <w:t>Funded</w:t>
      </w:r>
      <w:r>
        <w:rPr>
          <w:smallCaps/>
          <w:spacing w:val="-4"/>
        </w:rPr>
        <w:t> </w:t>
      </w:r>
      <w:r>
        <w:rPr>
          <w:smallCaps/>
          <w:spacing w:val="-2"/>
        </w:rPr>
        <w:t>Research</w:t>
      </w:r>
    </w:p>
    <w:p>
      <w:pPr>
        <w:pStyle w:val="BodyText"/>
        <w:spacing w:before="66"/>
        <w:rPr>
          <w:b/>
          <w:sz w:val="19"/>
        </w:rPr>
      </w:pPr>
    </w:p>
    <w:p>
      <w:pPr>
        <w:spacing w:line="241" w:lineRule="exact" w:before="0"/>
        <w:ind w:left="403" w:right="0" w:firstLine="0"/>
        <w:jc w:val="left"/>
        <w:rPr>
          <w:sz w:val="21"/>
        </w:rPr>
      </w:pPr>
      <w:r>
        <w:rPr>
          <w:i/>
          <w:sz w:val="21"/>
        </w:rPr>
        <w:t>Predicting</w:t>
      </w:r>
      <w:r>
        <w:rPr>
          <w:i/>
          <w:spacing w:val="-11"/>
          <w:sz w:val="21"/>
        </w:rPr>
        <w:t> </w:t>
      </w:r>
      <w:r>
        <w:rPr>
          <w:i/>
          <w:sz w:val="21"/>
        </w:rPr>
        <w:t>Commercial</w:t>
      </w:r>
      <w:r>
        <w:rPr>
          <w:i/>
          <w:spacing w:val="-8"/>
          <w:sz w:val="21"/>
        </w:rPr>
        <w:t> </w:t>
      </w:r>
      <w:r>
        <w:rPr>
          <w:i/>
          <w:sz w:val="21"/>
        </w:rPr>
        <w:t>and</w:t>
      </w:r>
      <w:r>
        <w:rPr>
          <w:i/>
          <w:spacing w:val="-8"/>
          <w:sz w:val="21"/>
        </w:rPr>
        <w:t> </w:t>
      </w:r>
      <w:r>
        <w:rPr>
          <w:i/>
          <w:sz w:val="21"/>
        </w:rPr>
        <w:t>Industrial</w:t>
      </w:r>
      <w:r>
        <w:rPr>
          <w:i/>
          <w:spacing w:val="-8"/>
          <w:sz w:val="21"/>
        </w:rPr>
        <w:t> </w:t>
      </w:r>
      <w:r>
        <w:rPr>
          <w:i/>
          <w:sz w:val="21"/>
        </w:rPr>
        <w:t>Electricity</w:t>
      </w:r>
      <w:r>
        <w:rPr>
          <w:i/>
          <w:spacing w:val="-8"/>
          <w:sz w:val="21"/>
        </w:rPr>
        <w:t> </w:t>
      </w:r>
      <w:r>
        <w:rPr>
          <w:i/>
          <w:sz w:val="21"/>
        </w:rPr>
        <w:t>Load.</w:t>
      </w:r>
      <w:r>
        <w:rPr>
          <w:i/>
          <w:spacing w:val="-10"/>
          <w:sz w:val="21"/>
        </w:rPr>
        <w:t> </w:t>
      </w:r>
      <w:r>
        <w:rPr>
          <w:sz w:val="21"/>
        </w:rPr>
        <w:t>Principal</w:t>
      </w:r>
      <w:r>
        <w:rPr>
          <w:spacing w:val="-8"/>
          <w:sz w:val="21"/>
        </w:rPr>
        <w:t> </w:t>
      </w:r>
      <w:r>
        <w:rPr>
          <w:sz w:val="21"/>
        </w:rPr>
        <w:t>Investigator.</w:t>
      </w:r>
      <w:r>
        <w:rPr>
          <w:spacing w:val="-8"/>
          <w:sz w:val="21"/>
        </w:rPr>
        <w:t> </w:t>
      </w:r>
      <w:r>
        <w:rPr>
          <w:sz w:val="21"/>
        </w:rPr>
        <w:t>2024-2025.</w:t>
      </w:r>
      <w:r>
        <w:rPr>
          <w:spacing w:val="-8"/>
          <w:sz w:val="21"/>
        </w:rPr>
        <w:t> </w:t>
      </w:r>
      <w:r>
        <w:rPr>
          <w:sz w:val="21"/>
        </w:rPr>
        <w:t>Salt</w:t>
      </w:r>
      <w:r>
        <w:rPr>
          <w:spacing w:val="-8"/>
          <w:sz w:val="21"/>
        </w:rPr>
        <w:t> </w:t>
      </w:r>
      <w:r>
        <w:rPr>
          <w:sz w:val="21"/>
        </w:rPr>
        <w:t>River</w:t>
      </w:r>
      <w:r>
        <w:rPr>
          <w:spacing w:val="-8"/>
          <w:sz w:val="21"/>
        </w:rPr>
        <w:t> </w:t>
      </w:r>
      <w:r>
        <w:rPr>
          <w:spacing w:val="-2"/>
          <w:sz w:val="21"/>
        </w:rPr>
        <w:t>Project,</w:t>
      </w:r>
    </w:p>
    <w:p>
      <w:pPr>
        <w:pStyle w:val="BodyText"/>
        <w:spacing w:line="241" w:lineRule="exact"/>
        <w:ind w:left="763"/>
      </w:pPr>
      <w:r>
        <w:rPr/>
        <w:t>$68,866</w:t>
      </w:r>
      <w:r>
        <w:rPr>
          <w:spacing w:val="-7"/>
        </w:rPr>
        <w:t> </w:t>
      </w:r>
      <w:r>
        <w:rPr/>
        <w:t>(with</w:t>
      </w:r>
      <w:r>
        <w:rPr>
          <w:spacing w:val="-7"/>
        </w:rPr>
        <w:t> </w:t>
      </w:r>
      <w:r>
        <w:rPr/>
        <w:t>Nicholas</w:t>
      </w:r>
      <w:r>
        <w:rPr>
          <w:spacing w:val="-6"/>
        </w:rPr>
        <w:t> </w:t>
      </w:r>
      <w:r>
        <w:rPr>
          <w:spacing w:val="-2"/>
        </w:rPr>
        <w:t>Vreugdenhil)</w:t>
      </w:r>
    </w:p>
    <w:p>
      <w:pPr>
        <w:pStyle w:val="BodyText"/>
        <w:spacing w:before="84"/>
      </w:pPr>
    </w:p>
    <w:p>
      <w:pPr>
        <w:spacing w:before="0"/>
        <w:ind w:left="763" w:right="0" w:hanging="360"/>
        <w:jc w:val="left"/>
        <w:rPr>
          <w:sz w:val="21"/>
        </w:rPr>
      </w:pPr>
      <w:r>
        <w:rPr>
          <w:i/>
          <w:sz w:val="21"/>
        </w:rPr>
        <w:t>Predicting</w:t>
      </w:r>
      <w:r>
        <w:rPr>
          <w:i/>
          <w:spacing w:val="-4"/>
          <w:sz w:val="21"/>
        </w:rPr>
        <w:t> </w:t>
      </w:r>
      <w:r>
        <w:rPr>
          <w:i/>
          <w:sz w:val="21"/>
        </w:rPr>
        <w:t>Residential</w:t>
      </w:r>
      <w:r>
        <w:rPr>
          <w:i/>
          <w:spacing w:val="-4"/>
          <w:sz w:val="21"/>
        </w:rPr>
        <w:t> </w:t>
      </w:r>
      <w:r>
        <w:rPr>
          <w:i/>
          <w:sz w:val="21"/>
        </w:rPr>
        <w:t>Price</w:t>
      </w:r>
      <w:r>
        <w:rPr>
          <w:i/>
          <w:spacing w:val="-4"/>
          <w:sz w:val="21"/>
        </w:rPr>
        <w:t> </w:t>
      </w:r>
      <w:r>
        <w:rPr>
          <w:i/>
          <w:sz w:val="21"/>
        </w:rPr>
        <w:t>Plan</w:t>
      </w:r>
      <w:r>
        <w:rPr>
          <w:i/>
          <w:spacing w:val="-4"/>
          <w:sz w:val="21"/>
        </w:rPr>
        <w:t> </w:t>
      </w:r>
      <w:r>
        <w:rPr>
          <w:i/>
          <w:sz w:val="21"/>
        </w:rPr>
        <w:t>Enrollment</w:t>
      </w:r>
      <w:r>
        <w:rPr>
          <w:i/>
          <w:spacing w:val="-4"/>
          <w:sz w:val="21"/>
        </w:rPr>
        <w:t> </w:t>
      </w:r>
      <w:r>
        <w:rPr>
          <w:i/>
          <w:sz w:val="21"/>
        </w:rPr>
        <w:t>and</w:t>
      </w:r>
      <w:r>
        <w:rPr>
          <w:i/>
          <w:spacing w:val="-4"/>
          <w:sz w:val="21"/>
        </w:rPr>
        <w:t> </w:t>
      </w:r>
      <w:r>
        <w:rPr>
          <w:i/>
          <w:sz w:val="21"/>
        </w:rPr>
        <w:t>Energy</w:t>
      </w:r>
      <w:r>
        <w:rPr>
          <w:i/>
          <w:spacing w:val="-4"/>
          <w:sz w:val="21"/>
        </w:rPr>
        <w:t> </w:t>
      </w:r>
      <w:r>
        <w:rPr>
          <w:i/>
          <w:sz w:val="21"/>
        </w:rPr>
        <w:t>Use.</w:t>
      </w:r>
      <w:r>
        <w:rPr>
          <w:i/>
          <w:spacing w:val="-5"/>
          <w:sz w:val="21"/>
        </w:rPr>
        <w:t> </w:t>
      </w:r>
      <w:r>
        <w:rPr>
          <w:sz w:val="21"/>
        </w:rPr>
        <w:t>Principal</w:t>
      </w:r>
      <w:r>
        <w:rPr>
          <w:spacing w:val="-4"/>
          <w:sz w:val="21"/>
        </w:rPr>
        <w:t> </w:t>
      </w:r>
      <w:r>
        <w:rPr>
          <w:sz w:val="21"/>
        </w:rPr>
        <w:t>Investigator.</w:t>
      </w:r>
      <w:r>
        <w:rPr>
          <w:spacing w:val="-4"/>
          <w:sz w:val="21"/>
        </w:rPr>
        <w:t> </w:t>
      </w:r>
      <w:r>
        <w:rPr>
          <w:sz w:val="21"/>
        </w:rPr>
        <w:t>2023-2024.</w:t>
      </w:r>
      <w:r>
        <w:rPr>
          <w:spacing w:val="-4"/>
          <w:sz w:val="21"/>
        </w:rPr>
        <w:t> </w:t>
      </w:r>
      <w:r>
        <w:rPr>
          <w:sz w:val="21"/>
        </w:rPr>
        <w:t>Salt</w:t>
      </w:r>
      <w:r>
        <w:rPr>
          <w:spacing w:val="-4"/>
          <w:sz w:val="21"/>
        </w:rPr>
        <w:t> </w:t>
      </w:r>
      <w:r>
        <w:rPr>
          <w:sz w:val="21"/>
        </w:rPr>
        <w:t>River Project, $50,042 (with Nicholas Vreugdenhil)</w:t>
      </w:r>
    </w:p>
    <w:p>
      <w:pPr>
        <w:pStyle w:val="BodyText"/>
        <w:spacing w:before="82"/>
      </w:pPr>
    </w:p>
    <w:p>
      <w:pPr>
        <w:spacing w:before="0"/>
        <w:ind w:left="763" w:right="0" w:hanging="360"/>
        <w:jc w:val="left"/>
        <w:rPr>
          <w:sz w:val="21"/>
        </w:rPr>
      </w:pPr>
      <w:r>
        <w:rPr>
          <w:i/>
          <w:sz w:val="21"/>
        </w:rPr>
        <w:t>Saving Seniors’ Lives: Comparing the Efficiency and Equity of Medicare and the Clean Air Act. </w:t>
      </w:r>
      <w:r>
        <w:rPr>
          <w:sz w:val="21"/>
        </w:rPr>
        <w:t>Principal Investigator.</w:t>
      </w:r>
      <w:r>
        <w:rPr>
          <w:spacing w:val="-4"/>
          <w:sz w:val="21"/>
        </w:rPr>
        <w:t> </w:t>
      </w:r>
      <w:r>
        <w:rPr>
          <w:sz w:val="21"/>
        </w:rPr>
        <w:t>2021-2023.</w:t>
      </w:r>
      <w:r>
        <w:rPr>
          <w:spacing w:val="-4"/>
          <w:sz w:val="21"/>
        </w:rPr>
        <w:t> </w:t>
      </w:r>
      <w:r>
        <w:rPr>
          <w:sz w:val="21"/>
        </w:rPr>
        <w:t>National</w:t>
      </w:r>
      <w:r>
        <w:rPr>
          <w:spacing w:val="-4"/>
          <w:sz w:val="21"/>
        </w:rPr>
        <w:t> </w:t>
      </w:r>
      <w:r>
        <w:rPr>
          <w:sz w:val="21"/>
        </w:rPr>
        <w:t>Science</w:t>
      </w:r>
      <w:r>
        <w:rPr>
          <w:spacing w:val="-4"/>
          <w:sz w:val="21"/>
        </w:rPr>
        <w:t> </w:t>
      </w:r>
      <w:r>
        <w:rPr>
          <w:sz w:val="21"/>
        </w:rPr>
        <w:t>Foundation,</w:t>
      </w:r>
      <w:r>
        <w:rPr>
          <w:spacing w:val="-4"/>
          <w:sz w:val="21"/>
        </w:rPr>
        <w:t> </w:t>
      </w:r>
      <w:r>
        <w:rPr>
          <w:sz w:val="21"/>
        </w:rPr>
        <w:t>$300,000</w:t>
      </w:r>
      <w:r>
        <w:rPr>
          <w:spacing w:val="-4"/>
          <w:sz w:val="21"/>
        </w:rPr>
        <w:t> </w:t>
      </w:r>
      <w:r>
        <w:rPr>
          <w:sz w:val="21"/>
        </w:rPr>
        <w:t>(with</w:t>
      </w:r>
      <w:r>
        <w:rPr>
          <w:spacing w:val="-4"/>
          <w:sz w:val="21"/>
        </w:rPr>
        <w:t> </w:t>
      </w:r>
      <w:r>
        <w:rPr>
          <w:sz w:val="21"/>
        </w:rPr>
        <w:t>Kelly</w:t>
      </w:r>
      <w:r>
        <w:rPr>
          <w:spacing w:val="-4"/>
          <w:sz w:val="21"/>
        </w:rPr>
        <w:t> </w:t>
      </w:r>
      <w:r>
        <w:rPr>
          <w:sz w:val="21"/>
        </w:rPr>
        <w:t>Bishop</w:t>
      </w:r>
      <w:r>
        <w:rPr>
          <w:spacing w:val="-4"/>
          <w:sz w:val="21"/>
        </w:rPr>
        <w:t> </w:t>
      </w:r>
      <w:r>
        <w:rPr>
          <w:sz w:val="21"/>
        </w:rPr>
        <w:t>and</w:t>
      </w:r>
      <w:r>
        <w:rPr>
          <w:spacing w:val="-4"/>
          <w:sz w:val="21"/>
        </w:rPr>
        <w:t> </w:t>
      </w:r>
      <w:r>
        <w:rPr>
          <w:sz w:val="21"/>
        </w:rPr>
        <w:t>Jonathan</w:t>
      </w:r>
      <w:r>
        <w:rPr>
          <w:spacing w:val="-4"/>
          <w:sz w:val="21"/>
        </w:rPr>
        <w:t> </w:t>
      </w:r>
      <w:r>
        <w:rPr>
          <w:sz w:val="21"/>
        </w:rPr>
        <w:t>Ketcham)</w:t>
      </w:r>
    </w:p>
    <w:p>
      <w:pPr>
        <w:spacing w:line="240" w:lineRule="auto" w:before="237"/>
        <w:ind w:left="763" w:right="647" w:hanging="360"/>
        <w:jc w:val="both"/>
        <w:rPr>
          <w:sz w:val="21"/>
        </w:rPr>
      </w:pPr>
      <w:r>
        <w:rPr>
          <w:i/>
          <w:sz w:val="21"/>
        </w:rPr>
        <w:t>Retrospective</w:t>
      </w:r>
      <w:r>
        <w:rPr>
          <w:i/>
          <w:spacing w:val="-3"/>
          <w:sz w:val="21"/>
        </w:rPr>
        <w:t> </w:t>
      </w:r>
      <w:r>
        <w:rPr>
          <w:i/>
          <w:sz w:val="21"/>
        </w:rPr>
        <w:t>Analysis</w:t>
      </w:r>
      <w:r>
        <w:rPr>
          <w:i/>
          <w:spacing w:val="-3"/>
          <w:sz w:val="21"/>
        </w:rPr>
        <w:t> </w:t>
      </w:r>
      <w:r>
        <w:rPr>
          <w:i/>
          <w:sz w:val="21"/>
        </w:rPr>
        <w:t>of</w:t>
      </w:r>
      <w:r>
        <w:rPr>
          <w:i/>
          <w:spacing w:val="-3"/>
          <w:sz w:val="21"/>
        </w:rPr>
        <w:t> </w:t>
      </w:r>
      <w:r>
        <w:rPr>
          <w:i/>
          <w:sz w:val="21"/>
        </w:rPr>
        <w:t>the</w:t>
      </w:r>
      <w:r>
        <w:rPr>
          <w:i/>
          <w:spacing w:val="-3"/>
          <w:sz w:val="21"/>
        </w:rPr>
        <w:t> </w:t>
      </w:r>
      <w:r>
        <w:rPr>
          <w:i/>
          <w:sz w:val="21"/>
        </w:rPr>
        <w:t>Health</w:t>
      </w:r>
      <w:r>
        <w:rPr>
          <w:i/>
          <w:spacing w:val="-3"/>
          <w:sz w:val="21"/>
        </w:rPr>
        <w:t> </w:t>
      </w:r>
      <w:r>
        <w:rPr>
          <w:i/>
          <w:sz w:val="21"/>
        </w:rPr>
        <w:t>Benefits</w:t>
      </w:r>
      <w:r>
        <w:rPr>
          <w:i/>
          <w:spacing w:val="-3"/>
          <w:sz w:val="21"/>
        </w:rPr>
        <w:t> </w:t>
      </w:r>
      <w:r>
        <w:rPr>
          <w:i/>
          <w:sz w:val="21"/>
        </w:rPr>
        <w:t>to</w:t>
      </w:r>
      <w:r>
        <w:rPr>
          <w:i/>
          <w:spacing w:val="-3"/>
          <w:sz w:val="21"/>
        </w:rPr>
        <w:t> </w:t>
      </w:r>
      <w:r>
        <w:rPr>
          <w:i/>
          <w:sz w:val="21"/>
        </w:rPr>
        <w:t>Seniors</w:t>
      </w:r>
      <w:r>
        <w:rPr>
          <w:i/>
          <w:spacing w:val="-3"/>
          <w:sz w:val="21"/>
        </w:rPr>
        <w:t> </w:t>
      </w:r>
      <w:r>
        <w:rPr>
          <w:i/>
          <w:sz w:val="21"/>
        </w:rPr>
        <w:t>from</w:t>
      </w:r>
      <w:r>
        <w:rPr>
          <w:i/>
          <w:spacing w:val="-3"/>
          <w:sz w:val="21"/>
        </w:rPr>
        <w:t> </w:t>
      </w:r>
      <w:r>
        <w:rPr>
          <w:i/>
          <w:sz w:val="21"/>
        </w:rPr>
        <w:t>Regulating</w:t>
      </w:r>
      <w:r>
        <w:rPr>
          <w:i/>
          <w:spacing w:val="-3"/>
          <w:sz w:val="21"/>
        </w:rPr>
        <w:t> </w:t>
      </w:r>
      <w:r>
        <w:rPr>
          <w:i/>
          <w:sz w:val="21"/>
        </w:rPr>
        <w:t>Fine</w:t>
      </w:r>
      <w:r>
        <w:rPr>
          <w:i/>
          <w:spacing w:val="-3"/>
          <w:sz w:val="21"/>
        </w:rPr>
        <w:t> </w:t>
      </w:r>
      <w:r>
        <w:rPr>
          <w:i/>
          <w:sz w:val="21"/>
        </w:rPr>
        <w:t>Particulate</w:t>
      </w:r>
      <w:r>
        <w:rPr>
          <w:i/>
          <w:spacing w:val="-3"/>
          <w:sz w:val="21"/>
        </w:rPr>
        <w:t> </w:t>
      </w:r>
      <w:r>
        <w:rPr>
          <w:i/>
          <w:sz w:val="21"/>
        </w:rPr>
        <w:t>Matter.</w:t>
      </w:r>
      <w:r>
        <w:rPr>
          <w:i/>
          <w:spacing w:val="-6"/>
          <w:sz w:val="21"/>
        </w:rPr>
        <w:t> </w:t>
      </w:r>
      <w:r>
        <w:rPr>
          <w:sz w:val="21"/>
        </w:rPr>
        <w:t>Principal Investigator. 2021-2022. US Environmental Protection Agency, $24,998 (with Kelly Bishop, Jonathan Ketcham and Nirman Saha)</w:t>
      </w:r>
    </w:p>
    <w:p>
      <w:pPr>
        <w:pStyle w:val="BodyText"/>
        <w:spacing w:before="42"/>
      </w:pPr>
    </w:p>
    <w:p>
      <w:pPr>
        <w:spacing w:before="0"/>
        <w:ind w:left="763" w:right="115" w:hanging="360"/>
        <w:jc w:val="left"/>
        <w:rPr>
          <w:sz w:val="21"/>
        </w:rPr>
      </w:pPr>
      <w:r>
        <w:rPr>
          <w:i/>
          <w:sz w:val="21"/>
        </w:rPr>
        <w:t>Cognitive</w:t>
      </w:r>
      <w:r>
        <w:rPr>
          <w:i/>
          <w:spacing w:val="-4"/>
          <w:sz w:val="21"/>
        </w:rPr>
        <w:t> </w:t>
      </w:r>
      <w:r>
        <w:rPr>
          <w:i/>
          <w:sz w:val="21"/>
        </w:rPr>
        <w:t>Decline</w:t>
      </w:r>
      <w:r>
        <w:rPr>
          <w:i/>
          <w:spacing w:val="-4"/>
          <w:sz w:val="21"/>
        </w:rPr>
        <w:t> </w:t>
      </w:r>
      <w:r>
        <w:rPr>
          <w:i/>
          <w:sz w:val="21"/>
        </w:rPr>
        <w:t>and</w:t>
      </w:r>
      <w:r>
        <w:rPr>
          <w:i/>
          <w:spacing w:val="-4"/>
          <w:sz w:val="21"/>
        </w:rPr>
        <w:t> </w:t>
      </w:r>
      <w:r>
        <w:rPr>
          <w:i/>
          <w:sz w:val="21"/>
        </w:rPr>
        <w:t>Health</w:t>
      </w:r>
      <w:r>
        <w:rPr>
          <w:i/>
          <w:spacing w:val="-4"/>
          <w:sz w:val="21"/>
        </w:rPr>
        <w:t> </w:t>
      </w:r>
      <w:r>
        <w:rPr>
          <w:i/>
          <w:sz w:val="21"/>
        </w:rPr>
        <w:t>Insurance</w:t>
      </w:r>
      <w:r>
        <w:rPr>
          <w:i/>
          <w:spacing w:val="-4"/>
          <w:sz w:val="21"/>
        </w:rPr>
        <w:t> </w:t>
      </w:r>
      <w:r>
        <w:rPr>
          <w:i/>
          <w:sz w:val="21"/>
        </w:rPr>
        <w:t>Decisions</w:t>
      </w:r>
      <w:r>
        <w:rPr>
          <w:i/>
          <w:spacing w:val="-4"/>
          <w:sz w:val="21"/>
        </w:rPr>
        <w:t> </w:t>
      </w:r>
      <w:r>
        <w:rPr>
          <w:i/>
          <w:sz w:val="21"/>
        </w:rPr>
        <w:t>and</w:t>
      </w:r>
      <w:r>
        <w:rPr>
          <w:i/>
          <w:spacing w:val="-4"/>
          <w:sz w:val="21"/>
        </w:rPr>
        <w:t> </w:t>
      </w:r>
      <w:r>
        <w:rPr>
          <w:i/>
          <w:sz w:val="21"/>
        </w:rPr>
        <w:t>Outcomes.</w:t>
      </w:r>
      <w:r>
        <w:rPr>
          <w:i/>
          <w:spacing w:val="-4"/>
          <w:sz w:val="21"/>
        </w:rPr>
        <w:t> </w:t>
      </w:r>
      <w:r>
        <w:rPr>
          <w:sz w:val="21"/>
        </w:rPr>
        <w:t>Principal</w:t>
      </w:r>
      <w:r>
        <w:rPr>
          <w:spacing w:val="-4"/>
          <w:sz w:val="21"/>
        </w:rPr>
        <w:t> </w:t>
      </w:r>
      <w:r>
        <w:rPr>
          <w:sz w:val="21"/>
        </w:rPr>
        <w:t>Investigator.</w:t>
      </w:r>
      <w:r>
        <w:rPr>
          <w:spacing w:val="-4"/>
          <w:sz w:val="21"/>
        </w:rPr>
        <w:t> </w:t>
      </w:r>
      <w:r>
        <w:rPr>
          <w:sz w:val="21"/>
        </w:rPr>
        <w:t>2021.</w:t>
      </w:r>
      <w:r>
        <w:rPr>
          <w:spacing w:val="-4"/>
          <w:sz w:val="21"/>
        </w:rPr>
        <w:t> </w:t>
      </w:r>
      <w:r>
        <w:rPr>
          <w:sz w:val="21"/>
        </w:rPr>
        <w:t>National</w:t>
      </w:r>
      <w:r>
        <w:rPr>
          <w:spacing w:val="-4"/>
          <w:sz w:val="21"/>
        </w:rPr>
        <w:t> </w:t>
      </w:r>
      <w:r>
        <w:rPr>
          <w:sz w:val="21"/>
        </w:rPr>
        <w:t>Institute of Aging, $94,882 (with Kelly Bishop and Jonathan Ketcham)</w:t>
      </w:r>
    </w:p>
    <w:p>
      <w:pPr>
        <w:pStyle w:val="BodyText"/>
      </w:pPr>
    </w:p>
    <w:p>
      <w:pPr>
        <w:spacing w:line="241" w:lineRule="exact" w:before="0"/>
        <w:ind w:left="403" w:right="0" w:firstLine="0"/>
        <w:jc w:val="left"/>
        <w:rPr>
          <w:sz w:val="21"/>
        </w:rPr>
      </w:pPr>
      <w:r>
        <w:rPr>
          <w:i/>
          <w:sz w:val="21"/>
        </w:rPr>
        <w:t>Who</w:t>
      </w:r>
      <w:r>
        <w:rPr>
          <w:i/>
          <w:spacing w:val="-7"/>
          <w:sz w:val="21"/>
        </w:rPr>
        <w:t> </w:t>
      </w:r>
      <w:r>
        <w:rPr>
          <w:i/>
          <w:sz w:val="21"/>
        </w:rPr>
        <w:t>Bears</w:t>
      </w:r>
      <w:r>
        <w:rPr>
          <w:i/>
          <w:spacing w:val="-7"/>
          <w:sz w:val="21"/>
        </w:rPr>
        <w:t> </w:t>
      </w:r>
      <w:r>
        <w:rPr>
          <w:i/>
          <w:sz w:val="21"/>
        </w:rPr>
        <w:t>the</w:t>
      </w:r>
      <w:r>
        <w:rPr>
          <w:i/>
          <w:spacing w:val="-6"/>
          <w:sz w:val="21"/>
        </w:rPr>
        <w:t> </w:t>
      </w:r>
      <w:r>
        <w:rPr>
          <w:i/>
          <w:sz w:val="21"/>
        </w:rPr>
        <w:t>Damages</w:t>
      </w:r>
      <w:r>
        <w:rPr>
          <w:i/>
          <w:spacing w:val="-7"/>
          <w:sz w:val="21"/>
        </w:rPr>
        <w:t> </w:t>
      </w:r>
      <w:r>
        <w:rPr>
          <w:i/>
          <w:sz w:val="21"/>
        </w:rPr>
        <w:t>from</w:t>
      </w:r>
      <w:r>
        <w:rPr>
          <w:i/>
          <w:spacing w:val="-6"/>
          <w:sz w:val="21"/>
        </w:rPr>
        <w:t> </w:t>
      </w:r>
      <w:r>
        <w:rPr>
          <w:i/>
          <w:sz w:val="21"/>
        </w:rPr>
        <w:t>Air</w:t>
      </w:r>
      <w:r>
        <w:rPr>
          <w:i/>
          <w:spacing w:val="-7"/>
          <w:sz w:val="21"/>
        </w:rPr>
        <w:t> </w:t>
      </w:r>
      <w:r>
        <w:rPr>
          <w:i/>
          <w:sz w:val="21"/>
        </w:rPr>
        <w:t>Pollution’s</w:t>
      </w:r>
      <w:r>
        <w:rPr>
          <w:i/>
          <w:spacing w:val="-7"/>
          <w:sz w:val="21"/>
        </w:rPr>
        <w:t> </w:t>
      </w:r>
      <w:r>
        <w:rPr>
          <w:i/>
          <w:sz w:val="21"/>
        </w:rPr>
        <w:t>Effect</w:t>
      </w:r>
      <w:r>
        <w:rPr>
          <w:i/>
          <w:spacing w:val="-6"/>
          <w:sz w:val="21"/>
        </w:rPr>
        <w:t> </w:t>
      </w:r>
      <w:r>
        <w:rPr>
          <w:i/>
          <w:sz w:val="21"/>
        </w:rPr>
        <w:t>on</w:t>
      </w:r>
      <w:r>
        <w:rPr>
          <w:i/>
          <w:spacing w:val="-7"/>
          <w:sz w:val="21"/>
        </w:rPr>
        <w:t> </w:t>
      </w:r>
      <w:r>
        <w:rPr>
          <w:i/>
          <w:sz w:val="21"/>
        </w:rPr>
        <w:t>Dementia?</w:t>
      </w:r>
      <w:r>
        <w:rPr>
          <w:i/>
          <w:spacing w:val="-7"/>
          <w:sz w:val="21"/>
        </w:rPr>
        <w:t> </w:t>
      </w:r>
      <w:r>
        <w:rPr>
          <w:sz w:val="21"/>
        </w:rPr>
        <w:t>Principal</w:t>
      </w:r>
      <w:r>
        <w:rPr>
          <w:spacing w:val="-7"/>
          <w:sz w:val="21"/>
        </w:rPr>
        <w:t> </w:t>
      </w:r>
      <w:r>
        <w:rPr>
          <w:sz w:val="21"/>
        </w:rPr>
        <w:t>Investigator.</w:t>
      </w:r>
      <w:r>
        <w:rPr>
          <w:spacing w:val="-6"/>
          <w:sz w:val="21"/>
        </w:rPr>
        <w:t> </w:t>
      </w:r>
      <w:r>
        <w:rPr>
          <w:sz w:val="21"/>
        </w:rPr>
        <w:t>2019-</w:t>
      </w:r>
      <w:r>
        <w:rPr>
          <w:spacing w:val="-2"/>
          <w:sz w:val="21"/>
        </w:rPr>
        <w:t>2020.</w:t>
      </w:r>
    </w:p>
    <w:p>
      <w:pPr>
        <w:pStyle w:val="BodyText"/>
        <w:spacing w:line="241" w:lineRule="exact"/>
        <w:ind w:left="756"/>
      </w:pPr>
      <w:r>
        <w:rPr/>
        <w:t>National</w:t>
      </w:r>
      <w:r>
        <w:rPr>
          <w:spacing w:val="-6"/>
        </w:rPr>
        <w:t> </w:t>
      </w:r>
      <w:r>
        <w:rPr/>
        <w:t>Institute</w:t>
      </w:r>
      <w:r>
        <w:rPr>
          <w:spacing w:val="-6"/>
        </w:rPr>
        <w:t> </w:t>
      </w:r>
      <w:r>
        <w:rPr/>
        <w:t>of</w:t>
      </w:r>
      <w:r>
        <w:rPr>
          <w:spacing w:val="-6"/>
        </w:rPr>
        <w:t> </w:t>
      </w:r>
      <w:r>
        <w:rPr/>
        <w:t>Aging,</w:t>
      </w:r>
      <w:r>
        <w:rPr>
          <w:spacing w:val="-6"/>
        </w:rPr>
        <w:t> </w:t>
      </w:r>
      <w:r>
        <w:rPr/>
        <w:t>$131,865</w:t>
      </w:r>
      <w:r>
        <w:rPr>
          <w:spacing w:val="-6"/>
        </w:rPr>
        <w:t> </w:t>
      </w:r>
      <w:r>
        <w:rPr/>
        <w:t>(with</w:t>
      </w:r>
      <w:r>
        <w:rPr>
          <w:spacing w:val="-6"/>
        </w:rPr>
        <w:t> </w:t>
      </w:r>
      <w:r>
        <w:rPr/>
        <w:t>Kelly</w:t>
      </w:r>
      <w:r>
        <w:rPr>
          <w:spacing w:val="-6"/>
        </w:rPr>
        <w:t> </w:t>
      </w:r>
      <w:r>
        <w:rPr/>
        <w:t>Bishop</w:t>
      </w:r>
      <w:r>
        <w:rPr>
          <w:spacing w:val="-6"/>
        </w:rPr>
        <w:t> </w:t>
      </w:r>
      <w:r>
        <w:rPr/>
        <w:t>and</w:t>
      </w:r>
      <w:r>
        <w:rPr>
          <w:spacing w:val="-6"/>
        </w:rPr>
        <w:t> </w:t>
      </w:r>
      <w:r>
        <w:rPr/>
        <w:t>Jonathan</w:t>
      </w:r>
      <w:r>
        <w:rPr>
          <w:spacing w:val="-6"/>
        </w:rPr>
        <w:t> </w:t>
      </w:r>
      <w:r>
        <w:rPr>
          <w:spacing w:val="-2"/>
        </w:rPr>
        <w:t>Ketcham)</w:t>
      </w:r>
    </w:p>
    <w:p>
      <w:pPr>
        <w:pStyle w:val="BodyText"/>
        <w:spacing w:before="2"/>
      </w:pPr>
    </w:p>
    <w:p>
      <w:pPr>
        <w:spacing w:line="241" w:lineRule="exact" w:before="0"/>
        <w:ind w:left="396" w:right="0" w:firstLine="0"/>
        <w:jc w:val="left"/>
        <w:rPr>
          <w:sz w:val="21"/>
        </w:rPr>
      </w:pPr>
      <w:r>
        <w:rPr>
          <w:i/>
          <w:sz w:val="21"/>
        </w:rPr>
        <w:t>Identifying</w:t>
      </w:r>
      <w:r>
        <w:rPr>
          <w:i/>
          <w:spacing w:val="-8"/>
          <w:sz w:val="21"/>
        </w:rPr>
        <w:t> </w:t>
      </w:r>
      <w:r>
        <w:rPr>
          <w:i/>
          <w:sz w:val="21"/>
        </w:rPr>
        <w:t>Winners</w:t>
      </w:r>
      <w:r>
        <w:rPr>
          <w:i/>
          <w:spacing w:val="-6"/>
          <w:sz w:val="21"/>
        </w:rPr>
        <w:t> </w:t>
      </w:r>
      <w:r>
        <w:rPr>
          <w:i/>
          <w:sz w:val="21"/>
        </w:rPr>
        <w:t>and</w:t>
      </w:r>
      <w:r>
        <w:rPr>
          <w:i/>
          <w:spacing w:val="-5"/>
          <w:sz w:val="21"/>
        </w:rPr>
        <w:t> </w:t>
      </w:r>
      <w:r>
        <w:rPr>
          <w:i/>
          <w:sz w:val="21"/>
        </w:rPr>
        <w:t>Losers</w:t>
      </w:r>
      <w:r>
        <w:rPr>
          <w:i/>
          <w:spacing w:val="-6"/>
          <w:sz w:val="21"/>
        </w:rPr>
        <w:t> </w:t>
      </w:r>
      <w:r>
        <w:rPr>
          <w:i/>
          <w:sz w:val="21"/>
        </w:rPr>
        <w:t>Under</w:t>
      </w:r>
      <w:r>
        <w:rPr>
          <w:i/>
          <w:spacing w:val="-5"/>
          <w:sz w:val="21"/>
        </w:rPr>
        <w:t> </w:t>
      </w:r>
      <w:r>
        <w:rPr>
          <w:i/>
          <w:sz w:val="21"/>
        </w:rPr>
        <w:t>Proposals</w:t>
      </w:r>
      <w:r>
        <w:rPr>
          <w:i/>
          <w:spacing w:val="-6"/>
          <w:sz w:val="21"/>
        </w:rPr>
        <w:t> </w:t>
      </w:r>
      <w:r>
        <w:rPr>
          <w:i/>
          <w:sz w:val="21"/>
        </w:rPr>
        <w:t>to</w:t>
      </w:r>
      <w:r>
        <w:rPr>
          <w:i/>
          <w:spacing w:val="-5"/>
          <w:sz w:val="21"/>
        </w:rPr>
        <w:t> </w:t>
      </w:r>
      <w:r>
        <w:rPr>
          <w:i/>
          <w:sz w:val="21"/>
        </w:rPr>
        <w:t>Simplify</w:t>
      </w:r>
      <w:r>
        <w:rPr>
          <w:i/>
          <w:spacing w:val="-6"/>
          <w:sz w:val="21"/>
        </w:rPr>
        <w:t> </w:t>
      </w:r>
      <w:r>
        <w:rPr>
          <w:i/>
          <w:sz w:val="21"/>
        </w:rPr>
        <w:t>Drug</w:t>
      </w:r>
      <w:r>
        <w:rPr>
          <w:i/>
          <w:spacing w:val="-6"/>
          <w:sz w:val="21"/>
        </w:rPr>
        <w:t> </w:t>
      </w:r>
      <w:r>
        <w:rPr>
          <w:i/>
          <w:sz w:val="21"/>
        </w:rPr>
        <w:t>Plan</w:t>
      </w:r>
      <w:r>
        <w:rPr>
          <w:i/>
          <w:spacing w:val="-5"/>
          <w:sz w:val="21"/>
        </w:rPr>
        <w:t> </w:t>
      </w:r>
      <w:r>
        <w:rPr>
          <w:i/>
          <w:sz w:val="21"/>
        </w:rPr>
        <w:t>Choice</w:t>
      </w:r>
      <w:r>
        <w:rPr>
          <w:i/>
          <w:spacing w:val="-6"/>
          <w:sz w:val="21"/>
        </w:rPr>
        <w:t> </w:t>
      </w:r>
      <w:r>
        <w:rPr>
          <w:i/>
          <w:sz w:val="21"/>
        </w:rPr>
        <w:t>in</w:t>
      </w:r>
      <w:r>
        <w:rPr>
          <w:i/>
          <w:spacing w:val="-5"/>
          <w:sz w:val="21"/>
        </w:rPr>
        <w:t> </w:t>
      </w:r>
      <w:r>
        <w:rPr>
          <w:i/>
          <w:sz w:val="21"/>
        </w:rPr>
        <w:t>Medicare</w:t>
      </w:r>
      <w:r>
        <w:rPr>
          <w:i/>
          <w:spacing w:val="-6"/>
          <w:sz w:val="21"/>
        </w:rPr>
        <w:t> </w:t>
      </w:r>
      <w:r>
        <w:rPr>
          <w:i/>
          <w:sz w:val="21"/>
        </w:rPr>
        <w:t>Part</w:t>
      </w:r>
      <w:r>
        <w:rPr>
          <w:i/>
          <w:spacing w:val="-5"/>
          <w:sz w:val="21"/>
        </w:rPr>
        <w:t> </w:t>
      </w:r>
      <w:r>
        <w:rPr>
          <w:i/>
          <w:sz w:val="21"/>
        </w:rPr>
        <w:t>D</w:t>
      </w:r>
      <w:r>
        <w:rPr>
          <w:sz w:val="21"/>
        </w:rPr>
        <w:t>.</w:t>
      </w:r>
      <w:r>
        <w:rPr>
          <w:spacing w:val="-6"/>
          <w:sz w:val="21"/>
        </w:rPr>
        <w:t> </w:t>
      </w:r>
      <w:r>
        <w:rPr>
          <w:sz w:val="21"/>
        </w:rPr>
        <w:t>Co-PI.</w:t>
      </w:r>
      <w:r>
        <w:rPr>
          <w:spacing w:val="-5"/>
          <w:sz w:val="21"/>
        </w:rPr>
        <w:t> </w:t>
      </w:r>
      <w:r>
        <w:rPr>
          <w:spacing w:val="-2"/>
          <w:sz w:val="21"/>
        </w:rPr>
        <w:t>2014.</w:t>
      </w:r>
    </w:p>
    <w:p>
      <w:pPr>
        <w:pStyle w:val="BodyText"/>
        <w:spacing w:line="241" w:lineRule="exact"/>
        <w:ind w:left="756"/>
      </w:pPr>
      <w:r>
        <w:rPr/>
        <w:t>National</w:t>
      </w:r>
      <w:r>
        <w:rPr>
          <w:spacing w:val="-9"/>
        </w:rPr>
        <w:t> </w:t>
      </w:r>
      <w:r>
        <w:rPr/>
        <w:t>Institute</w:t>
      </w:r>
      <w:r>
        <w:rPr>
          <w:spacing w:val="-7"/>
        </w:rPr>
        <w:t> </w:t>
      </w:r>
      <w:r>
        <w:rPr/>
        <w:t>of</w:t>
      </w:r>
      <w:r>
        <w:rPr>
          <w:spacing w:val="-7"/>
        </w:rPr>
        <w:t> </w:t>
      </w:r>
      <w:r>
        <w:rPr/>
        <w:t>Health</w:t>
      </w:r>
      <w:r>
        <w:rPr>
          <w:spacing w:val="-7"/>
        </w:rPr>
        <w:t> </w:t>
      </w:r>
      <w:r>
        <w:rPr/>
        <w:t>Care</w:t>
      </w:r>
      <w:r>
        <w:rPr>
          <w:spacing w:val="-6"/>
        </w:rPr>
        <w:t> </w:t>
      </w:r>
      <w:r>
        <w:rPr/>
        <w:t>Management,</w:t>
      </w:r>
      <w:r>
        <w:rPr>
          <w:spacing w:val="-7"/>
        </w:rPr>
        <w:t> </w:t>
      </w:r>
      <w:r>
        <w:rPr/>
        <w:t>$49,844</w:t>
      </w:r>
      <w:r>
        <w:rPr>
          <w:spacing w:val="-7"/>
        </w:rPr>
        <w:t> </w:t>
      </w:r>
      <w:r>
        <w:rPr/>
        <w:t>(with</w:t>
      </w:r>
      <w:r>
        <w:rPr>
          <w:spacing w:val="-7"/>
        </w:rPr>
        <w:t> </w:t>
      </w:r>
      <w:r>
        <w:rPr/>
        <w:t>Jonathan</w:t>
      </w:r>
      <w:r>
        <w:rPr>
          <w:spacing w:val="-6"/>
        </w:rPr>
        <w:t> </w:t>
      </w:r>
      <w:r>
        <w:rPr>
          <w:spacing w:val="-2"/>
        </w:rPr>
        <w:t>Ketcham)</w:t>
      </w:r>
    </w:p>
    <w:p>
      <w:pPr>
        <w:pStyle w:val="BodyText"/>
        <w:spacing w:after="0" w:line="241" w:lineRule="exact"/>
        <w:sectPr>
          <w:pgSz w:w="12240" w:h="15840"/>
          <w:pgMar w:header="0" w:footer="753" w:top="1500" w:bottom="940" w:left="1080" w:right="1080"/>
        </w:sectPr>
      </w:pPr>
    </w:p>
    <w:p>
      <w:pPr>
        <w:pStyle w:val="BodyText"/>
        <w:spacing w:before="76"/>
        <w:ind w:left="756" w:right="228" w:hanging="360"/>
      </w:pPr>
      <w:r>
        <w:rPr>
          <w:i/>
        </w:rPr>
        <w:t>Modeling</w:t>
      </w:r>
      <w:r>
        <w:rPr>
          <w:i/>
          <w:spacing w:val="-3"/>
        </w:rPr>
        <w:t> </w:t>
      </w:r>
      <w:r>
        <w:rPr>
          <w:i/>
        </w:rPr>
        <w:t>Anthropogenic</w:t>
      </w:r>
      <w:r>
        <w:rPr>
          <w:i/>
          <w:spacing w:val="-3"/>
        </w:rPr>
        <w:t> </w:t>
      </w:r>
      <w:r>
        <w:rPr>
          <w:i/>
        </w:rPr>
        <w:t>Effects</w:t>
      </w:r>
      <w:r>
        <w:rPr>
          <w:i/>
          <w:spacing w:val="-3"/>
        </w:rPr>
        <w:t> </w:t>
      </w:r>
      <w:r>
        <w:rPr>
          <w:i/>
        </w:rPr>
        <w:t>in</w:t>
      </w:r>
      <w:r>
        <w:rPr>
          <w:i/>
          <w:spacing w:val="-3"/>
        </w:rPr>
        <w:t> </w:t>
      </w:r>
      <w:r>
        <w:rPr>
          <w:i/>
        </w:rPr>
        <w:t>the</w:t>
      </w:r>
      <w:r>
        <w:rPr>
          <w:i/>
          <w:spacing w:val="-3"/>
        </w:rPr>
        <w:t> </w:t>
      </w:r>
      <w:r>
        <w:rPr>
          <w:i/>
        </w:rPr>
        <w:t>Spread</w:t>
      </w:r>
      <w:r>
        <w:rPr>
          <w:i/>
          <w:spacing w:val="-3"/>
        </w:rPr>
        <w:t> </w:t>
      </w:r>
      <w:r>
        <w:rPr>
          <w:i/>
        </w:rPr>
        <w:t>of</w:t>
      </w:r>
      <w:r>
        <w:rPr>
          <w:i/>
          <w:spacing w:val="-3"/>
        </w:rPr>
        <w:t> </w:t>
      </w:r>
      <w:r>
        <w:rPr>
          <w:i/>
        </w:rPr>
        <w:t>Infectious</w:t>
      </w:r>
      <w:r>
        <w:rPr>
          <w:i/>
          <w:spacing w:val="-3"/>
        </w:rPr>
        <w:t> </w:t>
      </w:r>
      <w:r>
        <w:rPr>
          <w:i/>
        </w:rPr>
        <w:t>Diseases</w:t>
      </w:r>
      <w:r>
        <w:rPr/>
        <w:t>.</w:t>
      </w:r>
      <w:r>
        <w:rPr>
          <w:spacing w:val="-3"/>
        </w:rPr>
        <w:t> </w:t>
      </w:r>
      <w:r>
        <w:rPr/>
        <w:t>Senior</w:t>
      </w:r>
      <w:r>
        <w:rPr>
          <w:spacing w:val="-3"/>
        </w:rPr>
        <w:t> </w:t>
      </w:r>
      <w:r>
        <w:rPr/>
        <w:t>Investigator.</w:t>
      </w:r>
      <w:r>
        <w:rPr>
          <w:spacing w:val="40"/>
        </w:rPr>
        <w:t> </w:t>
      </w:r>
      <w:r>
        <w:rPr/>
        <w:t>2012-2015.</w:t>
      </w:r>
      <w:r>
        <w:rPr>
          <w:spacing w:val="40"/>
        </w:rPr>
        <w:t> </w:t>
      </w:r>
      <w:r>
        <w:rPr/>
        <w:t>National Institute of Health, $1,600,000. (with Charles Perrings, Eli Fenichel, Simon Levin, Peter Daszak, David Finoff, Katherin Smith. A Kilpatrick, Rick Horan, Mike Springborn, Carlos Castillo-Chavez, Gerardo Chowell-Puente, and Ann Kinzig)</w:t>
      </w:r>
    </w:p>
    <w:p>
      <w:pPr>
        <w:pStyle w:val="BodyText"/>
        <w:spacing w:before="2"/>
      </w:pPr>
    </w:p>
    <w:p>
      <w:pPr>
        <w:spacing w:before="1"/>
        <w:ind w:left="756" w:right="943" w:hanging="360"/>
        <w:jc w:val="left"/>
        <w:rPr>
          <w:sz w:val="21"/>
        </w:rPr>
      </w:pPr>
      <w:r>
        <w:rPr>
          <w:i/>
          <w:sz w:val="21"/>
        </w:rPr>
        <w:t>Boom-Bust</w:t>
      </w:r>
      <w:r>
        <w:rPr>
          <w:i/>
          <w:spacing w:val="-4"/>
          <w:sz w:val="21"/>
        </w:rPr>
        <w:t> </w:t>
      </w:r>
      <w:r>
        <w:rPr>
          <w:i/>
          <w:sz w:val="21"/>
        </w:rPr>
        <w:t>Implications</w:t>
      </w:r>
      <w:r>
        <w:rPr>
          <w:i/>
          <w:spacing w:val="-4"/>
          <w:sz w:val="21"/>
        </w:rPr>
        <w:t> </w:t>
      </w:r>
      <w:r>
        <w:rPr>
          <w:i/>
          <w:sz w:val="21"/>
        </w:rPr>
        <w:t>for</w:t>
      </w:r>
      <w:r>
        <w:rPr>
          <w:i/>
          <w:spacing w:val="-4"/>
          <w:sz w:val="21"/>
        </w:rPr>
        <w:t> </w:t>
      </w:r>
      <w:r>
        <w:rPr>
          <w:i/>
          <w:sz w:val="21"/>
        </w:rPr>
        <w:t>Land</w:t>
      </w:r>
      <w:r>
        <w:rPr>
          <w:i/>
          <w:spacing w:val="-4"/>
          <w:sz w:val="21"/>
        </w:rPr>
        <w:t> </w:t>
      </w:r>
      <w:r>
        <w:rPr>
          <w:i/>
          <w:sz w:val="21"/>
        </w:rPr>
        <w:t>Value</w:t>
      </w:r>
      <w:r>
        <w:rPr>
          <w:i/>
          <w:spacing w:val="-4"/>
          <w:sz w:val="21"/>
        </w:rPr>
        <w:t> </w:t>
      </w:r>
      <w:r>
        <w:rPr>
          <w:i/>
          <w:sz w:val="21"/>
        </w:rPr>
        <w:t>Taxation</w:t>
      </w:r>
      <w:r>
        <w:rPr>
          <w:sz w:val="21"/>
        </w:rPr>
        <w:t>.</w:t>
      </w:r>
      <w:r>
        <w:rPr>
          <w:spacing w:val="-4"/>
          <w:sz w:val="21"/>
        </w:rPr>
        <w:t> </w:t>
      </w:r>
      <w:r>
        <w:rPr>
          <w:sz w:val="21"/>
        </w:rPr>
        <w:t>Co-PI.</w:t>
      </w:r>
      <w:r>
        <w:rPr>
          <w:spacing w:val="40"/>
          <w:sz w:val="21"/>
        </w:rPr>
        <w:t> </w:t>
      </w:r>
      <w:r>
        <w:rPr>
          <w:sz w:val="21"/>
        </w:rPr>
        <w:t>2009-2010.</w:t>
      </w:r>
      <w:r>
        <w:rPr>
          <w:spacing w:val="-4"/>
          <w:sz w:val="21"/>
        </w:rPr>
        <w:t> </w:t>
      </w:r>
      <w:r>
        <w:rPr>
          <w:sz w:val="21"/>
        </w:rPr>
        <w:t>Lincoln</w:t>
      </w:r>
      <w:r>
        <w:rPr>
          <w:spacing w:val="-4"/>
          <w:sz w:val="21"/>
        </w:rPr>
        <w:t> </w:t>
      </w:r>
      <w:r>
        <w:rPr>
          <w:sz w:val="21"/>
        </w:rPr>
        <w:t>Land</w:t>
      </w:r>
      <w:r>
        <w:rPr>
          <w:spacing w:val="-4"/>
          <w:sz w:val="21"/>
        </w:rPr>
        <w:t> </w:t>
      </w:r>
      <w:r>
        <w:rPr>
          <w:sz w:val="21"/>
        </w:rPr>
        <w:t>Institute,</w:t>
      </w:r>
      <w:r>
        <w:rPr>
          <w:spacing w:val="-4"/>
          <w:sz w:val="21"/>
        </w:rPr>
        <w:t> </w:t>
      </w:r>
      <w:r>
        <w:rPr>
          <w:sz w:val="21"/>
        </w:rPr>
        <w:t>$30,000. (with Jaren Pope)</w:t>
      </w:r>
    </w:p>
    <w:p>
      <w:pPr>
        <w:spacing w:line="242" w:lineRule="auto" w:before="237"/>
        <w:ind w:left="756" w:right="369" w:hanging="360"/>
        <w:jc w:val="left"/>
        <w:rPr>
          <w:sz w:val="21"/>
        </w:rPr>
      </w:pPr>
      <w:r>
        <w:rPr>
          <w:i/>
          <w:sz w:val="21"/>
        </w:rPr>
        <w:t>Validation</w:t>
      </w:r>
      <w:r>
        <w:rPr>
          <w:i/>
          <w:spacing w:val="-4"/>
          <w:sz w:val="21"/>
        </w:rPr>
        <w:t> </w:t>
      </w:r>
      <w:r>
        <w:rPr>
          <w:i/>
          <w:sz w:val="21"/>
        </w:rPr>
        <w:t>of</w:t>
      </w:r>
      <w:r>
        <w:rPr>
          <w:i/>
          <w:spacing w:val="-4"/>
          <w:sz w:val="21"/>
        </w:rPr>
        <w:t> </w:t>
      </w:r>
      <w:r>
        <w:rPr>
          <w:i/>
          <w:sz w:val="21"/>
        </w:rPr>
        <w:t>Benefit</w:t>
      </w:r>
      <w:r>
        <w:rPr>
          <w:i/>
          <w:spacing w:val="-4"/>
          <w:sz w:val="21"/>
        </w:rPr>
        <w:t> </w:t>
      </w:r>
      <w:r>
        <w:rPr>
          <w:i/>
          <w:sz w:val="21"/>
        </w:rPr>
        <w:t>Transfer</w:t>
      </w:r>
      <w:r>
        <w:rPr>
          <w:i/>
          <w:spacing w:val="-4"/>
          <w:sz w:val="21"/>
        </w:rPr>
        <w:t> </w:t>
      </w:r>
      <w:r>
        <w:rPr>
          <w:i/>
          <w:sz w:val="21"/>
        </w:rPr>
        <w:t>Functions</w:t>
      </w:r>
      <w:r>
        <w:rPr>
          <w:sz w:val="21"/>
        </w:rPr>
        <w:t>.</w:t>
      </w:r>
      <w:r>
        <w:rPr>
          <w:spacing w:val="-4"/>
          <w:sz w:val="21"/>
        </w:rPr>
        <w:t> </w:t>
      </w:r>
      <w:r>
        <w:rPr>
          <w:sz w:val="21"/>
        </w:rPr>
        <w:t>Co-PI.</w:t>
      </w:r>
      <w:r>
        <w:rPr>
          <w:spacing w:val="-4"/>
          <w:sz w:val="21"/>
        </w:rPr>
        <w:t> </w:t>
      </w:r>
      <w:r>
        <w:rPr>
          <w:sz w:val="21"/>
        </w:rPr>
        <w:t>2007-2008.</w:t>
      </w:r>
      <w:r>
        <w:rPr>
          <w:spacing w:val="-4"/>
          <w:sz w:val="21"/>
        </w:rPr>
        <w:t> </w:t>
      </w:r>
      <w:r>
        <w:rPr>
          <w:sz w:val="21"/>
        </w:rPr>
        <w:t>Environmental</w:t>
      </w:r>
      <w:r>
        <w:rPr>
          <w:spacing w:val="-4"/>
          <w:sz w:val="21"/>
        </w:rPr>
        <w:t> </w:t>
      </w:r>
      <w:r>
        <w:rPr>
          <w:sz w:val="21"/>
        </w:rPr>
        <w:t>Protection</w:t>
      </w:r>
      <w:r>
        <w:rPr>
          <w:spacing w:val="-4"/>
          <w:sz w:val="21"/>
        </w:rPr>
        <w:t> </w:t>
      </w:r>
      <w:r>
        <w:rPr>
          <w:sz w:val="21"/>
        </w:rPr>
        <w:t>Agency,</w:t>
      </w:r>
      <w:r>
        <w:rPr>
          <w:spacing w:val="-4"/>
          <w:sz w:val="21"/>
        </w:rPr>
        <w:t> </w:t>
      </w:r>
      <w:r>
        <w:rPr>
          <w:sz w:val="21"/>
        </w:rPr>
        <w:t>$199,986. (with Kevin Boyle, Chris Parmeter, and Jaren Pope)</w:t>
      </w:r>
    </w:p>
    <w:p>
      <w:pPr>
        <w:spacing w:line="242" w:lineRule="auto" w:before="237"/>
        <w:ind w:left="756" w:right="369" w:hanging="360"/>
        <w:jc w:val="left"/>
        <w:rPr>
          <w:sz w:val="21"/>
        </w:rPr>
      </w:pPr>
      <w:r>
        <w:rPr>
          <w:i/>
          <w:sz w:val="21"/>
        </w:rPr>
        <w:t>Economics</w:t>
      </w:r>
      <w:r>
        <w:rPr>
          <w:i/>
          <w:spacing w:val="-4"/>
          <w:sz w:val="21"/>
        </w:rPr>
        <w:t> </w:t>
      </w:r>
      <w:r>
        <w:rPr>
          <w:i/>
          <w:sz w:val="21"/>
        </w:rPr>
        <w:t>of</w:t>
      </w:r>
      <w:r>
        <w:rPr>
          <w:i/>
          <w:spacing w:val="-4"/>
          <w:sz w:val="21"/>
        </w:rPr>
        <w:t> </w:t>
      </w:r>
      <w:r>
        <w:rPr>
          <w:i/>
          <w:sz w:val="21"/>
        </w:rPr>
        <w:t>Oyster</w:t>
      </w:r>
      <w:r>
        <w:rPr>
          <w:i/>
          <w:spacing w:val="-4"/>
          <w:sz w:val="21"/>
        </w:rPr>
        <w:t> </w:t>
      </w:r>
      <w:r>
        <w:rPr>
          <w:i/>
          <w:sz w:val="21"/>
        </w:rPr>
        <w:t>Aquaculture</w:t>
      </w:r>
      <w:r>
        <w:rPr>
          <w:i/>
          <w:spacing w:val="-4"/>
          <w:sz w:val="21"/>
        </w:rPr>
        <w:t> </w:t>
      </w:r>
      <w:r>
        <w:rPr>
          <w:i/>
          <w:sz w:val="21"/>
        </w:rPr>
        <w:t>in</w:t>
      </w:r>
      <w:r>
        <w:rPr>
          <w:i/>
          <w:spacing w:val="-4"/>
          <w:sz w:val="21"/>
        </w:rPr>
        <w:t> </w:t>
      </w:r>
      <w:r>
        <w:rPr>
          <w:i/>
          <w:sz w:val="21"/>
        </w:rPr>
        <w:t>Virginia</w:t>
      </w:r>
      <w:r>
        <w:rPr>
          <w:sz w:val="21"/>
        </w:rPr>
        <w:t>.</w:t>
      </w:r>
      <w:r>
        <w:rPr>
          <w:spacing w:val="-4"/>
          <w:sz w:val="21"/>
        </w:rPr>
        <w:t> </w:t>
      </w:r>
      <w:r>
        <w:rPr>
          <w:sz w:val="21"/>
        </w:rPr>
        <w:t>Co-PI.</w:t>
      </w:r>
      <w:r>
        <w:rPr>
          <w:spacing w:val="-4"/>
          <w:sz w:val="21"/>
        </w:rPr>
        <w:t> </w:t>
      </w:r>
      <w:r>
        <w:rPr>
          <w:sz w:val="21"/>
        </w:rPr>
        <w:t>2008.</w:t>
      </w:r>
      <w:r>
        <w:rPr>
          <w:spacing w:val="-4"/>
          <w:sz w:val="21"/>
        </w:rPr>
        <w:t> </w:t>
      </w:r>
      <w:r>
        <w:rPr>
          <w:sz w:val="21"/>
        </w:rPr>
        <w:t>Virginia</w:t>
      </w:r>
      <w:r>
        <w:rPr>
          <w:spacing w:val="-4"/>
          <w:sz w:val="21"/>
        </w:rPr>
        <w:t> </w:t>
      </w:r>
      <w:r>
        <w:rPr>
          <w:sz w:val="21"/>
        </w:rPr>
        <w:t>Dept.</w:t>
      </w:r>
      <w:r>
        <w:rPr>
          <w:spacing w:val="-4"/>
          <w:sz w:val="21"/>
        </w:rPr>
        <w:t> </w:t>
      </w:r>
      <w:r>
        <w:rPr>
          <w:sz w:val="21"/>
        </w:rPr>
        <w:t>Environmental</w:t>
      </w:r>
      <w:r>
        <w:rPr>
          <w:spacing w:val="-4"/>
          <w:sz w:val="21"/>
        </w:rPr>
        <w:t> </w:t>
      </w:r>
      <w:r>
        <w:rPr>
          <w:sz w:val="21"/>
        </w:rPr>
        <w:t>Quality,</w:t>
      </w:r>
      <w:r>
        <w:rPr>
          <w:spacing w:val="-4"/>
          <w:sz w:val="21"/>
        </w:rPr>
        <w:t> </w:t>
      </w:r>
      <w:r>
        <w:rPr>
          <w:sz w:val="21"/>
        </w:rPr>
        <w:t>$66,000. (with Darrell Bosch, Jaren Pope, and Kurt Stephenson)</w:t>
      </w:r>
    </w:p>
    <w:p>
      <w:pPr>
        <w:spacing w:line="242" w:lineRule="auto" w:before="237"/>
        <w:ind w:left="756" w:right="943" w:hanging="360"/>
        <w:jc w:val="left"/>
        <w:rPr>
          <w:sz w:val="21"/>
        </w:rPr>
      </w:pPr>
      <w:r>
        <w:rPr>
          <w:i/>
          <w:sz w:val="21"/>
        </w:rPr>
        <w:t>Recovering</w:t>
      </w:r>
      <w:r>
        <w:rPr>
          <w:i/>
          <w:spacing w:val="-4"/>
          <w:sz w:val="21"/>
        </w:rPr>
        <w:t> </w:t>
      </w:r>
      <w:r>
        <w:rPr>
          <w:i/>
          <w:sz w:val="21"/>
        </w:rPr>
        <w:t>Preferences</w:t>
      </w:r>
      <w:r>
        <w:rPr>
          <w:i/>
          <w:spacing w:val="-4"/>
          <w:sz w:val="21"/>
        </w:rPr>
        <w:t> </w:t>
      </w:r>
      <w:r>
        <w:rPr>
          <w:i/>
          <w:sz w:val="21"/>
        </w:rPr>
        <w:t>from</w:t>
      </w:r>
      <w:r>
        <w:rPr>
          <w:i/>
          <w:spacing w:val="-4"/>
          <w:sz w:val="21"/>
        </w:rPr>
        <w:t> </w:t>
      </w:r>
      <w:r>
        <w:rPr>
          <w:i/>
          <w:sz w:val="21"/>
        </w:rPr>
        <w:t>a</w:t>
      </w:r>
      <w:r>
        <w:rPr>
          <w:i/>
          <w:spacing w:val="-4"/>
          <w:sz w:val="21"/>
        </w:rPr>
        <w:t> </w:t>
      </w:r>
      <w:r>
        <w:rPr>
          <w:i/>
          <w:sz w:val="21"/>
        </w:rPr>
        <w:t>Dual-Market</w:t>
      </w:r>
      <w:r>
        <w:rPr>
          <w:i/>
          <w:spacing w:val="-4"/>
          <w:sz w:val="21"/>
        </w:rPr>
        <w:t> </w:t>
      </w:r>
      <w:r>
        <w:rPr>
          <w:i/>
          <w:sz w:val="21"/>
        </w:rPr>
        <w:t>Locational</w:t>
      </w:r>
      <w:r>
        <w:rPr>
          <w:i/>
          <w:spacing w:val="-4"/>
          <w:sz w:val="21"/>
        </w:rPr>
        <w:t> </w:t>
      </w:r>
      <w:r>
        <w:rPr>
          <w:i/>
          <w:sz w:val="21"/>
        </w:rPr>
        <w:t>Equilibrium</w:t>
      </w:r>
      <w:r>
        <w:rPr>
          <w:sz w:val="21"/>
        </w:rPr>
        <w:t>.</w:t>
      </w:r>
      <w:r>
        <w:rPr>
          <w:spacing w:val="40"/>
          <w:sz w:val="21"/>
        </w:rPr>
        <w:t> </w:t>
      </w:r>
      <w:r>
        <w:rPr>
          <w:sz w:val="21"/>
        </w:rPr>
        <w:t>Co-PI.</w:t>
      </w:r>
      <w:r>
        <w:rPr>
          <w:spacing w:val="40"/>
          <w:sz w:val="21"/>
        </w:rPr>
        <w:t> </w:t>
      </w:r>
      <w:r>
        <w:rPr>
          <w:sz w:val="21"/>
        </w:rPr>
        <w:t>2005.</w:t>
      </w:r>
      <w:r>
        <w:rPr>
          <w:spacing w:val="40"/>
          <w:sz w:val="21"/>
        </w:rPr>
        <w:t> </w:t>
      </w:r>
      <w:r>
        <w:rPr>
          <w:sz w:val="21"/>
        </w:rPr>
        <w:t>National</w:t>
      </w:r>
      <w:r>
        <w:rPr>
          <w:spacing w:val="-4"/>
          <w:sz w:val="21"/>
        </w:rPr>
        <w:t> </w:t>
      </w:r>
      <w:r>
        <w:rPr>
          <w:sz w:val="21"/>
        </w:rPr>
        <w:t>Science Foundation, $7,615. (with V. Kerry Smith)</w:t>
      </w:r>
    </w:p>
    <w:p>
      <w:pPr>
        <w:pStyle w:val="BodyText"/>
        <w:spacing w:before="111"/>
      </w:pPr>
    </w:p>
    <w:p>
      <w:pPr>
        <w:spacing w:before="0"/>
        <w:ind w:left="216" w:right="0" w:firstLine="0"/>
        <w:jc w:val="left"/>
        <w:rPr>
          <w:b/>
          <w:sz w:val="24"/>
        </w:rPr>
      </w:pPr>
      <w:r>
        <w:rPr>
          <w:b/>
          <w:sz w:val="24"/>
        </w:rPr>
        <w:t>A</w:t>
      </w:r>
      <w:r>
        <w:rPr>
          <w:b/>
          <w:sz w:val="19"/>
        </w:rPr>
        <w:t>DVISING</w:t>
      </w:r>
      <w:r>
        <w:rPr>
          <w:b/>
          <w:spacing w:val="-3"/>
          <w:sz w:val="19"/>
        </w:rPr>
        <w:t> </w:t>
      </w:r>
      <w:r>
        <w:rPr>
          <w:b/>
          <w:sz w:val="19"/>
        </w:rPr>
        <w:t>AND</w:t>
      </w:r>
      <w:r>
        <w:rPr>
          <w:b/>
          <w:spacing w:val="-3"/>
          <w:sz w:val="19"/>
        </w:rPr>
        <w:t> </w:t>
      </w:r>
      <w:r>
        <w:rPr>
          <w:b/>
          <w:sz w:val="24"/>
        </w:rPr>
        <w:t>I</w:t>
      </w:r>
      <w:r>
        <w:rPr>
          <w:b/>
          <w:sz w:val="19"/>
        </w:rPr>
        <w:t>NITIAL</w:t>
      </w:r>
      <w:r>
        <w:rPr>
          <w:b/>
          <w:spacing w:val="-3"/>
          <w:sz w:val="19"/>
        </w:rPr>
        <w:t> </w:t>
      </w:r>
      <w:r>
        <w:rPr>
          <w:b/>
          <w:sz w:val="24"/>
        </w:rPr>
        <w:t>P</w:t>
      </w:r>
      <w:r>
        <w:rPr>
          <w:b/>
          <w:sz w:val="19"/>
        </w:rPr>
        <w:t>LACEMENT</w:t>
      </w:r>
      <w:r>
        <w:rPr>
          <w:b/>
          <w:spacing w:val="-3"/>
          <w:sz w:val="19"/>
        </w:rPr>
        <w:t> </w:t>
      </w:r>
      <w:r>
        <w:rPr>
          <w:b/>
          <w:sz w:val="24"/>
        </w:rPr>
        <w:t>(</w:t>
      </w:r>
      <w:r>
        <w:rPr>
          <w:b/>
          <w:spacing w:val="-14"/>
          <w:sz w:val="24"/>
        </w:rPr>
        <w:t> </w:t>
      </w:r>
      <w:r>
        <w:rPr>
          <w:b/>
          <w:sz w:val="24"/>
        </w:rPr>
        <w:t>♦</w:t>
      </w:r>
      <w:r>
        <w:rPr>
          <w:b/>
          <w:spacing w:val="-14"/>
          <w:sz w:val="24"/>
        </w:rPr>
        <w:t> </w:t>
      </w:r>
      <w:r>
        <w:rPr>
          <w:b/>
          <w:sz w:val="24"/>
        </w:rPr>
        <w:t>=</w:t>
      </w:r>
      <w:r>
        <w:rPr>
          <w:b/>
          <w:spacing w:val="-1"/>
          <w:sz w:val="24"/>
        </w:rPr>
        <w:t> </w:t>
      </w:r>
      <w:r>
        <w:rPr>
          <w:b/>
          <w:sz w:val="24"/>
        </w:rPr>
        <w:t>chair</w:t>
      </w:r>
      <w:r>
        <w:rPr>
          <w:b/>
          <w:spacing w:val="-2"/>
          <w:sz w:val="24"/>
        </w:rPr>
        <w:t> </w:t>
      </w:r>
      <w:r>
        <w:rPr>
          <w:b/>
          <w:sz w:val="24"/>
        </w:rPr>
        <w:t>or</w:t>
      </w:r>
      <w:r>
        <w:rPr>
          <w:b/>
          <w:spacing w:val="-2"/>
          <w:sz w:val="24"/>
        </w:rPr>
        <w:t> </w:t>
      </w:r>
      <w:r>
        <w:rPr>
          <w:b/>
          <w:sz w:val="24"/>
        </w:rPr>
        <w:t>co-chair</w:t>
      </w:r>
      <w:r>
        <w:rPr>
          <w:b/>
          <w:spacing w:val="-3"/>
          <w:sz w:val="24"/>
        </w:rPr>
        <w:t> </w:t>
      </w:r>
      <w:r>
        <w:rPr>
          <w:b/>
          <w:spacing w:val="-10"/>
          <w:sz w:val="24"/>
        </w:rPr>
        <w:t>)</w:t>
      </w:r>
    </w:p>
    <w:p>
      <w:pPr>
        <w:pStyle w:val="BodyText"/>
        <w:spacing w:before="24"/>
        <w:rPr>
          <w:b/>
          <w:sz w:val="19"/>
        </w:rPr>
      </w:pPr>
    </w:p>
    <w:p>
      <w:pPr>
        <w:pStyle w:val="Heading2"/>
        <w:rPr>
          <w:u w:val="none"/>
        </w:rPr>
      </w:pPr>
      <w:r>
        <w:rPr>
          <w:smallCaps/>
          <w:spacing w:val="-2"/>
          <w:u w:val="single"/>
        </w:rPr>
        <w:t>Ph.D.</w:t>
      </w:r>
      <w:r>
        <w:rPr>
          <w:smallCaps/>
          <w:spacing w:val="-5"/>
          <w:u w:val="single"/>
        </w:rPr>
        <w:t> </w:t>
      </w:r>
      <w:r>
        <w:rPr>
          <w:smallCaps/>
          <w:spacing w:val="-2"/>
          <w:u w:val="single"/>
        </w:rPr>
        <w:t>Students</w:t>
      </w:r>
    </w:p>
    <w:p>
      <w:pPr>
        <w:pStyle w:val="BodyText"/>
        <w:spacing w:line="264" w:lineRule="auto" w:before="161"/>
        <w:ind w:left="489" w:right="99"/>
      </w:pPr>
      <w:r>
        <w:rPr>
          <w:u w:val="single"/>
        </w:rPr>
        <w:t>Juhee</w:t>
      </w:r>
      <w:r>
        <w:rPr>
          <w:spacing w:val="-3"/>
          <w:u w:val="single"/>
        </w:rPr>
        <w:t> </w:t>
      </w:r>
      <w:r>
        <w:rPr>
          <w:u w:val="single"/>
        </w:rPr>
        <w:t>Bae</w:t>
      </w:r>
      <w:r>
        <w:rPr>
          <w:spacing w:val="-3"/>
        </w:rPr>
        <w:t> </w:t>
      </w:r>
      <w:r>
        <w:rPr/>
        <w:t>(Assistant</w:t>
      </w:r>
      <w:r>
        <w:rPr>
          <w:spacing w:val="-3"/>
        </w:rPr>
        <w:t> </w:t>
      </w:r>
      <w:r>
        <w:rPr/>
        <w:t>Professor,</w:t>
      </w:r>
      <w:r>
        <w:rPr>
          <w:spacing w:val="-3"/>
        </w:rPr>
        <w:t> </w:t>
      </w:r>
      <w:r>
        <w:rPr/>
        <w:t>University</w:t>
      </w:r>
      <w:r>
        <w:rPr>
          <w:spacing w:val="-3"/>
        </w:rPr>
        <w:t> </w:t>
      </w:r>
      <w:r>
        <w:rPr/>
        <w:t>of</w:t>
      </w:r>
      <w:r>
        <w:rPr>
          <w:spacing w:val="-3"/>
        </w:rPr>
        <w:t> </w:t>
      </w:r>
      <w:r>
        <w:rPr/>
        <w:t>Glasgow</w:t>
      </w:r>
      <w:r>
        <w:rPr>
          <w:spacing w:val="-3"/>
        </w:rPr>
        <w:t> </w:t>
      </w:r>
      <w:r>
        <w:rPr/>
        <w:t>Economics</w:t>
      </w:r>
      <w:r>
        <w:rPr>
          <w:spacing w:val="-3"/>
        </w:rPr>
        <w:t> </w:t>
      </w:r>
      <w:r>
        <w:rPr/>
        <w:t>Dept.).</w:t>
      </w:r>
      <w:r>
        <w:rPr>
          <w:spacing w:val="40"/>
        </w:rPr>
        <w:t> </w:t>
      </w:r>
      <w:r>
        <w:rPr>
          <w:u w:val="single"/>
        </w:rPr>
        <w:t>Sayahnika</w:t>
      </w:r>
      <w:r>
        <w:rPr>
          <w:spacing w:val="-3"/>
          <w:u w:val="single"/>
        </w:rPr>
        <w:t> </w:t>
      </w:r>
      <w:r>
        <w:rPr>
          <w:u w:val="single"/>
        </w:rPr>
        <w:t>Basu</w:t>
      </w:r>
      <w:r>
        <w:rPr>
          <w:spacing w:val="-3"/>
        </w:rPr>
        <w:t> </w:t>
      </w:r>
      <w:r>
        <w:rPr>
          <w:b/>
          <w:sz w:val="24"/>
        </w:rPr>
        <w:t>♦</w:t>
      </w:r>
      <w:r>
        <w:rPr>
          <w:b/>
          <w:spacing w:val="-15"/>
          <w:sz w:val="24"/>
        </w:rPr>
        <w:t> </w:t>
      </w:r>
      <w:r>
        <w:rPr>
          <w:b/>
          <w:sz w:val="24"/>
        </w:rPr>
        <w:t>(</w:t>
      </w:r>
      <w:r>
        <w:rPr/>
        <w:t>Post-doc,</w:t>
      </w:r>
      <w:r>
        <w:rPr>
          <w:spacing w:val="-3"/>
        </w:rPr>
        <w:t> </w:t>
      </w:r>
      <w:r>
        <w:rPr/>
        <w:t>UC</w:t>
      </w:r>
      <w:r>
        <w:rPr>
          <w:spacing w:val="-3"/>
        </w:rPr>
        <w:t> </w:t>
      </w:r>
      <w:r>
        <w:rPr/>
        <w:t>San Diego Economics Dept.</w:t>
      </w:r>
      <w:r>
        <w:rPr>
          <w:sz w:val="24"/>
        </w:rPr>
        <w:t>)</w:t>
      </w:r>
      <w:r>
        <w:rPr/>
        <w:t>.</w:t>
      </w:r>
      <w:r>
        <w:rPr>
          <w:spacing w:val="40"/>
        </w:rPr>
        <w:t> </w:t>
      </w:r>
      <w:r>
        <w:rPr>
          <w:u w:val="single"/>
        </w:rPr>
        <w:t>Jackie Bonabana-Wabbi</w:t>
      </w:r>
      <w:r>
        <w:rPr/>
        <w:t> (Assistant Professor, Makerere University Economics</w:t>
      </w:r>
      <w:r>
        <w:rPr>
          <w:spacing w:val="80"/>
        </w:rPr>
        <w:t> </w:t>
      </w:r>
      <w:r>
        <w:rPr/>
        <w:t>Dept.).</w:t>
      </w:r>
      <w:r>
        <w:rPr>
          <w:spacing w:val="40"/>
        </w:rPr>
        <w:t> </w:t>
      </w:r>
      <w:r>
        <w:rPr>
          <w:u w:val="single"/>
        </w:rPr>
        <w:t>Jakob Dowling</w:t>
      </w:r>
      <w:r>
        <w:rPr/>
        <w:t> </w:t>
      </w:r>
      <w:r>
        <w:rPr>
          <w:b/>
          <w:sz w:val="24"/>
        </w:rPr>
        <w:t>♦ </w:t>
      </w:r>
      <w:r>
        <w:rPr/>
        <w:t>(Amazon).</w:t>
      </w:r>
      <w:r>
        <w:rPr>
          <w:spacing w:val="40"/>
        </w:rPr>
        <w:t> </w:t>
      </w:r>
      <w:r>
        <w:rPr>
          <w:u w:val="single"/>
        </w:rPr>
        <w:t>Sapna Kaul</w:t>
      </w:r>
      <w:r>
        <w:rPr/>
        <w:t> (Post-doc, University of Utah School of Medicine).</w:t>
      </w:r>
      <w:r>
        <w:rPr>
          <w:spacing w:val="40"/>
        </w:rPr>
        <w:t> </w:t>
      </w:r>
      <w:r>
        <w:rPr>
          <w:u w:val="single"/>
        </w:rPr>
        <w:t>Ozgen</w:t>
      </w:r>
      <w:r>
        <w:rPr/>
        <w:t> </w:t>
      </w:r>
      <w:r>
        <w:rPr>
          <w:u w:val="single"/>
        </w:rPr>
        <w:t>Kiribrahim-Sarikaya</w:t>
      </w:r>
      <w:r>
        <w:rPr/>
        <w:t> </w:t>
      </w:r>
      <w:r>
        <w:rPr>
          <w:b/>
          <w:sz w:val="24"/>
        </w:rPr>
        <w:t>♦</w:t>
      </w:r>
      <w:r>
        <w:rPr>
          <w:b/>
          <w:spacing w:val="-1"/>
          <w:sz w:val="24"/>
        </w:rPr>
        <w:t> </w:t>
      </w:r>
      <w:r>
        <w:rPr/>
        <w:t>(Assistant Professor, University of Sabancı &amp; Post-doc, CEMFI). </w:t>
      </w:r>
      <w:r>
        <w:rPr>
          <w:u w:val="single"/>
        </w:rPr>
        <w:t>Luis Fernandez</w:t>
      </w:r>
      <w:r>
        <w:rPr/>
        <w:t> (Post- doc, Resources for the Future).</w:t>
      </w:r>
      <w:r>
        <w:rPr>
          <w:spacing w:val="40"/>
        </w:rPr>
        <w:t> </w:t>
      </w:r>
      <w:r>
        <w:rPr>
          <w:u w:val="single"/>
        </w:rPr>
        <w:t>Jasdeep Mandia</w:t>
      </w:r>
      <w:r>
        <w:rPr/>
        <w:t> </w:t>
      </w:r>
      <w:r>
        <w:rPr>
          <w:b/>
          <w:sz w:val="24"/>
        </w:rPr>
        <w:t>♦ </w:t>
      </w:r>
      <w:r>
        <w:rPr/>
        <w:t>(Post-doc, MIT Sloan).</w:t>
      </w:r>
      <w:r>
        <w:rPr>
          <w:spacing w:val="40"/>
        </w:rPr>
        <w:t> </w:t>
      </w:r>
      <w:r>
        <w:rPr>
          <w:u w:val="single"/>
        </w:rPr>
        <w:t>Sophie Mathes</w:t>
      </w:r>
      <w:r>
        <w:rPr/>
        <w:t> </w:t>
      </w:r>
      <w:r>
        <w:rPr>
          <w:b/>
          <w:sz w:val="24"/>
        </w:rPr>
        <w:t>♦ </w:t>
      </w:r>
      <w:r>
        <w:rPr/>
        <w:t>(Assistant Professor, FGV Rio, Economics and Finance Dept.).</w:t>
      </w:r>
      <w:r>
        <w:rPr>
          <w:spacing w:val="70"/>
        </w:rPr>
        <w:t> </w:t>
      </w:r>
      <w:r>
        <w:rPr>
          <w:u w:val="single"/>
        </w:rPr>
        <w:t>Jorge Mesias Moreno</w:t>
      </w:r>
      <w:r>
        <w:rPr/>
        <w:t> (Keystone Strategy).</w:t>
      </w:r>
      <w:r>
        <w:rPr>
          <w:spacing w:val="70"/>
        </w:rPr>
        <w:t> </w:t>
      </w:r>
      <w:r>
        <w:rPr>
          <w:u w:val="single"/>
        </w:rPr>
        <w:t>Juan</w:t>
      </w:r>
      <w:r>
        <w:rPr/>
        <w:t> </w:t>
      </w:r>
      <w:r>
        <w:rPr>
          <w:u w:val="single"/>
        </w:rPr>
        <w:t>Odriozola</w:t>
      </w:r>
      <w:r>
        <w:rPr/>
        <w:t> (CAF Development Bank of Latin America).</w:t>
      </w:r>
      <w:r>
        <w:rPr>
          <w:spacing w:val="40"/>
        </w:rPr>
        <w:t> </w:t>
      </w:r>
      <w:r>
        <w:rPr>
          <w:u w:val="single"/>
        </w:rPr>
        <w:t>Spencer Perry</w:t>
      </w:r>
      <w:r>
        <w:rPr/>
        <w:t> </w:t>
      </w:r>
      <w:r>
        <w:rPr>
          <w:b/>
          <w:sz w:val="24"/>
        </w:rPr>
        <w:t>♦ </w:t>
      </w:r>
      <w:r>
        <w:rPr/>
        <w:t>(Assistant Professor, University of Alaska Economics Dept. &amp; Post-doc, University of Southern California).</w:t>
      </w:r>
      <w:r>
        <w:rPr>
          <w:spacing w:val="40"/>
        </w:rPr>
        <w:t> </w:t>
      </w:r>
      <w:r>
        <w:rPr>
          <w:u w:val="single"/>
        </w:rPr>
        <w:t>Xingyi Puckett</w:t>
      </w:r>
      <w:r>
        <w:rPr/>
        <w:t> (Optimal Solutions Group).</w:t>
      </w:r>
      <w:r>
        <w:rPr>
          <w:spacing w:val="40"/>
        </w:rPr>
        <w:t> </w:t>
      </w:r>
      <w:r>
        <w:rPr>
          <w:u w:val="single"/>
        </w:rPr>
        <w:t>Nirman Saha</w:t>
      </w:r>
      <w:r>
        <w:rPr/>
        <w:t> </w:t>
      </w:r>
      <w:r>
        <w:rPr>
          <w:b/>
          <w:sz w:val="24"/>
        </w:rPr>
        <w:t>♦</w:t>
      </w:r>
      <w:r>
        <w:rPr>
          <w:b/>
          <w:spacing w:val="-5"/>
          <w:sz w:val="24"/>
        </w:rPr>
        <w:t> </w:t>
      </w:r>
      <w:r>
        <w:rPr>
          <w:sz w:val="24"/>
        </w:rPr>
        <w:t>(</w:t>
      </w:r>
      <w:r>
        <w:rPr/>
        <w:t>Assistant Professor, University of Surrey Economics Dept.</w:t>
      </w:r>
      <w:r>
        <w:rPr>
          <w:sz w:val="24"/>
        </w:rPr>
        <w:t>)</w:t>
      </w:r>
      <w:r>
        <w:rPr/>
        <w:t>.</w:t>
      </w:r>
      <w:r>
        <w:rPr>
          <w:spacing w:val="40"/>
        </w:rPr>
        <w:t> </w:t>
      </w:r>
      <w:r>
        <w:rPr>
          <w:u w:val="single"/>
        </w:rPr>
        <w:t>Tomas Sanguinetti</w:t>
      </w:r>
      <w:r>
        <w:rPr/>
        <w:t> </w:t>
      </w:r>
      <w:r>
        <w:rPr>
          <w:b/>
          <w:sz w:val="24"/>
        </w:rPr>
        <w:t>♦ </w:t>
      </w:r>
      <w:r>
        <w:rPr>
          <w:sz w:val="24"/>
        </w:rPr>
        <w:t>(</w:t>
      </w:r>
      <w:r>
        <w:rPr/>
        <w:t>Director</w:t>
      </w:r>
      <w:r>
        <w:rPr>
          <w:spacing w:val="-1"/>
        </w:rPr>
        <w:t> </w:t>
      </w:r>
      <w:r>
        <w:rPr/>
        <w:t>of</w:t>
      </w:r>
      <w:r>
        <w:rPr>
          <w:spacing w:val="-1"/>
        </w:rPr>
        <w:t> </w:t>
      </w:r>
      <w:r>
        <w:rPr/>
        <w:t>Modeling,</w:t>
      </w:r>
      <w:r>
        <w:rPr>
          <w:spacing w:val="-1"/>
        </w:rPr>
        <w:t> </w:t>
      </w:r>
      <w:r>
        <w:rPr/>
        <w:t>Essent</w:t>
      </w:r>
      <w:r>
        <w:rPr>
          <w:spacing w:val="-1"/>
        </w:rPr>
        <w:t> </w:t>
      </w:r>
      <w:r>
        <w:rPr/>
        <w:t>Guaranty,</w:t>
      </w:r>
      <w:r>
        <w:rPr>
          <w:spacing w:val="-1"/>
        </w:rPr>
        <w:t> </w:t>
      </w:r>
      <w:r>
        <w:rPr/>
        <w:t>Inc.).</w:t>
      </w:r>
      <w:r>
        <w:rPr>
          <w:spacing w:val="40"/>
        </w:rPr>
        <w:t> </w:t>
      </w:r>
      <w:r>
        <w:rPr>
          <w:u w:val="single"/>
        </w:rPr>
        <w:t>Chuan</w:t>
      </w:r>
      <w:r>
        <w:rPr>
          <w:spacing w:val="-1"/>
          <w:u w:val="single"/>
        </w:rPr>
        <w:t> </w:t>
      </w:r>
      <w:r>
        <w:rPr>
          <w:u w:val="single"/>
        </w:rPr>
        <w:t>Tang</w:t>
      </w:r>
      <w:r>
        <w:rPr>
          <w:spacing w:val="-1"/>
        </w:rPr>
        <w:t> </w:t>
      </w:r>
      <w:r>
        <w:rPr/>
        <w:t>(Post-doc,</w:t>
      </w:r>
      <w:r>
        <w:rPr>
          <w:spacing w:val="-1"/>
        </w:rPr>
        <w:t> </w:t>
      </w:r>
      <w:r>
        <w:rPr/>
        <w:t>Iowa</w:t>
      </w:r>
      <w:r>
        <w:rPr>
          <w:spacing w:val="-1"/>
        </w:rPr>
        <w:t> </w:t>
      </w:r>
      <w:r>
        <w:rPr/>
        <w:t>State</w:t>
      </w:r>
      <w:r>
        <w:rPr>
          <w:spacing w:val="-1"/>
        </w:rPr>
        <w:t> </w:t>
      </w:r>
      <w:r>
        <w:rPr/>
        <w:t>University</w:t>
      </w:r>
      <w:r>
        <w:rPr>
          <w:spacing w:val="-1"/>
        </w:rPr>
        <w:t> </w:t>
      </w:r>
      <w:r>
        <w:rPr/>
        <w:t>Economics</w:t>
      </w:r>
      <w:r>
        <w:rPr>
          <w:spacing w:val="-1"/>
        </w:rPr>
        <w:t> </w:t>
      </w:r>
      <w:r>
        <w:rPr/>
        <w:t>Dept.). </w:t>
      </w:r>
      <w:r>
        <w:rPr>
          <w:u w:val="single"/>
        </w:rPr>
        <w:t>Ran Tao</w:t>
      </w:r>
      <w:r>
        <w:rPr/>
        <w:t> (Assistant Professor, NEOMA Business School).</w:t>
      </w:r>
      <w:r>
        <w:rPr>
          <w:spacing w:val="40"/>
        </w:rPr>
        <w:t> </w:t>
      </w:r>
      <w:r>
        <w:rPr>
          <w:u w:val="single"/>
        </w:rPr>
        <w:t>Golnaz Taghvatalab</w:t>
      </w:r>
      <w:r>
        <w:rPr/>
        <w:t> (Assistant Professor, University of Central Michigan Economics Dept.).</w:t>
      </w:r>
      <w:r>
        <w:rPr>
          <w:spacing w:val="40"/>
        </w:rPr>
        <w:t> </w:t>
      </w:r>
      <w:r>
        <w:rPr>
          <w:u w:val="single"/>
        </w:rPr>
        <w:t>Tanisa Tawichsri</w:t>
      </w:r>
      <w:r>
        <w:rPr/>
        <w:t> (Senior Researcher, PIER Thailand).</w:t>
      </w:r>
      <w:r>
        <w:rPr>
          <w:spacing w:val="40"/>
        </w:rPr>
        <w:t> </w:t>
      </w:r>
      <w:r>
        <w:rPr>
          <w:u w:val="single"/>
        </w:rPr>
        <w:t>Felipe A.</w:t>
      </w:r>
      <w:r>
        <w:rPr/>
        <w:t> </w:t>
      </w:r>
      <w:r>
        <w:rPr>
          <w:u w:val="single"/>
        </w:rPr>
        <w:t>Gomez Trejos</w:t>
      </w:r>
      <w:r>
        <w:rPr/>
        <w:t> (Assistant Professor, Tulane University).</w:t>
      </w:r>
      <w:r>
        <w:rPr>
          <w:spacing w:val="40"/>
        </w:rPr>
        <w:t> </w:t>
      </w:r>
      <w:r>
        <w:rPr>
          <w:u w:val="single"/>
        </w:rPr>
        <w:t>Sajad Vahedi</w:t>
      </w:r>
      <w:r>
        <w:rPr/>
        <w:t> (IMPAQ International).</w:t>
      </w:r>
      <w:r>
        <w:rPr>
          <w:spacing w:val="40"/>
        </w:rPr>
        <w:t> </w:t>
      </w:r>
      <w:r>
        <w:rPr>
          <w:u w:val="single"/>
        </w:rPr>
        <w:t>Andrew</w:t>
      </w:r>
      <w:r>
        <w:rPr>
          <w:spacing w:val="40"/>
        </w:rPr>
        <w:t> </w:t>
      </w:r>
      <w:r>
        <w:rPr>
          <w:u w:val="single"/>
        </w:rPr>
        <w:t>Waxman</w:t>
      </w:r>
      <w:r>
        <w:rPr/>
        <w:t> (Assistant Professor, Arizona State University, School of Public Policy).</w:t>
      </w:r>
      <w:r>
        <w:rPr>
          <w:spacing w:val="80"/>
        </w:rPr>
        <w:t> </w:t>
      </w:r>
      <w:r>
        <w:rPr>
          <w:u w:val="single"/>
        </w:rPr>
        <w:t>Congwen Zhang</w:t>
      </w:r>
      <w:r>
        <w:rPr/>
        <w:t> (Philadelphia Works).</w:t>
      </w:r>
    </w:p>
    <w:p>
      <w:pPr>
        <w:pStyle w:val="BodyText"/>
        <w:spacing w:before="122"/>
      </w:pPr>
    </w:p>
    <w:p>
      <w:pPr>
        <w:pStyle w:val="Heading2"/>
        <w:rPr>
          <w:u w:val="none"/>
        </w:rPr>
      </w:pPr>
      <w:r>
        <w:rPr>
          <w:smallCaps/>
          <w:u w:val="single"/>
        </w:rPr>
        <w:t>Masters</w:t>
      </w:r>
      <w:r>
        <w:rPr>
          <w:smallCaps/>
          <w:spacing w:val="-5"/>
          <w:u w:val="single"/>
        </w:rPr>
        <w:t> </w:t>
      </w:r>
      <w:r>
        <w:rPr>
          <w:smallCaps/>
          <w:spacing w:val="-2"/>
          <w:u w:val="single"/>
        </w:rPr>
        <w:t>Students</w:t>
      </w:r>
    </w:p>
    <w:p>
      <w:pPr>
        <w:pStyle w:val="BodyText"/>
        <w:spacing w:line="268" w:lineRule="auto" w:before="155"/>
        <w:ind w:left="489" w:right="369"/>
      </w:pPr>
      <w:r>
        <w:rPr>
          <w:u w:val="single"/>
        </w:rPr>
        <w:t>Robert</w:t>
      </w:r>
      <w:r>
        <w:rPr>
          <w:spacing w:val="-3"/>
          <w:u w:val="single"/>
        </w:rPr>
        <w:t> </w:t>
      </w:r>
      <w:r>
        <w:rPr>
          <w:u w:val="single"/>
        </w:rPr>
        <w:t>Andrade</w:t>
      </w:r>
      <w:r>
        <w:rPr>
          <w:spacing w:val="-3"/>
        </w:rPr>
        <w:t> </w:t>
      </w:r>
      <w:r>
        <w:rPr/>
        <w:t>(Ph.D.</w:t>
      </w:r>
      <w:r>
        <w:rPr>
          <w:spacing w:val="-3"/>
        </w:rPr>
        <w:t> </w:t>
      </w:r>
      <w:r>
        <w:rPr/>
        <w:t>program,</w:t>
      </w:r>
      <w:r>
        <w:rPr>
          <w:spacing w:val="-3"/>
        </w:rPr>
        <w:t> </w:t>
      </w:r>
      <w:r>
        <w:rPr/>
        <w:t>University</w:t>
      </w:r>
      <w:r>
        <w:rPr>
          <w:spacing w:val="-3"/>
        </w:rPr>
        <w:t> </w:t>
      </w:r>
      <w:r>
        <w:rPr/>
        <w:t>of</w:t>
      </w:r>
      <w:r>
        <w:rPr>
          <w:spacing w:val="-3"/>
        </w:rPr>
        <w:t> </w:t>
      </w:r>
      <w:r>
        <w:rPr/>
        <w:t>Minnesota,</w:t>
      </w:r>
      <w:r>
        <w:rPr>
          <w:spacing w:val="-3"/>
        </w:rPr>
        <w:t> </w:t>
      </w:r>
      <w:r>
        <w:rPr/>
        <w:t>Applied</w:t>
      </w:r>
      <w:r>
        <w:rPr>
          <w:spacing w:val="-3"/>
        </w:rPr>
        <w:t> </w:t>
      </w:r>
      <w:r>
        <w:rPr/>
        <w:t>Econ).</w:t>
      </w:r>
      <w:r>
        <w:rPr>
          <w:spacing w:val="80"/>
        </w:rPr>
        <w:t> </w:t>
      </w:r>
      <w:r>
        <w:rPr>
          <w:u w:val="single"/>
        </w:rPr>
        <w:t>Michael</w:t>
      </w:r>
      <w:r>
        <w:rPr>
          <w:spacing w:val="-3"/>
          <w:u w:val="single"/>
        </w:rPr>
        <w:t> </w:t>
      </w:r>
      <w:r>
        <w:rPr>
          <w:u w:val="single"/>
        </w:rPr>
        <w:t>Castelhano</w:t>
      </w:r>
      <w:r>
        <w:rPr>
          <w:spacing w:val="-3"/>
        </w:rPr>
        <w:t> </w:t>
      </w:r>
      <w:r>
        <w:rPr/>
        <w:t>(Ph.D. program, UC Davis, Applied Econ).</w:t>
      </w:r>
      <w:r>
        <w:rPr>
          <w:spacing w:val="40"/>
        </w:rPr>
        <w:t> </w:t>
      </w:r>
      <w:r>
        <w:rPr>
          <w:u w:val="single"/>
        </w:rPr>
        <w:t>Anna Harris</w:t>
      </w:r>
      <w:r>
        <w:rPr/>
        <w:t> </w:t>
      </w:r>
      <w:r>
        <w:rPr>
          <w:b/>
          <w:sz w:val="24"/>
        </w:rPr>
        <w:t>♦ </w:t>
      </w:r>
      <w:r>
        <w:rPr>
          <w:b/>
        </w:rPr>
        <w:t>(</w:t>
      </w:r>
      <w:r>
        <w:rPr/>
        <w:t>U.S. Department of Wildlife and Fisheries).</w:t>
      </w:r>
    </w:p>
    <w:p>
      <w:pPr>
        <w:pStyle w:val="BodyText"/>
        <w:spacing w:line="264" w:lineRule="auto" w:before="35"/>
        <w:ind w:left="489"/>
      </w:pPr>
      <w:r>
        <w:rPr>
          <w:u w:val="single"/>
        </w:rPr>
        <w:t>Jason</w:t>
      </w:r>
      <w:r>
        <w:rPr>
          <w:spacing w:val="-3"/>
          <w:u w:val="single"/>
        </w:rPr>
        <w:t> </w:t>
      </w:r>
      <w:r>
        <w:rPr>
          <w:u w:val="single"/>
        </w:rPr>
        <w:t>Maupin</w:t>
      </w:r>
      <w:r>
        <w:rPr>
          <w:spacing w:val="-2"/>
        </w:rPr>
        <w:t> </w:t>
      </w:r>
      <w:r>
        <w:rPr/>
        <w:t>(USAA</w:t>
      </w:r>
      <w:r>
        <w:rPr>
          <w:spacing w:val="-3"/>
        </w:rPr>
        <w:t> </w:t>
      </w:r>
      <w:r>
        <w:rPr/>
        <w:t>Financial</w:t>
      </w:r>
      <w:r>
        <w:rPr>
          <w:spacing w:val="-3"/>
        </w:rPr>
        <w:t> </w:t>
      </w:r>
      <w:r>
        <w:rPr/>
        <w:t>Planning).</w:t>
      </w:r>
      <w:r>
        <w:rPr>
          <w:spacing w:val="40"/>
        </w:rPr>
        <w:t> </w:t>
      </w:r>
      <w:r>
        <w:rPr>
          <w:u w:val="single"/>
        </w:rPr>
        <w:t>Nilam</w:t>
      </w:r>
      <w:r>
        <w:rPr>
          <w:spacing w:val="-3"/>
          <w:u w:val="single"/>
        </w:rPr>
        <w:t> </w:t>
      </w:r>
      <w:r>
        <w:rPr>
          <w:u w:val="single"/>
        </w:rPr>
        <w:t>Prasai</w:t>
      </w:r>
      <w:r>
        <w:rPr>
          <w:spacing w:val="-3"/>
        </w:rPr>
        <w:t> </w:t>
      </w:r>
      <w:r>
        <w:rPr/>
        <w:t>(International</w:t>
      </w:r>
      <w:r>
        <w:rPr>
          <w:spacing w:val="-3"/>
        </w:rPr>
        <w:t> </w:t>
      </w:r>
      <w:r>
        <w:rPr/>
        <w:t>Food</w:t>
      </w:r>
      <w:r>
        <w:rPr>
          <w:spacing w:val="-3"/>
        </w:rPr>
        <w:t> </w:t>
      </w:r>
      <w:r>
        <w:rPr/>
        <w:t>Policy</w:t>
      </w:r>
      <w:r>
        <w:rPr>
          <w:spacing w:val="-3"/>
        </w:rPr>
        <w:t> </w:t>
      </w:r>
      <w:r>
        <w:rPr/>
        <w:t>Research</w:t>
      </w:r>
      <w:r>
        <w:rPr>
          <w:spacing w:val="-3"/>
        </w:rPr>
        <w:t> </w:t>
      </w:r>
      <w:r>
        <w:rPr/>
        <w:t>Institute).</w:t>
      </w:r>
      <w:r>
        <w:rPr>
          <w:spacing w:val="-3"/>
        </w:rPr>
        <w:t> </w:t>
      </w:r>
      <w:r>
        <w:rPr>
          <w:u w:val="single"/>
        </w:rPr>
        <w:t>Sonali</w:t>
      </w:r>
      <w:r>
        <w:rPr/>
        <w:t> </w:t>
      </w:r>
      <w:r>
        <w:rPr>
          <w:u w:val="single"/>
        </w:rPr>
        <w:t>Rakshit</w:t>
      </w:r>
      <w:r>
        <w:rPr/>
        <w:t> </w:t>
      </w:r>
      <w:r>
        <w:rPr>
          <w:b/>
          <w:sz w:val="24"/>
        </w:rPr>
        <w:t>♦ </w:t>
      </w:r>
      <w:r>
        <w:rPr/>
        <w:t>(Ph.D. program, Oregon State University, Applied Econ)</w:t>
      </w:r>
    </w:p>
    <w:p>
      <w:pPr>
        <w:pStyle w:val="BodyText"/>
        <w:spacing w:before="139"/>
        <w:rPr>
          <w:sz w:val="19"/>
        </w:rPr>
      </w:pPr>
    </w:p>
    <w:p>
      <w:pPr>
        <w:pStyle w:val="Heading2"/>
        <w:rPr>
          <w:u w:val="none"/>
        </w:rPr>
      </w:pPr>
      <w:r>
        <w:rPr>
          <w:smallCaps/>
          <w:u w:val="single"/>
        </w:rPr>
        <w:t>Undergraduate</w:t>
      </w:r>
      <w:r>
        <w:rPr>
          <w:smallCaps/>
          <w:spacing w:val="38"/>
          <w:u w:val="single"/>
        </w:rPr>
        <w:t> </w:t>
      </w:r>
      <w:r>
        <w:rPr>
          <w:smallCaps/>
          <w:spacing w:val="-2"/>
          <w:u w:val="single"/>
        </w:rPr>
        <w:t>Students</w:t>
      </w:r>
    </w:p>
    <w:p>
      <w:pPr>
        <w:pStyle w:val="BodyText"/>
        <w:spacing w:line="264" w:lineRule="auto" w:before="160"/>
        <w:ind w:left="489"/>
      </w:pPr>
      <w:r>
        <w:rPr>
          <w:u w:val="single"/>
        </w:rPr>
        <w:t>Brandon Anderson</w:t>
      </w:r>
      <w:r>
        <w:rPr/>
        <w:t> (Maxim Integrated Products).</w:t>
      </w:r>
      <w:r>
        <w:rPr>
          <w:spacing w:val="40"/>
        </w:rPr>
        <w:t> </w:t>
      </w:r>
      <w:r>
        <w:rPr>
          <w:u w:val="single"/>
        </w:rPr>
        <w:t>Joseph Angel</w:t>
      </w:r>
      <w:r>
        <w:rPr/>
        <w:t> (Masters program, Statistics, Arizona State University).</w:t>
      </w:r>
      <w:r>
        <w:rPr>
          <w:spacing w:val="40"/>
        </w:rPr>
        <w:t> </w:t>
      </w:r>
      <w:r>
        <w:rPr>
          <w:u w:val="single"/>
        </w:rPr>
        <w:t>Danielle</w:t>
      </w:r>
      <w:r>
        <w:rPr>
          <w:spacing w:val="-3"/>
          <w:u w:val="single"/>
        </w:rPr>
        <w:t> </w:t>
      </w:r>
      <w:r>
        <w:rPr>
          <w:u w:val="single"/>
        </w:rPr>
        <w:t>Back</w:t>
      </w:r>
      <w:r>
        <w:rPr>
          <w:spacing w:val="-3"/>
        </w:rPr>
        <w:t> </w:t>
      </w:r>
      <w:r>
        <w:rPr>
          <w:b/>
          <w:sz w:val="24"/>
        </w:rPr>
        <w:t>♦</w:t>
      </w:r>
      <w:r>
        <w:rPr>
          <w:b/>
          <w:spacing w:val="-10"/>
          <w:sz w:val="24"/>
        </w:rPr>
        <w:t> </w:t>
      </w:r>
      <w:r>
        <w:rPr>
          <w:b/>
        </w:rPr>
        <w:t>(</w:t>
      </w:r>
      <w:r>
        <w:rPr/>
        <w:t>Harvard</w:t>
      </w:r>
      <w:r>
        <w:rPr>
          <w:spacing w:val="-3"/>
        </w:rPr>
        <w:t> </w:t>
      </w:r>
      <w:r>
        <w:rPr/>
        <w:t>Medical</w:t>
      </w:r>
      <w:r>
        <w:rPr>
          <w:spacing w:val="-3"/>
        </w:rPr>
        <w:t> </w:t>
      </w:r>
      <w:r>
        <w:rPr/>
        <w:t>School).</w:t>
      </w:r>
      <w:r>
        <w:rPr>
          <w:spacing w:val="40"/>
        </w:rPr>
        <w:t> </w:t>
      </w:r>
      <w:r>
        <w:rPr>
          <w:u w:val="single"/>
        </w:rPr>
        <w:t>Fausto</w:t>
      </w:r>
      <w:r>
        <w:rPr>
          <w:spacing w:val="-3"/>
          <w:u w:val="single"/>
        </w:rPr>
        <w:t> </w:t>
      </w:r>
      <w:r>
        <w:rPr>
          <w:u w:val="single"/>
        </w:rPr>
        <w:t>Burruel</w:t>
      </w:r>
      <w:r>
        <w:rPr>
          <w:spacing w:val="-2"/>
        </w:rPr>
        <w:t> </w:t>
      </w:r>
      <w:r>
        <w:rPr>
          <w:b/>
          <w:sz w:val="24"/>
        </w:rPr>
        <w:t>♦</w:t>
      </w:r>
      <w:r>
        <w:rPr>
          <w:b/>
          <w:spacing w:val="-10"/>
          <w:sz w:val="24"/>
        </w:rPr>
        <w:t> </w:t>
      </w:r>
      <w:r>
        <w:rPr/>
        <w:t>(Research</w:t>
      </w:r>
      <w:r>
        <w:rPr>
          <w:spacing w:val="-3"/>
        </w:rPr>
        <w:t> </w:t>
      </w:r>
      <w:r>
        <w:rPr/>
        <w:t>Analyst,</w:t>
      </w:r>
      <w:r>
        <w:rPr>
          <w:spacing w:val="-3"/>
        </w:rPr>
        <w:t> </w:t>
      </w:r>
      <w:r>
        <w:rPr/>
        <w:t>AZ</w:t>
      </w:r>
      <w:r>
        <w:rPr>
          <w:spacing w:val="-3"/>
        </w:rPr>
        <w:t> </w:t>
      </w:r>
      <w:r>
        <w:rPr/>
        <w:t>Senate).</w:t>
      </w:r>
      <w:r>
        <w:rPr>
          <w:spacing w:val="40"/>
        </w:rPr>
        <w:t> </w:t>
      </w:r>
      <w:r>
        <w:rPr>
          <w:u w:val="single"/>
        </w:rPr>
        <w:t>Eric</w:t>
      </w:r>
      <w:r>
        <w:rPr/>
        <w:t> </w:t>
      </w:r>
      <w:r>
        <w:rPr>
          <w:u w:val="single"/>
        </w:rPr>
        <w:t>van Buren</w:t>
      </w:r>
      <w:r>
        <w:rPr/>
        <w:t> </w:t>
      </w:r>
      <w:r>
        <w:rPr>
          <w:b/>
          <w:sz w:val="24"/>
        </w:rPr>
        <w:t>♦ </w:t>
      </w:r>
      <w:r>
        <w:rPr>
          <w:b/>
        </w:rPr>
        <w:t>(</w:t>
      </w:r>
      <w:r>
        <w:rPr/>
        <w:t>Ph.D. program, University of North Carolina, Biostatistics).</w:t>
      </w:r>
      <w:r>
        <w:rPr>
          <w:spacing w:val="40"/>
        </w:rPr>
        <w:t> </w:t>
      </w:r>
      <w:r>
        <w:rPr>
          <w:u w:val="single"/>
        </w:rPr>
        <w:t>Scott van Buren</w:t>
      </w:r>
      <w:r>
        <w:rPr/>
        <w:t> </w:t>
      </w:r>
      <w:r>
        <w:rPr>
          <w:b/>
          <w:sz w:val="24"/>
        </w:rPr>
        <w:t>♦ </w:t>
      </w:r>
      <w:r>
        <w:rPr>
          <w:b/>
        </w:rPr>
        <w:t>(</w:t>
      </w:r>
      <w:r>
        <w:rPr/>
        <w:t>Ph.D. program,</w:t>
      </w:r>
    </w:p>
    <w:p>
      <w:pPr>
        <w:pStyle w:val="BodyText"/>
        <w:spacing w:after="0" w:line="264" w:lineRule="auto"/>
        <w:sectPr>
          <w:pgSz w:w="12240" w:h="15840"/>
          <w:pgMar w:header="0" w:footer="753" w:top="1220" w:bottom="940" w:left="1080" w:right="1080"/>
        </w:sectPr>
      </w:pPr>
    </w:p>
    <w:p>
      <w:pPr>
        <w:pStyle w:val="BodyText"/>
        <w:spacing w:line="264" w:lineRule="auto" w:before="76"/>
        <w:ind w:left="489" w:right="194"/>
      </w:pPr>
      <w:r>
        <w:rPr/>
        <w:t>University</w:t>
      </w:r>
      <w:r>
        <w:rPr>
          <w:spacing w:val="-3"/>
        </w:rPr>
        <w:t> </w:t>
      </w:r>
      <w:r>
        <w:rPr/>
        <w:t>of</w:t>
      </w:r>
      <w:r>
        <w:rPr>
          <w:spacing w:val="-3"/>
        </w:rPr>
        <w:t> </w:t>
      </w:r>
      <w:r>
        <w:rPr/>
        <w:t>North</w:t>
      </w:r>
      <w:r>
        <w:rPr>
          <w:spacing w:val="-3"/>
        </w:rPr>
        <w:t> </w:t>
      </w:r>
      <w:r>
        <w:rPr/>
        <w:t>Carolina,</w:t>
      </w:r>
      <w:r>
        <w:rPr>
          <w:spacing w:val="-3"/>
        </w:rPr>
        <w:t> </w:t>
      </w:r>
      <w:r>
        <w:rPr/>
        <w:t>Biostatistics).</w:t>
      </w:r>
      <w:r>
        <w:rPr>
          <w:spacing w:val="40"/>
        </w:rPr>
        <w:t> </w:t>
      </w:r>
      <w:r>
        <w:rPr>
          <w:u w:val="single"/>
        </w:rPr>
        <w:t>Scott</w:t>
      </w:r>
      <w:r>
        <w:rPr>
          <w:spacing w:val="-3"/>
          <w:u w:val="single"/>
        </w:rPr>
        <w:t> </w:t>
      </w:r>
      <w:r>
        <w:rPr>
          <w:u w:val="single"/>
        </w:rPr>
        <w:t>Callahan</w:t>
      </w:r>
      <w:r>
        <w:rPr>
          <w:spacing w:val="-2"/>
        </w:rPr>
        <w:t> </w:t>
      </w:r>
      <w:r>
        <w:rPr/>
        <w:t>(Ph.D.</w:t>
      </w:r>
      <w:r>
        <w:rPr>
          <w:spacing w:val="-3"/>
        </w:rPr>
        <w:t> </w:t>
      </w:r>
      <w:r>
        <w:rPr/>
        <w:t>program,</w:t>
      </w:r>
      <w:r>
        <w:rPr>
          <w:spacing w:val="-3"/>
        </w:rPr>
        <w:t> </w:t>
      </w:r>
      <w:r>
        <w:rPr/>
        <w:t>NC</w:t>
      </w:r>
      <w:r>
        <w:rPr>
          <w:spacing w:val="-3"/>
        </w:rPr>
        <w:t> </w:t>
      </w:r>
      <w:r>
        <w:rPr/>
        <w:t>State</w:t>
      </w:r>
      <w:r>
        <w:rPr>
          <w:spacing w:val="-3"/>
        </w:rPr>
        <w:t> </w:t>
      </w:r>
      <w:r>
        <w:rPr/>
        <w:t>University,</w:t>
      </w:r>
      <w:r>
        <w:rPr>
          <w:spacing w:val="-3"/>
        </w:rPr>
        <w:t> </w:t>
      </w:r>
      <w:r>
        <w:rPr/>
        <w:t>Economics). </w:t>
      </w:r>
      <w:r>
        <w:rPr>
          <w:u w:val="single"/>
        </w:rPr>
        <w:t>Katherine Ciaramello</w:t>
      </w:r>
      <w:r>
        <w:rPr/>
        <w:t> (US Department of State).</w:t>
      </w:r>
      <w:r>
        <w:rPr>
          <w:spacing w:val="40"/>
        </w:rPr>
        <w:t> </w:t>
      </w:r>
      <w:r>
        <w:rPr>
          <w:u w:val="single"/>
        </w:rPr>
        <w:t>Jake Gonzalez</w:t>
      </w:r>
      <w:r>
        <w:rPr/>
        <w:t> (Neon Logistics).</w:t>
      </w:r>
      <w:r>
        <w:rPr>
          <w:spacing w:val="40"/>
        </w:rPr>
        <w:t> </w:t>
      </w:r>
      <w:r>
        <w:rPr>
          <w:u w:val="single"/>
        </w:rPr>
        <w:t>Quentin Gunn</w:t>
      </w:r>
      <w:r>
        <w:rPr/>
        <w:t> </w:t>
      </w:r>
      <w:r>
        <w:rPr>
          <w:b/>
          <w:sz w:val="24"/>
        </w:rPr>
        <w:t>♦ </w:t>
      </w:r>
      <w:r>
        <w:rPr>
          <w:b/>
        </w:rPr>
        <w:t>(</w:t>
      </w:r>
      <w:r>
        <w:rPr/>
        <w:t>Segal Consulting)</w:t>
      </w:r>
      <w:r>
        <w:rPr>
          <w:b/>
        </w:rPr>
        <w:t>.</w:t>
      </w:r>
      <w:r>
        <w:rPr>
          <w:b/>
          <w:spacing w:val="40"/>
        </w:rPr>
        <w:t> </w:t>
      </w:r>
      <w:r>
        <w:rPr>
          <w:u w:val="single"/>
        </w:rPr>
        <w:t>Laura Herman</w:t>
      </w:r>
      <w:r>
        <w:rPr/>
        <w:t> (APS Electric Company).</w:t>
      </w:r>
      <w:r>
        <w:rPr>
          <w:spacing w:val="40"/>
        </w:rPr>
        <w:t> </w:t>
      </w:r>
      <w:r>
        <w:rPr>
          <w:u w:val="single"/>
        </w:rPr>
        <w:t>Christian Hilgemann</w:t>
      </w:r>
      <w:r>
        <w:rPr/>
        <w:t> (San Francisco Fed).</w:t>
      </w:r>
      <w:r>
        <w:rPr>
          <w:spacing w:val="40"/>
        </w:rPr>
        <w:t> </w:t>
      </w:r>
      <w:r>
        <w:rPr>
          <w:u w:val="single"/>
        </w:rPr>
        <w:t>Sarah</w:t>
      </w:r>
      <w:r>
        <w:rPr/>
        <w:t> </w:t>
      </w:r>
      <w:r>
        <w:rPr>
          <w:u w:val="single"/>
        </w:rPr>
        <w:t>Hurmez</w:t>
      </w:r>
      <w:r>
        <w:rPr/>
        <w:t> (MS program, Erasmus University).</w:t>
      </w:r>
      <w:r>
        <w:rPr>
          <w:spacing w:val="40"/>
        </w:rPr>
        <w:t> </w:t>
      </w:r>
      <w:r>
        <w:rPr>
          <w:u w:val="single"/>
        </w:rPr>
        <w:t>Leah Luben</w:t>
      </w:r>
      <w:r>
        <w:rPr/>
        <w:t> (Innovations for Poverty Action).</w:t>
      </w:r>
      <w:r>
        <w:rPr>
          <w:spacing w:val="40"/>
        </w:rPr>
        <w:t> </w:t>
      </w:r>
      <w:r>
        <w:rPr>
          <w:u w:val="single"/>
        </w:rPr>
        <w:t>Danny Ober-</w:t>
      </w:r>
      <w:r>
        <w:rPr/>
        <w:t> </w:t>
      </w:r>
      <w:r>
        <w:rPr>
          <w:u w:val="single"/>
        </w:rPr>
        <w:t>Reynolds</w:t>
      </w:r>
      <w:r>
        <w:rPr/>
        <w:t> (Virginia FED).</w:t>
      </w:r>
      <w:r>
        <w:rPr>
          <w:spacing w:val="40"/>
        </w:rPr>
        <w:t> </w:t>
      </w:r>
      <w:r>
        <w:rPr>
          <w:u w:val="single"/>
        </w:rPr>
        <w:t>Jack Mann</w:t>
      </w:r>
      <w:r>
        <w:rPr/>
        <w:t> (Nationwide insurance).</w:t>
      </w:r>
      <w:r>
        <w:rPr>
          <w:spacing w:val="40"/>
        </w:rPr>
        <w:t> </w:t>
      </w:r>
      <w:r>
        <w:rPr>
          <w:u w:val="single"/>
        </w:rPr>
        <w:t>Christos Makridis</w:t>
      </w:r>
      <w:r>
        <w:rPr/>
        <w:t> (Ph.D. program, Stanford University, Management Science and Economics).</w:t>
      </w:r>
      <w:r>
        <w:rPr>
          <w:spacing w:val="40"/>
        </w:rPr>
        <w:t> </w:t>
      </w:r>
      <w:r>
        <w:rPr>
          <w:u w:val="single"/>
        </w:rPr>
        <w:t>Ryan McKenna</w:t>
      </w:r>
      <w:r>
        <w:rPr/>
        <w:t> (Boston College Law School).</w:t>
      </w:r>
      <w:r>
        <w:rPr>
          <w:spacing w:val="40"/>
        </w:rPr>
        <w:t> </w:t>
      </w:r>
      <w:r>
        <w:rPr>
          <w:u w:val="single"/>
        </w:rPr>
        <w:t>Luke</w:t>
      </w:r>
      <w:r>
        <w:rPr/>
        <w:t> </w:t>
      </w:r>
      <w:r>
        <w:rPr>
          <w:u w:val="single"/>
        </w:rPr>
        <w:t>Rodriguez</w:t>
      </w:r>
      <w:r>
        <w:rPr/>
        <w:t> (Culdesac).</w:t>
      </w:r>
      <w:r>
        <w:rPr>
          <w:spacing w:val="40"/>
        </w:rPr>
        <w:t> </w:t>
      </w:r>
      <w:r>
        <w:rPr>
          <w:u w:val="single"/>
        </w:rPr>
        <w:t>Adam Streff</w:t>
      </w:r>
      <w:r>
        <w:rPr/>
        <w:t> (Research assistant, University of Pennsylvania, Wharton).</w:t>
      </w:r>
    </w:p>
    <w:p>
      <w:pPr>
        <w:pStyle w:val="BodyText"/>
        <w:rPr>
          <w:sz w:val="19"/>
        </w:rPr>
      </w:pPr>
    </w:p>
    <w:p>
      <w:pPr>
        <w:pStyle w:val="BodyText"/>
        <w:spacing w:before="43"/>
        <w:rPr>
          <w:sz w:val="19"/>
        </w:rPr>
      </w:pPr>
    </w:p>
    <w:p>
      <w:pPr>
        <w:pStyle w:val="Heading1"/>
      </w:pPr>
      <w:r>
        <w:rPr>
          <w:smallCaps/>
        </w:rPr>
        <w:t>Selected</w:t>
      </w:r>
      <w:r>
        <w:rPr>
          <w:smallCaps/>
          <w:spacing w:val="-5"/>
        </w:rPr>
        <w:t> </w:t>
      </w:r>
      <w:r>
        <w:rPr>
          <w:smallCaps/>
        </w:rPr>
        <w:t>Service</w:t>
      </w:r>
      <w:r>
        <w:rPr>
          <w:smallCaps/>
          <w:spacing w:val="-4"/>
        </w:rPr>
        <w:t> </w:t>
      </w:r>
      <w:r>
        <w:rPr>
          <w:smallCaps/>
          <w:spacing w:val="-2"/>
        </w:rPr>
        <w:t>Activities</w:t>
      </w:r>
    </w:p>
    <w:p>
      <w:pPr>
        <w:pStyle w:val="BodyText"/>
        <w:spacing w:before="100"/>
        <w:rPr>
          <w:b/>
          <w:sz w:val="19"/>
        </w:rPr>
      </w:pPr>
    </w:p>
    <w:p>
      <w:pPr>
        <w:pStyle w:val="Heading2"/>
        <w:spacing w:before="1"/>
        <w:ind w:left="396"/>
        <w:rPr>
          <w:u w:val="none"/>
        </w:rPr>
      </w:pPr>
      <w:r>
        <w:rPr>
          <w:smallCaps/>
          <w:u w:val="single"/>
        </w:rPr>
        <w:t>Journal</w:t>
      </w:r>
      <w:r>
        <w:rPr>
          <w:smallCaps/>
          <w:spacing w:val="-5"/>
          <w:u w:val="single"/>
        </w:rPr>
        <w:t> </w:t>
      </w:r>
      <w:r>
        <w:rPr>
          <w:smallCaps/>
          <w:spacing w:val="-2"/>
          <w:u w:val="single"/>
        </w:rPr>
        <w:t>Referee</w:t>
      </w:r>
    </w:p>
    <w:p>
      <w:pPr>
        <w:pStyle w:val="BodyText"/>
        <w:spacing w:before="126"/>
        <w:ind w:left="576" w:right="98"/>
      </w:pPr>
      <w:r>
        <w:rPr/>
        <w:t>American Economic Review, Econometrica, Journal of Political Economy, Review of Economic Studies, Quarterly Journal of Economics, International Economic Review, Quantitative Economics, Review of Economics and Statistics, AEJ-Policy, AEJ-Applied, AER-Insights, Journal of the Association of Environmental and Resource Economists, Journal of Environmental Economics and Management, Journal of Econometrics, Journal of the European Economic Association, Journal of Public Economics, Journal of Urban Economics,</w:t>
      </w:r>
      <w:r>
        <w:rPr>
          <w:spacing w:val="-1"/>
        </w:rPr>
        <w:t> </w:t>
      </w:r>
      <w:r>
        <w:rPr/>
        <w:t>Journal</w:t>
      </w:r>
      <w:r>
        <w:rPr>
          <w:spacing w:val="-1"/>
        </w:rPr>
        <w:t> </w:t>
      </w:r>
      <w:r>
        <w:rPr/>
        <w:t>of</w:t>
      </w:r>
      <w:r>
        <w:rPr>
          <w:spacing w:val="-1"/>
        </w:rPr>
        <w:t> </w:t>
      </w:r>
      <w:r>
        <w:rPr/>
        <w:t>Human</w:t>
      </w:r>
      <w:r>
        <w:rPr>
          <w:spacing w:val="-1"/>
        </w:rPr>
        <w:t> </w:t>
      </w:r>
      <w:r>
        <w:rPr/>
        <w:t>Resources, Journal</w:t>
      </w:r>
      <w:r>
        <w:rPr>
          <w:spacing w:val="-1"/>
        </w:rPr>
        <w:t> </w:t>
      </w:r>
      <w:r>
        <w:rPr/>
        <w:t>of</w:t>
      </w:r>
      <w:r>
        <w:rPr>
          <w:spacing w:val="-1"/>
        </w:rPr>
        <w:t> </w:t>
      </w:r>
      <w:r>
        <w:rPr/>
        <w:t>Health</w:t>
      </w:r>
      <w:r>
        <w:rPr>
          <w:spacing w:val="-1"/>
        </w:rPr>
        <w:t> </w:t>
      </w:r>
      <w:r>
        <w:rPr/>
        <w:t>Economics, Land</w:t>
      </w:r>
      <w:r>
        <w:rPr>
          <w:spacing w:val="-1"/>
        </w:rPr>
        <w:t> </w:t>
      </w:r>
      <w:r>
        <w:rPr/>
        <w:t>Economics,</w:t>
      </w:r>
      <w:r>
        <w:rPr>
          <w:spacing w:val="-1"/>
        </w:rPr>
        <w:t> </w:t>
      </w:r>
      <w:r>
        <w:rPr/>
        <w:t>American</w:t>
      </w:r>
      <w:r>
        <w:rPr>
          <w:spacing w:val="-1"/>
        </w:rPr>
        <w:t> </w:t>
      </w:r>
      <w:r>
        <w:rPr/>
        <w:t>Journal</w:t>
      </w:r>
      <w:r>
        <w:rPr>
          <w:spacing w:val="-1"/>
        </w:rPr>
        <w:t> </w:t>
      </w:r>
      <w:r>
        <w:rPr/>
        <w:t>of Agricultural</w:t>
      </w:r>
      <w:r>
        <w:rPr>
          <w:spacing w:val="-4"/>
        </w:rPr>
        <w:t> </w:t>
      </w:r>
      <w:r>
        <w:rPr/>
        <w:t>Economics,</w:t>
      </w:r>
      <w:r>
        <w:rPr>
          <w:spacing w:val="-4"/>
        </w:rPr>
        <w:t> </w:t>
      </w:r>
      <w:r>
        <w:rPr/>
        <w:t>Environmental</w:t>
      </w:r>
      <w:r>
        <w:rPr>
          <w:spacing w:val="-4"/>
        </w:rPr>
        <w:t> </w:t>
      </w:r>
      <w:r>
        <w:rPr/>
        <w:t>and</w:t>
      </w:r>
      <w:r>
        <w:rPr>
          <w:spacing w:val="-4"/>
        </w:rPr>
        <w:t> </w:t>
      </w:r>
      <w:r>
        <w:rPr/>
        <w:t>Resource</w:t>
      </w:r>
      <w:r>
        <w:rPr>
          <w:spacing w:val="-4"/>
        </w:rPr>
        <w:t> </w:t>
      </w:r>
      <w:r>
        <w:rPr/>
        <w:t>Economics,</w:t>
      </w:r>
      <w:r>
        <w:rPr>
          <w:spacing w:val="-3"/>
        </w:rPr>
        <w:t> </w:t>
      </w:r>
      <w:r>
        <w:rPr/>
        <w:t>Resource</w:t>
      </w:r>
      <w:r>
        <w:rPr>
          <w:spacing w:val="-4"/>
        </w:rPr>
        <w:t> </w:t>
      </w:r>
      <w:r>
        <w:rPr/>
        <w:t>and</w:t>
      </w:r>
      <w:r>
        <w:rPr>
          <w:spacing w:val="-4"/>
        </w:rPr>
        <w:t> </w:t>
      </w:r>
      <w:r>
        <w:rPr/>
        <w:t>Energy</w:t>
      </w:r>
      <w:r>
        <w:rPr>
          <w:spacing w:val="-4"/>
        </w:rPr>
        <w:t> </w:t>
      </w:r>
      <w:r>
        <w:rPr/>
        <w:t>Economics,</w:t>
      </w:r>
      <w:r>
        <w:rPr>
          <w:spacing w:val="-3"/>
        </w:rPr>
        <w:t> </w:t>
      </w:r>
      <w:r>
        <w:rPr/>
        <w:t>Review</w:t>
      </w:r>
      <w:r>
        <w:rPr>
          <w:spacing w:val="-4"/>
        </w:rPr>
        <w:t> </w:t>
      </w:r>
      <w:r>
        <w:rPr/>
        <w:t>of Environmental Economics and Policy, PNAS, and others.</w:t>
      </w:r>
    </w:p>
    <w:p>
      <w:pPr>
        <w:pStyle w:val="BodyText"/>
        <w:spacing w:before="112"/>
      </w:pPr>
    </w:p>
    <w:p>
      <w:pPr>
        <w:pStyle w:val="Heading2"/>
        <w:rPr>
          <w:u w:val="none"/>
        </w:rPr>
      </w:pPr>
      <w:r>
        <w:rPr>
          <w:smallCaps/>
          <w:u w:val="single"/>
        </w:rPr>
        <w:t>Funding</w:t>
      </w:r>
      <w:r>
        <w:rPr>
          <w:smallCaps/>
          <w:spacing w:val="-10"/>
          <w:u w:val="single"/>
        </w:rPr>
        <w:t> </w:t>
      </w:r>
      <w:r>
        <w:rPr>
          <w:smallCaps/>
          <w:u w:val="single"/>
        </w:rPr>
        <w:t>Agencies,</w:t>
      </w:r>
      <w:r>
        <w:rPr>
          <w:smallCaps/>
          <w:spacing w:val="-13"/>
          <w:u w:val="single"/>
        </w:rPr>
        <w:t> </w:t>
      </w:r>
      <w:r>
        <w:rPr>
          <w:smallCaps/>
          <w:u w:val="single"/>
        </w:rPr>
        <w:t>External</w:t>
      </w:r>
      <w:r>
        <w:rPr>
          <w:smallCaps/>
          <w:spacing w:val="-5"/>
          <w:u w:val="single"/>
        </w:rPr>
        <w:t> </w:t>
      </w:r>
      <w:r>
        <w:rPr>
          <w:smallCaps/>
          <w:u w:val="single"/>
        </w:rPr>
        <w:t>Universities,</w:t>
      </w:r>
      <w:r>
        <w:rPr>
          <w:smallCaps/>
          <w:spacing w:val="-13"/>
          <w:u w:val="single"/>
        </w:rPr>
        <w:t> </w:t>
      </w:r>
      <w:r>
        <w:rPr>
          <w:smallCaps/>
          <w:u w:val="single"/>
        </w:rPr>
        <w:t>and</w:t>
      </w:r>
      <w:r>
        <w:rPr>
          <w:smallCaps/>
          <w:spacing w:val="-4"/>
          <w:u w:val="single"/>
        </w:rPr>
        <w:t> </w:t>
      </w:r>
      <w:r>
        <w:rPr>
          <w:smallCaps/>
          <w:u w:val="single"/>
        </w:rPr>
        <w:t>other</w:t>
      </w:r>
      <w:r>
        <w:rPr>
          <w:smallCaps/>
          <w:spacing w:val="39"/>
          <w:u w:val="single"/>
        </w:rPr>
        <w:t> </w:t>
      </w:r>
      <w:r>
        <w:rPr>
          <w:smallCaps/>
          <w:spacing w:val="-2"/>
          <w:u w:val="single"/>
        </w:rPr>
        <w:t>Organizations</w:t>
      </w:r>
    </w:p>
    <w:p>
      <w:pPr>
        <w:pStyle w:val="BodyText"/>
        <w:spacing w:line="276" w:lineRule="auto" w:before="170"/>
        <w:ind w:left="576" w:right="5243"/>
      </w:pPr>
      <w:r>
        <w:rPr/>
        <w:t>Alfred P. Sloan Foundation (grant review) National</w:t>
      </w:r>
      <w:r>
        <w:rPr>
          <w:spacing w:val="-10"/>
        </w:rPr>
        <w:t> </w:t>
      </w:r>
      <w:r>
        <w:rPr/>
        <w:t>Science</w:t>
      </w:r>
      <w:r>
        <w:rPr>
          <w:spacing w:val="-10"/>
        </w:rPr>
        <w:t> </w:t>
      </w:r>
      <w:r>
        <w:rPr/>
        <w:t>Foundation</w:t>
      </w:r>
      <w:r>
        <w:rPr>
          <w:spacing w:val="-10"/>
        </w:rPr>
        <w:t> </w:t>
      </w:r>
      <w:r>
        <w:rPr/>
        <w:t>(grant</w:t>
      </w:r>
      <w:r>
        <w:rPr>
          <w:spacing w:val="-10"/>
        </w:rPr>
        <w:t> </w:t>
      </w:r>
      <w:r>
        <w:rPr/>
        <w:t>review)</w:t>
      </w:r>
    </w:p>
    <w:p>
      <w:pPr>
        <w:pStyle w:val="BodyText"/>
        <w:spacing w:line="280" w:lineRule="auto" w:before="6"/>
        <w:ind w:left="576" w:right="5243"/>
      </w:pPr>
      <w:r>
        <w:rPr/>
        <w:t>Oak</w:t>
      </w:r>
      <w:r>
        <w:rPr>
          <w:spacing w:val="-8"/>
        </w:rPr>
        <w:t> </w:t>
      </w:r>
      <w:r>
        <w:rPr/>
        <w:t>Ridge</w:t>
      </w:r>
      <w:r>
        <w:rPr>
          <w:spacing w:val="-8"/>
        </w:rPr>
        <w:t> </w:t>
      </w:r>
      <w:r>
        <w:rPr/>
        <w:t>Associated</w:t>
      </w:r>
      <w:r>
        <w:rPr>
          <w:spacing w:val="-8"/>
        </w:rPr>
        <w:t> </w:t>
      </w:r>
      <w:r>
        <w:rPr/>
        <w:t>Universities</w:t>
      </w:r>
      <w:r>
        <w:rPr>
          <w:spacing w:val="-8"/>
        </w:rPr>
        <w:t> </w:t>
      </w:r>
      <w:r>
        <w:rPr/>
        <w:t>(grant</w:t>
      </w:r>
      <w:r>
        <w:rPr>
          <w:spacing w:val="-8"/>
        </w:rPr>
        <w:t> </w:t>
      </w:r>
      <w:r>
        <w:rPr/>
        <w:t>review) MIT Press (external peer review)</w:t>
      </w:r>
    </w:p>
    <w:p>
      <w:pPr>
        <w:pStyle w:val="BodyText"/>
        <w:spacing w:line="280" w:lineRule="auto"/>
        <w:ind w:left="576" w:right="4491"/>
      </w:pPr>
      <w:r>
        <w:rPr/>
        <w:t>University of California Press (external peer review) Environmental Defense Fund (external peer review) London</w:t>
      </w:r>
      <w:r>
        <w:rPr>
          <w:spacing w:val="-6"/>
        </w:rPr>
        <w:t> </w:t>
      </w:r>
      <w:r>
        <w:rPr/>
        <w:t>School</w:t>
      </w:r>
      <w:r>
        <w:rPr>
          <w:spacing w:val="-6"/>
        </w:rPr>
        <w:t> </w:t>
      </w:r>
      <w:r>
        <w:rPr/>
        <w:t>of</w:t>
      </w:r>
      <w:r>
        <w:rPr>
          <w:spacing w:val="-6"/>
        </w:rPr>
        <w:t> </w:t>
      </w:r>
      <w:r>
        <w:rPr/>
        <w:t>Economics</w:t>
      </w:r>
      <w:r>
        <w:rPr>
          <w:spacing w:val="-6"/>
        </w:rPr>
        <w:t> </w:t>
      </w:r>
      <w:r>
        <w:rPr/>
        <w:t>(external</w:t>
      </w:r>
      <w:r>
        <w:rPr>
          <w:spacing w:val="-6"/>
        </w:rPr>
        <w:t> </w:t>
      </w:r>
      <w:r>
        <w:rPr/>
        <w:t>Ph.D.</w:t>
      </w:r>
      <w:r>
        <w:rPr>
          <w:spacing w:val="-6"/>
        </w:rPr>
        <w:t> </w:t>
      </w:r>
      <w:r>
        <w:rPr/>
        <w:t>examiner)</w:t>
      </w:r>
    </w:p>
    <w:p>
      <w:pPr>
        <w:pStyle w:val="BodyText"/>
        <w:spacing w:line="239" w:lineRule="exact"/>
        <w:ind w:left="576"/>
      </w:pPr>
      <w:r>
        <w:rPr/>
        <w:t>University</w:t>
      </w:r>
      <w:r>
        <w:rPr>
          <w:spacing w:val="-8"/>
        </w:rPr>
        <w:t> </w:t>
      </w:r>
      <w:r>
        <w:rPr/>
        <w:t>of</w:t>
      </w:r>
      <w:r>
        <w:rPr>
          <w:spacing w:val="-8"/>
        </w:rPr>
        <w:t> </w:t>
      </w:r>
      <w:r>
        <w:rPr/>
        <w:t>Copenhagen</w:t>
      </w:r>
      <w:r>
        <w:rPr>
          <w:spacing w:val="-8"/>
        </w:rPr>
        <w:t> </w:t>
      </w:r>
      <w:r>
        <w:rPr/>
        <w:t>Economics</w:t>
      </w:r>
      <w:r>
        <w:rPr>
          <w:spacing w:val="-8"/>
        </w:rPr>
        <w:t> </w:t>
      </w:r>
      <w:r>
        <w:rPr/>
        <w:t>Department</w:t>
      </w:r>
      <w:r>
        <w:rPr>
          <w:spacing w:val="-8"/>
        </w:rPr>
        <w:t> </w:t>
      </w:r>
      <w:r>
        <w:rPr/>
        <w:t>(external</w:t>
      </w:r>
      <w:r>
        <w:rPr>
          <w:spacing w:val="-8"/>
        </w:rPr>
        <w:t> </w:t>
      </w:r>
      <w:r>
        <w:rPr/>
        <w:t>Ph.D.</w:t>
      </w:r>
      <w:r>
        <w:rPr>
          <w:spacing w:val="-7"/>
        </w:rPr>
        <w:t> </w:t>
      </w:r>
      <w:r>
        <w:rPr>
          <w:spacing w:val="-2"/>
        </w:rPr>
        <w:t>examiner)</w:t>
      </w:r>
    </w:p>
    <w:p>
      <w:pPr>
        <w:pStyle w:val="BodyText"/>
        <w:spacing w:line="280" w:lineRule="auto" w:before="38"/>
        <w:ind w:left="576"/>
      </w:pPr>
      <w:r>
        <w:rPr/>
        <w:t>University</w:t>
      </w:r>
      <w:r>
        <w:rPr>
          <w:spacing w:val="-3"/>
        </w:rPr>
        <w:t> </w:t>
      </w:r>
      <w:r>
        <w:rPr/>
        <w:t>of</w:t>
      </w:r>
      <w:r>
        <w:rPr>
          <w:spacing w:val="-3"/>
        </w:rPr>
        <w:t> </w:t>
      </w:r>
      <w:r>
        <w:rPr/>
        <w:t>Minho</w:t>
      </w:r>
      <w:r>
        <w:rPr>
          <w:spacing w:val="-3"/>
        </w:rPr>
        <w:t> </w:t>
      </w:r>
      <w:r>
        <w:rPr/>
        <w:t>Center</w:t>
      </w:r>
      <w:r>
        <w:rPr>
          <w:spacing w:val="-3"/>
        </w:rPr>
        <w:t> </w:t>
      </w:r>
      <w:r>
        <w:rPr/>
        <w:t>for</w:t>
      </w:r>
      <w:r>
        <w:rPr>
          <w:spacing w:val="-3"/>
        </w:rPr>
        <w:t> </w:t>
      </w:r>
      <w:r>
        <w:rPr/>
        <w:t>Research</w:t>
      </w:r>
      <w:r>
        <w:rPr>
          <w:spacing w:val="-3"/>
        </w:rPr>
        <w:t> </w:t>
      </w:r>
      <w:r>
        <w:rPr/>
        <w:t>in</w:t>
      </w:r>
      <w:r>
        <w:rPr>
          <w:spacing w:val="-3"/>
        </w:rPr>
        <w:t> </w:t>
      </w:r>
      <w:r>
        <w:rPr/>
        <w:t>Business,</w:t>
      </w:r>
      <w:r>
        <w:rPr>
          <w:spacing w:val="-3"/>
        </w:rPr>
        <w:t> </w:t>
      </w:r>
      <w:r>
        <w:rPr/>
        <w:t>Markets</w:t>
      </w:r>
      <w:r>
        <w:rPr>
          <w:spacing w:val="-3"/>
        </w:rPr>
        <w:t> </w:t>
      </w:r>
      <w:r>
        <w:rPr/>
        <w:t>and</w:t>
      </w:r>
      <w:r>
        <w:rPr>
          <w:spacing w:val="-3"/>
        </w:rPr>
        <w:t> </w:t>
      </w:r>
      <w:r>
        <w:rPr/>
        <w:t>Society</w:t>
      </w:r>
      <w:r>
        <w:rPr>
          <w:spacing w:val="-3"/>
        </w:rPr>
        <w:t> </w:t>
      </w:r>
      <w:r>
        <w:rPr/>
        <w:t>(scientific</w:t>
      </w:r>
      <w:r>
        <w:rPr>
          <w:spacing w:val="-3"/>
        </w:rPr>
        <w:t> </w:t>
      </w:r>
      <w:r>
        <w:rPr/>
        <w:t>advisory</w:t>
      </w:r>
      <w:r>
        <w:rPr>
          <w:spacing w:val="-3"/>
        </w:rPr>
        <w:t> </w:t>
      </w:r>
      <w:r>
        <w:rPr/>
        <w:t>committee) University of Nova School of Business and Economics (external Ph.D. examiner)</w:t>
      </w:r>
    </w:p>
    <w:p>
      <w:pPr>
        <w:pStyle w:val="BodyText"/>
        <w:spacing w:line="238" w:lineRule="exact"/>
        <w:ind w:left="576"/>
      </w:pPr>
      <w:r>
        <w:rPr/>
        <w:t>University</w:t>
      </w:r>
      <w:r>
        <w:rPr>
          <w:spacing w:val="-8"/>
        </w:rPr>
        <w:t> </w:t>
      </w:r>
      <w:r>
        <w:rPr/>
        <w:t>of</w:t>
      </w:r>
      <w:r>
        <w:rPr>
          <w:spacing w:val="-7"/>
        </w:rPr>
        <w:t> </w:t>
      </w:r>
      <w:r>
        <w:rPr/>
        <w:t>Toronto</w:t>
      </w:r>
      <w:r>
        <w:rPr>
          <w:spacing w:val="-8"/>
        </w:rPr>
        <w:t> </w:t>
      </w:r>
      <w:r>
        <w:rPr/>
        <w:t>Economics</w:t>
      </w:r>
      <w:r>
        <w:rPr>
          <w:spacing w:val="-7"/>
        </w:rPr>
        <w:t> </w:t>
      </w:r>
      <w:r>
        <w:rPr/>
        <w:t>Department</w:t>
      </w:r>
      <w:r>
        <w:rPr>
          <w:spacing w:val="-8"/>
        </w:rPr>
        <w:t> </w:t>
      </w:r>
      <w:r>
        <w:rPr/>
        <w:t>(external</w:t>
      </w:r>
      <w:r>
        <w:rPr>
          <w:spacing w:val="-7"/>
        </w:rPr>
        <w:t> </w:t>
      </w:r>
      <w:r>
        <w:rPr/>
        <w:t>Ph.D.</w:t>
      </w:r>
      <w:r>
        <w:rPr>
          <w:spacing w:val="-7"/>
        </w:rPr>
        <w:t> </w:t>
      </w:r>
      <w:r>
        <w:rPr>
          <w:spacing w:val="-2"/>
        </w:rPr>
        <w:t>examiner)</w:t>
      </w:r>
    </w:p>
    <w:p>
      <w:pPr>
        <w:pStyle w:val="BodyText"/>
        <w:spacing w:before="113"/>
      </w:pPr>
    </w:p>
    <w:p>
      <w:pPr>
        <w:pStyle w:val="Heading2"/>
        <w:spacing w:before="1"/>
        <w:rPr>
          <w:u w:val="none"/>
        </w:rPr>
      </w:pPr>
      <w:r>
        <w:rPr>
          <w:smallCaps/>
          <w:spacing w:val="-2"/>
          <w:u w:val="single"/>
        </w:rPr>
        <w:t>Government</w:t>
      </w:r>
    </w:p>
    <w:p>
      <w:pPr>
        <w:pStyle w:val="BodyText"/>
        <w:spacing w:before="164"/>
        <w:ind w:left="576"/>
      </w:pPr>
      <w:r>
        <w:rPr/>
        <w:t>U.S.</w:t>
      </w:r>
      <w:r>
        <w:rPr>
          <w:spacing w:val="-9"/>
        </w:rPr>
        <w:t> </w:t>
      </w:r>
      <w:r>
        <w:rPr/>
        <w:t>EPA</w:t>
      </w:r>
      <w:r>
        <w:rPr>
          <w:spacing w:val="-7"/>
        </w:rPr>
        <w:t> </w:t>
      </w:r>
      <w:r>
        <w:rPr/>
        <w:t>Science</w:t>
      </w:r>
      <w:r>
        <w:rPr>
          <w:spacing w:val="-6"/>
        </w:rPr>
        <w:t> </w:t>
      </w:r>
      <w:r>
        <w:rPr/>
        <w:t>Advisory</w:t>
      </w:r>
      <w:r>
        <w:rPr>
          <w:spacing w:val="-7"/>
        </w:rPr>
        <w:t> </w:t>
      </w:r>
      <w:r>
        <w:rPr/>
        <w:t>Board,</w:t>
      </w:r>
      <w:r>
        <w:rPr>
          <w:spacing w:val="-7"/>
        </w:rPr>
        <w:t> </w:t>
      </w:r>
      <w:r>
        <w:rPr/>
        <w:t>Benefit</w:t>
      </w:r>
      <w:r>
        <w:rPr>
          <w:spacing w:val="-6"/>
        </w:rPr>
        <w:t> </w:t>
      </w:r>
      <w:r>
        <w:rPr/>
        <w:t>Methods</w:t>
      </w:r>
      <w:r>
        <w:rPr>
          <w:spacing w:val="-7"/>
        </w:rPr>
        <w:t> </w:t>
      </w:r>
      <w:r>
        <w:rPr/>
        <w:t>Review</w:t>
      </w:r>
      <w:r>
        <w:rPr>
          <w:spacing w:val="-7"/>
        </w:rPr>
        <w:t> </w:t>
      </w:r>
      <w:r>
        <w:rPr/>
        <w:t>Panel</w:t>
      </w:r>
      <w:r>
        <w:rPr>
          <w:spacing w:val="-6"/>
        </w:rPr>
        <w:t> </w:t>
      </w:r>
      <w:r>
        <w:rPr/>
        <w:t>(2022-</w:t>
      </w:r>
      <w:r>
        <w:rPr>
          <w:spacing w:val="-2"/>
        </w:rPr>
        <w:t>2023)</w:t>
      </w:r>
    </w:p>
    <w:p>
      <w:pPr>
        <w:pStyle w:val="BodyText"/>
        <w:spacing w:before="42"/>
        <w:ind w:left="576"/>
      </w:pPr>
      <w:r>
        <w:rPr/>
        <w:t>U.S.</w:t>
      </w:r>
      <w:r>
        <w:rPr>
          <w:spacing w:val="-9"/>
        </w:rPr>
        <w:t> </w:t>
      </w:r>
      <w:r>
        <w:rPr/>
        <w:t>DOT,</w:t>
      </w:r>
      <w:r>
        <w:rPr>
          <w:spacing w:val="-6"/>
        </w:rPr>
        <w:t> </w:t>
      </w:r>
      <w:r>
        <w:rPr/>
        <w:t>Review</w:t>
      </w:r>
      <w:r>
        <w:rPr>
          <w:spacing w:val="-6"/>
        </w:rPr>
        <w:t> </w:t>
      </w:r>
      <w:r>
        <w:rPr/>
        <w:t>Panel</w:t>
      </w:r>
      <w:r>
        <w:rPr>
          <w:spacing w:val="-6"/>
        </w:rPr>
        <w:t> </w:t>
      </w:r>
      <w:r>
        <w:rPr/>
        <w:t>for</w:t>
      </w:r>
      <w:r>
        <w:rPr>
          <w:spacing w:val="-6"/>
        </w:rPr>
        <w:t> </w:t>
      </w:r>
      <w:r>
        <w:rPr/>
        <w:t>Guidelines</w:t>
      </w:r>
      <w:r>
        <w:rPr>
          <w:spacing w:val="-7"/>
        </w:rPr>
        <w:t> </w:t>
      </w:r>
      <w:r>
        <w:rPr/>
        <w:t>in</w:t>
      </w:r>
      <w:r>
        <w:rPr>
          <w:spacing w:val="-6"/>
        </w:rPr>
        <w:t> </w:t>
      </w:r>
      <w:r>
        <w:rPr/>
        <w:t>Estimating</w:t>
      </w:r>
      <w:r>
        <w:rPr>
          <w:spacing w:val="-6"/>
        </w:rPr>
        <w:t> </w:t>
      </w:r>
      <w:r>
        <w:rPr/>
        <w:t>Livability</w:t>
      </w:r>
      <w:r>
        <w:rPr>
          <w:spacing w:val="-6"/>
        </w:rPr>
        <w:t> </w:t>
      </w:r>
      <w:r>
        <w:rPr/>
        <w:t>Benefits</w:t>
      </w:r>
      <w:r>
        <w:rPr>
          <w:spacing w:val="-6"/>
        </w:rPr>
        <w:t> </w:t>
      </w:r>
      <w:r>
        <w:rPr>
          <w:spacing w:val="-2"/>
        </w:rPr>
        <w:t>(2015)</w:t>
      </w:r>
    </w:p>
    <w:p>
      <w:pPr>
        <w:pStyle w:val="BodyText"/>
        <w:spacing w:before="42"/>
        <w:ind w:left="576"/>
      </w:pPr>
      <w:r>
        <w:rPr/>
        <w:t>U.S.</w:t>
      </w:r>
      <w:r>
        <w:rPr>
          <w:spacing w:val="-7"/>
        </w:rPr>
        <w:t> </w:t>
      </w:r>
      <w:r>
        <w:rPr/>
        <w:t>EPA,</w:t>
      </w:r>
      <w:r>
        <w:rPr>
          <w:spacing w:val="-5"/>
        </w:rPr>
        <w:t> </w:t>
      </w:r>
      <w:r>
        <w:rPr/>
        <w:t>external</w:t>
      </w:r>
      <w:r>
        <w:rPr>
          <w:spacing w:val="-5"/>
        </w:rPr>
        <w:t> </w:t>
      </w:r>
      <w:r>
        <w:rPr/>
        <w:t>reviewer</w:t>
      </w:r>
      <w:r>
        <w:rPr>
          <w:spacing w:val="-5"/>
        </w:rPr>
        <w:t> </w:t>
      </w:r>
      <w:r>
        <w:rPr/>
        <w:t>–</w:t>
      </w:r>
      <w:r>
        <w:rPr>
          <w:spacing w:val="-5"/>
        </w:rPr>
        <w:t> </w:t>
      </w:r>
      <w:r>
        <w:rPr/>
        <w:t>Handbook</w:t>
      </w:r>
      <w:r>
        <w:rPr>
          <w:spacing w:val="-5"/>
        </w:rPr>
        <w:t> </w:t>
      </w:r>
      <w:r>
        <w:rPr/>
        <w:t>on</w:t>
      </w:r>
      <w:r>
        <w:rPr>
          <w:spacing w:val="-4"/>
        </w:rPr>
        <w:t> </w:t>
      </w:r>
      <w:r>
        <w:rPr/>
        <w:t>Costs</w:t>
      </w:r>
      <w:r>
        <w:rPr>
          <w:spacing w:val="-5"/>
        </w:rPr>
        <w:t> </w:t>
      </w:r>
      <w:r>
        <w:rPr/>
        <w:t>and</w:t>
      </w:r>
      <w:r>
        <w:rPr>
          <w:spacing w:val="-5"/>
        </w:rPr>
        <w:t> </w:t>
      </w:r>
      <w:r>
        <w:rPr/>
        <w:t>Benefits</w:t>
      </w:r>
      <w:r>
        <w:rPr>
          <w:spacing w:val="-4"/>
        </w:rPr>
        <w:t> </w:t>
      </w:r>
      <w:r>
        <w:rPr/>
        <w:t>of</w:t>
      </w:r>
      <w:r>
        <w:rPr>
          <w:spacing w:val="-5"/>
        </w:rPr>
        <w:t> </w:t>
      </w:r>
      <w:r>
        <w:rPr/>
        <w:t>Land</w:t>
      </w:r>
      <w:r>
        <w:rPr>
          <w:spacing w:val="-5"/>
        </w:rPr>
        <w:t> </w:t>
      </w:r>
      <w:r>
        <w:rPr/>
        <w:t>Use</w:t>
      </w:r>
      <w:r>
        <w:rPr>
          <w:spacing w:val="-4"/>
        </w:rPr>
        <w:t> </w:t>
      </w:r>
      <w:r>
        <w:rPr/>
        <w:t>Cleanup</w:t>
      </w:r>
      <w:r>
        <w:rPr>
          <w:spacing w:val="-5"/>
        </w:rPr>
        <w:t> </w:t>
      </w:r>
      <w:r>
        <w:rPr/>
        <w:t>and</w:t>
      </w:r>
      <w:r>
        <w:rPr>
          <w:spacing w:val="-5"/>
        </w:rPr>
        <w:t> </w:t>
      </w:r>
      <w:r>
        <w:rPr/>
        <w:t>Reuse</w:t>
      </w:r>
      <w:r>
        <w:rPr>
          <w:spacing w:val="-4"/>
        </w:rPr>
        <w:t> </w:t>
      </w:r>
      <w:r>
        <w:rPr>
          <w:spacing w:val="-2"/>
        </w:rPr>
        <w:t>(2011)</w:t>
      </w:r>
    </w:p>
    <w:p>
      <w:pPr>
        <w:pStyle w:val="BodyText"/>
        <w:spacing w:before="37"/>
        <w:ind w:left="576"/>
      </w:pPr>
      <w:r>
        <w:rPr/>
        <w:t>U.S.</w:t>
      </w:r>
      <w:r>
        <w:rPr>
          <w:spacing w:val="-8"/>
        </w:rPr>
        <w:t> </w:t>
      </w:r>
      <w:r>
        <w:rPr/>
        <w:t>EPA,</w:t>
      </w:r>
      <w:r>
        <w:rPr>
          <w:spacing w:val="-5"/>
        </w:rPr>
        <w:t> </w:t>
      </w:r>
      <w:r>
        <w:rPr/>
        <w:t>external</w:t>
      </w:r>
      <w:r>
        <w:rPr>
          <w:spacing w:val="-5"/>
        </w:rPr>
        <w:t> </w:t>
      </w:r>
      <w:r>
        <w:rPr/>
        <w:t>reviewer</w:t>
      </w:r>
      <w:r>
        <w:rPr>
          <w:spacing w:val="-5"/>
        </w:rPr>
        <w:t> </w:t>
      </w:r>
      <w:r>
        <w:rPr/>
        <w:t>–</w:t>
      </w:r>
      <w:r>
        <w:rPr>
          <w:spacing w:val="-5"/>
        </w:rPr>
        <w:t> </w:t>
      </w:r>
      <w:r>
        <w:rPr/>
        <w:t>study</w:t>
      </w:r>
      <w:r>
        <w:rPr>
          <w:spacing w:val="-5"/>
        </w:rPr>
        <w:t> </w:t>
      </w:r>
      <w:r>
        <w:rPr/>
        <w:t>on</w:t>
      </w:r>
      <w:r>
        <w:rPr>
          <w:spacing w:val="-6"/>
        </w:rPr>
        <w:t> </w:t>
      </w:r>
      <w:r>
        <w:rPr/>
        <w:t>housing</w:t>
      </w:r>
      <w:r>
        <w:rPr>
          <w:spacing w:val="-5"/>
        </w:rPr>
        <w:t> </w:t>
      </w:r>
      <w:r>
        <w:rPr/>
        <w:t>market</w:t>
      </w:r>
      <w:r>
        <w:rPr>
          <w:spacing w:val="-5"/>
        </w:rPr>
        <w:t> </w:t>
      </w:r>
      <w:r>
        <w:rPr/>
        <w:t>benefits</w:t>
      </w:r>
      <w:r>
        <w:rPr>
          <w:spacing w:val="-5"/>
        </w:rPr>
        <w:t> </w:t>
      </w:r>
      <w:r>
        <w:rPr/>
        <w:t>of</w:t>
      </w:r>
      <w:r>
        <w:rPr>
          <w:spacing w:val="-5"/>
        </w:rPr>
        <w:t> </w:t>
      </w:r>
      <w:r>
        <w:rPr/>
        <w:t>land</w:t>
      </w:r>
      <w:r>
        <w:rPr>
          <w:spacing w:val="-5"/>
        </w:rPr>
        <w:t> </w:t>
      </w:r>
      <w:r>
        <w:rPr/>
        <w:t>cleanup</w:t>
      </w:r>
      <w:r>
        <w:rPr>
          <w:spacing w:val="-5"/>
        </w:rPr>
        <w:t> </w:t>
      </w:r>
      <w:r>
        <w:rPr>
          <w:spacing w:val="-2"/>
        </w:rPr>
        <w:t>(2010)</w:t>
      </w:r>
    </w:p>
    <w:p>
      <w:pPr>
        <w:pStyle w:val="BodyText"/>
        <w:spacing w:before="41"/>
        <w:ind w:left="576"/>
      </w:pPr>
      <w:r>
        <w:rPr/>
        <w:t>Virginia</w:t>
      </w:r>
      <w:r>
        <w:rPr>
          <w:spacing w:val="-7"/>
        </w:rPr>
        <w:t> </w:t>
      </w:r>
      <w:r>
        <w:rPr/>
        <w:t>Dept.</w:t>
      </w:r>
      <w:r>
        <w:rPr>
          <w:spacing w:val="-6"/>
        </w:rPr>
        <w:t> </w:t>
      </w:r>
      <w:r>
        <w:rPr/>
        <w:t>of</w:t>
      </w:r>
      <w:r>
        <w:rPr>
          <w:spacing w:val="-6"/>
        </w:rPr>
        <w:t> </w:t>
      </w:r>
      <w:r>
        <w:rPr/>
        <w:t>Environmental</w:t>
      </w:r>
      <w:r>
        <w:rPr>
          <w:spacing w:val="-7"/>
        </w:rPr>
        <w:t> </w:t>
      </w:r>
      <w:r>
        <w:rPr/>
        <w:t>Quality,</w:t>
      </w:r>
      <w:r>
        <w:rPr>
          <w:spacing w:val="-6"/>
        </w:rPr>
        <w:t> </w:t>
      </w:r>
      <w:r>
        <w:rPr/>
        <w:t>external</w:t>
      </w:r>
      <w:r>
        <w:rPr>
          <w:spacing w:val="-6"/>
        </w:rPr>
        <w:t> </w:t>
      </w:r>
      <w:r>
        <w:rPr/>
        <w:t>reviewer</w:t>
      </w:r>
      <w:r>
        <w:rPr>
          <w:spacing w:val="-6"/>
        </w:rPr>
        <w:t> </w:t>
      </w:r>
      <w:r>
        <w:rPr/>
        <w:t>–</w:t>
      </w:r>
      <w:r>
        <w:rPr>
          <w:spacing w:val="-7"/>
        </w:rPr>
        <w:t> </w:t>
      </w:r>
      <w:r>
        <w:rPr/>
        <w:t>study</w:t>
      </w:r>
      <w:r>
        <w:rPr>
          <w:spacing w:val="-6"/>
        </w:rPr>
        <w:t> </w:t>
      </w:r>
      <w:r>
        <w:rPr/>
        <w:t>on</w:t>
      </w:r>
      <w:r>
        <w:rPr>
          <w:spacing w:val="-6"/>
        </w:rPr>
        <w:t> </w:t>
      </w:r>
      <w:r>
        <w:rPr/>
        <w:t>benefits</w:t>
      </w:r>
      <w:r>
        <w:rPr>
          <w:spacing w:val="-7"/>
        </w:rPr>
        <w:t> </w:t>
      </w:r>
      <w:r>
        <w:rPr/>
        <w:t>of</w:t>
      </w:r>
      <w:r>
        <w:rPr>
          <w:spacing w:val="-6"/>
        </w:rPr>
        <w:t> </w:t>
      </w:r>
      <w:r>
        <w:rPr/>
        <w:t>Mercury</w:t>
      </w:r>
      <w:r>
        <w:rPr>
          <w:spacing w:val="-6"/>
        </w:rPr>
        <w:t> </w:t>
      </w:r>
      <w:r>
        <w:rPr/>
        <w:t>regulation</w:t>
      </w:r>
      <w:r>
        <w:rPr>
          <w:spacing w:val="-6"/>
        </w:rPr>
        <w:t> </w:t>
      </w:r>
      <w:r>
        <w:rPr>
          <w:spacing w:val="-2"/>
        </w:rPr>
        <w:t>(2008)</w:t>
      </w:r>
    </w:p>
    <w:p>
      <w:pPr>
        <w:pStyle w:val="BodyText"/>
        <w:spacing w:before="113"/>
      </w:pPr>
    </w:p>
    <w:p>
      <w:pPr>
        <w:pStyle w:val="Heading2"/>
        <w:rPr>
          <w:u w:val="none"/>
        </w:rPr>
      </w:pPr>
      <w:r>
        <w:rPr>
          <w:smallCaps/>
          <w:u w:val="single"/>
        </w:rPr>
        <w:t>Association</w:t>
      </w:r>
      <w:r>
        <w:rPr>
          <w:smallCaps/>
          <w:spacing w:val="-5"/>
          <w:u w:val="single"/>
        </w:rPr>
        <w:t> </w:t>
      </w:r>
      <w:r>
        <w:rPr>
          <w:smallCaps/>
          <w:u w:val="single"/>
        </w:rPr>
        <w:t>of</w:t>
      </w:r>
      <w:r>
        <w:rPr>
          <w:smallCaps/>
          <w:spacing w:val="-4"/>
          <w:u w:val="single"/>
        </w:rPr>
        <w:t> </w:t>
      </w:r>
      <w:r>
        <w:rPr>
          <w:smallCaps/>
          <w:u w:val="single"/>
        </w:rPr>
        <w:t>Environmental</w:t>
      </w:r>
      <w:r>
        <w:rPr>
          <w:smallCaps/>
          <w:spacing w:val="-5"/>
          <w:u w:val="single"/>
        </w:rPr>
        <w:t> </w:t>
      </w:r>
      <w:r>
        <w:rPr>
          <w:smallCaps/>
          <w:u w:val="single"/>
        </w:rPr>
        <w:t>and</w:t>
      </w:r>
      <w:r>
        <w:rPr>
          <w:smallCaps/>
          <w:spacing w:val="-5"/>
          <w:u w:val="single"/>
        </w:rPr>
        <w:t> </w:t>
      </w:r>
      <w:r>
        <w:rPr>
          <w:smallCaps/>
          <w:u w:val="single"/>
        </w:rPr>
        <w:t>Resource</w:t>
      </w:r>
      <w:r>
        <w:rPr>
          <w:smallCaps/>
          <w:spacing w:val="-4"/>
          <w:u w:val="single"/>
        </w:rPr>
        <w:t> </w:t>
      </w:r>
      <w:r>
        <w:rPr>
          <w:smallCaps/>
          <w:u w:val="single"/>
        </w:rPr>
        <w:t>Economists</w:t>
      </w:r>
      <w:r>
        <w:rPr>
          <w:smallCaps/>
          <w:spacing w:val="-5"/>
          <w:u w:val="single"/>
        </w:rPr>
        <w:t> </w:t>
      </w:r>
      <w:r>
        <w:rPr>
          <w:smallCaps/>
          <w:spacing w:val="-2"/>
          <w:u w:val="single"/>
        </w:rPr>
        <w:t>(AERE)</w:t>
      </w:r>
    </w:p>
    <w:p>
      <w:pPr>
        <w:pStyle w:val="BodyText"/>
        <w:spacing w:before="165"/>
        <w:ind w:left="576"/>
      </w:pPr>
      <w:r>
        <w:rPr/>
        <w:t>Board</w:t>
      </w:r>
      <w:r>
        <w:rPr>
          <w:spacing w:val="-9"/>
        </w:rPr>
        <w:t> </w:t>
      </w:r>
      <w:r>
        <w:rPr/>
        <w:t>of</w:t>
      </w:r>
      <w:r>
        <w:rPr>
          <w:spacing w:val="-6"/>
        </w:rPr>
        <w:t> </w:t>
      </w:r>
      <w:r>
        <w:rPr/>
        <w:t>Directors</w:t>
      </w:r>
      <w:r>
        <w:rPr>
          <w:spacing w:val="-7"/>
        </w:rPr>
        <w:t> </w:t>
      </w:r>
      <w:r>
        <w:rPr/>
        <w:t>–</w:t>
      </w:r>
      <w:r>
        <w:rPr>
          <w:spacing w:val="-6"/>
        </w:rPr>
        <w:t> </w:t>
      </w:r>
      <w:r>
        <w:rPr/>
        <w:t>Secretary</w:t>
      </w:r>
      <w:r>
        <w:rPr>
          <w:spacing w:val="-6"/>
        </w:rPr>
        <w:t> </w:t>
      </w:r>
      <w:r>
        <w:rPr/>
        <w:t>(2019-</w:t>
      </w:r>
      <w:r>
        <w:rPr>
          <w:spacing w:val="-2"/>
        </w:rPr>
        <w:t>2024)</w:t>
      </w:r>
    </w:p>
    <w:p>
      <w:pPr>
        <w:pStyle w:val="BodyText"/>
        <w:spacing w:before="42"/>
        <w:ind w:left="576"/>
      </w:pPr>
      <w:r>
        <w:rPr/>
        <w:t>Committee</w:t>
      </w:r>
      <w:r>
        <w:rPr>
          <w:spacing w:val="-10"/>
        </w:rPr>
        <w:t> </w:t>
      </w:r>
      <w:r>
        <w:rPr/>
        <w:t>on</w:t>
      </w:r>
      <w:r>
        <w:rPr>
          <w:spacing w:val="-8"/>
        </w:rPr>
        <w:t> </w:t>
      </w:r>
      <w:r>
        <w:rPr/>
        <w:t>Diversity,</w:t>
      </w:r>
      <w:r>
        <w:rPr>
          <w:spacing w:val="-7"/>
        </w:rPr>
        <w:t> </w:t>
      </w:r>
      <w:r>
        <w:rPr/>
        <w:t>Equity,</w:t>
      </w:r>
      <w:r>
        <w:rPr>
          <w:spacing w:val="-8"/>
        </w:rPr>
        <w:t> </w:t>
      </w:r>
      <w:r>
        <w:rPr/>
        <w:t>and</w:t>
      </w:r>
      <w:r>
        <w:rPr>
          <w:spacing w:val="-8"/>
        </w:rPr>
        <w:t> </w:t>
      </w:r>
      <w:r>
        <w:rPr/>
        <w:t>Inclusion</w:t>
      </w:r>
      <w:r>
        <w:rPr>
          <w:spacing w:val="-7"/>
        </w:rPr>
        <w:t> </w:t>
      </w:r>
      <w:r>
        <w:rPr/>
        <w:t>(2020-</w:t>
      </w:r>
      <w:r>
        <w:rPr>
          <w:spacing w:val="-4"/>
        </w:rPr>
        <w:t>2023)</w:t>
      </w:r>
    </w:p>
    <w:p>
      <w:pPr>
        <w:spacing w:line="276" w:lineRule="auto" w:before="42"/>
        <w:ind w:left="576" w:right="369" w:firstLine="0"/>
        <w:jc w:val="left"/>
        <w:rPr>
          <w:sz w:val="21"/>
        </w:rPr>
      </w:pPr>
      <w:r>
        <w:rPr>
          <w:sz w:val="21"/>
        </w:rPr>
        <w:t>Best</w:t>
      </w:r>
      <w:r>
        <w:rPr>
          <w:spacing w:val="-3"/>
          <w:sz w:val="21"/>
        </w:rPr>
        <w:t> </w:t>
      </w:r>
      <w:r>
        <w:rPr>
          <w:sz w:val="21"/>
        </w:rPr>
        <w:t>Paper</w:t>
      </w:r>
      <w:r>
        <w:rPr>
          <w:spacing w:val="-3"/>
          <w:sz w:val="21"/>
        </w:rPr>
        <w:t> </w:t>
      </w:r>
      <w:r>
        <w:rPr>
          <w:sz w:val="21"/>
        </w:rPr>
        <w:t>Award</w:t>
      </w:r>
      <w:r>
        <w:rPr>
          <w:spacing w:val="-3"/>
          <w:sz w:val="21"/>
        </w:rPr>
        <w:t> </w:t>
      </w:r>
      <w:r>
        <w:rPr>
          <w:sz w:val="21"/>
        </w:rPr>
        <w:t>Committee,</w:t>
      </w:r>
      <w:r>
        <w:rPr>
          <w:spacing w:val="-3"/>
          <w:sz w:val="21"/>
        </w:rPr>
        <w:t> </w:t>
      </w:r>
      <w:r>
        <w:rPr>
          <w:i/>
          <w:sz w:val="21"/>
        </w:rPr>
        <w:t>J.</w:t>
      </w:r>
      <w:r>
        <w:rPr>
          <w:i/>
          <w:spacing w:val="-3"/>
          <w:sz w:val="21"/>
        </w:rPr>
        <w:t> </w:t>
      </w:r>
      <w:r>
        <w:rPr>
          <w:i/>
          <w:sz w:val="21"/>
        </w:rPr>
        <w:t>Association</w:t>
      </w:r>
      <w:r>
        <w:rPr>
          <w:i/>
          <w:spacing w:val="-3"/>
          <w:sz w:val="21"/>
        </w:rPr>
        <w:t> </w:t>
      </w:r>
      <w:r>
        <w:rPr>
          <w:i/>
          <w:sz w:val="21"/>
        </w:rPr>
        <w:t>of</w:t>
      </w:r>
      <w:r>
        <w:rPr>
          <w:i/>
          <w:spacing w:val="-3"/>
          <w:sz w:val="21"/>
        </w:rPr>
        <w:t> </w:t>
      </w:r>
      <w:r>
        <w:rPr>
          <w:i/>
          <w:sz w:val="21"/>
        </w:rPr>
        <w:t>Environmental</w:t>
      </w:r>
      <w:r>
        <w:rPr>
          <w:i/>
          <w:spacing w:val="-3"/>
          <w:sz w:val="21"/>
        </w:rPr>
        <w:t> </w:t>
      </w:r>
      <w:r>
        <w:rPr>
          <w:i/>
          <w:sz w:val="21"/>
        </w:rPr>
        <w:t>and</w:t>
      </w:r>
      <w:r>
        <w:rPr>
          <w:i/>
          <w:spacing w:val="-3"/>
          <w:sz w:val="21"/>
        </w:rPr>
        <w:t> </w:t>
      </w:r>
      <w:r>
        <w:rPr>
          <w:i/>
          <w:sz w:val="21"/>
        </w:rPr>
        <w:t>Resource</w:t>
      </w:r>
      <w:r>
        <w:rPr>
          <w:i/>
          <w:spacing w:val="-3"/>
          <w:sz w:val="21"/>
        </w:rPr>
        <w:t> </w:t>
      </w:r>
      <w:r>
        <w:rPr>
          <w:i/>
          <w:sz w:val="21"/>
        </w:rPr>
        <w:t>Economists</w:t>
      </w:r>
      <w:r>
        <w:rPr>
          <w:i/>
          <w:spacing w:val="-5"/>
          <w:sz w:val="21"/>
        </w:rPr>
        <w:t> </w:t>
      </w:r>
      <w:r>
        <w:rPr>
          <w:sz w:val="21"/>
        </w:rPr>
        <w:t>(2022,</w:t>
      </w:r>
      <w:r>
        <w:rPr>
          <w:spacing w:val="-3"/>
          <w:sz w:val="21"/>
        </w:rPr>
        <w:t> </w:t>
      </w:r>
      <w:r>
        <w:rPr>
          <w:sz w:val="21"/>
        </w:rPr>
        <w:t>2024) Search Committee, Editor of the </w:t>
      </w:r>
      <w:r>
        <w:rPr>
          <w:i/>
          <w:sz w:val="21"/>
        </w:rPr>
        <w:t>Review of Environmental Economics and Policy </w:t>
      </w:r>
      <w:r>
        <w:rPr>
          <w:sz w:val="21"/>
        </w:rPr>
        <w:t>(2022)</w:t>
      </w:r>
    </w:p>
    <w:p>
      <w:pPr>
        <w:spacing w:after="0" w:line="276" w:lineRule="auto"/>
        <w:jc w:val="left"/>
        <w:rPr>
          <w:sz w:val="21"/>
        </w:rPr>
        <w:sectPr>
          <w:pgSz w:w="12240" w:h="15840"/>
          <w:pgMar w:header="0" w:footer="753" w:top="1220" w:bottom="940" w:left="1080" w:right="1080"/>
        </w:sectPr>
      </w:pPr>
    </w:p>
    <w:p>
      <w:pPr>
        <w:pStyle w:val="BodyText"/>
        <w:spacing w:line="280" w:lineRule="auto" w:before="76"/>
        <w:ind w:left="576" w:right="3701"/>
      </w:pPr>
      <w:r>
        <w:rPr/>
        <w:t>Selection Committee, AERE @ ASSA sessions (2015-2017) Program</w:t>
      </w:r>
      <w:r>
        <w:rPr>
          <w:spacing w:val="-8"/>
        </w:rPr>
        <w:t> </w:t>
      </w:r>
      <w:r>
        <w:rPr/>
        <w:t>Committee,</w:t>
      </w:r>
      <w:r>
        <w:rPr>
          <w:spacing w:val="-8"/>
        </w:rPr>
        <w:t> </w:t>
      </w:r>
      <w:r>
        <w:rPr/>
        <w:t>AERE</w:t>
      </w:r>
      <w:r>
        <w:rPr>
          <w:spacing w:val="-8"/>
        </w:rPr>
        <w:t> </w:t>
      </w:r>
      <w:r>
        <w:rPr/>
        <w:t>summer</w:t>
      </w:r>
      <w:r>
        <w:rPr>
          <w:spacing w:val="-8"/>
        </w:rPr>
        <w:t> </w:t>
      </w:r>
      <w:r>
        <w:rPr/>
        <w:t>conference</w:t>
      </w:r>
      <w:r>
        <w:rPr>
          <w:spacing w:val="-8"/>
        </w:rPr>
        <w:t> </w:t>
      </w:r>
      <w:r>
        <w:rPr/>
        <w:t>(2011-2024)</w:t>
      </w:r>
    </w:p>
    <w:p>
      <w:pPr>
        <w:pStyle w:val="BodyText"/>
        <w:spacing w:before="73"/>
      </w:pPr>
    </w:p>
    <w:p>
      <w:pPr>
        <w:pStyle w:val="Heading2"/>
        <w:rPr>
          <w:u w:val="none"/>
        </w:rPr>
      </w:pPr>
      <w:r>
        <w:rPr>
          <w:smallCaps/>
          <w:u w:val="single"/>
        </w:rPr>
        <w:t>Other</w:t>
      </w:r>
      <w:r>
        <w:rPr>
          <w:smallCaps/>
          <w:spacing w:val="-4"/>
          <w:u w:val="single"/>
        </w:rPr>
        <w:t> </w:t>
      </w:r>
      <w:r>
        <w:rPr>
          <w:smallCaps/>
          <w:u w:val="single"/>
        </w:rPr>
        <w:t>Academic</w:t>
      </w:r>
      <w:r>
        <w:rPr>
          <w:smallCaps/>
          <w:spacing w:val="-4"/>
          <w:u w:val="single"/>
        </w:rPr>
        <w:t> </w:t>
      </w:r>
      <w:r>
        <w:rPr>
          <w:smallCaps/>
          <w:spacing w:val="-2"/>
          <w:u w:val="single"/>
        </w:rPr>
        <w:t>Associations</w:t>
      </w:r>
    </w:p>
    <w:p>
      <w:pPr>
        <w:pStyle w:val="BodyText"/>
        <w:spacing w:line="280" w:lineRule="auto" w:before="165"/>
        <w:ind w:left="576" w:right="943"/>
      </w:pPr>
      <w:r>
        <w:rPr/>
        <w:t>Program</w:t>
      </w:r>
      <w:r>
        <w:rPr>
          <w:spacing w:val="-5"/>
        </w:rPr>
        <w:t> </w:t>
      </w:r>
      <w:r>
        <w:rPr/>
        <w:t>Committee,</w:t>
      </w:r>
      <w:r>
        <w:rPr>
          <w:spacing w:val="-5"/>
        </w:rPr>
        <w:t> </w:t>
      </w:r>
      <w:r>
        <w:rPr/>
        <w:t>American</w:t>
      </w:r>
      <w:r>
        <w:rPr>
          <w:spacing w:val="-5"/>
        </w:rPr>
        <w:t> </w:t>
      </w:r>
      <w:r>
        <w:rPr/>
        <w:t>Real</w:t>
      </w:r>
      <w:r>
        <w:rPr>
          <w:spacing w:val="-5"/>
        </w:rPr>
        <w:t> </w:t>
      </w:r>
      <w:r>
        <w:rPr/>
        <w:t>Estate</w:t>
      </w:r>
      <w:r>
        <w:rPr>
          <w:spacing w:val="-5"/>
        </w:rPr>
        <w:t> </w:t>
      </w:r>
      <w:r>
        <w:rPr/>
        <w:t>and</w:t>
      </w:r>
      <w:r>
        <w:rPr>
          <w:spacing w:val="-5"/>
        </w:rPr>
        <w:t> </w:t>
      </w:r>
      <w:r>
        <w:rPr/>
        <w:t>Urban</w:t>
      </w:r>
      <w:r>
        <w:rPr>
          <w:spacing w:val="-5"/>
        </w:rPr>
        <w:t> </w:t>
      </w:r>
      <w:r>
        <w:rPr/>
        <w:t>Economics</w:t>
      </w:r>
      <w:r>
        <w:rPr>
          <w:spacing w:val="-5"/>
        </w:rPr>
        <w:t> </w:t>
      </w:r>
      <w:r>
        <w:rPr/>
        <w:t>Association</w:t>
      </w:r>
      <w:r>
        <w:rPr>
          <w:spacing w:val="-5"/>
        </w:rPr>
        <w:t> </w:t>
      </w:r>
      <w:r>
        <w:rPr/>
        <w:t>Conference</w:t>
      </w:r>
      <w:r>
        <w:rPr>
          <w:spacing w:val="-5"/>
        </w:rPr>
        <w:t> </w:t>
      </w:r>
      <w:r>
        <w:rPr/>
        <w:t>(2024) Presenter, SBCA Professional Development Workshop on Nonmarket Valuation (2023, 2024)</w:t>
      </w:r>
    </w:p>
    <w:p>
      <w:pPr>
        <w:pStyle w:val="BodyText"/>
        <w:spacing w:before="72"/>
      </w:pPr>
    </w:p>
    <w:p>
      <w:pPr>
        <w:pStyle w:val="Heading2"/>
        <w:spacing w:before="1"/>
        <w:rPr>
          <w:u w:val="none"/>
        </w:rPr>
      </w:pPr>
      <w:r>
        <w:rPr>
          <w:smallCaps/>
          <w:u w:val="single"/>
        </w:rPr>
        <w:t>Arizona</w:t>
      </w:r>
      <w:r>
        <w:rPr>
          <w:smallCaps/>
          <w:spacing w:val="-4"/>
          <w:u w:val="single"/>
        </w:rPr>
        <w:t> </w:t>
      </w:r>
      <w:r>
        <w:rPr>
          <w:smallCaps/>
          <w:u w:val="single"/>
        </w:rPr>
        <w:t>State</w:t>
      </w:r>
      <w:r>
        <w:rPr>
          <w:smallCaps/>
          <w:spacing w:val="-3"/>
          <w:u w:val="single"/>
        </w:rPr>
        <w:t> </w:t>
      </w:r>
      <w:r>
        <w:rPr>
          <w:smallCaps/>
          <w:spacing w:val="-2"/>
          <w:u w:val="single"/>
        </w:rPr>
        <w:t>University</w:t>
      </w:r>
    </w:p>
    <w:p>
      <w:pPr>
        <w:pStyle w:val="BodyText"/>
        <w:spacing w:before="164"/>
        <w:ind w:left="576"/>
      </w:pPr>
      <w:r>
        <w:rPr/>
        <w:t>Department</w:t>
      </w:r>
      <w:r>
        <w:rPr>
          <w:spacing w:val="-9"/>
        </w:rPr>
        <w:t> </w:t>
      </w:r>
      <w:r>
        <w:rPr/>
        <w:t>of</w:t>
      </w:r>
      <w:r>
        <w:rPr>
          <w:spacing w:val="-8"/>
        </w:rPr>
        <w:t> </w:t>
      </w:r>
      <w:r>
        <w:rPr/>
        <w:t>Economics</w:t>
      </w:r>
      <w:r>
        <w:rPr>
          <w:spacing w:val="-9"/>
        </w:rPr>
        <w:t> </w:t>
      </w:r>
      <w:r>
        <w:rPr/>
        <w:t>Personnel</w:t>
      </w:r>
      <w:r>
        <w:rPr>
          <w:spacing w:val="-8"/>
        </w:rPr>
        <w:t> </w:t>
      </w:r>
      <w:r>
        <w:rPr/>
        <w:t>Committee</w:t>
      </w:r>
      <w:r>
        <w:rPr>
          <w:spacing w:val="-9"/>
        </w:rPr>
        <w:t> </w:t>
      </w:r>
      <w:r>
        <w:rPr/>
        <w:t>(2018,</w:t>
      </w:r>
      <w:r>
        <w:rPr>
          <w:spacing w:val="-8"/>
        </w:rPr>
        <w:t> </w:t>
      </w:r>
      <w:r>
        <w:rPr/>
        <w:t>2021-</w:t>
      </w:r>
      <w:r>
        <w:rPr>
          <w:spacing w:val="-2"/>
        </w:rPr>
        <w:t>2024)</w:t>
      </w:r>
    </w:p>
    <w:p>
      <w:pPr>
        <w:pStyle w:val="BodyText"/>
        <w:spacing w:line="276" w:lineRule="auto" w:before="42"/>
        <w:ind w:left="576" w:right="1736"/>
      </w:pPr>
      <w:r>
        <w:rPr/>
        <w:t>Department</w:t>
      </w:r>
      <w:r>
        <w:rPr>
          <w:spacing w:val="-5"/>
        </w:rPr>
        <w:t> </w:t>
      </w:r>
      <w:r>
        <w:rPr/>
        <w:t>of</w:t>
      </w:r>
      <w:r>
        <w:rPr>
          <w:spacing w:val="-5"/>
        </w:rPr>
        <w:t> </w:t>
      </w:r>
      <w:r>
        <w:rPr/>
        <w:t>Economics</w:t>
      </w:r>
      <w:r>
        <w:rPr>
          <w:spacing w:val="-5"/>
        </w:rPr>
        <w:t> </w:t>
      </w:r>
      <w:r>
        <w:rPr/>
        <w:t>Recruiting</w:t>
      </w:r>
      <w:r>
        <w:rPr>
          <w:spacing w:val="-5"/>
        </w:rPr>
        <w:t> </w:t>
      </w:r>
      <w:r>
        <w:rPr/>
        <w:t>Committee</w:t>
      </w:r>
      <w:r>
        <w:rPr>
          <w:spacing w:val="-5"/>
        </w:rPr>
        <w:t> </w:t>
      </w:r>
      <w:r>
        <w:rPr/>
        <w:t>(2010,</w:t>
      </w:r>
      <w:r>
        <w:rPr>
          <w:spacing w:val="-5"/>
        </w:rPr>
        <w:t> </w:t>
      </w:r>
      <w:r>
        <w:rPr/>
        <w:t>2012,</w:t>
      </w:r>
      <w:r>
        <w:rPr>
          <w:spacing w:val="-5"/>
        </w:rPr>
        <w:t> </w:t>
      </w:r>
      <w:r>
        <w:rPr/>
        <w:t>2014,</w:t>
      </w:r>
      <w:r>
        <w:rPr>
          <w:spacing w:val="-5"/>
        </w:rPr>
        <w:t> </w:t>
      </w:r>
      <w:r>
        <w:rPr/>
        <w:t>2016,</w:t>
      </w:r>
      <w:r>
        <w:rPr>
          <w:spacing w:val="-5"/>
        </w:rPr>
        <w:t> </w:t>
      </w:r>
      <w:r>
        <w:rPr/>
        <w:t>2021) Department of Economics Graduate Committee (2018-2024)</w:t>
      </w:r>
    </w:p>
    <w:p>
      <w:pPr>
        <w:pStyle w:val="BodyText"/>
        <w:spacing w:before="6"/>
        <w:ind w:left="576"/>
      </w:pPr>
      <w:r>
        <w:rPr/>
        <w:t>Department</w:t>
      </w:r>
      <w:r>
        <w:rPr>
          <w:spacing w:val="-9"/>
        </w:rPr>
        <w:t> </w:t>
      </w:r>
      <w:r>
        <w:rPr/>
        <w:t>of</w:t>
      </w:r>
      <w:r>
        <w:rPr>
          <w:spacing w:val="-9"/>
        </w:rPr>
        <w:t> </w:t>
      </w:r>
      <w:r>
        <w:rPr/>
        <w:t>Economics</w:t>
      </w:r>
      <w:r>
        <w:rPr>
          <w:spacing w:val="-9"/>
        </w:rPr>
        <w:t> </w:t>
      </w:r>
      <w:r>
        <w:rPr/>
        <w:t>Masters</w:t>
      </w:r>
      <w:r>
        <w:rPr>
          <w:spacing w:val="-9"/>
        </w:rPr>
        <w:t> </w:t>
      </w:r>
      <w:r>
        <w:rPr/>
        <w:t>Committee</w:t>
      </w:r>
      <w:r>
        <w:rPr>
          <w:spacing w:val="-8"/>
        </w:rPr>
        <w:t> </w:t>
      </w:r>
      <w:r>
        <w:rPr/>
        <w:t>(2022-</w:t>
      </w:r>
      <w:r>
        <w:rPr>
          <w:spacing w:val="-2"/>
        </w:rPr>
        <w:t>2024)</w:t>
      </w:r>
    </w:p>
    <w:p>
      <w:pPr>
        <w:pStyle w:val="BodyText"/>
        <w:spacing w:before="42"/>
        <w:ind w:left="576"/>
      </w:pPr>
      <w:r>
        <w:rPr/>
        <w:t>Department</w:t>
      </w:r>
      <w:r>
        <w:rPr>
          <w:spacing w:val="-10"/>
        </w:rPr>
        <w:t> </w:t>
      </w:r>
      <w:r>
        <w:rPr/>
        <w:t>of</w:t>
      </w:r>
      <w:r>
        <w:rPr>
          <w:spacing w:val="-10"/>
        </w:rPr>
        <w:t> </w:t>
      </w:r>
      <w:r>
        <w:rPr/>
        <w:t>Economics</w:t>
      </w:r>
      <w:r>
        <w:rPr>
          <w:spacing w:val="-10"/>
        </w:rPr>
        <w:t> </w:t>
      </w:r>
      <w:r>
        <w:rPr/>
        <w:t>Undergraduate</w:t>
      </w:r>
      <w:r>
        <w:rPr>
          <w:spacing w:val="-10"/>
        </w:rPr>
        <w:t> </w:t>
      </w:r>
      <w:r>
        <w:rPr/>
        <w:t>Committee</w:t>
      </w:r>
      <w:r>
        <w:rPr>
          <w:spacing w:val="-10"/>
        </w:rPr>
        <w:t> </w:t>
      </w:r>
      <w:r>
        <w:rPr/>
        <w:t>(2011-2013,</w:t>
      </w:r>
      <w:r>
        <w:rPr>
          <w:spacing w:val="-9"/>
        </w:rPr>
        <w:t> </w:t>
      </w:r>
      <w:r>
        <w:rPr/>
        <w:t>2022-</w:t>
      </w:r>
      <w:r>
        <w:rPr>
          <w:spacing w:val="-2"/>
        </w:rPr>
        <w:t>2024)</w:t>
      </w:r>
    </w:p>
    <w:p>
      <w:pPr>
        <w:pStyle w:val="BodyText"/>
        <w:spacing w:line="280" w:lineRule="auto" w:before="37"/>
        <w:ind w:left="576" w:right="824"/>
      </w:pPr>
      <w:r>
        <w:rPr/>
        <w:t>Organizer — Arizona Conference on Environment, Natural Resource and Energy Economics (2023) Co-organizer</w:t>
      </w:r>
      <w:r>
        <w:rPr>
          <w:spacing w:val="-4"/>
        </w:rPr>
        <w:t> </w:t>
      </w:r>
      <w:r>
        <w:rPr/>
        <w:t>—</w:t>
      </w:r>
      <w:r>
        <w:rPr>
          <w:spacing w:val="-5"/>
        </w:rPr>
        <w:t> </w:t>
      </w:r>
      <w:r>
        <w:rPr/>
        <w:t>Economics</w:t>
      </w:r>
      <w:r>
        <w:rPr>
          <w:spacing w:val="-4"/>
        </w:rPr>
        <w:t> </w:t>
      </w:r>
      <w:r>
        <w:rPr/>
        <w:t>Department</w:t>
      </w:r>
      <w:r>
        <w:rPr>
          <w:spacing w:val="-4"/>
        </w:rPr>
        <w:t> </w:t>
      </w:r>
      <w:r>
        <w:rPr/>
        <w:t>Conference</w:t>
      </w:r>
      <w:r>
        <w:rPr>
          <w:spacing w:val="-4"/>
        </w:rPr>
        <w:t> </w:t>
      </w:r>
      <w:r>
        <w:rPr/>
        <w:t>on</w:t>
      </w:r>
      <w:r>
        <w:rPr>
          <w:spacing w:val="-4"/>
        </w:rPr>
        <w:t> </w:t>
      </w:r>
      <w:r>
        <w:rPr/>
        <w:t>Advances</w:t>
      </w:r>
      <w:r>
        <w:rPr>
          <w:spacing w:val="-4"/>
        </w:rPr>
        <w:t> </w:t>
      </w:r>
      <w:r>
        <w:rPr/>
        <w:t>in</w:t>
      </w:r>
      <w:r>
        <w:rPr>
          <w:spacing w:val="-4"/>
        </w:rPr>
        <w:t> </w:t>
      </w:r>
      <w:r>
        <w:rPr/>
        <w:t>Environmental</w:t>
      </w:r>
      <w:r>
        <w:rPr>
          <w:spacing w:val="-4"/>
        </w:rPr>
        <w:t> </w:t>
      </w:r>
      <w:r>
        <w:rPr/>
        <w:t>Economics</w:t>
      </w:r>
      <w:r>
        <w:rPr>
          <w:spacing w:val="-4"/>
        </w:rPr>
        <w:t> </w:t>
      </w:r>
      <w:r>
        <w:rPr/>
        <w:t>(2016) Co-organizer — Environment, Natural Resource and Energy Economics Seminar (2011-2019)</w:t>
      </w:r>
    </w:p>
    <w:sectPr>
      <w:pgSz w:w="12240" w:h="15840"/>
      <w:pgMar w:header="0" w:footer="753" w:top="1220" w:bottom="94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0896">
              <wp:simplePos x="0" y="0"/>
              <wp:positionH relativeFrom="page">
                <wp:posOffset>6914388</wp:posOffset>
              </wp:positionH>
              <wp:positionV relativeFrom="page">
                <wp:posOffset>9440502</wp:posOffset>
              </wp:positionV>
              <wp:extent cx="1651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44.440002pt;margin-top:743.346619pt;width:13pt;height:15.3pt;mso-position-horizontal-relative:page;mso-position-vertical-relative:page;z-index:-15875584" type="#_x0000_t202" id="docshape2"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1"/>
      <w:szCs w:val="21"/>
      <w:lang w:val="en-US" w:eastAsia="en-US" w:bidi="ar-SA"/>
    </w:rPr>
  </w:style>
  <w:style w:styleId="Heading1" w:type="paragraph">
    <w:name w:val="Heading 1"/>
    <w:basedOn w:val="Normal"/>
    <w:uiPriority w:val="1"/>
    <w:qFormat/>
    <w:pPr>
      <w:ind w:left="216"/>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403"/>
      <w:outlineLvl w:val="2"/>
    </w:pPr>
    <w:rPr>
      <w:rFonts w:ascii="Times New Roman" w:hAnsi="Times New Roman" w:eastAsia="Times New Roman" w:cs="Times New Roman"/>
      <w:sz w:val="24"/>
      <w:szCs w:val="24"/>
      <w:u w:val="single" w:color="00000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jc w:val="righ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kuminoff@asu.edu" TargetMode="Externa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2025-11-27T08:09:48Z</dcterms:created>
  <dcterms:modified xsi:type="dcterms:W3CDTF">2025-11-27T08:09:48Z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2025-04-28T00:00:00Z</vt:filetime>
  </property>
  <property fmtid="{D5CDD505-2E9C-101B-9397-08002B2CF9AE}" pid="3" name="LastSaved">
    <vt:filetime>2025-11-27T00:00:00Z</vt:filetime>
  </property>
  <property fmtid="{D5CDD505-2E9C-101B-9397-08002B2CF9AE}" pid="4" name="Producer">
    <vt:lpwstr>macOS Version 15.4.1 (Build 24E263) Quartz PDFContext</vt:lpwstr>
  </property>
</Properties>
</file>