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Matthew</w:t>
      </w:r>
      <w:r>
        <w:rPr>
          <w:spacing w:val="-1"/>
        </w:rPr>
        <w:t> </w:t>
      </w:r>
      <w:r>
        <w:rPr>
          <w:spacing w:val="-2"/>
        </w:rPr>
        <w:t>Grennan</w:t>
      </w:r>
    </w:p>
    <w:p>
      <w:pPr>
        <w:pStyle w:val="BodyText"/>
        <w:tabs>
          <w:tab w:pos="5042" w:val="left" w:leader="none"/>
        </w:tabs>
        <w:spacing w:line="292" w:lineRule="exact"/>
      </w:pPr>
      <w:r>
        <w:rPr/>
        <w:t>Economics</w:t>
      </w:r>
      <w:r>
        <w:rPr>
          <w:spacing w:val="-9"/>
        </w:rPr>
        <w:t> </w:t>
      </w:r>
      <w:r>
        <w:rPr>
          <w:spacing w:val="-2"/>
        </w:rPr>
        <w:t>Department</w:t>
      </w:r>
      <w:r>
        <w:rPr/>
        <w:tab/>
        <w:t>+1.612.750.0761</w:t>
      </w:r>
      <w:r>
        <w:rPr>
          <w:spacing w:val="-12"/>
        </w:rPr>
        <w:t> </w:t>
      </w:r>
      <w:r>
        <w:rPr>
          <w:spacing w:val="-5"/>
        </w:rPr>
        <w:t>(m)</w:t>
      </w:r>
    </w:p>
    <w:p>
      <w:pPr>
        <w:pStyle w:val="BodyText"/>
        <w:tabs>
          <w:tab w:pos="5042" w:val="left" w:leader="none"/>
        </w:tabs>
        <w:spacing w:line="292" w:lineRule="exact"/>
      </w:pPr>
      <w:r>
        <w:rPr/>
        <w:t>Emory</w:t>
      </w:r>
      <w:r>
        <w:rPr>
          <w:spacing w:val="-5"/>
        </w:rPr>
        <w:t> </w:t>
      </w:r>
      <w:r>
        <w:rPr>
          <w:spacing w:val="-2"/>
        </w:rPr>
        <w:t>University</w:t>
      </w:r>
      <w:r>
        <w:rPr/>
        <w:tab/>
      </w:r>
      <w:hyperlink r:id="rId6">
        <w:r>
          <w:rPr>
            <w:spacing w:val="-2"/>
          </w:rPr>
          <w:t>matthewgrennan@gmail.com</w:t>
        </w:r>
      </w:hyperlink>
    </w:p>
    <w:p>
      <w:pPr>
        <w:pStyle w:val="BodyText"/>
        <w:tabs>
          <w:tab w:pos="5042" w:val="left" w:leader="none"/>
        </w:tabs>
        <w:spacing w:before="2"/>
      </w:pPr>
      <w:r>
        <w:rPr/>
        <w:t>Atlanta,</w:t>
      </w:r>
      <w:r>
        <w:rPr>
          <w:spacing w:val="-3"/>
        </w:rPr>
        <w:t> </w:t>
      </w:r>
      <w:r>
        <w:rPr/>
        <w:t>GA</w:t>
      </w:r>
      <w:r>
        <w:rPr>
          <w:spacing w:val="-2"/>
        </w:rPr>
        <w:t> </w:t>
      </w:r>
      <w:r>
        <w:rPr>
          <w:spacing w:val="-4"/>
        </w:rPr>
        <w:t>30322</w:t>
      </w:r>
      <w:r>
        <w:rPr/>
        <w:tab/>
      </w:r>
      <w:hyperlink r:id="rId7">
        <w:r>
          <w:rPr>
            <w:color w:val="0000FF"/>
            <w:spacing w:val="-2"/>
            <w:u w:val="single" w:color="0000FF"/>
          </w:rPr>
          <w:t>www.matthewgrennan.com</w:t>
        </w:r>
      </w:hyperlink>
    </w:p>
    <w:p>
      <w:pPr>
        <w:pStyle w:val="Heading1"/>
        <w:tabs>
          <w:tab w:pos="9364" w:val="left" w:leader="none"/>
        </w:tabs>
        <w:spacing w:before="292"/>
        <w:rPr>
          <w:u w:val="none"/>
        </w:rPr>
      </w:pPr>
      <w:r>
        <w:rPr>
          <w:spacing w:val="-2"/>
          <w:u w:val="single"/>
        </w:rPr>
        <w:t>Employment</w:t>
      </w:r>
      <w:r>
        <w:rPr>
          <w:u w:val="single"/>
        </w:rPr>
        <w:tab/>
      </w:r>
    </w:p>
    <w:p>
      <w:pPr>
        <w:spacing w:before="147"/>
        <w:ind w:left="0" w:right="0" w:firstLine="0"/>
        <w:jc w:val="left"/>
        <w:rPr>
          <w:i/>
          <w:sz w:val="24"/>
        </w:rPr>
      </w:pPr>
      <w:r>
        <w:rPr>
          <w:i/>
          <w:sz w:val="24"/>
        </w:rPr>
        <w:t>Emory</w:t>
      </w:r>
      <w:r>
        <w:rPr>
          <w:i/>
          <w:spacing w:val="-4"/>
          <w:sz w:val="24"/>
        </w:rPr>
        <w:t> </w:t>
      </w:r>
      <w:r>
        <w:rPr>
          <w:i/>
          <w:spacing w:val="-2"/>
          <w:sz w:val="24"/>
        </w:rPr>
        <w:t>University</w:t>
      </w:r>
    </w:p>
    <w:p>
      <w:pPr>
        <w:pStyle w:val="BodyText"/>
        <w:tabs>
          <w:tab w:pos="7203" w:val="left" w:leader="none"/>
        </w:tabs>
        <w:spacing w:line="291" w:lineRule="exact" w:before="3"/>
        <w:ind w:left="721"/>
      </w:pPr>
      <w:r>
        <w:rPr/>
        <w:t>Associate</w:t>
      </w:r>
      <w:r>
        <w:rPr>
          <w:spacing w:val="-3"/>
        </w:rPr>
        <w:t> </w:t>
      </w:r>
      <w:r>
        <w:rPr/>
        <w:t>Professor</w:t>
      </w:r>
      <w:r>
        <w:rPr>
          <w:spacing w:val="-2"/>
        </w:rPr>
        <w:t> </w:t>
      </w:r>
      <w:r>
        <w:rPr/>
        <w:t>of</w:t>
      </w:r>
      <w:r>
        <w:rPr>
          <w:spacing w:val="-5"/>
        </w:rPr>
        <w:t> </w:t>
      </w:r>
      <w:r>
        <w:rPr/>
        <w:t>Economics</w:t>
      </w:r>
      <w:r>
        <w:rPr>
          <w:spacing w:val="-2"/>
        </w:rPr>
        <w:t> </w:t>
      </w:r>
      <w:r>
        <w:rPr/>
        <w:t>(w/</w:t>
      </w:r>
      <w:r>
        <w:rPr>
          <w:spacing w:val="-1"/>
        </w:rPr>
        <w:t> </w:t>
      </w:r>
      <w:r>
        <w:rPr>
          <w:spacing w:val="-2"/>
        </w:rPr>
        <w:t>tenure)</w:t>
      </w:r>
      <w:r>
        <w:rPr/>
        <w:tab/>
        <w:t>Feb</w:t>
      </w:r>
      <w:r>
        <w:rPr>
          <w:spacing w:val="-7"/>
        </w:rPr>
        <w:t> </w:t>
      </w:r>
      <w:r>
        <w:rPr/>
        <w:t>2025</w:t>
      </w:r>
      <w:r>
        <w:rPr>
          <w:spacing w:val="-5"/>
        </w:rPr>
        <w:t> </w:t>
      </w:r>
      <w:r>
        <w:rPr>
          <w:spacing w:val="-10"/>
        </w:rPr>
        <w:t>–</w:t>
      </w:r>
    </w:p>
    <w:p>
      <w:pPr>
        <w:pStyle w:val="BodyText"/>
        <w:tabs>
          <w:tab w:pos="7203" w:val="left" w:leader="none"/>
        </w:tabs>
        <w:spacing w:line="291" w:lineRule="exact"/>
        <w:ind w:left="721"/>
      </w:pPr>
      <w:r>
        <w:rPr/>
        <w:t>Acting Associate</w:t>
      </w:r>
      <w:r>
        <w:rPr>
          <w:spacing w:val="-3"/>
        </w:rPr>
        <w:t> </w:t>
      </w:r>
      <w:r>
        <w:rPr/>
        <w:t>Professor</w:t>
      </w:r>
      <w:r>
        <w:rPr>
          <w:spacing w:val="-7"/>
        </w:rPr>
        <w:t> </w:t>
      </w:r>
      <w:r>
        <w:rPr/>
        <w:t>of</w:t>
      </w:r>
      <w:r>
        <w:rPr>
          <w:spacing w:val="2"/>
        </w:rPr>
        <w:t> </w:t>
      </w:r>
      <w:r>
        <w:rPr>
          <w:spacing w:val="-2"/>
        </w:rPr>
        <w:t>Economics</w:t>
      </w:r>
      <w:r>
        <w:rPr/>
        <w:tab/>
        <w:t>Aug</w:t>
      </w:r>
      <w:r>
        <w:rPr>
          <w:spacing w:val="-1"/>
        </w:rPr>
        <w:t> </w:t>
      </w:r>
      <w:r>
        <w:rPr/>
        <w:t>2024</w:t>
      </w:r>
      <w:r>
        <w:rPr>
          <w:spacing w:val="-3"/>
        </w:rPr>
        <w:t> </w:t>
      </w:r>
      <w:r>
        <w:rPr/>
        <w:t>–</w:t>
      </w:r>
      <w:r>
        <w:rPr>
          <w:spacing w:val="-1"/>
        </w:rPr>
        <w:t> </w:t>
      </w:r>
      <w:r>
        <w:rPr/>
        <w:t>Feb</w:t>
      </w:r>
      <w:r>
        <w:rPr>
          <w:spacing w:val="-3"/>
        </w:rPr>
        <w:t> </w:t>
      </w:r>
      <w:r>
        <w:rPr>
          <w:spacing w:val="-4"/>
        </w:rPr>
        <w:t>2025</w:t>
      </w:r>
    </w:p>
    <w:p>
      <w:pPr>
        <w:pStyle w:val="BodyText"/>
        <w:tabs>
          <w:tab w:pos="7203" w:val="left" w:leader="none"/>
        </w:tabs>
        <w:spacing w:before="147"/>
        <w:ind w:left="721" w:right="393" w:hanging="721"/>
      </w:pPr>
      <w:r>
        <w:rPr>
          <w:i/>
        </w:rPr>
        <w:t>University of California, Berkeley, Haas School</w:t>
        <w:tab/>
      </w:r>
      <w:r>
        <w:rPr/>
        <w:t>(on leave AY24-25) Associate Professor of Economic Analysis &amp; Policy (w/ tenure)</w:t>
        <w:tab/>
        <w:t>July</w:t>
      </w:r>
      <w:r>
        <w:rPr>
          <w:spacing w:val="-10"/>
        </w:rPr>
        <w:t> </w:t>
      </w:r>
      <w:r>
        <w:rPr/>
        <w:t>2021</w:t>
      </w:r>
      <w:r>
        <w:rPr>
          <w:spacing w:val="-12"/>
        </w:rPr>
        <w:t> </w:t>
      </w:r>
      <w:r>
        <w:rPr/>
        <w:t>–</w:t>
      </w:r>
      <w:r>
        <w:rPr>
          <w:spacing w:val="-10"/>
        </w:rPr>
        <w:t> </w:t>
      </w:r>
      <w:r>
        <w:rPr/>
        <w:t>June</w:t>
      </w:r>
      <w:r>
        <w:rPr>
          <w:spacing w:val="-10"/>
        </w:rPr>
        <w:t> </w:t>
      </w:r>
      <w:r>
        <w:rPr/>
        <w:t>2025 Associate Professor of Entrepreneurship &amp; Innovation</w:t>
        <w:tab/>
        <w:t>July</w:t>
      </w:r>
      <w:r>
        <w:rPr>
          <w:spacing w:val="-10"/>
        </w:rPr>
        <w:t> </w:t>
      </w:r>
      <w:r>
        <w:rPr/>
        <w:t>2021</w:t>
      </w:r>
      <w:r>
        <w:rPr>
          <w:spacing w:val="-12"/>
        </w:rPr>
        <w:t> </w:t>
      </w:r>
      <w:r>
        <w:rPr/>
        <w:t>–</w:t>
      </w:r>
      <w:r>
        <w:rPr>
          <w:spacing w:val="-10"/>
        </w:rPr>
        <w:t> </w:t>
      </w:r>
      <w:r>
        <w:rPr/>
        <w:t>June</w:t>
      </w:r>
      <w:r>
        <w:rPr>
          <w:spacing w:val="-10"/>
        </w:rPr>
        <w:t> </w:t>
      </w:r>
      <w:r>
        <w:rPr/>
        <w:t>2025 Robinson Chancellor’s Chair</w:t>
        <w:tab/>
        <w:t>July 2022 – Dec 2024</w:t>
      </w:r>
    </w:p>
    <w:p>
      <w:pPr>
        <w:spacing w:line="291" w:lineRule="exact" w:before="148"/>
        <w:ind w:left="0" w:right="0" w:firstLine="0"/>
        <w:jc w:val="left"/>
        <w:rPr>
          <w:i/>
          <w:sz w:val="24"/>
        </w:rPr>
      </w:pPr>
      <w:r>
        <w:rPr>
          <w:i/>
          <w:sz w:val="24"/>
        </w:rPr>
        <w:t>University</w:t>
      </w:r>
      <w:r>
        <w:rPr>
          <w:i/>
          <w:spacing w:val="-3"/>
          <w:sz w:val="24"/>
        </w:rPr>
        <w:t> </w:t>
      </w:r>
      <w:r>
        <w:rPr>
          <w:i/>
          <w:sz w:val="24"/>
        </w:rPr>
        <w:t>of</w:t>
      </w:r>
      <w:r>
        <w:rPr>
          <w:i/>
          <w:spacing w:val="-6"/>
          <w:sz w:val="24"/>
        </w:rPr>
        <w:t> </w:t>
      </w:r>
      <w:r>
        <w:rPr>
          <w:i/>
          <w:sz w:val="24"/>
        </w:rPr>
        <w:t>Pennsylvania,</w:t>
      </w:r>
      <w:r>
        <w:rPr>
          <w:i/>
          <w:spacing w:val="-4"/>
          <w:sz w:val="24"/>
        </w:rPr>
        <w:t> </w:t>
      </w:r>
      <w:r>
        <w:rPr>
          <w:i/>
          <w:sz w:val="24"/>
        </w:rPr>
        <w:t>Wharton</w:t>
      </w:r>
      <w:r>
        <w:rPr>
          <w:i/>
          <w:spacing w:val="-3"/>
          <w:sz w:val="24"/>
        </w:rPr>
        <w:t> </w:t>
      </w:r>
      <w:r>
        <w:rPr>
          <w:i/>
          <w:spacing w:val="-2"/>
          <w:sz w:val="24"/>
        </w:rPr>
        <w:t>School</w:t>
      </w:r>
    </w:p>
    <w:p>
      <w:pPr>
        <w:pStyle w:val="BodyText"/>
        <w:tabs>
          <w:tab w:pos="7203" w:val="left" w:leader="none"/>
        </w:tabs>
        <w:spacing w:line="242" w:lineRule="auto"/>
        <w:ind w:left="721" w:right="393"/>
      </w:pPr>
      <w:r>
        <w:rPr/>
        <w:t>Assistant Professor of Health Care Management</w:t>
        <w:tab/>
        <w:t>July</w:t>
      </w:r>
      <w:r>
        <w:rPr>
          <w:spacing w:val="-10"/>
        </w:rPr>
        <w:t> </w:t>
      </w:r>
      <w:r>
        <w:rPr/>
        <w:t>2013</w:t>
      </w:r>
      <w:r>
        <w:rPr>
          <w:spacing w:val="-12"/>
        </w:rPr>
        <w:t> </w:t>
      </w:r>
      <w:r>
        <w:rPr/>
        <w:t>–</w:t>
      </w:r>
      <w:r>
        <w:rPr>
          <w:spacing w:val="-10"/>
        </w:rPr>
        <w:t> </w:t>
      </w:r>
      <w:r>
        <w:rPr/>
        <w:t>June</w:t>
      </w:r>
      <w:r>
        <w:rPr>
          <w:spacing w:val="-10"/>
        </w:rPr>
        <w:t> </w:t>
      </w:r>
      <w:r>
        <w:rPr/>
        <w:t>2021 Visiting</w:t>
      </w:r>
      <w:r>
        <w:rPr>
          <w:spacing w:val="-2"/>
        </w:rPr>
        <w:t> </w:t>
      </w:r>
      <w:r>
        <w:rPr/>
        <w:t>Assistant</w:t>
      </w:r>
      <w:r>
        <w:rPr>
          <w:spacing w:val="-3"/>
        </w:rPr>
        <w:t> </w:t>
      </w:r>
      <w:r>
        <w:rPr/>
        <w:t>Professor</w:t>
      </w:r>
      <w:r>
        <w:rPr>
          <w:spacing w:val="-3"/>
        </w:rPr>
        <w:t> </w:t>
      </w:r>
      <w:r>
        <w:rPr/>
        <w:t>of</w:t>
      </w:r>
      <w:r>
        <w:rPr>
          <w:spacing w:val="-2"/>
        </w:rPr>
        <w:t> </w:t>
      </w:r>
      <w:r>
        <w:rPr/>
        <w:t>Health</w:t>
      </w:r>
      <w:r>
        <w:rPr>
          <w:spacing w:val="-10"/>
        </w:rPr>
        <w:t> </w:t>
      </w:r>
      <w:r>
        <w:rPr/>
        <w:t>Care</w:t>
      </w:r>
      <w:r>
        <w:rPr>
          <w:spacing w:val="-2"/>
        </w:rPr>
        <w:t> Management</w:t>
      </w:r>
      <w:r>
        <w:rPr/>
        <w:tab/>
        <w:t>Jan</w:t>
      </w:r>
      <w:r>
        <w:rPr>
          <w:spacing w:val="-3"/>
        </w:rPr>
        <w:t> </w:t>
      </w:r>
      <w:r>
        <w:rPr/>
        <w:t>2013</w:t>
      </w:r>
      <w:r>
        <w:rPr>
          <w:spacing w:val="-3"/>
        </w:rPr>
        <w:t> </w:t>
      </w:r>
      <w:r>
        <w:rPr/>
        <w:t>–</w:t>
      </w:r>
      <w:r>
        <w:rPr>
          <w:spacing w:val="-2"/>
        </w:rPr>
        <w:t> </w:t>
      </w:r>
      <w:r>
        <w:rPr/>
        <w:t>June</w:t>
      </w:r>
      <w:r>
        <w:rPr>
          <w:spacing w:val="-1"/>
        </w:rPr>
        <w:t> </w:t>
      </w:r>
      <w:r>
        <w:rPr>
          <w:spacing w:val="-4"/>
        </w:rPr>
        <w:t>2013</w:t>
      </w:r>
    </w:p>
    <w:p>
      <w:pPr>
        <w:tabs>
          <w:tab w:pos="7203" w:val="left" w:leader="none"/>
        </w:tabs>
        <w:spacing w:line="292" w:lineRule="exact" w:before="142"/>
        <w:ind w:left="0" w:right="0" w:firstLine="0"/>
        <w:jc w:val="left"/>
        <w:rPr>
          <w:sz w:val="24"/>
        </w:rPr>
      </w:pPr>
      <w:r>
        <w:rPr>
          <w:i/>
          <w:sz w:val="24"/>
        </w:rPr>
        <w:t>University of</w:t>
      </w:r>
      <w:r>
        <w:rPr>
          <w:i/>
          <w:spacing w:val="-5"/>
          <w:sz w:val="24"/>
        </w:rPr>
        <w:t> </w:t>
      </w:r>
      <w:r>
        <w:rPr>
          <w:i/>
          <w:sz w:val="24"/>
        </w:rPr>
        <w:t>Toronto,</w:t>
      </w:r>
      <w:r>
        <w:rPr>
          <w:i/>
          <w:spacing w:val="-2"/>
          <w:sz w:val="24"/>
        </w:rPr>
        <w:t> </w:t>
      </w:r>
      <w:r>
        <w:rPr>
          <w:i/>
          <w:sz w:val="24"/>
        </w:rPr>
        <w:t>Rotman</w:t>
      </w:r>
      <w:r>
        <w:rPr>
          <w:i/>
          <w:spacing w:val="-5"/>
          <w:sz w:val="24"/>
        </w:rPr>
        <w:t> </w:t>
      </w:r>
      <w:r>
        <w:rPr>
          <w:i/>
          <w:sz w:val="24"/>
        </w:rPr>
        <w:t>School</w:t>
      </w:r>
      <w:r>
        <w:rPr>
          <w:i/>
          <w:spacing w:val="-2"/>
          <w:sz w:val="24"/>
        </w:rPr>
        <w:t> </w:t>
      </w:r>
      <w:r>
        <w:rPr>
          <w:i/>
          <w:sz w:val="24"/>
        </w:rPr>
        <w:t>of</w:t>
      </w:r>
      <w:r>
        <w:rPr>
          <w:i/>
          <w:spacing w:val="2"/>
          <w:sz w:val="24"/>
        </w:rPr>
        <w:t> </w:t>
      </w:r>
      <w:r>
        <w:rPr>
          <w:i/>
          <w:spacing w:val="-2"/>
          <w:sz w:val="24"/>
        </w:rPr>
        <w:t>Management</w:t>
      </w:r>
      <w:r>
        <w:rPr>
          <w:i/>
          <w:sz w:val="24"/>
        </w:rPr>
        <w:tab/>
      </w:r>
      <w:r>
        <w:rPr>
          <w:sz w:val="24"/>
        </w:rPr>
        <w:t>(on</w:t>
      </w:r>
      <w:r>
        <w:rPr>
          <w:spacing w:val="-5"/>
          <w:sz w:val="24"/>
        </w:rPr>
        <w:t> </w:t>
      </w:r>
      <w:r>
        <w:rPr>
          <w:sz w:val="24"/>
        </w:rPr>
        <w:t>leave</w:t>
      </w:r>
      <w:r>
        <w:rPr>
          <w:spacing w:val="1"/>
          <w:sz w:val="24"/>
        </w:rPr>
        <w:t> </w:t>
      </w:r>
      <w:r>
        <w:rPr>
          <w:sz w:val="24"/>
        </w:rPr>
        <w:t>Jan-</w:t>
      </w:r>
      <w:r>
        <w:rPr>
          <w:spacing w:val="-2"/>
          <w:sz w:val="24"/>
        </w:rPr>
        <w:t>Jun13)</w:t>
      </w:r>
    </w:p>
    <w:p>
      <w:pPr>
        <w:pStyle w:val="BodyText"/>
        <w:tabs>
          <w:tab w:pos="7203" w:val="left" w:leader="none"/>
        </w:tabs>
        <w:spacing w:line="292" w:lineRule="exact"/>
        <w:ind w:left="721"/>
      </w:pPr>
      <w:r>
        <w:rPr/>
        <w:t>Assistant</w:t>
      </w:r>
      <w:r>
        <w:rPr>
          <w:spacing w:val="-4"/>
        </w:rPr>
        <w:t> </w:t>
      </w:r>
      <w:r>
        <w:rPr/>
        <w:t>Professor</w:t>
      </w:r>
      <w:r>
        <w:rPr>
          <w:spacing w:val="-3"/>
        </w:rPr>
        <w:t> </w:t>
      </w:r>
      <w:r>
        <w:rPr/>
        <w:t>of</w:t>
      </w:r>
      <w:r>
        <w:rPr>
          <w:spacing w:val="2"/>
        </w:rPr>
        <w:t> </w:t>
      </w:r>
      <w:r>
        <w:rPr/>
        <w:t>Strategic</w:t>
      </w:r>
      <w:r>
        <w:rPr>
          <w:spacing w:val="-5"/>
        </w:rPr>
        <w:t> </w:t>
      </w:r>
      <w:r>
        <w:rPr>
          <w:spacing w:val="-2"/>
        </w:rPr>
        <w:t>Management</w:t>
      </w:r>
      <w:r>
        <w:rPr/>
        <w:tab/>
        <w:t>July</w:t>
      </w:r>
      <w:r>
        <w:rPr>
          <w:spacing w:val="-2"/>
        </w:rPr>
        <w:t> </w:t>
      </w:r>
      <w:r>
        <w:rPr/>
        <w:t>2010</w:t>
      </w:r>
      <w:r>
        <w:rPr>
          <w:spacing w:val="-3"/>
        </w:rPr>
        <w:t> </w:t>
      </w:r>
      <w:r>
        <w:rPr/>
        <w:t>–</w:t>
      </w:r>
      <w:r>
        <w:rPr>
          <w:spacing w:val="-2"/>
        </w:rPr>
        <w:t> </w:t>
      </w:r>
      <w:r>
        <w:rPr/>
        <w:t>June</w:t>
      </w:r>
      <w:r>
        <w:rPr>
          <w:spacing w:val="-1"/>
        </w:rPr>
        <w:t> </w:t>
      </w:r>
      <w:r>
        <w:rPr>
          <w:spacing w:val="-4"/>
        </w:rPr>
        <w:t>2013</w:t>
      </w:r>
    </w:p>
    <w:p>
      <w:pPr>
        <w:pStyle w:val="BodyText"/>
        <w:spacing w:before="4"/>
      </w:pPr>
    </w:p>
    <w:p>
      <w:pPr>
        <w:pStyle w:val="Heading1"/>
        <w:tabs>
          <w:tab w:pos="9364" w:val="left" w:leader="none"/>
        </w:tabs>
        <w:spacing w:before="0"/>
        <w:rPr>
          <w:u w:val="none"/>
        </w:rPr>
      </w:pPr>
      <w:r>
        <w:rPr>
          <w:u w:val="single"/>
        </w:rPr>
        <w:t>Other</w:t>
      </w:r>
      <w:r>
        <w:rPr>
          <w:spacing w:val="-4"/>
          <w:u w:val="single"/>
        </w:rPr>
        <w:t> </w:t>
      </w:r>
      <w:r>
        <w:rPr>
          <w:u w:val="single"/>
        </w:rPr>
        <w:t>Professional</w:t>
      </w:r>
      <w:r>
        <w:rPr>
          <w:spacing w:val="3"/>
          <w:u w:val="single"/>
        </w:rPr>
        <w:t> </w:t>
      </w:r>
      <w:r>
        <w:rPr>
          <w:spacing w:val="-2"/>
          <w:u w:val="single"/>
        </w:rPr>
        <w:t>Appointments</w:t>
      </w:r>
      <w:r>
        <w:rPr>
          <w:u w:val="single"/>
        </w:rPr>
        <w:tab/>
      </w:r>
    </w:p>
    <w:p>
      <w:pPr>
        <w:spacing w:before="142"/>
        <w:ind w:left="0" w:right="0" w:firstLine="0"/>
        <w:jc w:val="left"/>
        <w:rPr>
          <w:i/>
          <w:sz w:val="24"/>
        </w:rPr>
      </w:pPr>
      <w:r>
        <w:rPr>
          <w:i/>
          <w:sz w:val="24"/>
        </w:rPr>
        <w:t>National</w:t>
      </w:r>
      <w:r>
        <w:rPr>
          <w:i/>
          <w:spacing w:val="-5"/>
          <w:sz w:val="24"/>
        </w:rPr>
        <w:t> </w:t>
      </w:r>
      <w:r>
        <w:rPr>
          <w:i/>
          <w:sz w:val="24"/>
        </w:rPr>
        <w:t>Bureau</w:t>
      </w:r>
      <w:r>
        <w:rPr>
          <w:i/>
          <w:spacing w:val="-3"/>
          <w:sz w:val="24"/>
        </w:rPr>
        <w:t> </w:t>
      </w:r>
      <w:r>
        <w:rPr>
          <w:i/>
          <w:sz w:val="24"/>
        </w:rPr>
        <w:t>of</w:t>
      </w:r>
      <w:r>
        <w:rPr>
          <w:i/>
          <w:spacing w:val="-4"/>
          <w:sz w:val="24"/>
        </w:rPr>
        <w:t> </w:t>
      </w:r>
      <w:r>
        <w:rPr>
          <w:i/>
          <w:sz w:val="24"/>
        </w:rPr>
        <w:t>Economic</w:t>
      </w:r>
      <w:r>
        <w:rPr>
          <w:i/>
          <w:spacing w:val="-4"/>
          <w:sz w:val="24"/>
        </w:rPr>
        <w:t> </w:t>
      </w:r>
      <w:r>
        <w:rPr>
          <w:i/>
          <w:spacing w:val="-2"/>
          <w:sz w:val="24"/>
        </w:rPr>
        <w:t>Research</w:t>
      </w:r>
    </w:p>
    <w:p>
      <w:pPr>
        <w:pStyle w:val="BodyText"/>
        <w:tabs>
          <w:tab w:pos="7203" w:val="left" w:leader="none"/>
        </w:tabs>
        <w:spacing w:before="3"/>
        <w:ind w:left="721"/>
      </w:pPr>
      <w:r>
        <w:rPr/>
        <w:t>Research</w:t>
      </w:r>
      <w:r>
        <w:rPr>
          <w:spacing w:val="-5"/>
        </w:rPr>
        <w:t> </w:t>
      </w:r>
      <w:r>
        <w:rPr/>
        <w:t>Associate</w:t>
      </w:r>
      <w:r>
        <w:rPr>
          <w:spacing w:val="-1"/>
        </w:rPr>
        <w:t> </w:t>
      </w:r>
      <w:r>
        <w:rPr/>
        <w:t>(Health</w:t>
      </w:r>
      <w:r>
        <w:rPr>
          <w:spacing w:val="-4"/>
        </w:rPr>
        <w:t> </w:t>
      </w:r>
      <w:r>
        <w:rPr/>
        <w:t>Care,</w:t>
      </w:r>
      <w:r>
        <w:rPr>
          <w:spacing w:val="-3"/>
        </w:rPr>
        <w:t> </w:t>
      </w:r>
      <w:r>
        <w:rPr/>
        <w:t>Industrial</w:t>
      </w:r>
      <w:r>
        <w:rPr>
          <w:spacing w:val="-3"/>
        </w:rPr>
        <w:t> </w:t>
      </w:r>
      <w:r>
        <w:rPr>
          <w:spacing w:val="-2"/>
        </w:rPr>
        <w:t>Organization)</w:t>
      </w:r>
      <w:r>
        <w:rPr/>
        <w:tab/>
        <w:t>Sept</w:t>
      </w:r>
      <w:r>
        <w:rPr>
          <w:spacing w:val="-6"/>
        </w:rPr>
        <w:t> </w:t>
      </w:r>
      <w:r>
        <w:rPr/>
        <w:t>2022</w:t>
      </w:r>
      <w:r>
        <w:rPr>
          <w:spacing w:val="-4"/>
        </w:rPr>
        <w:t> </w:t>
      </w:r>
      <w:r>
        <w:rPr>
          <w:spacing w:val="-10"/>
        </w:rPr>
        <w:t>–</w:t>
      </w:r>
    </w:p>
    <w:p>
      <w:pPr>
        <w:pStyle w:val="BodyText"/>
        <w:tabs>
          <w:tab w:pos="7203" w:val="left" w:leader="none"/>
        </w:tabs>
        <w:spacing w:before="2"/>
        <w:ind w:left="721"/>
      </w:pPr>
      <w:r>
        <w:rPr/>
        <w:t>Faculty</w:t>
      </w:r>
      <w:r>
        <w:rPr>
          <w:spacing w:val="-3"/>
        </w:rPr>
        <w:t> </w:t>
      </w:r>
      <w:r>
        <w:rPr/>
        <w:t>Research</w:t>
      </w:r>
      <w:r>
        <w:rPr>
          <w:spacing w:val="-3"/>
        </w:rPr>
        <w:t> </w:t>
      </w:r>
      <w:r>
        <w:rPr/>
        <w:t>Fellow</w:t>
      </w:r>
      <w:r>
        <w:rPr>
          <w:spacing w:val="-2"/>
        </w:rPr>
        <w:t> </w:t>
      </w:r>
      <w:r>
        <w:rPr/>
        <w:t>(Health</w:t>
      </w:r>
      <w:r>
        <w:rPr>
          <w:spacing w:val="-3"/>
        </w:rPr>
        <w:t> </w:t>
      </w:r>
      <w:r>
        <w:rPr/>
        <w:t>Care,</w:t>
      </w:r>
      <w:r>
        <w:rPr>
          <w:spacing w:val="-3"/>
        </w:rPr>
        <w:t> </w:t>
      </w:r>
      <w:r>
        <w:rPr/>
        <w:t>Industrial</w:t>
      </w:r>
      <w:r>
        <w:rPr>
          <w:spacing w:val="-2"/>
        </w:rPr>
        <w:t> Organization)</w:t>
      </w:r>
      <w:r>
        <w:rPr/>
        <w:tab/>
        <w:t>May</w:t>
      </w:r>
      <w:r>
        <w:rPr>
          <w:spacing w:val="-3"/>
        </w:rPr>
        <w:t> </w:t>
      </w:r>
      <w:r>
        <w:rPr/>
        <w:t>2015</w:t>
      </w:r>
      <w:r>
        <w:rPr>
          <w:spacing w:val="-3"/>
        </w:rPr>
        <w:t> </w:t>
      </w:r>
      <w:r>
        <w:rPr/>
        <w:t>–</w:t>
      </w:r>
      <w:r>
        <w:rPr>
          <w:spacing w:val="-1"/>
        </w:rPr>
        <w:t> </w:t>
      </w:r>
      <w:r>
        <w:rPr/>
        <w:t>Aug </w:t>
      </w:r>
      <w:r>
        <w:rPr>
          <w:spacing w:val="-4"/>
        </w:rPr>
        <w:t>2022</w:t>
      </w:r>
    </w:p>
    <w:p>
      <w:pPr>
        <w:spacing w:line="291" w:lineRule="exact" w:before="147"/>
        <w:ind w:left="0" w:right="0" w:firstLine="0"/>
        <w:jc w:val="left"/>
        <w:rPr>
          <w:i/>
          <w:sz w:val="24"/>
        </w:rPr>
      </w:pPr>
      <w:r>
        <w:rPr>
          <w:i/>
          <w:sz w:val="24"/>
        </w:rPr>
        <w:t>Journal</w:t>
      </w:r>
      <w:r>
        <w:rPr>
          <w:i/>
          <w:spacing w:val="-3"/>
          <w:sz w:val="24"/>
        </w:rPr>
        <w:t> </w:t>
      </w:r>
      <w:r>
        <w:rPr>
          <w:i/>
          <w:sz w:val="24"/>
        </w:rPr>
        <w:t>of</w:t>
      </w:r>
      <w:r>
        <w:rPr>
          <w:i/>
          <w:spacing w:val="-5"/>
          <w:sz w:val="24"/>
        </w:rPr>
        <w:t> </w:t>
      </w:r>
      <w:r>
        <w:rPr>
          <w:i/>
          <w:sz w:val="24"/>
        </w:rPr>
        <w:t>Political</w:t>
      </w:r>
      <w:r>
        <w:rPr>
          <w:i/>
          <w:spacing w:val="-2"/>
          <w:sz w:val="24"/>
        </w:rPr>
        <w:t> </w:t>
      </w:r>
      <w:r>
        <w:rPr>
          <w:i/>
          <w:sz w:val="24"/>
        </w:rPr>
        <w:t>Economy </w:t>
      </w:r>
      <w:r>
        <w:rPr>
          <w:i/>
          <w:spacing w:val="-2"/>
          <w:sz w:val="24"/>
        </w:rPr>
        <w:t>Microeconomics</w:t>
      </w:r>
    </w:p>
    <w:p>
      <w:pPr>
        <w:pStyle w:val="BodyText"/>
        <w:tabs>
          <w:tab w:pos="7203" w:val="left" w:leader="none"/>
        </w:tabs>
        <w:spacing w:line="291" w:lineRule="exact"/>
        <w:ind w:left="721"/>
      </w:pPr>
      <w:r>
        <w:rPr>
          <w:spacing w:val="-2"/>
        </w:rPr>
        <w:t>Editor</w:t>
      </w:r>
      <w:r>
        <w:rPr/>
        <w:tab/>
        <w:t>Feb</w:t>
      </w:r>
      <w:r>
        <w:rPr>
          <w:spacing w:val="-7"/>
        </w:rPr>
        <w:t> </w:t>
      </w:r>
      <w:r>
        <w:rPr/>
        <w:t>2022</w:t>
      </w:r>
      <w:r>
        <w:rPr>
          <w:spacing w:val="-5"/>
        </w:rPr>
        <w:t> </w:t>
      </w:r>
      <w:r>
        <w:rPr>
          <w:spacing w:val="-10"/>
        </w:rPr>
        <w:t>–</w:t>
      </w:r>
    </w:p>
    <w:p>
      <w:pPr>
        <w:spacing w:before="147"/>
        <w:ind w:left="0" w:right="0" w:firstLine="0"/>
        <w:jc w:val="left"/>
        <w:rPr>
          <w:i/>
          <w:sz w:val="24"/>
        </w:rPr>
      </w:pPr>
      <w:r>
        <w:rPr>
          <w:i/>
          <w:sz w:val="24"/>
        </w:rPr>
        <w:t>Robinson</w:t>
      </w:r>
      <w:r>
        <w:rPr>
          <w:i/>
          <w:spacing w:val="-3"/>
          <w:sz w:val="24"/>
        </w:rPr>
        <w:t> </w:t>
      </w:r>
      <w:r>
        <w:rPr>
          <w:i/>
          <w:sz w:val="24"/>
        </w:rPr>
        <w:t>Life</w:t>
      </w:r>
      <w:r>
        <w:rPr>
          <w:i/>
          <w:spacing w:val="-6"/>
          <w:sz w:val="24"/>
        </w:rPr>
        <w:t> </w:t>
      </w:r>
      <w:r>
        <w:rPr>
          <w:i/>
          <w:sz w:val="24"/>
        </w:rPr>
        <w:t>Science,</w:t>
      </w:r>
      <w:r>
        <w:rPr>
          <w:i/>
          <w:spacing w:val="-3"/>
          <w:sz w:val="24"/>
        </w:rPr>
        <w:t> </w:t>
      </w:r>
      <w:r>
        <w:rPr>
          <w:i/>
          <w:sz w:val="24"/>
        </w:rPr>
        <w:t>Business,</w:t>
      </w:r>
      <w:r>
        <w:rPr>
          <w:i/>
          <w:spacing w:val="-3"/>
          <w:sz w:val="24"/>
        </w:rPr>
        <w:t> </w:t>
      </w:r>
      <w:r>
        <w:rPr>
          <w:i/>
          <w:sz w:val="24"/>
        </w:rPr>
        <w:t>&amp;</w:t>
      </w:r>
      <w:r>
        <w:rPr>
          <w:i/>
          <w:spacing w:val="-7"/>
          <w:sz w:val="24"/>
        </w:rPr>
        <w:t> </w:t>
      </w:r>
      <w:r>
        <w:rPr>
          <w:i/>
          <w:sz w:val="24"/>
        </w:rPr>
        <w:t>Entrepreneurship</w:t>
      </w:r>
      <w:r>
        <w:rPr>
          <w:i/>
          <w:spacing w:val="-6"/>
          <w:sz w:val="24"/>
        </w:rPr>
        <w:t> </w:t>
      </w:r>
      <w:r>
        <w:rPr>
          <w:i/>
          <w:sz w:val="24"/>
        </w:rPr>
        <w:t>Program,</w:t>
      </w:r>
      <w:r>
        <w:rPr>
          <w:i/>
          <w:spacing w:val="-3"/>
          <w:sz w:val="24"/>
        </w:rPr>
        <w:t> </w:t>
      </w:r>
      <w:r>
        <w:rPr>
          <w:i/>
          <w:sz w:val="24"/>
        </w:rPr>
        <w:t>UC</w:t>
      </w:r>
      <w:r>
        <w:rPr>
          <w:i/>
          <w:spacing w:val="-4"/>
          <w:sz w:val="24"/>
        </w:rPr>
        <w:t> </w:t>
      </w:r>
      <w:r>
        <w:rPr>
          <w:i/>
          <w:spacing w:val="-2"/>
          <w:sz w:val="24"/>
        </w:rPr>
        <w:t>Berkeley</w:t>
      </w:r>
    </w:p>
    <w:p>
      <w:pPr>
        <w:pStyle w:val="BodyText"/>
        <w:tabs>
          <w:tab w:pos="7203" w:val="left" w:leader="none"/>
        </w:tabs>
        <w:spacing w:before="2"/>
        <w:ind w:left="721"/>
      </w:pPr>
      <w:r>
        <w:rPr/>
        <w:t>Faculty</w:t>
      </w:r>
      <w:r>
        <w:rPr>
          <w:spacing w:val="-1"/>
        </w:rPr>
        <w:t> </w:t>
      </w:r>
      <w:r>
        <w:rPr/>
        <w:t>Co-</w:t>
      </w:r>
      <w:r>
        <w:rPr>
          <w:spacing w:val="-2"/>
        </w:rPr>
        <w:t>Director</w:t>
      </w:r>
      <w:r>
        <w:rPr/>
        <w:tab/>
        <w:t>July</w:t>
      </w:r>
      <w:r>
        <w:rPr>
          <w:spacing w:val="-2"/>
        </w:rPr>
        <w:t> </w:t>
      </w:r>
      <w:r>
        <w:rPr/>
        <w:t>2021</w:t>
      </w:r>
      <w:r>
        <w:rPr>
          <w:spacing w:val="-3"/>
        </w:rPr>
        <w:t> </w:t>
      </w:r>
      <w:r>
        <w:rPr/>
        <w:t>–</w:t>
      </w:r>
      <w:r>
        <w:rPr>
          <w:spacing w:val="-2"/>
        </w:rPr>
        <w:t> </w:t>
      </w:r>
      <w:r>
        <w:rPr/>
        <w:t>June</w:t>
      </w:r>
      <w:r>
        <w:rPr>
          <w:spacing w:val="-1"/>
        </w:rPr>
        <w:t> </w:t>
      </w:r>
      <w:r>
        <w:rPr>
          <w:spacing w:val="-4"/>
        </w:rPr>
        <w:t>2024</w:t>
      </w:r>
    </w:p>
    <w:p>
      <w:pPr>
        <w:spacing w:line="291" w:lineRule="exact" w:before="147"/>
        <w:ind w:left="0" w:right="0" w:firstLine="0"/>
        <w:jc w:val="left"/>
        <w:rPr>
          <w:i/>
          <w:sz w:val="24"/>
        </w:rPr>
      </w:pPr>
      <w:r>
        <w:rPr>
          <w:i/>
          <w:sz w:val="24"/>
        </w:rPr>
        <w:t>Federal</w:t>
      </w:r>
      <w:r>
        <w:rPr>
          <w:i/>
          <w:spacing w:val="-3"/>
          <w:sz w:val="24"/>
        </w:rPr>
        <w:t> </w:t>
      </w:r>
      <w:r>
        <w:rPr>
          <w:i/>
          <w:sz w:val="24"/>
        </w:rPr>
        <w:t>Trade</w:t>
      </w:r>
      <w:r>
        <w:rPr>
          <w:i/>
          <w:spacing w:val="-2"/>
          <w:sz w:val="24"/>
        </w:rPr>
        <w:t> Commission</w:t>
      </w:r>
    </w:p>
    <w:p>
      <w:pPr>
        <w:pStyle w:val="BodyText"/>
        <w:tabs>
          <w:tab w:pos="7203" w:val="left" w:leader="none"/>
        </w:tabs>
        <w:spacing w:line="291" w:lineRule="exact"/>
        <w:ind w:left="721"/>
      </w:pPr>
      <w:r>
        <w:rPr/>
        <w:t>Special</w:t>
      </w:r>
      <w:r>
        <w:rPr>
          <w:spacing w:val="-5"/>
        </w:rPr>
        <w:t> </w:t>
      </w:r>
      <w:r>
        <w:rPr/>
        <w:t>Advisor</w:t>
      </w:r>
      <w:r>
        <w:rPr>
          <w:spacing w:val="-3"/>
        </w:rPr>
        <w:t> </w:t>
      </w:r>
      <w:r>
        <w:rPr/>
        <w:t>to</w:t>
      </w:r>
      <w:r>
        <w:rPr>
          <w:spacing w:val="-4"/>
        </w:rPr>
        <w:t> </w:t>
      </w:r>
      <w:r>
        <w:rPr/>
        <w:t>the</w:t>
      </w:r>
      <w:r>
        <w:rPr>
          <w:spacing w:val="-2"/>
        </w:rPr>
        <w:t> </w:t>
      </w:r>
      <w:r>
        <w:rPr/>
        <w:t>Acting</w:t>
      </w:r>
      <w:r>
        <w:rPr>
          <w:spacing w:val="-2"/>
        </w:rPr>
        <w:t> </w:t>
      </w:r>
      <w:r>
        <w:rPr/>
        <w:t>Director,</w:t>
      </w:r>
      <w:r>
        <w:rPr>
          <w:spacing w:val="-3"/>
        </w:rPr>
        <w:t> </w:t>
      </w:r>
      <w:r>
        <w:rPr/>
        <w:t>Bureau</w:t>
      </w:r>
      <w:r>
        <w:rPr>
          <w:spacing w:val="-3"/>
        </w:rPr>
        <w:t> </w:t>
      </w:r>
      <w:r>
        <w:rPr/>
        <w:t>of</w:t>
      </w:r>
      <w:r>
        <w:rPr>
          <w:spacing w:val="-2"/>
        </w:rPr>
        <w:t> Economics</w:t>
      </w:r>
      <w:r>
        <w:rPr/>
        <w:tab/>
        <w:t>Aug</w:t>
      </w:r>
      <w:r>
        <w:rPr>
          <w:spacing w:val="-2"/>
        </w:rPr>
        <w:t> </w:t>
      </w:r>
      <w:r>
        <w:rPr/>
        <w:t>2025</w:t>
      </w:r>
      <w:r>
        <w:rPr>
          <w:spacing w:val="-2"/>
        </w:rPr>
        <w:t> </w:t>
      </w:r>
      <w:r>
        <w:rPr/>
        <w:t>– Dec</w:t>
      </w:r>
      <w:r>
        <w:rPr>
          <w:spacing w:val="-2"/>
        </w:rPr>
        <w:t> </w:t>
      </w:r>
      <w:r>
        <w:rPr>
          <w:spacing w:val="-4"/>
        </w:rPr>
        <w:t>2025</w:t>
      </w:r>
    </w:p>
    <w:p>
      <w:pPr>
        <w:pStyle w:val="Heading1"/>
        <w:tabs>
          <w:tab w:pos="9364" w:val="left" w:leader="none"/>
        </w:tabs>
        <w:spacing w:before="292"/>
        <w:rPr>
          <w:u w:val="none"/>
        </w:rPr>
      </w:pPr>
      <w:r>
        <w:rPr>
          <w:spacing w:val="-2"/>
          <w:u w:val="single"/>
        </w:rPr>
        <w:t>Education</w:t>
      </w:r>
      <w:r>
        <w:rPr>
          <w:u w:val="single"/>
        </w:rPr>
        <w:tab/>
      </w:r>
    </w:p>
    <w:p>
      <w:pPr>
        <w:spacing w:before="148"/>
        <w:ind w:left="0" w:right="0" w:firstLine="0"/>
        <w:jc w:val="left"/>
        <w:rPr>
          <w:sz w:val="24"/>
        </w:rPr>
      </w:pPr>
      <w:r>
        <w:rPr>
          <w:sz w:val="24"/>
        </w:rPr>
        <w:t>Ph.D.,</w:t>
      </w:r>
      <w:r>
        <w:rPr>
          <w:spacing w:val="-3"/>
          <w:sz w:val="24"/>
        </w:rPr>
        <w:t> </w:t>
      </w:r>
      <w:r>
        <w:rPr>
          <w:sz w:val="24"/>
        </w:rPr>
        <w:t>Strategy/Economics,</w:t>
      </w:r>
      <w:r>
        <w:rPr>
          <w:spacing w:val="-1"/>
          <w:sz w:val="24"/>
        </w:rPr>
        <w:t> </w:t>
      </w:r>
      <w:r>
        <w:rPr>
          <w:i/>
          <w:sz w:val="24"/>
        </w:rPr>
        <w:t>New</w:t>
      </w:r>
      <w:r>
        <w:rPr>
          <w:i/>
          <w:spacing w:val="-4"/>
          <w:sz w:val="24"/>
        </w:rPr>
        <w:t> </w:t>
      </w:r>
      <w:r>
        <w:rPr>
          <w:i/>
          <w:sz w:val="24"/>
        </w:rPr>
        <w:t>York</w:t>
      </w:r>
      <w:r>
        <w:rPr>
          <w:i/>
          <w:spacing w:val="-1"/>
          <w:sz w:val="24"/>
        </w:rPr>
        <w:t> </w:t>
      </w:r>
      <w:r>
        <w:rPr>
          <w:i/>
          <w:sz w:val="24"/>
        </w:rPr>
        <w:t>University,</w:t>
      </w:r>
      <w:r>
        <w:rPr>
          <w:i/>
          <w:spacing w:val="-3"/>
          <w:sz w:val="24"/>
        </w:rPr>
        <w:t> </w:t>
      </w:r>
      <w:r>
        <w:rPr>
          <w:i/>
          <w:sz w:val="24"/>
        </w:rPr>
        <w:t>Stern</w:t>
      </w:r>
      <w:r>
        <w:rPr>
          <w:i/>
          <w:spacing w:val="-2"/>
          <w:sz w:val="24"/>
        </w:rPr>
        <w:t> </w:t>
      </w:r>
      <w:r>
        <w:rPr>
          <w:i/>
          <w:sz w:val="24"/>
        </w:rPr>
        <w:t>School</w:t>
      </w:r>
      <w:r>
        <w:rPr>
          <w:i/>
          <w:spacing w:val="-7"/>
          <w:sz w:val="24"/>
        </w:rPr>
        <w:t> </w:t>
      </w:r>
      <w:r>
        <w:rPr>
          <w:i/>
          <w:sz w:val="24"/>
        </w:rPr>
        <w:t>of</w:t>
      </w:r>
      <w:r>
        <w:rPr>
          <w:i/>
          <w:spacing w:val="-2"/>
          <w:sz w:val="24"/>
        </w:rPr>
        <w:t> </w:t>
      </w:r>
      <w:r>
        <w:rPr>
          <w:i/>
          <w:sz w:val="24"/>
        </w:rPr>
        <w:t>Business</w:t>
      </w:r>
      <w:r>
        <w:rPr>
          <w:sz w:val="24"/>
        </w:rPr>
        <w:t>,</w:t>
      </w:r>
      <w:r>
        <w:rPr>
          <w:spacing w:val="-3"/>
          <w:sz w:val="24"/>
        </w:rPr>
        <w:t> </w:t>
      </w:r>
      <w:r>
        <w:rPr>
          <w:sz w:val="24"/>
        </w:rPr>
        <w:t>September </w:t>
      </w:r>
      <w:r>
        <w:rPr>
          <w:spacing w:val="-4"/>
          <w:sz w:val="24"/>
        </w:rPr>
        <w:t>2010</w:t>
      </w:r>
    </w:p>
    <w:p>
      <w:pPr>
        <w:spacing w:before="0"/>
        <w:ind w:left="0" w:right="0" w:firstLine="0"/>
        <w:jc w:val="left"/>
        <w:rPr>
          <w:sz w:val="20"/>
        </w:rPr>
      </w:pPr>
      <w:r>
        <w:rPr>
          <w:sz w:val="20"/>
        </w:rPr>
        <w:t>(Committee:</w:t>
      </w:r>
      <w:r>
        <w:rPr>
          <w:spacing w:val="-4"/>
          <w:sz w:val="20"/>
        </w:rPr>
        <w:t> </w:t>
      </w:r>
      <w:r>
        <w:rPr>
          <w:sz w:val="20"/>
        </w:rPr>
        <w:t>John</w:t>
      </w:r>
      <w:r>
        <w:rPr>
          <w:spacing w:val="-4"/>
          <w:sz w:val="20"/>
        </w:rPr>
        <w:t> </w:t>
      </w:r>
      <w:r>
        <w:rPr>
          <w:sz w:val="20"/>
        </w:rPr>
        <w:t>Asker,</w:t>
      </w:r>
      <w:r>
        <w:rPr>
          <w:spacing w:val="-2"/>
          <w:sz w:val="20"/>
        </w:rPr>
        <w:t> </w:t>
      </w:r>
      <w:r>
        <w:rPr>
          <w:sz w:val="20"/>
        </w:rPr>
        <w:t>Adam</w:t>
      </w:r>
      <w:r>
        <w:rPr>
          <w:spacing w:val="-2"/>
          <w:sz w:val="20"/>
        </w:rPr>
        <w:t> </w:t>
      </w:r>
      <w:r>
        <w:rPr>
          <w:sz w:val="20"/>
        </w:rPr>
        <w:t>Brandenburger,</w:t>
      </w:r>
      <w:r>
        <w:rPr>
          <w:spacing w:val="-3"/>
          <w:sz w:val="20"/>
        </w:rPr>
        <w:t> </w:t>
      </w:r>
      <w:r>
        <w:rPr>
          <w:sz w:val="20"/>
        </w:rPr>
        <w:t>Allan</w:t>
      </w:r>
      <w:r>
        <w:rPr>
          <w:spacing w:val="1"/>
          <w:sz w:val="20"/>
        </w:rPr>
        <w:t> </w:t>
      </w:r>
      <w:r>
        <w:rPr>
          <w:sz w:val="20"/>
        </w:rPr>
        <w:t>Collard-Wexler,</w:t>
      </w:r>
      <w:r>
        <w:rPr>
          <w:spacing w:val="-4"/>
          <w:sz w:val="20"/>
        </w:rPr>
        <w:t> </w:t>
      </w:r>
      <w:r>
        <w:rPr>
          <w:sz w:val="20"/>
        </w:rPr>
        <w:t>Michael</w:t>
      </w:r>
      <w:r>
        <w:rPr>
          <w:spacing w:val="-3"/>
          <w:sz w:val="20"/>
        </w:rPr>
        <w:t> </w:t>
      </w:r>
      <w:r>
        <w:rPr>
          <w:sz w:val="20"/>
        </w:rPr>
        <w:t>Katz,</w:t>
      </w:r>
      <w:r>
        <w:rPr>
          <w:spacing w:val="-3"/>
          <w:sz w:val="20"/>
        </w:rPr>
        <w:t> </w:t>
      </w:r>
      <w:r>
        <w:rPr>
          <w:sz w:val="20"/>
        </w:rPr>
        <w:t>Bernie</w:t>
      </w:r>
      <w:r>
        <w:rPr>
          <w:spacing w:val="-2"/>
          <w:sz w:val="20"/>
        </w:rPr>
        <w:t> Yeung)</w:t>
      </w:r>
    </w:p>
    <w:p>
      <w:pPr>
        <w:spacing w:line="360" w:lineRule="auto" w:before="148"/>
        <w:ind w:left="0" w:right="3640" w:firstLine="0"/>
        <w:jc w:val="left"/>
        <w:rPr>
          <w:sz w:val="24"/>
        </w:rPr>
      </w:pPr>
      <w:r>
        <w:rPr>
          <w:sz w:val="24"/>
        </w:rPr>
        <w:t>M.S.,</w:t>
      </w:r>
      <w:r>
        <w:rPr>
          <w:spacing w:val="-7"/>
          <w:sz w:val="24"/>
        </w:rPr>
        <w:t> </w:t>
      </w:r>
      <w:r>
        <w:rPr>
          <w:sz w:val="24"/>
        </w:rPr>
        <w:t>Applied</w:t>
      </w:r>
      <w:r>
        <w:rPr>
          <w:spacing w:val="-7"/>
          <w:sz w:val="24"/>
        </w:rPr>
        <w:t> </w:t>
      </w:r>
      <w:r>
        <w:rPr>
          <w:sz w:val="24"/>
        </w:rPr>
        <w:t>Economics,</w:t>
      </w:r>
      <w:r>
        <w:rPr>
          <w:spacing w:val="-4"/>
          <w:sz w:val="24"/>
        </w:rPr>
        <w:t> </w:t>
      </w:r>
      <w:r>
        <w:rPr>
          <w:i/>
          <w:sz w:val="24"/>
        </w:rPr>
        <w:t>University</w:t>
      </w:r>
      <w:r>
        <w:rPr>
          <w:i/>
          <w:spacing w:val="-5"/>
          <w:sz w:val="24"/>
        </w:rPr>
        <w:t> </w:t>
      </w:r>
      <w:r>
        <w:rPr>
          <w:i/>
          <w:sz w:val="24"/>
        </w:rPr>
        <w:t>of</w:t>
      </w:r>
      <w:r>
        <w:rPr>
          <w:i/>
          <w:spacing w:val="-6"/>
          <w:sz w:val="24"/>
        </w:rPr>
        <w:t> </w:t>
      </w:r>
      <w:r>
        <w:rPr>
          <w:i/>
          <w:sz w:val="24"/>
        </w:rPr>
        <w:t>Minnesota,</w:t>
      </w:r>
      <w:r>
        <w:rPr>
          <w:i/>
          <w:spacing w:val="-11"/>
          <w:sz w:val="24"/>
        </w:rPr>
        <w:t> </w:t>
      </w:r>
      <w:r>
        <w:rPr>
          <w:sz w:val="24"/>
        </w:rPr>
        <w:t>May</w:t>
      </w:r>
      <w:r>
        <w:rPr>
          <w:spacing w:val="-5"/>
          <w:sz w:val="24"/>
        </w:rPr>
        <w:t> </w:t>
      </w:r>
      <w:r>
        <w:rPr>
          <w:sz w:val="24"/>
        </w:rPr>
        <w:t>2005 B.S.,</w:t>
      </w:r>
      <w:r>
        <w:rPr>
          <w:spacing w:val="-2"/>
          <w:sz w:val="24"/>
        </w:rPr>
        <w:t> </w:t>
      </w:r>
      <w:r>
        <w:rPr>
          <w:sz w:val="24"/>
        </w:rPr>
        <w:t>Industrial</w:t>
      </w:r>
      <w:r>
        <w:rPr>
          <w:spacing w:val="-2"/>
          <w:sz w:val="24"/>
        </w:rPr>
        <w:t> </w:t>
      </w:r>
      <w:r>
        <w:rPr>
          <w:sz w:val="24"/>
        </w:rPr>
        <w:t>Engineering, </w:t>
      </w:r>
      <w:r>
        <w:rPr>
          <w:i/>
          <w:sz w:val="24"/>
        </w:rPr>
        <w:t>Iowa</w:t>
      </w:r>
      <w:r>
        <w:rPr>
          <w:i/>
          <w:spacing w:val="-1"/>
          <w:sz w:val="24"/>
        </w:rPr>
        <w:t> </w:t>
      </w:r>
      <w:r>
        <w:rPr>
          <w:i/>
          <w:sz w:val="24"/>
        </w:rPr>
        <w:t>State</w:t>
      </w:r>
      <w:r>
        <w:rPr>
          <w:i/>
          <w:spacing w:val="-2"/>
          <w:sz w:val="24"/>
        </w:rPr>
        <w:t> </w:t>
      </w:r>
      <w:r>
        <w:rPr>
          <w:i/>
          <w:sz w:val="24"/>
        </w:rPr>
        <w:t>University,</w:t>
      </w:r>
      <w:r>
        <w:rPr>
          <w:i/>
          <w:spacing w:val="-2"/>
          <w:sz w:val="24"/>
        </w:rPr>
        <w:t> </w:t>
      </w:r>
      <w:r>
        <w:rPr>
          <w:sz w:val="24"/>
        </w:rPr>
        <w:t>May 2002</w:t>
      </w:r>
    </w:p>
    <w:p>
      <w:pPr>
        <w:pStyle w:val="Heading1"/>
        <w:tabs>
          <w:tab w:pos="9364" w:val="left" w:leader="none"/>
        </w:tabs>
        <w:rPr>
          <w:u w:val="none"/>
        </w:rPr>
      </w:pPr>
      <w:r>
        <w:rPr>
          <w:u w:val="single"/>
        </w:rPr>
        <w:t>Research</w:t>
      </w:r>
      <w:r>
        <w:rPr>
          <w:spacing w:val="-2"/>
          <w:u w:val="single"/>
        </w:rPr>
        <w:t> </w:t>
      </w:r>
      <w:r>
        <w:rPr>
          <w:spacing w:val="-4"/>
          <w:u w:val="single"/>
        </w:rPr>
        <w:t>Areas</w:t>
      </w:r>
      <w:r>
        <w:rPr>
          <w:u w:val="single"/>
        </w:rPr>
        <w:tab/>
      </w:r>
    </w:p>
    <w:p>
      <w:pPr>
        <w:pStyle w:val="BodyText"/>
        <w:spacing w:before="147"/>
      </w:pPr>
      <w:r>
        <w:rPr/>
        <w:t>empirical</w:t>
      </w:r>
      <w:r>
        <w:rPr>
          <w:spacing w:val="-6"/>
        </w:rPr>
        <w:t> </w:t>
      </w:r>
      <w:r>
        <w:rPr/>
        <w:t>industrial</w:t>
      </w:r>
      <w:r>
        <w:rPr>
          <w:spacing w:val="-6"/>
        </w:rPr>
        <w:t> </w:t>
      </w:r>
      <w:r>
        <w:rPr/>
        <w:t>organization,</w:t>
      </w:r>
      <w:r>
        <w:rPr>
          <w:spacing w:val="-5"/>
        </w:rPr>
        <w:t> </w:t>
      </w:r>
      <w:r>
        <w:rPr/>
        <w:t>health</w:t>
      </w:r>
      <w:r>
        <w:rPr>
          <w:spacing w:val="-7"/>
        </w:rPr>
        <w:t> </w:t>
      </w:r>
      <w:r>
        <w:rPr/>
        <w:t>care,</w:t>
      </w:r>
      <w:r>
        <w:rPr>
          <w:spacing w:val="-5"/>
        </w:rPr>
        <w:t> </w:t>
      </w:r>
      <w:r>
        <w:rPr/>
        <w:t>innovation,</w:t>
      </w:r>
      <w:r>
        <w:rPr>
          <w:spacing w:val="-6"/>
        </w:rPr>
        <w:t> </w:t>
      </w:r>
      <w:r>
        <w:rPr/>
        <w:t>competitive</w:t>
      </w:r>
      <w:r>
        <w:rPr>
          <w:spacing w:val="-4"/>
        </w:rPr>
        <w:t> </w:t>
      </w:r>
      <w:r>
        <w:rPr>
          <w:spacing w:val="-2"/>
        </w:rPr>
        <w:t>strategy</w:t>
      </w:r>
    </w:p>
    <w:p>
      <w:pPr>
        <w:pStyle w:val="BodyText"/>
        <w:spacing w:after="0"/>
        <w:sectPr>
          <w:footerReference w:type="default" r:id="rId5"/>
          <w:type w:val="continuous"/>
          <w:pgSz w:w="12240" w:h="15840"/>
          <w:pgMar w:header="0" w:footer="994" w:top="1420" w:bottom="1180" w:left="1440" w:right="1080"/>
          <w:pgNumType w:start="1"/>
        </w:sectPr>
      </w:pPr>
    </w:p>
    <w:p>
      <w:pPr>
        <w:pStyle w:val="Heading1"/>
        <w:tabs>
          <w:tab w:pos="9364" w:val="left" w:leader="none"/>
        </w:tabs>
        <w:spacing w:line="291" w:lineRule="exact" w:before="22"/>
        <w:rPr>
          <w:u w:val="none"/>
        </w:rPr>
      </w:pPr>
      <w:r>
        <w:rPr>
          <w:u w:val="single"/>
        </w:rPr>
        <w:t>Published</w:t>
      </w:r>
      <w:r>
        <w:rPr>
          <w:spacing w:val="-3"/>
          <w:u w:val="single"/>
        </w:rPr>
        <w:t> </w:t>
      </w:r>
      <w:r>
        <w:rPr>
          <w:u w:val="single"/>
        </w:rPr>
        <w:t>and</w:t>
      </w:r>
      <w:r>
        <w:rPr>
          <w:spacing w:val="-7"/>
          <w:u w:val="single"/>
        </w:rPr>
        <w:t> </w:t>
      </w:r>
      <w:r>
        <w:rPr>
          <w:u w:val="single"/>
        </w:rPr>
        <w:t>Forthcoming</w:t>
      </w:r>
      <w:r>
        <w:rPr>
          <w:spacing w:val="2"/>
          <w:u w:val="single"/>
        </w:rPr>
        <w:t> </w:t>
      </w:r>
      <w:r>
        <w:rPr>
          <w:u w:val="single"/>
        </w:rPr>
        <w:t>in</w:t>
      </w:r>
      <w:r>
        <w:rPr>
          <w:spacing w:val="-3"/>
          <w:u w:val="single"/>
        </w:rPr>
        <w:t> </w:t>
      </w:r>
      <w:r>
        <w:rPr>
          <w:u w:val="single"/>
        </w:rPr>
        <w:t>refereed</w:t>
      </w:r>
      <w:r>
        <w:rPr>
          <w:spacing w:val="-2"/>
          <w:u w:val="single"/>
        </w:rPr>
        <w:t> journals</w:t>
      </w:r>
      <w:r>
        <w:rPr>
          <w:u w:val="single"/>
        </w:rPr>
        <w:tab/>
      </w:r>
    </w:p>
    <w:p>
      <w:pPr>
        <w:pStyle w:val="BodyText"/>
        <w:spacing w:line="291" w:lineRule="exact"/>
      </w:pPr>
      <w:r>
        <w:rPr/>
        <w:t>(*</w:t>
      </w:r>
      <w:r>
        <w:rPr>
          <w:spacing w:val="-4"/>
        </w:rPr>
        <w:t> </w:t>
      </w:r>
      <w:r>
        <w:rPr/>
        <w:t>denotes</w:t>
      </w:r>
      <w:r>
        <w:rPr>
          <w:spacing w:val="-2"/>
        </w:rPr>
        <w:t> </w:t>
      </w:r>
      <w:r>
        <w:rPr/>
        <w:t>journal</w:t>
      </w:r>
      <w:r>
        <w:rPr>
          <w:spacing w:val="-3"/>
        </w:rPr>
        <w:t> </w:t>
      </w:r>
      <w:r>
        <w:rPr/>
        <w:t>convention</w:t>
      </w:r>
      <w:r>
        <w:rPr>
          <w:spacing w:val="-4"/>
        </w:rPr>
        <w:t> </w:t>
      </w:r>
      <w:r>
        <w:rPr/>
        <w:t>is</w:t>
      </w:r>
      <w:r>
        <w:rPr>
          <w:spacing w:val="-3"/>
        </w:rPr>
        <w:t> </w:t>
      </w:r>
      <w:r>
        <w:rPr/>
        <w:t>to</w:t>
      </w:r>
      <w:r>
        <w:rPr>
          <w:spacing w:val="-5"/>
        </w:rPr>
        <w:t> </w:t>
      </w:r>
      <w:r>
        <w:rPr/>
        <w:t>list</w:t>
      </w:r>
      <w:r>
        <w:rPr>
          <w:spacing w:val="-3"/>
        </w:rPr>
        <w:t> </w:t>
      </w:r>
      <w:r>
        <w:rPr/>
        <w:t>authors</w:t>
      </w:r>
      <w:r>
        <w:rPr>
          <w:spacing w:val="-2"/>
        </w:rPr>
        <w:t> alphabetically)</w:t>
      </w:r>
    </w:p>
    <w:p>
      <w:pPr>
        <w:pStyle w:val="ListParagraph"/>
        <w:numPr>
          <w:ilvl w:val="0"/>
          <w:numId w:val="1"/>
        </w:numPr>
        <w:tabs>
          <w:tab w:pos="324" w:val="left" w:leader="none"/>
        </w:tabs>
        <w:spacing w:line="242" w:lineRule="auto" w:before="147" w:after="0"/>
        <w:ind w:left="0" w:right="705" w:firstLine="0"/>
        <w:jc w:val="left"/>
        <w:rPr>
          <w:i/>
          <w:sz w:val="24"/>
        </w:rPr>
      </w:pPr>
      <w:r>
        <w:rPr>
          <w:sz w:val="24"/>
        </w:rPr>
        <w:t>Grennan,</w:t>
      </w:r>
      <w:r>
        <w:rPr>
          <w:spacing w:val="-6"/>
          <w:sz w:val="24"/>
        </w:rPr>
        <w:t> </w:t>
      </w:r>
      <w:r>
        <w:rPr>
          <w:sz w:val="24"/>
        </w:rPr>
        <w:t>Matthew</w:t>
      </w:r>
      <w:r>
        <w:rPr>
          <w:spacing w:val="-7"/>
          <w:sz w:val="24"/>
        </w:rPr>
        <w:t> </w:t>
      </w:r>
      <w:r>
        <w:rPr>
          <w:sz w:val="24"/>
        </w:rPr>
        <w:t>(2013).</w:t>
      </w:r>
      <w:r>
        <w:rPr>
          <w:spacing w:val="-4"/>
          <w:sz w:val="24"/>
        </w:rPr>
        <w:t> </w:t>
      </w:r>
      <w:r>
        <w:rPr>
          <w:sz w:val="24"/>
        </w:rPr>
        <w:t>“</w:t>
      </w:r>
      <w:hyperlink r:id="rId8">
        <w:r>
          <w:rPr>
            <w:color w:val="0000FF"/>
            <w:sz w:val="24"/>
          </w:rPr>
          <w:t>Price</w:t>
        </w:r>
        <w:r>
          <w:rPr>
            <w:color w:val="0000FF"/>
            <w:spacing w:val="-5"/>
            <w:sz w:val="24"/>
          </w:rPr>
          <w:t> </w:t>
        </w:r>
        <w:r>
          <w:rPr>
            <w:color w:val="0000FF"/>
            <w:sz w:val="24"/>
          </w:rPr>
          <w:t>Discrimination</w:t>
        </w:r>
        <w:r>
          <w:rPr>
            <w:color w:val="0000FF"/>
            <w:spacing w:val="-3"/>
            <w:sz w:val="24"/>
          </w:rPr>
          <w:t> </w:t>
        </w:r>
        <w:r>
          <w:rPr>
            <w:color w:val="0000FF"/>
            <w:sz w:val="24"/>
          </w:rPr>
          <w:t>and</w:t>
        </w:r>
        <w:r>
          <w:rPr>
            <w:color w:val="0000FF"/>
            <w:spacing w:val="-7"/>
            <w:sz w:val="24"/>
          </w:rPr>
          <w:t> </w:t>
        </w:r>
        <w:r>
          <w:rPr>
            <w:color w:val="0000FF"/>
            <w:sz w:val="24"/>
          </w:rPr>
          <w:t>Bargaining:</w:t>
        </w:r>
        <w:r>
          <w:rPr>
            <w:color w:val="0000FF"/>
            <w:spacing w:val="-5"/>
            <w:sz w:val="24"/>
          </w:rPr>
          <w:t> </w:t>
        </w:r>
        <w:r>
          <w:rPr>
            <w:color w:val="0000FF"/>
            <w:sz w:val="24"/>
          </w:rPr>
          <w:t>Empirical</w:t>
        </w:r>
        <w:r>
          <w:rPr>
            <w:color w:val="0000FF"/>
            <w:spacing w:val="-6"/>
            <w:sz w:val="24"/>
          </w:rPr>
          <w:t> </w:t>
        </w:r>
        <w:r>
          <w:rPr>
            <w:color w:val="0000FF"/>
            <w:sz w:val="24"/>
          </w:rPr>
          <w:t>Evidence</w:t>
        </w:r>
        <w:r>
          <w:rPr>
            <w:color w:val="0000FF"/>
            <w:spacing w:val="-5"/>
            <w:sz w:val="24"/>
          </w:rPr>
          <w:t> </w:t>
        </w:r>
        <w:r>
          <w:rPr>
            <w:color w:val="0000FF"/>
            <w:sz w:val="24"/>
          </w:rPr>
          <w:t>from</w:t>
        </w:r>
      </w:hyperlink>
      <w:r>
        <w:rPr>
          <w:color w:val="0000FF"/>
          <w:sz w:val="24"/>
        </w:rPr>
        <w:t> </w:t>
      </w:r>
      <w:hyperlink r:id="rId8">
        <w:r>
          <w:rPr>
            <w:color w:val="0000FF"/>
            <w:sz w:val="24"/>
          </w:rPr>
          <w:t>Medical Devices</w:t>
        </w:r>
      </w:hyperlink>
      <w:r>
        <w:rPr>
          <w:sz w:val="24"/>
        </w:rPr>
        <w:t>” </w:t>
      </w:r>
      <w:r>
        <w:rPr>
          <w:i/>
          <w:sz w:val="24"/>
        </w:rPr>
        <w:t>American Economic Review, 103(1):145-177.</w:t>
      </w:r>
    </w:p>
    <w:p>
      <w:pPr>
        <w:pStyle w:val="ListParagraph"/>
        <w:numPr>
          <w:ilvl w:val="0"/>
          <w:numId w:val="1"/>
        </w:numPr>
        <w:tabs>
          <w:tab w:pos="324" w:val="left" w:leader="none"/>
        </w:tabs>
        <w:spacing w:line="237" w:lineRule="auto" w:before="146" w:after="0"/>
        <w:ind w:left="0" w:right="1143" w:firstLine="0"/>
        <w:jc w:val="left"/>
        <w:rPr>
          <w:sz w:val="24"/>
        </w:rPr>
      </w:pPr>
      <w:r>
        <w:rPr>
          <w:sz w:val="24"/>
        </w:rPr>
        <w:t>Grennan,</w:t>
      </w:r>
      <w:r>
        <w:rPr>
          <w:spacing w:val="-6"/>
          <w:sz w:val="24"/>
        </w:rPr>
        <w:t> </w:t>
      </w:r>
      <w:r>
        <w:rPr>
          <w:sz w:val="24"/>
        </w:rPr>
        <w:t>Matthew</w:t>
      </w:r>
      <w:r>
        <w:rPr>
          <w:spacing w:val="-7"/>
          <w:sz w:val="24"/>
        </w:rPr>
        <w:t> </w:t>
      </w:r>
      <w:r>
        <w:rPr>
          <w:sz w:val="24"/>
        </w:rPr>
        <w:t>(2014).</w:t>
      </w:r>
      <w:r>
        <w:rPr>
          <w:spacing w:val="-3"/>
          <w:sz w:val="24"/>
        </w:rPr>
        <w:t> </w:t>
      </w:r>
      <w:r>
        <w:rPr>
          <w:sz w:val="24"/>
        </w:rPr>
        <w:t>“</w:t>
      </w:r>
      <w:hyperlink r:id="rId9">
        <w:r>
          <w:rPr>
            <w:color w:val="0000FF"/>
            <w:sz w:val="24"/>
          </w:rPr>
          <w:t>Bargaining</w:t>
        </w:r>
        <w:r>
          <w:rPr>
            <w:color w:val="0000FF"/>
            <w:spacing w:val="-4"/>
            <w:sz w:val="24"/>
          </w:rPr>
          <w:t> </w:t>
        </w:r>
        <w:r>
          <w:rPr>
            <w:color w:val="0000FF"/>
            <w:sz w:val="24"/>
          </w:rPr>
          <w:t>Ability</w:t>
        </w:r>
        <w:r>
          <w:rPr>
            <w:color w:val="0000FF"/>
            <w:spacing w:val="-5"/>
            <w:sz w:val="24"/>
          </w:rPr>
          <w:t> </w:t>
        </w:r>
        <w:r>
          <w:rPr>
            <w:color w:val="0000FF"/>
            <w:sz w:val="24"/>
          </w:rPr>
          <w:t>and</w:t>
        </w:r>
        <w:r>
          <w:rPr>
            <w:color w:val="0000FF"/>
            <w:spacing w:val="-6"/>
            <w:sz w:val="24"/>
          </w:rPr>
          <w:t> </w:t>
        </w:r>
        <w:r>
          <w:rPr>
            <w:color w:val="0000FF"/>
            <w:sz w:val="24"/>
          </w:rPr>
          <w:t>Competitive</w:t>
        </w:r>
        <w:r>
          <w:rPr>
            <w:color w:val="0000FF"/>
            <w:spacing w:val="-5"/>
            <w:sz w:val="24"/>
          </w:rPr>
          <w:t> </w:t>
        </w:r>
        <w:r>
          <w:rPr>
            <w:color w:val="0000FF"/>
            <w:sz w:val="24"/>
          </w:rPr>
          <w:t>Advantage:</w:t>
        </w:r>
        <w:r>
          <w:rPr>
            <w:color w:val="0000FF"/>
            <w:spacing w:val="-5"/>
            <w:sz w:val="24"/>
          </w:rPr>
          <w:t> </w:t>
        </w:r>
        <w:r>
          <w:rPr>
            <w:color w:val="0000FF"/>
            <w:sz w:val="24"/>
          </w:rPr>
          <w:t>Empirical</w:t>
        </w:r>
      </w:hyperlink>
      <w:r>
        <w:rPr>
          <w:color w:val="0000FF"/>
          <w:sz w:val="24"/>
        </w:rPr>
        <w:t> </w:t>
      </w:r>
      <w:hyperlink r:id="rId9">
        <w:r>
          <w:rPr>
            <w:color w:val="0000FF"/>
            <w:sz w:val="24"/>
          </w:rPr>
          <w:t>Evidence from Medical Devices</w:t>
        </w:r>
      </w:hyperlink>
      <w:r>
        <w:rPr>
          <w:sz w:val="24"/>
        </w:rPr>
        <w:t>” </w:t>
      </w:r>
      <w:r>
        <w:rPr>
          <w:i/>
          <w:sz w:val="24"/>
        </w:rPr>
        <w:t>Management Science, 60(12):3011-3025</w:t>
      </w:r>
      <w:r>
        <w:rPr>
          <w:sz w:val="24"/>
        </w:rPr>
        <w:t>.</w:t>
      </w:r>
    </w:p>
    <w:p>
      <w:pPr>
        <w:pStyle w:val="ListParagraph"/>
        <w:numPr>
          <w:ilvl w:val="0"/>
          <w:numId w:val="1"/>
        </w:numPr>
        <w:tabs>
          <w:tab w:pos="324" w:val="left" w:leader="none"/>
        </w:tabs>
        <w:spacing w:line="240" w:lineRule="auto" w:before="147" w:after="0"/>
        <w:ind w:left="0" w:right="946" w:firstLine="0"/>
        <w:jc w:val="left"/>
        <w:rPr>
          <w:i/>
          <w:sz w:val="24"/>
        </w:rPr>
      </w:pPr>
      <w:r>
        <w:rPr>
          <w:sz w:val="24"/>
        </w:rPr>
        <w:t>Grennan,</w:t>
      </w:r>
      <w:r>
        <w:rPr>
          <w:spacing w:val="-6"/>
          <w:sz w:val="24"/>
        </w:rPr>
        <w:t> </w:t>
      </w:r>
      <w:r>
        <w:rPr>
          <w:sz w:val="24"/>
        </w:rPr>
        <w:t>Matthew</w:t>
      </w:r>
      <w:r>
        <w:rPr>
          <w:spacing w:val="-7"/>
          <w:sz w:val="24"/>
        </w:rPr>
        <w:t> </w:t>
      </w:r>
      <w:r>
        <w:rPr>
          <w:sz w:val="24"/>
        </w:rPr>
        <w:t>and</w:t>
      </w:r>
      <w:r>
        <w:rPr>
          <w:spacing w:val="-7"/>
          <w:sz w:val="24"/>
        </w:rPr>
        <w:t> </w:t>
      </w:r>
      <w:r>
        <w:rPr>
          <w:sz w:val="24"/>
        </w:rPr>
        <w:t>Robert</w:t>
      </w:r>
      <w:r>
        <w:rPr>
          <w:spacing w:val="-6"/>
          <w:sz w:val="24"/>
        </w:rPr>
        <w:t> </w:t>
      </w:r>
      <w:r>
        <w:rPr>
          <w:sz w:val="24"/>
        </w:rPr>
        <w:t>J.</w:t>
      </w:r>
      <w:r>
        <w:rPr>
          <w:spacing w:val="-2"/>
          <w:sz w:val="24"/>
        </w:rPr>
        <w:t> </w:t>
      </w:r>
      <w:r>
        <w:rPr>
          <w:sz w:val="24"/>
        </w:rPr>
        <w:t>Town</w:t>
      </w:r>
      <w:r>
        <w:rPr>
          <w:spacing w:val="-7"/>
          <w:sz w:val="24"/>
        </w:rPr>
        <w:t> </w:t>
      </w:r>
      <w:r>
        <w:rPr>
          <w:sz w:val="24"/>
        </w:rPr>
        <w:t>(2020)*. “</w:t>
      </w:r>
      <w:hyperlink r:id="rId10">
        <w:r>
          <w:rPr>
            <w:color w:val="0000FF"/>
            <w:sz w:val="24"/>
          </w:rPr>
          <w:t>Regulating</w:t>
        </w:r>
        <w:r>
          <w:rPr>
            <w:color w:val="0000FF"/>
            <w:spacing w:val="-4"/>
            <w:sz w:val="24"/>
          </w:rPr>
          <w:t> </w:t>
        </w:r>
        <w:r>
          <w:rPr>
            <w:color w:val="0000FF"/>
            <w:sz w:val="24"/>
          </w:rPr>
          <w:t>Innovation</w:t>
        </w:r>
        <w:r>
          <w:rPr>
            <w:color w:val="0000FF"/>
            <w:spacing w:val="-7"/>
            <w:sz w:val="24"/>
          </w:rPr>
          <w:t> </w:t>
        </w:r>
        <w:r>
          <w:rPr>
            <w:color w:val="0000FF"/>
            <w:sz w:val="24"/>
          </w:rPr>
          <w:t>with</w:t>
        </w:r>
        <w:r>
          <w:rPr>
            <w:color w:val="0000FF"/>
            <w:spacing w:val="-7"/>
            <w:sz w:val="24"/>
          </w:rPr>
          <w:t> </w:t>
        </w:r>
        <w:r>
          <w:rPr>
            <w:color w:val="0000FF"/>
            <w:sz w:val="24"/>
          </w:rPr>
          <w:t>Uncertain</w:t>
        </w:r>
      </w:hyperlink>
      <w:r>
        <w:rPr>
          <w:color w:val="0000FF"/>
          <w:sz w:val="24"/>
        </w:rPr>
        <w:t> </w:t>
      </w:r>
      <w:hyperlink r:id="rId10">
        <w:r>
          <w:rPr>
            <w:color w:val="0000FF"/>
            <w:sz w:val="24"/>
          </w:rPr>
          <w:t>Quality: Information, Risk, and Access in Medical Devices</w:t>
        </w:r>
      </w:hyperlink>
      <w:r>
        <w:rPr>
          <w:sz w:val="24"/>
        </w:rPr>
        <w:t>” </w:t>
      </w:r>
      <w:r>
        <w:rPr>
          <w:i/>
          <w:sz w:val="24"/>
        </w:rPr>
        <w:t>American Economic Review, </w:t>
      </w:r>
      <w:r>
        <w:rPr>
          <w:i/>
          <w:spacing w:val="-2"/>
          <w:sz w:val="24"/>
        </w:rPr>
        <w:t>110(1):120-161.</w:t>
      </w:r>
    </w:p>
    <w:p>
      <w:pPr>
        <w:pStyle w:val="ListParagraph"/>
        <w:numPr>
          <w:ilvl w:val="1"/>
          <w:numId w:val="1"/>
        </w:numPr>
        <w:tabs>
          <w:tab w:pos="720" w:val="left" w:leader="none"/>
        </w:tabs>
        <w:spacing w:line="254" w:lineRule="exact" w:before="0" w:after="0"/>
        <w:ind w:left="720" w:right="0" w:hanging="360"/>
        <w:jc w:val="left"/>
        <w:rPr>
          <w:rFonts w:ascii="Symbol" w:hAnsi="Symbol"/>
          <w:sz w:val="20"/>
        </w:rPr>
      </w:pPr>
      <w:r>
        <w:rPr>
          <w:sz w:val="20"/>
        </w:rPr>
        <w:t>Prior</w:t>
      </w:r>
      <w:r>
        <w:rPr>
          <w:spacing w:val="-3"/>
          <w:sz w:val="20"/>
        </w:rPr>
        <w:t> </w:t>
      </w:r>
      <w:r>
        <w:rPr>
          <w:sz w:val="20"/>
        </w:rPr>
        <w:t>version</w:t>
      </w:r>
      <w:r>
        <w:rPr>
          <w:spacing w:val="-3"/>
          <w:sz w:val="20"/>
        </w:rPr>
        <w:t> </w:t>
      </w:r>
      <w:r>
        <w:rPr>
          <w:sz w:val="20"/>
        </w:rPr>
        <w:t>available</w:t>
      </w:r>
      <w:r>
        <w:rPr>
          <w:spacing w:val="-2"/>
          <w:sz w:val="20"/>
        </w:rPr>
        <w:t> </w:t>
      </w:r>
      <w:r>
        <w:rPr>
          <w:sz w:val="20"/>
        </w:rPr>
        <w:t>as</w:t>
      </w:r>
      <w:r>
        <w:rPr>
          <w:spacing w:val="-2"/>
          <w:sz w:val="20"/>
        </w:rPr>
        <w:t> </w:t>
      </w:r>
      <w:r>
        <w:rPr>
          <w:sz w:val="20"/>
        </w:rPr>
        <w:t>NBER</w:t>
      </w:r>
      <w:r>
        <w:rPr>
          <w:spacing w:val="-1"/>
          <w:sz w:val="20"/>
        </w:rPr>
        <w:t> </w:t>
      </w:r>
      <w:r>
        <w:rPr>
          <w:sz w:val="20"/>
        </w:rPr>
        <w:t>Working</w:t>
      </w:r>
      <w:r>
        <w:rPr>
          <w:spacing w:val="-2"/>
          <w:sz w:val="20"/>
        </w:rPr>
        <w:t> </w:t>
      </w:r>
      <w:r>
        <w:rPr>
          <w:sz w:val="20"/>
        </w:rPr>
        <w:t>Paper</w:t>
      </w:r>
      <w:r>
        <w:rPr>
          <w:spacing w:val="-2"/>
          <w:sz w:val="20"/>
        </w:rPr>
        <w:t> </w:t>
      </w:r>
      <w:r>
        <w:rPr>
          <w:sz w:val="20"/>
        </w:rPr>
        <w:t>20981</w:t>
      </w:r>
      <w:r>
        <w:rPr>
          <w:spacing w:val="-4"/>
          <w:sz w:val="20"/>
        </w:rPr>
        <w:t> </w:t>
      </w:r>
      <w:r>
        <w:rPr>
          <w:spacing w:val="-2"/>
          <w:sz w:val="20"/>
        </w:rPr>
        <w:t>(2015)</w:t>
      </w: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r>
        <w:rPr>
          <w:sz w:val="20"/>
        </w:rPr>
        <w:t>PURC</w:t>
      </w:r>
      <w:r>
        <w:rPr>
          <w:spacing w:val="-4"/>
          <w:sz w:val="20"/>
        </w:rPr>
        <w:t> </w:t>
      </w:r>
      <w:r>
        <w:rPr>
          <w:sz w:val="20"/>
        </w:rPr>
        <w:t>Prize</w:t>
      </w:r>
      <w:r>
        <w:rPr>
          <w:spacing w:val="-1"/>
          <w:sz w:val="20"/>
        </w:rPr>
        <w:t> </w:t>
      </w:r>
      <w:r>
        <w:rPr>
          <w:sz w:val="20"/>
        </w:rPr>
        <w:t>for</w:t>
      </w:r>
      <w:r>
        <w:rPr>
          <w:spacing w:val="-1"/>
          <w:sz w:val="20"/>
        </w:rPr>
        <w:t> </w:t>
      </w:r>
      <w:r>
        <w:rPr>
          <w:sz w:val="20"/>
        </w:rPr>
        <w:t>Best</w:t>
      </w:r>
      <w:r>
        <w:rPr>
          <w:spacing w:val="-3"/>
          <w:sz w:val="20"/>
        </w:rPr>
        <w:t> </w:t>
      </w:r>
      <w:r>
        <w:rPr>
          <w:sz w:val="20"/>
        </w:rPr>
        <w:t>Paper</w:t>
      </w:r>
      <w:r>
        <w:rPr>
          <w:spacing w:val="-2"/>
          <w:sz w:val="20"/>
        </w:rPr>
        <w:t> </w:t>
      </w:r>
      <w:r>
        <w:rPr>
          <w:sz w:val="20"/>
        </w:rPr>
        <w:t>in</w:t>
      </w:r>
      <w:r>
        <w:rPr>
          <w:spacing w:val="-2"/>
          <w:sz w:val="20"/>
        </w:rPr>
        <w:t> </w:t>
      </w:r>
      <w:r>
        <w:rPr>
          <w:sz w:val="20"/>
        </w:rPr>
        <w:t>Regulatory</w:t>
      </w:r>
      <w:r>
        <w:rPr>
          <w:spacing w:val="-2"/>
          <w:sz w:val="20"/>
        </w:rPr>
        <w:t> </w:t>
      </w:r>
      <w:r>
        <w:rPr>
          <w:sz w:val="20"/>
        </w:rPr>
        <w:t>Economics </w:t>
      </w:r>
      <w:r>
        <w:rPr>
          <w:spacing w:val="-2"/>
          <w:sz w:val="20"/>
        </w:rPr>
        <w:t>(2018)</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hyperlink r:id="rId11">
        <w:r>
          <w:rPr>
            <w:i/>
            <w:sz w:val="20"/>
            <w:u w:val="single"/>
          </w:rPr>
          <w:t>Wharton</w:t>
        </w:r>
        <w:r>
          <w:rPr>
            <w:i/>
            <w:spacing w:val="-1"/>
            <w:sz w:val="20"/>
            <w:u w:val="single"/>
          </w:rPr>
          <w:t> </w:t>
        </w:r>
        <w:r>
          <w:rPr>
            <w:i/>
            <w:sz w:val="20"/>
            <w:u w:val="single"/>
          </w:rPr>
          <w:t>PPI</w:t>
        </w:r>
        <w:r>
          <w:rPr>
            <w:i/>
            <w:sz w:val="20"/>
          </w:rPr>
          <w:t>,</w:t>
        </w:r>
      </w:hyperlink>
      <w:r>
        <w:rPr>
          <w:i/>
          <w:spacing w:val="-3"/>
          <w:sz w:val="20"/>
        </w:rPr>
        <w:t> </w:t>
      </w:r>
      <w:hyperlink r:id="rId12">
        <w:r>
          <w:rPr>
            <w:i/>
            <w:sz w:val="20"/>
            <w:u w:val="single"/>
          </w:rPr>
          <w:t>Knowledge@Wharton</w:t>
        </w:r>
        <w:r>
          <w:rPr>
            <w:i/>
            <w:sz w:val="20"/>
          </w:rPr>
          <w:t>,</w:t>
        </w:r>
      </w:hyperlink>
      <w:r>
        <w:rPr>
          <w:i/>
          <w:spacing w:val="-3"/>
          <w:sz w:val="20"/>
        </w:rPr>
        <w:t> </w:t>
      </w:r>
      <w:hyperlink r:id="rId13">
        <w:r>
          <w:rPr>
            <w:i/>
            <w:sz w:val="20"/>
            <w:u w:val="single"/>
          </w:rPr>
          <w:t>LSE</w:t>
        </w:r>
        <w:r>
          <w:rPr>
            <w:i/>
            <w:spacing w:val="-6"/>
            <w:sz w:val="20"/>
            <w:u w:val="single"/>
          </w:rPr>
          <w:t> </w:t>
        </w:r>
        <w:r>
          <w:rPr>
            <w:i/>
            <w:sz w:val="20"/>
            <w:u w:val="single"/>
          </w:rPr>
          <w:t>Business</w:t>
        </w:r>
        <w:r>
          <w:rPr>
            <w:i/>
            <w:spacing w:val="-1"/>
            <w:sz w:val="20"/>
            <w:u w:val="single"/>
          </w:rPr>
          <w:t> </w:t>
        </w:r>
        <w:r>
          <w:rPr>
            <w:i/>
            <w:sz w:val="20"/>
            <w:u w:val="single"/>
          </w:rPr>
          <w:t>Review</w:t>
        </w:r>
      </w:hyperlink>
      <w:r>
        <w:rPr>
          <w:i/>
          <w:sz w:val="20"/>
        </w:rPr>
        <w:t>,</w:t>
      </w:r>
      <w:r>
        <w:rPr>
          <w:i/>
          <w:spacing w:val="-2"/>
          <w:sz w:val="20"/>
        </w:rPr>
        <w:t> </w:t>
      </w:r>
      <w:hyperlink r:id="rId14">
        <w:r>
          <w:rPr>
            <w:i/>
            <w:sz w:val="20"/>
            <w:u w:val="single"/>
          </w:rPr>
          <w:t>AEA</w:t>
        </w:r>
        <w:r>
          <w:rPr>
            <w:i/>
            <w:spacing w:val="-8"/>
            <w:sz w:val="20"/>
            <w:u w:val="single"/>
          </w:rPr>
          <w:t> </w:t>
        </w:r>
        <w:r>
          <w:rPr>
            <w:i/>
            <w:sz w:val="20"/>
            <w:u w:val="single"/>
          </w:rPr>
          <w:t>Research</w:t>
        </w:r>
        <w:r>
          <w:rPr>
            <w:i/>
            <w:spacing w:val="-1"/>
            <w:sz w:val="20"/>
            <w:u w:val="single"/>
          </w:rPr>
          <w:t> </w:t>
        </w:r>
        <w:r>
          <w:rPr>
            <w:i/>
            <w:sz w:val="20"/>
            <w:u w:val="single"/>
          </w:rPr>
          <w:t>Blog</w:t>
        </w:r>
      </w:hyperlink>
      <w:r>
        <w:rPr>
          <w:i/>
          <w:sz w:val="20"/>
        </w:rPr>
        <w:t>,</w:t>
      </w:r>
      <w:r>
        <w:rPr>
          <w:i/>
          <w:spacing w:val="-2"/>
          <w:sz w:val="20"/>
        </w:rPr>
        <w:t> </w:t>
      </w:r>
      <w:hyperlink r:id="rId15">
        <w:r>
          <w:rPr>
            <w:i/>
            <w:sz w:val="20"/>
            <w:u w:val="single"/>
          </w:rPr>
          <w:t>LDI</w:t>
        </w:r>
        <w:r>
          <w:rPr>
            <w:i/>
            <w:spacing w:val="-1"/>
            <w:sz w:val="20"/>
            <w:u w:val="single"/>
          </w:rPr>
          <w:t> </w:t>
        </w:r>
        <w:r>
          <w:rPr>
            <w:i/>
            <w:spacing w:val="-4"/>
            <w:sz w:val="20"/>
            <w:u w:val="single"/>
          </w:rPr>
          <w:t>Blog</w:t>
        </w:r>
      </w:hyperlink>
    </w:p>
    <w:p>
      <w:pPr>
        <w:pStyle w:val="ListParagraph"/>
        <w:numPr>
          <w:ilvl w:val="0"/>
          <w:numId w:val="1"/>
        </w:numPr>
        <w:tabs>
          <w:tab w:pos="324" w:val="left" w:leader="none"/>
        </w:tabs>
        <w:spacing w:line="240" w:lineRule="auto" w:before="148" w:after="0"/>
        <w:ind w:left="0" w:right="479" w:firstLine="0"/>
        <w:jc w:val="left"/>
        <w:rPr>
          <w:i/>
          <w:sz w:val="24"/>
        </w:rPr>
      </w:pPr>
      <w:r>
        <w:rPr>
          <w:sz w:val="24"/>
        </w:rPr>
        <w:t>Grennan,</w:t>
      </w:r>
      <w:r>
        <w:rPr>
          <w:spacing w:val="-5"/>
          <w:sz w:val="24"/>
        </w:rPr>
        <w:t> </w:t>
      </w:r>
      <w:r>
        <w:rPr>
          <w:sz w:val="24"/>
        </w:rPr>
        <w:t>Matthew</w:t>
      </w:r>
      <w:r>
        <w:rPr>
          <w:spacing w:val="-6"/>
          <w:sz w:val="24"/>
        </w:rPr>
        <w:t> </w:t>
      </w:r>
      <w:r>
        <w:rPr>
          <w:sz w:val="24"/>
        </w:rPr>
        <w:t>and</w:t>
      </w:r>
      <w:r>
        <w:rPr>
          <w:spacing w:val="-6"/>
          <w:sz w:val="24"/>
        </w:rPr>
        <w:t> </w:t>
      </w:r>
      <w:r>
        <w:rPr>
          <w:sz w:val="24"/>
        </w:rPr>
        <w:t>Ashley</w:t>
      </w:r>
      <w:r>
        <w:rPr>
          <w:spacing w:val="-4"/>
          <w:sz w:val="24"/>
        </w:rPr>
        <w:t> </w:t>
      </w:r>
      <w:r>
        <w:rPr>
          <w:sz w:val="24"/>
        </w:rPr>
        <w:t>Swanson</w:t>
      </w:r>
      <w:r>
        <w:rPr>
          <w:spacing w:val="-6"/>
          <w:sz w:val="24"/>
        </w:rPr>
        <w:t> </w:t>
      </w:r>
      <w:r>
        <w:rPr>
          <w:sz w:val="24"/>
        </w:rPr>
        <w:t>(2020)*. “</w:t>
      </w:r>
      <w:hyperlink r:id="rId16">
        <w:r>
          <w:rPr>
            <w:color w:val="0000FF"/>
            <w:sz w:val="24"/>
          </w:rPr>
          <w:t>Transparency</w:t>
        </w:r>
        <w:r>
          <w:rPr>
            <w:color w:val="0000FF"/>
            <w:spacing w:val="-4"/>
            <w:sz w:val="24"/>
          </w:rPr>
          <w:t> </w:t>
        </w:r>
        <w:r>
          <w:rPr>
            <w:color w:val="0000FF"/>
            <w:sz w:val="24"/>
          </w:rPr>
          <w:t>and</w:t>
        </w:r>
        <w:r>
          <w:rPr>
            <w:color w:val="0000FF"/>
            <w:spacing w:val="-6"/>
            <w:sz w:val="24"/>
          </w:rPr>
          <w:t> </w:t>
        </w:r>
        <w:r>
          <w:rPr>
            <w:color w:val="0000FF"/>
            <w:sz w:val="24"/>
          </w:rPr>
          <w:t>Negotiated</w:t>
        </w:r>
        <w:r>
          <w:rPr>
            <w:color w:val="0000FF"/>
            <w:spacing w:val="-6"/>
            <w:sz w:val="24"/>
          </w:rPr>
          <w:t> </w:t>
        </w:r>
        <w:r>
          <w:rPr>
            <w:color w:val="0000FF"/>
            <w:sz w:val="24"/>
          </w:rPr>
          <w:t>Prices:</w:t>
        </w:r>
        <w:r>
          <w:rPr>
            <w:color w:val="0000FF"/>
            <w:spacing w:val="-4"/>
            <w:sz w:val="24"/>
          </w:rPr>
          <w:t> </w:t>
        </w:r>
        <w:r>
          <w:rPr>
            <w:color w:val="0000FF"/>
            <w:sz w:val="24"/>
          </w:rPr>
          <w:t>The</w:t>
        </w:r>
      </w:hyperlink>
      <w:r>
        <w:rPr>
          <w:color w:val="0000FF"/>
          <w:sz w:val="24"/>
        </w:rPr>
        <w:t> </w:t>
      </w:r>
      <w:hyperlink r:id="rId16">
        <w:r>
          <w:rPr>
            <w:color w:val="0000FF"/>
            <w:sz w:val="24"/>
          </w:rPr>
          <w:t>Value of Information in Hospital-Supplier Bargaining</w:t>
        </w:r>
      </w:hyperlink>
      <w:r>
        <w:rPr>
          <w:sz w:val="24"/>
        </w:rPr>
        <w:t>” </w:t>
      </w:r>
      <w:r>
        <w:rPr>
          <w:i/>
          <w:sz w:val="24"/>
        </w:rPr>
        <w:t>Journal of Political Economy, </w:t>
      </w:r>
      <w:r>
        <w:rPr>
          <w:i/>
          <w:spacing w:val="-2"/>
          <w:sz w:val="24"/>
        </w:rPr>
        <w:t>128(4):1234-1268.</w:t>
      </w:r>
    </w:p>
    <w:p>
      <w:pPr>
        <w:pStyle w:val="ListParagraph"/>
        <w:numPr>
          <w:ilvl w:val="1"/>
          <w:numId w:val="1"/>
        </w:numPr>
        <w:tabs>
          <w:tab w:pos="720" w:val="left" w:leader="none"/>
        </w:tabs>
        <w:spacing w:line="253" w:lineRule="exact" w:before="0" w:after="0"/>
        <w:ind w:left="720" w:right="0" w:hanging="360"/>
        <w:jc w:val="left"/>
        <w:rPr>
          <w:rFonts w:ascii="Symbol" w:hAnsi="Symbol"/>
          <w:sz w:val="20"/>
        </w:rPr>
      </w:pPr>
      <w:r>
        <w:rPr>
          <w:sz w:val="20"/>
        </w:rPr>
        <w:t>Prior</w:t>
      </w:r>
      <w:r>
        <w:rPr>
          <w:spacing w:val="-3"/>
          <w:sz w:val="20"/>
        </w:rPr>
        <w:t> </w:t>
      </w:r>
      <w:r>
        <w:rPr>
          <w:sz w:val="20"/>
        </w:rPr>
        <w:t>version</w:t>
      </w:r>
      <w:r>
        <w:rPr>
          <w:spacing w:val="-3"/>
          <w:sz w:val="20"/>
        </w:rPr>
        <w:t> </w:t>
      </w:r>
      <w:r>
        <w:rPr>
          <w:sz w:val="20"/>
        </w:rPr>
        <w:t>available</w:t>
      </w:r>
      <w:r>
        <w:rPr>
          <w:spacing w:val="-2"/>
          <w:sz w:val="20"/>
        </w:rPr>
        <w:t> </w:t>
      </w:r>
      <w:r>
        <w:rPr>
          <w:sz w:val="20"/>
        </w:rPr>
        <w:t>as</w:t>
      </w:r>
      <w:r>
        <w:rPr>
          <w:spacing w:val="-2"/>
          <w:sz w:val="20"/>
        </w:rPr>
        <w:t> </w:t>
      </w:r>
      <w:r>
        <w:rPr>
          <w:sz w:val="20"/>
        </w:rPr>
        <w:t>NBER</w:t>
      </w:r>
      <w:r>
        <w:rPr>
          <w:spacing w:val="-1"/>
          <w:sz w:val="20"/>
        </w:rPr>
        <w:t> </w:t>
      </w:r>
      <w:r>
        <w:rPr>
          <w:sz w:val="20"/>
        </w:rPr>
        <w:t>Working</w:t>
      </w:r>
      <w:r>
        <w:rPr>
          <w:spacing w:val="-2"/>
          <w:sz w:val="20"/>
        </w:rPr>
        <w:t> </w:t>
      </w:r>
      <w:r>
        <w:rPr>
          <w:sz w:val="20"/>
        </w:rPr>
        <w:t>Paper</w:t>
      </w:r>
      <w:r>
        <w:rPr>
          <w:spacing w:val="-2"/>
          <w:sz w:val="20"/>
        </w:rPr>
        <w:t> </w:t>
      </w:r>
      <w:r>
        <w:rPr>
          <w:sz w:val="20"/>
        </w:rPr>
        <w:t>22039</w:t>
      </w:r>
      <w:r>
        <w:rPr>
          <w:spacing w:val="-4"/>
          <w:sz w:val="20"/>
        </w:rPr>
        <w:t> </w:t>
      </w:r>
      <w:r>
        <w:rPr>
          <w:spacing w:val="-2"/>
          <w:sz w:val="20"/>
        </w:rPr>
        <w:t>(2016)</w:t>
      </w:r>
    </w:p>
    <w:p>
      <w:pPr>
        <w:pStyle w:val="ListParagraph"/>
        <w:numPr>
          <w:ilvl w:val="1"/>
          <w:numId w:val="1"/>
        </w:numPr>
        <w:tabs>
          <w:tab w:pos="720" w:val="left" w:leader="none"/>
        </w:tabs>
        <w:spacing w:line="240" w:lineRule="auto" w:before="0" w:after="0"/>
        <w:ind w:left="720" w:right="0" w:hanging="360"/>
        <w:jc w:val="left"/>
        <w:rPr>
          <w:rFonts w:ascii="Symbol" w:hAnsi="Symbol"/>
          <w:sz w:val="20"/>
        </w:rPr>
      </w:pPr>
      <w:hyperlink r:id="rId17">
        <w:r>
          <w:rPr>
            <w:i/>
            <w:sz w:val="20"/>
            <w:u w:val="single"/>
          </w:rPr>
          <w:t>NYTimes</w:t>
        </w:r>
        <w:r>
          <w:rPr>
            <w:i/>
            <w:sz w:val="20"/>
          </w:rPr>
          <w:t>,</w:t>
        </w:r>
      </w:hyperlink>
      <w:r>
        <w:rPr>
          <w:i/>
          <w:spacing w:val="-1"/>
          <w:sz w:val="20"/>
        </w:rPr>
        <w:t> </w:t>
      </w:r>
      <w:hyperlink r:id="rId18">
        <w:r>
          <w:rPr>
            <w:i/>
            <w:sz w:val="20"/>
            <w:u w:val="single"/>
          </w:rPr>
          <w:t>LDI</w:t>
        </w:r>
      </w:hyperlink>
      <w:r>
        <w:rPr>
          <w:i/>
          <w:sz w:val="20"/>
        </w:rPr>
        <w:t>, </w:t>
      </w:r>
      <w:hyperlink r:id="rId19">
        <w:r>
          <w:rPr>
            <w:i/>
            <w:spacing w:val="-2"/>
            <w:sz w:val="20"/>
            <w:u w:val="single"/>
          </w:rPr>
          <w:t>Knowledge@Wharton</w:t>
        </w:r>
      </w:hyperlink>
    </w:p>
    <w:p>
      <w:pPr>
        <w:pStyle w:val="ListParagraph"/>
        <w:numPr>
          <w:ilvl w:val="0"/>
          <w:numId w:val="1"/>
        </w:numPr>
        <w:tabs>
          <w:tab w:pos="324" w:val="left" w:leader="none"/>
        </w:tabs>
        <w:spacing w:line="242" w:lineRule="auto" w:before="148" w:after="0"/>
        <w:ind w:left="0" w:right="862" w:firstLine="0"/>
        <w:jc w:val="left"/>
        <w:rPr>
          <w:i/>
          <w:sz w:val="24"/>
        </w:rPr>
      </w:pPr>
      <w:r>
        <w:rPr>
          <w:sz w:val="24"/>
        </w:rPr>
        <w:t>Craig, Stuart, Matthew Grennan, and Ashley Swanson (2021)*. “</w:t>
      </w:r>
      <w:hyperlink r:id="rId20">
        <w:r>
          <w:rPr>
            <w:color w:val="0000FF"/>
            <w:sz w:val="24"/>
          </w:rPr>
          <w:t>Mergers and Marginal</w:t>
        </w:r>
      </w:hyperlink>
      <w:r>
        <w:rPr>
          <w:color w:val="0000FF"/>
          <w:sz w:val="24"/>
        </w:rPr>
        <w:t> </w:t>
      </w:r>
      <w:hyperlink r:id="rId20">
        <w:r>
          <w:rPr>
            <w:color w:val="0000FF"/>
            <w:sz w:val="24"/>
          </w:rPr>
          <w:t>Costs:</w:t>
        </w:r>
        <w:r>
          <w:rPr>
            <w:color w:val="0000FF"/>
            <w:spacing w:val="-3"/>
            <w:sz w:val="24"/>
          </w:rPr>
          <w:t> </w:t>
        </w:r>
        <w:r>
          <w:rPr>
            <w:color w:val="0000FF"/>
            <w:sz w:val="24"/>
          </w:rPr>
          <w:t>New</w:t>
        </w:r>
        <w:r>
          <w:rPr>
            <w:color w:val="0000FF"/>
            <w:spacing w:val="-5"/>
            <w:sz w:val="24"/>
          </w:rPr>
          <w:t> </w:t>
        </w:r>
        <w:r>
          <w:rPr>
            <w:color w:val="0000FF"/>
            <w:sz w:val="24"/>
          </w:rPr>
          <w:t>Evidence</w:t>
        </w:r>
        <w:r>
          <w:rPr>
            <w:color w:val="0000FF"/>
            <w:spacing w:val="-3"/>
            <w:sz w:val="24"/>
          </w:rPr>
          <w:t> </w:t>
        </w:r>
        <w:r>
          <w:rPr>
            <w:color w:val="0000FF"/>
            <w:sz w:val="24"/>
          </w:rPr>
          <w:t>on</w:t>
        </w:r>
        <w:r>
          <w:rPr>
            <w:color w:val="0000FF"/>
            <w:spacing w:val="-5"/>
            <w:sz w:val="24"/>
          </w:rPr>
          <w:t> </w:t>
        </w:r>
        <w:r>
          <w:rPr>
            <w:color w:val="0000FF"/>
            <w:sz w:val="24"/>
          </w:rPr>
          <w:t>Hospital</w:t>
        </w:r>
        <w:r>
          <w:rPr>
            <w:color w:val="0000FF"/>
            <w:spacing w:val="-5"/>
            <w:sz w:val="24"/>
          </w:rPr>
          <w:t> </w:t>
        </w:r>
        <w:r>
          <w:rPr>
            <w:color w:val="0000FF"/>
            <w:sz w:val="24"/>
          </w:rPr>
          <w:t>Buyer</w:t>
        </w:r>
        <w:r>
          <w:rPr>
            <w:color w:val="0000FF"/>
            <w:spacing w:val="-2"/>
            <w:sz w:val="24"/>
          </w:rPr>
          <w:t> </w:t>
        </w:r>
        <w:r>
          <w:rPr>
            <w:color w:val="0000FF"/>
            <w:sz w:val="24"/>
          </w:rPr>
          <w:t>Power</w:t>
        </w:r>
      </w:hyperlink>
      <w:r>
        <w:rPr>
          <w:sz w:val="24"/>
        </w:rPr>
        <w:t>”</w:t>
      </w:r>
      <w:r>
        <w:rPr>
          <w:spacing w:val="-4"/>
          <w:sz w:val="24"/>
        </w:rPr>
        <w:t> </w:t>
      </w:r>
      <w:r>
        <w:rPr>
          <w:i/>
          <w:sz w:val="24"/>
        </w:rPr>
        <w:t>RAND</w:t>
      </w:r>
      <w:r>
        <w:rPr>
          <w:i/>
          <w:spacing w:val="-2"/>
          <w:sz w:val="24"/>
        </w:rPr>
        <w:t> </w:t>
      </w:r>
      <w:r>
        <w:rPr>
          <w:i/>
          <w:sz w:val="24"/>
        </w:rPr>
        <w:t>Journal</w:t>
      </w:r>
      <w:r>
        <w:rPr>
          <w:i/>
          <w:spacing w:val="-8"/>
          <w:sz w:val="24"/>
        </w:rPr>
        <w:t> </w:t>
      </w:r>
      <w:r>
        <w:rPr>
          <w:i/>
          <w:sz w:val="24"/>
        </w:rPr>
        <w:t>of</w:t>
      </w:r>
      <w:r>
        <w:rPr>
          <w:i/>
          <w:spacing w:val="-3"/>
          <w:sz w:val="24"/>
        </w:rPr>
        <w:t> </w:t>
      </w:r>
      <w:r>
        <w:rPr>
          <w:i/>
          <w:sz w:val="24"/>
        </w:rPr>
        <w:t>Economics, 52(1):151-178.</w:t>
      </w:r>
    </w:p>
    <w:p>
      <w:pPr>
        <w:pStyle w:val="ListParagraph"/>
        <w:numPr>
          <w:ilvl w:val="1"/>
          <w:numId w:val="1"/>
        </w:numPr>
        <w:tabs>
          <w:tab w:pos="720" w:val="left" w:leader="none"/>
        </w:tabs>
        <w:spacing w:line="248" w:lineRule="exact" w:before="0" w:after="0"/>
        <w:ind w:left="720" w:right="0" w:hanging="360"/>
        <w:jc w:val="left"/>
        <w:rPr>
          <w:rFonts w:ascii="Symbol" w:hAnsi="Symbol"/>
          <w:sz w:val="20"/>
        </w:rPr>
      </w:pPr>
      <w:r>
        <w:rPr>
          <w:sz w:val="20"/>
        </w:rPr>
        <w:t>Prior</w:t>
      </w:r>
      <w:r>
        <w:rPr>
          <w:spacing w:val="-3"/>
          <w:sz w:val="20"/>
        </w:rPr>
        <w:t> </w:t>
      </w:r>
      <w:r>
        <w:rPr>
          <w:sz w:val="20"/>
        </w:rPr>
        <w:t>version</w:t>
      </w:r>
      <w:r>
        <w:rPr>
          <w:spacing w:val="-3"/>
          <w:sz w:val="20"/>
        </w:rPr>
        <w:t> </w:t>
      </w:r>
      <w:r>
        <w:rPr>
          <w:sz w:val="20"/>
        </w:rPr>
        <w:t>available</w:t>
      </w:r>
      <w:r>
        <w:rPr>
          <w:spacing w:val="-2"/>
          <w:sz w:val="20"/>
        </w:rPr>
        <w:t> </w:t>
      </w:r>
      <w:r>
        <w:rPr>
          <w:sz w:val="20"/>
        </w:rPr>
        <w:t>as</w:t>
      </w:r>
      <w:r>
        <w:rPr>
          <w:spacing w:val="-2"/>
          <w:sz w:val="20"/>
        </w:rPr>
        <w:t> </w:t>
      </w:r>
      <w:r>
        <w:rPr>
          <w:sz w:val="20"/>
        </w:rPr>
        <w:t>NBER</w:t>
      </w:r>
      <w:r>
        <w:rPr>
          <w:spacing w:val="-1"/>
          <w:sz w:val="20"/>
        </w:rPr>
        <w:t> </w:t>
      </w:r>
      <w:r>
        <w:rPr>
          <w:sz w:val="20"/>
        </w:rPr>
        <w:t>Working</w:t>
      </w:r>
      <w:r>
        <w:rPr>
          <w:spacing w:val="-2"/>
          <w:sz w:val="20"/>
        </w:rPr>
        <w:t> </w:t>
      </w:r>
      <w:r>
        <w:rPr>
          <w:sz w:val="20"/>
        </w:rPr>
        <w:t>Paper</w:t>
      </w:r>
      <w:r>
        <w:rPr>
          <w:spacing w:val="-2"/>
          <w:sz w:val="20"/>
        </w:rPr>
        <w:t> </w:t>
      </w:r>
      <w:r>
        <w:rPr>
          <w:sz w:val="20"/>
        </w:rPr>
        <w:t>24926</w:t>
      </w:r>
      <w:r>
        <w:rPr>
          <w:spacing w:val="-4"/>
          <w:sz w:val="20"/>
        </w:rPr>
        <w:t> </w:t>
      </w:r>
      <w:r>
        <w:rPr>
          <w:spacing w:val="-2"/>
          <w:sz w:val="20"/>
        </w:rPr>
        <w:t>(2018)</w:t>
      </w:r>
    </w:p>
    <w:p>
      <w:pPr>
        <w:pStyle w:val="ListParagraph"/>
        <w:numPr>
          <w:ilvl w:val="1"/>
          <w:numId w:val="1"/>
        </w:numPr>
        <w:tabs>
          <w:tab w:pos="720" w:val="left" w:leader="none"/>
        </w:tabs>
        <w:spacing w:line="252" w:lineRule="exact" w:before="0" w:after="0"/>
        <w:ind w:left="720" w:right="0" w:hanging="360"/>
        <w:jc w:val="left"/>
        <w:rPr>
          <w:rFonts w:ascii="Symbol" w:hAnsi="Symbol"/>
          <w:sz w:val="20"/>
        </w:rPr>
      </w:pPr>
      <w:hyperlink r:id="rId21">
        <w:r>
          <w:rPr>
            <w:i/>
            <w:sz w:val="20"/>
            <w:u w:val="single"/>
          </w:rPr>
          <w:t>NBER</w:t>
        </w:r>
        <w:r>
          <w:rPr>
            <w:i/>
            <w:sz w:val="20"/>
          </w:rPr>
          <w:t>,</w:t>
        </w:r>
      </w:hyperlink>
      <w:r>
        <w:rPr>
          <w:i/>
          <w:spacing w:val="-6"/>
          <w:sz w:val="20"/>
        </w:rPr>
        <w:t> </w:t>
      </w:r>
      <w:hyperlink r:id="rId22">
        <w:r>
          <w:rPr>
            <w:i/>
            <w:sz w:val="20"/>
            <w:u w:val="single"/>
          </w:rPr>
          <w:t>Advisory</w:t>
        </w:r>
        <w:r>
          <w:rPr>
            <w:i/>
            <w:spacing w:val="-4"/>
            <w:sz w:val="20"/>
            <w:u w:val="single"/>
          </w:rPr>
          <w:t> </w:t>
        </w:r>
        <w:r>
          <w:rPr>
            <w:i/>
            <w:sz w:val="20"/>
            <w:u w:val="single"/>
          </w:rPr>
          <w:t>Board</w:t>
        </w:r>
        <w:r>
          <w:rPr>
            <w:i/>
            <w:sz w:val="20"/>
          </w:rPr>
          <w:t>,</w:t>
        </w:r>
      </w:hyperlink>
      <w:r>
        <w:rPr>
          <w:i/>
          <w:spacing w:val="-4"/>
          <w:sz w:val="20"/>
        </w:rPr>
        <w:t> </w:t>
      </w:r>
      <w:hyperlink r:id="rId23">
        <w:r>
          <w:rPr>
            <w:i/>
            <w:sz w:val="20"/>
            <w:u w:val="single"/>
          </w:rPr>
          <w:t>Modern</w:t>
        </w:r>
        <w:r>
          <w:rPr>
            <w:i/>
            <w:spacing w:val="-2"/>
            <w:sz w:val="20"/>
            <w:u w:val="single"/>
          </w:rPr>
          <w:t> </w:t>
        </w:r>
        <w:r>
          <w:rPr>
            <w:i/>
            <w:sz w:val="20"/>
            <w:u w:val="single"/>
          </w:rPr>
          <w:t>Healthcare</w:t>
        </w:r>
      </w:hyperlink>
      <w:r>
        <w:rPr>
          <w:i/>
          <w:sz w:val="20"/>
        </w:rPr>
        <w:t>,</w:t>
      </w:r>
      <w:r>
        <w:rPr>
          <w:i/>
          <w:spacing w:val="-3"/>
          <w:sz w:val="20"/>
        </w:rPr>
        <w:t> </w:t>
      </w:r>
      <w:hyperlink r:id="rId24">
        <w:r>
          <w:rPr>
            <w:i/>
            <w:sz w:val="20"/>
            <w:u w:val="single"/>
          </w:rPr>
          <w:t>Daily</w:t>
        </w:r>
        <w:r>
          <w:rPr>
            <w:i/>
            <w:spacing w:val="-4"/>
            <w:sz w:val="20"/>
            <w:u w:val="single"/>
          </w:rPr>
          <w:t> </w:t>
        </w:r>
        <w:r>
          <w:rPr>
            <w:i/>
            <w:sz w:val="20"/>
            <w:u w:val="single"/>
          </w:rPr>
          <w:t>Caller</w:t>
        </w:r>
      </w:hyperlink>
      <w:r>
        <w:rPr>
          <w:i/>
          <w:sz w:val="20"/>
        </w:rPr>
        <w:t>,</w:t>
      </w:r>
      <w:r>
        <w:rPr>
          <w:i/>
          <w:spacing w:val="-4"/>
          <w:sz w:val="20"/>
        </w:rPr>
        <w:t> </w:t>
      </w:r>
      <w:hyperlink r:id="rId25">
        <w:r>
          <w:rPr>
            <w:i/>
            <w:sz w:val="20"/>
            <w:u w:val="single"/>
          </w:rPr>
          <w:t>HealthLeaders</w:t>
        </w:r>
        <w:r>
          <w:rPr>
            <w:sz w:val="20"/>
          </w:rPr>
          <w:t>,</w:t>
        </w:r>
      </w:hyperlink>
      <w:r>
        <w:rPr>
          <w:spacing w:val="-3"/>
          <w:sz w:val="20"/>
        </w:rPr>
        <w:t> </w:t>
      </w:r>
      <w:hyperlink r:id="rId26">
        <w:r>
          <w:rPr>
            <w:i/>
            <w:spacing w:val="-2"/>
            <w:sz w:val="20"/>
            <w:u w:val="single"/>
          </w:rPr>
          <w:t>HealthcareDive</w:t>
        </w:r>
      </w:hyperlink>
    </w:p>
    <w:p>
      <w:pPr>
        <w:pStyle w:val="ListParagraph"/>
        <w:numPr>
          <w:ilvl w:val="0"/>
          <w:numId w:val="1"/>
        </w:numPr>
        <w:tabs>
          <w:tab w:pos="324" w:val="left" w:leader="none"/>
        </w:tabs>
        <w:spacing w:line="242" w:lineRule="auto" w:before="148" w:after="0"/>
        <w:ind w:left="0" w:right="933" w:firstLine="0"/>
        <w:jc w:val="left"/>
        <w:rPr>
          <w:i/>
          <w:sz w:val="24"/>
        </w:rPr>
      </w:pPr>
      <w:r>
        <w:rPr>
          <w:sz w:val="24"/>
        </w:rPr>
        <w:t>Bergman,</w:t>
      </w:r>
      <w:r>
        <w:rPr>
          <w:spacing w:val="-4"/>
          <w:sz w:val="24"/>
        </w:rPr>
        <w:t> </w:t>
      </w:r>
      <w:r>
        <w:rPr>
          <w:sz w:val="24"/>
        </w:rPr>
        <w:t>Alon,</w:t>
      </w:r>
      <w:r>
        <w:rPr>
          <w:spacing w:val="-4"/>
          <w:sz w:val="24"/>
        </w:rPr>
        <w:t> </w:t>
      </w:r>
      <w:r>
        <w:rPr>
          <w:sz w:val="24"/>
        </w:rPr>
        <w:t>Matthew</w:t>
      </w:r>
      <w:r>
        <w:rPr>
          <w:spacing w:val="-5"/>
          <w:sz w:val="24"/>
        </w:rPr>
        <w:t> </w:t>
      </w:r>
      <w:r>
        <w:rPr>
          <w:sz w:val="24"/>
        </w:rPr>
        <w:t>Grennan,</w:t>
      </w:r>
      <w:r>
        <w:rPr>
          <w:spacing w:val="-4"/>
          <w:sz w:val="24"/>
        </w:rPr>
        <w:t> </w:t>
      </w:r>
      <w:r>
        <w:rPr>
          <w:sz w:val="24"/>
        </w:rPr>
        <w:t>and</w:t>
      </w:r>
      <w:r>
        <w:rPr>
          <w:spacing w:val="-5"/>
          <w:sz w:val="24"/>
        </w:rPr>
        <w:t> </w:t>
      </w:r>
      <w:r>
        <w:rPr>
          <w:sz w:val="24"/>
        </w:rPr>
        <w:t>Ashley</w:t>
      </w:r>
      <w:r>
        <w:rPr>
          <w:spacing w:val="-3"/>
          <w:sz w:val="24"/>
        </w:rPr>
        <w:t> </w:t>
      </w:r>
      <w:r>
        <w:rPr>
          <w:sz w:val="24"/>
        </w:rPr>
        <w:t>Swanson</w:t>
      </w:r>
      <w:r>
        <w:rPr>
          <w:spacing w:val="-5"/>
          <w:sz w:val="24"/>
        </w:rPr>
        <w:t> </w:t>
      </w:r>
      <w:r>
        <w:rPr>
          <w:sz w:val="24"/>
        </w:rPr>
        <w:t>(2021)*.</w:t>
      </w:r>
      <w:r>
        <w:rPr>
          <w:spacing w:val="-3"/>
          <w:sz w:val="24"/>
        </w:rPr>
        <w:t> </w:t>
      </w:r>
      <w:r>
        <w:rPr>
          <w:sz w:val="24"/>
        </w:rPr>
        <w:t>“</w:t>
      </w:r>
      <w:hyperlink r:id="rId27">
        <w:r>
          <w:rPr>
            <w:color w:val="0000FF"/>
            <w:sz w:val="24"/>
          </w:rPr>
          <w:t>Medical</w:t>
        </w:r>
        <w:r>
          <w:rPr>
            <w:color w:val="0000FF"/>
            <w:spacing w:val="-4"/>
            <w:sz w:val="24"/>
          </w:rPr>
          <w:t> </w:t>
        </w:r>
        <w:r>
          <w:rPr>
            <w:color w:val="0000FF"/>
            <w:sz w:val="24"/>
          </w:rPr>
          <w:t>Device</w:t>
        </w:r>
        <w:r>
          <w:rPr>
            <w:color w:val="0000FF"/>
            <w:spacing w:val="-3"/>
            <w:sz w:val="24"/>
          </w:rPr>
          <w:t> </w:t>
        </w:r>
        <w:r>
          <w:rPr>
            <w:color w:val="0000FF"/>
            <w:sz w:val="24"/>
          </w:rPr>
          <w:t>Firm</w:t>
        </w:r>
      </w:hyperlink>
      <w:r>
        <w:rPr>
          <w:color w:val="0000FF"/>
          <w:sz w:val="24"/>
        </w:rPr>
        <w:t> </w:t>
      </w:r>
      <w:hyperlink r:id="rId27">
        <w:r>
          <w:rPr>
            <w:color w:val="0000FF"/>
            <w:sz w:val="24"/>
          </w:rPr>
          <w:t>Payments To Physicians Exceed What Drug Companies Pay Physicians And Target Surgical</w:t>
        </w:r>
      </w:hyperlink>
      <w:r>
        <w:rPr>
          <w:color w:val="0000FF"/>
          <w:sz w:val="24"/>
        </w:rPr>
        <w:t> </w:t>
      </w:r>
      <w:hyperlink r:id="rId27">
        <w:r>
          <w:rPr>
            <w:color w:val="0000FF"/>
            <w:sz w:val="24"/>
          </w:rPr>
          <w:t>Specialists</w:t>
        </w:r>
      </w:hyperlink>
      <w:r>
        <w:rPr>
          <w:sz w:val="24"/>
        </w:rPr>
        <w:t>” </w:t>
      </w:r>
      <w:r>
        <w:rPr>
          <w:i/>
          <w:sz w:val="24"/>
        </w:rPr>
        <w:t>Health Affairs, 40(4):603-612.</w:t>
      </w:r>
    </w:p>
    <w:p>
      <w:pPr>
        <w:pStyle w:val="ListParagraph"/>
        <w:numPr>
          <w:ilvl w:val="1"/>
          <w:numId w:val="1"/>
        </w:numPr>
        <w:tabs>
          <w:tab w:pos="720" w:val="left" w:leader="none"/>
        </w:tabs>
        <w:spacing w:line="250" w:lineRule="exact" w:before="0" w:after="0"/>
        <w:ind w:left="720" w:right="0" w:hanging="360"/>
        <w:jc w:val="left"/>
        <w:rPr>
          <w:rFonts w:ascii="Symbol" w:hAnsi="Symbol"/>
          <w:sz w:val="20"/>
        </w:rPr>
      </w:pPr>
      <w:hyperlink r:id="rId28">
        <w:r>
          <w:rPr>
            <w:i/>
            <w:spacing w:val="-4"/>
            <w:sz w:val="20"/>
            <w:u w:val="single"/>
          </w:rPr>
          <w:t>Stat</w:t>
        </w:r>
      </w:hyperlink>
    </w:p>
    <w:p>
      <w:pPr>
        <w:pStyle w:val="ListParagraph"/>
        <w:numPr>
          <w:ilvl w:val="0"/>
          <w:numId w:val="1"/>
        </w:numPr>
        <w:tabs>
          <w:tab w:pos="323" w:val="left" w:leader="none"/>
        </w:tabs>
        <w:spacing w:line="242" w:lineRule="auto" w:before="143" w:after="0"/>
        <w:ind w:left="0" w:right="628" w:firstLine="0"/>
        <w:jc w:val="left"/>
        <w:rPr>
          <w:sz w:val="24"/>
        </w:rPr>
      </w:pPr>
      <w:r>
        <w:rPr>
          <w:sz w:val="24"/>
        </w:rPr>
        <w:t>Grennan,</w:t>
      </w:r>
      <w:r>
        <w:rPr>
          <w:spacing w:val="-4"/>
          <w:sz w:val="24"/>
        </w:rPr>
        <w:t> </w:t>
      </w:r>
      <w:r>
        <w:rPr>
          <w:sz w:val="24"/>
        </w:rPr>
        <w:t>Matthew,</w:t>
      </w:r>
      <w:r>
        <w:rPr>
          <w:spacing w:val="-4"/>
          <w:sz w:val="24"/>
        </w:rPr>
        <w:t> </w:t>
      </w:r>
      <w:r>
        <w:rPr>
          <w:sz w:val="24"/>
        </w:rPr>
        <w:t>Gi</w:t>
      </w:r>
      <w:r>
        <w:rPr>
          <w:spacing w:val="-4"/>
          <w:sz w:val="24"/>
        </w:rPr>
        <w:t> </w:t>
      </w:r>
      <w:r>
        <w:rPr>
          <w:sz w:val="24"/>
        </w:rPr>
        <w:t>Heung</w:t>
      </w:r>
      <w:r>
        <w:rPr>
          <w:spacing w:val="-2"/>
          <w:sz w:val="24"/>
        </w:rPr>
        <w:t> </w:t>
      </w:r>
      <w:r>
        <w:rPr>
          <w:sz w:val="24"/>
        </w:rPr>
        <w:t>Kim,</w:t>
      </w:r>
      <w:r>
        <w:rPr>
          <w:spacing w:val="-4"/>
          <w:sz w:val="24"/>
        </w:rPr>
        <w:t> </w:t>
      </w:r>
      <w:r>
        <w:rPr>
          <w:sz w:val="24"/>
        </w:rPr>
        <w:t>John</w:t>
      </w:r>
      <w:r>
        <w:rPr>
          <w:spacing w:val="-5"/>
          <w:sz w:val="24"/>
        </w:rPr>
        <w:t> </w:t>
      </w:r>
      <w:r>
        <w:rPr>
          <w:sz w:val="24"/>
        </w:rPr>
        <w:t>McConnell,</w:t>
      </w:r>
      <w:r>
        <w:rPr>
          <w:spacing w:val="-4"/>
          <w:sz w:val="24"/>
        </w:rPr>
        <w:t> </w:t>
      </w:r>
      <w:r>
        <w:rPr>
          <w:sz w:val="24"/>
        </w:rPr>
        <w:t>and</w:t>
      </w:r>
      <w:r>
        <w:rPr>
          <w:spacing w:val="-5"/>
          <w:sz w:val="24"/>
        </w:rPr>
        <w:t> </w:t>
      </w:r>
      <w:r>
        <w:rPr>
          <w:sz w:val="24"/>
        </w:rPr>
        <w:t>Ashley</w:t>
      </w:r>
      <w:r>
        <w:rPr>
          <w:spacing w:val="-3"/>
          <w:sz w:val="24"/>
        </w:rPr>
        <w:t> </w:t>
      </w:r>
      <w:r>
        <w:rPr>
          <w:sz w:val="24"/>
        </w:rPr>
        <w:t>Swanson</w:t>
      </w:r>
      <w:r>
        <w:rPr>
          <w:spacing w:val="-5"/>
          <w:sz w:val="24"/>
        </w:rPr>
        <w:t> </w:t>
      </w:r>
      <w:r>
        <w:rPr>
          <w:sz w:val="24"/>
        </w:rPr>
        <w:t>(2022).</w:t>
      </w:r>
      <w:r>
        <w:rPr>
          <w:spacing w:val="-4"/>
          <w:sz w:val="24"/>
        </w:rPr>
        <w:t> </w:t>
      </w:r>
      <w:r>
        <w:rPr>
          <w:sz w:val="24"/>
        </w:rPr>
        <w:t>“</w:t>
      </w:r>
      <w:hyperlink r:id="rId29">
        <w:r>
          <w:rPr>
            <w:color w:val="0000FF"/>
            <w:sz w:val="24"/>
          </w:rPr>
          <w:t>Hospital</w:t>
        </w:r>
      </w:hyperlink>
      <w:r>
        <w:rPr>
          <w:color w:val="0000FF"/>
          <w:sz w:val="24"/>
        </w:rPr>
        <w:t> </w:t>
      </w:r>
      <w:hyperlink r:id="rId29">
        <w:r>
          <w:rPr>
            <w:color w:val="0000FF"/>
            <w:sz w:val="24"/>
          </w:rPr>
          <w:t>Management Practices and Medical Device Costs</w:t>
        </w:r>
      </w:hyperlink>
      <w:r>
        <w:rPr>
          <w:sz w:val="24"/>
        </w:rPr>
        <w:t>” </w:t>
      </w:r>
      <w:r>
        <w:rPr>
          <w:i/>
          <w:sz w:val="24"/>
        </w:rPr>
        <w:t>Health Services Research, </w:t>
      </w:r>
      <w:r>
        <w:rPr>
          <w:sz w:val="24"/>
        </w:rPr>
        <w:t>57:(2) 227-236.</w:t>
      </w:r>
    </w:p>
    <w:p>
      <w:pPr>
        <w:pStyle w:val="ListParagraph"/>
        <w:numPr>
          <w:ilvl w:val="1"/>
          <w:numId w:val="1"/>
        </w:numPr>
        <w:tabs>
          <w:tab w:pos="721" w:val="left" w:leader="none"/>
        </w:tabs>
        <w:spacing w:line="240" w:lineRule="auto" w:before="0" w:after="0"/>
        <w:ind w:left="721" w:right="962" w:hanging="360"/>
        <w:jc w:val="left"/>
        <w:rPr>
          <w:rFonts w:ascii="Symbol" w:hAnsi="Symbol"/>
          <w:sz w:val="20"/>
        </w:rPr>
      </w:pPr>
      <w:r>
        <w:rPr>
          <w:sz w:val="20"/>
        </w:rPr>
        <w:t>Accompanying</w:t>
      </w:r>
      <w:r>
        <w:rPr>
          <w:spacing w:val="-4"/>
          <w:sz w:val="20"/>
        </w:rPr>
        <w:t> </w:t>
      </w:r>
      <w:r>
        <w:rPr>
          <w:sz w:val="20"/>
        </w:rPr>
        <w:t>editorial: Schneller</w:t>
      </w:r>
      <w:r>
        <w:rPr>
          <w:spacing w:val="-4"/>
          <w:sz w:val="20"/>
        </w:rPr>
        <w:t> </w:t>
      </w:r>
      <w:r>
        <w:rPr>
          <w:sz w:val="20"/>
        </w:rPr>
        <w:t>E,</w:t>
      </w:r>
      <w:r>
        <w:rPr>
          <w:spacing w:val="-4"/>
          <w:sz w:val="20"/>
        </w:rPr>
        <w:t> </w:t>
      </w:r>
      <w:r>
        <w:rPr>
          <w:sz w:val="20"/>
        </w:rPr>
        <w:t>Abdulsalam</w:t>
      </w:r>
      <w:r>
        <w:rPr>
          <w:spacing w:val="-4"/>
          <w:sz w:val="20"/>
        </w:rPr>
        <w:t> </w:t>
      </w:r>
      <w:r>
        <w:rPr>
          <w:sz w:val="20"/>
        </w:rPr>
        <w:t>Y.</w:t>
      </w:r>
      <w:r>
        <w:rPr>
          <w:spacing w:val="-3"/>
          <w:sz w:val="20"/>
        </w:rPr>
        <w:t> </w:t>
      </w:r>
      <w:r>
        <w:rPr>
          <w:sz w:val="20"/>
        </w:rPr>
        <w:t>“Supply</w:t>
      </w:r>
      <w:r>
        <w:rPr>
          <w:spacing w:val="-5"/>
          <w:sz w:val="20"/>
        </w:rPr>
        <w:t> </w:t>
      </w:r>
      <w:r>
        <w:rPr>
          <w:sz w:val="20"/>
        </w:rPr>
        <w:t>chain</w:t>
      </w:r>
      <w:r>
        <w:rPr>
          <w:spacing w:val="-5"/>
          <w:sz w:val="20"/>
        </w:rPr>
        <w:t> </w:t>
      </w:r>
      <w:r>
        <w:rPr>
          <w:sz w:val="20"/>
        </w:rPr>
        <w:t>management</w:t>
      </w:r>
      <w:r>
        <w:rPr>
          <w:spacing w:val="-6"/>
          <w:sz w:val="20"/>
        </w:rPr>
        <w:t> </w:t>
      </w:r>
      <w:r>
        <w:rPr>
          <w:sz w:val="20"/>
        </w:rPr>
        <w:t>and</w:t>
      </w:r>
      <w:r>
        <w:rPr>
          <w:spacing w:val="-5"/>
          <w:sz w:val="20"/>
        </w:rPr>
        <w:t> </w:t>
      </w:r>
      <w:r>
        <w:rPr>
          <w:sz w:val="20"/>
        </w:rPr>
        <w:t>health</w:t>
      </w:r>
      <w:r>
        <w:rPr>
          <w:spacing w:val="-5"/>
          <w:sz w:val="20"/>
        </w:rPr>
        <w:t> </w:t>
      </w:r>
      <w:r>
        <w:rPr>
          <w:sz w:val="20"/>
        </w:rPr>
        <w:t>services research: Aligning strange bedfellows.” </w:t>
      </w:r>
      <w:r>
        <w:rPr>
          <w:i/>
          <w:sz w:val="20"/>
        </w:rPr>
        <w:t>Health Services Research </w:t>
      </w:r>
      <w:r>
        <w:rPr>
          <w:sz w:val="20"/>
        </w:rPr>
        <w:t>57:223–226 2022.</w:t>
      </w:r>
    </w:p>
    <w:p>
      <w:pPr>
        <w:pStyle w:val="ListParagraph"/>
        <w:numPr>
          <w:ilvl w:val="0"/>
          <w:numId w:val="1"/>
        </w:numPr>
        <w:tabs>
          <w:tab w:pos="324" w:val="left" w:leader="none"/>
        </w:tabs>
        <w:spacing w:line="240" w:lineRule="auto" w:before="145" w:after="0"/>
        <w:ind w:left="0" w:right="691" w:firstLine="0"/>
        <w:jc w:val="left"/>
        <w:rPr>
          <w:i/>
          <w:sz w:val="24"/>
        </w:rPr>
      </w:pPr>
      <w:r>
        <w:rPr>
          <w:sz w:val="24"/>
        </w:rPr>
        <w:t>Grennan, Matthew, Kyle Myers, Ashley Swanson, and Aaron Chatterji (2025)*. “</w:t>
      </w:r>
      <w:hyperlink r:id="rId30">
        <w:r>
          <w:rPr>
            <w:color w:val="0000FF"/>
            <w:sz w:val="24"/>
          </w:rPr>
          <w:t>No Free</w:t>
        </w:r>
      </w:hyperlink>
      <w:r>
        <w:rPr>
          <w:color w:val="0000FF"/>
          <w:sz w:val="24"/>
        </w:rPr>
        <w:t> </w:t>
      </w:r>
      <w:hyperlink r:id="rId30">
        <w:r>
          <w:rPr>
            <w:color w:val="0000FF"/>
            <w:sz w:val="24"/>
          </w:rPr>
          <w:t>Lunch?</w:t>
        </w:r>
        <w:r>
          <w:rPr>
            <w:color w:val="0000FF"/>
            <w:spacing w:val="-5"/>
            <w:sz w:val="24"/>
          </w:rPr>
          <w:t> </w:t>
        </w:r>
        <w:r>
          <w:rPr>
            <w:color w:val="0000FF"/>
            <w:sz w:val="24"/>
          </w:rPr>
          <w:t>Welfare</w:t>
        </w:r>
        <w:r>
          <w:rPr>
            <w:color w:val="0000FF"/>
            <w:spacing w:val="-3"/>
            <w:sz w:val="24"/>
          </w:rPr>
          <w:t> </w:t>
        </w:r>
        <w:r>
          <w:rPr>
            <w:color w:val="0000FF"/>
            <w:sz w:val="24"/>
          </w:rPr>
          <w:t>Analysis</w:t>
        </w:r>
        <w:r>
          <w:rPr>
            <w:color w:val="0000FF"/>
            <w:spacing w:val="-3"/>
            <w:sz w:val="24"/>
          </w:rPr>
          <w:t> </w:t>
        </w:r>
        <w:r>
          <w:rPr>
            <w:color w:val="0000FF"/>
            <w:sz w:val="24"/>
          </w:rPr>
          <w:t>of</w:t>
        </w:r>
        <w:r>
          <w:rPr>
            <w:color w:val="0000FF"/>
            <w:spacing w:val="-3"/>
            <w:sz w:val="24"/>
          </w:rPr>
          <w:t> </w:t>
        </w:r>
        <w:r>
          <w:rPr>
            <w:color w:val="0000FF"/>
            <w:sz w:val="24"/>
          </w:rPr>
          <w:t>Firms</w:t>
        </w:r>
        <w:r>
          <w:rPr>
            <w:color w:val="0000FF"/>
            <w:spacing w:val="-3"/>
            <w:sz w:val="24"/>
          </w:rPr>
          <w:t> </w:t>
        </w:r>
        <w:r>
          <w:rPr>
            <w:color w:val="0000FF"/>
            <w:sz w:val="24"/>
          </w:rPr>
          <w:t>Selling</w:t>
        </w:r>
        <w:r>
          <w:rPr>
            <w:color w:val="0000FF"/>
            <w:spacing w:val="-2"/>
            <w:sz w:val="24"/>
          </w:rPr>
          <w:t> </w:t>
        </w:r>
        <w:r>
          <w:rPr>
            <w:color w:val="0000FF"/>
            <w:sz w:val="24"/>
          </w:rPr>
          <w:t>Through</w:t>
        </w:r>
        <w:r>
          <w:rPr>
            <w:color w:val="0000FF"/>
            <w:spacing w:val="-5"/>
            <w:sz w:val="24"/>
          </w:rPr>
          <w:t> </w:t>
        </w:r>
        <w:r>
          <w:rPr>
            <w:color w:val="0000FF"/>
            <w:sz w:val="24"/>
          </w:rPr>
          <w:t>Expert</w:t>
        </w:r>
        <w:r>
          <w:rPr>
            <w:color w:val="0000FF"/>
            <w:spacing w:val="-4"/>
            <w:sz w:val="24"/>
          </w:rPr>
          <w:t> </w:t>
        </w:r>
        <w:r>
          <w:rPr>
            <w:color w:val="0000FF"/>
            <w:sz w:val="24"/>
          </w:rPr>
          <w:t>Intermediaries</w:t>
        </w:r>
      </w:hyperlink>
      <w:r>
        <w:rPr>
          <w:sz w:val="24"/>
        </w:rPr>
        <w:t>”</w:t>
      </w:r>
      <w:r>
        <w:rPr>
          <w:spacing w:val="-4"/>
          <w:sz w:val="24"/>
        </w:rPr>
        <w:t> </w:t>
      </w:r>
      <w:r>
        <w:rPr>
          <w:i/>
          <w:sz w:val="24"/>
        </w:rPr>
        <w:t>Review</w:t>
      </w:r>
      <w:r>
        <w:rPr>
          <w:i/>
          <w:spacing w:val="-5"/>
          <w:sz w:val="24"/>
        </w:rPr>
        <w:t> </w:t>
      </w:r>
      <w:r>
        <w:rPr>
          <w:i/>
          <w:sz w:val="24"/>
        </w:rPr>
        <w:t>of</w:t>
      </w:r>
      <w:r>
        <w:rPr>
          <w:i/>
          <w:spacing w:val="-3"/>
          <w:sz w:val="24"/>
        </w:rPr>
        <w:t> </w:t>
      </w:r>
      <w:r>
        <w:rPr>
          <w:i/>
          <w:sz w:val="24"/>
        </w:rPr>
        <w:t>Economic Studies, 92: 2537-2577.</w:t>
      </w:r>
    </w:p>
    <w:p>
      <w:pPr>
        <w:pStyle w:val="ListParagraph"/>
        <w:numPr>
          <w:ilvl w:val="1"/>
          <w:numId w:val="1"/>
        </w:numPr>
        <w:tabs>
          <w:tab w:pos="720" w:val="left" w:leader="none"/>
        </w:tabs>
        <w:spacing w:line="294" w:lineRule="exact" w:before="0" w:after="0"/>
        <w:ind w:left="720" w:right="0" w:hanging="360"/>
        <w:jc w:val="left"/>
        <w:rPr>
          <w:rFonts w:ascii="Symbol" w:hAnsi="Symbol"/>
          <w:sz w:val="24"/>
        </w:rPr>
      </w:pPr>
      <w:r>
        <w:rPr>
          <w:sz w:val="20"/>
        </w:rPr>
        <w:t>Subsumes</w:t>
      </w:r>
      <w:r>
        <w:rPr>
          <w:spacing w:val="-5"/>
          <w:sz w:val="20"/>
        </w:rPr>
        <w:t> </w:t>
      </w:r>
      <w:r>
        <w:rPr>
          <w:sz w:val="20"/>
        </w:rPr>
        <w:t>“Physician</w:t>
      </w:r>
      <w:r>
        <w:rPr>
          <w:spacing w:val="-4"/>
          <w:sz w:val="20"/>
        </w:rPr>
        <w:t> </w:t>
      </w:r>
      <w:r>
        <w:rPr>
          <w:sz w:val="20"/>
        </w:rPr>
        <w:t>Industry</w:t>
      </w:r>
      <w:r>
        <w:rPr>
          <w:spacing w:val="-4"/>
          <w:sz w:val="20"/>
        </w:rPr>
        <w:t> </w:t>
      </w:r>
      <w:r>
        <w:rPr>
          <w:sz w:val="20"/>
        </w:rPr>
        <w:t>Interactions:</w:t>
      </w:r>
      <w:r>
        <w:rPr>
          <w:spacing w:val="-2"/>
          <w:sz w:val="20"/>
        </w:rPr>
        <w:t> </w:t>
      </w:r>
      <w:r>
        <w:rPr>
          <w:sz w:val="20"/>
        </w:rPr>
        <w:t>Persuasion</w:t>
      </w:r>
      <w:r>
        <w:rPr>
          <w:spacing w:val="-4"/>
          <w:sz w:val="20"/>
        </w:rPr>
        <w:t> </w:t>
      </w:r>
      <w:r>
        <w:rPr>
          <w:sz w:val="20"/>
        </w:rPr>
        <w:t>and</w:t>
      </w:r>
      <w:r>
        <w:rPr>
          <w:spacing w:val="-4"/>
          <w:sz w:val="20"/>
        </w:rPr>
        <w:t> </w:t>
      </w:r>
      <w:r>
        <w:rPr>
          <w:sz w:val="20"/>
        </w:rPr>
        <w:t>Welfare”</w:t>
      </w:r>
      <w:r>
        <w:rPr>
          <w:spacing w:val="-3"/>
          <w:sz w:val="20"/>
        </w:rPr>
        <w:t> </w:t>
      </w:r>
      <w:r>
        <w:rPr>
          <w:sz w:val="20"/>
        </w:rPr>
        <w:t>available</w:t>
      </w:r>
      <w:r>
        <w:rPr>
          <w:spacing w:val="-3"/>
          <w:sz w:val="20"/>
        </w:rPr>
        <w:t> </w:t>
      </w:r>
      <w:r>
        <w:rPr>
          <w:sz w:val="20"/>
        </w:rPr>
        <w:t>as</w:t>
      </w:r>
      <w:r>
        <w:rPr>
          <w:spacing w:val="-3"/>
          <w:sz w:val="20"/>
        </w:rPr>
        <w:t> </w:t>
      </w:r>
      <w:r>
        <w:rPr>
          <w:sz w:val="20"/>
        </w:rPr>
        <w:t>NBER</w:t>
      </w:r>
      <w:r>
        <w:rPr>
          <w:spacing w:val="-2"/>
          <w:sz w:val="20"/>
        </w:rPr>
        <w:t> </w:t>
      </w:r>
      <w:r>
        <w:rPr>
          <w:sz w:val="20"/>
        </w:rPr>
        <w:t>Working</w:t>
      </w:r>
      <w:r>
        <w:rPr>
          <w:spacing w:val="-3"/>
          <w:sz w:val="20"/>
        </w:rPr>
        <w:t> </w:t>
      </w:r>
      <w:r>
        <w:rPr>
          <w:spacing w:val="-2"/>
          <w:sz w:val="20"/>
        </w:rPr>
        <w:t>Paper</w:t>
      </w:r>
    </w:p>
    <w:p>
      <w:pPr>
        <w:spacing w:before="0"/>
        <w:ind w:left="721" w:right="0" w:firstLine="0"/>
        <w:jc w:val="left"/>
        <w:rPr>
          <w:sz w:val="20"/>
        </w:rPr>
      </w:pPr>
      <w:r>
        <w:rPr>
          <w:sz w:val="20"/>
        </w:rPr>
        <w:t>24864</w:t>
      </w:r>
      <w:r>
        <w:rPr>
          <w:spacing w:val="-5"/>
          <w:sz w:val="20"/>
        </w:rPr>
        <w:t> </w:t>
      </w:r>
      <w:r>
        <w:rPr>
          <w:spacing w:val="-2"/>
          <w:sz w:val="20"/>
        </w:rPr>
        <w:t>(2018)</w:t>
      </w:r>
    </w:p>
    <w:p>
      <w:pPr>
        <w:pStyle w:val="ListParagraph"/>
        <w:numPr>
          <w:ilvl w:val="1"/>
          <w:numId w:val="1"/>
        </w:numPr>
        <w:tabs>
          <w:tab w:pos="720" w:val="left" w:leader="none"/>
        </w:tabs>
        <w:spacing w:line="240" w:lineRule="auto" w:before="1" w:after="0"/>
        <w:ind w:left="720" w:right="0" w:hanging="360"/>
        <w:jc w:val="left"/>
        <w:rPr>
          <w:rFonts w:ascii="Symbol" w:hAnsi="Symbol"/>
          <w:sz w:val="20"/>
        </w:rPr>
      </w:pPr>
      <w:hyperlink r:id="rId31">
        <w:r>
          <w:rPr>
            <w:i/>
            <w:sz w:val="20"/>
            <w:u w:val="single"/>
          </w:rPr>
          <w:t>Penn</w:t>
        </w:r>
        <w:r>
          <w:rPr>
            <w:i/>
            <w:spacing w:val="-1"/>
            <w:sz w:val="20"/>
            <w:u w:val="single"/>
          </w:rPr>
          <w:t> </w:t>
        </w:r>
        <w:r>
          <w:rPr>
            <w:i/>
            <w:sz w:val="20"/>
            <w:u w:val="single"/>
          </w:rPr>
          <w:t>LDI</w:t>
        </w:r>
        <w:r>
          <w:rPr>
            <w:i/>
            <w:sz w:val="20"/>
          </w:rPr>
          <w:t>,</w:t>
        </w:r>
      </w:hyperlink>
      <w:r>
        <w:rPr>
          <w:i/>
          <w:spacing w:val="-2"/>
          <w:sz w:val="20"/>
        </w:rPr>
        <w:t> </w:t>
      </w:r>
      <w:hyperlink r:id="rId32">
        <w:r>
          <w:rPr>
            <w:i/>
            <w:sz w:val="20"/>
            <w:u w:val="single"/>
          </w:rPr>
          <w:t>The</w:t>
        </w:r>
        <w:r>
          <w:rPr>
            <w:i/>
            <w:spacing w:val="-2"/>
            <w:sz w:val="20"/>
            <w:u w:val="single"/>
          </w:rPr>
          <w:t> </w:t>
        </w:r>
        <w:r>
          <w:rPr>
            <w:i/>
            <w:sz w:val="20"/>
            <w:u w:val="single"/>
          </w:rPr>
          <w:t>Fix</w:t>
        </w:r>
        <w:r>
          <w:rPr>
            <w:i/>
            <w:sz w:val="20"/>
          </w:rPr>
          <w:t>,</w:t>
        </w:r>
      </w:hyperlink>
      <w:r>
        <w:rPr>
          <w:i/>
          <w:spacing w:val="-1"/>
          <w:sz w:val="20"/>
        </w:rPr>
        <w:t> </w:t>
      </w:r>
      <w:hyperlink r:id="rId33">
        <w:r>
          <w:rPr>
            <w:i/>
            <w:spacing w:val="-2"/>
            <w:sz w:val="20"/>
            <w:u w:val="single"/>
          </w:rPr>
          <w:t>MarketWatch</w:t>
        </w:r>
      </w:hyperlink>
    </w:p>
    <w:p>
      <w:pPr>
        <w:pStyle w:val="Heading1"/>
        <w:tabs>
          <w:tab w:pos="9364" w:val="left" w:leader="none"/>
        </w:tabs>
        <w:spacing w:before="292"/>
        <w:rPr>
          <w:u w:val="none"/>
        </w:rPr>
      </w:pPr>
      <w:r>
        <w:rPr>
          <w:u w:val="single"/>
        </w:rPr>
        <w:t>Other</w:t>
      </w:r>
      <w:r>
        <w:rPr>
          <w:spacing w:val="-3"/>
          <w:u w:val="single"/>
        </w:rPr>
        <w:t> </w:t>
      </w:r>
      <w:r>
        <w:rPr>
          <w:u w:val="single"/>
        </w:rPr>
        <w:t>articles</w:t>
      </w:r>
      <w:r>
        <w:rPr>
          <w:spacing w:val="-3"/>
          <w:u w:val="single"/>
        </w:rPr>
        <w:t> </w:t>
      </w:r>
      <w:r>
        <w:rPr>
          <w:u w:val="single"/>
        </w:rPr>
        <w:t>(book</w:t>
      </w:r>
      <w:r>
        <w:rPr>
          <w:spacing w:val="-3"/>
          <w:u w:val="single"/>
        </w:rPr>
        <w:t> </w:t>
      </w:r>
      <w:r>
        <w:rPr>
          <w:u w:val="single"/>
        </w:rPr>
        <w:t>chapters,</w:t>
      </w:r>
      <w:r>
        <w:rPr>
          <w:spacing w:val="-3"/>
          <w:u w:val="single"/>
        </w:rPr>
        <w:t> </w:t>
      </w:r>
      <w:r>
        <w:rPr>
          <w:spacing w:val="-2"/>
          <w:u w:val="single"/>
        </w:rPr>
        <w:t>etc.)</w:t>
      </w:r>
      <w:r>
        <w:rPr>
          <w:u w:val="single"/>
        </w:rPr>
        <w:tab/>
      </w:r>
    </w:p>
    <w:p>
      <w:pPr>
        <w:pStyle w:val="ListParagraph"/>
        <w:numPr>
          <w:ilvl w:val="0"/>
          <w:numId w:val="1"/>
        </w:numPr>
        <w:tabs>
          <w:tab w:pos="324" w:val="left" w:leader="none"/>
        </w:tabs>
        <w:spacing w:line="240" w:lineRule="auto" w:before="147" w:after="0"/>
        <w:ind w:left="0" w:right="928" w:firstLine="0"/>
        <w:jc w:val="left"/>
        <w:rPr>
          <w:i/>
          <w:sz w:val="24"/>
        </w:rPr>
      </w:pPr>
      <w:r>
        <w:rPr>
          <w:sz w:val="24"/>
        </w:rPr>
        <w:t>Grennan, Matthew and Ashley Swanson (2022)*. “</w:t>
      </w:r>
      <w:hyperlink r:id="rId34">
        <w:r>
          <w:rPr>
            <w:color w:val="0000FF"/>
            <w:sz w:val="24"/>
          </w:rPr>
          <w:t>Bargaining in Healthcare Markets:</w:t>
        </w:r>
      </w:hyperlink>
      <w:r>
        <w:rPr>
          <w:color w:val="0000FF"/>
          <w:sz w:val="24"/>
        </w:rPr>
        <w:t> </w:t>
      </w:r>
      <w:hyperlink r:id="rId34">
        <w:r>
          <w:rPr>
            <w:color w:val="0000FF"/>
            <w:sz w:val="24"/>
          </w:rPr>
          <w:t>Applications of Nash-in-Nash and Extensions</w:t>
        </w:r>
      </w:hyperlink>
      <w:r>
        <w:rPr>
          <w:sz w:val="24"/>
        </w:rPr>
        <w:t>” </w:t>
      </w:r>
      <w:r>
        <w:rPr>
          <w:i/>
          <w:sz w:val="24"/>
        </w:rPr>
        <w:t>in </w:t>
      </w:r>
      <w:r>
        <w:rPr>
          <w:sz w:val="24"/>
          <w:u w:val="single"/>
        </w:rPr>
        <w:t>Bargaining: Current Research and Future</w:t>
      </w:r>
      <w:r>
        <w:rPr>
          <w:sz w:val="24"/>
        </w:rPr>
        <w:t> </w:t>
      </w:r>
      <w:r>
        <w:rPr>
          <w:sz w:val="24"/>
          <w:u w:val="single"/>
        </w:rPr>
        <w:t>Directions</w:t>
      </w:r>
      <w:r>
        <w:rPr>
          <w:i/>
          <w:sz w:val="24"/>
        </w:rPr>
        <w:t>,</w:t>
      </w:r>
      <w:r>
        <w:rPr>
          <w:i/>
          <w:spacing w:val="-3"/>
          <w:sz w:val="24"/>
        </w:rPr>
        <w:t> </w:t>
      </w:r>
      <w:r>
        <w:rPr>
          <w:sz w:val="24"/>
        </w:rPr>
        <w:t>Emin</w:t>
      </w:r>
      <w:r>
        <w:rPr>
          <w:spacing w:val="-4"/>
          <w:sz w:val="24"/>
        </w:rPr>
        <w:t> </w:t>
      </w:r>
      <w:r>
        <w:rPr>
          <w:sz w:val="24"/>
        </w:rPr>
        <w:t>Karagözoğlu</w:t>
      </w:r>
      <w:r>
        <w:rPr>
          <w:spacing w:val="-4"/>
          <w:sz w:val="24"/>
        </w:rPr>
        <w:t> </w:t>
      </w:r>
      <w:r>
        <w:rPr>
          <w:sz w:val="24"/>
        </w:rPr>
        <w:t>and</w:t>
      </w:r>
      <w:r>
        <w:rPr>
          <w:spacing w:val="-1"/>
          <w:sz w:val="24"/>
        </w:rPr>
        <w:t> </w:t>
      </w:r>
      <w:r>
        <w:rPr>
          <w:sz w:val="24"/>
        </w:rPr>
        <w:t>Kyle</w:t>
      </w:r>
      <w:r>
        <w:rPr>
          <w:spacing w:val="-3"/>
          <w:sz w:val="24"/>
        </w:rPr>
        <w:t> </w:t>
      </w:r>
      <w:r>
        <w:rPr>
          <w:sz w:val="24"/>
        </w:rPr>
        <w:t>B.</w:t>
      </w:r>
      <w:r>
        <w:rPr>
          <w:spacing w:val="-4"/>
          <w:sz w:val="24"/>
        </w:rPr>
        <w:t> </w:t>
      </w:r>
      <w:r>
        <w:rPr>
          <w:sz w:val="24"/>
        </w:rPr>
        <w:t>Hyndman,</w:t>
      </w:r>
      <w:r>
        <w:rPr>
          <w:spacing w:val="-3"/>
          <w:sz w:val="24"/>
        </w:rPr>
        <w:t> </w:t>
      </w:r>
      <w:r>
        <w:rPr>
          <w:sz w:val="24"/>
        </w:rPr>
        <w:t>Eds</w:t>
      </w:r>
      <w:r>
        <w:rPr>
          <w:i/>
          <w:sz w:val="24"/>
        </w:rPr>
        <w:t>.</w:t>
      </w:r>
      <w:r>
        <w:rPr>
          <w:i/>
          <w:spacing w:val="-3"/>
          <w:sz w:val="24"/>
        </w:rPr>
        <w:t> </w:t>
      </w:r>
      <w:r>
        <w:rPr>
          <w:i/>
          <w:sz w:val="24"/>
        </w:rPr>
        <w:t>Springer</w:t>
      </w:r>
      <w:r>
        <w:rPr>
          <w:i/>
          <w:spacing w:val="-5"/>
          <w:sz w:val="24"/>
        </w:rPr>
        <w:t> </w:t>
      </w:r>
      <w:r>
        <w:rPr>
          <w:i/>
          <w:sz w:val="24"/>
        </w:rPr>
        <w:t>International</w:t>
      </w:r>
      <w:r>
        <w:rPr>
          <w:i/>
          <w:spacing w:val="-8"/>
          <w:sz w:val="24"/>
        </w:rPr>
        <w:t> </w:t>
      </w:r>
      <w:r>
        <w:rPr>
          <w:i/>
          <w:sz w:val="24"/>
        </w:rPr>
        <w:t>Publishing.</w:t>
      </w:r>
    </w:p>
    <w:p>
      <w:pPr>
        <w:pStyle w:val="ListParagraph"/>
        <w:spacing w:after="0" w:line="240" w:lineRule="auto"/>
        <w:jc w:val="left"/>
        <w:rPr>
          <w:i/>
          <w:sz w:val="24"/>
        </w:rPr>
        <w:sectPr>
          <w:pgSz w:w="12240" w:h="15840"/>
          <w:pgMar w:header="0" w:footer="994" w:top="1420" w:bottom="1180" w:left="1440" w:right="1080"/>
        </w:sectPr>
      </w:pPr>
    </w:p>
    <w:p>
      <w:pPr>
        <w:pStyle w:val="Heading1"/>
        <w:tabs>
          <w:tab w:pos="9364" w:val="left" w:leader="none"/>
        </w:tabs>
        <w:spacing w:before="22"/>
        <w:rPr>
          <w:u w:val="none"/>
        </w:rPr>
      </w:pPr>
      <w:r>
        <w:rPr>
          <w:u w:val="single"/>
        </w:rPr>
        <w:t>Working</w:t>
      </w:r>
      <w:r>
        <w:rPr>
          <w:spacing w:val="-6"/>
          <w:u w:val="single"/>
        </w:rPr>
        <w:t> </w:t>
      </w:r>
      <w:r>
        <w:rPr>
          <w:u w:val="single"/>
        </w:rPr>
        <w:t>Papers</w:t>
      </w:r>
      <w:r>
        <w:rPr>
          <w:spacing w:val="-1"/>
          <w:u w:val="single"/>
        </w:rPr>
        <w:t> </w:t>
      </w:r>
      <w:r>
        <w:rPr>
          <w:u w:val="single"/>
        </w:rPr>
        <w:t>with</w:t>
      </w:r>
      <w:r>
        <w:rPr>
          <w:spacing w:val="-2"/>
          <w:u w:val="single"/>
        </w:rPr>
        <w:t> </w:t>
      </w:r>
      <w:r>
        <w:rPr>
          <w:u w:val="single"/>
        </w:rPr>
        <w:t>manuscripts</w:t>
      </w:r>
      <w:r>
        <w:rPr>
          <w:spacing w:val="-1"/>
          <w:u w:val="single"/>
        </w:rPr>
        <w:t> </w:t>
      </w:r>
      <w:r>
        <w:rPr>
          <w:u w:val="single"/>
        </w:rPr>
        <w:t>/</w:t>
      </w:r>
      <w:r>
        <w:rPr>
          <w:spacing w:val="-1"/>
          <w:u w:val="single"/>
        </w:rPr>
        <w:t> </w:t>
      </w:r>
      <w:r>
        <w:rPr>
          <w:u w:val="single"/>
        </w:rPr>
        <w:t>presentations</w:t>
      </w:r>
      <w:r>
        <w:rPr>
          <w:spacing w:val="-7"/>
          <w:u w:val="single"/>
        </w:rPr>
        <w:t> </w:t>
      </w:r>
      <w:r>
        <w:rPr>
          <w:spacing w:val="-2"/>
          <w:u w:val="single"/>
        </w:rPr>
        <w:t>available</w:t>
      </w:r>
      <w:r>
        <w:rPr>
          <w:u w:val="single"/>
        </w:rPr>
        <w:tab/>
      </w:r>
    </w:p>
    <w:p>
      <w:pPr>
        <w:pStyle w:val="ListParagraph"/>
        <w:numPr>
          <w:ilvl w:val="0"/>
          <w:numId w:val="1"/>
        </w:numPr>
        <w:tabs>
          <w:tab w:pos="443" w:val="left" w:leader="none"/>
        </w:tabs>
        <w:spacing w:line="242" w:lineRule="auto" w:before="142" w:after="0"/>
        <w:ind w:left="0" w:right="647" w:firstLine="0"/>
        <w:jc w:val="left"/>
        <w:rPr>
          <w:i/>
          <w:sz w:val="24"/>
        </w:rPr>
      </w:pPr>
      <w:r>
        <w:rPr>
          <w:sz w:val="24"/>
        </w:rPr>
        <w:t>Cooper,</w:t>
      </w:r>
      <w:r>
        <w:rPr>
          <w:spacing w:val="-4"/>
          <w:sz w:val="24"/>
        </w:rPr>
        <w:t> </w:t>
      </w:r>
      <w:r>
        <w:rPr>
          <w:sz w:val="24"/>
        </w:rPr>
        <w:t>Zack,</w:t>
      </w:r>
      <w:r>
        <w:rPr>
          <w:spacing w:val="-4"/>
          <w:sz w:val="24"/>
        </w:rPr>
        <w:t> </w:t>
      </w:r>
      <w:r>
        <w:rPr>
          <w:sz w:val="24"/>
        </w:rPr>
        <w:t>Stuart</w:t>
      </w:r>
      <w:r>
        <w:rPr>
          <w:spacing w:val="-4"/>
          <w:sz w:val="24"/>
        </w:rPr>
        <w:t> </w:t>
      </w:r>
      <w:r>
        <w:rPr>
          <w:sz w:val="24"/>
        </w:rPr>
        <w:t>Craig,</w:t>
      </w:r>
      <w:r>
        <w:rPr>
          <w:spacing w:val="-4"/>
          <w:sz w:val="24"/>
        </w:rPr>
        <w:t> </w:t>
      </w:r>
      <w:r>
        <w:rPr>
          <w:sz w:val="24"/>
        </w:rPr>
        <w:t>Matthew</w:t>
      </w:r>
      <w:r>
        <w:rPr>
          <w:spacing w:val="-5"/>
          <w:sz w:val="24"/>
        </w:rPr>
        <w:t> </w:t>
      </w:r>
      <w:r>
        <w:rPr>
          <w:sz w:val="24"/>
        </w:rPr>
        <w:t>Grennan,</w:t>
      </w:r>
      <w:r>
        <w:rPr>
          <w:spacing w:val="-4"/>
          <w:sz w:val="24"/>
        </w:rPr>
        <w:t> </w:t>
      </w:r>
      <w:r>
        <w:rPr>
          <w:sz w:val="24"/>
        </w:rPr>
        <w:t>Joseph</w:t>
      </w:r>
      <w:r>
        <w:rPr>
          <w:spacing w:val="-6"/>
          <w:sz w:val="24"/>
        </w:rPr>
        <w:t> </w:t>
      </w:r>
      <w:r>
        <w:rPr>
          <w:sz w:val="24"/>
        </w:rPr>
        <w:t>Martinez,</w:t>
      </w:r>
      <w:r>
        <w:rPr>
          <w:spacing w:val="-4"/>
          <w:sz w:val="24"/>
        </w:rPr>
        <w:t> </w:t>
      </w:r>
      <w:r>
        <w:rPr>
          <w:sz w:val="24"/>
        </w:rPr>
        <w:t>Fiona</w:t>
      </w:r>
      <w:r>
        <w:rPr>
          <w:spacing w:val="-4"/>
          <w:sz w:val="24"/>
        </w:rPr>
        <w:t> </w:t>
      </w:r>
      <w:r>
        <w:rPr>
          <w:sz w:val="24"/>
        </w:rPr>
        <w:t>Scott</w:t>
      </w:r>
      <w:r>
        <w:rPr>
          <w:spacing w:val="-5"/>
          <w:sz w:val="24"/>
        </w:rPr>
        <w:t> </w:t>
      </w:r>
      <w:r>
        <w:rPr>
          <w:sz w:val="24"/>
        </w:rPr>
        <w:t>Morton,</w:t>
      </w:r>
      <w:r>
        <w:rPr>
          <w:spacing w:val="-4"/>
          <w:sz w:val="24"/>
        </w:rPr>
        <w:t> </w:t>
      </w:r>
      <w:r>
        <w:rPr>
          <w:sz w:val="24"/>
        </w:rPr>
        <w:t>and Ashley Swanson (2025)*. “</w:t>
      </w:r>
      <w:hyperlink r:id="rId35">
        <w:r>
          <w:rPr>
            <w:color w:val="0000FF"/>
            <w:sz w:val="24"/>
          </w:rPr>
          <w:t>Are Hospital Acquisitions of Physician Practices Anticompetitive?</w:t>
        </w:r>
      </w:hyperlink>
      <w:r>
        <w:rPr>
          <w:sz w:val="24"/>
        </w:rPr>
        <w:t>” </w:t>
      </w:r>
      <w:r>
        <w:rPr>
          <w:i/>
          <w:sz w:val="24"/>
        </w:rPr>
        <w:t>Reject &amp; Resubmit at Quarterly Journal of Economics</w:t>
      </w:r>
    </w:p>
    <w:p>
      <w:pPr>
        <w:pStyle w:val="ListParagraph"/>
        <w:numPr>
          <w:ilvl w:val="1"/>
          <w:numId w:val="1"/>
        </w:numPr>
        <w:tabs>
          <w:tab w:pos="720" w:val="left" w:leader="none"/>
        </w:tabs>
        <w:spacing w:line="250" w:lineRule="exact" w:before="0" w:after="0"/>
        <w:ind w:left="720" w:right="0" w:hanging="360"/>
        <w:jc w:val="left"/>
        <w:rPr>
          <w:rFonts w:ascii="Symbol" w:hAnsi="Symbol"/>
          <w:sz w:val="20"/>
        </w:rPr>
      </w:pPr>
      <w:r>
        <w:rPr>
          <w:sz w:val="20"/>
        </w:rPr>
        <w:t>Available</w:t>
      </w:r>
      <w:r>
        <w:rPr>
          <w:spacing w:val="-3"/>
          <w:sz w:val="20"/>
        </w:rPr>
        <w:t> </w:t>
      </w:r>
      <w:r>
        <w:rPr>
          <w:sz w:val="20"/>
        </w:rPr>
        <w:t>as</w:t>
      </w:r>
      <w:r>
        <w:rPr>
          <w:spacing w:val="-2"/>
          <w:sz w:val="20"/>
        </w:rPr>
        <w:t> </w:t>
      </w:r>
      <w:r>
        <w:rPr>
          <w:sz w:val="20"/>
        </w:rPr>
        <w:t>NBER</w:t>
      </w:r>
      <w:r>
        <w:rPr>
          <w:spacing w:val="-2"/>
          <w:sz w:val="20"/>
        </w:rPr>
        <w:t> </w:t>
      </w:r>
      <w:r>
        <w:rPr>
          <w:sz w:val="20"/>
        </w:rPr>
        <w:t>Working</w:t>
      </w:r>
      <w:r>
        <w:rPr>
          <w:spacing w:val="-2"/>
          <w:sz w:val="20"/>
        </w:rPr>
        <w:t> </w:t>
      </w:r>
      <w:r>
        <w:rPr>
          <w:sz w:val="20"/>
        </w:rPr>
        <w:t>Paper</w:t>
      </w:r>
      <w:r>
        <w:rPr>
          <w:spacing w:val="-1"/>
          <w:sz w:val="20"/>
        </w:rPr>
        <w:t> </w:t>
      </w:r>
      <w:r>
        <w:rPr>
          <w:sz w:val="20"/>
        </w:rPr>
        <w:t>34039</w:t>
      </w:r>
      <w:r>
        <w:rPr>
          <w:spacing w:val="-3"/>
          <w:sz w:val="20"/>
        </w:rPr>
        <w:t> </w:t>
      </w:r>
      <w:r>
        <w:rPr>
          <w:spacing w:val="-2"/>
          <w:sz w:val="20"/>
        </w:rPr>
        <w:t>(2025)</w:t>
      </w:r>
    </w:p>
    <w:p>
      <w:pPr>
        <w:pStyle w:val="ListParagraph"/>
        <w:numPr>
          <w:ilvl w:val="0"/>
          <w:numId w:val="1"/>
        </w:numPr>
        <w:tabs>
          <w:tab w:pos="453" w:val="left" w:leader="none"/>
        </w:tabs>
        <w:spacing w:line="291" w:lineRule="exact" w:before="148" w:after="0"/>
        <w:ind w:left="453" w:right="0" w:hanging="453"/>
        <w:jc w:val="left"/>
        <w:rPr>
          <w:sz w:val="24"/>
        </w:rPr>
      </w:pPr>
      <w:r>
        <w:rPr>
          <w:sz w:val="24"/>
        </w:rPr>
        <w:t>Grennan,</w:t>
      </w:r>
      <w:r>
        <w:rPr>
          <w:spacing w:val="-6"/>
          <w:sz w:val="24"/>
        </w:rPr>
        <w:t> </w:t>
      </w:r>
      <w:r>
        <w:rPr>
          <w:sz w:val="24"/>
        </w:rPr>
        <w:t>Matthew,</w:t>
      </w:r>
      <w:r>
        <w:rPr>
          <w:spacing w:val="-3"/>
          <w:sz w:val="24"/>
        </w:rPr>
        <w:t> </w:t>
      </w:r>
      <w:r>
        <w:rPr>
          <w:sz w:val="24"/>
        </w:rPr>
        <w:t>Charu</w:t>
      </w:r>
      <w:r>
        <w:rPr>
          <w:spacing w:val="-4"/>
          <w:sz w:val="24"/>
        </w:rPr>
        <w:t> </w:t>
      </w:r>
      <w:r>
        <w:rPr>
          <w:sz w:val="24"/>
        </w:rPr>
        <w:t>Gupta,</w:t>
      </w:r>
      <w:r>
        <w:rPr>
          <w:spacing w:val="-4"/>
          <w:sz w:val="24"/>
        </w:rPr>
        <w:t> </w:t>
      </w:r>
      <w:r>
        <w:rPr>
          <w:sz w:val="24"/>
        </w:rPr>
        <w:t>and</w:t>
      </w:r>
      <w:r>
        <w:rPr>
          <w:spacing w:val="-5"/>
          <w:sz w:val="24"/>
        </w:rPr>
        <w:t> </w:t>
      </w:r>
      <w:r>
        <w:rPr>
          <w:sz w:val="24"/>
        </w:rPr>
        <w:t>Mara</w:t>
      </w:r>
      <w:r>
        <w:rPr>
          <w:spacing w:val="-3"/>
          <w:sz w:val="24"/>
        </w:rPr>
        <w:t> </w:t>
      </w:r>
      <w:r>
        <w:rPr>
          <w:sz w:val="24"/>
        </w:rPr>
        <w:t>Lederman</w:t>
      </w:r>
      <w:r>
        <w:rPr>
          <w:spacing w:val="-4"/>
          <w:sz w:val="24"/>
        </w:rPr>
        <w:t> </w:t>
      </w:r>
      <w:r>
        <w:rPr>
          <w:sz w:val="24"/>
        </w:rPr>
        <w:t>(2024)*.</w:t>
      </w:r>
      <w:r>
        <w:rPr>
          <w:spacing w:val="-3"/>
          <w:sz w:val="24"/>
        </w:rPr>
        <w:t> </w:t>
      </w:r>
      <w:r>
        <w:rPr>
          <w:sz w:val="24"/>
        </w:rPr>
        <w:t>“</w:t>
      </w:r>
      <w:hyperlink r:id="rId36">
        <w:r>
          <w:rPr>
            <w:color w:val="0000FF"/>
            <w:sz w:val="24"/>
          </w:rPr>
          <w:t>Innovation</w:t>
        </w:r>
      </w:hyperlink>
      <w:r>
        <w:rPr>
          <w:color w:val="0000FF"/>
          <w:spacing w:val="-2"/>
          <w:sz w:val="24"/>
        </w:rPr>
        <w:t> </w:t>
      </w:r>
      <w:r>
        <w:rPr>
          <w:color w:val="0000FF"/>
          <w:sz w:val="24"/>
        </w:rPr>
        <w:t>and</w:t>
      </w:r>
      <w:r>
        <w:rPr>
          <w:color w:val="0000FF"/>
          <w:spacing w:val="-4"/>
          <w:sz w:val="24"/>
        </w:rPr>
        <w:t> </w:t>
      </w:r>
      <w:r>
        <w:rPr>
          <w:color w:val="0000FF"/>
          <w:spacing w:val="-2"/>
          <w:sz w:val="24"/>
        </w:rPr>
        <w:t>Cross-</w:t>
      </w:r>
    </w:p>
    <w:p>
      <w:pPr>
        <w:pStyle w:val="BodyText"/>
        <w:spacing w:line="291" w:lineRule="exact"/>
      </w:pPr>
      <w:r>
        <w:rPr>
          <w:color w:val="0000FF"/>
        </w:rPr>
        <w:t>market</w:t>
      </w:r>
      <w:r>
        <w:rPr>
          <w:color w:val="0000FF"/>
          <w:spacing w:val="-4"/>
        </w:rPr>
        <w:t> </w:t>
      </w:r>
      <w:r>
        <w:rPr>
          <w:color w:val="0000FF"/>
        </w:rPr>
        <w:t>Spillovers</w:t>
      </w:r>
      <w:r>
        <w:rPr>
          <w:color w:val="0000FF"/>
          <w:spacing w:val="-2"/>
        </w:rPr>
        <w:t> </w:t>
      </w:r>
      <w:r>
        <w:rPr>
          <w:color w:val="0000FF"/>
        </w:rPr>
        <w:t>in</w:t>
      </w:r>
      <w:r>
        <w:rPr>
          <w:color w:val="0000FF"/>
          <w:spacing w:val="-2"/>
        </w:rPr>
        <w:t> </w:t>
      </w:r>
      <w:r>
        <w:rPr>
          <w:color w:val="0000FF"/>
        </w:rPr>
        <w:t>`Big’</w:t>
      </w:r>
      <w:r>
        <w:rPr>
          <w:color w:val="0000FF"/>
          <w:spacing w:val="-2"/>
        </w:rPr>
        <w:t> Firms</w:t>
      </w:r>
      <w:r>
        <w:rPr>
          <w:spacing w:val="-2"/>
        </w:rPr>
        <w:t>”</w:t>
      </w:r>
    </w:p>
    <w:p>
      <w:pPr>
        <w:pStyle w:val="ListParagraph"/>
        <w:numPr>
          <w:ilvl w:val="1"/>
          <w:numId w:val="1"/>
        </w:numPr>
        <w:tabs>
          <w:tab w:pos="721" w:val="left" w:leader="none"/>
        </w:tabs>
        <w:spacing w:line="240" w:lineRule="auto" w:before="0" w:after="0"/>
        <w:ind w:left="721" w:right="794" w:hanging="360"/>
        <w:jc w:val="left"/>
        <w:rPr>
          <w:rFonts w:ascii="Symbol" w:hAnsi="Symbol"/>
          <w:sz w:val="20"/>
        </w:rPr>
      </w:pPr>
      <w:r>
        <w:rPr>
          <w:sz w:val="20"/>
        </w:rPr>
        <w:t>Subsumes</w:t>
      </w:r>
      <w:r>
        <w:rPr>
          <w:spacing w:val="-2"/>
          <w:sz w:val="20"/>
        </w:rPr>
        <w:t> </w:t>
      </w:r>
      <w:r>
        <w:rPr>
          <w:sz w:val="20"/>
        </w:rPr>
        <w:t>“Firm</w:t>
      </w:r>
      <w:r>
        <w:rPr>
          <w:spacing w:val="-3"/>
          <w:sz w:val="20"/>
        </w:rPr>
        <w:t> </w:t>
      </w:r>
      <w:r>
        <w:rPr>
          <w:sz w:val="20"/>
        </w:rPr>
        <w:t>Scope</w:t>
      </w:r>
      <w:r>
        <w:rPr>
          <w:spacing w:val="-3"/>
          <w:sz w:val="20"/>
        </w:rPr>
        <w:t> </w:t>
      </w:r>
      <w:r>
        <w:rPr>
          <w:sz w:val="20"/>
        </w:rPr>
        <w:t>and</w:t>
      </w:r>
      <w:r>
        <w:rPr>
          <w:spacing w:val="-4"/>
          <w:sz w:val="20"/>
        </w:rPr>
        <w:t> </w:t>
      </w:r>
      <w:r>
        <w:rPr>
          <w:sz w:val="20"/>
        </w:rPr>
        <w:t>Spillovers</w:t>
      </w:r>
      <w:r>
        <w:rPr>
          <w:spacing w:val="-2"/>
          <w:sz w:val="20"/>
        </w:rPr>
        <w:t> </w:t>
      </w:r>
      <w:r>
        <w:rPr>
          <w:sz w:val="20"/>
        </w:rPr>
        <w:t>from</w:t>
      </w:r>
      <w:r>
        <w:rPr>
          <w:spacing w:val="-3"/>
          <w:sz w:val="20"/>
        </w:rPr>
        <w:t> </w:t>
      </w:r>
      <w:r>
        <w:rPr>
          <w:sz w:val="20"/>
        </w:rPr>
        <w:t>New</w:t>
      </w:r>
      <w:r>
        <w:rPr>
          <w:spacing w:val="-1"/>
          <w:sz w:val="20"/>
        </w:rPr>
        <w:t> </w:t>
      </w:r>
      <w:r>
        <w:rPr>
          <w:sz w:val="20"/>
        </w:rPr>
        <w:t>Product</w:t>
      </w:r>
      <w:r>
        <w:rPr>
          <w:spacing w:val="-5"/>
          <w:sz w:val="20"/>
        </w:rPr>
        <w:t> </w:t>
      </w:r>
      <w:r>
        <w:rPr>
          <w:sz w:val="20"/>
        </w:rPr>
        <w:t>Innovation:</w:t>
      </w:r>
      <w:r>
        <w:rPr>
          <w:spacing w:val="-3"/>
          <w:sz w:val="20"/>
        </w:rPr>
        <w:t> </w:t>
      </w:r>
      <w:r>
        <w:rPr>
          <w:sz w:val="20"/>
        </w:rPr>
        <w:t>Evidence</w:t>
      </w:r>
      <w:r>
        <w:rPr>
          <w:spacing w:val="-3"/>
          <w:sz w:val="20"/>
        </w:rPr>
        <w:t> </w:t>
      </w:r>
      <w:r>
        <w:rPr>
          <w:sz w:val="20"/>
        </w:rPr>
        <w:t>from</w:t>
      </w:r>
      <w:r>
        <w:rPr>
          <w:spacing w:val="-3"/>
          <w:sz w:val="20"/>
        </w:rPr>
        <w:t> </w:t>
      </w:r>
      <w:r>
        <w:rPr>
          <w:sz w:val="20"/>
        </w:rPr>
        <w:t>Medical</w:t>
      </w:r>
      <w:r>
        <w:rPr>
          <w:spacing w:val="-5"/>
          <w:sz w:val="20"/>
        </w:rPr>
        <w:t> </w:t>
      </w:r>
      <w:r>
        <w:rPr>
          <w:sz w:val="20"/>
        </w:rPr>
        <w:t>Devices” available as NBER Working Paper 25183 (2018)</w:t>
      </w:r>
    </w:p>
    <w:p>
      <w:pPr>
        <w:pStyle w:val="ListParagraph"/>
        <w:numPr>
          <w:ilvl w:val="0"/>
          <w:numId w:val="1"/>
        </w:numPr>
        <w:tabs>
          <w:tab w:pos="443" w:val="left" w:leader="none"/>
        </w:tabs>
        <w:spacing w:line="237" w:lineRule="auto" w:before="151" w:after="0"/>
        <w:ind w:left="0" w:right="1241" w:firstLine="0"/>
        <w:jc w:val="left"/>
        <w:rPr>
          <w:sz w:val="24"/>
        </w:rPr>
      </w:pPr>
      <w:r>
        <w:rPr>
          <w:sz w:val="24"/>
        </w:rPr>
        <w:t>Grennan,</w:t>
      </w:r>
      <w:r>
        <w:rPr>
          <w:spacing w:val="-4"/>
          <w:sz w:val="24"/>
        </w:rPr>
        <w:t> </w:t>
      </w:r>
      <w:r>
        <w:rPr>
          <w:sz w:val="24"/>
        </w:rPr>
        <w:t>Matthew,</w:t>
      </w:r>
      <w:r>
        <w:rPr>
          <w:spacing w:val="-4"/>
          <w:sz w:val="24"/>
        </w:rPr>
        <w:t> </w:t>
      </w:r>
      <w:r>
        <w:rPr>
          <w:sz w:val="24"/>
        </w:rPr>
        <w:t>Gi</w:t>
      </w:r>
      <w:r>
        <w:rPr>
          <w:spacing w:val="-4"/>
          <w:sz w:val="24"/>
        </w:rPr>
        <w:t> </w:t>
      </w:r>
      <w:r>
        <w:rPr>
          <w:sz w:val="24"/>
        </w:rPr>
        <w:t>Heung</w:t>
      </w:r>
      <w:r>
        <w:rPr>
          <w:spacing w:val="-2"/>
          <w:sz w:val="24"/>
        </w:rPr>
        <w:t> </w:t>
      </w:r>
      <w:r>
        <w:rPr>
          <w:sz w:val="24"/>
        </w:rPr>
        <w:t>Kim,</w:t>
      </w:r>
      <w:r>
        <w:rPr>
          <w:spacing w:val="-2"/>
          <w:sz w:val="24"/>
        </w:rPr>
        <w:t> </w:t>
      </w:r>
      <w:r>
        <w:rPr>
          <w:sz w:val="24"/>
        </w:rPr>
        <w:t>and</w:t>
      </w:r>
      <w:r>
        <w:rPr>
          <w:spacing w:val="-5"/>
          <w:sz w:val="24"/>
        </w:rPr>
        <w:t> </w:t>
      </w:r>
      <w:r>
        <w:rPr>
          <w:sz w:val="24"/>
        </w:rPr>
        <w:t>Ashley</w:t>
      </w:r>
      <w:r>
        <w:rPr>
          <w:spacing w:val="-3"/>
          <w:sz w:val="24"/>
        </w:rPr>
        <w:t> </w:t>
      </w:r>
      <w:r>
        <w:rPr>
          <w:sz w:val="24"/>
        </w:rPr>
        <w:t>Swanson</w:t>
      </w:r>
      <w:r>
        <w:rPr>
          <w:spacing w:val="-5"/>
          <w:sz w:val="24"/>
        </w:rPr>
        <w:t> </w:t>
      </w:r>
      <w:r>
        <w:rPr>
          <w:sz w:val="24"/>
        </w:rPr>
        <w:t>(2024)*.</w:t>
      </w:r>
      <w:r>
        <w:rPr>
          <w:spacing w:val="-3"/>
          <w:sz w:val="24"/>
        </w:rPr>
        <w:t> </w:t>
      </w:r>
      <w:r>
        <w:rPr>
          <w:sz w:val="24"/>
        </w:rPr>
        <w:t>“Diagnosing</w:t>
      </w:r>
      <w:r>
        <w:rPr>
          <w:spacing w:val="-2"/>
          <w:sz w:val="24"/>
        </w:rPr>
        <w:t> </w:t>
      </w:r>
      <w:r>
        <w:rPr>
          <w:sz w:val="24"/>
        </w:rPr>
        <w:t>Price Dispersion: Demand, Bargaining, and Search in Hospital-Supplier Contracting”</w:t>
      </w:r>
    </w:p>
    <w:p>
      <w:pPr>
        <w:pStyle w:val="ListParagraph"/>
        <w:numPr>
          <w:ilvl w:val="0"/>
          <w:numId w:val="1"/>
        </w:numPr>
        <w:tabs>
          <w:tab w:pos="443" w:val="left" w:leader="none"/>
        </w:tabs>
        <w:spacing w:line="242" w:lineRule="auto" w:before="147" w:after="0"/>
        <w:ind w:left="0" w:right="797" w:firstLine="0"/>
        <w:jc w:val="left"/>
        <w:rPr>
          <w:sz w:val="24"/>
        </w:rPr>
      </w:pPr>
      <w:r>
        <w:rPr>
          <w:sz w:val="24"/>
        </w:rPr>
        <w:t>Bergman,</w:t>
      </w:r>
      <w:r>
        <w:rPr>
          <w:spacing w:val="-5"/>
          <w:sz w:val="24"/>
        </w:rPr>
        <w:t> </w:t>
      </w:r>
      <w:r>
        <w:rPr>
          <w:sz w:val="24"/>
        </w:rPr>
        <w:t>Alon,</w:t>
      </w:r>
      <w:r>
        <w:rPr>
          <w:spacing w:val="-5"/>
          <w:sz w:val="24"/>
        </w:rPr>
        <w:t> </w:t>
      </w:r>
      <w:r>
        <w:rPr>
          <w:sz w:val="24"/>
        </w:rPr>
        <w:t>Matthew</w:t>
      </w:r>
      <w:r>
        <w:rPr>
          <w:spacing w:val="-6"/>
          <w:sz w:val="24"/>
        </w:rPr>
        <w:t> </w:t>
      </w:r>
      <w:r>
        <w:rPr>
          <w:sz w:val="24"/>
        </w:rPr>
        <w:t>Grennan,</w:t>
      </w:r>
      <w:r>
        <w:rPr>
          <w:spacing w:val="-5"/>
          <w:sz w:val="24"/>
        </w:rPr>
        <w:t> </w:t>
      </w:r>
      <w:r>
        <w:rPr>
          <w:sz w:val="24"/>
        </w:rPr>
        <w:t>and</w:t>
      </w:r>
      <w:r>
        <w:rPr>
          <w:spacing w:val="-6"/>
          <w:sz w:val="24"/>
        </w:rPr>
        <w:t> </w:t>
      </w:r>
      <w:r>
        <w:rPr>
          <w:sz w:val="24"/>
        </w:rPr>
        <w:t>Ashley</w:t>
      </w:r>
      <w:r>
        <w:rPr>
          <w:spacing w:val="-4"/>
          <w:sz w:val="24"/>
        </w:rPr>
        <w:t> </w:t>
      </w:r>
      <w:r>
        <w:rPr>
          <w:sz w:val="24"/>
        </w:rPr>
        <w:t>Swanson</w:t>
      </w:r>
      <w:r>
        <w:rPr>
          <w:spacing w:val="-6"/>
          <w:sz w:val="24"/>
        </w:rPr>
        <w:t> </w:t>
      </w:r>
      <w:r>
        <w:rPr>
          <w:sz w:val="24"/>
        </w:rPr>
        <w:t>(2024)*.</w:t>
      </w:r>
      <w:r>
        <w:rPr>
          <w:spacing w:val="-4"/>
          <w:sz w:val="24"/>
        </w:rPr>
        <w:t> </w:t>
      </w:r>
      <w:r>
        <w:rPr>
          <w:sz w:val="24"/>
        </w:rPr>
        <w:t>“</w:t>
      </w:r>
      <w:hyperlink r:id="rId37">
        <w:r>
          <w:rPr>
            <w:color w:val="0000FF"/>
            <w:sz w:val="24"/>
          </w:rPr>
          <w:t>Lobbying</w:t>
        </w:r>
        <w:r>
          <w:rPr>
            <w:color w:val="0000FF"/>
            <w:spacing w:val="-3"/>
            <w:sz w:val="24"/>
          </w:rPr>
          <w:t> </w:t>
        </w:r>
        <w:r>
          <w:rPr>
            <w:color w:val="0000FF"/>
            <w:sz w:val="24"/>
          </w:rPr>
          <w:t>Physicians:</w:t>
        </w:r>
      </w:hyperlink>
      <w:r>
        <w:rPr>
          <w:color w:val="0000FF"/>
          <w:sz w:val="24"/>
        </w:rPr>
        <w:t> </w:t>
      </w:r>
      <w:hyperlink r:id="rId37">
        <w:r>
          <w:rPr>
            <w:color w:val="0000FF"/>
            <w:sz w:val="24"/>
          </w:rPr>
          <w:t>Payments from Industry and Hospital Spending on Medical Devices</w:t>
        </w:r>
      </w:hyperlink>
      <w:r>
        <w:rPr>
          <w:sz w:val="24"/>
        </w:rPr>
        <w:t>”</w:t>
      </w:r>
    </w:p>
    <w:p>
      <w:pPr>
        <w:pStyle w:val="ListParagraph"/>
        <w:numPr>
          <w:ilvl w:val="1"/>
          <w:numId w:val="1"/>
        </w:numPr>
        <w:tabs>
          <w:tab w:pos="720" w:val="left" w:leader="none"/>
        </w:tabs>
        <w:spacing w:line="251" w:lineRule="exact" w:before="0" w:after="0"/>
        <w:ind w:left="720" w:right="0" w:hanging="360"/>
        <w:jc w:val="left"/>
        <w:rPr>
          <w:rFonts w:ascii="Symbol" w:hAnsi="Symbol"/>
          <w:sz w:val="20"/>
        </w:rPr>
      </w:pPr>
      <w:r>
        <w:rPr>
          <w:sz w:val="20"/>
        </w:rPr>
        <w:t>Available</w:t>
      </w:r>
      <w:r>
        <w:rPr>
          <w:spacing w:val="-3"/>
          <w:sz w:val="20"/>
        </w:rPr>
        <w:t> </w:t>
      </w:r>
      <w:r>
        <w:rPr>
          <w:sz w:val="20"/>
        </w:rPr>
        <w:t>as</w:t>
      </w:r>
      <w:r>
        <w:rPr>
          <w:spacing w:val="-3"/>
          <w:sz w:val="20"/>
        </w:rPr>
        <w:t> </w:t>
      </w:r>
      <w:r>
        <w:rPr>
          <w:sz w:val="20"/>
        </w:rPr>
        <w:t>NBER</w:t>
      </w:r>
      <w:r>
        <w:rPr>
          <w:spacing w:val="-1"/>
          <w:sz w:val="20"/>
        </w:rPr>
        <w:t> </w:t>
      </w:r>
      <w:r>
        <w:rPr>
          <w:sz w:val="20"/>
        </w:rPr>
        <w:t>Working</w:t>
      </w:r>
      <w:r>
        <w:rPr>
          <w:spacing w:val="-3"/>
          <w:sz w:val="20"/>
        </w:rPr>
        <w:t> </w:t>
      </w:r>
      <w:r>
        <w:rPr>
          <w:sz w:val="20"/>
        </w:rPr>
        <w:t>Paper</w:t>
      </w:r>
      <w:r>
        <w:rPr>
          <w:spacing w:val="-2"/>
          <w:sz w:val="20"/>
        </w:rPr>
        <w:t> </w:t>
      </w:r>
      <w:r>
        <w:rPr>
          <w:sz w:val="20"/>
        </w:rPr>
        <w:t>29583</w:t>
      </w:r>
      <w:r>
        <w:rPr>
          <w:spacing w:val="-4"/>
          <w:sz w:val="20"/>
        </w:rPr>
        <w:t> </w:t>
      </w:r>
      <w:r>
        <w:rPr>
          <w:spacing w:val="-2"/>
          <w:sz w:val="20"/>
        </w:rPr>
        <w:t>(2021)</w:t>
      </w:r>
    </w:p>
    <w:p>
      <w:pPr>
        <w:pStyle w:val="ListParagraph"/>
        <w:numPr>
          <w:ilvl w:val="0"/>
          <w:numId w:val="1"/>
        </w:numPr>
        <w:tabs>
          <w:tab w:pos="443" w:val="left" w:leader="none"/>
        </w:tabs>
        <w:spacing w:line="237" w:lineRule="auto" w:before="150" w:after="0"/>
        <w:ind w:left="0" w:right="771" w:firstLine="0"/>
        <w:jc w:val="left"/>
        <w:rPr>
          <w:sz w:val="24"/>
        </w:rPr>
      </w:pPr>
      <w:r>
        <w:rPr>
          <w:sz w:val="24"/>
        </w:rPr>
        <w:t>Craig,</w:t>
      </w:r>
      <w:r>
        <w:rPr>
          <w:spacing w:val="-4"/>
          <w:sz w:val="24"/>
        </w:rPr>
        <w:t> </w:t>
      </w:r>
      <w:r>
        <w:rPr>
          <w:sz w:val="24"/>
        </w:rPr>
        <w:t>Stuart,</w:t>
      </w:r>
      <w:r>
        <w:rPr>
          <w:spacing w:val="-4"/>
          <w:sz w:val="24"/>
        </w:rPr>
        <w:t> </w:t>
      </w:r>
      <w:r>
        <w:rPr>
          <w:sz w:val="24"/>
        </w:rPr>
        <w:t>Matthew</w:t>
      </w:r>
      <w:r>
        <w:rPr>
          <w:spacing w:val="-5"/>
          <w:sz w:val="24"/>
        </w:rPr>
        <w:t> </w:t>
      </w:r>
      <w:r>
        <w:rPr>
          <w:sz w:val="24"/>
        </w:rPr>
        <w:t>Grennan,</w:t>
      </w:r>
      <w:r>
        <w:rPr>
          <w:spacing w:val="-4"/>
          <w:sz w:val="24"/>
        </w:rPr>
        <w:t> </w:t>
      </w:r>
      <w:r>
        <w:rPr>
          <w:sz w:val="24"/>
        </w:rPr>
        <w:t>Joseph</w:t>
      </w:r>
      <w:r>
        <w:rPr>
          <w:spacing w:val="-6"/>
          <w:sz w:val="24"/>
        </w:rPr>
        <w:t> </w:t>
      </w:r>
      <w:r>
        <w:rPr>
          <w:sz w:val="24"/>
        </w:rPr>
        <w:t>Martinez,</w:t>
      </w:r>
      <w:r>
        <w:rPr>
          <w:spacing w:val="-3"/>
          <w:sz w:val="24"/>
        </w:rPr>
        <w:t> </w:t>
      </w:r>
      <w:r>
        <w:rPr>
          <w:sz w:val="24"/>
        </w:rPr>
        <w:t>and</w:t>
      </w:r>
      <w:r>
        <w:rPr>
          <w:spacing w:val="-5"/>
          <w:sz w:val="24"/>
        </w:rPr>
        <w:t> </w:t>
      </w:r>
      <w:r>
        <w:rPr>
          <w:sz w:val="24"/>
        </w:rPr>
        <w:t>Ashley</w:t>
      </w:r>
      <w:r>
        <w:rPr>
          <w:spacing w:val="-3"/>
          <w:sz w:val="24"/>
        </w:rPr>
        <w:t> </w:t>
      </w:r>
      <w:r>
        <w:rPr>
          <w:sz w:val="24"/>
        </w:rPr>
        <w:t>Swanson</w:t>
      </w:r>
      <w:r>
        <w:rPr>
          <w:spacing w:val="-5"/>
          <w:sz w:val="24"/>
        </w:rPr>
        <w:t> </w:t>
      </w:r>
      <w:r>
        <w:rPr>
          <w:sz w:val="24"/>
        </w:rPr>
        <w:t>(2020)*. “Using Machine Learning Methods to Predict Physician-Hospital Integration”</w:t>
      </w:r>
    </w:p>
    <w:p>
      <w:pPr>
        <w:pStyle w:val="ListParagraph"/>
        <w:numPr>
          <w:ilvl w:val="0"/>
          <w:numId w:val="1"/>
        </w:numPr>
        <w:tabs>
          <w:tab w:pos="443" w:val="left" w:leader="none"/>
        </w:tabs>
        <w:spacing w:line="240" w:lineRule="auto" w:before="148" w:after="0"/>
        <w:ind w:left="0" w:right="526" w:firstLine="0"/>
        <w:jc w:val="left"/>
        <w:rPr>
          <w:sz w:val="24"/>
        </w:rPr>
      </w:pPr>
      <w:r>
        <w:rPr>
          <w:sz w:val="24"/>
        </w:rPr>
        <w:t>Groenveldt, Peter, Joseph Martinez, Stuart Craig, Lin Yang, Andrea Segal, Matthew Grennan,</w:t>
      </w:r>
      <w:r>
        <w:rPr>
          <w:spacing w:val="-4"/>
          <w:sz w:val="24"/>
        </w:rPr>
        <w:t> </w:t>
      </w:r>
      <w:r>
        <w:rPr>
          <w:sz w:val="24"/>
        </w:rPr>
        <w:t>Pinar</w:t>
      </w:r>
      <w:r>
        <w:rPr>
          <w:spacing w:val="-4"/>
          <w:sz w:val="24"/>
        </w:rPr>
        <w:t> </w:t>
      </w:r>
      <w:r>
        <w:rPr>
          <w:sz w:val="24"/>
        </w:rPr>
        <w:t>Karaca-Mandic,</w:t>
      </w:r>
      <w:r>
        <w:rPr>
          <w:spacing w:val="-5"/>
          <w:sz w:val="24"/>
        </w:rPr>
        <w:t> </w:t>
      </w:r>
      <w:r>
        <w:rPr>
          <w:sz w:val="24"/>
        </w:rPr>
        <w:t>Ashley</w:t>
      </w:r>
      <w:r>
        <w:rPr>
          <w:spacing w:val="-4"/>
          <w:sz w:val="24"/>
        </w:rPr>
        <w:t> </w:t>
      </w:r>
      <w:r>
        <w:rPr>
          <w:sz w:val="24"/>
        </w:rPr>
        <w:t>Swanson,</w:t>
      </w:r>
      <w:r>
        <w:rPr>
          <w:spacing w:val="-5"/>
          <w:sz w:val="24"/>
        </w:rPr>
        <w:t> </w:t>
      </w:r>
      <w:r>
        <w:rPr>
          <w:sz w:val="24"/>
        </w:rPr>
        <w:t>and</w:t>
      </w:r>
      <w:r>
        <w:rPr>
          <w:spacing w:val="-6"/>
          <w:sz w:val="24"/>
        </w:rPr>
        <w:t> </w:t>
      </w:r>
      <w:r>
        <w:rPr>
          <w:sz w:val="24"/>
        </w:rPr>
        <w:t>Genevieve</w:t>
      </w:r>
      <w:r>
        <w:rPr>
          <w:spacing w:val="-4"/>
          <w:sz w:val="24"/>
        </w:rPr>
        <w:t> </w:t>
      </w:r>
      <w:r>
        <w:rPr>
          <w:sz w:val="24"/>
        </w:rPr>
        <w:t>Kanter</w:t>
      </w:r>
      <w:r>
        <w:rPr>
          <w:spacing w:val="-3"/>
          <w:sz w:val="24"/>
        </w:rPr>
        <w:t> </w:t>
      </w:r>
      <w:r>
        <w:rPr>
          <w:sz w:val="24"/>
        </w:rPr>
        <w:t>(2020).</w:t>
      </w:r>
      <w:r>
        <w:rPr>
          <w:spacing w:val="-4"/>
          <w:sz w:val="24"/>
        </w:rPr>
        <w:t> </w:t>
      </w:r>
      <w:r>
        <w:rPr>
          <w:sz w:val="24"/>
        </w:rPr>
        <w:t>“Association</w:t>
      </w:r>
      <w:r>
        <w:rPr>
          <w:spacing w:val="-6"/>
          <w:sz w:val="24"/>
        </w:rPr>
        <w:t> </w:t>
      </w:r>
      <w:r>
        <w:rPr>
          <w:sz w:val="24"/>
        </w:rPr>
        <w:t>of Cardiology Practice Vertical Integration and the Use of Cardiovascular Imaging”</w:t>
      </w:r>
    </w:p>
    <w:p>
      <w:pPr>
        <w:pStyle w:val="ListParagraph"/>
        <w:numPr>
          <w:ilvl w:val="0"/>
          <w:numId w:val="1"/>
        </w:numPr>
        <w:tabs>
          <w:tab w:pos="442" w:val="left" w:leader="none"/>
        </w:tabs>
        <w:spacing w:line="242" w:lineRule="auto" w:before="146" w:after="0"/>
        <w:ind w:left="0" w:right="686" w:firstLine="0"/>
        <w:jc w:val="left"/>
        <w:rPr>
          <w:sz w:val="24"/>
        </w:rPr>
      </w:pPr>
      <w:r>
        <w:rPr>
          <w:sz w:val="24"/>
        </w:rPr>
        <w:t>Collard-Wexler,</w:t>
      </w:r>
      <w:r>
        <w:rPr>
          <w:spacing w:val="-9"/>
          <w:sz w:val="24"/>
        </w:rPr>
        <w:t> </w:t>
      </w:r>
      <w:r>
        <w:rPr>
          <w:sz w:val="24"/>
        </w:rPr>
        <w:t>Allan,</w:t>
      </w:r>
      <w:r>
        <w:rPr>
          <w:spacing w:val="-4"/>
          <w:sz w:val="24"/>
        </w:rPr>
        <w:t> </w:t>
      </w:r>
      <w:r>
        <w:rPr>
          <w:sz w:val="24"/>
        </w:rPr>
        <w:t>Matthew</w:t>
      </w:r>
      <w:r>
        <w:rPr>
          <w:spacing w:val="-5"/>
          <w:sz w:val="24"/>
        </w:rPr>
        <w:t> </w:t>
      </w:r>
      <w:r>
        <w:rPr>
          <w:sz w:val="24"/>
        </w:rPr>
        <w:t>Grennan,</w:t>
      </w:r>
      <w:r>
        <w:rPr>
          <w:spacing w:val="-4"/>
          <w:sz w:val="24"/>
        </w:rPr>
        <w:t> </w:t>
      </w:r>
      <w:r>
        <w:rPr>
          <w:sz w:val="24"/>
        </w:rPr>
        <w:t>Andrew</w:t>
      </w:r>
      <w:r>
        <w:rPr>
          <w:spacing w:val="-5"/>
          <w:sz w:val="24"/>
        </w:rPr>
        <w:t> </w:t>
      </w:r>
      <w:r>
        <w:rPr>
          <w:sz w:val="24"/>
        </w:rPr>
        <w:t>Steck</w:t>
      </w:r>
      <w:r>
        <w:rPr>
          <w:spacing w:val="-3"/>
          <w:sz w:val="24"/>
        </w:rPr>
        <w:t> </w:t>
      </w:r>
      <w:r>
        <w:rPr>
          <w:sz w:val="24"/>
        </w:rPr>
        <w:t>(2025)*.</w:t>
      </w:r>
      <w:r>
        <w:rPr>
          <w:spacing w:val="-3"/>
          <w:sz w:val="24"/>
        </w:rPr>
        <w:t> </w:t>
      </w:r>
      <w:r>
        <w:rPr>
          <w:sz w:val="24"/>
        </w:rPr>
        <w:t>“Optimal</w:t>
      </w:r>
      <w:r>
        <w:rPr>
          <w:spacing w:val="-4"/>
          <w:sz w:val="24"/>
        </w:rPr>
        <w:t> </w:t>
      </w:r>
      <w:r>
        <w:rPr>
          <w:sz w:val="24"/>
        </w:rPr>
        <w:t>Regulation</w:t>
      </w:r>
      <w:r>
        <w:rPr>
          <w:spacing w:val="-5"/>
          <w:sz w:val="24"/>
        </w:rPr>
        <w:t> </w:t>
      </w:r>
      <w:r>
        <w:rPr>
          <w:sz w:val="24"/>
        </w:rPr>
        <w:t>of New Product Testing: The FDA vs. the Invisible Hand”</w:t>
      </w:r>
    </w:p>
    <w:p>
      <w:pPr>
        <w:pStyle w:val="Heading1"/>
        <w:tabs>
          <w:tab w:pos="9364" w:val="left" w:leader="none"/>
        </w:tabs>
        <w:spacing w:before="289"/>
        <w:rPr>
          <w:u w:val="none"/>
        </w:rPr>
      </w:pPr>
      <w:r>
        <w:rPr>
          <w:u w:val="single"/>
        </w:rPr>
        <w:t>Selected</w:t>
      </w:r>
      <w:r>
        <w:rPr>
          <w:spacing w:val="-1"/>
          <w:u w:val="single"/>
        </w:rPr>
        <w:t> </w:t>
      </w:r>
      <w:r>
        <w:rPr>
          <w:u w:val="single"/>
        </w:rPr>
        <w:t>Projects</w:t>
      </w:r>
      <w:r>
        <w:rPr>
          <w:spacing w:val="-3"/>
          <w:u w:val="single"/>
        </w:rPr>
        <w:t> </w:t>
      </w:r>
      <w:r>
        <w:rPr>
          <w:u w:val="single"/>
        </w:rPr>
        <w:t>in</w:t>
      </w:r>
      <w:r>
        <w:rPr>
          <w:spacing w:val="1"/>
          <w:u w:val="single"/>
        </w:rPr>
        <w:t> </w:t>
      </w:r>
      <w:r>
        <w:rPr>
          <w:spacing w:val="-2"/>
          <w:u w:val="single"/>
        </w:rPr>
        <w:t>progress</w:t>
      </w:r>
      <w:r>
        <w:rPr>
          <w:u w:val="single"/>
        </w:rPr>
        <w:tab/>
      </w:r>
    </w:p>
    <w:p>
      <w:pPr>
        <w:pStyle w:val="BodyText"/>
        <w:spacing w:before="147"/>
      </w:pPr>
      <w:r>
        <w:rPr/>
        <w:t>“M&amp;A</w:t>
      </w:r>
      <w:r>
        <w:rPr>
          <w:spacing w:val="-5"/>
        </w:rPr>
        <w:t> </w:t>
      </w:r>
      <w:r>
        <w:rPr/>
        <w:t>in</w:t>
      </w:r>
      <w:r>
        <w:rPr>
          <w:spacing w:val="-5"/>
        </w:rPr>
        <w:t> </w:t>
      </w:r>
      <w:r>
        <w:rPr/>
        <w:t>Innovative</w:t>
      </w:r>
      <w:r>
        <w:rPr>
          <w:spacing w:val="-3"/>
        </w:rPr>
        <w:t> </w:t>
      </w:r>
      <w:r>
        <w:rPr/>
        <w:t>Industries:</w:t>
      </w:r>
      <w:r>
        <w:rPr>
          <w:spacing w:val="-4"/>
        </w:rPr>
        <w:t> </w:t>
      </w:r>
      <w:r>
        <w:rPr/>
        <w:t>Evidence</w:t>
      </w:r>
      <w:r>
        <w:rPr>
          <w:spacing w:val="-3"/>
        </w:rPr>
        <w:t> </w:t>
      </w:r>
      <w:r>
        <w:rPr/>
        <w:t>from</w:t>
      </w:r>
      <w:r>
        <w:rPr>
          <w:spacing w:val="-6"/>
        </w:rPr>
        <w:t> </w:t>
      </w:r>
      <w:r>
        <w:rPr/>
        <w:t>Medical</w:t>
      </w:r>
      <w:r>
        <w:rPr>
          <w:spacing w:val="-4"/>
        </w:rPr>
        <w:t> </w:t>
      </w:r>
      <w:r>
        <w:rPr>
          <w:spacing w:val="-2"/>
        </w:rPr>
        <w:t>Technology”</w:t>
      </w:r>
    </w:p>
    <w:p>
      <w:pPr>
        <w:pStyle w:val="BodyText"/>
        <w:spacing w:before="2"/>
      </w:pPr>
      <w:r>
        <w:rPr/>
        <w:t>(with</w:t>
      </w:r>
      <w:r>
        <w:rPr>
          <w:spacing w:val="-6"/>
        </w:rPr>
        <w:t> </w:t>
      </w:r>
      <w:r>
        <w:rPr/>
        <w:t>Ashley</w:t>
      </w:r>
      <w:r>
        <w:rPr>
          <w:spacing w:val="-3"/>
        </w:rPr>
        <w:t> </w:t>
      </w:r>
      <w:r>
        <w:rPr/>
        <w:t>Swanson</w:t>
      </w:r>
      <w:r>
        <w:rPr>
          <w:spacing w:val="-5"/>
        </w:rPr>
        <w:t> </w:t>
      </w:r>
      <w:r>
        <w:rPr/>
        <w:t>and</w:t>
      </w:r>
      <w:r>
        <w:rPr>
          <w:spacing w:val="-5"/>
        </w:rPr>
        <w:t> </w:t>
      </w:r>
      <w:r>
        <w:rPr/>
        <w:t>Thomas</w:t>
      </w:r>
      <w:r>
        <w:rPr>
          <w:spacing w:val="-2"/>
        </w:rPr>
        <w:t> Wollman)</w:t>
      </w:r>
    </w:p>
    <w:p>
      <w:pPr>
        <w:pStyle w:val="BodyText"/>
        <w:spacing w:before="142"/>
      </w:pPr>
      <w:r>
        <w:rPr/>
        <w:t>“Diagnosing</w:t>
      </w:r>
      <w:r>
        <w:rPr>
          <w:spacing w:val="-4"/>
        </w:rPr>
        <w:t> </w:t>
      </w:r>
      <w:r>
        <w:rPr/>
        <w:t>Differences:</w:t>
      </w:r>
      <w:r>
        <w:rPr>
          <w:spacing w:val="-7"/>
        </w:rPr>
        <w:t> </w:t>
      </w:r>
      <w:r>
        <w:rPr/>
        <w:t>Clinical</w:t>
      </w:r>
      <w:r>
        <w:rPr>
          <w:spacing w:val="-3"/>
        </w:rPr>
        <w:t> </w:t>
      </w:r>
      <w:r>
        <w:rPr/>
        <w:t>Trial</w:t>
      </w:r>
      <w:r>
        <w:rPr>
          <w:spacing w:val="-3"/>
        </w:rPr>
        <w:t> </w:t>
      </w:r>
      <w:r>
        <w:rPr/>
        <w:t>and</w:t>
      </w:r>
      <w:r>
        <w:rPr>
          <w:spacing w:val="-5"/>
        </w:rPr>
        <w:t> </w:t>
      </w:r>
      <w:r>
        <w:rPr/>
        <w:t>Real</w:t>
      </w:r>
      <w:r>
        <w:rPr>
          <w:spacing w:val="-3"/>
        </w:rPr>
        <w:t> </w:t>
      </w:r>
      <w:r>
        <w:rPr/>
        <w:t>World</w:t>
      </w:r>
      <w:r>
        <w:rPr>
          <w:spacing w:val="-4"/>
        </w:rPr>
        <w:t> </w:t>
      </w:r>
      <w:r>
        <w:rPr/>
        <w:t>Treatment</w:t>
      </w:r>
      <w:r>
        <w:rPr>
          <w:spacing w:val="-4"/>
        </w:rPr>
        <w:t> </w:t>
      </w:r>
      <w:r>
        <w:rPr/>
        <w:t>Effects</w:t>
      </w:r>
      <w:r>
        <w:rPr>
          <w:spacing w:val="-3"/>
        </w:rPr>
        <w:t> </w:t>
      </w:r>
      <w:r>
        <w:rPr/>
        <w:t>of</w:t>
      </w:r>
      <w:r>
        <w:rPr>
          <w:spacing w:val="-2"/>
        </w:rPr>
        <w:t> Pharmaceuticals”</w:t>
      </w:r>
    </w:p>
    <w:p>
      <w:pPr>
        <w:pStyle w:val="BodyText"/>
        <w:spacing w:before="3"/>
      </w:pPr>
      <w:r>
        <w:rPr/>
        <w:t>(with</w:t>
      </w:r>
      <w:r>
        <w:rPr>
          <w:spacing w:val="-3"/>
        </w:rPr>
        <w:t> </w:t>
      </w:r>
      <w:r>
        <w:rPr/>
        <w:t>David</w:t>
      </w:r>
      <w:r>
        <w:rPr>
          <w:spacing w:val="-2"/>
        </w:rPr>
        <w:t> </w:t>
      </w:r>
      <w:r>
        <w:rPr/>
        <w:t>Chan</w:t>
      </w:r>
      <w:r>
        <w:rPr>
          <w:spacing w:val="-3"/>
        </w:rPr>
        <w:t> </w:t>
      </w:r>
      <w:r>
        <w:rPr/>
        <w:t>and</w:t>
      </w:r>
      <w:r>
        <w:rPr>
          <w:spacing w:val="-3"/>
        </w:rPr>
        <w:t> </w:t>
      </w:r>
      <w:r>
        <w:rPr/>
        <w:t>Tamar</w:t>
      </w:r>
      <w:r>
        <w:rPr>
          <w:spacing w:val="-1"/>
        </w:rPr>
        <w:t> </w:t>
      </w:r>
      <w:r>
        <w:rPr>
          <w:spacing w:val="-2"/>
        </w:rPr>
        <w:t>Oostrom)</w:t>
      </w:r>
    </w:p>
    <w:p>
      <w:pPr>
        <w:pStyle w:val="Heading1"/>
        <w:tabs>
          <w:tab w:pos="9364" w:val="left" w:leader="none"/>
        </w:tabs>
        <w:spacing w:before="292"/>
        <w:rPr>
          <w:u w:val="none"/>
        </w:rPr>
      </w:pPr>
      <w:r>
        <w:rPr>
          <w:spacing w:val="-2"/>
          <w:u w:val="single"/>
        </w:rPr>
        <w:t>Teaching</w:t>
      </w:r>
      <w:r>
        <w:rPr>
          <w:u w:val="single"/>
        </w:rPr>
        <w:tab/>
      </w:r>
    </w:p>
    <w:p>
      <w:pPr>
        <w:pStyle w:val="BodyText"/>
        <w:spacing w:line="319" w:lineRule="auto" w:before="147"/>
        <w:ind w:right="4029"/>
      </w:pPr>
      <w:r>
        <w:rPr/>
        <w:t>Empirical</w:t>
      </w:r>
      <w:r>
        <w:rPr>
          <w:spacing w:val="-8"/>
        </w:rPr>
        <w:t> </w:t>
      </w:r>
      <w:r>
        <w:rPr/>
        <w:t>Industrial</w:t>
      </w:r>
      <w:r>
        <w:rPr>
          <w:spacing w:val="-8"/>
        </w:rPr>
        <w:t> </w:t>
      </w:r>
      <w:r>
        <w:rPr/>
        <w:t>Organization</w:t>
      </w:r>
      <w:r>
        <w:rPr>
          <w:spacing w:val="-9"/>
        </w:rPr>
        <w:t> </w:t>
      </w:r>
      <w:r>
        <w:rPr/>
        <w:t>(8.6/9,</w:t>
      </w:r>
      <w:r>
        <w:rPr>
          <w:spacing w:val="-7"/>
        </w:rPr>
        <w:t> </w:t>
      </w:r>
      <w:r>
        <w:rPr/>
        <w:t>PhD,</w:t>
      </w:r>
      <w:r>
        <w:rPr>
          <w:spacing w:val="-8"/>
        </w:rPr>
        <w:t> </w:t>
      </w:r>
      <w:r>
        <w:rPr/>
        <w:t>Emory</w:t>
      </w:r>
      <w:r>
        <w:rPr>
          <w:spacing w:val="-7"/>
        </w:rPr>
        <w:t> </w:t>
      </w:r>
      <w:r>
        <w:rPr/>
        <w:t>2025) Cost-Benefit Analysis (8.3/9, MS, Emory 2025)</w:t>
      </w:r>
    </w:p>
    <w:p>
      <w:pPr>
        <w:pStyle w:val="BodyText"/>
        <w:spacing w:line="293" w:lineRule="exact" w:before="1"/>
      </w:pPr>
      <w:r>
        <w:rPr/>
        <w:t>Life</w:t>
      </w:r>
      <w:r>
        <w:rPr>
          <w:spacing w:val="-5"/>
        </w:rPr>
        <w:t> </w:t>
      </w:r>
      <w:r>
        <w:rPr/>
        <w:t>Science</w:t>
      </w:r>
      <w:r>
        <w:rPr>
          <w:spacing w:val="-4"/>
        </w:rPr>
        <w:t> </w:t>
      </w:r>
      <w:r>
        <w:rPr/>
        <w:t>Business</w:t>
      </w:r>
      <w:r>
        <w:rPr>
          <w:spacing w:val="-4"/>
        </w:rPr>
        <w:t> </w:t>
      </w:r>
      <w:r>
        <w:rPr/>
        <w:t>&amp;</w:t>
      </w:r>
      <w:r>
        <w:rPr>
          <w:spacing w:val="-4"/>
        </w:rPr>
        <w:t> </w:t>
      </w:r>
      <w:r>
        <w:rPr/>
        <w:t>Entrepreneurship</w:t>
      </w:r>
      <w:r>
        <w:rPr>
          <w:spacing w:val="-6"/>
        </w:rPr>
        <w:t> </w:t>
      </w:r>
      <w:r>
        <w:rPr/>
        <w:t>Capstone</w:t>
      </w:r>
      <w:r>
        <w:rPr>
          <w:spacing w:val="1"/>
        </w:rPr>
        <w:t> </w:t>
      </w:r>
      <w:r>
        <w:rPr/>
        <w:t>(6.7/7,</w:t>
      </w:r>
      <w:r>
        <w:rPr>
          <w:spacing w:val="-4"/>
        </w:rPr>
        <w:t> </w:t>
      </w:r>
      <w:r>
        <w:rPr/>
        <w:t>UG,</w:t>
      </w:r>
      <w:r>
        <w:rPr>
          <w:spacing w:val="-5"/>
        </w:rPr>
        <w:t> </w:t>
      </w:r>
      <w:r>
        <w:rPr/>
        <w:t>Berkeley</w:t>
      </w:r>
      <w:r>
        <w:rPr>
          <w:spacing w:val="-2"/>
        </w:rPr>
        <w:t> </w:t>
      </w:r>
      <w:r>
        <w:rPr/>
        <w:t>Haas/MCB</w:t>
      </w:r>
      <w:r>
        <w:rPr>
          <w:spacing w:val="-4"/>
        </w:rPr>
        <w:t> </w:t>
      </w:r>
      <w:r>
        <w:rPr/>
        <w:t>2022-</w:t>
      </w:r>
      <w:r>
        <w:rPr>
          <w:spacing w:val="-5"/>
        </w:rPr>
        <w:t>23)</w:t>
      </w:r>
    </w:p>
    <w:p>
      <w:pPr>
        <w:pStyle w:val="ListParagraph"/>
        <w:numPr>
          <w:ilvl w:val="0"/>
          <w:numId w:val="2"/>
        </w:numPr>
        <w:tabs>
          <w:tab w:pos="720" w:val="left" w:leader="none"/>
        </w:tabs>
        <w:spacing w:line="255" w:lineRule="exact" w:before="0" w:after="0"/>
        <w:ind w:left="720" w:right="0" w:hanging="360"/>
        <w:jc w:val="left"/>
        <w:rPr>
          <w:i/>
          <w:sz w:val="20"/>
        </w:rPr>
      </w:pPr>
      <w:r>
        <w:rPr>
          <w:i/>
          <w:sz w:val="20"/>
        </w:rPr>
        <w:t>Haas</w:t>
      </w:r>
      <w:r>
        <w:rPr>
          <w:i/>
          <w:spacing w:val="-6"/>
          <w:sz w:val="20"/>
        </w:rPr>
        <w:t> </w:t>
      </w:r>
      <w:r>
        <w:rPr>
          <w:i/>
          <w:sz w:val="20"/>
        </w:rPr>
        <w:t>“Club</w:t>
      </w:r>
      <w:r>
        <w:rPr>
          <w:i/>
          <w:spacing w:val="-1"/>
          <w:sz w:val="20"/>
        </w:rPr>
        <w:t> </w:t>
      </w:r>
      <w:r>
        <w:rPr>
          <w:i/>
          <w:sz w:val="20"/>
        </w:rPr>
        <w:t>6”</w:t>
      </w:r>
      <w:r>
        <w:rPr>
          <w:i/>
          <w:spacing w:val="-4"/>
          <w:sz w:val="20"/>
        </w:rPr>
        <w:t> </w:t>
      </w:r>
      <w:r>
        <w:rPr>
          <w:i/>
          <w:sz w:val="20"/>
        </w:rPr>
        <w:t>Excellence</w:t>
      </w:r>
      <w:r>
        <w:rPr>
          <w:i/>
          <w:spacing w:val="-3"/>
          <w:sz w:val="20"/>
        </w:rPr>
        <w:t> </w:t>
      </w:r>
      <w:r>
        <w:rPr>
          <w:i/>
          <w:sz w:val="20"/>
        </w:rPr>
        <w:t>in</w:t>
      </w:r>
      <w:r>
        <w:rPr>
          <w:i/>
          <w:spacing w:val="-6"/>
          <w:sz w:val="20"/>
        </w:rPr>
        <w:t> </w:t>
      </w:r>
      <w:r>
        <w:rPr>
          <w:i/>
          <w:sz w:val="20"/>
        </w:rPr>
        <w:t>Teaching 2022-</w:t>
      </w:r>
      <w:r>
        <w:rPr>
          <w:i/>
          <w:spacing w:val="-5"/>
          <w:sz w:val="20"/>
        </w:rPr>
        <w:t>23</w:t>
      </w:r>
    </w:p>
    <w:p>
      <w:pPr>
        <w:pStyle w:val="BodyText"/>
        <w:spacing w:line="293" w:lineRule="exact" w:before="98"/>
      </w:pPr>
      <w:r>
        <w:rPr/>
        <w:t>Data</w:t>
      </w:r>
      <w:r>
        <w:rPr>
          <w:spacing w:val="-4"/>
        </w:rPr>
        <w:t> </w:t>
      </w:r>
      <w:r>
        <w:rPr/>
        <w:t>Science</w:t>
      </w:r>
      <w:r>
        <w:rPr>
          <w:spacing w:val="-1"/>
        </w:rPr>
        <w:t> </w:t>
      </w:r>
      <w:r>
        <w:rPr/>
        <w:t>for</w:t>
      </w:r>
      <w:r>
        <w:rPr>
          <w:spacing w:val="-2"/>
        </w:rPr>
        <w:t> </w:t>
      </w:r>
      <w:r>
        <w:rPr/>
        <w:t>Leaders</w:t>
      </w:r>
      <w:r>
        <w:rPr>
          <w:spacing w:val="2"/>
        </w:rPr>
        <w:t> </w:t>
      </w:r>
      <w:r>
        <w:rPr/>
        <w:t>(6.5/7,</w:t>
      </w:r>
      <w:r>
        <w:rPr>
          <w:spacing w:val="-2"/>
        </w:rPr>
        <w:t> </w:t>
      </w:r>
      <w:r>
        <w:rPr/>
        <w:t>MBA;</w:t>
      </w:r>
      <w:r>
        <w:rPr>
          <w:spacing w:val="-1"/>
        </w:rPr>
        <w:t> </w:t>
      </w:r>
      <w:r>
        <w:rPr/>
        <w:t>6.8/7,</w:t>
      </w:r>
      <w:r>
        <w:rPr>
          <w:spacing w:val="-2"/>
        </w:rPr>
        <w:t> </w:t>
      </w:r>
      <w:r>
        <w:rPr/>
        <w:t>Exec</w:t>
      </w:r>
      <w:r>
        <w:rPr>
          <w:spacing w:val="-3"/>
        </w:rPr>
        <w:t> </w:t>
      </w:r>
      <w:r>
        <w:rPr/>
        <w:t>Ed,</w:t>
      </w:r>
      <w:r>
        <w:rPr>
          <w:spacing w:val="-2"/>
        </w:rPr>
        <w:t> </w:t>
      </w:r>
      <w:r>
        <w:rPr/>
        <w:t>Berkeley</w:t>
      </w:r>
      <w:r>
        <w:rPr>
          <w:spacing w:val="-1"/>
        </w:rPr>
        <w:t> </w:t>
      </w:r>
      <w:r>
        <w:rPr/>
        <w:t>Haas</w:t>
      </w:r>
      <w:r>
        <w:rPr>
          <w:spacing w:val="-5"/>
        </w:rPr>
        <w:t> </w:t>
      </w:r>
      <w:r>
        <w:rPr/>
        <w:t>2022-</w:t>
      </w:r>
      <w:r>
        <w:rPr>
          <w:spacing w:val="-5"/>
        </w:rPr>
        <w:t>24)</w:t>
      </w:r>
    </w:p>
    <w:p>
      <w:pPr>
        <w:pStyle w:val="ListParagraph"/>
        <w:numPr>
          <w:ilvl w:val="0"/>
          <w:numId w:val="2"/>
        </w:numPr>
        <w:tabs>
          <w:tab w:pos="720" w:val="left" w:leader="none"/>
        </w:tabs>
        <w:spacing w:line="255" w:lineRule="exact" w:before="0" w:after="0"/>
        <w:ind w:left="720" w:right="0" w:hanging="360"/>
        <w:jc w:val="left"/>
        <w:rPr>
          <w:i/>
          <w:sz w:val="20"/>
        </w:rPr>
      </w:pPr>
      <w:r>
        <w:rPr>
          <w:i/>
          <w:sz w:val="20"/>
        </w:rPr>
        <w:t>Haas</w:t>
      </w:r>
      <w:r>
        <w:rPr>
          <w:i/>
          <w:spacing w:val="-5"/>
          <w:sz w:val="20"/>
        </w:rPr>
        <w:t> </w:t>
      </w:r>
      <w:r>
        <w:rPr>
          <w:i/>
          <w:sz w:val="20"/>
        </w:rPr>
        <w:t>“Club</w:t>
      </w:r>
      <w:r>
        <w:rPr>
          <w:i/>
          <w:spacing w:val="-1"/>
          <w:sz w:val="20"/>
        </w:rPr>
        <w:t> </w:t>
      </w:r>
      <w:r>
        <w:rPr>
          <w:i/>
          <w:sz w:val="20"/>
        </w:rPr>
        <w:t>6”</w:t>
      </w:r>
      <w:r>
        <w:rPr>
          <w:i/>
          <w:spacing w:val="-4"/>
          <w:sz w:val="20"/>
        </w:rPr>
        <w:t> </w:t>
      </w:r>
      <w:r>
        <w:rPr>
          <w:i/>
          <w:sz w:val="20"/>
        </w:rPr>
        <w:t>Excellence</w:t>
      </w:r>
      <w:r>
        <w:rPr>
          <w:i/>
          <w:spacing w:val="-2"/>
          <w:sz w:val="20"/>
        </w:rPr>
        <w:t> </w:t>
      </w:r>
      <w:r>
        <w:rPr>
          <w:i/>
          <w:sz w:val="20"/>
        </w:rPr>
        <w:t>in</w:t>
      </w:r>
      <w:r>
        <w:rPr>
          <w:i/>
          <w:spacing w:val="-4"/>
          <w:sz w:val="20"/>
        </w:rPr>
        <w:t> </w:t>
      </w:r>
      <w:r>
        <w:rPr>
          <w:i/>
          <w:sz w:val="20"/>
        </w:rPr>
        <w:t>Teaching</w:t>
      </w:r>
      <w:r>
        <w:rPr>
          <w:i/>
          <w:spacing w:val="-1"/>
          <w:sz w:val="20"/>
        </w:rPr>
        <w:t> </w:t>
      </w:r>
      <w:r>
        <w:rPr>
          <w:i/>
          <w:sz w:val="20"/>
        </w:rPr>
        <w:t>2022</w:t>
      </w:r>
      <w:r>
        <w:rPr>
          <w:i/>
          <w:spacing w:val="-3"/>
          <w:sz w:val="20"/>
        </w:rPr>
        <w:t> </w:t>
      </w:r>
      <w:r>
        <w:rPr>
          <w:i/>
          <w:sz w:val="20"/>
        </w:rPr>
        <w:t>(Exec</w:t>
      </w:r>
      <w:r>
        <w:rPr>
          <w:i/>
          <w:spacing w:val="-1"/>
          <w:sz w:val="20"/>
        </w:rPr>
        <w:t> </w:t>
      </w:r>
      <w:r>
        <w:rPr>
          <w:i/>
          <w:sz w:val="20"/>
        </w:rPr>
        <w:t>Ed</w:t>
      </w:r>
      <w:r>
        <w:rPr>
          <w:i/>
          <w:spacing w:val="-5"/>
          <w:sz w:val="20"/>
        </w:rPr>
        <w:t> </w:t>
      </w:r>
      <w:r>
        <w:rPr>
          <w:i/>
          <w:sz w:val="20"/>
        </w:rPr>
        <w:t>not</w:t>
      </w:r>
      <w:r>
        <w:rPr>
          <w:i/>
          <w:spacing w:val="-3"/>
          <w:sz w:val="20"/>
        </w:rPr>
        <w:t> </w:t>
      </w:r>
      <w:r>
        <w:rPr>
          <w:i/>
          <w:sz w:val="20"/>
        </w:rPr>
        <w:t>eligible</w:t>
      </w:r>
      <w:r>
        <w:rPr>
          <w:i/>
          <w:spacing w:val="-6"/>
          <w:sz w:val="20"/>
        </w:rPr>
        <w:t> </w:t>
      </w:r>
      <w:r>
        <w:rPr>
          <w:i/>
          <w:sz w:val="20"/>
        </w:rPr>
        <w:t>23-</w:t>
      </w:r>
      <w:r>
        <w:rPr>
          <w:i/>
          <w:spacing w:val="-5"/>
          <w:sz w:val="20"/>
        </w:rPr>
        <w:t>24)</w:t>
      </w:r>
    </w:p>
    <w:p>
      <w:pPr>
        <w:pStyle w:val="BodyText"/>
        <w:spacing w:line="290" w:lineRule="exact" w:before="103"/>
      </w:pPr>
      <w:r>
        <w:rPr/>
        <w:t>Health</w:t>
      </w:r>
      <w:r>
        <w:rPr>
          <w:spacing w:val="-6"/>
        </w:rPr>
        <w:t> </w:t>
      </w:r>
      <w:r>
        <w:rPr/>
        <w:t>Care</w:t>
      </w:r>
      <w:r>
        <w:rPr>
          <w:spacing w:val="-2"/>
        </w:rPr>
        <w:t> </w:t>
      </w:r>
      <w:r>
        <w:rPr/>
        <w:t>Entrepreneurship</w:t>
      </w:r>
      <w:r>
        <w:rPr>
          <w:spacing w:val="-5"/>
        </w:rPr>
        <w:t> </w:t>
      </w:r>
      <w:r>
        <w:rPr/>
        <w:t>(UG,</w:t>
      </w:r>
      <w:r>
        <w:rPr>
          <w:spacing w:val="-8"/>
        </w:rPr>
        <w:t> </w:t>
      </w:r>
      <w:r>
        <w:rPr/>
        <w:t>Wharton</w:t>
      </w:r>
      <w:r>
        <w:rPr>
          <w:spacing w:val="-4"/>
        </w:rPr>
        <w:t> </w:t>
      </w:r>
      <w:r>
        <w:rPr/>
        <w:t>2013-</w:t>
      </w:r>
      <w:r>
        <w:rPr>
          <w:spacing w:val="-2"/>
        </w:rPr>
        <w:t>2020)</w:t>
      </w:r>
    </w:p>
    <w:p>
      <w:pPr>
        <w:pStyle w:val="ListParagraph"/>
        <w:numPr>
          <w:ilvl w:val="0"/>
          <w:numId w:val="2"/>
        </w:numPr>
        <w:tabs>
          <w:tab w:pos="720" w:val="left" w:leader="none"/>
        </w:tabs>
        <w:spacing w:line="252" w:lineRule="exact" w:before="0" w:after="0"/>
        <w:ind w:left="720" w:right="0" w:hanging="360"/>
        <w:jc w:val="left"/>
        <w:rPr>
          <w:i/>
          <w:sz w:val="20"/>
        </w:rPr>
      </w:pPr>
      <w:r>
        <w:rPr>
          <w:i/>
          <w:sz w:val="20"/>
        </w:rPr>
        <w:t>Wharton</w:t>
      </w:r>
      <w:r>
        <w:rPr>
          <w:i/>
          <w:spacing w:val="-3"/>
          <w:sz w:val="20"/>
        </w:rPr>
        <w:t> </w:t>
      </w:r>
      <w:r>
        <w:rPr>
          <w:i/>
          <w:sz w:val="20"/>
        </w:rPr>
        <w:t>Excellence</w:t>
      </w:r>
      <w:r>
        <w:rPr>
          <w:i/>
          <w:spacing w:val="-4"/>
          <w:sz w:val="20"/>
        </w:rPr>
        <w:t> </w:t>
      </w:r>
      <w:r>
        <w:rPr>
          <w:i/>
          <w:sz w:val="20"/>
        </w:rPr>
        <w:t>in</w:t>
      </w:r>
      <w:r>
        <w:rPr>
          <w:i/>
          <w:spacing w:val="-3"/>
          <w:sz w:val="20"/>
        </w:rPr>
        <w:t> </w:t>
      </w:r>
      <w:r>
        <w:rPr>
          <w:i/>
          <w:sz w:val="20"/>
        </w:rPr>
        <w:t>Teaching</w:t>
      </w:r>
      <w:r>
        <w:rPr>
          <w:i/>
          <w:spacing w:val="1"/>
          <w:sz w:val="20"/>
        </w:rPr>
        <w:t> </w:t>
      </w:r>
      <w:r>
        <w:rPr>
          <w:i/>
          <w:sz w:val="20"/>
        </w:rPr>
        <w:t>Award</w:t>
      </w:r>
      <w:r>
        <w:rPr>
          <w:i/>
          <w:spacing w:val="-2"/>
          <w:sz w:val="20"/>
        </w:rPr>
        <w:t> </w:t>
      </w:r>
      <w:r>
        <w:rPr>
          <w:i/>
          <w:spacing w:val="-4"/>
          <w:sz w:val="20"/>
        </w:rPr>
        <w:t>2017</w:t>
      </w:r>
    </w:p>
    <w:p>
      <w:pPr>
        <w:pStyle w:val="ListParagraph"/>
        <w:numPr>
          <w:ilvl w:val="0"/>
          <w:numId w:val="2"/>
        </w:numPr>
        <w:tabs>
          <w:tab w:pos="720" w:val="left" w:leader="none"/>
        </w:tabs>
        <w:spacing w:line="240" w:lineRule="auto" w:before="0" w:after="0"/>
        <w:ind w:left="720" w:right="0" w:hanging="360"/>
        <w:jc w:val="left"/>
        <w:rPr>
          <w:i/>
          <w:sz w:val="20"/>
        </w:rPr>
      </w:pPr>
      <w:r>
        <w:rPr>
          <w:i/>
          <w:sz w:val="20"/>
        </w:rPr>
        <w:t>Poets</w:t>
      </w:r>
      <w:r>
        <w:rPr>
          <w:i/>
          <w:spacing w:val="-3"/>
          <w:sz w:val="20"/>
        </w:rPr>
        <w:t> </w:t>
      </w:r>
      <w:r>
        <w:rPr>
          <w:i/>
          <w:sz w:val="20"/>
        </w:rPr>
        <w:t>and</w:t>
      </w:r>
      <w:r>
        <w:rPr>
          <w:i/>
          <w:spacing w:val="-2"/>
          <w:sz w:val="20"/>
        </w:rPr>
        <w:t> </w:t>
      </w:r>
      <w:r>
        <w:rPr>
          <w:i/>
          <w:sz w:val="20"/>
        </w:rPr>
        <w:t>Quants</w:t>
      </w:r>
      <w:r>
        <w:rPr>
          <w:i/>
          <w:spacing w:val="-2"/>
          <w:sz w:val="20"/>
        </w:rPr>
        <w:t> </w:t>
      </w:r>
      <w:r>
        <w:rPr>
          <w:i/>
          <w:sz w:val="20"/>
        </w:rPr>
        <w:t>Top</w:t>
      </w:r>
      <w:r>
        <w:rPr>
          <w:i/>
          <w:spacing w:val="1"/>
          <w:sz w:val="20"/>
        </w:rPr>
        <w:t> </w:t>
      </w:r>
      <w:r>
        <w:rPr>
          <w:i/>
          <w:sz w:val="20"/>
        </w:rPr>
        <w:t>50</w:t>
      </w:r>
      <w:r>
        <w:rPr>
          <w:i/>
          <w:spacing w:val="-5"/>
          <w:sz w:val="20"/>
        </w:rPr>
        <w:t> </w:t>
      </w:r>
      <w:r>
        <w:rPr>
          <w:i/>
          <w:sz w:val="20"/>
        </w:rPr>
        <w:t>Undergraduate</w:t>
      </w:r>
      <w:r>
        <w:rPr>
          <w:i/>
          <w:spacing w:val="-4"/>
          <w:sz w:val="20"/>
        </w:rPr>
        <w:t> </w:t>
      </w:r>
      <w:r>
        <w:rPr>
          <w:i/>
          <w:sz w:val="20"/>
        </w:rPr>
        <w:t>Professor</w:t>
      </w:r>
      <w:r>
        <w:rPr>
          <w:i/>
          <w:spacing w:val="-2"/>
          <w:sz w:val="20"/>
        </w:rPr>
        <w:t> </w:t>
      </w:r>
      <w:r>
        <w:rPr>
          <w:i/>
          <w:spacing w:val="-4"/>
          <w:sz w:val="20"/>
        </w:rPr>
        <w:t>2018</w:t>
      </w:r>
    </w:p>
    <w:p>
      <w:pPr>
        <w:pStyle w:val="ListParagraph"/>
        <w:spacing w:after="0" w:line="240" w:lineRule="auto"/>
        <w:jc w:val="left"/>
        <w:rPr>
          <w:i/>
          <w:sz w:val="20"/>
        </w:rPr>
        <w:sectPr>
          <w:pgSz w:w="12240" w:h="15840"/>
          <w:pgMar w:header="0" w:footer="994" w:top="1420" w:bottom="1180" w:left="1440" w:right="1080"/>
        </w:sectPr>
      </w:pPr>
    </w:p>
    <w:p>
      <w:pPr>
        <w:pStyle w:val="BodyText"/>
        <w:spacing w:line="319" w:lineRule="auto" w:before="22"/>
        <w:ind w:right="848"/>
      </w:pPr>
      <w:r>
        <w:rPr/>
        <w:t>Management</w:t>
      </w:r>
      <w:r>
        <w:rPr>
          <w:spacing w:val="-5"/>
        </w:rPr>
        <w:t> </w:t>
      </w:r>
      <w:r>
        <w:rPr/>
        <w:t>&amp;</w:t>
      </w:r>
      <w:r>
        <w:rPr>
          <w:spacing w:val="-3"/>
        </w:rPr>
        <w:t> </w:t>
      </w:r>
      <w:r>
        <w:rPr/>
        <w:t>Strategy</w:t>
      </w:r>
      <w:r>
        <w:rPr>
          <w:spacing w:val="-4"/>
        </w:rPr>
        <w:t> </w:t>
      </w:r>
      <w:r>
        <w:rPr/>
        <w:t>in</w:t>
      </w:r>
      <w:r>
        <w:rPr>
          <w:spacing w:val="-6"/>
        </w:rPr>
        <w:t> </w:t>
      </w:r>
      <w:r>
        <w:rPr/>
        <w:t>Medical</w:t>
      </w:r>
      <w:r>
        <w:rPr>
          <w:spacing w:val="-3"/>
        </w:rPr>
        <w:t> </w:t>
      </w:r>
      <w:r>
        <w:rPr/>
        <w:t>Devices</w:t>
      </w:r>
      <w:r>
        <w:rPr>
          <w:spacing w:val="-4"/>
        </w:rPr>
        <w:t> </w:t>
      </w:r>
      <w:r>
        <w:rPr/>
        <w:t>and</w:t>
      </w:r>
      <w:r>
        <w:rPr>
          <w:spacing w:val="-4"/>
        </w:rPr>
        <w:t> </w:t>
      </w:r>
      <w:r>
        <w:rPr/>
        <w:t>Technology</w:t>
      </w:r>
      <w:r>
        <w:rPr>
          <w:spacing w:val="-3"/>
        </w:rPr>
        <w:t> </w:t>
      </w:r>
      <w:r>
        <w:rPr/>
        <w:t>(MBA,</w:t>
      </w:r>
      <w:r>
        <w:rPr>
          <w:spacing w:val="-5"/>
        </w:rPr>
        <w:t> </w:t>
      </w:r>
      <w:r>
        <w:rPr/>
        <w:t>Wharton</w:t>
      </w:r>
      <w:r>
        <w:rPr>
          <w:spacing w:val="-6"/>
        </w:rPr>
        <w:t> </w:t>
      </w:r>
      <w:r>
        <w:rPr/>
        <w:t>2016-2020) Health Care Data &amp; Analytics (MBA, Wharton 2018, 2020)</w:t>
      </w:r>
    </w:p>
    <w:p>
      <w:pPr>
        <w:pStyle w:val="BodyText"/>
        <w:spacing w:before="1"/>
      </w:pPr>
      <w:r>
        <w:rPr/>
        <w:t>Health</w:t>
      </w:r>
      <w:r>
        <w:rPr>
          <w:spacing w:val="-6"/>
        </w:rPr>
        <w:t> </w:t>
      </w:r>
      <w:r>
        <w:rPr/>
        <w:t>Care Marketing</w:t>
      </w:r>
      <w:r>
        <w:rPr>
          <w:spacing w:val="-1"/>
        </w:rPr>
        <w:t> </w:t>
      </w:r>
      <w:r>
        <w:rPr/>
        <w:t>(MBA,</w:t>
      </w:r>
      <w:r>
        <w:rPr>
          <w:spacing w:val="-8"/>
        </w:rPr>
        <w:t> </w:t>
      </w:r>
      <w:r>
        <w:rPr/>
        <w:t>Wharton</w:t>
      </w:r>
      <w:r>
        <w:rPr>
          <w:spacing w:val="-4"/>
        </w:rPr>
        <w:t> </w:t>
      </w:r>
      <w:r>
        <w:rPr/>
        <w:t>2013-</w:t>
      </w:r>
      <w:r>
        <w:rPr>
          <w:spacing w:val="-5"/>
        </w:rPr>
        <w:t>15)</w:t>
      </w:r>
    </w:p>
    <w:p>
      <w:pPr>
        <w:pStyle w:val="BodyText"/>
        <w:spacing w:line="390" w:lineRule="atLeast"/>
        <w:ind w:right="1730"/>
      </w:pPr>
      <w:r>
        <w:rPr/>
        <w:t>Health</w:t>
      </w:r>
      <w:r>
        <w:rPr>
          <w:spacing w:val="-7"/>
        </w:rPr>
        <w:t> </w:t>
      </w:r>
      <w:r>
        <w:rPr/>
        <w:t>Care</w:t>
      </w:r>
      <w:r>
        <w:rPr>
          <w:spacing w:val="-5"/>
        </w:rPr>
        <w:t> </w:t>
      </w:r>
      <w:r>
        <w:rPr/>
        <w:t>Economics</w:t>
      </w:r>
      <w:r>
        <w:rPr>
          <w:spacing w:val="-5"/>
        </w:rPr>
        <w:t> </w:t>
      </w:r>
      <w:r>
        <w:rPr/>
        <w:t>(MBA,</w:t>
      </w:r>
      <w:r>
        <w:rPr>
          <w:spacing w:val="-6"/>
        </w:rPr>
        <w:t> </w:t>
      </w:r>
      <w:r>
        <w:rPr/>
        <w:t>Indian</w:t>
      </w:r>
      <w:r>
        <w:rPr>
          <w:spacing w:val="-6"/>
        </w:rPr>
        <w:t> </w:t>
      </w:r>
      <w:r>
        <w:rPr/>
        <w:t>School</w:t>
      </w:r>
      <w:r>
        <w:rPr>
          <w:spacing w:val="-6"/>
        </w:rPr>
        <w:t> </w:t>
      </w:r>
      <w:r>
        <w:rPr/>
        <w:t>of</w:t>
      </w:r>
      <w:r>
        <w:rPr>
          <w:spacing w:val="-5"/>
        </w:rPr>
        <w:t> </w:t>
      </w:r>
      <w:r>
        <w:rPr/>
        <w:t>Business</w:t>
      </w:r>
      <w:r>
        <w:rPr>
          <w:spacing w:val="-5"/>
        </w:rPr>
        <w:t> </w:t>
      </w:r>
      <w:r>
        <w:rPr/>
        <w:t>2012-14) Entrepreneurship (UG, Toronto Rotman 2011-13)</w:t>
      </w:r>
    </w:p>
    <w:p>
      <w:pPr>
        <w:pStyle w:val="ListParagraph"/>
        <w:numPr>
          <w:ilvl w:val="0"/>
          <w:numId w:val="2"/>
        </w:numPr>
        <w:tabs>
          <w:tab w:pos="720" w:val="left" w:leader="none"/>
        </w:tabs>
        <w:spacing w:line="254" w:lineRule="exact" w:before="0" w:after="0"/>
        <w:ind w:left="720" w:right="0" w:hanging="360"/>
        <w:jc w:val="left"/>
        <w:rPr>
          <w:i/>
          <w:sz w:val="20"/>
        </w:rPr>
      </w:pPr>
      <w:r>
        <w:rPr>
          <w:i/>
          <w:sz w:val="20"/>
        </w:rPr>
        <w:t>Excellence</w:t>
      </w:r>
      <w:r>
        <w:rPr>
          <w:i/>
          <w:spacing w:val="-7"/>
          <w:sz w:val="20"/>
        </w:rPr>
        <w:t> </w:t>
      </w:r>
      <w:r>
        <w:rPr>
          <w:i/>
          <w:sz w:val="20"/>
        </w:rPr>
        <w:t>in</w:t>
      </w:r>
      <w:r>
        <w:rPr>
          <w:i/>
          <w:spacing w:val="-4"/>
          <w:sz w:val="20"/>
        </w:rPr>
        <w:t> </w:t>
      </w:r>
      <w:r>
        <w:rPr>
          <w:i/>
          <w:sz w:val="20"/>
        </w:rPr>
        <w:t>Teaching</w:t>
      </w:r>
      <w:r>
        <w:rPr>
          <w:i/>
          <w:spacing w:val="-2"/>
          <w:sz w:val="20"/>
        </w:rPr>
        <w:t> </w:t>
      </w:r>
      <w:r>
        <w:rPr>
          <w:i/>
          <w:sz w:val="20"/>
        </w:rPr>
        <w:t>2011-</w:t>
      </w:r>
      <w:r>
        <w:rPr>
          <w:i/>
          <w:spacing w:val="-5"/>
          <w:sz w:val="20"/>
        </w:rPr>
        <w:t>13</w:t>
      </w:r>
    </w:p>
    <w:p>
      <w:pPr>
        <w:pStyle w:val="BodyText"/>
        <w:spacing w:before="98"/>
      </w:pPr>
      <w:r>
        <w:rPr/>
        <w:t>Models</w:t>
      </w:r>
      <w:r>
        <w:rPr>
          <w:spacing w:val="-4"/>
        </w:rPr>
        <w:t> </w:t>
      </w:r>
      <w:r>
        <w:rPr/>
        <w:t>and</w:t>
      </w:r>
      <w:r>
        <w:rPr>
          <w:spacing w:val="-6"/>
        </w:rPr>
        <w:t> </w:t>
      </w:r>
      <w:r>
        <w:rPr/>
        <w:t>Methods</w:t>
      </w:r>
      <w:r>
        <w:rPr>
          <w:spacing w:val="-4"/>
        </w:rPr>
        <w:t> </w:t>
      </w:r>
      <w:r>
        <w:rPr/>
        <w:t>(PhD,</w:t>
      </w:r>
      <w:r>
        <w:rPr>
          <w:spacing w:val="-5"/>
        </w:rPr>
        <w:t> </w:t>
      </w:r>
      <w:r>
        <w:rPr/>
        <w:t>Toronto</w:t>
      </w:r>
      <w:r>
        <w:rPr>
          <w:spacing w:val="-2"/>
        </w:rPr>
        <w:t> </w:t>
      </w:r>
      <w:r>
        <w:rPr/>
        <w:t>Rotman</w:t>
      </w:r>
      <w:r>
        <w:rPr>
          <w:spacing w:val="-5"/>
        </w:rPr>
        <w:t> </w:t>
      </w:r>
      <w:r>
        <w:rPr/>
        <w:t>2012-</w:t>
      </w:r>
      <w:r>
        <w:rPr>
          <w:spacing w:val="-5"/>
        </w:rPr>
        <w:t>13)</w:t>
      </w:r>
    </w:p>
    <w:p>
      <w:pPr>
        <w:pStyle w:val="Heading1"/>
        <w:tabs>
          <w:tab w:pos="9364" w:val="left" w:leader="none"/>
        </w:tabs>
        <w:spacing w:before="292"/>
        <w:rPr>
          <w:u w:val="none"/>
        </w:rPr>
      </w:pPr>
      <w:r>
        <w:rPr>
          <w:spacing w:val="-2"/>
          <w:u w:val="single"/>
        </w:rPr>
        <w:t>Honors</w:t>
      </w:r>
      <w:r>
        <w:rPr>
          <w:u w:val="single"/>
        </w:rPr>
        <w:tab/>
      </w:r>
    </w:p>
    <w:p>
      <w:pPr>
        <w:spacing w:before="147"/>
        <w:ind w:left="0" w:right="393" w:firstLine="0"/>
        <w:jc w:val="left"/>
        <w:rPr>
          <w:sz w:val="24"/>
        </w:rPr>
      </w:pPr>
      <w:r>
        <w:rPr>
          <w:i/>
          <w:sz w:val="24"/>
        </w:rPr>
        <w:t>Keynote/Plenary</w:t>
      </w:r>
      <w:r>
        <w:rPr>
          <w:i/>
          <w:spacing w:val="-5"/>
          <w:sz w:val="24"/>
        </w:rPr>
        <w:t> </w:t>
      </w:r>
      <w:r>
        <w:rPr>
          <w:i/>
          <w:sz w:val="24"/>
        </w:rPr>
        <w:t>Speaker:</w:t>
      </w:r>
      <w:r>
        <w:rPr>
          <w:i/>
          <w:spacing w:val="-1"/>
          <w:sz w:val="24"/>
        </w:rPr>
        <w:t> </w:t>
      </w:r>
      <w:r>
        <w:rPr>
          <w:sz w:val="24"/>
        </w:rPr>
        <w:t>FTC</w:t>
      </w:r>
      <w:r>
        <w:rPr>
          <w:spacing w:val="-5"/>
          <w:sz w:val="24"/>
        </w:rPr>
        <w:t> </w:t>
      </w:r>
      <w:r>
        <w:rPr>
          <w:sz w:val="24"/>
        </w:rPr>
        <w:t>Microeconomics</w:t>
      </w:r>
      <w:r>
        <w:rPr>
          <w:spacing w:val="-6"/>
          <w:sz w:val="24"/>
        </w:rPr>
        <w:t> </w:t>
      </w:r>
      <w:r>
        <w:rPr>
          <w:sz w:val="24"/>
        </w:rPr>
        <w:t>Conference</w:t>
      </w:r>
      <w:r>
        <w:rPr>
          <w:spacing w:val="-6"/>
          <w:sz w:val="24"/>
        </w:rPr>
        <w:t> </w:t>
      </w:r>
      <w:r>
        <w:rPr>
          <w:sz w:val="24"/>
        </w:rPr>
        <w:t>(2025);</w:t>
      </w:r>
      <w:r>
        <w:rPr>
          <w:spacing w:val="-6"/>
          <w:sz w:val="24"/>
        </w:rPr>
        <w:t> </w:t>
      </w:r>
      <w:r>
        <w:rPr>
          <w:sz w:val="24"/>
        </w:rPr>
        <w:t>Latin</w:t>
      </w:r>
      <w:r>
        <w:rPr>
          <w:spacing w:val="-8"/>
          <w:sz w:val="24"/>
        </w:rPr>
        <w:t> </w:t>
      </w:r>
      <w:r>
        <w:rPr>
          <w:sz w:val="24"/>
        </w:rPr>
        <w:t>American</w:t>
      </w:r>
      <w:r>
        <w:rPr>
          <w:spacing w:val="-7"/>
          <w:sz w:val="24"/>
        </w:rPr>
        <w:t> </w:t>
      </w:r>
      <w:r>
        <w:rPr>
          <w:sz w:val="24"/>
        </w:rPr>
        <w:t>Meeting</w:t>
      </w:r>
      <w:r>
        <w:rPr>
          <w:spacing w:val="-5"/>
          <w:sz w:val="24"/>
        </w:rPr>
        <w:t> </w:t>
      </w:r>
      <w:r>
        <w:rPr>
          <w:sz w:val="24"/>
        </w:rPr>
        <w:t>of the Econometric Society (2023)</w:t>
      </w:r>
    </w:p>
    <w:p>
      <w:pPr>
        <w:pStyle w:val="BodyText"/>
        <w:spacing w:line="237" w:lineRule="auto" w:before="152"/>
        <w:ind w:right="393"/>
      </w:pPr>
      <w:r>
        <w:rPr>
          <w:i/>
        </w:rPr>
        <w:t>NIHCM</w:t>
      </w:r>
      <w:r>
        <w:rPr>
          <w:i/>
          <w:spacing w:val="-3"/>
        </w:rPr>
        <w:t> </w:t>
      </w:r>
      <w:r>
        <w:rPr>
          <w:i/>
        </w:rPr>
        <w:t>Grant</w:t>
      </w:r>
      <w:r>
        <w:rPr>
          <w:i/>
          <w:spacing w:val="-3"/>
        </w:rPr>
        <w:t> </w:t>
      </w:r>
      <w:r>
        <w:rPr/>
        <w:t>for “Physician</w:t>
      </w:r>
      <w:r>
        <w:rPr>
          <w:spacing w:val="-4"/>
        </w:rPr>
        <w:t> </w:t>
      </w:r>
      <w:r>
        <w:rPr/>
        <w:t>Industry</w:t>
      </w:r>
      <w:r>
        <w:rPr>
          <w:spacing w:val="-2"/>
        </w:rPr>
        <w:t> </w:t>
      </w:r>
      <w:r>
        <w:rPr/>
        <w:t>Ties</w:t>
      </w:r>
      <w:r>
        <w:rPr>
          <w:spacing w:val="-2"/>
        </w:rPr>
        <w:t> </w:t>
      </w:r>
      <w:r>
        <w:rPr/>
        <w:t>and</w:t>
      </w:r>
      <w:r>
        <w:rPr>
          <w:spacing w:val="-4"/>
        </w:rPr>
        <w:t> </w:t>
      </w:r>
      <w:r>
        <w:rPr/>
        <w:t>Medical</w:t>
      </w:r>
      <w:r>
        <w:rPr>
          <w:spacing w:val="-3"/>
        </w:rPr>
        <w:t> </w:t>
      </w:r>
      <w:r>
        <w:rPr/>
        <w:t>Device</w:t>
      </w:r>
      <w:r>
        <w:rPr>
          <w:spacing w:val="-2"/>
        </w:rPr>
        <w:t> </w:t>
      </w:r>
      <w:r>
        <w:rPr/>
        <w:t>Usage</w:t>
      </w:r>
      <w:r>
        <w:rPr>
          <w:spacing w:val="-2"/>
        </w:rPr>
        <w:t> </w:t>
      </w:r>
      <w:r>
        <w:rPr/>
        <w:t>and</w:t>
      </w:r>
      <w:r>
        <w:rPr>
          <w:spacing w:val="-4"/>
        </w:rPr>
        <w:t> </w:t>
      </w:r>
      <w:r>
        <w:rPr/>
        <w:t>Pricing”</w:t>
      </w:r>
      <w:r>
        <w:rPr>
          <w:spacing w:val="-8"/>
        </w:rPr>
        <w:t> </w:t>
      </w:r>
      <w:r>
        <w:rPr/>
        <w:t>(2019,</w:t>
      </w:r>
      <w:r>
        <w:rPr>
          <w:spacing w:val="-2"/>
        </w:rPr>
        <w:t> </w:t>
      </w:r>
      <w:r>
        <w:rPr/>
        <w:t>Co-PI with Ashley Swanson)</w:t>
      </w:r>
    </w:p>
    <w:p>
      <w:pPr>
        <w:pStyle w:val="BodyText"/>
        <w:spacing w:before="98"/>
      </w:pPr>
      <w:r>
        <w:rPr>
          <w:i/>
        </w:rPr>
        <w:t>NSF</w:t>
      </w:r>
      <w:r>
        <w:rPr>
          <w:i/>
          <w:spacing w:val="-7"/>
        </w:rPr>
        <w:t> </w:t>
      </w:r>
      <w:r>
        <w:rPr>
          <w:i/>
        </w:rPr>
        <w:t>Grant</w:t>
      </w:r>
      <w:r>
        <w:rPr>
          <w:i/>
          <w:spacing w:val="-4"/>
        </w:rPr>
        <w:t> </w:t>
      </w:r>
      <w:r>
        <w:rPr/>
        <w:t>for</w:t>
      </w:r>
      <w:r>
        <w:rPr>
          <w:spacing w:val="-2"/>
        </w:rPr>
        <w:t> </w:t>
      </w:r>
      <w:r>
        <w:rPr/>
        <w:t>“Empirical</w:t>
      </w:r>
      <w:r>
        <w:rPr>
          <w:spacing w:val="-4"/>
        </w:rPr>
        <w:t> </w:t>
      </w:r>
      <w:r>
        <w:rPr/>
        <w:t>Analysis</w:t>
      </w:r>
      <w:r>
        <w:rPr>
          <w:spacing w:val="-3"/>
        </w:rPr>
        <w:t> </w:t>
      </w:r>
      <w:r>
        <w:rPr/>
        <w:t>of</w:t>
      </w:r>
      <w:r>
        <w:rPr>
          <w:spacing w:val="-3"/>
        </w:rPr>
        <w:t> </w:t>
      </w:r>
      <w:r>
        <w:rPr/>
        <w:t>Business-to-Business</w:t>
      </w:r>
      <w:r>
        <w:rPr>
          <w:spacing w:val="-3"/>
        </w:rPr>
        <w:t> </w:t>
      </w:r>
      <w:r>
        <w:rPr/>
        <w:t>Bargaining:</w:t>
      </w:r>
      <w:r>
        <w:rPr>
          <w:spacing w:val="-3"/>
        </w:rPr>
        <w:t> </w:t>
      </w:r>
      <w:r>
        <w:rPr/>
        <w:t>Evidence</w:t>
      </w:r>
      <w:r>
        <w:rPr>
          <w:spacing w:val="-4"/>
        </w:rPr>
        <w:t> </w:t>
      </w:r>
      <w:r>
        <w:rPr/>
        <w:t>from</w:t>
      </w:r>
      <w:r>
        <w:rPr>
          <w:spacing w:val="-5"/>
        </w:rPr>
        <w:t> </w:t>
      </w:r>
      <w:r>
        <w:rPr>
          <w:spacing w:val="-2"/>
        </w:rPr>
        <w:t>Hospital</w:t>
      </w:r>
    </w:p>
    <w:p>
      <w:pPr>
        <w:pStyle w:val="BodyText"/>
        <w:spacing w:before="2"/>
      </w:pPr>
      <w:r>
        <w:rPr/>
        <w:t>Input</w:t>
      </w:r>
      <w:r>
        <w:rPr>
          <w:spacing w:val="-4"/>
        </w:rPr>
        <w:t> </w:t>
      </w:r>
      <w:r>
        <w:rPr/>
        <w:t>Markets”</w:t>
      </w:r>
      <w:r>
        <w:rPr>
          <w:spacing w:val="-4"/>
        </w:rPr>
        <w:t> </w:t>
      </w:r>
      <w:r>
        <w:rPr/>
        <w:t>(2016-19,</w:t>
      </w:r>
      <w:r>
        <w:rPr>
          <w:spacing w:val="-3"/>
        </w:rPr>
        <w:t> </w:t>
      </w:r>
      <w:r>
        <w:rPr/>
        <w:t>Co-PI</w:t>
      </w:r>
      <w:r>
        <w:rPr>
          <w:spacing w:val="-4"/>
        </w:rPr>
        <w:t> </w:t>
      </w:r>
      <w:r>
        <w:rPr/>
        <w:t>with</w:t>
      </w:r>
      <w:r>
        <w:rPr>
          <w:spacing w:val="-5"/>
        </w:rPr>
        <w:t> </w:t>
      </w:r>
      <w:r>
        <w:rPr/>
        <w:t>Ashley</w:t>
      </w:r>
      <w:r>
        <w:rPr>
          <w:spacing w:val="-2"/>
        </w:rPr>
        <w:t> Swanson)</w:t>
      </w:r>
    </w:p>
    <w:p>
      <w:pPr>
        <w:spacing w:line="242" w:lineRule="auto" w:before="97"/>
        <w:ind w:left="0" w:right="0" w:firstLine="0"/>
        <w:jc w:val="left"/>
        <w:rPr>
          <w:sz w:val="24"/>
        </w:rPr>
      </w:pPr>
      <w:r>
        <w:rPr>
          <w:i/>
          <w:sz w:val="24"/>
        </w:rPr>
        <w:t>PURC</w:t>
      </w:r>
      <w:r>
        <w:rPr>
          <w:i/>
          <w:spacing w:val="-5"/>
          <w:sz w:val="24"/>
        </w:rPr>
        <w:t> </w:t>
      </w:r>
      <w:r>
        <w:rPr>
          <w:i/>
          <w:sz w:val="24"/>
        </w:rPr>
        <w:t>Prize</w:t>
      </w:r>
      <w:r>
        <w:rPr>
          <w:i/>
          <w:spacing w:val="-4"/>
          <w:sz w:val="24"/>
        </w:rPr>
        <w:t> </w:t>
      </w:r>
      <w:r>
        <w:rPr>
          <w:i/>
          <w:sz w:val="24"/>
        </w:rPr>
        <w:t>for</w:t>
      </w:r>
      <w:r>
        <w:rPr>
          <w:i/>
          <w:spacing w:val="-6"/>
          <w:sz w:val="24"/>
        </w:rPr>
        <w:t> </w:t>
      </w:r>
      <w:r>
        <w:rPr>
          <w:i/>
          <w:sz w:val="24"/>
        </w:rPr>
        <w:t>Best</w:t>
      </w:r>
      <w:r>
        <w:rPr>
          <w:i/>
          <w:spacing w:val="-4"/>
          <w:sz w:val="24"/>
        </w:rPr>
        <w:t> </w:t>
      </w:r>
      <w:r>
        <w:rPr>
          <w:i/>
          <w:sz w:val="24"/>
        </w:rPr>
        <w:t>Paper</w:t>
      </w:r>
      <w:r>
        <w:rPr>
          <w:i/>
          <w:spacing w:val="-6"/>
          <w:sz w:val="24"/>
        </w:rPr>
        <w:t> </w:t>
      </w:r>
      <w:r>
        <w:rPr>
          <w:i/>
          <w:sz w:val="24"/>
        </w:rPr>
        <w:t>in</w:t>
      </w:r>
      <w:r>
        <w:rPr>
          <w:i/>
          <w:spacing w:val="-3"/>
          <w:sz w:val="24"/>
        </w:rPr>
        <w:t> </w:t>
      </w:r>
      <w:r>
        <w:rPr>
          <w:i/>
          <w:sz w:val="24"/>
        </w:rPr>
        <w:t>Regulatory</w:t>
      </w:r>
      <w:r>
        <w:rPr>
          <w:i/>
          <w:spacing w:val="-3"/>
          <w:sz w:val="24"/>
        </w:rPr>
        <w:t> </w:t>
      </w:r>
      <w:r>
        <w:rPr>
          <w:i/>
          <w:sz w:val="24"/>
        </w:rPr>
        <w:t>Economics</w:t>
      </w:r>
      <w:r>
        <w:rPr>
          <w:i/>
          <w:spacing w:val="-3"/>
          <w:sz w:val="24"/>
        </w:rPr>
        <w:t> </w:t>
      </w:r>
      <w:r>
        <w:rPr>
          <w:i/>
          <w:sz w:val="24"/>
        </w:rPr>
        <w:t>(IIOC</w:t>
      </w:r>
      <w:r>
        <w:rPr>
          <w:i/>
          <w:spacing w:val="-5"/>
          <w:sz w:val="24"/>
        </w:rPr>
        <w:t> </w:t>
      </w:r>
      <w:r>
        <w:rPr>
          <w:i/>
          <w:sz w:val="24"/>
        </w:rPr>
        <w:t>2018) </w:t>
      </w:r>
      <w:r>
        <w:rPr>
          <w:sz w:val="24"/>
        </w:rPr>
        <w:t>for</w:t>
      </w:r>
      <w:r>
        <w:rPr>
          <w:spacing w:val="-3"/>
          <w:sz w:val="24"/>
        </w:rPr>
        <w:t> </w:t>
      </w:r>
      <w:r>
        <w:rPr>
          <w:sz w:val="24"/>
        </w:rPr>
        <w:t>“Regulating</w:t>
      </w:r>
      <w:r>
        <w:rPr>
          <w:spacing w:val="-3"/>
          <w:sz w:val="24"/>
        </w:rPr>
        <w:t> </w:t>
      </w:r>
      <w:r>
        <w:rPr>
          <w:sz w:val="24"/>
        </w:rPr>
        <w:t>Innovation</w:t>
      </w:r>
      <w:r>
        <w:rPr>
          <w:spacing w:val="-5"/>
          <w:sz w:val="24"/>
        </w:rPr>
        <w:t> </w:t>
      </w:r>
      <w:r>
        <w:rPr>
          <w:sz w:val="24"/>
        </w:rPr>
        <w:t>with Uncertain Quality: Information, Risk, and Access in Medical Devices” (with Bob Town)</w:t>
      </w:r>
    </w:p>
    <w:p>
      <w:pPr>
        <w:spacing w:before="93"/>
        <w:ind w:left="0" w:right="0" w:firstLine="0"/>
        <w:jc w:val="left"/>
        <w:rPr>
          <w:i/>
          <w:sz w:val="24"/>
        </w:rPr>
      </w:pPr>
      <w:r>
        <w:rPr>
          <w:i/>
          <w:sz w:val="24"/>
        </w:rPr>
        <w:t>Poets</w:t>
      </w:r>
      <w:r>
        <w:rPr>
          <w:i/>
          <w:spacing w:val="-2"/>
          <w:sz w:val="24"/>
        </w:rPr>
        <w:t> </w:t>
      </w:r>
      <w:r>
        <w:rPr>
          <w:i/>
          <w:sz w:val="24"/>
        </w:rPr>
        <w:t>&amp;</w:t>
      </w:r>
      <w:r>
        <w:rPr>
          <w:i/>
          <w:spacing w:val="-7"/>
          <w:sz w:val="24"/>
        </w:rPr>
        <w:t> </w:t>
      </w:r>
      <w:r>
        <w:rPr>
          <w:i/>
          <w:sz w:val="24"/>
        </w:rPr>
        <w:t>Quants</w:t>
      </w:r>
      <w:r>
        <w:rPr>
          <w:i/>
          <w:spacing w:val="-2"/>
          <w:sz w:val="24"/>
        </w:rPr>
        <w:t> </w:t>
      </w:r>
      <w:r>
        <w:rPr>
          <w:i/>
          <w:sz w:val="24"/>
        </w:rPr>
        <w:t>Top</w:t>
      </w:r>
      <w:r>
        <w:rPr>
          <w:i/>
          <w:spacing w:val="3"/>
          <w:sz w:val="24"/>
        </w:rPr>
        <w:t> </w:t>
      </w:r>
      <w:r>
        <w:rPr>
          <w:i/>
          <w:sz w:val="24"/>
        </w:rPr>
        <w:t>50</w:t>
      </w:r>
      <w:r>
        <w:rPr>
          <w:i/>
          <w:spacing w:val="-4"/>
          <w:sz w:val="24"/>
        </w:rPr>
        <w:t> </w:t>
      </w:r>
      <w:r>
        <w:rPr>
          <w:i/>
          <w:sz w:val="24"/>
        </w:rPr>
        <w:t>Undergraduate</w:t>
      </w:r>
      <w:r>
        <w:rPr>
          <w:i/>
          <w:spacing w:val="-7"/>
          <w:sz w:val="24"/>
        </w:rPr>
        <w:t> </w:t>
      </w:r>
      <w:r>
        <w:rPr>
          <w:i/>
          <w:sz w:val="24"/>
        </w:rPr>
        <w:t>Business</w:t>
      </w:r>
      <w:r>
        <w:rPr>
          <w:i/>
          <w:spacing w:val="-6"/>
          <w:sz w:val="24"/>
        </w:rPr>
        <w:t> </w:t>
      </w:r>
      <w:r>
        <w:rPr>
          <w:i/>
          <w:sz w:val="24"/>
        </w:rPr>
        <w:t>Professors</w:t>
      </w:r>
      <w:r>
        <w:rPr>
          <w:i/>
          <w:spacing w:val="-5"/>
          <w:sz w:val="24"/>
        </w:rPr>
        <w:t> </w:t>
      </w:r>
      <w:r>
        <w:rPr>
          <w:i/>
          <w:spacing w:val="-2"/>
          <w:sz w:val="24"/>
        </w:rPr>
        <w:t>(2018)</w:t>
      </w:r>
    </w:p>
    <w:p>
      <w:pPr>
        <w:spacing w:before="97"/>
        <w:ind w:left="0" w:right="0" w:firstLine="0"/>
        <w:jc w:val="left"/>
        <w:rPr>
          <w:sz w:val="24"/>
        </w:rPr>
      </w:pPr>
      <w:r>
        <w:rPr>
          <w:i/>
          <w:sz w:val="24"/>
        </w:rPr>
        <w:t>Excellence</w:t>
      </w:r>
      <w:r>
        <w:rPr>
          <w:i/>
          <w:spacing w:val="-4"/>
          <w:sz w:val="24"/>
        </w:rPr>
        <w:t> </w:t>
      </w:r>
      <w:r>
        <w:rPr>
          <w:i/>
          <w:sz w:val="24"/>
        </w:rPr>
        <w:t>in</w:t>
      </w:r>
      <w:r>
        <w:rPr>
          <w:i/>
          <w:spacing w:val="-3"/>
          <w:sz w:val="24"/>
        </w:rPr>
        <w:t> </w:t>
      </w:r>
      <w:r>
        <w:rPr>
          <w:i/>
          <w:sz w:val="24"/>
        </w:rPr>
        <w:t>Teaching</w:t>
      </w:r>
      <w:r>
        <w:rPr>
          <w:i/>
          <w:spacing w:val="-3"/>
          <w:sz w:val="24"/>
        </w:rPr>
        <w:t> </w:t>
      </w:r>
      <w:r>
        <w:rPr>
          <w:i/>
          <w:sz w:val="24"/>
        </w:rPr>
        <w:t>Award</w:t>
      </w:r>
      <w:r>
        <w:rPr>
          <w:sz w:val="24"/>
        </w:rPr>
        <w:t>:</w:t>
      </w:r>
      <w:r>
        <w:rPr>
          <w:spacing w:val="-3"/>
          <w:sz w:val="24"/>
        </w:rPr>
        <w:t> </w:t>
      </w:r>
      <w:r>
        <w:rPr>
          <w:sz w:val="24"/>
        </w:rPr>
        <w:t>Berkeley</w:t>
      </w:r>
      <w:r>
        <w:rPr>
          <w:spacing w:val="-8"/>
          <w:sz w:val="24"/>
        </w:rPr>
        <w:t> </w:t>
      </w:r>
      <w:r>
        <w:rPr>
          <w:sz w:val="24"/>
        </w:rPr>
        <w:t>(2022-23);</w:t>
      </w:r>
      <w:r>
        <w:rPr>
          <w:spacing w:val="-3"/>
          <w:sz w:val="24"/>
        </w:rPr>
        <w:t> </w:t>
      </w:r>
      <w:r>
        <w:rPr>
          <w:sz w:val="24"/>
        </w:rPr>
        <w:t>Wharton</w:t>
      </w:r>
      <w:r>
        <w:rPr>
          <w:spacing w:val="-5"/>
          <w:sz w:val="24"/>
        </w:rPr>
        <w:t> </w:t>
      </w:r>
      <w:r>
        <w:rPr>
          <w:sz w:val="24"/>
        </w:rPr>
        <w:t>(2017);</w:t>
      </w:r>
      <w:r>
        <w:rPr>
          <w:spacing w:val="-3"/>
          <w:sz w:val="24"/>
        </w:rPr>
        <w:t> </w:t>
      </w:r>
      <w:r>
        <w:rPr>
          <w:sz w:val="24"/>
        </w:rPr>
        <w:t>Toronto</w:t>
      </w:r>
      <w:r>
        <w:rPr>
          <w:spacing w:val="-6"/>
          <w:sz w:val="24"/>
        </w:rPr>
        <w:t> </w:t>
      </w:r>
      <w:r>
        <w:rPr>
          <w:sz w:val="24"/>
        </w:rPr>
        <w:t>Rotman</w:t>
      </w:r>
      <w:r>
        <w:rPr>
          <w:spacing w:val="-4"/>
          <w:sz w:val="24"/>
        </w:rPr>
        <w:t> </w:t>
      </w:r>
      <w:r>
        <w:rPr>
          <w:sz w:val="24"/>
        </w:rPr>
        <w:t>(2011-</w:t>
      </w:r>
      <w:r>
        <w:rPr>
          <w:spacing w:val="-5"/>
          <w:sz w:val="24"/>
        </w:rPr>
        <w:t>13)</w:t>
      </w:r>
    </w:p>
    <w:p>
      <w:pPr>
        <w:pStyle w:val="Heading1"/>
        <w:tabs>
          <w:tab w:pos="9364" w:val="left" w:leader="none"/>
        </w:tabs>
        <w:spacing w:line="440" w:lineRule="atLeast" w:before="146"/>
        <w:ind w:right="353"/>
        <w:rPr>
          <w:u w:val="none"/>
        </w:rPr>
      </w:pPr>
      <w:r>
        <w:rPr>
          <w:u w:val="single"/>
        </w:rPr>
        <w:t>Professional Activities</w:t>
        <w:tab/>
      </w:r>
      <w:r>
        <w:rPr>
          <w:u w:val="none"/>
        </w:rPr>
        <w:t> Invited Seminar and Conference Presentations:</w:t>
      </w:r>
    </w:p>
    <w:p>
      <w:pPr>
        <w:pStyle w:val="BodyText"/>
        <w:spacing w:before="2"/>
      </w:pPr>
      <w:r>
        <w:rPr/>
        <w:t>(c</w:t>
      </w:r>
      <w:r>
        <w:rPr>
          <w:spacing w:val="-5"/>
        </w:rPr>
        <w:t> </w:t>
      </w:r>
      <w:r>
        <w:rPr/>
        <w:t>=</w:t>
      </w:r>
      <w:r>
        <w:rPr>
          <w:spacing w:val="-4"/>
        </w:rPr>
        <w:t> </w:t>
      </w:r>
      <w:r>
        <w:rPr/>
        <w:t>conference</w:t>
      </w:r>
      <w:r>
        <w:rPr>
          <w:spacing w:val="-2"/>
        </w:rPr>
        <w:t> </w:t>
      </w:r>
      <w:r>
        <w:rPr/>
        <w:t>invitation,</w:t>
      </w:r>
      <w:r>
        <w:rPr>
          <w:spacing w:val="-4"/>
        </w:rPr>
        <w:t> </w:t>
      </w:r>
      <w:r>
        <w:rPr/>
        <w:t>presented</w:t>
      </w:r>
      <w:r>
        <w:rPr>
          <w:spacing w:val="-4"/>
        </w:rPr>
        <w:t> </w:t>
      </w:r>
      <w:r>
        <w:rPr/>
        <w:t>by</w:t>
      </w:r>
      <w:r>
        <w:rPr>
          <w:spacing w:val="-3"/>
        </w:rPr>
        <w:t> </w:t>
      </w:r>
      <w:r>
        <w:rPr/>
        <w:t>coauthor;</w:t>
      </w:r>
      <w:r>
        <w:rPr>
          <w:spacing w:val="-2"/>
        </w:rPr>
        <w:t> </w:t>
      </w:r>
      <w:r>
        <w:rPr/>
        <w:t>d =</w:t>
      </w:r>
      <w:r>
        <w:rPr>
          <w:spacing w:val="-4"/>
        </w:rPr>
        <w:t> </w:t>
      </w:r>
      <w:r>
        <w:rPr/>
        <w:t>conference</w:t>
      </w:r>
      <w:r>
        <w:rPr>
          <w:spacing w:val="-2"/>
        </w:rPr>
        <w:t> discussant)</w:t>
      </w:r>
    </w:p>
    <w:p>
      <w:pPr>
        <w:pStyle w:val="BodyText"/>
        <w:spacing w:before="147"/>
        <w:ind w:right="371"/>
      </w:pPr>
      <w:r>
        <w:rPr>
          <w:b/>
        </w:rPr>
        <w:t>2025 (including scheduled): </w:t>
      </w:r>
      <w:r>
        <w:rPr/>
        <w:t>ASSA Annual Meetings (c,d), Carnegie Mellon, Berkeley-Tokyo IO Conference, Northwestern Kellogg, Stanford/NBER SITE (c), DC Health Economics Seminar, Georgia</w:t>
      </w:r>
      <w:r>
        <w:rPr>
          <w:spacing w:val="-5"/>
        </w:rPr>
        <w:t> </w:t>
      </w:r>
      <w:r>
        <w:rPr/>
        <w:t>Tech,</w:t>
      </w:r>
      <w:r>
        <w:rPr>
          <w:spacing w:val="-4"/>
        </w:rPr>
        <w:t> </w:t>
      </w:r>
      <w:r>
        <w:rPr/>
        <w:t>Iowa</w:t>
      </w:r>
      <w:r>
        <w:rPr>
          <w:spacing w:val="-4"/>
        </w:rPr>
        <w:t> </w:t>
      </w:r>
      <w:r>
        <w:rPr/>
        <w:t>State,</w:t>
      </w:r>
      <w:r>
        <w:rPr>
          <w:spacing w:val="-3"/>
        </w:rPr>
        <w:t> </w:t>
      </w:r>
      <w:r>
        <w:rPr/>
        <w:t>UIUC,</w:t>
      </w:r>
      <w:r>
        <w:rPr>
          <w:spacing w:val="-4"/>
        </w:rPr>
        <w:t> </w:t>
      </w:r>
      <w:r>
        <w:rPr/>
        <w:t>Indiana</w:t>
      </w:r>
      <w:r>
        <w:rPr>
          <w:spacing w:val="-4"/>
        </w:rPr>
        <w:t> </w:t>
      </w:r>
      <w:r>
        <w:rPr/>
        <w:t>Kelly,</w:t>
      </w:r>
      <w:r>
        <w:rPr>
          <w:spacing w:val="-4"/>
        </w:rPr>
        <w:t> </w:t>
      </w:r>
      <w:r>
        <w:rPr/>
        <w:t>Boston</w:t>
      </w:r>
      <w:r>
        <w:rPr>
          <w:spacing w:val="-5"/>
        </w:rPr>
        <w:t> </w:t>
      </w:r>
      <w:r>
        <w:rPr/>
        <w:t>U,</w:t>
      </w:r>
      <w:r>
        <w:rPr>
          <w:spacing w:val="-4"/>
        </w:rPr>
        <w:t> </w:t>
      </w:r>
      <w:r>
        <w:rPr/>
        <w:t>FTC</w:t>
      </w:r>
      <w:r>
        <w:rPr>
          <w:spacing w:val="-2"/>
        </w:rPr>
        <w:t> </w:t>
      </w:r>
      <w:r>
        <w:rPr/>
        <w:t>Micro</w:t>
      </w:r>
      <w:r>
        <w:rPr>
          <w:spacing w:val="-6"/>
        </w:rPr>
        <w:t> </w:t>
      </w:r>
      <w:r>
        <w:rPr/>
        <w:t>Conference,</w:t>
      </w:r>
      <w:r>
        <w:rPr>
          <w:spacing w:val="-3"/>
        </w:rPr>
        <w:t> </w:t>
      </w:r>
      <w:r>
        <w:rPr/>
        <w:t>London</w:t>
      </w:r>
      <w:r>
        <w:rPr>
          <w:spacing w:val="-5"/>
        </w:rPr>
        <w:t> </w:t>
      </w:r>
      <w:r>
        <w:rPr/>
        <w:t>School of Economics, Johns Hopkins Carey;</w:t>
      </w:r>
    </w:p>
    <w:p>
      <w:pPr>
        <w:pStyle w:val="BodyText"/>
        <w:ind w:right="393"/>
      </w:pPr>
      <w:r>
        <w:rPr>
          <w:b/>
        </w:rPr>
        <w:t>2024:</w:t>
      </w:r>
      <w:r>
        <w:rPr>
          <w:b/>
          <w:spacing w:val="-4"/>
        </w:rPr>
        <w:t> </w:t>
      </w:r>
      <w:r>
        <w:rPr/>
        <w:t>Stanford</w:t>
      </w:r>
      <w:r>
        <w:rPr>
          <w:spacing w:val="-4"/>
        </w:rPr>
        <w:t> </w:t>
      </w:r>
      <w:r>
        <w:rPr/>
        <w:t>SITE</w:t>
      </w:r>
      <w:r>
        <w:rPr>
          <w:spacing w:val="-5"/>
        </w:rPr>
        <w:t> </w:t>
      </w:r>
      <w:r>
        <w:rPr/>
        <w:t>(d),</w:t>
      </w:r>
      <w:r>
        <w:rPr>
          <w:spacing w:val="-1"/>
        </w:rPr>
        <w:t> </w:t>
      </w:r>
      <w:r>
        <w:rPr/>
        <w:t>Chicago</w:t>
      </w:r>
      <w:r>
        <w:rPr>
          <w:spacing w:val="-5"/>
        </w:rPr>
        <w:t> </w:t>
      </w:r>
      <w:r>
        <w:rPr/>
        <w:t>Harris,</w:t>
      </w:r>
      <w:r>
        <w:rPr>
          <w:spacing w:val="-3"/>
        </w:rPr>
        <w:t> </w:t>
      </w:r>
      <w:r>
        <w:rPr/>
        <w:t>Purdue</w:t>
      </w:r>
      <w:r>
        <w:rPr>
          <w:spacing w:val="-2"/>
        </w:rPr>
        <w:t> </w:t>
      </w:r>
      <w:r>
        <w:rPr/>
        <w:t>Economics,</w:t>
      </w:r>
      <w:r>
        <w:rPr>
          <w:spacing w:val="-3"/>
        </w:rPr>
        <w:t> </w:t>
      </w:r>
      <w:r>
        <w:rPr/>
        <w:t>Atlanta/Athens</w:t>
      </w:r>
      <w:r>
        <w:rPr>
          <w:spacing w:val="-2"/>
        </w:rPr>
        <w:t> </w:t>
      </w:r>
      <w:r>
        <w:rPr/>
        <w:t>HERC, Harvard Kennedy, Florida State Economics, Penn Economics, Arizona Economics, Arizona State </w:t>
      </w:r>
      <w:r>
        <w:rPr>
          <w:spacing w:val="-2"/>
        </w:rPr>
        <w:t>Economics;</w:t>
      </w:r>
    </w:p>
    <w:p>
      <w:pPr>
        <w:pStyle w:val="BodyText"/>
        <w:spacing w:line="237" w:lineRule="auto" w:before="3"/>
      </w:pPr>
      <w:r>
        <w:rPr>
          <w:b/>
        </w:rPr>
        <w:t>2023:</w:t>
      </w:r>
      <w:r>
        <w:rPr>
          <w:b/>
          <w:spacing w:val="-3"/>
        </w:rPr>
        <w:t> </w:t>
      </w:r>
      <w:r>
        <w:rPr/>
        <w:t>ASSA</w:t>
      </w:r>
      <w:r>
        <w:rPr>
          <w:spacing w:val="-1"/>
        </w:rPr>
        <w:t> </w:t>
      </w:r>
      <w:r>
        <w:rPr/>
        <w:t>Annual</w:t>
      </w:r>
      <w:r>
        <w:rPr>
          <w:spacing w:val="-2"/>
        </w:rPr>
        <w:t> </w:t>
      </w:r>
      <w:r>
        <w:rPr/>
        <w:t>Meetings</w:t>
      </w:r>
      <w:r>
        <w:rPr>
          <w:spacing w:val="-1"/>
        </w:rPr>
        <w:t> </w:t>
      </w:r>
      <w:r>
        <w:rPr/>
        <w:t>(c,d),</w:t>
      </w:r>
      <w:r>
        <w:rPr>
          <w:spacing w:val="-1"/>
        </w:rPr>
        <w:t> </w:t>
      </w:r>
      <w:r>
        <w:rPr/>
        <w:t>Utah</w:t>
      </w:r>
      <w:r>
        <w:rPr>
          <w:spacing w:val="-4"/>
        </w:rPr>
        <w:t> </w:t>
      </w:r>
      <w:r>
        <w:rPr/>
        <w:t>WBEC</w:t>
      </w:r>
      <w:r>
        <w:rPr>
          <w:spacing w:val="-5"/>
        </w:rPr>
        <w:t> </w:t>
      </w:r>
      <w:r>
        <w:rPr/>
        <w:t>(d),</w:t>
      </w:r>
      <w:r>
        <w:rPr>
          <w:spacing w:val="-4"/>
        </w:rPr>
        <w:t> </w:t>
      </w:r>
      <w:r>
        <w:rPr/>
        <w:t>UCSD Economics,</w:t>
      </w:r>
      <w:r>
        <w:rPr>
          <w:spacing w:val="-2"/>
        </w:rPr>
        <w:t> </w:t>
      </w:r>
      <w:r>
        <w:rPr/>
        <w:t>Georgia</w:t>
      </w:r>
      <w:r>
        <w:rPr>
          <w:spacing w:val="-3"/>
        </w:rPr>
        <w:t> </w:t>
      </w:r>
      <w:r>
        <w:rPr/>
        <w:t>Terry,</w:t>
      </w:r>
      <w:r>
        <w:rPr>
          <w:spacing w:val="-2"/>
        </w:rPr>
        <w:t> </w:t>
      </w:r>
      <w:r>
        <w:rPr/>
        <w:t>AHEC (c), Econometric Society LACEA/LAMES;</w:t>
      </w:r>
    </w:p>
    <w:p>
      <w:pPr>
        <w:pStyle w:val="BodyText"/>
        <w:spacing w:before="2"/>
        <w:ind w:right="393"/>
      </w:pPr>
      <w:r>
        <w:rPr>
          <w:b/>
        </w:rPr>
        <w:t>2022: </w:t>
      </w:r>
      <w:r>
        <w:rPr/>
        <w:t>IIOC (c), Bates White Life Sciences Conference (c), ASHEcon (c), Padova Contracting Workshop,</w:t>
      </w:r>
      <w:r>
        <w:rPr>
          <w:spacing w:val="-3"/>
        </w:rPr>
        <w:t> </w:t>
      </w:r>
      <w:r>
        <w:rPr/>
        <w:t>Informa</w:t>
      </w:r>
      <w:r>
        <w:rPr>
          <w:spacing w:val="-3"/>
        </w:rPr>
        <w:t> </w:t>
      </w:r>
      <w:r>
        <w:rPr/>
        <w:t>Antitrust</w:t>
      </w:r>
      <w:r>
        <w:rPr>
          <w:spacing w:val="-3"/>
        </w:rPr>
        <w:t> </w:t>
      </w:r>
      <w:r>
        <w:rPr/>
        <w:t>West,</w:t>
      </w:r>
      <w:r>
        <w:rPr>
          <w:spacing w:val="-3"/>
        </w:rPr>
        <w:t> </w:t>
      </w:r>
      <w:r>
        <w:rPr/>
        <w:t>Northwestern</w:t>
      </w:r>
      <w:r>
        <w:rPr>
          <w:spacing w:val="-4"/>
        </w:rPr>
        <w:t> </w:t>
      </w:r>
      <w:r>
        <w:rPr/>
        <w:t>Antitrust</w:t>
      </w:r>
      <w:r>
        <w:rPr>
          <w:spacing w:val="-3"/>
        </w:rPr>
        <w:t> </w:t>
      </w:r>
      <w:r>
        <w:rPr/>
        <w:t>Conference,</w:t>
      </w:r>
      <w:r>
        <w:rPr>
          <w:spacing w:val="-3"/>
        </w:rPr>
        <w:t> </w:t>
      </w:r>
      <w:r>
        <w:rPr/>
        <w:t>Berkeley</w:t>
      </w:r>
      <w:r>
        <w:rPr>
          <w:spacing w:val="-7"/>
        </w:rPr>
        <w:t> </w:t>
      </w:r>
      <w:r>
        <w:rPr/>
        <w:t>Public</w:t>
      </w:r>
      <w:r>
        <w:rPr>
          <w:spacing w:val="-5"/>
        </w:rPr>
        <w:t> </w:t>
      </w:r>
      <w:r>
        <w:rPr/>
        <w:t>Health, Bay Area IO Fest;</w:t>
      </w:r>
    </w:p>
    <w:p>
      <w:pPr>
        <w:pStyle w:val="BodyText"/>
        <w:spacing w:before="1"/>
        <w:ind w:right="848"/>
      </w:pPr>
      <w:r>
        <w:rPr>
          <w:b/>
        </w:rPr>
        <w:t>2021: </w:t>
      </w:r>
      <w:r>
        <w:rPr/>
        <w:t>ASSA Annual Meetings (c,d), Emory Economics, ASHEcon (d), Berkeley Economics; </w:t>
      </w:r>
      <w:r>
        <w:rPr>
          <w:b/>
        </w:rPr>
        <w:t>2009-20: </w:t>
      </w:r>
      <w:r>
        <w:rPr/>
        <w:t>AoM Annual Meetings (x2), ASSA Annual</w:t>
      </w:r>
      <w:r>
        <w:rPr>
          <w:spacing w:val="-4"/>
        </w:rPr>
        <w:t> </w:t>
      </w:r>
      <w:r>
        <w:rPr/>
        <w:t>Meetings (x4),</w:t>
      </w:r>
      <w:r>
        <w:rPr>
          <w:spacing w:val="-3"/>
        </w:rPr>
        <w:t> </w:t>
      </w:r>
      <w:r>
        <w:rPr/>
        <w:t>AHEC (x2), ASHEcon (x2), Analysis Group Boston (x2), Arizona Eller Economics, Atlanta Competitive Advantage Conference,</w:t>
      </w:r>
      <w:r>
        <w:rPr>
          <w:spacing w:val="-2"/>
        </w:rPr>
        <w:t> </w:t>
      </w:r>
      <w:r>
        <w:rPr/>
        <w:t>Bates</w:t>
      </w:r>
      <w:r>
        <w:rPr>
          <w:spacing w:val="-3"/>
        </w:rPr>
        <w:t> </w:t>
      </w:r>
      <w:r>
        <w:rPr/>
        <w:t>White</w:t>
      </w:r>
      <w:r>
        <w:rPr>
          <w:spacing w:val="-4"/>
        </w:rPr>
        <w:t> </w:t>
      </w:r>
      <w:r>
        <w:rPr/>
        <w:t>Life</w:t>
      </w:r>
      <w:r>
        <w:rPr>
          <w:spacing w:val="-3"/>
        </w:rPr>
        <w:t> </w:t>
      </w:r>
      <w:r>
        <w:rPr/>
        <w:t>Sciences</w:t>
      </w:r>
      <w:r>
        <w:rPr>
          <w:spacing w:val="-7"/>
        </w:rPr>
        <w:t> </w:t>
      </w:r>
      <w:r>
        <w:rPr/>
        <w:t>Conference</w:t>
      </w:r>
      <w:r>
        <w:rPr>
          <w:spacing w:val="-3"/>
        </w:rPr>
        <w:t> </w:t>
      </w:r>
      <w:r>
        <w:rPr/>
        <w:t>(x3),</w:t>
      </w:r>
      <w:r>
        <w:rPr>
          <w:spacing w:val="-4"/>
        </w:rPr>
        <w:t> </w:t>
      </w:r>
      <w:r>
        <w:rPr/>
        <w:t>Berkeley</w:t>
      </w:r>
      <w:r>
        <w:rPr>
          <w:spacing w:val="-8"/>
        </w:rPr>
        <w:t> </w:t>
      </w:r>
      <w:r>
        <w:rPr/>
        <w:t>Haas,</w:t>
      </w:r>
      <w:r>
        <w:rPr>
          <w:spacing w:val="-2"/>
        </w:rPr>
        <w:t> </w:t>
      </w:r>
      <w:r>
        <w:rPr/>
        <w:t>Bureau</w:t>
      </w:r>
      <w:r>
        <w:rPr>
          <w:spacing w:val="-5"/>
        </w:rPr>
        <w:t> </w:t>
      </w:r>
      <w:r>
        <w:rPr/>
        <w:t>of</w:t>
      </w:r>
      <w:r>
        <w:rPr>
          <w:spacing w:val="-3"/>
        </w:rPr>
        <w:t> </w:t>
      </w:r>
      <w:r>
        <w:rPr/>
        <w:t>Economic</w:t>
      </w:r>
    </w:p>
    <w:p>
      <w:pPr>
        <w:pStyle w:val="BodyText"/>
        <w:spacing w:after="0"/>
        <w:sectPr>
          <w:pgSz w:w="12240" w:h="15840"/>
          <w:pgMar w:header="0" w:footer="994" w:top="1420" w:bottom="1180" w:left="1440" w:right="1080"/>
        </w:sectPr>
      </w:pPr>
    </w:p>
    <w:p>
      <w:pPr>
        <w:pStyle w:val="BodyText"/>
        <w:spacing w:before="22"/>
        <w:ind w:right="421"/>
      </w:pPr>
      <w:r>
        <w:rPr/>
        <w:t>Analysis, Chicago Economics, CELS (d), Columbia Bargaining Conference (c), Columbia Economics, CRES Foundations of Strategy Conference (x2), Consortium for Cooperation and Competition, Cornell Economics, Cowles Structural Micro Conference, Dartmouth Winter IO Conference, Federal Trade Commission, FTC Micro Conference (x3), Georgetown McDonough, Georgia Tech Strategy, Georgia Terry Economics, Harvard Strategy, Harvard Strategy Conference (d), HEC Health Care IO Conference (d), HEC Montreal, HEC Montreal Summer IO Conference (x2), Houston/Rice Economics, IFS Vertical Markets Conference, Indian School of Business,</w:t>
      </w:r>
      <w:r>
        <w:rPr>
          <w:spacing w:val="-5"/>
        </w:rPr>
        <w:t> </w:t>
      </w:r>
      <w:r>
        <w:rPr/>
        <w:t>iHEA,</w:t>
      </w:r>
      <w:r>
        <w:rPr>
          <w:spacing w:val="-2"/>
        </w:rPr>
        <w:t> </w:t>
      </w:r>
      <w:r>
        <w:rPr/>
        <w:t>IIOC</w:t>
      </w:r>
      <w:r>
        <w:rPr>
          <w:spacing w:val="-3"/>
        </w:rPr>
        <w:t> </w:t>
      </w:r>
      <w:r>
        <w:rPr/>
        <w:t>(x4),</w:t>
      </w:r>
      <w:r>
        <w:rPr>
          <w:spacing w:val="-4"/>
        </w:rPr>
        <w:t> </w:t>
      </w:r>
      <w:r>
        <w:rPr/>
        <w:t>Johns</w:t>
      </w:r>
      <w:r>
        <w:rPr>
          <w:spacing w:val="-4"/>
        </w:rPr>
        <w:t> </w:t>
      </w:r>
      <w:r>
        <w:rPr/>
        <w:t>Hopkins</w:t>
      </w:r>
      <w:r>
        <w:rPr>
          <w:spacing w:val="-4"/>
        </w:rPr>
        <w:t> </w:t>
      </w:r>
      <w:r>
        <w:rPr/>
        <w:t>Economics,</w:t>
      </w:r>
      <w:r>
        <w:rPr>
          <w:spacing w:val="-1"/>
        </w:rPr>
        <w:t> </w:t>
      </w:r>
      <w:r>
        <w:rPr/>
        <w:t>Kellogg</w:t>
      </w:r>
      <w:r>
        <w:rPr>
          <w:spacing w:val="-3"/>
        </w:rPr>
        <w:t> </w:t>
      </w:r>
      <w:r>
        <w:rPr/>
        <w:t>Conference</w:t>
      </w:r>
      <w:r>
        <w:rPr>
          <w:spacing w:val="-4"/>
        </w:rPr>
        <w:t> </w:t>
      </w:r>
      <w:r>
        <w:rPr/>
        <w:t>on</w:t>
      </w:r>
      <w:r>
        <w:rPr>
          <w:spacing w:val="-6"/>
        </w:rPr>
        <w:t> </w:t>
      </w:r>
      <w:r>
        <w:rPr/>
        <w:t>Healthcare</w:t>
      </w:r>
      <w:r>
        <w:rPr>
          <w:spacing w:val="-4"/>
        </w:rPr>
        <w:t> </w:t>
      </w:r>
      <w:r>
        <w:rPr/>
        <w:t>Markets (x2), LSE Economics (x2), Maryland Economics, McGill Economics, Medtronic HE&amp;O Research, Minnesota Carlson &amp; Economics, NBER Health Care (x3), NBER IO (x3), NUS Strategy, NYC Health Economics Day, NYU IO Day, NYU Stern Economics of Strategy Conference, Northwestern</w:t>
      </w:r>
      <w:r>
        <w:rPr>
          <w:spacing w:val="-4"/>
        </w:rPr>
        <w:t> </w:t>
      </w:r>
      <w:r>
        <w:rPr/>
        <w:t>Kellogg, Ohio</w:t>
      </w:r>
      <w:r>
        <w:rPr>
          <w:spacing w:val="-5"/>
        </w:rPr>
        <w:t> </w:t>
      </w:r>
      <w:r>
        <w:rPr/>
        <w:t>State</w:t>
      </w:r>
      <w:r>
        <w:rPr>
          <w:spacing w:val="-2"/>
        </w:rPr>
        <w:t> </w:t>
      </w:r>
      <w:r>
        <w:rPr/>
        <w:t>Economics,</w:t>
      </w:r>
      <w:r>
        <w:rPr>
          <w:spacing w:val="-1"/>
        </w:rPr>
        <w:t> </w:t>
      </w:r>
      <w:r>
        <w:rPr/>
        <w:t>Organizational</w:t>
      </w:r>
      <w:r>
        <w:rPr>
          <w:spacing w:val="-3"/>
        </w:rPr>
        <w:t> </w:t>
      </w:r>
      <w:r>
        <w:rPr/>
        <w:t>Theory</w:t>
      </w:r>
      <w:r>
        <w:rPr>
          <w:spacing w:val="-2"/>
        </w:rPr>
        <w:t> </w:t>
      </w:r>
      <w:r>
        <w:rPr/>
        <w:t>in</w:t>
      </w:r>
      <w:r>
        <w:rPr>
          <w:spacing w:val="-4"/>
        </w:rPr>
        <w:t> </w:t>
      </w:r>
      <w:r>
        <w:rPr/>
        <w:t>Healthcare</w:t>
      </w:r>
      <w:r>
        <w:rPr>
          <w:spacing w:val="-2"/>
        </w:rPr>
        <w:t> </w:t>
      </w:r>
      <w:r>
        <w:rPr/>
        <w:t>Conference, Penn Medicine Grand Rounds, Penn State Economics, QME Conference, Queens Business School, Queens Innovation Conference (x2), Rochester Simon (x2), Stanford GSB Marketing, Stanford IO, Strategy Research Forum (x4), Strategy Science Conference (c), Tolouse, Toronto Rotman Strategy, Triangle Health Economics Workshop, Tulane Health Care Conference, UC Berkeley Economics, UCLA Anderson &amp; Economics (x2), UNC Kenan-Flagler, UPenn Wharton Management,</w:t>
      </w:r>
      <w:r>
        <w:rPr>
          <w:spacing w:val="-4"/>
        </w:rPr>
        <w:t> </w:t>
      </w:r>
      <w:r>
        <w:rPr/>
        <w:t>US</w:t>
      </w:r>
      <w:r>
        <w:rPr>
          <w:spacing w:val="-5"/>
        </w:rPr>
        <w:t> </w:t>
      </w:r>
      <w:r>
        <w:rPr/>
        <w:t>Department</w:t>
      </w:r>
      <w:r>
        <w:rPr>
          <w:spacing w:val="-5"/>
        </w:rPr>
        <w:t> </w:t>
      </w:r>
      <w:r>
        <w:rPr/>
        <w:t>of</w:t>
      </w:r>
      <w:r>
        <w:rPr>
          <w:spacing w:val="-3"/>
        </w:rPr>
        <w:t> </w:t>
      </w:r>
      <w:r>
        <w:rPr/>
        <w:t>Justice,</w:t>
      </w:r>
      <w:r>
        <w:rPr>
          <w:spacing w:val="-3"/>
        </w:rPr>
        <w:t> </w:t>
      </w:r>
      <w:r>
        <w:rPr/>
        <w:t>US</w:t>
      </w:r>
      <w:r>
        <w:rPr>
          <w:spacing w:val="-5"/>
        </w:rPr>
        <w:t> </w:t>
      </w:r>
      <w:r>
        <w:rPr/>
        <w:t>Food</w:t>
      </w:r>
      <w:r>
        <w:rPr>
          <w:spacing w:val="-5"/>
        </w:rPr>
        <w:t> </w:t>
      </w:r>
      <w:r>
        <w:rPr/>
        <w:t>&amp;</w:t>
      </w:r>
      <w:r>
        <w:rPr>
          <w:spacing w:val="-3"/>
        </w:rPr>
        <w:t> </w:t>
      </w:r>
      <w:r>
        <w:rPr/>
        <w:t>Drug</w:t>
      </w:r>
      <w:r>
        <w:rPr>
          <w:spacing w:val="-2"/>
        </w:rPr>
        <w:t> </w:t>
      </w:r>
      <w:r>
        <w:rPr/>
        <w:t>Administration, Universidad</w:t>
      </w:r>
      <w:r>
        <w:rPr>
          <w:spacing w:val="-5"/>
        </w:rPr>
        <w:t> </w:t>
      </w:r>
      <w:r>
        <w:rPr/>
        <w:t>de</w:t>
      </w:r>
      <w:r>
        <w:rPr>
          <w:spacing w:val="-7"/>
        </w:rPr>
        <w:t> </w:t>
      </w:r>
      <w:r>
        <w:rPr/>
        <w:t>Chile, Utah Eccles, Utah WBEC (x2), Wash U Olin, Wharton Corporate Strategy and Innovation Conference (x2), Yale SOM &amp; Economics (x3);</w:t>
      </w:r>
    </w:p>
    <w:p>
      <w:pPr>
        <w:pStyle w:val="Heading1"/>
        <w:spacing w:line="291" w:lineRule="exact"/>
        <w:rPr>
          <w:u w:val="none"/>
        </w:rPr>
      </w:pPr>
      <w:r>
        <w:rPr>
          <w:u w:val="none"/>
        </w:rPr>
        <w:t>Peer</w:t>
      </w:r>
      <w:r>
        <w:rPr>
          <w:spacing w:val="-1"/>
          <w:u w:val="none"/>
        </w:rPr>
        <w:t> </w:t>
      </w:r>
      <w:r>
        <w:rPr>
          <w:spacing w:val="-2"/>
          <w:u w:val="none"/>
        </w:rPr>
        <w:t>Reviewer:</w:t>
      </w:r>
    </w:p>
    <w:p>
      <w:pPr>
        <w:pStyle w:val="BodyText"/>
        <w:ind w:right="393"/>
      </w:pPr>
      <w:r>
        <w:rPr/>
        <w:t>American Economic Review, AEJ: Applied, AEJ: Micro, AEJ: Policy, American Journal of Healthcare Economics, Austrian Science Fund, Econometrica, Economic Journal, Economics Letters, Health Affairs, Health Care: The Journal of Delivery Science and Innovation, International Economic Review, International Journal of Health Care Finance and Economics, International Journal of Industrial Organization, Journal of Health Economics, Journal of Industrial</w:t>
      </w:r>
      <w:r>
        <w:rPr>
          <w:spacing w:val="-4"/>
        </w:rPr>
        <w:t> </w:t>
      </w:r>
      <w:r>
        <w:rPr/>
        <w:t>Economics,</w:t>
      </w:r>
      <w:r>
        <w:rPr>
          <w:spacing w:val="-4"/>
        </w:rPr>
        <w:t> </w:t>
      </w:r>
      <w:r>
        <w:rPr/>
        <w:t>Journal</w:t>
      </w:r>
      <w:r>
        <w:rPr>
          <w:spacing w:val="-4"/>
        </w:rPr>
        <w:t> </w:t>
      </w:r>
      <w:r>
        <w:rPr/>
        <w:t>of</w:t>
      </w:r>
      <w:r>
        <w:rPr>
          <w:spacing w:val="-4"/>
        </w:rPr>
        <w:t> </w:t>
      </w:r>
      <w:r>
        <w:rPr/>
        <w:t>Political</w:t>
      </w:r>
      <w:r>
        <w:rPr>
          <w:spacing w:val="-4"/>
        </w:rPr>
        <w:t> </w:t>
      </w:r>
      <w:r>
        <w:rPr/>
        <w:t>Economy,</w:t>
      </w:r>
      <w:r>
        <w:rPr>
          <w:spacing w:val="-1"/>
        </w:rPr>
        <w:t> </w:t>
      </w:r>
      <w:r>
        <w:rPr/>
        <w:t>Journal</w:t>
      </w:r>
      <w:r>
        <w:rPr>
          <w:spacing w:val="-4"/>
        </w:rPr>
        <w:t> </w:t>
      </w:r>
      <w:r>
        <w:rPr/>
        <w:t>of</w:t>
      </w:r>
      <w:r>
        <w:rPr>
          <w:spacing w:val="-4"/>
        </w:rPr>
        <w:t> </w:t>
      </w:r>
      <w:r>
        <w:rPr/>
        <w:t>Public</w:t>
      </w:r>
      <w:r>
        <w:rPr>
          <w:spacing w:val="-6"/>
        </w:rPr>
        <w:t> </w:t>
      </w:r>
      <w:r>
        <w:rPr/>
        <w:t>Economics,</w:t>
      </w:r>
      <w:r>
        <w:rPr>
          <w:spacing w:val="-4"/>
        </w:rPr>
        <w:t> </w:t>
      </w:r>
      <w:r>
        <w:rPr/>
        <w:t>Management Science, National Academies, National Science Foundation, Quarterly Journal of Economics, RAND</w:t>
      </w:r>
      <w:r>
        <w:rPr>
          <w:spacing w:val="-1"/>
        </w:rPr>
        <w:t> </w:t>
      </w:r>
      <w:r>
        <w:rPr/>
        <w:t>Journal</w:t>
      </w:r>
      <w:r>
        <w:rPr>
          <w:spacing w:val="-3"/>
        </w:rPr>
        <w:t> </w:t>
      </w:r>
      <w:r>
        <w:rPr/>
        <w:t>of</w:t>
      </w:r>
      <w:r>
        <w:rPr>
          <w:spacing w:val="-2"/>
        </w:rPr>
        <w:t> </w:t>
      </w:r>
      <w:r>
        <w:rPr/>
        <w:t>Economics,</w:t>
      </w:r>
      <w:r>
        <w:rPr>
          <w:spacing w:val="-3"/>
        </w:rPr>
        <w:t> </w:t>
      </w:r>
      <w:r>
        <w:rPr/>
        <w:t>Review</w:t>
      </w:r>
      <w:r>
        <w:rPr>
          <w:spacing w:val="-4"/>
        </w:rPr>
        <w:t> </w:t>
      </w:r>
      <w:r>
        <w:rPr/>
        <w:t>of</w:t>
      </w:r>
      <w:r>
        <w:rPr>
          <w:spacing w:val="-2"/>
        </w:rPr>
        <w:t> </w:t>
      </w:r>
      <w:r>
        <w:rPr/>
        <w:t>Economic</w:t>
      </w:r>
      <w:r>
        <w:rPr>
          <w:spacing w:val="-5"/>
        </w:rPr>
        <w:t> </w:t>
      </w:r>
      <w:r>
        <w:rPr/>
        <w:t>Studies, Review</w:t>
      </w:r>
      <w:r>
        <w:rPr>
          <w:spacing w:val="-4"/>
        </w:rPr>
        <w:t> </w:t>
      </w:r>
      <w:r>
        <w:rPr/>
        <w:t>of</w:t>
      </w:r>
      <w:r>
        <w:rPr>
          <w:spacing w:val="-2"/>
        </w:rPr>
        <w:t> </w:t>
      </w:r>
      <w:r>
        <w:rPr/>
        <w:t>Economics</w:t>
      </w:r>
      <w:r>
        <w:rPr>
          <w:spacing w:val="-2"/>
        </w:rPr>
        <w:t> </w:t>
      </w:r>
      <w:r>
        <w:rPr/>
        <w:t>and</w:t>
      </w:r>
      <w:r>
        <w:rPr>
          <w:spacing w:val="-4"/>
        </w:rPr>
        <w:t> </w:t>
      </w:r>
      <w:r>
        <w:rPr/>
        <w:t>Statistics, Strategic Management Journal, Strategy Science</w:t>
      </w:r>
    </w:p>
    <w:p>
      <w:pPr>
        <w:pStyle w:val="Heading1"/>
        <w:spacing w:before="148"/>
        <w:rPr>
          <w:u w:val="none"/>
        </w:rPr>
      </w:pPr>
      <w:r>
        <w:rPr>
          <w:u w:val="none"/>
        </w:rPr>
        <w:t>Professional</w:t>
      </w:r>
      <w:r>
        <w:rPr>
          <w:spacing w:val="-2"/>
          <w:u w:val="none"/>
        </w:rPr>
        <w:t> Affiliations:</w:t>
      </w:r>
    </w:p>
    <w:p>
      <w:pPr>
        <w:pStyle w:val="BodyText"/>
        <w:spacing w:before="2"/>
        <w:ind w:right="393"/>
      </w:pPr>
      <w:r>
        <w:rPr/>
        <w:t>American</w:t>
      </w:r>
      <w:r>
        <w:rPr>
          <w:spacing w:val="-5"/>
        </w:rPr>
        <w:t> </w:t>
      </w:r>
      <w:r>
        <w:rPr/>
        <w:t>Economic</w:t>
      </w:r>
      <w:r>
        <w:rPr>
          <w:spacing w:val="-6"/>
        </w:rPr>
        <w:t> </w:t>
      </w:r>
      <w:r>
        <w:rPr/>
        <w:t>Association,</w:t>
      </w:r>
      <w:r>
        <w:rPr>
          <w:spacing w:val="-4"/>
        </w:rPr>
        <w:t> </w:t>
      </w:r>
      <w:r>
        <w:rPr/>
        <w:t>Econometric</w:t>
      </w:r>
      <w:r>
        <w:rPr>
          <w:spacing w:val="-6"/>
        </w:rPr>
        <w:t> </w:t>
      </w:r>
      <w:r>
        <w:rPr/>
        <w:t>Society,</w:t>
      </w:r>
      <w:r>
        <w:rPr>
          <w:spacing w:val="-4"/>
        </w:rPr>
        <w:t> </w:t>
      </w:r>
      <w:r>
        <w:rPr/>
        <w:t>National</w:t>
      </w:r>
      <w:r>
        <w:rPr>
          <w:spacing w:val="-4"/>
        </w:rPr>
        <w:t> </w:t>
      </w:r>
      <w:r>
        <w:rPr/>
        <w:t>Bureau</w:t>
      </w:r>
      <w:r>
        <w:rPr>
          <w:spacing w:val="-5"/>
        </w:rPr>
        <w:t> </w:t>
      </w:r>
      <w:r>
        <w:rPr/>
        <w:t>of</w:t>
      </w:r>
      <w:r>
        <w:rPr>
          <w:spacing w:val="-3"/>
        </w:rPr>
        <w:t> </w:t>
      </w:r>
      <w:r>
        <w:rPr/>
        <w:t>Economic</w:t>
      </w:r>
      <w:r>
        <w:rPr>
          <w:spacing w:val="-6"/>
        </w:rPr>
        <w:t> </w:t>
      </w:r>
      <w:r>
        <w:rPr/>
        <w:t>Research (HC and IO), American Society of Health Economists, International Health Economics Association, Academy of Management (BPS and TIM), Strategy Research Forum</w:t>
      </w:r>
    </w:p>
    <w:p>
      <w:pPr>
        <w:pStyle w:val="Heading1"/>
        <w:spacing w:line="291" w:lineRule="exact"/>
        <w:rPr>
          <w:u w:val="none"/>
        </w:rPr>
      </w:pPr>
      <w:r>
        <w:rPr>
          <w:u w:val="none"/>
        </w:rPr>
        <w:t>Professional</w:t>
      </w:r>
      <w:r>
        <w:rPr>
          <w:spacing w:val="-7"/>
          <w:u w:val="none"/>
        </w:rPr>
        <w:t> </w:t>
      </w:r>
      <w:r>
        <w:rPr>
          <w:spacing w:val="-2"/>
          <w:u w:val="none"/>
        </w:rPr>
        <w:t>Service:</w:t>
      </w:r>
    </w:p>
    <w:p>
      <w:pPr>
        <w:pStyle w:val="BodyText"/>
        <w:ind w:right="3640"/>
      </w:pPr>
      <w:r>
        <w:rPr/>
        <w:t>Editor,</w:t>
      </w:r>
      <w:r>
        <w:rPr>
          <w:spacing w:val="-7"/>
        </w:rPr>
        <w:t> </w:t>
      </w:r>
      <w:r>
        <w:rPr/>
        <w:t>Journal</w:t>
      </w:r>
      <w:r>
        <w:rPr>
          <w:spacing w:val="-3"/>
        </w:rPr>
        <w:t> </w:t>
      </w:r>
      <w:r>
        <w:rPr/>
        <w:t>of</w:t>
      </w:r>
      <w:r>
        <w:rPr>
          <w:spacing w:val="-6"/>
        </w:rPr>
        <w:t> </w:t>
      </w:r>
      <w:r>
        <w:rPr/>
        <w:t>Political</w:t>
      </w:r>
      <w:r>
        <w:rPr>
          <w:spacing w:val="-7"/>
        </w:rPr>
        <w:t> </w:t>
      </w:r>
      <w:r>
        <w:rPr/>
        <w:t>Economy</w:t>
      </w:r>
      <w:r>
        <w:rPr>
          <w:spacing w:val="-3"/>
        </w:rPr>
        <w:t> </w:t>
      </w:r>
      <w:r>
        <w:rPr/>
        <w:t>–</w:t>
      </w:r>
      <w:r>
        <w:rPr>
          <w:spacing w:val="-6"/>
        </w:rPr>
        <w:t> </w:t>
      </w:r>
      <w:r>
        <w:rPr/>
        <w:t>Microeconomics</w:t>
      </w:r>
      <w:r>
        <w:rPr>
          <w:spacing w:val="-6"/>
        </w:rPr>
        <w:t> </w:t>
      </w:r>
      <w:r>
        <w:rPr/>
        <w:t>2022-; FTC Microeconomics Conference Scientific Committee 2025; NBER IO Winter Meeting Organizer 2025;</w:t>
      </w:r>
    </w:p>
    <w:p>
      <w:pPr>
        <w:pStyle w:val="BodyText"/>
      </w:pPr>
      <w:r>
        <w:rPr/>
        <w:t>International</w:t>
      </w:r>
      <w:r>
        <w:rPr>
          <w:spacing w:val="-6"/>
        </w:rPr>
        <w:t> </w:t>
      </w:r>
      <w:r>
        <w:rPr/>
        <w:t>Industrial</w:t>
      </w:r>
      <w:r>
        <w:rPr>
          <w:spacing w:val="-5"/>
        </w:rPr>
        <w:t> </w:t>
      </w:r>
      <w:r>
        <w:rPr/>
        <w:t>Organization</w:t>
      </w:r>
      <w:r>
        <w:rPr>
          <w:spacing w:val="-6"/>
        </w:rPr>
        <w:t> </w:t>
      </w:r>
      <w:r>
        <w:rPr/>
        <w:t>Conference</w:t>
      </w:r>
      <w:r>
        <w:rPr>
          <w:spacing w:val="-4"/>
        </w:rPr>
        <w:t> </w:t>
      </w:r>
      <w:r>
        <w:rPr/>
        <w:t>(IIOC)</w:t>
      </w:r>
      <w:r>
        <w:rPr>
          <w:spacing w:val="-3"/>
        </w:rPr>
        <w:t> </w:t>
      </w:r>
      <w:r>
        <w:rPr/>
        <w:t>Program</w:t>
      </w:r>
      <w:r>
        <w:rPr>
          <w:spacing w:val="-7"/>
        </w:rPr>
        <w:t> </w:t>
      </w:r>
      <w:r>
        <w:rPr/>
        <w:t>Committee</w:t>
      </w:r>
      <w:r>
        <w:rPr>
          <w:spacing w:val="-4"/>
        </w:rPr>
        <w:t> </w:t>
      </w:r>
      <w:r>
        <w:rPr/>
        <w:t>2019-</w:t>
      </w:r>
      <w:r>
        <w:rPr>
          <w:spacing w:val="-2"/>
        </w:rPr>
        <w:t>2023;</w:t>
      </w:r>
    </w:p>
    <w:p>
      <w:pPr>
        <w:pStyle w:val="BodyText"/>
        <w:spacing w:line="292" w:lineRule="exact" w:before="2"/>
      </w:pPr>
      <w:r>
        <w:rPr/>
        <w:t>NBER</w:t>
      </w:r>
      <w:r>
        <w:rPr>
          <w:spacing w:val="-7"/>
        </w:rPr>
        <w:t> </w:t>
      </w:r>
      <w:r>
        <w:rPr/>
        <w:t>Health</w:t>
      </w:r>
      <w:r>
        <w:rPr>
          <w:spacing w:val="-4"/>
        </w:rPr>
        <w:t> </w:t>
      </w:r>
      <w:r>
        <w:rPr/>
        <w:t>Care</w:t>
      </w:r>
      <w:r>
        <w:rPr>
          <w:spacing w:val="-3"/>
        </w:rPr>
        <w:t> </w:t>
      </w:r>
      <w:r>
        <w:rPr/>
        <w:t>Bootcamp</w:t>
      </w:r>
      <w:r>
        <w:rPr>
          <w:spacing w:val="-1"/>
        </w:rPr>
        <w:t> </w:t>
      </w:r>
      <w:r>
        <w:rPr/>
        <w:t>faculty</w:t>
      </w:r>
      <w:r>
        <w:rPr>
          <w:spacing w:val="-3"/>
        </w:rPr>
        <w:t> </w:t>
      </w:r>
      <w:r>
        <w:rPr/>
        <w:t>“Competition</w:t>
      </w:r>
      <w:r>
        <w:rPr>
          <w:spacing w:val="-4"/>
        </w:rPr>
        <w:t> </w:t>
      </w:r>
      <w:r>
        <w:rPr/>
        <w:t>and</w:t>
      </w:r>
      <w:r>
        <w:rPr>
          <w:spacing w:val="-5"/>
        </w:rPr>
        <w:t> </w:t>
      </w:r>
      <w:r>
        <w:rPr/>
        <w:t>Innovation</w:t>
      </w:r>
      <w:r>
        <w:rPr>
          <w:spacing w:val="-4"/>
        </w:rPr>
        <w:t> </w:t>
      </w:r>
      <w:r>
        <w:rPr/>
        <w:t>in</w:t>
      </w:r>
      <w:r>
        <w:rPr>
          <w:spacing w:val="-5"/>
        </w:rPr>
        <w:t> </w:t>
      </w:r>
      <w:r>
        <w:rPr/>
        <w:t>Health</w:t>
      </w:r>
      <w:r>
        <w:rPr>
          <w:spacing w:val="-5"/>
        </w:rPr>
        <w:t> </w:t>
      </w:r>
      <w:r>
        <w:rPr/>
        <w:t>Economics”</w:t>
      </w:r>
      <w:r>
        <w:rPr>
          <w:spacing w:val="-4"/>
        </w:rPr>
        <w:t> </w:t>
      </w:r>
      <w:r>
        <w:rPr>
          <w:spacing w:val="-2"/>
        </w:rPr>
        <w:t>2022;</w:t>
      </w:r>
    </w:p>
    <w:p>
      <w:pPr>
        <w:pStyle w:val="BodyText"/>
        <w:ind w:left="180" w:hanging="180"/>
      </w:pPr>
      <w:r>
        <w:rPr/>
        <w:t>National</w:t>
      </w:r>
      <w:r>
        <w:rPr>
          <w:spacing w:val="-4"/>
        </w:rPr>
        <w:t> </w:t>
      </w:r>
      <w:r>
        <w:rPr/>
        <w:t>Academies</w:t>
      </w:r>
      <w:r>
        <w:rPr>
          <w:spacing w:val="-3"/>
        </w:rPr>
        <w:t> </w:t>
      </w:r>
      <w:r>
        <w:rPr/>
        <w:t>of</w:t>
      </w:r>
      <w:r>
        <w:rPr>
          <w:spacing w:val="-3"/>
        </w:rPr>
        <w:t> </w:t>
      </w:r>
      <w:r>
        <w:rPr/>
        <w:t>Sciences,</w:t>
      </w:r>
      <w:r>
        <w:rPr>
          <w:spacing w:val="-4"/>
        </w:rPr>
        <w:t> </w:t>
      </w:r>
      <w:r>
        <w:rPr/>
        <w:t>Engineering,</w:t>
      </w:r>
      <w:r>
        <w:rPr>
          <w:spacing w:val="-4"/>
        </w:rPr>
        <w:t> </w:t>
      </w:r>
      <w:r>
        <w:rPr/>
        <w:t>and</w:t>
      </w:r>
      <w:r>
        <w:rPr>
          <w:spacing w:val="-5"/>
        </w:rPr>
        <w:t> </w:t>
      </w:r>
      <w:r>
        <w:rPr/>
        <w:t>Medicine:</w:t>
      </w:r>
      <w:r>
        <w:rPr>
          <w:spacing w:val="-3"/>
        </w:rPr>
        <w:t> </w:t>
      </w:r>
      <w:r>
        <w:rPr/>
        <w:t>Review</w:t>
      </w:r>
      <w:r>
        <w:rPr>
          <w:spacing w:val="-5"/>
        </w:rPr>
        <w:t> </w:t>
      </w:r>
      <w:r>
        <w:rPr/>
        <w:t>Panel</w:t>
      </w:r>
      <w:r>
        <w:rPr>
          <w:spacing w:val="-4"/>
        </w:rPr>
        <w:t> </w:t>
      </w:r>
      <w:r>
        <w:rPr/>
        <w:t>for</w:t>
      </w:r>
      <w:r>
        <w:rPr>
          <w:spacing w:val="-3"/>
        </w:rPr>
        <w:t> </w:t>
      </w:r>
      <w:r>
        <w:rPr/>
        <w:t>“Committee</w:t>
      </w:r>
      <w:r>
        <w:rPr>
          <w:spacing w:val="-3"/>
        </w:rPr>
        <w:t> </w:t>
      </w:r>
      <w:r>
        <w:rPr/>
        <w:t>on Security of America’s Medical Product Supply Chain” 2021;</w:t>
      </w:r>
    </w:p>
    <w:p>
      <w:pPr>
        <w:pStyle w:val="BodyText"/>
        <w:spacing w:after="0"/>
        <w:sectPr>
          <w:pgSz w:w="12240" w:h="15840"/>
          <w:pgMar w:header="0" w:footer="994" w:top="1420" w:bottom="1180" w:left="1440" w:right="1080"/>
        </w:sectPr>
      </w:pPr>
    </w:p>
    <w:p>
      <w:pPr>
        <w:pStyle w:val="BodyText"/>
        <w:spacing w:line="291" w:lineRule="exact" w:before="22"/>
      </w:pPr>
      <w:r>
        <w:rPr/>
        <w:t>ASHEcon</w:t>
      </w:r>
      <w:r>
        <w:rPr>
          <w:spacing w:val="-6"/>
        </w:rPr>
        <w:t> </w:t>
      </w:r>
      <w:r>
        <w:rPr/>
        <w:t>Program</w:t>
      </w:r>
      <w:r>
        <w:rPr>
          <w:spacing w:val="-4"/>
        </w:rPr>
        <w:t> </w:t>
      </w:r>
      <w:r>
        <w:rPr/>
        <w:t>Chair</w:t>
      </w:r>
      <w:r>
        <w:rPr>
          <w:spacing w:val="-2"/>
        </w:rPr>
        <w:t> </w:t>
      </w:r>
      <w:r>
        <w:rPr/>
        <w:t>for</w:t>
      </w:r>
      <w:r>
        <w:rPr>
          <w:spacing w:val="3"/>
        </w:rPr>
        <w:t> </w:t>
      </w:r>
      <w:r>
        <w:rPr/>
        <w:t>“Competition</w:t>
      </w:r>
      <w:r>
        <w:rPr>
          <w:spacing w:val="-4"/>
        </w:rPr>
        <w:t> </w:t>
      </w:r>
      <w:r>
        <w:rPr/>
        <w:t>in</w:t>
      </w:r>
      <w:r>
        <w:rPr>
          <w:spacing w:val="-3"/>
        </w:rPr>
        <w:t> </w:t>
      </w:r>
      <w:r>
        <w:rPr/>
        <w:t>Health</w:t>
      </w:r>
      <w:r>
        <w:rPr>
          <w:spacing w:val="-4"/>
        </w:rPr>
        <w:t> </w:t>
      </w:r>
      <w:r>
        <w:rPr/>
        <w:t>Care</w:t>
      </w:r>
      <w:r>
        <w:rPr>
          <w:spacing w:val="-2"/>
        </w:rPr>
        <w:t> </w:t>
      </w:r>
      <w:r>
        <w:rPr/>
        <w:t>and</w:t>
      </w:r>
      <w:r>
        <w:rPr>
          <w:spacing w:val="-3"/>
        </w:rPr>
        <w:t> </w:t>
      </w:r>
      <w:r>
        <w:rPr/>
        <w:t>Health</w:t>
      </w:r>
      <w:r>
        <w:rPr>
          <w:spacing w:val="-5"/>
        </w:rPr>
        <w:t> </w:t>
      </w:r>
      <w:r>
        <w:rPr/>
        <w:t>Insurance</w:t>
      </w:r>
      <w:r>
        <w:rPr>
          <w:spacing w:val="-1"/>
        </w:rPr>
        <w:t> </w:t>
      </w:r>
      <w:r>
        <w:rPr/>
        <w:t>Markets”</w:t>
      </w:r>
      <w:r>
        <w:rPr>
          <w:spacing w:val="-2"/>
        </w:rPr>
        <w:t> 2020;</w:t>
      </w:r>
    </w:p>
    <w:p>
      <w:pPr>
        <w:pStyle w:val="BodyText"/>
        <w:spacing w:line="291" w:lineRule="exact"/>
      </w:pPr>
      <w:r>
        <w:rPr/>
        <w:t>FTC</w:t>
      </w:r>
      <w:r>
        <w:rPr>
          <w:spacing w:val="-4"/>
        </w:rPr>
        <w:t> </w:t>
      </w:r>
      <w:r>
        <w:rPr/>
        <w:t>Panel</w:t>
      </w:r>
      <w:r>
        <w:rPr>
          <w:spacing w:val="-4"/>
        </w:rPr>
        <w:t> </w:t>
      </w:r>
      <w:r>
        <w:rPr/>
        <w:t>on</w:t>
      </w:r>
      <w:r>
        <w:rPr>
          <w:spacing w:val="-4"/>
        </w:rPr>
        <w:t> </w:t>
      </w:r>
      <w:r>
        <w:rPr/>
        <w:t>“Estimating</w:t>
      </w:r>
      <w:r>
        <w:rPr>
          <w:spacing w:val="-2"/>
        </w:rPr>
        <w:t> </w:t>
      </w:r>
      <w:r>
        <w:rPr/>
        <w:t>Markups</w:t>
      </w:r>
      <w:r>
        <w:rPr>
          <w:spacing w:val="-3"/>
        </w:rPr>
        <w:t> </w:t>
      </w:r>
      <w:r>
        <w:rPr/>
        <w:t>(in</w:t>
      </w:r>
      <w:r>
        <w:rPr>
          <w:spacing w:val="-4"/>
        </w:rPr>
        <w:t> </w:t>
      </w:r>
      <w:r>
        <w:rPr/>
        <w:t>High</w:t>
      </w:r>
      <w:r>
        <w:rPr>
          <w:spacing w:val="-5"/>
        </w:rPr>
        <w:t> </w:t>
      </w:r>
      <w:r>
        <w:rPr/>
        <w:t>Fixed</w:t>
      </w:r>
      <w:r>
        <w:rPr>
          <w:spacing w:val="-4"/>
        </w:rPr>
        <w:t> </w:t>
      </w:r>
      <w:r>
        <w:rPr/>
        <w:t>Cost</w:t>
      </w:r>
      <w:r>
        <w:rPr>
          <w:spacing w:val="-4"/>
        </w:rPr>
        <w:t> </w:t>
      </w:r>
      <w:r>
        <w:rPr/>
        <w:t>Industries)”</w:t>
      </w:r>
      <w:r>
        <w:rPr>
          <w:spacing w:val="-4"/>
        </w:rPr>
        <w:t> </w:t>
      </w:r>
      <w:r>
        <w:rPr>
          <w:spacing w:val="-2"/>
        </w:rPr>
        <w:t>2018;</w:t>
      </w:r>
    </w:p>
    <w:p>
      <w:pPr>
        <w:pStyle w:val="BodyText"/>
        <w:spacing w:before="2"/>
      </w:pPr>
      <w:r>
        <w:rPr/>
        <w:t>EDEN</w:t>
      </w:r>
      <w:r>
        <w:rPr>
          <w:spacing w:val="-6"/>
        </w:rPr>
        <w:t> </w:t>
      </w:r>
      <w:r>
        <w:rPr/>
        <w:t>Doctoral</w:t>
      </w:r>
      <w:r>
        <w:rPr>
          <w:spacing w:val="-2"/>
        </w:rPr>
        <w:t> </w:t>
      </w:r>
      <w:r>
        <w:rPr/>
        <w:t>Seminar</w:t>
      </w:r>
      <w:r>
        <w:rPr>
          <w:spacing w:val="-2"/>
        </w:rPr>
        <w:t> </w:t>
      </w:r>
      <w:r>
        <w:rPr/>
        <w:t>on</w:t>
      </w:r>
      <w:r>
        <w:rPr>
          <w:spacing w:val="-4"/>
        </w:rPr>
        <w:t> </w:t>
      </w:r>
      <w:r>
        <w:rPr/>
        <w:t>Competitive</w:t>
      </w:r>
      <w:r>
        <w:rPr>
          <w:spacing w:val="-2"/>
        </w:rPr>
        <w:t> </w:t>
      </w:r>
      <w:r>
        <w:rPr/>
        <w:t>Strategy</w:t>
      </w:r>
      <w:r>
        <w:rPr>
          <w:spacing w:val="-2"/>
        </w:rPr>
        <w:t> 2014,16</w:t>
      </w:r>
    </w:p>
    <w:p>
      <w:pPr>
        <w:pStyle w:val="Heading1"/>
        <w:spacing w:line="291" w:lineRule="exact"/>
        <w:rPr>
          <w:u w:val="none"/>
        </w:rPr>
      </w:pPr>
      <w:r>
        <w:rPr>
          <w:u w:val="none"/>
        </w:rPr>
        <w:t>University</w:t>
      </w:r>
      <w:r>
        <w:rPr>
          <w:spacing w:val="2"/>
          <w:u w:val="none"/>
        </w:rPr>
        <w:t> </w:t>
      </w:r>
      <w:r>
        <w:rPr>
          <w:spacing w:val="-2"/>
          <w:u w:val="none"/>
        </w:rPr>
        <w:t>Service:</w:t>
      </w:r>
    </w:p>
    <w:p>
      <w:pPr>
        <w:pStyle w:val="BodyText"/>
        <w:spacing w:line="291" w:lineRule="exact"/>
      </w:pPr>
      <w:r>
        <w:rPr/>
        <w:t>Emory</w:t>
      </w:r>
      <w:r>
        <w:rPr>
          <w:spacing w:val="-6"/>
        </w:rPr>
        <w:t> </w:t>
      </w:r>
      <w:r>
        <w:rPr/>
        <w:t>Nominations</w:t>
      </w:r>
      <w:r>
        <w:rPr>
          <w:spacing w:val="-6"/>
        </w:rPr>
        <w:t> </w:t>
      </w:r>
      <w:r>
        <w:rPr/>
        <w:t>Committee</w:t>
      </w:r>
      <w:r>
        <w:rPr>
          <w:spacing w:val="-5"/>
        </w:rPr>
        <w:t> </w:t>
      </w:r>
      <w:r>
        <w:rPr>
          <w:spacing w:val="-4"/>
        </w:rPr>
        <w:t>2025;</w:t>
      </w:r>
    </w:p>
    <w:p>
      <w:pPr>
        <w:pStyle w:val="BodyText"/>
        <w:spacing w:line="291" w:lineRule="exact" w:before="2"/>
      </w:pPr>
      <w:r>
        <w:rPr/>
        <w:t>Emory</w:t>
      </w:r>
      <w:r>
        <w:rPr>
          <w:spacing w:val="-3"/>
        </w:rPr>
        <w:t> </w:t>
      </w:r>
      <w:r>
        <w:rPr/>
        <w:t>Berson</w:t>
      </w:r>
      <w:r>
        <w:rPr>
          <w:spacing w:val="-4"/>
        </w:rPr>
        <w:t> </w:t>
      </w:r>
      <w:r>
        <w:rPr/>
        <w:t>Lecture</w:t>
      </w:r>
      <w:r>
        <w:rPr>
          <w:spacing w:val="-2"/>
        </w:rPr>
        <w:t> </w:t>
      </w:r>
      <w:r>
        <w:rPr/>
        <w:t>(Panel</w:t>
      </w:r>
      <w:r>
        <w:rPr>
          <w:spacing w:val="-3"/>
        </w:rPr>
        <w:t> </w:t>
      </w:r>
      <w:r>
        <w:rPr/>
        <w:t>Member)</w:t>
      </w:r>
      <w:r>
        <w:rPr>
          <w:spacing w:val="-1"/>
        </w:rPr>
        <w:t> </w:t>
      </w:r>
      <w:r>
        <w:rPr>
          <w:spacing w:val="-2"/>
        </w:rPr>
        <w:t>2024;</w:t>
      </w:r>
    </w:p>
    <w:p>
      <w:pPr>
        <w:pStyle w:val="BodyText"/>
        <w:spacing w:line="242" w:lineRule="auto"/>
        <w:ind w:right="371"/>
      </w:pPr>
      <w:r>
        <w:rPr/>
        <w:t>Berkeley</w:t>
      </w:r>
      <w:r>
        <w:rPr>
          <w:spacing w:val="-4"/>
        </w:rPr>
        <w:t> </w:t>
      </w:r>
      <w:r>
        <w:rPr/>
        <w:t>Co-Director,</w:t>
      </w:r>
      <w:r>
        <w:rPr>
          <w:spacing w:val="-5"/>
        </w:rPr>
        <w:t> </w:t>
      </w:r>
      <w:r>
        <w:rPr/>
        <w:t>Robinson</w:t>
      </w:r>
      <w:r>
        <w:rPr>
          <w:spacing w:val="-6"/>
        </w:rPr>
        <w:t> </w:t>
      </w:r>
      <w:r>
        <w:rPr/>
        <w:t>Life</w:t>
      </w:r>
      <w:r>
        <w:rPr>
          <w:spacing w:val="-4"/>
        </w:rPr>
        <w:t> </w:t>
      </w:r>
      <w:r>
        <w:rPr/>
        <w:t>Science</w:t>
      </w:r>
      <w:r>
        <w:rPr>
          <w:spacing w:val="-4"/>
        </w:rPr>
        <w:t> </w:t>
      </w:r>
      <w:r>
        <w:rPr/>
        <w:t>Business</w:t>
      </w:r>
      <w:r>
        <w:rPr>
          <w:spacing w:val="-4"/>
        </w:rPr>
        <w:t> </w:t>
      </w:r>
      <w:r>
        <w:rPr/>
        <w:t>&amp;</w:t>
      </w:r>
      <w:r>
        <w:rPr>
          <w:spacing w:val="-4"/>
        </w:rPr>
        <w:t> </w:t>
      </w:r>
      <w:r>
        <w:rPr/>
        <w:t>Entrepreneurship</w:t>
      </w:r>
      <w:r>
        <w:rPr>
          <w:spacing w:val="-6"/>
        </w:rPr>
        <w:t> </w:t>
      </w:r>
      <w:r>
        <w:rPr/>
        <w:t>Program</w:t>
      </w:r>
      <w:r>
        <w:rPr>
          <w:spacing w:val="-6"/>
        </w:rPr>
        <w:t> </w:t>
      </w:r>
      <w:r>
        <w:rPr/>
        <w:t>2021-24; Wharton IT Committee 2019-21;</w:t>
      </w:r>
    </w:p>
    <w:p>
      <w:pPr>
        <w:pStyle w:val="BodyText"/>
        <w:spacing w:line="290" w:lineRule="exact"/>
      </w:pPr>
      <w:r>
        <w:rPr/>
        <w:t>Wharton</w:t>
      </w:r>
      <w:r>
        <w:rPr>
          <w:spacing w:val="-5"/>
        </w:rPr>
        <w:t> </w:t>
      </w:r>
      <w:r>
        <w:rPr/>
        <w:t>MBA</w:t>
      </w:r>
      <w:r>
        <w:rPr>
          <w:spacing w:val="-2"/>
        </w:rPr>
        <w:t> </w:t>
      </w:r>
      <w:r>
        <w:rPr/>
        <w:t>Executive</w:t>
      </w:r>
      <w:r>
        <w:rPr>
          <w:spacing w:val="-2"/>
        </w:rPr>
        <w:t> </w:t>
      </w:r>
      <w:r>
        <w:rPr/>
        <w:t>Committee</w:t>
      </w:r>
      <w:r>
        <w:rPr>
          <w:spacing w:val="-2"/>
        </w:rPr>
        <w:t> </w:t>
      </w:r>
      <w:r>
        <w:rPr/>
        <w:t>2016-</w:t>
      </w:r>
      <w:r>
        <w:rPr>
          <w:spacing w:val="-5"/>
        </w:rPr>
        <w:t>18;</w:t>
      </w:r>
    </w:p>
    <w:p>
      <w:pPr>
        <w:pStyle w:val="BodyText"/>
        <w:spacing w:line="242" w:lineRule="auto"/>
        <w:ind w:right="3640"/>
      </w:pPr>
      <w:r>
        <w:rPr/>
        <w:t>Penn</w:t>
      </w:r>
      <w:r>
        <w:rPr>
          <w:spacing w:val="-8"/>
        </w:rPr>
        <w:t> </w:t>
      </w:r>
      <w:r>
        <w:rPr/>
        <w:t>M&amp;T</w:t>
      </w:r>
      <w:r>
        <w:rPr>
          <w:spacing w:val="-10"/>
        </w:rPr>
        <w:t> </w:t>
      </w:r>
      <w:r>
        <w:rPr/>
        <w:t>Summit</w:t>
      </w:r>
      <w:r>
        <w:rPr>
          <w:spacing w:val="-7"/>
        </w:rPr>
        <w:t> </w:t>
      </w:r>
      <w:r>
        <w:rPr/>
        <w:t>(Panel</w:t>
      </w:r>
      <w:r>
        <w:rPr>
          <w:spacing w:val="-8"/>
        </w:rPr>
        <w:t> </w:t>
      </w:r>
      <w:r>
        <w:rPr/>
        <w:t>Organizer/Facilitator)</w:t>
      </w:r>
      <w:r>
        <w:rPr>
          <w:spacing w:val="-3"/>
        </w:rPr>
        <w:t> </w:t>
      </w:r>
      <w:r>
        <w:rPr/>
        <w:t>2018; Wharton Mack Institute (Panel Speaker) 2016,17</w:t>
      </w:r>
    </w:p>
    <w:p>
      <w:pPr>
        <w:pStyle w:val="Heading1"/>
        <w:spacing w:line="291" w:lineRule="exact" w:before="141"/>
        <w:rPr>
          <w:u w:val="none"/>
        </w:rPr>
      </w:pPr>
      <w:r>
        <w:rPr>
          <w:u w:val="none"/>
        </w:rPr>
        <w:t>Department</w:t>
      </w:r>
      <w:r>
        <w:rPr>
          <w:spacing w:val="2"/>
          <w:u w:val="none"/>
        </w:rPr>
        <w:t> </w:t>
      </w:r>
      <w:r>
        <w:rPr>
          <w:spacing w:val="-2"/>
          <w:u w:val="none"/>
        </w:rPr>
        <w:t>Service:</w:t>
      </w:r>
    </w:p>
    <w:p>
      <w:pPr>
        <w:pStyle w:val="BodyText"/>
        <w:spacing w:line="242" w:lineRule="auto"/>
        <w:ind w:right="5097"/>
      </w:pPr>
      <w:r>
        <w:rPr/>
        <w:t>Emory Economics: PhD Admissions 2025; Berkeley</w:t>
      </w:r>
      <w:r>
        <w:rPr>
          <w:spacing w:val="-11"/>
        </w:rPr>
        <w:t> </w:t>
      </w:r>
      <w:r>
        <w:rPr/>
        <w:t>EAP:</w:t>
      </w:r>
      <w:r>
        <w:rPr>
          <w:spacing w:val="-11"/>
        </w:rPr>
        <w:t> </w:t>
      </w:r>
      <w:r>
        <w:rPr/>
        <w:t>Retreat</w:t>
      </w:r>
      <w:r>
        <w:rPr>
          <w:spacing w:val="-11"/>
        </w:rPr>
        <w:t> </w:t>
      </w:r>
      <w:r>
        <w:rPr/>
        <w:t>Co-organizer</w:t>
      </w:r>
      <w:r>
        <w:rPr>
          <w:spacing w:val="-10"/>
        </w:rPr>
        <w:t> </w:t>
      </w:r>
      <w:r>
        <w:rPr/>
        <w:t>2022-24;</w:t>
      </w:r>
    </w:p>
    <w:p>
      <w:pPr>
        <w:pStyle w:val="BodyText"/>
        <w:spacing w:line="237" w:lineRule="auto"/>
        <w:ind w:left="180" w:right="848" w:hanging="180"/>
      </w:pPr>
      <w:r>
        <w:rPr/>
        <w:t>Wharton</w:t>
      </w:r>
      <w:r>
        <w:rPr>
          <w:spacing w:val="-5"/>
        </w:rPr>
        <w:t> </w:t>
      </w:r>
      <w:r>
        <w:rPr/>
        <w:t>HCMG:</w:t>
      </w:r>
      <w:r>
        <w:rPr>
          <w:spacing w:val="-3"/>
        </w:rPr>
        <w:t> </w:t>
      </w:r>
      <w:r>
        <w:rPr/>
        <w:t>Recruitment</w:t>
      </w:r>
      <w:r>
        <w:rPr>
          <w:spacing w:val="-6"/>
        </w:rPr>
        <w:t> </w:t>
      </w:r>
      <w:r>
        <w:rPr/>
        <w:t>2015-17,</w:t>
      </w:r>
      <w:r>
        <w:rPr>
          <w:spacing w:val="-5"/>
        </w:rPr>
        <w:t> </w:t>
      </w:r>
      <w:r>
        <w:rPr/>
        <w:t>2020;</w:t>
      </w:r>
      <w:r>
        <w:rPr>
          <w:spacing w:val="-4"/>
        </w:rPr>
        <w:t> </w:t>
      </w:r>
      <w:r>
        <w:rPr/>
        <w:t>PhD</w:t>
      </w:r>
      <w:r>
        <w:rPr>
          <w:spacing w:val="-3"/>
        </w:rPr>
        <w:t> </w:t>
      </w:r>
      <w:r>
        <w:rPr/>
        <w:t>Admissions</w:t>
      </w:r>
      <w:r>
        <w:rPr>
          <w:spacing w:val="-4"/>
        </w:rPr>
        <w:t> </w:t>
      </w:r>
      <w:r>
        <w:rPr/>
        <w:t>2013-20;</w:t>
      </w:r>
      <w:r>
        <w:rPr>
          <w:spacing w:val="-4"/>
        </w:rPr>
        <w:t> </w:t>
      </w:r>
      <w:r>
        <w:rPr/>
        <w:t>Preliminary</w:t>
      </w:r>
      <w:r>
        <w:rPr>
          <w:spacing w:val="-4"/>
        </w:rPr>
        <w:t> </w:t>
      </w:r>
      <w:r>
        <w:rPr/>
        <w:t>Exam Writer 2013-18;</w:t>
      </w:r>
    </w:p>
    <w:p>
      <w:pPr>
        <w:pStyle w:val="BodyText"/>
        <w:spacing w:line="237" w:lineRule="auto" w:before="4"/>
        <w:ind w:left="180" w:right="393" w:hanging="180"/>
      </w:pPr>
      <w:r>
        <w:rPr/>
        <w:t>Toronto</w:t>
      </w:r>
      <w:r>
        <w:rPr>
          <w:spacing w:val="-8"/>
        </w:rPr>
        <w:t> </w:t>
      </w:r>
      <w:r>
        <w:rPr/>
        <w:t>Rotman</w:t>
      </w:r>
      <w:r>
        <w:rPr>
          <w:spacing w:val="-5"/>
        </w:rPr>
        <w:t> </w:t>
      </w:r>
      <w:r>
        <w:rPr/>
        <w:t>Strategy:</w:t>
      </w:r>
      <w:r>
        <w:rPr>
          <w:spacing w:val="-4"/>
        </w:rPr>
        <w:t> </w:t>
      </w:r>
      <w:r>
        <w:rPr/>
        <w:t>Recruitment</w:t>
      </w:r>
      <w:r>
        <w:rPr>
          <w:spacing w:val="-7"/>
        </w:rPr>
        <w:t> </w:t>
      </w:r>
      <w:r>
        <w:rPr/>
        <w:t>2011-12;</w:t>
      </w:r>
      <w:r>
        <w:rPr>
          <w:spacing w:val="-5"/>
        </w:rPr>
        <w:t> </w:t>
      </w:r>
      <w:r>
        <w:rPr/>
        <w:t>Seminar</w:t>
      </w:r>
      <w:r>
        <w:rPr>
          <w:spacing w:val="-5"/>
        </w:rPr>
        <w:t> </w:t>
      </w:r>
      <w:r>
        <w:rPr/>
        <w:t>Coordinator</w:t>
      </w:r>
      <w:r>
        <w:rPr>
          <w:spacing w:val="-5"/>
        </w:rPr>
        <w:t> </w:t>
      </w:r>
      <w:r>
        <w:rPr/>
        <w:t>2010-11;</w:t>
      </w:r>
      <w:r>
        <w:rPr>
          <w:spacing w:val="-4"/>
        </w:rPr>
        <w:t> </w:t>
      </w:r>
      <w:r>
        <w:rPr/>
        <w:t>Preliminary Exam Writer 2011-13;</w:t>
      </w:r>
    </w:p>
    <w:p>
      <w:pPr>
        <w:pStyle w:val="Heading1"/>
        <w:spacing w:before="148"/>
        <w:rPr>
          <w:u w:val="none"/>
        </w:rPr>
      </w:pPr>
      <w:r>
        <w:rPr>
          <w:u w:val="none"/>
        </w:rPr>
        <w:t>Doctoral</w:t>
      </w:r>
      <w:r>
        <w:rPr>
          <w:spacing w:val="-2"/>
          <w:u w:val="none"/>
        </w:rPr>
        <w:t> </w:t>
      </w:r>
      <w:r>
        <w:rPr>
          <w:u w:val="none"/>
        </w:rPr>
        <w:t>Student</w:t>
      </w:r>
      <w:r>
        <w:rPr>
          <w:spacing w:val="-2"/>
          <w:u w:val="none"/>
        </w:rPr>
        <w:t> Advising:</w:t>
      </w:r>
    </w:p>
    <w:p>
      <w:pPr>
        <w:pStyle w:val="BodyText"/>
        <w:spacing w:line="291" w:lineRule="exact" w:before="2"/>
      </w:pPr>
      <w:r>
        <w:rPr/>
        <w:t>Octavio</w:t>
      </w:r>
      <w:r>
        <w:rPr>
          <w:spacing w:val="-4"/>
        </w:rPr>
        <w:t> </w:t>
      </w:r>
      <w:r>
        <w:rPr/>
        <w:t>Martinez,</w:t>
      </w:r>
      <w:r>
        <w:rPr>
          <w:spacing w:val="-1"/>
        </w:rPr>
        <w:t> </w:t>
      </w:r>
      <w:r>
        <w:rPr/>
        <w:t>Toronto</w:t>
      </w:r>
      <w:r>
        <w:rPr>
          <w:spacing w:val="-4"/>
        </w:rPr>
        <w:t> </w:t>
      </w:r>
      <w:r>
        <w:rPr/>
        <w:t>2015</w:t>
      </w:r>
      <w:r>
        <w:rPr>
          <w:spacing w:val="-4"/>
        </w:rPr>
        <w:t> </w:t>
      </w:r>
      <w:r>
        <w:rPr/>
        <w:t>(committee) –</w:t>
      </w:r>
      <w:r>
        <w:rPr>
          <w:spacing w:val="-1"/>
        </w:rPr>
        <w:t> </w:t>
      </w:r>
      <w:r>
        <w:rPr>
          <w:spacing w:val="-2"/>
        </w:rPr>
        <w:t>INCAE</w:t>
      </w:r>
    </w:p>
    <w:p>
      <w:pPr>
        <w:pStyle w:val="BodyText"/>
        <w:spacing w:line="242" w:lineRule="auto"/>
        <w:ind w:right="1371"/>
      </w:pPr>
      <w:r>
        <w:rPr/>
        <w:t>Colleen</w:t>
      </w:r>
      <w:r>
        <w:rPr>
          <w:spacing w:val="-6"/>
        </w:rPr>
        <w:t> </w:t>
      </w:r>
      <w:r>
        <w:rPr/>
        <w:t>Cunningham,</w:t>
      </w:r>
      <w:r>
        <w:rPr>
          <w:spacing w:val="-5"/>
        </w:rPr>
        <w:t> </w:t>
      </w:r>
      <w:r>
        <w:rPr/>
        <w:t>Duke</w:t>
      </w:r>
      <w:r>
        <w:rPr>
          <w:spacing w:val="-4"/>
        </w:rPr>
        <w:t> </w:t>
      </w:r>
      <w:r>
        <w:rPr/>
        <w:t>2017</w:t>
      </w:r>
      <w:r>
        <w:rPr>
          <w:spacing w:val="-7"/>
        </w:rPr>
        <w:t> </w:t>
      </w:r>
      <w:r>
        <w:rPr/>
        <w:t>(committee) –</w:t>
      </w:r>
      <w:r>
        <w:rPr>
          <w:spacing w:val="-4"/>
        </w:rPr>
        <w:t> </w:t>
      </w:r>
      <w:r>
        <w:rPr/>
        <w:t>LBS</w:t>
      </w:r>
      <w:r>
        <w:rPr>
          <w:spacing w:val="-6"/>
        </w:rPr>
        <w:t> </w:t>
      </w:r>
      <w:r>
        <w:rPr/>
        <w:t>(Strategy</w:t>
      </w:r>
      <w:r>
        <w:rPr>
          <w:spacing w:val="-8"/>
        </w:rPr>
        <w:t> </w:t>
      </w:r>
      <w:r>
        <w:rPr/>
        <w:t>&amp;</w:t>
      </w:r>
      <w:r>
        <w:rPr>
          <w:spacing w:val="-4"/>
        </w:rPr>
        <w:t> </w:t>
      </w:r>
      <w:r>
        <w:rPr/>
        <w:t>Entrepreneurship) Kyle Myers, Wharton 2017 (co-chair) – HBS (TOM); NBER Innovation Post-Doc</w:t>
      </w:r>
    </w:p>
    <w:p>
      <w:pPr>
        <w:pStyle w:val="BodyText"/>
        <w:spacing w:line="237" w:lineRule="auto"/>
      </w:pPr>
      <w:r>
        <w:rPr/>
        <w:t>Stuart</w:t>
      </w:r>
      <w:r>
        <w:rPr>
          <w:spacing w:val="-3"/>
        </w:rPr>
        <w:t> </w:t>
      </w:r>
      <w:r>
        <w:rPr/>
        <w:t>Craig,</w:t>
      </w:r>
      <w:r>
        <w:rPr>
          <w:spacing w:val="-8"/>
        </w:rPr>
        <w:t> </w:t>
      </w:r>
      <w:r>
        <w:rPr/>
        <w:t>Wharton</w:t>
      </w:r>
      <w:r>
        <w:rPr>
          <w:spacing w:val="-4"/>
        </w:rPr>
        <w:t> </w:t>
      </w:r>
      <w:r>
        <w:rPr/>
        <w:t>2021</w:t>
      </w:r>
      <w:r>
        <w:rPr>
          <w:spacing w:val="-5"/>
        </w:rPr>
        <w:t> </w:t>
      </w:r>
      <w:r>
        <w:rPr/>
        <w:t>(chair) –</w:t>
      </w:r>
      <w:r>
        <w:rPr>
          <w:spacing w:val="-2"/>
        </w:rPr>
        <w:t> </w:t>
      </w:r>
      <w:r>
        <w:rPr/>
        <w:t>Wisconsin</w:t>
      </w:r>
      <w:r>
        <w:rPr>
          <w:spacing w:val="-4"/>
        </w:rPr>
        <w:t> </w:t>
      </w:r>
      <w:r>
        <w:rPr/>
        <w:t>SoB (Risk</w:t>
      </w:r>
      <w:r>
        <w:rPr>
          <w:spacing w:val="-2"/>
        </w:rPr>
        <w:t> </w:t>
      </w:r>
      <w:r>
        <w:rPr/>
        <w:t>&amp;</w:t>
      </w:r>
      <w:r>
        <w:rPr>
          <w:spacing w:val="-2"/>
        </w:rPr>
        <w:t> </w:t>
      </w:r>
      <w:r>
        <w:rPr/>
        <w:t>Insurance);</w:t>
      </w:r>
      <w:r>
        <w:rPr>
          <w:spacing w:val="-2"/>
        </w:rPr>
        <w:t> </w:t>
      </w:r>
      <w:r>
        <w:rPr/>
        <w:t>Yale</w:t>
      </w:r>
      <w:r>
        <w:rPr>
          <w:spacing w:val="-3"/>
        </w:rPr>
        <w:t> </w:t>
      </w:r>
      <w:r>
        <w:rPr/>
        <w:t>Economics</w:t>
      </w:r>
      <w:r>
        <w:rPr>
          <w:spacing w:val="-2"/>
        </w:rPr>
        <w:t> </w:t>
      </w:r>
      <w:r>
        <w:rPr/>
        <w:t>Post-Doc Charu Gupta, Wharton 2021 (chair) – UCLA Anderson (Strategy) Post-Doc</w:t>
      </w:r>
    </w:p>
    <w:p>
      <w:pPr>
        <w:pStyle w:val="BodyText"/>
        <w:spacing w:line="237" w:lineRule="auto" w:before="5"/>
        <w:ind w:right="1730"/>
      </w:pPr>
      <w:r>
        <w:rPr/>
        <w:t>Joseph</w:t>
      </w:r>
      <w:r>
        <w:rPr>
          <w:spacing w:val="-6"/>
        </w:rPr>
        <w:t> </w:t>
      </w:r>
      <w:r>
        <w:rPr/>
        <w:t>Martinez,</w:t>
      </w:r>
      <w:r>
        <w:rPr>
          <w:spacing w:val="-3"/>
        </w:rPr>
        <w:t> </w:t>
      </w:r>
      <w:r>
        <w:rPr/>
        <w:t>Wharton</w:t>
      </w:r>
      <w:r>
        <w:rPr>
          <w:spacing w:val="-5"/>
        </w:rPr>
        <w:t> </w:t>
      </w:r>
      <w:r>
        <w:rPr/>
        <w:t>2022</w:t>
      </w:r>
      <w:r>
        <w:rPr>
          <w:spacing w:val="-5"/>
        </w:rPr>
        <w:t> </w:t>
      </w:r>
      <w:r>
        <w:rPr/>
        <w:t>PhD,</w:t>
      </w:r>
      <w:r>
        <w:rPr>
          <w:spacing w:val="-4"/>
        </w:rPr>
        <w:t> </w:t>
      </w:r>
      <w:r>
        <w:rPr/>
        <w:t>2024</w:t>
      </w:r>
      <w:r>
        <w:rPr>
          <w:spacing w:val="-6"/>
        </w:rPr>
        <w:t> </w:t>
      </w:r>
      <w:r>
        <w:rPr/>
        <w:t>MD (committee)</w:t>
      </w:r>
      <w:r>
        <w:rPr>
          <w:spacing w:val="-2"/>
        </w:rPr>
        <w:t> </w:t>
      </w:r>
      <w:r>
        <w:rPr/>
        <w:t>–</w:t>
      </w:r>
      <w:r>
        <w:rPr>
          <w:spacing w:val="-3"/>
        </w:rPr>
        <w:t> </w:t>
      </w:r>
      <w:r>
        <w:rPr/>
        <w:t>MD</w:t>
      </w:r>
      <w:r>
        <w:rPr>
          <w:spacing w:val="-2"/>
        </w:rPr>
        <w:t> </w:t>
      </w:r>
      <w:r>
        <w:rPr/>
        <w:t>residency</w:t>
      </w:r>
      <w:r>
        <w:rPr>
          <w:spacing w:val="-3"/>
        </w:rPr>
        <w:t> </w:t>
      </w:r>
      <w:r>
        <w:rPr/>
        <w:t>UCSF Léa Bignon, Toulouse 2025 (committee) – KU Leuven</w:t>
      </w:r>
    </w:p>
    <w:p>
      <w:pPr>
        <w:pStyle w:val="BodyText"/>
        <w:spacing w:before="2"/>
      </w:pPr>
      <w:r>
        <w:rPr/>
        <w:t>Hanna</w:t>
      </w:r>
      <w:r>
        <w:rPr>
          <w:spacing w:val="-4"/>
        </w:rPr>
        <w:t> </w:t>
      </w:r>
      <w:r>
        <w:rPr/>
        <w:t>Glenn,</w:t>
      </w:r>
      <w:r>
        <w:rPr>
          <w:spacing w:val="-4"/>
        </w:rPr>
        <w:t> </w:t>
      </w:r>
      <w:r>
        <w:rPr/>
        <w:t>Emory</w:t>
      </w:r>
      <w:r>
        <w:rPr>
          <w:spacing w:val="-3"/>
        </w:rPr>
        <w:t> </w:t>
      </w:r>
      <w:r>
        <w:rPr/>
        <w:t>2025</w:t>
      </w:r>
      <w:r>
        <w:rPr>
          <w:spacing w:val="-2"/>
        </w:rPr>
        <w:t> </w:t>
      </w:r>
      <w:r>
        <w:rPr/>
        <w:t>(committee)</w:t>
      </w:r>
      <w:r>
        <w:rPr>
          <w:spacing w:val="-1"/>
        </w:rPr>
        <w:t> </w:t>
      </w:r>
      <w:r>
        <w:rPr/>
        <w:t>–</w:t>
      </w:r>
      <w:r>
        <w:rPr>
          <w:spacing w:val="-2"/>
        </w:rPr>
        <w:t> Queensland</w:t>
      </w:r>
    </w:p>
    <w:p>
      <w:pPr>
        <w:pStyle w:val="BodyText"/>
        <w:spacing w:line="237" w:lineRule="auto" w:before="4"/>
        <w:ind w:right="3640"/>
      </w:pPr>
      <w:r>
        <w:rPr/>
        <w:t>Gi</w:t>
      </w:r>
      <w:r>
        <w:rPr>
          <w:spacing w:val="-6"/>
        </w:rPr>
        <w:t> </w:t>
      </w:r>
      <w:r>
        <w:rPr/>
        <w:t>Heung</w:t>
      </w:r>
      <w:r>
        <w:rPr>
          <w:spacing w:val="-4"/>
        </w:rPr>
        <w:t> </w:t>
      </w:r>
      <w:r>
        <w:rPr/>
        <w:t>Kim,</w:t>
      </w:r>
      <w:r>
        <w:rPr>
          <w:spacing w:val="-6"/>
        </w:rPr>
        <w:t> </w:t>
      </w:r>
      <w:r>
        <w:rPr/>
        <w:t>Wharton</w:t>
      </w:r>
      <w:r>
        <w:rPr>
          <w:spacing w:val="-7"/>
        </w:rPr>
        <w:t> </w:t>
      </w:r>
      <w:r>
        <w:rPr/>
        <w:t>2025</w:t>
      </w:r>
      <w:r>
        <w:rPr>
          <w:spacing w:val="-7"/>
        </w:rPr>
        <w:t> </w:t>
      </w:r>
      <w:r>
        <w:rPr/>
        <w:t>(committee)</w:t>
      </w:r>
      <w:r>
        <w:rPr>
          <w:spacing w:val="-2"/>
        </w:rPr>
        <w:t> </w:t>
      </w:r>
      <w:r>
        <w:rPr/>
        <w:t>–</w:t>
      </w:r>
      <w:r>
        <w:rPr>
          <w:spacing w:val="-5"/>
        </w:rPr>
        <w:t> </w:t>
      </w:r>
      <w:r>
        <w:rPr/>
        <w:t>Boston</w:t>
      </w:r>
      <w:r>
        <w:rPr>
          <w:spacing w:val="-2"/>
        </w:rPr>
        <w:t> </w:t>
      </w:r>
      <w:r>
        <w:rPr/>
        <w:t>College Catherine Che, Berkeley 2026 expected (committee)</w:t>
      </w:r>
    </w:p>
    <w:p>
      <w:pPr>
        <w:pStyle w:val="BodyText"/>
        <w:spacing w:line="237" w:lineRule="auto" w:before="6"/>
        <w:ind w:right="4470"/>
      </w:pPr>
      <w:r>
        <w:rPr/>
        <w:t>Rachel</w:t>
      </w:r>
      <w:r>
        <w:rPr>
          <w:spacing w:val="-9"/>
        </w:rPr>
        <w:t> </w:t>
      </w:r>
      <w:r>
        <w:rPr/>
        <w:t>Clohan,</w:t>
      </w:r>
      <w:r>
        <w:rPr>
          <w:spacing w:val="-9"/>
        </w:rPr>
        <w:t> </w:t>
      </w:r>
      <w:r>
        <w:rPr/>
        <w:t>Emory</w:t>
      </w:r>
      <w:r>
        <w:rPr>
          <w:spacing w:val="-8"/>
        </w:rPr>
        <w:t> </w:t>
      </w:r>
      <w:r>
        <w:rPr/>
        <w:t>2026</w:t>
      </w:r>
      <w:r>
        <w:rPr>
          <w:spacing w:val="-11"/>
        </w:rPr>
        <w:t> </w:t>
      </w:r>
      <w:r>
        <w:rPr/>
        <w:t>expected</w:t>
      </w:r>
      <w:r>
        <w:rPr>
          <w:spacing w:val="-10"/>
        </w:rPr>
        <w:t> </w:t>
      </w:r>
      <w:r>
        <w:rPr/>
        <w:t>(committee) Amy Lim, Emory 2026 expected (co-chair)</w:t>
      </w:r>
    </w:p>
    <w:p>
      <w:pPr>
        <w:pStyle w:val="Heading1"/>
        <w:rPr>
          <w:u w:val="none"/>
        </w:rPr>
      </w:pPr>
      <w:r>
        <w:rPr>
          <w:u w:val="none"/>
        </w:rPr>
        <w:t>Post-</w:t>
      </w:r>
      <w:r>
        <w:rPr>
          <w:spacing w:val="-2"/>
          <w:u w:val="none"/>
        </w:rPr>
        <w:t>Docs:</w:t>
      </w:r>
    </w:p>
    <w:p>
      <w:pPr>
        <w:pStyle w:val="BodyText"/>
        <w:spacing w:before="2"/>
      </w:pPr>
      <w:r>
        <w:rPr/>
        <w:t>Alon</w:t>
      </w:r>
      <w:r>
        <w:rPr>
          <w:spacing w:val="-6"/>
        </w:rPr>
        <w:t> </w:t>
      </w:r>
      <w:r>
        <w:rPr/>
        <w:t>Bergman,</w:t>
      </w:r>
      <w:r>
        <w:rPr>
          <w:spacing w:val="-3"/>
        </w:rPr>
        <w:t> </w:t>
      </w:r>
      <w:r>
        <w:rPr/>
        <w:t>Wharton</w:t>
      </w:r>
      <w:r>
        <w:rPr>
          <w:spacing w:val="-4"/>
        </w:rPr>
        <w:t> </w:t>
      </w:r>
      <w:r>
        <w:rPr/>
        <w:t>2019-2022</w:t>
      </w:r>
      <w:r>
        <w:rPr>
          <w:spacing w:val="-3"/>
        </w:rPr>
        <w:t> </w:t>
      </w:r>
      <w:r>
        <w:rPr/>
        <w:t>–</w:t>
      </w:r>
      <w:r>
        <w:rPr>
          <w:spacing w:val="-2"/>
        </w:rPr>
        <w:t> </w:t>
      </w:r>
      <w:r>
        <w:rPr/>
        <w:t>Asst.</w:t>
      </w:r>
      <w:r>
        <w:rPr>
          <w:spacing w:val="-4"/>
        </w:rPr>
        <w:t> </w:t>
      </w:r>
      <w:r>
        <w:rPr/>
        <w:t>Prof. Penn</w:t>
      </w:r>
      <w:r>
        <w:rPr>
          <w:spacing w:val="-5"/>
        </w:rPr>
        <w:t> </w:t>
      </w:r>
      <w:r>
        <w:rPr/>
        <w:t>Medicine</w:t>
      </w:r>
      <w:r>
        <w:rPr>
          <w:spacing w:val="-2"/>
        </w:rPr>
        <w:t> </w:t>
      </w:r>
      <w:r>
        <w:rPr/>
        <w:t>and</w:t>
      </w:r>
      <w:r>
        <w:rPr>
          <w:spacing w:val="-3"/>
        </w:rPr>
        <w:t> </w:t>
      </w:r>
      <w:r>
        <w:rPr>
          <w:spacing w:val="-2"/>
        </w:rPr>
        <w:t>Wharton</w:t>
      </w:r>
    </w:p>
    <w:p>
      <w:pPr>
        <w:pStyle w:val="Heading1"/>
        <w:spacing w:line="291" w:lineRule="exact" w:before="148"/>
        <w:rPr>
          <w:u w:val="none"/>
        </w:rPr>
      </w:pPr>
      <w:r>
        <w:rPr>
          <w:u w:val="none"/>
        </w:rPr>
        <w:t>Pre-</w:t>
      </w:r>
      <w:r>
        <w:rPr>
          <w:spacing w:val="-2"/>
          <w:u w:val="none"/>
        </w:rPr>
        <w:t>Docs:</w:t>
      </w:r>
    </w:p>
    <w:p>
      <w:pPr>
        <w:pStyle w:val="BodyText"/>
        <w:spacing w:line="291" w:lineRule="exact"/>
      </w:pPr>
      <w:r>
        <w:rPr/>
        <w:t>Gi</w:t>
      </w:r>
      <w:r>
        <w:rPr>
          <w:spacing w:val="-3"/>
        </w:rPr>
        <w:t> </w:t>
      </w:r>
      <w:r>
        <w:rPr/>
        <w:t>Heung</w:t>
      </w:r>
      <w:r>
        <w:rPr>
          <w:spacing w:val="-1"/>
        </w:rPr>
        <w:t> </w:t>
      </w:r>
      <w:r>
        <w:rPr/>
        <w:t>Kim,</w:t>
      </w:r>
      <w:r>
        <w:rPr>
          <w:spacing w:val="-3"/>
        </w:rPr>
        <w:t> </w:t>
      </w:r>
      <w:r>
        <w:rPr/>
        <w:t>Wharton 2017-2019</w:t>
      </w:r>
      <w:r>
        <w:rPr>
          <w:spacing w:val="-4"/>
        </w:rPr>
        <w:t> </w:t>
      </w:r>
      <w:r>
        <w:rPr/>
        <w:t>–</w:t>
      </w:r>
      <w:r>
        <w:rPr>
          <w:spacing w:val="-2"/>
        </w:rPr>
        <w:t> </w:t>
      </w:r>
      <w:r>
        <w:rPr/>
        <w:t>PhD program</w:t>
      </w:r>
      <w:r>
        <w:rPr>
          <w:spacing w:val="-5"/>
        </w:rPr>
        <w:t> </w:t>
      </w:r>
      <w:r>
        <w:rPr/>
        <w:t>at Wharton,</w:t>
      </w:r>
      <w:r>
        <w:rPr>
          <w:spacing w:val="-2"/>
        </w:rPr>
        <w:t> </w:t>
      </w:r>
      <w:r>
        <w:rPr>
          <w:spacing w:val="-4"/>
        </w:rPr>
        <w:t>BEPP</w:t>
      </w:r>
    </w:p>
    <w:p>
      <w:pPr>
        <w:pStyle w:val="Heading1"/>
        <w:rPr>
          <w:u w:val="none"/>
        </w:rPr>
      </w:pPr>
      <w:r>
        <w:rPr>
          <w:u w:val="none"/>
        </w:rPr>
        <w:t>MBA</w:t>
      </w:r>
      <w:r>
        <w:rPr>
          <w:spacing w:val="-1"/>
          <w:u w:val="none"/>
        </w:rPr>
        <w:t> </w:t>
      </w:r>
      <w:r>
        <w:rPr>
          <w:u w:val="none"/>
        </w:rPr>
        <w:t>Student</w:t>
      </w:r>
      <w:r>
        <w:rPr>
          <w:spacing w:val="1"/>
          <w:u w:val="none"/>
        </w:rPr>
        <w:t> </w:t>
      </w:r>
      <w:r>
        <w:rPr>
          <w:spacing w:val="-2"/>
          <w:u w:val="none"/>
        </w:rPr>
        <w:t>Advising:</w:t>
      </w:r>
    </w:p>
    <w:p>
      <w:pPr>
        <w:pStyle w:val="BodyText"/>
        <w:spacing w:line="292" w:lineRule="exact" w:before="2"/>
      </w:pPr>
      <w:r>
        <w:rPr/>
        <w:t>Ani</w:t>
      </w:r>
      <w:r>
        <w:rPr>
          <w:spacing w:val="-4"/>
        </w:rPr>
        <w:t> </w:t>
      </w:r>
      <w:r>
        <w:rPr/>
        <w:t>Vemprala,</w:t>
      </w:r>
      <w:r>
        <w:rPr>
          <w:spacing w:val="-3"/>
        </w:rPr>
        <w:t> </w:t>
      </w:r>
      <w:r>
        <w:rPr/>
        <w:t>Penn</w:t>
      </w:r>
      <w:r>
        <w:rPr>
          <w:spacing w:val="-5"/>
        </w:rPr>
        <w:t> </w:t>
      </w:r>
      <w:r>
        <w:rPr/>
        <w:t>2014</w:t>
      </w:r>
      <w:r>
        <w:rPr>
          <w:spacing w:val="-4"/>
        </w:rPr>
        <w:t> </w:t>
      </w:r>
      <w:r>
        <w:rPr>
          <w:spacing w:val="-2"/>
        </w:rPr>
        <w:t>(HIX);</w:t>
      </w:r>
    </w:p>
    <w:p>
      <w:pPr>
        <w:pStyle w:val="BodyText"/>
        <w:spacing w:line="292" w:lineRule="exact"/>
      </w:pPr>
      <w:r>
        <w:rPr/>
        <w:t>Hee-Won</w:t>
      </w:r>
      <w:r>
        <w:rPr>
          <w:spacing w:val="-4"/>
        </w:rPr>
        <w:t> </w:t>
      </w:r>
      <w:r>
        <w:rPr/>
        <w:t>Kang,</w:t>
      </w:r>
      <w:r>
        <w:rPr>
          <w:spacing w:val="-3"/>
        </w:rPr>
        <w:t> </w:t>
      </w:r>
      <w:r>
        <w:rPr/>
        <w:t>Penn</w:t>
      </w:r>
      <w:r>
        <w:rPr>
          <w:spacing w:val="-4"/>
        </w:rPr>
        <w:t> </w:t>
      </w:r>
      <w:r>
        <w:rPr/>
        <w:t>2014</w:t>
      </w:r>
      <w:r>
        <w:rPr>
          <w:spacing w:val="-4"/>
        </w:rPr>
        <w:t> </w:t>
      </w:r>
      <w:r>
        <w:rPr>
          <w:spacing w:val="-2"/>
        </w:rPr>
        <w:t>(mHealth);</w:t>
      </w:r>
    </w:p>
    <w:p>
      <w:pPr>
        <w:pStyle w:val="BodyText"/>
        <w:spacing w:before="2"/>
        <w:ind w:right="4291"/>
      </w:pPr>
      <w:r>
        <w:rPr/>
        <w:t>Jinyong Lee, Penn 2017 (molecular diagnostics); Animesh Agarwal, Penn 2017 (medtech investing); Cyrus</w:t>
      </w:r>
      <w:r>
        <w:rPr>
          <w:spacing w:val="-7"/>
        </w:rPr>
        <w:t> </w:t>
      </w:r>
      <w:r>
        <w:rPr/>
        <w:t>Perovian</w:t>
      </w:r>
      <w:r>
        <w:rPr>
          <w:spacing w:val="-6"/>
        </w:rPr>
        <w:t> </w:t>
      </w:r>
      <w:r>
        <w:rPr/>
        <w:t>2019</w:t>
      </w:r>
      <w:r>
        <w:rPr>
          <w:spacing w:val="-9"/>
        </w:rPr>
        <w:t> </w:t>
      </w:r>
      <w:r>
        <w:rPr/>
        <w:t>(prior</w:t>
      </w:r>
      <w:r>
        <w:rPr>
          <w:spacing w:val="-7"/>
        </w:rPr>
        <w:t> </w:t>
      </w:r>
      <w:r>
        <w:rPr/>
        <w:t>authorization</w:t>
      </w:r>
      <w:r>
        <w:rPr>
          <w:spacing w:val="-9"/>
        </w:rPr>
        <w:t> </w:t>
      </w:r>
      <w:r>
        <w:rPr/>
        <w:t>automation);</w:t>
      </w:r>
    </w:p>
    <w:p>
      <w:pPr>
        <w:pStyle w:val="BodyText"/>
        <w:spacing w:after="0"/>
        <w:sectPr>
          <w:pgSz w:w="12240" w:h="15840"/>
          <w:pgMar w:header="0" w:footer="994" w:top="1420" w:bottom="1180" w:left="1440" w:right="1080"/>
        </w:sectPr>
      </w:pPr>
    </w:p>
    <w:p>
      <w:pPr>
        <w:pStyle w:val="BodyText"/>
        <w:spacing w:line="237" w:lineRule="auto" w:before="24"/>
        <w:ind w:right="5097"/>
      </w:pPr>
      <w:r>
        <w:rPr/>
        <w:t>Pat</w:t>
      </w:r>
      <w:r>
        <w:rPr>
          <w:spacing w:val="-7"/>
        </w:rPr>
        <w:t> </w:t>
      </w:r>
      <w:r>
        <w:rPr/>
        <w:t>Shikani,</w:t>
      </w:r>
      <w:r>
        <w:rPr>
          <w:spacing w:val="-7"/>
        </w:rPr>
        <w:t> </w:t>
      </w:r>
      <w:r>
        <w:rPr/>
        <w:t>Penn</w:t>
      </w:r>
      <w:r>
        <w:rPr>
          <w:spacing w:val="-9"/>
        </w:rPr>
        <w:t> </w:t>
      </w:r>
      <w:r>
        <w:rPr/>
        <w:t>2020</w:t>
      </w:r>
      <w:r>
        <w:rPr>
          <w:spacing w:val="-9"/>
        </w:rPr>
        <w:t> </w:t>
      </w:r>
      <w:r>
        <w:rPr/>
        <w:t>(The</w:t>
      </w:r>
      <w:r>
        <w:rPr>
          <w:spacing w:val="-6"/>
        </w:rPr>
        <w:t> </w:t>
      </w:r>
      <w:r>
        <w:rPr/>
        <w:t>Airway</w:t>
      </w:r>
      <w:r>
        <w:rPr>
          <w:spacing w:val="-6"/>
        </w:rPr>
        <w:t> </w:t>
      </w:r>
      <w:r>
        <w:rPr/>
        <w:t>Company); Jon Thierer, Penn 2021 (AI for PBMs);</w:t>
      </w:r>
    </w:p>
    <w:p>
      <w:pPr>
        <w:pStyle w:val="BodyText"/>
        <w:spacing w:before="3"/>
      </w:pPr>
      <w:r>
        <w:rPr/>
        <w:t>Nima</w:t>
      </w:r>
      <w:r>
        <w:rPr>
          <w:spacing w:val="-3"/>
        </w:rPr>
        <w:t> </w:t>
      </w:r>
      <w:r>
        <w:rPr/>
        <w:t>Akhavein,</w:t>
      </w:r>
      <w:r>
        <w:rPr>
          <w:spacing w:val="-3"/>
        </w:rPr>
        <w:t> </w:t>
      </w:r>
      <w:r>
        <w:rPr/>
        <w:t>Penn</w:t>
      </w:r>
      <w:r>
        <w:rPr>
          <w:spacing w:val="-4"/>
        </w:rPr>
        <w:t> </w:t>
      </w:r>
      <w:r>
        <w:rPr/>
        <w:t>2021</w:t>
      </w:r>
      <w:r>
        <w:rPr>
          <w:spacing w:val="-5"/>
        </w:rPr>
        <w:t> </w:t>
      </w:r>
      <w:r>
        <w:rPr/>
        <w:t>(bi-specific</w:t>
      </w:r>
      <w:r>
        <w:rPr>
          <w:spacing w:val="-4"/>
        </w:rPr>
        <w:t> </w:t>
      </w:r>
      <w:r>
        <w:rPr>
          <w:spacing w:val="-2"/>
        </w:rPr>
        <w:t>antibodies)</w:t>
      </w:r>
    </w:p>
    <w:p>
      <w:pPr>
        <w:pStyle w:val="Heading1"/>
        <w:spacing w:line="291" w:lineRule="exact"/>
        <w:rPr>
          <w:u w:val="none"/>
        </w:rPr>
      </w:pPr>
      <w:r>
        <w:rPr>
          <w:u w:val="none"/>
        </w:rPr>
        <w:t>Undergraduate</w:t>
      </w:r>
      <w:r>
        <w:rPr>
          <w:spacing w:val="-3"/>
          <w:u w:val="none"/>
        </w:rPr>
        <w:t> </w:t>
      </w:r>
      <w:r>
        <w:rPr>
          <w:u w:val="none"/>
        </w:rPr>
        <w:t>Student </w:t>
      </w:r>
      <w:r>
        <w:rPr>
          <w:spacing w:val="-2"/>
          <w:u w:val="none"/>
        </w:rPr>
        <w:t>Advising:</w:t>
      </w:r>
    </w:p>
    <w:p>
      <w:pPr>
        <w:spacing w:line="291" w:lineRule="exact" w:before="0"/>
        <w:ind w:left="0" w:right="0" w:firstLine="0"/>
        <w:jc w:val="left"/>
        <w:rPr>
          <w:i/>
          <w:sz w:val="24"/>
        </w:rPr>
      </w:pPr>
      <w:r>
        <w:rPr>
          <w:sz w:val="24"/>
        </w:rPr>
        <w:t>Aaron</w:t>
      </w:r>
      <w:r>
        <w:rPr>
          <w:spacing w:val="-5"/>
          <w:sz w:val="24"/>
        </w:rPr>
        <w:t> </w:t>
      </w:r>
      <w:r>
        <w:rPr>
          <w:sz w:val="24"/>
        </w:rPr>
        <w:t>Goldstein</w:t>
      </w:r>
      <w:r>
        <w:rPr>
          <w:spacing w:val="-3"/>
          <w:sz w:val="24"/>
        </w:rPr>
        <w:t> </w:t>
      </w:r>
      <w:r>
        <w:rPr>
          <w:sz w:val="24"/>
        </w:rPr>
        <w:t>and</w:t>
      </w:r>
      <w:r>
        <w:rPr>
          <w:spacing w:val="-3"/>
          <w:sz w:val="24"/>
        </w:rPr>
        <w:t> </w:t>
      </w:r>
      <w:r>
        <w:rPr>
          <w:sz w:val="24"/>
        </w:rPr>
        <w:t>William</w:t>
      </w:r>
      <w:r>
        <w:rPr>
          <w:spacing w:val="1"/>
          <w:sz w:val="24"/>
        </w:rPr>
        <w:t> </w:t>
      </w:r>
      <w:r>
        <w:rPr>
          <w:sz w:val="24"/>
        </w:rPr>
        <w:t>Duckworth,</w:t>
      </w:r>
      <w:r>
        <w:rPr>
          <w:spacing w:val="-2"/>
          <w:sz w:val="24"/>
        </w:rPr>
        <w:t> </w:t>
      </w:r>
      <w:r>
        <w:rPr>
          <w:sz w:val="24"/>
        </w:rPr>
        <w:t>Penn</w:t>
      </w:r>
      <w:r>
        <w:rPr>
          <w:spacing w:val="-4"/>
          <w:sz w:val="24"/>
        </w:rPr>
        <w:t> </w:t>
      </w:r>
      <w:r>
        <w:rPr>
          <w:sz w:val="24"/>
        </w:rPr>
        <w:t>2014-16</w:t>
      </w:r>
      <w:r>
        <w:rPr>
          <w:spacing w:val="-4"/>
          <w:sz w:val="24"/>
        </w:rPr>
        <w:t> </w:t>
      </w:r>
      <w:r>
        <w:rPr>
          <w:sz w:val="24"/>
        </w:rPr>
        <w:t>(Fever</w:t>
      </w:r>
      <w:r>
        <w:rPr>
          <w:spacing w:val="1"/>
          <w:sz w:val="24"/>
        </w:rPr>
        <w:t> </w:t>
      </w:r>
      <w:r>
        <w:rPr>
          <w:sz w:val="24"/>
        </w:rPr>
        <w:t>Smart</w:t>
      </w:r>
      <w:r>
        <w:rPr>
          <w:spacing w:val="-1"/>
          <w:sz w:val="24"/>
        </w:rPr>
        <w:t> </w:t>
      </w:r>
      <w:r>
        <w:rPr>
          <w:sz w:val="24"/>
        </w:rPr>
        <w:t>–</w:t>
      </w:r>
      <w:r>
        <w:rPr>
          <w:spacing w:val="-6"/>
          <w:sz w:val="24"/>
        </w:rPr>
        <w:t> </w:t>
      </w:r>
      <w:r>
        <w:rPr>
          <w:i/>
          <w:sz w:val="24"/>
        </w:rPr>
        <w:t>Winner,</w:t>
      </w:r>
      <w:r>
        <w:rPr>
          <w:i/>
          <w:spacing w:val="1"/>
          <w:sz w:val="24"/>
        </w:rPr>
        <w:t> </w:t>
      </w:r>
      <w:r>
        <w:rPr>
          <w:i/>
          <w:spacing w:val="-2"/>
          <w:sz w:val="24"/>
        </w:rPr>
        <w:t>President’s</w:t>
      </w:r>
    </w:p>
    <w:p>
      <w:pPr>
        <w:spacing w:line="291" w:lineRule="exact" w:before="2"/>
        <w:ind w:left="0" w:right="0" w:firstLine="0"/>
        <w:jc w:val="left"/>
        <w:rPr>
          <w:sz w:val="24"/>
        </w:rPr>
      </w:pPr>
      <w:r>
        <w:rPr>
          <w:i/>
          <w:sz w:val="24"/>
        </w:rPr>
        <w:t>Innovation</w:t>
      </w:r>
      <w:r>
        <w:rPr>
          <w:i/>
          <w:spacing w:val="-6"/>
          <w:sz w:val="24"/>
        </w:rPr>
        <w:t> </w:t>
      </w:r>
      <w:r>
        <w:rPr>
          <w:i/>
          <w:sz w:val="24"/>
        </w:rPr>
        <w:t>Prize</w:t>
      </w:r>
      <w:r>
        <w:rPr>
          <w:i/>
          <w:spacing w:val="-3"/>
          <w:sz w:val="24"/>
        </w:rPr>
        <w:t> </w:t>
      </w:r>
      <w:r>
        <w:rPr>
          <w:i/>
          <w:spacing w:val="-2"/>
          <w:sz w:val="24"/>
        </w:rPr>
        <w:t>2016</w:t>
      </w:r>
      <w:r>
        <w:rPr>
          <w:spacing w:val="-2"/>
          <w:sz w:val="24"/>
        </w:rPr>
        <w:t>);</w:t>
      </w:r>
    </w:p>
    <w:p>
      <w:pPr>
        <w:pStyle w:val="BodyText"/>
        <w:ind w:right="5097"/>
      </w:pPr>
      <w:r>
        <w:rPr/>
        <w:t>Shriya Mantry, Penn 2017 (senior project); Ikshita Singh, Penn 2017 (senior project); Shawn</w:t>
      </w:r>
      <w:r>
        <w:rPr>
          <w:spacing w:val="-8"/>
        </w:rPr>
        <w:t> </w:t>
      </w:r>
      <w:r>
        <w:rPr/>
        <w:t>Srolovitz,</w:t>
      </w:r>
      <w:r>
        <w:rPr>
          <w:spacing w:val="-8"/>
        </w:rPr>
        <w:t> </w:t>
      </w:r>
      <w:r>
        <w:rPr/>
        <w:t>Penn</w:t>
      </w:r>
      <w:r>
        <w:rPr>
          <w:spacing w:val="-9"/>
        </w:rPr>
        <w:t> </w:t>
      </w:r>
      <w:r>
        <w:rPr/>
        <w:t>2018</w:t>
      </w:r>
      <w:r>
        <w:rPr>
          <w:spacing w:val="-9"/>
        </w:rPr>
        <w:t> </w:t>
      </w:r>
      <w:r>
        <w:rPr/>
        <w:t>(senior</w:t>
      </w:r>
      <w:r>
        <w:rPr>
          <w:spacing w:val="-7"/>
        </w:rPr>
        <w:t> </w:t>
      </w:r>
      <w:r>
        <w:rPr/>
        <w:t>project); Grace Nie, Penn 2020 (senior thesis)</w:t>
      </w:r>
    </w:p>
    <w:p>
      <w:pPr>
        <w:pStyle w:val="Heading1"/>
        <w:tabs>
          <w:tab w:pos="9364" w:val="left" w:leader="none"/>
        </w:tabs>
        <w:spacing w:before="292"/>
        <w:rPr>
          <w:u w:val="none"/>
        </w:rPr>
      </w:pPr>
      <w:r>
        <w:rPr>
          <w:spacing w:val="-2"/>
          <w:u w:val="single"/>
        </w:rPr>
        <w:t>Personal</w:t>
      </w:r>
      <w:r>
        <w:rPr>
          <w:u w:val="single"/>
        </w:rPr>
        <w:tab/>
      </w:r>
    </w:p>
    <w:p>
      <w:pPr>
        <w:pStyle w:val="BodyText"/>
        <w:spacing w:before="2"/>
      </w:pPr>
      <w:r>
        <w:rPr/>
        <w:t>Born</w:t>
      </w:r>
      <w:r>
        <w:rPr>
          <w:spacing w:val="-4"/>
        </w:rPr>
        <w:t> </w:t>
      </w:r>
      <w:r>
        <w:rPr/>
        <w:t>1979.</w:t>
      </w:r>
      <w:r>
        <w:rPr>
          <w:spacing w:val="-4"/>
        </w:rPr>
        <w:t> </w:t>
      </w:r>
      <w:r>
        <w:rPr/>
        <w:t>Dixon,</w:t>
      </w:r>
      <w:r>
        <w:rPr>
          <w:spacing w:val="-2"/>
        </w:rPr>
        <w:t> </w:t>
      </w:r>
      <w:r>
        <w:rPr/>
        <w:t>IL,</w:t>
      </w:r>
      <w:r>
        <w:rPr>
          <w:spacing w:val="-3"/>
        </w:rPr>
        <w:t> </w:t>
      </w:r>
      <w:r>
        <w:rPr/>
        <w:t>United</w:t>
      </w:r>
      <w:r>
        <w:rPr>
          <w:spacing w:val="-3"/>
        </w:rPr>
        <w:t> </w:t>
      </w:r>
      <w:r>
        <w:rPr/>
        <w:t>States</w:t>
      </w:r>
      <w:r>
        <w:rPr>
          <w:spacing w:val="3"/>
        </w:rPr>
        <w:t> </w:t>
      </w:r>
      <w:r>
        <w:rPr/>
        <w:t>(US</w:t>
      </w:r>
      <w:r>
        <w:rPr>
          <w:spacing w:val="-3"/>
        </w:rPr>
        <w:t> </w:t>
      </w:r>
      <w:r>
        <w:rPr>
          <w:spacing w:val="-2"/>
        </w:rPr>
        <w:t>citizen)</w:t>
      </w:r>
    </w:p>
    <w:p>
      <w:pPr>
        <w:pStyle w:val="BodyText"/>
        <w:spacing w:line="237" w:lineRule="auto" w:before="5"/>
        <w:ind w:right="393"/>
      </w:pPr>
      <w:r>
        <w:rPr/>
        <w:t>Married</w:t>
      </w:r>
      <w:r>
        <w:rPr>
          <w:spacing w:val="-5"/>
        </w:rPr>
        <w:t> </w:t>
      </w:r>
      <w:r>
        <w:rPr/>
        <w:t>to</w:t>
      </w:r>
      <w:r>
        <w:rPr>
          <w:spacing w:val="-4"/>
        </w:rPr>
        <w:t> </w:t>
      </w:r>
      <w:hyperlink r:id="rId38">
        <w:r>
          <w:rPr>
            <w:color w:val="0000FF"/>
            <w:u w:val="single" w:color="0000FF"/>
          </w:rPr>
          <w:t>Jillian</w:t>
        </w:r>
        <w:r>
          <w:rPr>
            <w:color w:val="0000FF"/>
            <w:spacing w:val="-5"/>
            <w:u w:val="single" w:color="0000FF"/>
          </w:rPr>
          <w:t> </w:t>
        </w:r>
        <w:r>
          <w:rPr>
            <w:color w:val="0000FF"/>
            <w:u w:val="single" w:color="0000FF"/>
          </w:rPr>
          <w:t>(Popadak)</w:t>
        </w:r>
        <w:r>
          <w:rPr>
            <w:color w:val="0000FF"/>
            <w:spacing w:val="-2"/>
            <w:u w:val="single" w:color="0000FF"/>
          </w:rPr>
          <w:t> </w:t>
        </w:r>
        <w:r>
          <w:rPr>
            <w:color w:val="0000FF"/>
            <w:u w:val="single" w:color="0000FF"/>
          </w:rPr>
          <w:t>Grennan</w:t>
        </w:r>
      </w:hyperlink>
      <w:r>
        <w:rPr/>
        <w:t>.</w:t>
      </w:r>
      <w:r>
        <w:rPr>
          <w:spacing w:val="-4"/>
        </w:rPr>
        <w:t> </w:t>
      </w:r>
      <w:r>
        <w:rPr/>
        <w:t>Children</w:t>
      </w:r>
      <w:r>
        <w:rPr>
          <w:spacing w:val="-3"/>
        </w:rPr>
        <w:t> </w:t>
      </w:r>
      <w:r>
        <w:rPr/>
        <w:t>Jorie</w:t>
      </w:r>
      <w:r>
        <w:rPr>
          <w:spacing w:val="-4"/>
        </w:rPr>
        <w:t> </w:t>
      </w:r>
      <w:r>
        <w:rPr/>
        <w:t>(2015);</w:t>
      </w:r>
      <w:r>
        <w:rPr>
          <w:spacing w:val="-3"/>
        </w:rPr>
        <w:t> </w:t>
      </w:r>
      <w:r>
        <w:rPr/>
        <w:t>Grant</w:t>
      </w:r>
      <w:r>
        <w:rPr>
          <w:spacing w:val="-4"/>
        </w:rPr>
        <w:t> </w:t>
      </w:r>
      <w:r>
        <w:rPr/>
        <w:t>(2017);</w:t>
      </w:r>
      <w:r>
        <w:rPr>
          <w:spacing w:val="-3"/>
        </w:rPr>
        <w:t> </w:t>
      </w:r>
      <w:r>
        <w:rPr/>
        <w:t>Frankie</w:t>
      </w:r>
      <w:r>
        <w:rPr>
          <w:spacing w:val="-3"/>
        </w:rPr>
        <w:t> </w:t>
      </w:r>
      <w:r>
        <w:rPr/>
        <w:t>(2019) Hobbies: basketball, cooking (and eating), football (a.k.a. soccer), reading, travel</w:t>
      </w:r>
    </w:p>
    <w:sectPr>
      <w:pgSz w:w="12240" w:h="15840"/>
      <w:pgMar w:header="0" w:footer="994" w:top="1420" w:bottom="11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1376">
              <wp:simplePos x="0" y="0"/>
              <wp:positionH relativeFrom="page">
                <wp:posOffset>902017</wp:posOffset>
              </wp:positionH>
              <wp:positionV relativeFrom="page">
                <wp:posOffset>9287276</wp:posOffset>
              </wp:positionV>
              <wp:extent cx="72136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1360" cy="194310"/>
                      </a:xfrm>
                      <a:prstGeom prst="rect">
                        <a:avLst/>
                      </a:prstGeom>
                    </wps:spPr>
                    <wps:txbx>
                      <w:txbxContent>
                        <w:p>
                          <w:pPr>
                            <w:spacing w:before="10"/>
                            <w:ind w:left="20" w:right="0" w:firstLine="0"/>
                            <w:jc w:val="left"/>
                            <w:rPr>
                              <w:rFonts w:ascii="Times New Roman"/>
                              <w:i/>
                              <w:sz w:val="24"/>
                            </w:rPr>
                          </w:pPr>
                          <w:r>
                            <w:rPr>
                              <w:rFonts w:ascii="Times New Roman"/>
                              <w:i/>
                              <w:sz w:val="24"/>
                            </w:rPr>
                            <w:t>Page</w:t>
                          </w:r>
                          <w:r>
                            <w:rPr>
                              <w:rFonts w:ascii="Times New Roman"/>
                              <w:i/>
                              <w:spacing w:val="-5"/>
                              <w:sz w:val="24"/>
                            </w:rPr>
                            <w:t> </w:t>
                          </w:r>
                          <w:r>
                            <w:rPr>
                              <w:rFonts w:ascii="Times New Roman"/>
                              <w:i/>
                              <w:sz w:val="24"/>
                            </w:rPr>
                            <w:fldChar w:fldCharType="begin"/>
                          </w:r>
                          <w:r>
                            <w:rPr>
                              <w:rFonts w:ascii="Times New Roman"/>
                              <w:i/>
                              <w:sz w:val="24"/>
                            </w:rPr>
                            <w:instrText> PAGE </w:instrText>
                          </w:r>
                          <w:r>
                            <w:rPr>
                              <w:rFonts w:ascii="Times New Roman"/>
                              <w:i/>
                              <w:sz w:val="24"/>
                            </w:rPr>
                            <w:fldChar w:fldCharType="separate"/>
                          </w:r>
                          <w:r>
                            <w:rPr>
                              <w:rFonts w:ascii="Times New Roman"/>
                              <w:i/>
                              <w:sz w:val="24"/>
                            </w:rPr>
                            <w:t>1</w:t>
                          </w:r>
                          <w:r>
                            <w:rPr>
                              <w:rFonts w:ascii="Times New Roman"/>
                              <w:i/>
                              <w:sz w:val="24"/>
                            </w:rPr>
                            <w:fldChar w:fldCharType="end"/>
                          </w:r>
                          <w:r>
                            <w:rPr>
                              <w:rFonts w:ascii="Times New Roman"/>
                              <w:i/>
                              <w:spacing w:val="-1"/>
                              <w:sz w:val="24"/>
                            </w:rPr>
                            <w:t> </w:t>
                          </w:r>
                          <w:r>
                            <w:rPr>
                              <w:rFonts w:ascii="Times New Roman"/>
                              <w:i/>
                              <w:sz w:val="24"/>
                            </w:rPr>
                            <w:t>of</w:t>
                          </w:r>
                          <w:r>
                            <w:rPr>
                              <w:rFonts w:ascii="Times New Roman"/>
                              <w:i/>
                              <w:spacing w:val="-2"/>
                              <w:sz w:val="24"/>
                            </w:rPr>
                            <w:t> </w:t>
                          </w:r>
                          <w:r>
                            <w:rPr>
                              <w:rFonts w:ascii="Times New Roman"/>
                              <w:i/>
                              <w:spacing w:val="-10"/>
                              <w:sz w:val="24"/>
                            </w:rPr>
                            <w:fldChar w:fldCharType="begin"/>
                          </w:r>
                          <w:r>
                            <w:rPr>
                              <w:rFonts w:ascii="Times New Roman"/>
                              <w:i/>
                              <w:spacing w:val="-10"/>
                              <w:sz w:val="24"/>
                            </w:rPr>
                            <w:instrText> NUMPAGES </w:instrText>
                          </w:r>
                          <w:r>
                            <w:rPr>
                              <w:rFonts w:ascii="Times New Roman"/>
                              <w:i/>
                              <w:spacing w:val="-10"/>
                              <w:sz w:val="24"/>
                            </w:rPr>
                            <w:fldChar w:fldCharType="separate"/>
                          </w:r>
                          <w:r>
                            <w:rPr>
                              <w:rFonts w:ascii="Times New Roman"/>
                              <w:i/>
                              <w:spacing w:val="-10"/>
                              <w:sz w:val="24"/>
                            </w:rPr>
                            <w:t>7</w:t>
                          </w:r>
                          <w:r>
                            <w:rPr>
                              <w:rFonts w:ascii="Times New Roman"/>
                              <w:i/>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731.281616pt;width:56.8pt;height:15.3pt;mso-position-horizontal-relative:page;mso-position-vertical-relative:page;z-index:-15855104" type="#_x0000_t202" id="docshape1" filled="false" stroked="false">
              <v:textbox inset="0,0,0,0">
                <w:txbxContent>
                  <w:p>
                    <w:pPr>
                      <w:spacing w:before="10"/>
                      <w:ind w:left="20" w:right="0" w:firstLine="0"/>
                      <w:jc w:val="left"/>
                      <w:rPr>
                        <w:rFonts w:ascii="Times New Roman"/>
                        <w:i/>
                        <w:sz w:val="24"/>
                      </w:rPr>
                    </w:pPr>
                    <w:r>
                      <w:rPr>
                        <w:rFonts w:ascii="Times New Roman"/>
                        <w:i/>
                        <w:sz w:val="24"/>
                      </w:rPr>
                      <w:t>Page</w:t>
                    </w:r>
                    <w:r>
                      <w:rPr>
                        <w:rFonts w:ascii="Times New Roman"/>
                        <w:i/>
                        <w:spacing w:val="-5"/>
                        <w:sz w:val="24"/>
                      </w:rPr>
                      <w:t> </w:t>
                    </w:r>
                    <w:r>
                      <w:rPr>
                        <w:rFonts w:ascii="Times New Roman"/>
                        <w:i/>
                        <w:sz w:val="24"/>
                      </w:rPr>
                      <w:fldChar w:fldCharType="begin"/>
                    </w:r>
                    <w:r>
                      <w:rPr>
                        <w:rFonts w:ascii="Times New Roman"/>
                        <w:i/>
                        <w:sz w:val="24"/>
                      </w:rPr>
                      <w:instrText> PAGE </w:instrText>
                    </w:r>
                    <w:r>
                      <w:rPr>
                        <w:rFonts w:ascii="Times New Roman"/>
                        <w:i/>
                        <w:sz w:val="24"/>
                      </w:rPr>
                      <w:fldChar w:fldCharType="separate"/>
                    </w:r>
                    <w:r>
                      <w:rPr>
                        <w:rFonts w:ascii="Times New Roman"/>
                        <w:i/>
                        <w:sz w:val="24"/>
                      </w:rPr>
                      <w:t>1</w:t>
                    </w:r>
                    <w:r>
                      <w:rPr>
                        <w:rFonts w:ascii="Times New Roman"/>
                        <w:i/>
                        <w:sz w:val="24"/>
                      </w:rPr>
                      <w:fldChar w:fldCharType="end"/>
                    </w:r>
                    <w:r>
                      <w:rPr>
                        <w:rFonts w:ascii="Times New Roman"/>
                        <w:i/>
                        <w:spacing w:val="-1"/>
                        <w:sz w:val="24"/>
                      </w:rPr>
                      <w:t> </w:t>
                    </w:r>
                    <w:r>
                      <w:rPr>
                        <w:rFonts w:ascii="Times New Roman"/>
                        <w:i/>
                        <w:sz w:val="24"/>
                      </w:rPr>
                      <w:t>of</w:t>
                    </w:r>
                    <w:r>
                      <w:rPr>
                        <w:rFonts w:ascii="Times New Roman"/>
                        <w:i/>
                        <w:spacing w:val="-2"/>
                        <w:sz w:val="24"/>
                      </w:rPr>
                      <w:t> </w:t>
                    </w:r>
                    <w:r>
                      <w:rPr>
                        <w:rFonts w:ascii="Times New Roman"/>
                        <w:i/>
                        <w:spacing w:val="-10"/>
                        <w:sz w:val="24"/>
                      </w:rPr>
                      <w:fldChar w:fldCharType="begin"/>
                    </w:r>
                    <w:r>
                      <w:rPr>
                        <w:rFonts w:ascii="Times New Roman"/>
                        <w:i/>
                        <w:spacing w:val="-10"/>
                        <w:sz w:val="24"/>
                      </w:rPr>
                      <w:instrText> NUMPAGES </w:instrText>
                    </w:r>
                    <w:r>
                      <w:rPr>
                        <w:rFonts w:ascii="Times New Roman"/>
                        <w:i/>
                        <w:spacing w:val="-10"/>
                        <w:sz w:val="24"/>
                      </w:rPr>
                      <w:fldChar w:fldCharType="separate"/>
                    </w:r>
                    <w:r>
                      <w:rPr>
                        <w:rFonts w:ascii="Times New Roman"/>
                        <w:i/>
                        <w:spacing w:val="-10"/>
                        <w:sz w:val="24"/>
                      </w:rPr>
                      <w:t>7</w:t>
                    </w:r>
                    <w:r>
                      <w:rPr>
                        <w:rFonts w:ascii="Times New Roman"/>
                        <w:i/>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61888">
              <wp:simplePos x="0" y="0"/>
              <wp:positionH relativeFrom="page">
                <wp:posOffset>4561204</wp:posOffset>
              </wp:positionH>
              <wp:positionV relativeFrom="page">
                <wp:posOffset>9287276</wp:posOffset>
              </wp:positionV>
              <wp:extent cx="167068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70685" cy="194310"/>
                      </a:xfrm>
                      <a:prstGeom prst="rect">
                        <a:avLst/>
                      </a:prstGeom>
                    </wps:spPr>
                    <wps:txbx>
                      <w:txbxContent>
                        <w:p>
                          <w:pPr>
                            <w:spacing w:before="10"/>
                            <w:ind w:left="20" w:right="0" w:firstLine="0"/>
                            <w:jc w:val="left"/>
                            <w:rPr>
                              <w:rFonts w:ascii="Times New Roman"/>
                              <w:i/>
                              <w:sz w:val="24"/>
                            </w:rPr>
                          </w:pPr>
                          <w:r>
                            <w:rPr>
                              <w:rFonts w:ascii="Times New Roman"/>
                              <w:i/>
                              <w:sz w:val="24"/>
                            </w:rPr>
                            <w:t>Last</w:t>
                          </w:r>
                          <w:r>
                            <w:rPr>
                              <w:rFonts w:ascii="Times New Roman"/>
                              <w:i/>
                              <w:spacing w:val="-5"/>
                              <w:sz w:val="24"/>
                            </w:rPr>
                            <w:t> </w:t>
                          </w:r>
                          <w:r>
                            <w:rPr>
                              <w:rFonts w:ascii="Times New Roman"/>
                              <w:i/>
                              <w:sz w:val="24"/>
                            </w:rPr>
                            <w:t>updated:</w:t>
                          </w:r>
                          <w:r>
                            <w:rPr>
                              <w:rFonts w:ascii="Times New Roman"/>
                              <w:i/>
                              <w:spacing w:val="-2"/>
                              <w:sz w:val="24"/>
                            </w:rPr>
                            <w:t> </w:t>
                          </w:r>
                          <w:r>
                            <w:rPr>
                              <w:rFonts w:ascii="Times New Roman"/>
                              <w:i/>
                              <w:sz w:val="24"/>
                            </w:rPr>
                            <w:t>August</w:t>
                          </w:r>
                          <w:r>
                            <w:rPr>
                              <w:rFonts w:ascii="Times New Roman"/>
                              <w:i/>
                              <w:spacing w:val="-3"/>
                              <w:sz w:val="24"/>
                            </w:rPr>
                            <w:t> </w:t>
                          </w:r>
                          <w:r>
                            <w:rPr>
                              <w:rFonts w:ascii="Times New Roman"/>
                              <w:i/>
                              <w:spacing w:val="-4"/>
                              <w:sz w:val="24"/>
                            </w:rPr>
                            <w:t>2025</w:t>
                          </w:r>
                        </w:p>
                      </w:txbxContent>
                    </wps:txbx>
                    <wps:bodyPr wrap="square" lIns="0" tIns="0" rIns="0" bIns="0" rtlCol="0">
                      <a:noAutofit/>
                    </wps:bodyPr>
                  </wps:wsp>
                </a:graphicData>
              </a:graphic>
            </wp:anchor>
          </w:drawing>
        </mc:Choice>
        <mc:Fallback>
          <w:pict>
            <v:shape style="position:absolute;margin-left:359.149994pt;margin-top:731.281616pt;width:131.550pt;height:15.3pt;mso-position-horizontal-relative:page;mso-position-vertical-relative:page;z-index:-15854592" type="#_x0000_t202" id="docshape2" filled="false" stroked="false">
              <v:textbox inset="0,0,0,0">
                <w:txbxContent>
                  <w:p>
                    <w:pPr>
                      <w:spacing w:before="10"/>
                      <w:ind w:left="20" w:right="0" w:firstLine="0"/>
                      <w:jc w:val="left"/>
                      <w:rPr>
                        <w:rFonts w:ascii="Times New Roman"/>
                        <w:i/>
                        <w:sz w:val="24"/>
                      </w:rPr>
                    </w:pPr>
                    <w:r>
                      <w:rPr>
                        <w:rFonts w:ascii="Times New Roman"/>
                        <w:i/>
                        <w:sz w:val="24"/>
                      </w:rPr>
                      <w:t>Last</w:t>
                    </w:r>
                    <w:r>
                      <w:rPr>
                        <w:rFonts w:ascii="Times New Roman"/>
                        <w:i/>
                        <w:spacing w:val="-5"/>
                        <w:sz w:val="24"/>
                      </w:rPr>
                      <w:t> </w:t>
                    </w:r>
                    <w:r>
                      <w:rPr>
                        <w:rFonts w:ascii="Times New Roman"/>
                        <w:i/>
                        <w:sz w:val="24"/>
                      </w:rPr>
                      <w:t>updated:</w:t>
                    </w:r>
                    <w:r>
                      <w:rPr>
                        <w:rFonts w:ascii="Times New Roman"/>
                        <w:i/>
                        <w:spacing w:val="-2"/>
                        <w:sz w:val="24"/>
                      </w:rPr>
                      <w:t> </w:t>
                    </w:r>
                    <w:r>
                      <w:rPr>
                        <w:rFonts w:ascii="Times New Roman"/>
                        <w:i/>
                        <w:sz w:val="24"/>
                      </w:rPr>
                      <w:t>August</w:t>
                    </w:r>
                    <w:r>
                      <w:rPr>
                        <w:rFonts w:ascii="Times New Roman"/>
                        <w:i/>
                        <w:spacing w:val="-3"/>
                        <w:sz w:val="24"/>
                      </w:rPr>
                      <w:t> </w:t>
                    </w:r>
                    <w:r>
                      <w:rPr>
                        <w:rFonts w:ascii="Times New Roman"/>
                        <w:i/>
                        <w:spacing w:val="-4"/>
                        <w:sz w:val="24"/>
                      </w:rPr>
                      <w:t>2025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0" w:hanging="325"/>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721" w:hanging="360"/>
      </w:pPr>
      <w:rPr>
        <w:rFonts w:hint="default" w:ascii="Symbol" w:hAnsi="Symbol" w:eastAsia="Symbol" w:cs="Symbol"/>
        <w:spacing w:val="0"/>
        <w:w w:val="100"/>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47"/>
      <w:outlineLvl w:val="1"/>
    </w:pPr>
    <w:rPr>
      <w:rFonts w:ascii="Calibri" w:hAnsi="Calibri" w:eastAsia="Calibri" w:cs="Calibri"/>
      <w:b/>
      <w:bCs/>
      <w:sz w:val="24"/>
      <w:szCs w:val="24"/>
      <w:u w:val="single" w:color="000000"/>
      <w:lang w:val="en-US" w:eastAsia="en-US" w:bidi="ar-SA"/>
    </w:rPr>
  </w:style>
  <w:style w:styleId="Title" w:type="paragraph">
    <w:name w:val="Title"/>
    <w:basedOn w:val="Normal"/>
    <w:uiPriority w:val="1"/>
    <w:qFormat/>
    <w:pPr>
      <w:spacing w:before="21"/>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ind w:left="720"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atthewgrennan@gmail.com" TargetMode="External"/><Relationship Id="rId7" Type="http://schemas.openxmlformats.org/officeDocument/2006/relationships/hyperlink" Target="http://www.matthewgrennan.com/" TargetMode="External"/><Relationship Id="rId8" Type="http://schemas.openxmlformats.org/officeDocument/2006/relationships/hyperlink" Target="https://www.matthewgrennan.com/_files/ugd/aa5a00_8fb8d4cc49214e39b39924b94235a765.pdf?index=true" TargetMode="External"/><Relationship Id="rId9" Type="http://schemas.openxmlformats.org/officeDocument/2006/relationships/hyperlink" Target="https://www.matthewgrennan.com/_files/ugd/aa5a00_b372b2e2c1294e7ab8e9df822e169ef9.pdf?index=true" TargetMode="External"/><Relationship Id="rId10" Type="http://schemas.openxmlformats.org/officeDocument/2006/relationships/hyperlink" Target="https://www.matthewgrennan.com/_files/ugd/aa5a00_73f8b1a3371e42cc914163387b2bf5ee.pdf?index=true" TargetMode="External"/><Relationship Id="rId11" Type="http://schemas.openxmlformats.org/officeDocument/2006/relationships/hyperlink" Target="https://publicpolicy.wharton.upenn.edu/issue-brief/v4n2.php" TargetMode="External"/><Relationship Id="rId12" Type="http://schemas.openxmlformats.org/officeDocument/2006/relationships/hyperlink" Target="https://knowledge.wharton.upenn.edu/article/the-just-right-zone-for-medical-device-regulation/" TargetMode="External"/><Relationship Id="rId13" Type="http://schemas.openxmlformats.org/officeDocument/2006/relationships/hyperlink" Target="https://blogs.lse.ac.uk/businessreview/2020/02/12/medical-technology-sometimes-more-regulation-can-help-innovation/" TargetMode="External"/><Relationship Id="rId14" Type="http://schemas.openxmlformats.org/officeDocument/2006/relationships/hyperlink" Target="https://www.aeaweb.org/research/regulating-health-devices-us-eu" TargetMode="External"/><Relationship Id="rId15" Type="http://schemas.openxmlformats.org/officeDocument/2006/relationships/hyperlink" Target="https://ldi.upenn.edu/healthpolicysense/slow-and-steady-wins-race-why-medical-device-approval-process-might-be-better" TargetMode="External"/><Relationship Id="rId16" Type="http://schemas.openxmlformats.org/officeDocument/2006/relationships/hyperlink" Target="https://www.matthewgrennan.com/_files/ugd/aa5a00_59cbe6b95a0e4c2bb2d72786ea7852d1.pdf?index=true" TargetMode="External"/><Relationship Id="rId17" Type="http://schemas.openxmlformats.org/officeDocument/2006/relationships/hyperlink" Target="https://www.nytimes.com/2019/06/24/upshot/transparency-medical-prices-could-backfire.html" TargetMode="External"/><Relationship Id="rId18" Type="http://schemas.openxmlformats.org/officeDocument/2006/relationships/hyperlink" Target="https://ldi.upenn.edu/brief/transparency-and-negotiated-prices-value-information-hospital-supplier-bargaining" TargetMode="External"/><Relationship Id="rId19" Type="http://schemas.openxmlformats.org/officeDocument/2006/relationships/hyperlink" Target="https://knowledge.wharton.upenn.edu/article/will-price-transparency-health-care-lower-costs-backfire/" TargetMode="External"/><Relationship Id="rId20" Type="http://schemas.openxmlformats.org/officeDocument/2006/relationships/hyperlink" Target="https://www.matthewgrennan.com/_files/ugd/aa5a00_3f1af2f3f2da4b638da529b027da86da.pdf?index=true" TargetMode="External"/><Relationship Id="rId21" Type="http://schemas.openxmlformats.org/officeDocument/2006/relationships/hyperlink" Target="https://www.nber.org/digest/oct18/w24926.shtml" TargetMode="External"/><Relationship Id="rId22" Type="http://schemas.openxmlformats.org/officeDocument/2006/relationships/hyperlink" Target="https://www.advisory.com/research/health-care-advisory-board/blogs/at-the-helm/2019/01/hype-mergers" TargetMode="External"/><Relationship Id="rId23" Type="http://schemas.openxmlformats.org/officeDocument/2006/relationships/hyperlink" Target="https://www.modernhealthcare.com/article/20180921/NEWS/180929958/mergers-yield-minimal-supply-chain-savings" TargetMode="External"/><Relationship Id="rId24" Type="http://schemas.openxmlformats.org/officeDocument/2006/relationships/hyperlink" Target="https://dailycaller.com/2018/08/21/hospital-merger-buyout/" TargetMode="External"/><Relationship Id="rId25" Type="http://schemas.openxmlformats.org/officeDocument/2006/relationships/hyperlink" Target="https://www.healthleadersmedia.com/strategy/how-much-can-ma-cut-costs-lower-your-expectations" TargetMode="External"/><Relationship Id="rId26" Type="http://schemas.openxmlformats.org/officeDocument/2006/relationships/hyperlink" Target="https://www.healthcaredive.com/news/massachusetts-officials-attach-stiff-conditions-to-beth-israel-lahey-merger/539515/" TargetMode="External"/><Relationship Id="rId27" Type="http://schemas.openxmlformats.org/officeDocument/2006/relationships/hyperlink" Target="https://www.matthewgrennan.com/_files/ugd/aa5a00_a8dad164143b4fd88bd3518c14eb0d6c.pdf?index=true" TargetMode="External"/><Relationship Id="rId28" Type="http://schemas.openxmlformats.org/officeDocument/2006/relationships/hyperlink" Target="https://www.statnews.com/2021/04/06/medical-device-payments-to-doctors-study/" TargetMode="External"/><Relationship Id="rId29" Type="http://schemas.openxmlformats.org/officeDocument/2006/relationships/hyperlink" Target="https://onlinelibrary.wiley.com/doi/10.1111/1475-6773.13898" TargetMode="External"/><Relationship Id="rId30" Type="http://schemas.openxmlformats.org/officeDocument/2006/relationships/hyperlink" Target="https://papers.ssrn.com/abstract%3D3216172" TargetMode="External"/><Relationship Id="rId31" Type="http://schemas.openxmlformats.org/officeDocument/2006/relationships/hyperlink" Target="https://ldi.upenn.edu/healthpolicysense/why-your-doctor-shouldn-t-accept-sandwich" TargetMode="External"/><Relationship Id="rId32" Type="http://schemas.openxmlformats.org/officeDocument/2006/relationships/hyperlink" Target="https://www.thefix.com/do-free-meals-pharma-reps-affect-doctors-prescribing-habits" TargetMode="External"/><Relationship Id="rId33" Type="http://schemas.openxmlformats.org/officeDocument/2006/relationships/hyperlink" Target="https://www.marketwatch.com/story/doctor-payments-increased-drug-prescribing-by-73-new-study-finds-2018-07-30" TargetMode="External"/><Relationship Id="rId34" Type="http://schemas.openxmlformats.org/officeDocument/2006/relationships/hyperlink" Target="https://facpromo.wharton.upenn.edu/wp-content/uploads/2020/10/10-MG-Bargaining_Healthcare_GrennanSwanson_May2020_accepted.pdf" TargetMode="External"/><Relationship Id="rId35" Type="http://schemas.openxmlformats.org/officeDocument/2006/relationships/hyperlink" Target="https://papers.ssrn.com/sol3/papers.cfm?abstract_id=5390749" TargetMode="External"/><Relationship Id="rId36" Type="http://schemas.openxmlformats.org/officeDocument/2006/relationships/hyperlink" Target="https://papers.ssrn.com/abstract%3D3266574" TargetMode="External"/><Relationship Id="rId37" Type="http://schemas.openxmlformats.org/officeDocument/2006/relationships/hyperlink" Target="http://ssrn.com/abstract%3D4040364" TargetMode="External"/><Relationship Id="rId38" Type="http://schemas.openxmlformats.org/officeDocument/2006/relationships/hyperlink" Target="https://www.jilliangrennan.com/"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dc:title>MATTHEW R</dc:title>
  <dcterms:created xsi:type="dcterms:W3CDTF">2025-12-06T05:59:32Z</dcterms:created>
  <dcterms:modified xsi:type="dcterms:W3CDTF">2025-12-06T05:59:32Z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vt:lpwstr>
  </property>
  <property fmtid="{D5CDD505-2E9C-101B-9397-08002B2CF9AE}" pid="4" name="LastSaved">
    <vt:filetime>2025-12-06T00:00:00Z</vt:filetime>
  </property>
</Properties>
</file>