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after="10"/>
        <w:ind w:left="0" w:right="0" w:firstLine="0"/>
        <w:jc w:val="center"/>
        <w:rPr>
          <w:rFonts w:ascii="Cambria"/>
          <w:sz w:val="24"/>
        </w:rPr>
      </w:pPr>
      <w:bookmarkStart w:name="REMI C. JEDWAB" w:id="1"/>
      <w:bookmarkEnd w:id="1"/>
      <w:r>
        <w:rPr/>
      </w:r>
      <w:bookmarkStart w:name="[Updated: November 13, 2025]" w:id="2"/>
      <w:bookmarkEnd w:id="2"/>
      <w:r>
        <w:rPr/>
      </w:r>
      <w:r>
        <w:rPr>
          <w:rFonts w:ascii="Cambria"/>
          <w:color w:val="001F5F"/>
          <w:sz w:val="24"/>
        </w:rPr>
        <w:t>REMI</w:t>
      </w:r>
      <w:r>
        <w:rPr>
          <w:rFonts w:ascii="Cambria"/>
          <w:color w:val="001F5F"/>
          <w:spacing w:val="-4"/>
          <w:sz w:val="24"/>
        </w:rPr>
        <w:t> </w:t>
      </w:r>
      <w:r>
        <w:rPr>
          <w:rFonts w:ascii="Cambria"/>
          <w:color w:val="001F5F"/>
          <w:sz w:val="24"/>
        </w:rPr>
        <w:t>C.</w:t>
      </w:r>
      <w:r>
        <w:rPr>
          <w:rFonts w:ascii="Cambria"/>
          <w:color w:val="001F5F"/>
          <w:spacing w:val="-2"/>
          <w:sz w:val="24"/>
        </w:rPr>
        <w:t> JEDWAB</w:t>
      </w: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2"/>
        <w:gridCol w:w="4548"/>
      </w:tblGrid>
      <w:tr>
        <w:trPr>
          <w:trHeight w:val="495" w:hRule="atLeast"/>
        </w:trPr>
        <w:tc>
          <w:tcPr>
            <w:tcW w:w="4802" w:type="dxa"/>
          </w:tcPr>
          <w:p>
            <w:pPr>
              <w:pStyle w:val="TableParagraph"/>
              <w:ind w:left="50"/>
              <w:jc w:val="left"/>
              <w:rPr>
                <w:i/>
                <w:sz w:val="22"/>
                <w:u w:val="none"/>
              </w:rPr>
            </w:pPr>
            <w:r>
              <w:rPr>
                <w:i/>
                <w:sz w:val="22"/>
                <w:u w:val="none"/>
              </w:rPr>
              <w:t>[Updated:</w:t>
            </w:r>
            <w:r>
              <w:rPr>
                <w:i/>
                <w:spacing w:val="-11"/>
                <w:sz w:val="22"/>
                <w:u w:val="none"/>
              </w:rPr>
              <w:t> </w:t>
            </w:r>
            <w:r>
              <w:rPr>
                <w:i/>
                <w:sz w:val="22"/>
                <w:u w:val="none"/>
              </w:rPr>
              <w:t>November</w:t>
            </w:r>
            <w:r>
              <w:rPr>
                <w:i/>
                <w:spacing w:val="-11"/>
                <w:sz w:val="22"/>
                <w:u w:val="none"/>
              </w:rPr>
              <w:t> </w:t>
            </w:r>
            <w:r>
              <w:rPr>
                <w:i/>
                <w:sz w:val="22"/>
                <w:u w:val="none"/>
              </w:rPr>
              <w:t>13,</w:t>
            </w:r>
            <w:r>
              <w:rPr>
                <w:i/>
                <w:spacing w:val="-9"/>
                <w:sz w:val="22"/>
                <w:u w:val="none"/>
              </w:rPr>
              <w:t> </w:t>
            </w:r>
            <w:r>
              <w:rPr>
                <w:i/>
                <w:spacing w:val="-2"/>
                <w:sz w:val="22"/>
                <w:u w:val="none"/>
              </w:rPr>
              <w:t>2025]</w:t>
            </w:r>
          </w:p>
        </w:tc>
        <w:tc>
          <w:tcPr>
            <w:tcW w:w="4548" w:type="dxa"/>
          </w:tcPr>
          <w:p>
            <w:pPr>
              <w:pStyle w:val="TableParagraph"/>
              <w:ind w:right="48"/>
              <w:rPr>
                <w:sz w:val="22"/>
                <w:u w:val="none"/>
              </w:rPr>
            </w:pPr>
            <w:hyperlink r:id="rId5">
              <w:r>
                <w:rPr>
                  <w:color w:val="006FC0"/>
                  <w:spacing w:val="-2"/>
                  <w:sz w:val="22"/>
                  <w:u w:val="single" w:color="006FC0"/>
                </w:rPr>
                <w:t>jedwab@gwu.edu</w:t>
              </w:r>
            </w:hyperlink>
          </w:p>
          <w:p>
            <w:pPr>
              <w:pStyle w:val="TableParagraph"/>
              <w:spacing w:line="232" w:lineRule="exact"/>
              <w:ind w:right="49"/>
              <w:rPr>
                <w:sz w:val="22"/>
                <w:u w:val="none"/>
              </w:rPr>
            </w:pPr>
            <w:hyperlink r:id="rId6">
              <w:r>
                <w:rPr>
                  <w:color w:val="006FC0"/>
                  <w:spacing w:val="-2"/>
                  <w:sz w:val="22"/>
                  <w:u w:val="single" w:color="006FC0"/>
                </w:rPr>
                <w:t>http://www.remijedwab.com</w:t>
              </w:r>
            </w:hyperlink>
          </w:p>
        </w:tc>
      </w:tr>
    </w:tbl>
    <w:p>
      <w:pPr>
        <w:pStyle w:val="Heading1"/>
        <w:spacing w:before="47"/>
      </w:pPr>
      <w:r>
        <w:rPr>
          <w:color w:val="001F5F"/>
        </w:rPr>
        <w:t>ACADEMIC</w:t>
      </w:r>
      <w:r>
        <w:rPr>
          <w:color w:val="001F5F"/>
          <w:spacing w:val="-14"/>
        </w:rPr>
        <w:t> </w:t>
      </w:r>
      <w:r>
        <w:rPr>
          <w:color w:val="001F5F"/>
        </w:rPr>
        <w:t>POSITIONS</w:t>
      </w:r>
      <w:r>
        <w:rPr>
          <w:color w:val="001F5F"/>
          <w:spacing w:val="-13"/>
        </w:rPr>
        <w:t> </w:t>
      </w:r>
      <w:r>
        <w:rPr>
          <w:color w:val="001F5F"/>
        </w:rPr>
        <w:t>AND</w:t>
      </w:r>
      <w:r>
        <w:rPr>
          <w:color w:val="001F5F"/>
          <w:spacing w:val="-13"/>
        </w:rPr>
        <w:t> </w:t>
      </w:r>
      <w:r>
        <w:rPr>
          <w:color w:val="001F5F"/>
        </w:rPr>
        <w:t>PERSONAL</w:t>
      </w:r>
      <w:r>
        <w:rPr>
          <w:color w:val="001F5F"/>
          <w:spacing w:val="-13"/>
        </w:rPr>
        <w:t> </w:t>
      </w:r>
      <w:r>
        <w:rPr>
          <w:color w:val="001F5F"/>
          <w:spacing w:val="-2"/>
        </w:rPr>
        <w:t>INFORMATION</w:t>
      </w:r>
    </w:p>
    <w:p>
      <w:pPr>
        <w:pStyle w:val="BodyText"/>
        <w:spacing w:line="259" w:lineRule="auto" w:before="149"/>
        <w:ind w:right="488"/>
        <w:jc w:val="left"/>
      </w:pPr>
      <w:r>
        <w:rPr>
          <w:b/>
          <w:color w:val="001F5F"/>
          <w:u w:val="single" w:color="001F5F"/>
        </w:rPr>
        <w:t>Full</w:t>
      </w:r>
      <w:r>
        <w:rPr>
          <w:b/>
          <w:color w:val="001F5F"/>
          <w:spacing w:val="-9"/>
          <w:u w:val="single" w:color="001F5F"/>
        </w:rPr>
        <w:t> </w:t>
      </w:r>
      <w:r>
        <w:rPr>
          <w:b/>
          <w:color w:val="001F5F"/>
          <w:u w:val="single" w:color="001F5F"/>
        </w:rPr>
        <w:t>Professor</w:t>
      </w:r>
      <w:r>
        <w:rPr>
          <w:b/>
          <w:color w:val="001F5F"/>
          <w:spacing w:val="-5"/>
        </w:rPr>
        <w:t> </w:t>
      </w:r>
      <w:r>
        <w:rPr/>
        <w:t>of</w:t>
      </w:r>
      <w:r>
        <w:rPr>
          <w:spacing w:val="-4"/>
        </w:rPr>
        <w:t> </w:t>
      </w:r>
      <w:r>
        <w:rPr/>
        <w:t>Economics</w:t>
      </w:r>
      <w:r>
        <w:rPr>
          <w:spacing w:val="-5"/>
        </w:rPr>
        <w:t> </w:t>
      </w:r>
      <w:r>
        <w:rPr/>
        <w:t>&amp;</w:t>
      </w:r>
      <w:r>
        <w:rPr>
          <w:spacing w:val="-5"/>
        </w:rPr>
        <w:t> </w:t>
      </w:r>
      <w:r>
        <w:rPr/>
        <w:t>International</w:t>
      </w:r>
      <w:r>
        <w:rPr>
          <w:spacing w:val="-4"/>
        </w:rPr>
        <w:t> </w:t>
      </w:r>
      <w:r>
        <w:rPr/>
        <w:t>Affairs,</w:t>
      </w:r>
      <w:r>
        <w:rPr>
          <w:spacing w:val="-4"/>
        </w:rPr>
        <w:t> </w:t>
      </w:r>
      <w:r>
        <w:rPr/>
        <w:t>George</w:t>
      </w:r>
      <w:r>
        <w:rPr>
          <w:spacing w:val="-5"/>
        </w:rPr>
        <w:t> </w:t>
      </w:r>
      <w:r>
        <w:rPr/>
        <w:t>Washington</w:t>
      </w:r>
      <w:r>
        <w:rPr>
          <w:spacing w:val="-5"/>
        </w:rPr>
        <w:t> </w:t>
      </w:r>
      <w:r>
        <w:rPr/>
        <w:t>University Department of Economics and Elliott School of International Affairs (ESIA) 2023-</w:t>
      </w:r>
    </w:p>
    <w:p>
      <w:pPr>
        <w:pStyle w:val="BodyText"/>
        <w:spacing w:line="316" w:lineRule="auto" w:before="163"/>
        <w:ind w:right="1917"/>
        <w:jc w:val="left"/>
      </w:pPr>
      <w:r>
        <w:rPr>
          <w:b/>
          <w:color w:val="001F5F"/>
          <w:u w:val="single" w:color="001F5F"/>
        </w:rPr>
        <w:t>Director</w:t>
      </w:r>
      <w:r>
        <w:rPr>
          <w:b/>
          <w:color w:val="001F5F"/>
        </w:rPr>
        <w:t> </w:t>
      </w:r>
      <w:r>
        <w:rPr/>
        <w:t>of the Institute for International Economic Policy (IIEP), ESIA </w:t>
      </w:r>
      <w:r>
        <w:rPr>
          <w:b/>
          <w:color w:val="001F5F"/>
          <w:u w:val="single" w:color="001F5F"/>
        </w:rPr>
        <w:t>Director</w:t>
      </w:r>
      <w:r>
        <w:rPr>
          <w:b/>
          <w:color w:val="001F5F"/>
          <w:spacing w:val="-4"/>
        </w:rPr>
        <w:t> </w:t>
      </w:r>
      <w:r>
        <w:rPr/>
        <w:t>of</w:t>
      </w:r>
      <w:r>
        <w:rPr>
          <w:spacing w:val="-3"/>
        </w:rPr>
        <w:t> </w:t>
      </w:r>
      <w:r>
        <w:rPr/>
        <w:t>the</w:t>
      </w:r>
      <w:r>
        <w:rPr>
          <w:spacing w:val="-4"/>
        </w:rPr>
        <w:t> </w:t>
      </w:r>
      <w:r>
        <w:rPr/>
        <w:t>ESIA</w:t>
      </w:r>
      <w:r>
        <w:rPr>
          <w:spacing w:val="-4"/>
        </w:rPr>
        <w:t> </w:t>
      </w:r>
      <w:r>
        <w:rPr/>
        <w:t>Initiative</w:t>
      </w:r>
      <w:r>
        <w:rPr>
          <w:spacing w:val="-4"/>
        </w:rPr>
        <w:t> </w:t>
      </w:r>
      <w:r>
        <w:rPr/>
        <w:t>on</w:t>
      </w:r>
      <w:r>
        <w:rPr>
          <w:spacing w:val="-3"/>
        </w:rPr>
        <w:t> </w:t>
      </w:r>
      <w:r>
        <w:rPr/>
        <w:t>Climate</w:t>
      </w:r>
      <w:r>
        <w:rPr>
          <w:spacing w:val="-4"/>
        </w:rPr>
        <w:t> </w:t>
      </w:r>
      <w:r>
        <w:rPr/>
        <w:t>Change</w:t>
      </w:r>
      <w:r>
        <w:rPr>
          <w:spacing w:val="-4"/>
        </w:rPr>
        <w:t> </w:t>
      </w:r>
      <w:r>
        <w:rPr/>
        <w:t>and</w:t>
      </w:r>
      <w:r>
        <w:rPr>
          <w:spacing w:val="-3"/>
        </w:rPr>
        <w:t> </w:t>
      </w:r>
      <w:r>
        <w:rPr/>
        <w:t>Sustainable</w:t>
      </w:r>
      <w:r>
        <w:rPr>
          <w:spacing w:val="-4"/>
        </w:rPr>
        <w:t> </w:t>
      </w:r>
      <w:r>
        <w:rPr/>
        <w:t>Cities</w:t>
      </w:r>
      <w:r>
        <w:rPr>
          <w:spacing w:val="-4"/>
        </w:rPr>
        <w:t> </w:t>
      </w:r>
      <w:r>
        <w:rPr/>
        <w:t>2023- </w:t>
      </w:r>
      <w:r>
        <w:rPr>
          <w:b/>
          <w:color w:val="001F5F"/>
          <w:u w:val="single" w:color="001F5F"/>
        </w:rPr>
        <w:t>co-Director</w:t>
      </w:r>
      <w:r>
        <w:rPr>
          <w:b/>
          <w:color w:val="001F5F"/>
        </w:rPr>
        <w:t> </w:t>
      </w:r>
      <w:r>
        <w:rPr/>
        <w:t>of the ESIA Local Sustainable Governance Lab 2024-</w:t>
      </w:r>
    </w:p>
    <w:p>
      <w:pPr>
        <w:pStyle w:val="BodyText"/>
        <w:spacing w:before="113"/>
        <w:ind w:left="1800"/>
      </w:pPr>
      <w:r>
        <w:rPr>
          <w:color w:val="001F5F"/>
          <w:u w:val="single" w:color="001F5F"/>
        </w:rPr>
        <w:t>Institute</w:t>
      </w:r>
      <w:r>
        <w:rPr>
          <w:color w:val="001F5F"/>
          <w:spacing w:val="-10"/>
          <w:u w:val="single" w:color="001F5F"/>
        </w:rPr>
        <w:t> </w:t>
      </w:r>
      <w:r>
        <w:rPr>
          <w:color w:val="001F5F"/>
          <w:u w:val="single" w:color="001F5F"/>
        </w:rPr>
        <w:t>for</w:t>
      </w:r>
      <w:r>
        <w:rPr>
          <w:color w:val="001F5F"/>
          <w:spacing w:val="-9"/>
          <w:u w:val="single" w:color="001F5F"/>
        </w:rPr>
        <w:t> </w:t>
      </w:r>
      <w:r>
        <w:rPr>
          <w:color w:val="001F5F"/>
          <w:u w:val="single" w:color="001F5F"/>
        </w:rPr>
        <w:t>International</w:t>
      </w:r>
      <w:r>
        <w:rPr>
          <w:color w:val="001F5F"/>
          <w:spacing w:val="-10"/>
          <w:u w:val="single" w:color="001F5F"/>
        </w:rPr>
        <w:t> </w:t>
      </w:r>
      <w:r>
        <w:rPr>
          <w:color w:val="001F5F"/>
          <w:u w:val="single" w:color="001F5F"/>
        </w:rPr>
        <w:t>Economic</w:t>
      </w:r>
      <w:r>
        <w:rPr>
          <w:color w:val="001F5F"/>
          <w:spacing w:val="-10"/>
          <w:u w:val="single" w:color="001F5F"/>
        </w:rPr>
        <w:t> </w:t>
      </w:r>
      <w:r>
        <w:rPr>
          <w:color w:val="001F5F"/>
          <w:u w:val="single" w:color="001F5F"/>
        </w:rPr>
        <w:t>Policy</w:t>
      </w:r>
      <w:r>
        <w:rPr>
          <w:color w:val="001F5F"/>
        </w:rPr>
        <w:t>:</w:t>
      </w:r>
      <w:r>
        <w:rPr>
          <w:color w:val="001F5F"/>
          <w:spacing w:val="-10"/>
        </w:rPr>
        <w:t> </w:t>
      </w:r>
      <w:hyperlink r:id="rId7">
        <w:r>
          <w:rPr>
            <w:color w:val="006FC0"/>
            <w:spacing w:val="-2"/>
            <w:u w:val="single" w:color="006FC0"/>
          </w:rPr>
          <w:t>https://iiep.gwu.edu/</w:t>
        </w:r>
      </w:hyperlink>
    </w:p>
    <w:p>
      <w:pPr>
        <w:spacing w:line="264" w:lineRule="auto" w:before="105"/>
        <w:ind w:left="1799" w:right="357" w:firstLine="0"/>
        <w:jc w:val="both"/>
        <w:rPr>
          <w:sz w:val="20"/>
        </w:rPr>
      </w:pPr>
      <w:r>
        <w:rPr>
          <w:sz w:val="20"/>
        </w:rPr>
        <w:t>IIEP</w:t>
      </w:r>
      <w:r>
        <w:rPr>
          <w:spacing w:val="-8"/>
          <w:sz w:val="20"/>
        </w:rPr>
        <w:t> </w:t>
      </w:r>
      <w:r>
        <w:rPr>
          <w:sz w:val="20"/>
        </w:rPr>
        <w:t>serves</w:t>
      </w:r>
      <w:r>
        <w:rPr>
          <w:spacing w:val="-8"/>
          <w:sz w:val="20"/>
        </w:rPr>
        <w:t> </w:t>
      </w:r>
      <w:r>
        <w:rPr>
          <w:sz w:val="20"/>
        </w:rPr>
        <w:t>as</w:t>
      </w:r>
      <w:r>
        <w:rPr>
          <w:spacing w:val="-10"/>
          <w:sz w:val="20"/>
        </w:rPr>
        <w:t> </w:t>
      </w:r>
      <w:r>
        <w:rPr>
          <w:sz w:val="20"/>
        </w:rPr>
        <w:t>a</w:t>
      </w:r>
      <w:r>
        <w:rPr>
          <w:spacing w:val="-8"/>
          <w:sz w:val="20"/>
        </w:rPr>
        <w:t> </w:t>
      </w:r>
      <w:r>
        <w:rPr>
          <w:sz w:val="20"/>
        </w:rPr>
        <w:t>catalyst</w:t>
      </w:r>
      <w:r>
        <w:rPr>
          <w:spacing w:val="-8"/>
          <w:sz w:val="20"/>
        </w:rPr>
        <w:t> </w:t>
      </w:r>
      <w:r>
        <w:rPr>
          <w:sz w:val="20"/>
        </w:rPr>
        <w:t>for</w:t>
      </w:r>
      <w:r>
        <w:rPr>
          <w:spacing w:val="-9"/>
          <w:sz w:val="20"/>
        </w:rPr>
        <w:t> </w:t>
      </w:r>
      <w:r>
        <w:rPr>
          <w:sz w:val="20"/>
        </w:rPr>
        <w:t>high-quality,</w:t>
      </w:r>
      <w:r>
        <w:rPr>
          <w:spacing w:val="-8"/>
          <w:sz w:val="20"/>
        </w:rPr>
        <w:t> </w:t>
      </w:r>
      <w:r>
        <w:rPr>
          <w:sz w:val="20"/>
        </w:rPr>
        <w:t>multi-disciplinary</w:t>
      </w:r>
      <w:r>
        <w:rPr>
          <w:spacing w:val="-11"/>
          <w:sz w:val="20"/>
        </w:rPr>
        <w:t> </w:t>
      </w:r>
      <w:r>
        <w:rPr>
          <w:sz w:val="20"/>
        </w:rPr>
        <w:t>research</w:t>
      </w:r>
      <w:r>
        <w:rPr>
          <w:spacing w:val="-9"/>
          <w:sz w:val="20"/>
        </w:rPr>
        <w:t> </w:t>
      </w:r>
      <w:r>
        <w:rPr>
          <w:sz w:val="20"/>
        </w:rPr>
        <w:t>to</w:t>
      </w:r>
      <w:r>
        <w:rPr>
          <w:spacing w:val="-7"/>
          <w:sz w:val="20"/>
        </w:rPr>
        <w:t> </w:t>
      </w:r>
      <w:r>
        <w:rPr>
          <w:sz w:val="20"/>
        </w:rPr>
        <w:t>improve</w:t>
      </w:r>
      <w:r>
        <w:rPr>
          <w:spacing w:val="-8"/>
          <w:sz w:val="20"/>
        </w:rPr>
        <w:t> </w:t>
      </w:r>
      <w:r>
        <w:rPr>
          <w:sz w:val="20"/>
        </w:rPr>
        <w:t>local,</w:t>
      </w:r>
      <w:r>
        <w:rPr>
          <w:spacing w:val="-9"/>
          <w:sz w:val="20"/>
        </w:rPr>
        <w:t> </w:t>
      </w:r>
      <w:r>
        <w:rPr>
          <w:sz w:val="20"/>
        </w:rPr>
        <w:t>national,</w:t>
      </w:r>
      <w:r>
        <w:rPr>
          <w:spacing w:val="-9"/>
          <w:sz w:val="20"/>
        </w:rPr>
        <w:t> </w:t>
      </w:r>
      <w:r>
        <w:rPr>
          <w:sz w:val="20"/>
        </w:rPr>
        <w:t>and global policy in business, development, finance, poverty, sustainability, science, technology, and trade. IIEP has 60 faculty affiliates spread across departments and schools, 2 employees, and 35 student</w:t>
      </w:r>
      <w:r>
        <w:rPr>
          <w:spacing w:val="-13"/>
          <w:sz w:val="20"/>
        </w:rPr>
        <w:t> </w:t>
      </w:r>
      <w:r>
        <w:rPr>
          <w:sz w:val="20"/>
        </w:rPr>
        <w:t>staff.</w:t>
      </w:r>
      <w:r>
        <w:rPr>
          <w:spacing w:val="-12"/>
          <w:sz w:val="20"/>
        </w:rPr>
        <w:t> </w:t>
      </w:r>
      <w:r>
        <w:rPr>
          <w:sz w:val="20"/>
        </w:rPr>
        <w:t>IIEP</w:t>
      </w:r>
      <w:r>
        <w:rPr>
          <w:spacing w:val="-13"/>
          <w:sz w:val="20"/>
        </w:rPr>
        <w:t> </w:t>
      </w:r>
      <w:r>
        <w:rPr>
          <w:sz w:val="20"/>
        </w:rPr>
        <w:t>hosted</w:t>
      </w:r>
      <w:r>
        <w:rPr>
          <w:spacing w:val="-12"/>
          <w:sz w:val="20"/>
        </w:rPr>
        <w:t> </w:t>
      </w:r>
      <w:r>
        <w:rPr>
          <w:sz w:val="20"/>
        </w:rPr>
        <w:t>150</w:t>
      </w:r>
      <w:r>
        <w:rPr>
          <w:spacing w:val="-13"/>
          <w:sz w:val="20"/>
        </w:rPr>
        <w:t> </w:t>
      </w:r>
      <w:r>
        <w:rPr>
          <w:sz w:val="20"/>
        </w:rPr>
        <w:t>events</w:t>
      </w:r>
      <w:r>
        <w:rPr>
          <w:spacing w:val="-12"/>
          <w:sz w:val="20"/>
        </w:rPr>
        <w:t> </w:t>
      </w:r>
      <w:r>
        <w:rPr>
          <w:sz w:val="20"/>
        </w:rPr>
        <w:t>in</w:t>
      </w:r>
      <w:r>
        <w:rPr>
          <w:spacing w:val="-13"/>
          <w:sz w:val="20"/>
        </w:rPr>
        <w:t> </w:t>
      </w:r>
      <w:r>
        <w:rPr>
          <w:sz w:val="20"/>
        </w:rPr>
        <w:t>2022-2025.</w:t>
      </w:r>
      <w:r>
        <w:rPr>
          <w:spacing w:val="-12"/>
          <w:sz w:val="20"/>
        </w:rPr>
        <w:t> </w:t>
      </w:r>
      <w:r>
        <w:rPr>
          <w:sz w:val="20"/>
        </w:rPr>
        <w:t>IIEP</w:t>
      </w:r>
      <w:r>
        <w:rPr>
          <w:spacing w:val="-13"/>
          <w:sz w:val="20"/>
        </w:rPr>
        <w:t> </w:t>
      </w:r>
      <w:r>
        <w:rPr>
          <w:sz w:val="20"/>
        </w:rPr>
        <w:t>supports</w:t>
      </w:r>
      <w:r>
        <w:rPr>
          <w:spacing w:val="-12"/>
          <w:sz w:val="20"/>
        </w:rPr>
        <w:t> </w:t>
      </w:r>
      <w:r>
        <w:rPr>
          <w:sz w:val="20"/>
        </w:rPr>
        <w:t>faculty</w:t>
      </w:r>
      <w:r>
        <w:rPr>
          <w:spacing w:val="-13"/>
          <w:sz w:val="20"/>
        </w:rPr>
        <w:t> </w:t>
      </w:r>
      <w:r>
        <w:rPr>
          <w:sz w:val="20"/>
        </w:rPr>
        <w:t>with</w:t>
      </w:r>
      <w:r>
        <w:rPr>
          <w:spacing w:val="-12"/>
          <w:sz w:val="20"/>
        </w:rPr>
        <w:t> </w:t>
      </w:r>
      <w:r>
        <w:rPr>
          <w:sz w:val="20"/>
        </w:rPr>
        <w:t>funding,</w:t>
      </w:r>
      <w:r>
        <w:rPr>
          <w:spacing w:val="-13"/>
          <w:sz w:val="20"/>
        </w:rPr>
        <w:t> </w:t>
      </w:r>
      <w:r>
        <w:rPr>
          <w:sz w:val="20"/>
        </w:rPr>
        <w:t>by</w:t>
      </w:r>
      <w:r>
        <w:rPr>
          <w:spacing w:val="-12"/>
          <w:sz w:val="20"/>
        </w:rPr>
        <w:t> </w:t>
      </w:r>
      <w:r>
        <w:rPr>
          <w:sz w:val="20"/>
        </w:rPr>
        <w:t>providing research assistants and grant support, and by helping publicize their work to various audiences.</w:t>
      </w:r>
    </w:p>
    <w:p>
      <w:pPr>
        <w:pStyle w:val="BodyText"/>
        <w:spacing w:before="80"/>
        <w:ind w:left="1800"/>
      </w:pPr>
      <w:r>
        <w:rPr>
          <w:color w:val="001F5F"/>
          <w:spacing w:val="-2"/>
          <w:u w:val="single" w:color="001F5F"/>
        </w:rPr>
        <w:t>Local</w:t>
      </w:r>
      <w:r>
        <w:rPr>
          <w:color w:val="001F5F"/>
          <w:spacing w:val="14"/>
          <w:u w:val="single" w:color="001F5F"/>
        </w:rPr>
        <w:t> </w:t>
      </w:r>
      <w:r>
        <w:rPr>
          <w:color w:val="001F5F"/>
          <w:spacing w:val="-2"/>
          <w:u w:val="single" w:color="001F5F"/>
        </w:rPr>
        <w:t>Sustainable</w:t>
      </w:r>
      <w:r>
        <w:rPr>
          <w:color w:val="001F5F"/>
          <w:spacing w:val="13"/>
          <w:u w:val="single" w:color="001F5F"/>
        </w:rPr>
        <w:t> </w:t>
      </w:r>
      <w:r>
        <w:rPr>
          <w:color w:val="001F5F"/>
          <w:spacing w:val="-2"/>
          <w:u w:val="single" w:color="001F5F"/>
        </w:rPr>
        <w:t>Governance</w:t>
      </w:r>
      <w:r>
        <w:rPr>
          <w:color w:val="001F5F"/>
          <w:spacing w:val="14"/>
          <w:u w:val="single" w:color="001F5F"/>
        </w:rPr>
        <w:t> </w:t>
      </w:r>
      <w:r>
        <w:rPr>
          <w:color w:val="001F5F"/>
          <w:spacing w:val="-2"/>
          <w:u w:val="single" w:color="001F5F"/>
        </w:rPr>
        <w:t>Lab:</w:t>
      </w:r>
      <w:r>
        <w:rPr>
          <w:color w:val="001F5F"/>
          <w:spacing w:val="14"/>
        </w:rPr>
        <w:t> </w:t>
      </w:r>
      <w:hyperlink r:id="rId8">
        <w:r>
          <w:rPr>
            <w:color w:val="006FC0"/>
            <w:spacing w:val="-2"/>
            <w:u w:val="single" w:color="006FC0"/>
          </w:rPr>
          <w:t>https://iiep.gwu.edu/local-sustainable-governance-</w:t>
        </w:r>
        <w:r>
          <w:rPr>
            <w:color w:val="006FC0"/>
            <w:spacing w:val="-5"/>
            <w:u w:val="single" w:color="006FC0"/>
          </w:rPr>
          <w:t>lab</w:t>
        </w:r>
      </w:hyperlink>
    </w:p>
    <w:p>
      <w:pPr>
        <w:spacing w:line="264" w:lineRule="auto" w:before="106"/>
        <w:ind w:left="1800" w:right="356" w:firstLine="0"/>
        <w:jc w:val="both"/>
        <w:rPr>
          <w:sz w:val="20"/>
        </w:rPr>
      </w:pPr>
      <w:r>
        <w:rPr>
          <w:sz w:val="20"/>
        </w:rPr>
        <w:t>The Policy Lab focuses on enhancing local governance's role in addressing climate change and sustainability</w:t>
      </w:r>
      <w:r>
        <w:rPr>
          <w:spacing w:val="-13"/>
          <w:sz w:val="20"/>
        </w:rPr>
        <w:t> </w:t>
      </w:r>
      <w:r>
        <w:rPr>
          <w:sz w:val="20"/>
        </w:rPr>
        <w:t>challenges.</w:t>
      </w:r>
      <w:r>
        <w:rPr>
          <w:spacing w:val="-12"/>
          <w:sz w:val="20"/>
        </w:rPr>
        <w:t> </w:t>
      </w:r>
      <w:r>
        <w:rPr>
          <w:sz w:val="20"/>
        </w:rPr>
        <w:t>Led</w:t>
      </w:r>
      <w:r>
        <w:rPr>
          <w:spacing w:val="-13"/>
          <w:sz w:val="20"/>
        </w:rPr>
        <w:t> </w:t>
      </w:r>
      <w:r>
        <w:rPr>
          <w:sz w:val="20"/>
        </w:rPr>
        <w:t>by</w:t>
      </w:r>
      <w:r>
        <w:rPr>
          <w:spacing w:val="-12"/>
          <w:sz w:val="20"/>
        </w:rPr>
        <w:t> </w:t>
      </w:r>
      <w:r>
        <w:rPr>
          <w:sz w:val="20"/>
        </w:rPr>
        <w:t>15</w:t>
      </w:r>
      <w:r>
        <w:rPr>
          <w:spacing w:val="-13"/>
          <w:sz w:val="20"/>
        </w:rPr>
        <w:t> </w:t>
      </w:r>
      <w:r>
        <w:rPr>
          <w:sz w:val="20"/>
        </w:rPr>
        <w:t>core</w:t>
      </w:r>
      <w:r>
        <w:rPr>
          <w:spacing w:val="-12"/>
          <w:sz w:val="20"/>
        </w:rPr>
        <w:t> </w:t>
      </w:r>
      <w:r>
        <w:rPr>
          <w:sz w:val="20"/>
        </w:rPr>
        <w:t>faculty</w:t>
      </w:r>
      <w:r>
        <w:rPr>
          <w:spacing w:val="-13"/>
          <w:sz w:val="20"/>
        </w:rPr>
        <w:t> </w:t>
      </w:r>
      <w:r>
        <w:rPr>
          <w:sz w:val="20"/>
        </w:rPr>
        <w:t>from</w:t>
      </w:r>
      <w:r>
        <w:rPr>
          <w:spacing w:val="-12"/>
          <w:sz w:val="20"/>
        </w:rPr>
        <w:t> </w:t>
      </w:r>
      <w:r>
        <w:rPr>
          <w:sz w:val="20"/>
        </w:rPr>
        <w:t>various</w:t>
      </w:r>
      <w:r>
        <w:rPr>
          <w:spacing w:val="-13"/>
          <w:sz w:val="20"/>
        </w:rPr>
        <w:t> </w:t>
      </w:r>
      <w:r>
        <w:rPr>
          <w:sz w:val="20"/>
        </w:rPr>
        <w:t>disciplines</w:t>
      </w:r>
      <w:r>
        <w:rPr>
          <w:spacing w:val="-12"/>
          <w:sz w:val="20"/>
        </w:rPr>
        <w:t> </w:t>
      </w:r>
      <w:r>
        <w:rPr>
          <w:sz w:val="20"/>
        </w:rPr>
        <w:t>at</w:t>
      </w:r>
      <w:r>
        <w:rPr>
          <w:spacing w:val="-13"/>
          <w:sz w:val="20"/>
        </w:rPr>
        <w:t> </w:t>
      </w:r>
      <w:r>
        <w:rPr>
          <w:sz w:val="20"/>
        </w:rPr>
        <w:t>ESIA,</w:t>
      </w:r>
      <w:r>
        <w:rPr>
          <w:spacing w:val="-12"/>
          <w:sz w:val="20"/>
        </w:rPr>
        <w:t> </w:t>
      </w:r>
      <w:r>
        <w:rPr>
          <w:sz w:val="20"/>
        </w:rPr>
        <w:t>the</w:t>
      </w:r>
      <w:r>
        <w:rPr>
          <w:spacing w:val="-13"/>
          <w:sz w:val="20"/>
        </w:rPr>
        <w:t> </w:t>
      </w:r>
      <w:r>
        <w:rPr>
          <w:sz w:val="20"/>
        </w:rPr>
        <w:t>Lab’s</w:t>
      </w:r>
      <w:r>
        <w:rPr>
          <w:spacing w:val="-12"/>
          <w:sz w:val="20"/>
        </w:rPr>
        <w:t> </w:t>
      </w:r>
      <w:r>
        <w:rPr>
          <w:sz w:val="20"/>
        </w:rPr>
        <w:t>primary goal</w:t>
      </w:r>
      <w:r>
        <w:rPr>
          <w:spacing w:val="-6"/>
          <w:sz w:val="20"/>
        </w:rPr>
        <w:t> </w:t>
      </w:r>
      <w:r>
        <w:rPr>
          <w:sz w:val="20"/>
        </w:rPr>
        <w:t>is</w:t>
      </w:r>
      <w:r>
        <w:rPr>
          <w:spacing w:val="-4"/>
          <w:sz w:val="20"/>
        </w:rPr>
        <w:t> </w:t>
      </w:r>
      <w:r>
        <w:rPr>
          <w:sz w:val="20"/>
        </w:rPr>
        <w:t>to</w:t>
      </w:r>
      <w:r>
        <w:rPr>
          <w:spacing w:val="-5"/>
          <w:sz w:val="20"/>
        </w:rPr>
        <w:t> </w:t>
      </w:r>
      <w:r>
        <w:rPr>
          <w:sz w:val="20"/>
        </w:rPr>
        <w:t>make</w:t>
      </w:r>
      <w:r>
        <w:rPr>
          <w:spacing w:val="-5"/>
          <w:sz w:val="20"/>
        </w:rPr>
        <w:t> </w:t>
      </w:r>
      <w:r>
        <w:rPr>
          <w:sz w:val="20"/>
        </w:rPr>
        <w:t>local</w:t>
      </w:r>
      <w:r>
        <w:rPr>
          <w:spacing w:val="-6"/>
          <w:sz w:val="20"/>
        </w:rPr>
        <w:t> </w:t>
      </w:r>
      <w:r>
        <w:rPr>
          <w:sz w:val="20"/>
        </w:rPr>
        <w:t>governance</w:t>
      </w:r>
      <w:r>
        <w:rPr>
          <w:spacing w:val="-5"/>
          <w:sz w:val="20"/>
        </w:rPr>
        <w:t> </w:t>
      </w:r>
      <w:r>
        <w:rPr>
          <w:sz w:val="20"/>
        </w:rPr>
        <w:t>around</w:t>
      </w:r>
      <w:r>
        <w:rPr>
          <w:spacing w:val="-4"/>
          <w:sz w:val="20"/>
        </w:rPr>
        <w:t> </w:t>
      </w:r>
      <w:r>
        <w:rPr>
          <w:sz w:val="20"/>
        </w:rPr>
        <w:t>the</w:t>
      </w:r>
      <w:r>
        <w:rPr>
          <w:spacing w:val="-6"/>
          <w:sz w:val="20"/>
        </w:rPr>
        <w:t> </w:t>
      </w:r>
      <w:r>
        <w:rPr>
          <w:sz w:val="20"/>
        </w:rPr>
        <w:t>world</w:t>
      </w:r>
      <w:r>
        <w:rPr>
          <w:spacing w:val="-5"/>
          <w:sz w:val="20"/>
        </w:rPr>
        <w:t> </w:t>
      </w:r>
      <w:r>
        <w:rPr>
          <w:sz w:val="20"/>
        </w:rPr>
        <w:t>an</w:t>
      </w:r>
      <w:r>
        <w:rPr>
          <w:spacing w:val="-5"/>
          <w:sz w:val="20"/>
        </w:rPr>
        <w:t> </w:t>
      </w:r>
      <w:r>
        <w:rPr>
          <w:sz w:val="20"/>
        </w:rPr>
        <w:t>effective</w:t>
      </w:r>
      <w:r>
        <w:rPr>
          <w:spacing w:val="-5"/>
          <w:sz w:val="20"/>
        </w:rPr>
        <w:t> </w:t>
      </w:r>
      <w:r>
        <w:rPr>
          <w:sz w:val="20"/>
        </w:rPr>
        <w:t>force</w:t>
      </w:r>
      <w:r>
        <w:rPr>
          <w:spacing w:val="-6"/>
          <w:sz w:val="20"/>
        </w:rPr>
        <w:t> </w:t>
      </w:r>
      <w:r>
        <w:rPr>
          <w:sz w:val="20"/>
        </w:rPr>
        <w:t>for</w:t>
      </w:r>
      <w:r>
        <w:rPr>
          <w:spacing w:val="-5"/>
          <w:sz w:val="20"/>
        </w:rPr>
        <w:t> </w:t>
      </w:r>
      <w:r>
        <w:rPr>
          <w:sz w:val="20"/>
        </w:rPr>
        <w:t>measurable</w:t>
      </w:r>
      <w:r>
        <w:rPr>
          <w:spacing w:val="-6"/>
          <w:sz w:val="20"/>
        </w:rPr>
        <w:t> </w:t>
      </w:r>
      <w:r>
        <w:rPr>
          <w:sz w:val="20"/>
        </w:rPr>
        <w:t>progress</w:t>
      </w:r>
      <w:r>
        <w:rPr>
          <w:spacing w:val="-4"/>
          <w:sz w:val="20"/>
        </w:rPr>
        <w:t> </w:t>
      </w:r>
      <w:r>
        <w:rPr>
          <w:sz w:val="20"/>
        </w:rPr>
        <w:t>in</w:t>
      </w:r>
      <w:r>
        <w:rPr>
          <w:spacing w:val="-4"/>
          <w:sz w:val="20"/>
        </w:rPr>
        <w:t> </w:t>
      </w:r>
      <w:r>
        <w:rPr>
          <w:sz w:val="20"/>
        </w:rPr>
        <w:t>the area</w:t>
      </w:r>
      <w:r>
        <w:rPr>
          <w:spacing w:val="-8"/>
          <w:sz w:val="20"/>
        </w:rPr>
        <w:t> </w:t>
      </w:r>
      <w:r>
        <w:rPr>
          <w:sz w:val="20"/>
        </w:rPr>
        <w:t>of</w:t>
      </w:r>
      <w:r>
        <w:rPr>
          <w:spacing w:val="-6"/>
          <w:sz w:val="20"/>
        </w:rPr>
        <w:t> </w:t>
      </w:r>
      <w:r>
        <w:rPr>
          <w:sz w:val="20"/>
        </w:rPr>
        <w:t>climate</w:t>
      </w:r>
      <w:r>
        <w:rPr>
          <w:spacing w:val="-6"/>
          <w:sz w:val="20"/>
        </w:rPr>
        <w:t> </w:t>
      </w:r>
      <w:r>
        <w:rPr>
          <w:sz w:val="20"/>
        </w:rPr>
        <w:t>change</w:t>
      </w:r>
      <w:r>
        <w:rPr>
          <w:spacing w:val="-7"/>
          <w:sz w:val="20"/>
        </w:rPr>
        <w:t> </w:t>
      </w:r>
      <w:r>
        <w:rPr>
          <w:sz w:val="20"/>
        </w:rPr>
        <w:t>and</w:t>
      </w:r>
      <w:r>
        <w:rPr>
          <w:spacing w:val="-6"/>
          <w:sz w:val="20"/>
        </w:rPr>
        <w:t> </w:t>
      </w:r>
      <w:r>
        <w:rPr>
          <w:sz w:val="20"/>
        </w:rPr>
        <w:t>sustainability.</w:t>
      </w:r>
      <w:r>
        <w:rPr>
          <w:spacing w:val="-6"/>
          <w:sz w:val="20"/>
        </w:rPr>
        <w:t> </w:t>
      </w:r>
      <w:r>
        <w:rPr>
          <w:sz w:val="20"/>
        </w:rPr>
        <w:t>Recognizing</w:t>
      </w:r>
      <w:r>
        <w:rPr>
          <w:spacing w:val="-6"/>
          <w:sz w:val="20"/>
        </w:rPr>
        <w:t> </w:t>
      </w:r>
      <w:r>
        <w:rPr>
          <w:sz w:val="20"/>
        </w:rPr>
        <w:t>that</w:t>
      </w:r>
      <w:r>
        <w:rPr>
          <w:spacing w:val="-8"/>
          <w:sz w:val="20"/>
        </w:rPr>
        <w:t> </w:t>
      </w:r>
      <w:r>
        <w:rPr>
          <w:sz w:val="20"/>
        </w:rPr>
        <w:t>most</w:t>
      </w:r>
      <w:r>
        <w:rPr>
          <w:spacing w:val="-7"/>
          <w:sz w:val="20"/>
        </w:rPr>
        <w:t> </w:t>
      </w:r>
      <w:r>
        <w:rPr>
          <w:sz w:val="20"/>
        </w:rPr>
        <w:t>climate</w:t>
      </w:r>
      <w:r>
        <w:rPr>
          <w:spacing w:val="-7"/>
          <w:sz w:val="20"/>
        </w:rPr>
        <w:t> </w:t>
      </w:r>
      <w:r>
        <w:rPr>
          <w:sz w:val="20"/>
        </w:rPr>
        <w:t>action</w:t>
      </w:r>
      <w:r>
        <w:rPr>
          <w:spacing w:val="-7"/>
          <w:sz w:val="20"/>
        </w:rPr>
        <w:t> </w:t>
      </w:r>
      <w:r>
        <w:rPr>
          <w:sz w:val="20"/>
        </w:rPr>
        <w:t>happens</w:t>
      </w:r>
      <w:r>
        <w:rPr>
          <w:spacing w:val="-8"/>
          <w:sz w:val="20"/>
        </w:rPr>
        <w:t> </w:t>
      </w:r>
      <w:r>
        <w:rPr>
          <w:sz w:val="20"/>
        </w:rPr>
        <w:t>at</w:t>
      </w:r>
      <w:r>
        <w:rPr>
          <w:spacing w:val="-7"/>
          <w:sz w:val="20"/>
        </w:rPr>
        <w:t> </w:t>
      </w:r>
      <w:r>
        <w:rPr>
          <w:sz w:val="20"/>
        </w:rPr>
        <w:t>the</w:t>
      </w:r>
      <w:r>
        <w:rPr>
          <w:spacing w:val="-7"/>
          <w:sz w:val="20"/>
        </w:rPr>
        <w:t> </w:t>
      </w:r>
      <w:r>
        <w:rPr>
          <w:sz w:val="20"/>
        </w:rPr>
        <w:t>local level, the initiative seeks to overcome the significant challenges local policymakers face, such as data management, system coordination, and just infrastructure development.</w:t>
      </w:r>
    </w:p>
    <w:p>
      <w:pPr>
        <w:spacing w:before="134"/>
        <w:ind w:left="1080" w:right="0" w:firstLine="0"/>
        <w:jc w:val="left"/>
        <w:rPr>
          <w:sz w:val="22"/>
        </w:rPr>
      </w:pPr>
      <w:r>
        <w:rPr>
          <w:b/>
          <w:color w:val="001F5F"/>
          <w:sz w:val="22"/>
          <w:u w:val="single" w:color="001F5F"/>
        </w:rPr>
        <w:t>Visiting</w:t>
      </w:r>
      <w:r>
        <w:rPr>
          <w:b/>
          <w:color w:val="001F5F"/>
          <w:spacing w:val="-10"/>
          <w:sz w:val="22"/>
          <w:u w:val="single" w:color="001F5F"/>
        </w:rPr>
        <w:t> </w:t>
      </w:r>
      <w:r>
        <w:rPr>
          <w:b/>
          <w:color w:val="001F5F"/>
          <w:sz w:val="22"/>
          <w:u w:val="single" w:color="001F5F"/>
        </w:rPr>
        <w:t>Professor</w:t>
      </w:r>
      <w:r>
        <w:rPr>
          <w:sz w:val="22"/>
        </w:rPr>
        <w:t>,</w:t>
      </w:r>
      <w:r>
        <w:rPr>
          <w:spacing w:val="-10"/>
          <w:sz w:val="22"/>
        </w:rPr>
        <w:t> </w:t>
      </w:r>
      <w:r>
        <w:rPr>
          <w:sz w:val="22"/>
        </w:rPr>
        <w:t>SMU</w:t>
      </w:r>
      <w:r>
        <w:rPr>
          <w:spacing w:val="-10"/>
          <w:sz w:val="22"/>
        </w:rPr>
        <w:t> </w:t>
      </w:r>
      <w:r>
        <w:rPr>
          <w:sz w:val="22"/>
        </w:rPr>
        <w:t>Urban</w:t>
      </w:r>
      <w:r>
        <w:rPr>
          <w:spacing w:val="-10"/>
          <w:sz w:val="22"/>
        </w:rPr>
        <w:t> </w:t>
      </w:r>
      <w:r>
        <w:rPr>
          <w:sz w:val="22"/>
        </w:rPr>
        <w:t>Institute</w:t>
      </w:r>
      <w:r>
        <w:rPr>
          <w:spacing w:val="-10"/>
          <w:sz w:val="22"/>
        </w:rPr>
        <w:t> </w:t>
      </w:r>
      <w:r>
        <w:rPr>
          <w:sz w:val="22"/>
        </w:rPr>
        <w:t>at</w:t>
      </w:r>
      <w:r>
        <w:rPr>
          <w:spacing w:val="-10"/>
          <w:sz w:val="22"/>
        </w:rPr>
        <w:t> </w:t>
      </w:r>
      <w:r>
        <w:rPr>
          <w:sz w:val="22"/>
        </w:rPr>
        <w:t>Singapore</w:t>
      </w:r>
      <w:r>
        <w:rPr>
          <w:spacing w:val="-11"/>
          <w:sz w:val="22"/>
        </w:rPr>
        <w:t> </w:t>
      </w:r>
      <w:r>
        <w:rPr>
          <w:sz w:val="22"/>
        </w:rPr>
        <w:t>Management</w:t>
      </w:r>
      <w:r>
        <w:rPr>
          <w:spacing w:val="-10"/>
          <w:sz w:val="22"/>
        </w:rPr>
        <w:t> </w:t>
      </w:r>
      <w:r>
        <w:rPr>
          <w:sz w:val="22"/>
        </w:rPr>
        <w:t>University</w:t>
      </w:r>
      <w:r>
        <w:rPr>
          <w:spacing w:val="-10"/>
          <w:sz w:val="22"/>
        </w:rPr>
        <w:t> </w:t>
      </w:r>
      <w:r>
        <w:rPr>
          <w:spacing w:val="-2"/>
          <w:sz w:val="22"/>
        </w:rPr>
        <w:t>2025-</w:t>
      </w:r>
    </w:p>
    <w:p>
      <w:pPr>
        <w:pStyle w:val="BodyText"/>
        <w:spacing w:line="348" w:lineRule="auto" w:before="120"/>
        <w:jc w:val="left"/>
      </w:pPr>
      <w:r>
        <w:rPr>
          <w:b/>
          <w:color w:val="001F5F"/>
          <w:u w:val="single" w:color="001F5F"/>
        </w:rPr>
        <w:t>Affiliated</w:t>
      </w:r>
      <w:r>
        <w:rPr>
          <w:b/>
          <w:color w:val="001F5F"/>
          <w:spacing w:val="-7"/>
          <w:u w:val="single" w:color="001F5F"/>
        </w:rPr>
        <w:t> </w:t>
      </w:r>
      <w:r>
        <w:rPr>
          <w:b/>
          <w:color w:val="001F5F"/>
          <w:u w:val="single" w:color="001F5F"/>
        </w:rPr>
        <w:t>Scholar</w:t>
      </w:r>
      <w:r>
        <w:rPr/>
        <w:t>,</w:t>
      </w:r>
      <w:r>
        <w:rPr>
          <w:spacing w:val="-7"/>
        </w:rPr>
        <w:t> </w:t>
      </w:r>
      <w:r>
        <w:rPr/>
        <w:t>Marron</w:t>
      </w:r>
      <w:r>
        <w:rPr>
          <w:spacing w:val="-6"/>
        </w:rPr>
        <w:t> </w:t>
      </w:r>
      <w:r>
        <w:rPr/>
        <w:t>Institute</w:t>
      </w:r>
      <w:r>
        <w:rPr>
          <w:spacing w:val="-7"/>
        </w:rPr>
        <w:t> </w:t>
      </w:r>
      <w:r>
        <w:rPr/>
        <w:t>of</w:t>
      </w:r>
      <w:r>
        <w:rPr>
          <w:spacing w:val="-8"/>
        </w:rPr>
        <w:t> </w:t>
      </w:r>
      <w:r>
        <w:rPr/>
        <w:t>Urban</w:t>
      </w:r>
      <w:r>
        <w:rPr>
          <w:spacing w:val="-6"/>
        </w:rPr>
        <w:t> </w:t>
      </w:r>
      <w:r>
        <w:rPr/>
        <w:t>Management</w:t>
      </w:r>
      <w:r>
        <w:rPr>
          <w:spacing w:val="-7"/>
        </w:rPr>
        <w:t> </w:t>
      </w:r>
      <w:r>
        <w:rPr/>
        <w:t>at</w:t>
      </w:r>
      <w:r>
        <w:rPr>
          <w:spacing w:val="-7"/>
        </w:rPr>
        <w:t> </w:t>
      </w:r>
      <w:r>
        <w:rPr/>
        <w:t>New</w:t>
      </w:r>
      <w:r>
        <w:rPr>
          <w:spacing w:val="-6"/>
        </w:rPr>
        <w:t> </w:t>
      </w:r>
      <w:r>
        <w:rPr/>
        <w:t>York</w:t>
      </w:r>
      <w:r>
        <w:rPr>
          <w:spacing w:val="-6"/>
        </w:rPr>
        <w:t> </w:t>
      </w:r>
      <w:r>
        <w:rPr/>
        <w:t>University</w:t>
      </w:r>
      <w:r>
        <w:rPr>
          <w:spacing w:val="-6"/>
        </w:rPr>
        <w:t> </w:t>
      </w:r>
      <w:r>
        <w:rPr/>
        <w:t>(NYU)</w:t>
      </w:r>
      <w:r>
        <w:rPr>
          <w:spacing w:val="-7"/>
        </w:rPr>
        <w:t> </w:t>
      </w:r>
      <w:r>
        <w:rPr/>
        <w:t>2019- </w:t>
      </w:r>
      <w:r>
        <w:rPr>
          <w:color w:val="001F5F"/>
          <w:u w:val="single" w:color="001F5F"/>
        </w:rPr>
        <w:t>Associate Professor</w:t>
      </w:r>
      <w:r>
        <w:rPr>
          <w:color w:val="001F5F"/>
        </w:rPr>
        <w:t> </w:t>
      </w:r>
      <w:r>
        <w:rPr/>
        <w:t>of Economics and International Affairs, GWU, 2016–2023</w:t>
      </w:r>
    </w:p>
    <w:p>
      <w:pPr>
        <w:pStyle w:val="BodyText"/>
        <w:spacing w:before="2"/>
        <w:jc w:val="left"/>
      </w:pPr>
      <w:r>
        <w:rPr>
          <w:color w:val="001F5F"/>
          <w:u w:val="single" w:color="001F5F"/>
        </w:rPr>
        <w:t>Assistant</w:t>
      </w:r>
      <w:r>
        <w:rPr>
          <w:color w:val="001F5F"/>
          <w:spacing w:val="-9"/>
          <w:u w:val="single" w:color="001F5F"/>
        </w:rPr>
        <w:t> </w:t>
      </w:r>
      <w:r>
        <w:rPr>
          <w:color w:val="001F5F"/>
          <w:u w:val="single" w:color="001F5F"/>
        </w:rPr>
        <w:t>Professor</w:t>
      </w:r>
      <w:r>
        <w:rPr>
          <w:color w:val="001F5F"/>
          <w:spacing w:val="-10"/>
        </w:rPr>
        <w:t> </w:t>
      </w:r>
      <w:r>
        <w:rPr/>
        <w:t>of</w:t>
      </w:r>
      <w:r>
        <w:rPr>
          <w:spacing w:val="-9"/>
        </w:rPr>
        <w:t> </w:t>
      </w:r>
      <w:r>
        <w:rPr/>
        <w:t>Economics</w:t>
      </w:r>
      <w:r>
        <w:rPr>
          <w:spacing w:val="-10"/>
        </w:rPr>
        <w:t> </w:t>
      </w:r>
      <w:r>
        <w:rPr/>
        <w:t>and</w:t>
      </w:r>
      <w:r>
        <w:rPr>
          <w:spacing w:val="-9"/>
        </w:rPr>
        <w:t> </w:t>
      </w:r>
      <w:r>
        <w:rPr/>
        <w:t>International</w:t>
      </w:r>
      <w:r>
        <w:rPr>
          <w:spacing w:val="-9"/>
        </w:rPr>
        <w:t> </w:t>
      </w:r>
      <w:r>
        <w:rPr/>
        <w:t>Affairs,</w:t>
      </w:r>
      <w:r>
        <w:rPr>
          <w:spacing w:val="-9"/>
        </w:rPr>
        <w:t> </w:t>
      </w:r>
      <w:r>
        <w:rPr/>
        <w:t>GWU,</w:t>
      </w:r>
      <w:r>
        <w:rPr>
          <w:spacing w:val="-9"/>
        </w:rPr>
        <w:t> </w:t>
      </w:r>
      <w:r>
        <w:rPr/>
        <w:t>2012–</w:t>
      </w:r>
      <w:r>
        <w:rPr>
          <w:spacing w:val="-9"/>
        </w:rPr>
        <w:t> </w:t>
      </w:r>
      <w:r>
        <w:rPr>
          <w:spacing w:val="-4"/>
        </w:rPr>
        <w:t>2016</w:t>
      </w:r>
    </w:p>
    <w:p>
      <w:pPr>
        <w:pStyle w:val="BodyText"/>
        <w:spacing w:before="17"/>
        <w:ind w:left="0"/>
        <w:jc w:val="left"/>
      </w:pPr>
    </w:p>
    <w:p>
      <w:pPr>
        <w:pStyle w:val="Heading1"/>
      </w:pPr>
      <w:r>
        <w:rPr>
          <w:color w:val="001F5F"/>
          <w:spacing w:val="-2"/>
        </w:rPr>
        <w:t>EDUCATION</w:t>
      </w:r>
    </w:p>
    <w:p>
      <w:pPr>
        <w:pStyle w:val="BodyText"/>
        <w:spacing w:before="146"/>
        <w:jc w:val="left"/>
      </w:pPr>
      <w:r>
        <w:rPr>
          <w:color w:val="001F5F"/>
          <w:u w:val="single" w:color="001F5F"/>
        </w:rPr>
        <w:t>Ph.D</w:t>
      </w:r>
      <w:r>
        <w:rPr/>
        <w:t>.</w:t>
      </w:r>
      <w:r>
        <w:rPr>
          <w:spacing w:val="-9"/>
        </w:rPr>
        <w:t> </w:t>
      </w:r>
      <w:r>
        <w:rPr/>
        <w:t>in</w:t>
      </w:r>
      <w:r>
        <w:rPr>
          <w:spacing w:val="-8"/>
        </w:rPr>
        <w:t> </w:t>
      </w:r>
      <w:r>
        <w:rPr/>
        <w:t>Economics,</w:t>
      </w:r>
      <w:r>
        <w:rPr>
          <w:spacing w:val="-8"/>
        </w:rPr>
        <w:t> </w:t>
      </w:r>
      <w:r>
        <w:rPr/>
        <w:t>Paris</w:t>
      </w:r>
      <w:r>
        <w:rPr>
          <w:spacing w:val="-7"/>
        </w:rPr>
        <w:t> </w:t>
      </w:r>
      <w:r>
        <w:rPr/>
        <w:t>School</w:t>
      </w:r>
      <w:r>
        <w:rPr>
          <w:spacing w:val="-8"/>
        </w:rPr>
        <w:t> </w:t>
      </w:r>
      <w:r>
        <w:rPr/>
        <w:t>of</w:t>
      </w:r>
      <w:r>
        <w:rPr>
          <w:spacing w:val="-10"/>
        </w:rPr>
        <w:t> </w:t>
      </w:r>
      <w:r>
        <w:rPr/>
        <w:t>Economics-EHESS*,</w:t>
      </w:r>
      <w:r>
        <w:rPr>
          <w:spacing w:val="-8"/>
        </w:rPr>
        <w:t> </w:t>
      </w:r>
      <w:r>
        <w:rPr>
          <w:spacing w:val="-4"/>
        </w:rPr>
        <w:t>2012</w:t>
      </w:r>
    </w:p>
    <w:p>
      <w:pPr>
        <w:pStyle w:val="BodyText"/>
        <w:spacing w:before="93"/>
        <w:jc w:val="left"/>
      </w:pPr>
      <w:r>
        <w:rPr>
          <w:spacing w:val="-2"/>
        </w:rPr>
        <w:t>Visiting Fellow, LSE, Department</w:t>
      </w:r>
      <w:r>
        <w:rPr>
          <w:spacing w:val="-1"/>
        </w:rPr>
        <w:t> </w:t>
      </w:r>
      <w:r>
        <w:rPr>
          <w:spacing w:val="-2"/>
        </w:rPr>
        <w:t>of Economics, 2008-2012</w:t>
      </w:r>
      <w:r>
        <w:rPr>
          <w:spacing w:val="-3"/>
        </w:rPr>
        <w:t> </w:t>
      </w:r>
      <w:r>
        <w:rPr>
          <w:spacing w:val="-2"/>
        </w:rPr>
        <w:t>(job</w:t>
      </w:r>
      <w:r>
        <w:rPr>
          <w:spacing w:val="-1"/>
        </w:rPr>
        <w:t> </w:t>
      </w:r>
      <w:r>
        <w:rPr>
          <w:spacing w:val="-2"/>
        </w:rPr>
        <w:t>market candidate, PSE and</w:t>
      </w:r>
      <w:r>
        <w:rPr>
          <w:spacing w:val="-1"/>
        </w:rPr>
        <w:t> </w:t>
      </w:r>
      <w:r>
        <w:rPr>
          <w:spacing w:val="-4"/>
        </w:rPr>
        <w:t>LSE)</w:t>
      </w:r>
    </w:p>
    <w:p>
      <w:pPr>
        <w:pStyle w:val="BodyText"/>
        <w:spacing w:line="328" w:lineRule="auto" w:before="131"/>
        <w:ind w:right="3244"/>
        <w:jc w:val="left"/>
      </w:pPr>
      <w:r>
        <w:rPr>
          <w:color w:val="001F5F"/>
          <w:u w:val="single" w:color="001F5F"/>
        </w:rPr>
        <w:t>M.A.</w:t>
      </w:r>
      <w:r>
        <w:rPr>
          <w:color w:val="001F5F"/>
        </w:rPr>
        <w:t> </w:t>
      </w:r>
      <w:r>
        <w:rPr/>
        <w:t>in Economics, Paris School of Economics-EHESS*, 2007 </w:t>
      </w:r>
      <w:r>
        <w:rPr>
          <w:color w:val="001F5F"/>
          <w:u w:val="single" w:color="001F5F"/>
        </w:rPr>
        <w:t>BSc</w:t>
      </w:r>
      <w:r>
        <w:rPr>
          <w:color w:val="001F5F"/>
          <w:spacing w:val="-6"/>
        </w:rPr>
        <w:t> </w:t>
      </w:r>
      <w:r>
        <w:rPr/>
        <w:t>in</w:t>
      </w:r>
      <w:r>
        <w:rPr>
          <w:spacing w:val="-5"/>
        </w:rPr>
        <w:t> </w:t>
      </w:r>
      <w:r>
        <w:rPr/>
        <w:t>Economics,</w:t>
      </w:r>
      <w:r>
        <w:rPr>
          <w:spacing w:val="-5"/>
        </w:rPr>
        <w:t> </w:t>
      </w:r>
      <w:r>
        <w:rPr/>
        <w:t>University</w:t>
      </w:r>
      <w:r>
        <w:rPr>
          <w:spacing w:val="-5"/>
        </w:rPr>
        <w:t> </w:t>
      </w:r>
      <w:r>
        <w:rPr/>
        <w:t>Paris</w:t>
      </w:r>
      <w:r>
        <w:rPr>
          <w:spacing w:val="-6"/>
        </w:rPr>
        <w:t> </w:t>
      </w:r>
      <w:r>
        <w:rPr/>
        <w:t>1</w:t>
      </w:r>
      <w:r>
        <w:rPr>
          <w:spacing w:val="-5"/>
        </w:rPr>
        <w:t> </w:t>
      </w:r>
      <w:r>
        <w:rPr/>
        <w:t>Panthéon-Sorbonne,</w:t>
      </w:r>
      <w:r>
        <w:rPr>
          <w:spacing w:val="-5"/>
        </w:rPr>
        <w:t> </w:t>
      </w:r>
      <w:r>
        <w:rPr/>
        <w:t>2005</w:t>
      </w:r>
    </w:p>
    <w:p>
      <w:pPr>
        <w:spacing w:before="27"/>
        <w:ind w:left="1080" w:right="0" w:firstLine="0"/>
        <w:jc w:val="left"/>
        <w:rPr>
          <w:sz w:val="18"/>
        </w:rPr>
      </w:pPr>
      <w:r>
        <w:rPr>
          <w:sz w:val="18"/>
        </w:rPr>
        <w:t>*</w:t>
      </w:r>
      <w:r>
        <w:rPr>
          <w:spacing w:val="-2"/>
          <w:sz w:val="18"/>
        </w:rPr>
        <w:t> </w:t>
      </w:r>
      <w:r>
        <w:rPr>
          <w:sz w:val="18"/>
        </w:rPr>
        <w:t>Ecole</w:t>
      </w:r>
      <w:r>
        <w:rPr>
          <w:spacing w:val="-2"/>
          <w:sz w:val="18"/>
        </w:rPr>
        <w:t> </w:t>
      </w:r>
      <w:r>
        <w:rPr>
          <w:sz w:val="18"/>
        </w:rPr>
        <w:t>des</w:t>
      </w:r>
      <w:r>
        <w:rPr>
          <w:spacing w:val="-2"/>
          <w:sz w:val="18"/>
        </w:rPr>
        <w:t> </w:t>
      </w:r>
      <w:r>
        <w:rPr>
          <w:sz w:val="18"/>
        </w:rPr>
        <w:t>Hautes</w:t>
      </w:r>
      <w:r>
        <w:rPr>
          <w:spacing w:val="-1"/>
          <w:sz w:val="18"/>
        </w:rPr>
        <w:t> </w:t>
      </w:r>
      <w:r>
        <w:rPr>
          <w:sz w:val="18"/>
        </w:rPr>
        <w:t>Etudes</w:t>
      </w:r>
      <w:r>
        <w:rPr>
          <w:spacing w:val="-2"/>
          <w:sz w:val="18"/>
        </w:rPr>
        <w:t> </w:t>
      </w:r>
      <w:r>
        <w:rPr>
          <w:sz w:val="18"/>
        </w:rPr>
        <w:t>en</w:t>
      </w:r>
      <w:r>
        <w:rPr>
          <w:spacing w:val="-2"/>
          <w:sz w:val="18"/>
        </w:rPr>
        <w:t> </w:t>
      </w:r>
      <w:r>
        <w:rPr>
          <w:sz w:val="18"/>
        </w:rPr>
        <w:t>Sciences</w:t>
      </w:r>
      <w:r>
        <w:rPr>
          <w:spacing w:val="-1"/>
          <w:sz w:val="18"/>
        </w:rPr>
        <w:t> </w:t>
      </w:r>
      <w:r>
        <w:rPr>
          <w:spacing w:val="-2"/>
          <w:sz w:val="18"/>
        </w:rPr>
        <w:t>Sociales</w:t>
      </w:r>
    </w:p>
    <w:p>
      <w:pPr>
        <w:pStyle w:val="BodyText"/>
        <w:spacing w:before="65"/>
        <w:ind w:left="0"/>
        <w:jc w:val="left"/>
        <w:rPr>
          <w:sz w:val="18"/>
        </w:rPr>
      </w:pPr>
    </w:p>
    <w:p>
      <w:pPr>
        <w:pStyle w:val="Heading1"/>
      </w:pPr>
      <w:r>
        <w:rPr>
          <w:color w:val="001F5F"/>
        </w:rPr>
        <w:t>RESEARCH</w:t>
      </w:r>
      <w:r>
        <w:rPr>
          <w:color w:val="001F5F"/>
          <w:spacing w:val="-10"/>
        </w:rPr>
        <w:t> </w:t>
      </w:r>
      <w:r>
        <w:rPr>
          <w:color w:val="001F5F"/>
        </w:rPr>
        <w:t>FIELDS</w:t>
      </w:r>
      <w:r>
        <w:rPr>
          <w:color w:val="001F5F"/>
          <w:spacing w:val="-10"/>
        </w:rPr>
        <w:t> </w:t>
      </w:r>
      <w:r>
        <w:rPr>
          <w:color w:val="001F5F"/>
        </w:rPr>
        <w:t>AND</w:t>
      </w:r>
      <w:r>
        <w:rPr>
          <w:color w:val="001F5F"/>
          <w:spacing w:val="-10"/>
        </w:rPr>
        <w:t> </w:t>
      </w:r>
      <w:r>
        <w:rPr>
          <w:color w:val="001F5F"/>
          <w:spacing w:val="-2"/>
        </w:rPr>
        <w:t>KEYWORDS</w:t>
      </w:r>
    </w:p>
    <w:p>
      <w:pPr>
        <w:spacing w:before="220"/>
        <w:ind w:left="360" w:right="0" w:firstLine="0"/>
        <w:jc w:val="both"/>
        <w:rPr>
          <w:sz w:val="20"/>
        </w:rPr>
      </w:pPr>
      <w:r>
        <w:rPr>
          <w:sz w:val="20"/>
        </w:rPr>
        <w:t>Fields:</w:t>
      </w:r>
      <w:r>
        <w:rPr>
          <w:spacing w:val="-8"/>
          <w:sz w:val="20"/>
        </w:rPr>
        <w:t> </w:t>
      </w:r>
      <w:r>
        <w:rPr>
          <w:sz w:val="20"/>
        </w:rPr>
        <w:t>Urban</w:t>
      </w:r>
      <w:r>
        <w:rPr>
          <w:spacing w:val="-6"/>
          <w:sz w:val="20"/>
        </w:rPr>
        <w:t> </w:t>
      </w:r>
      <w:r>
        <w:rPr>
          <w:sz w:val="20"/>
        </w:rPr>
        <w:t>&amp;</w:t>
      </w:r>
      <w:r>
        <w:rPr>
          <w:spacing w:val="-5"/>
          <w:sz w:val="20"/>
        </w:rPr>
        <w:t> </w:t>
      </w:r>
      <w:r>
        <w:rPr>
          <w:sz w:val="20"/>
        </w:rPr>
        <w:t>Regional</w:t>
      </w:r>
      <w:r>
        <w:rPr>
          <w:spacing w:val="-6"/>
          <w:sz w:val="20"/>
        </w:rPr>
        <w:t> </w:t>
      </w:r>
      <w:r>
        <w:rPr>
          <w:sz w:val="20"/>
        </w:rPr>
        <w:t>Economics;</w:t>
      </w:r>
      <w:r>
        <w:rPr>
          <w:spacing w:val="-6"/>
          <w:sz w:val="20"/>
        </w:rPr>
        <w:t> </w:t>
      </w:r>
      <w:r>
        <w:rPr>
          <w:sz w:val="20"/>
        </w:rPr>
        <w:t>Development</w:t>
      </w:r>
      <w:r>
        <w:rPr>
          <w:spacing w:val="-5"/>
          <w:sz w:val="20"/>
        </w:rPr>
        <w:t> </w:t>
      </w:r>
      <w:r>
        <w:rPr>
          <w:sz w:val="20"/>
        </w:rPr>
        <w:t>&amp;</w:t>
      </w:r>
      <w:r>
        <w:rPr>
          <w:spacing w:val="-5"/>
          <w:sz w:val="20"/>
        </w:rPr>
        <w:t> </w:t>
      </w:r>
      <w:r>
        <w:rPr>
          <w:sz w:val="20"/>
        </w:rPr>
        <w:t>Growth;</w:t>
      </w:r>
      <w:r>
        <w:rPr>
          <w:spacing w:val="-5"/>
          <w:sz w:val="20"/>
        </w:rPr>
        <w:t> </w:t>
      </w:r>
      <w:r>
        <w:rPr>
          <w:sz w:val="20"/>
        </w:rPr>
        <w:t>Environmental</w:t>
      </w:r>
      <w:r>
        <w:rPr>
          <w:spacing w:val="-5"/>
          <w:sz w:val="20"/>
        </w:rPr>
        <w:t> </w:t>
      </w:r>
      <w:r>
        <w:rPr>
          <w:sz w:val="20"/>
        </w:rPr>
        <w:t>Economics;</w:t>
      </w:r>
      <w:r>
        <w:rPr>
          <w:spacing w:val="-6"/>
          <w:sz w:val="20"/>
        </w:rPr>
        <w:t> </w:t>
      </w:r>
      <w:r>
        <w:rPr>
          <w:sz w:val="20"/>
        </w:rPr>
        <w:t>Real</w:t>
      </w:r>
      <w:r>
        <w:rPr>
          <w:spacing w:val="-6"/>
          <w:sz w:val="20"/>
        </w:rPr>
        <w:t> </w:t>
      </w:r>
      <w:r>
        <w:rPr>
          <w:sz w:val="20"/>
        </w:rPr>
        <w:t>Estate</w:t>
      </w:r>
      <w:r>
        <w:rPr>
          <w:spacing w:val="-4"/>
          <w:sz w:val="20"/>
        </w:rPr>
        <w:t> </w:t>
      </w:r>
      <w:r>
        <w:rPr>
          <w:spacing w:val="-2"/>
          <w:sz w:val="20"/>
        </w:rPr>
        <w:t>Economics</w:t>
      </w:r>
    </w:p>
    <w:p>
      <w:pPr>
        <w:spacing w:line="288" w:lineRule="auto" w:before="128"/>
        <w:ind w:left="360" w:right="355" w:hanging="1"/>
        <w:jc w:val="both"/>
        <w:rPr>
          <w:sz w:val="20"/>
        </w:rPr>
      </w:pPr>
      <w:r>
        <w:rPr>
          <w:sz w:val="20"/>
        </w:rPr>
        <w:t>Keywords: urbanization, construction, urban technology, municipal and regional governance, land use regulations, height</w:t>
      </w:r>
      <w:r>
        <w:rPr>
          <w:spacing w:val="-13"/>
          <w:sz w:val="20"/>
        </w:rPr>
        <w:t> </w:t>
      </w:r>
      <w:r>
        <w:rPr>
          <w:sz w:val="20"/>
        </w:rPr>
        <w:t>restrictions,</w:t>
      </w:r>
      <w:r>
        <w:rPr>
          <w:spacing w:val="-12"/>
          <w:sz w:val="20"/>
        </w:rPr>
        <w:t> </w:t>
      </w:r>
      <w:r>
        <w:rPr>
          <w:sz w:val="20"/>
        </w:rPr>
        <w:t>city</w:t>
      </w:r>
      <w:r>
        <w:rPr>
          <w:spacing w:val="-13"/>
          <w:sz w:val="20"/>
        </w:rPr>
        <w:t> </w:t>
      </w:r>
      <w:r>
        <w:rPr>
          <w:sz w:val="20"/>
        </w:rPr>
        <w:t>growth,</w:t>
      </w:r>
      <w:r>
        <w:rPr>
          <w:spacing w:val="-12"/>
          <w:sz w:val="20"/>
        </w:rPr>
        <w:t> </w:t>
      </w:r>
      <w:r>
        <w:rPr>
          <w:sz w:val="20"/>
        </w:rPr>
        <w:t>urban</w:t>
      </w:r>
      <w:r>
        <w:rPr>
          <w:spacing w:val="-13"/>
          <w:sz w:val="20"/>
        </w:rPr>
        <w:t> </w:t>
      </w:r>
      <w:r>
        <w:rPr>
          <w:sz w:val="20"/>
        </w:rPr>
        <w:t>decline,</w:t>
      </w:r>
      <w:r>
        <w:rPr>
          <w:spacing w:val="-12"/>
          <w:sz w:val="20"/>
        </w:rPr>
        <w:t> </w:t>
      </w:r>
      <w:r>
        <w:rPr>
          <w:sz w:val="20"/>
        </w:rPr>
        <w:t>urban</w:t>
      </w:r>
      <w:r>
        <w:rPr>
          <w:spacing w:val="-13"/>
          <w:sz w:val="20"/>
        </w:rPr>
        <w:t> </w:t>
      </w:r>
      <w:r>
        <w:rPr>
          <w:sz w:val="20"/>
        </w:rPr>
        <w:t>renewal,</w:t>
      </w:r>
      <w:r>
        <w:rPr>
          <w:spacing w:val="-12"/>
          <w:sz w:val="20"/>
        </w:rPr>
        <w:t> </w:t>
      </w:r>
      <w:r>
        <w:rPr>
          <w:sz w:val="20"/>
        </w:rPr>
        <w:t>urban</w:t>
      </w:r>
      <w:r>
        <w:rPr>
          <w:spacing w:val="-13"/>
          <w:sz w:val="20"/>
        </w:rPr>
        <w:t> </w:t>
      </w:r>
      <w:r>
        <w:rPr>
          <w:sz w:val="20"/>
        </w:rPr>
        <w:t>inequality,</w:t>
      </w:r>
      <w:r>
        <w:rPr>
          <w:spacing w:val="-12"/>
          <w:sz w:val="20"/>
        </w:rPr>
        <w:t> </w:t>
      </w:r>
      <w:r>
        <w:rPr>
          <w:sz w:val="20"/>
        </w:rPr>
        <w:t>resilience,</w:t>
      </w:r>
      <w:r>
        <w:rPr>
          <w:spacing w:val="-13"/>
          <w:sz w:val="20"/>
        </w:rPr>
        <w:t> </w:t>
      </w:r>
      <w:r>
        <w:rPr>
          <w:sz w:val="20"/>
        </w:rPr>
        <w:t>housing</w:t>
      </w:r>
      <w:r>
        <w:rPr>
          <w:spacing w:val="-12"/>
          <w:sz w:val="20"/>
        </w:rPr>
        <w:t> </w:t>
      </w:r>
      <w:r>
        <w:rPr>
          <w:sz w:val="20"/>
        </w:rPr>
        <w:t>and</w:t>
      </w:r>
      <w:r>
        <w:rPr>
          <w:spacing w:val="-13"/>
          <w:sz w:val="20"/>
        </w:rPr>
        <w:t> </w:t>
      </w:r>
      <w:r>
        <w:rPr>
          <w:sz w:val="20"/>
        </w:rPr>
        <w:t>neighborhoods, commercial real estate and firms, vertical development, sprawl, urban sustainability, climate change, environmental change, pollution, spatial models, remote sensing technology, satellite mapping, Big Data, water and development, human capital, education, labor markets, demography, transport infrastructure, trade, economic history.</w:t>
      </w:r>
    </w:p>
    <w:p>
      <w:pPr>
        <w:spacing w:after="0" w:line="288" w:lineRule="auto"/>
        <w:jc w:val="both"/>
        <w:rPr>
          <w:sz w:val="20"/>
        </w:rPr>
        <w:sectPr>
          <w:type w:val="continuous"/>
          <w:pgSz w:w="12240" w:h="15840"/>
          <w:pgMar w:top="1400" w:bottom="280" w:left="1080" w:right="1080"/>
        </w:sectPr>
      </w:pPr>
    </w:p>
    <w:p>
      <w:pPr>
        <w:pStyle w:val="BodyText"/>
        <w:ind w:left="0"/>
        <w:jc w:val="left"/>
      </w:pPr>
    </w:p>
    <w:p>
      <w:pPr>
        <w:pStyle w:val="BodyText"/>
        <w:spacing w:before="8"/>
        <w:ind w:left="0"/>
        <w:jc w:val="left"/>
      </w:pPr>
    </w:p>
    <w:p>
      <w:pPr>
        <w:pStyle w:val="Heading1"/>
      </w:pPr>
      <w:r>
        <w:rPr/>
        <w:drawing>
          <wp:anchor distT="0" distB="0" distL="0" distR="0" allowOverlap="1" layoutInCell="1" locked="0" behindDoc="0" simplePos="0" relativeHeight="15728640">
            <wp:simplePos x="0" y="0"/>
            <wp:positionH relativeFrom="page">
              <wp:posOffset>5296254</wp:posOffset>
            </wp:positionH>
            <wp:positionV relativeFrom="paragraph">
              <wp:posOffset>-52842</wp:posOffset>
            </wp:positionV>
            <wp:extent cx="1669881" cy="188590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1669881" cy="1885904"/>
                    </a:xfrm>
                    <a:prstGeom prst="rect">
                      <a:avLst/>
                    </a:prstGeom>
                  </pic:spPr>
                </pic:pic>
              </a:graphicData>
            </a:graphic>
          </wp:anchor>
        </w:drawing>
      </w:r>
      <w:r>
        <w:rPr>
          <w:color w:val="001F5F"/>
        </w:rPr>
        <w:t>RESEARCH</w:t>
      </w:r>
      <w:r>
        <w:rPr>
          <w:color w:val="001F5F"/>
          <w:spacing w:val="-11"/>
        </w:rPr>
        <w:t> </w:t>
      </w:r>
      <w:r>
        <w:rPr>
          <w:color w:val="001F5F"/>
        </w:rPr>
        <w:t>SCORES</w:t>
      </w:r>
      <w:r>
        <w:rPr>
          <w:color w:val="001F5F"/>
          <w:spacing w:val="-9"/>
        </w:rPr>
        <w:t> </w:t>
      </w:r>
      <w:r>
        <w:rPr>
          <w:color w:val="001F5F"/>
        </w:rPr>
        <w:t>AND</w:t>
      </w:r>
      <w:r>
        <w:rPr>
          <w:color w:val="001F5F"/>
          <w:spacing w:val="-11"/>
        </w:rPr>
        <w:t> </w:t>
      </w:r>
      <w:r>
        <w:rPr>
          <w:color w:val="001F5F"/>
          <w:spacing w:val="-2"/>
        </w:rPr>
        <w:t>CITATIONS</w:t>
      </w:r>
    </w:p>
    <w:p>
      <w:pPr>
        <w:pStyle w:val="BodyText"/>
        <w:spacing w:before="19"/>
        <w:ind w:left="0"/>
        <w:jc w:val="left"/>
        <w:rPr>
          <w:b/>
        </w:rPr>
      </w:pPr>
    </w:p>
    <w:p>
      <w:pPr>
        <w:spacing w:line="362" w:lineRule="auto" w:before="1"/>
        <w:ind w:left="360" w:right="2660" w:firstLine="0"/>
        <w:jc w:val="left"/>
        <w:rPr>
          <w:b/>
          <w:sz w:val="22"/>
        </w:rPr>
      </w:pPr>
      <w:r>
        <w:rPr>
          <w:color w:val="001F5F"/>
          <w:sz w:val="22"/>
          <w:u w:val="single" w:color="001F5F"/>
        </w:rPr>
        <w:t>REPEC</w:t>
      </w:r>
      <w:r>
        <w:rPr>
          <w:color w:val="001F5F"/>
          <w:spacing w:val="-4"/>
          <w:sz w:val="22"/>
          <w:u w:val="single" w:color="001F5F"/>
        </w:rPr>
        <w:t> </w:t>
      </w:r>
      <w:r>
        <w:rPr>
          <w:color w:val="001F5F"/>
          <w:sz w:val="22"/>
          <w:u w:val="single" w:color="001F5F"/>
        </w:rPr>
        <w:t>IDEAS</w:t>
      </w:r>
      <w:r>
        <w:rPr>
          <w:color w:val="001F5F"/>
          <w:spacing w:val="-4"/>
          <w:sz w:val="22"/>
        </w:rPr>
        <w:t> </w:t>
      </w:r>
      <w:r>
        <w:rPr>
          <w:sz w:val="22"/>
        </w:rPr>
        <w:t>for</w:t>
      </w:r>
      <w:r>
        <w:rPr>
          <w:spacing w:val="-4"/>
          <w:sz w:val="22"/>
        </w:rPr>
        <w:t> </w:t>
      </w:r>
      <w:r>
        <w:rPr>
          <w:sz w:val="22"/>
        </w:rPr>
        <w:t>economists</w:t>
      </w:r>
      <w:r>
        <w:rPr>
          <w:spacing w:val="-5"/>
          <w:sz w:val="22"/>
        </w:rPr>
        <w:t> </w:t>
      </w:r>
      <w:r>
        <w:rPr>
          <w:sz w:val="22"/>
        </w:rPr>
        <w:t>-</w:t>
      </w:r>
      <w:r>
        <w:rPr>
          <w:spacing w:val="-4"/>
          <w:sz w:val="22"/>
        </w:rPr>
        <w:t> </w:t>
      </w:r>
      <w:r>
        <w:rPr>
          <w:b/>
          <w:i/>
          <w:color w:val="001F5F"/>
          <w:sz w:val="22"/>
          <w:u w:val="single" w:color="001F5F"/>
        </w:rPr>
        <w:t>Authors10</w:t>
      </w:r>
      <w:r>
        <w:rPr>
          <w:b/>
          <w:i/>
          <w:color w:val="001F5F"/>
          <w:spacing w:val="-4"/>
          <w:sz w:val="22"/>
        </w:rPr>
        <w:t> </w:t>
      </w:r>
      <w:r>
        <w:rPr>
          <w:sz w:val="22"/>
        </w:rPr>
        <w:t>score</w:t>
      </w:r>
      <w:r>
        <w:rPr>
          <w:spacing w:val="-5"/>
          <w:sz w:val="22"/>
        </w:rPr>
        <w:t> </w:t>
      </w:r>
      <w:r>
        <w:rPr>
          <w:sz w:val="22"/>
        </w:rPr>
        <w:t>(publications</w:t>
      </w:r>
      <w:r>
        <w:rPr>
          <w:spacing w:val="-5"/>
          <w:sz w:val="22"/>
        </w:rPr>
        <w:t> </w:t>
      </w:r>
      <w:r>
        <w:rPr>
          <w:sz w:val="22"/>
        </w:rPr>
        <w:t>last</w:t>
      </w:r>
      <w:r>
        <w:rPr>
          <w:spacing w:val="-4"/>
          <w:sz w:val="22"/>
        </w:rPr>
        <w:t> </w:t>
      </w:r>
      <w:r>
        <w:rPr>
          <w:sz w:val="22"/>
        </w:rPr>
        <w:t>10</w:t>
      </w:r>
      <w:r>
        <w:rPr>
          <w:spacing w:val="-5"/>
          <w:sz w:val="22"/>
        </w:rPr>
        <w:t> </w:t>
      </w:r>
      <w:r>
        <w:rPr>
          <w:sz w:val="22"/>
        </w:rPr>
        <w:t>years, since PhD in 2012) = 18.91, ranked </w:t>
      </w:r>
      <w:r>
        <w:rPr>
          <w:b/>
          <w:sz w:val="22"/>
        </w:rPr>
        <w:t>#14 in the District of Columbia</w:t>
      </w:r>
    </w:p>
    <w:p>
      <w:pPr>
        <w:pStyle w:val="BodyText"/>
        <w:spacing w:before="3"/>
        <w:ind w:left="359"/>
        <w:jc w:val="left"/>
      </w:pPr>
      <w:r>
        <w:rPr/>
        <w:t>and</w:t>
      </w:r>
      <w:r>
        <w:rPr>
          <w:spacing w:val="-14"/>
        </w:rPr>
        <w:t> </w:t>
      </w:r>
      <w:r>
        <w:rPr/>
        <w:t>#1</w:t>
      </w:r>
      <w:r>
        <w:rPr>
          <w:spacing w:val="-13"/>
        </w:rPr>
        <w:t> </w:t>
      </w:r>
      <w:r>
        <w:rPr/>
        <w:t>at</w:t>
      </w:r>
      <w:r>
        <w:rPr>
          <w:spacing w:val="-13"/>
        </w:rPr>
        <w:t> </w:t>
      </w:r>
      <w:r>
        <w:rPr/>
        <w:t>GWU:</w:t>
      </w:r>
      <w:r>
        <w:rPr>
          <w:spacing w:val="-13"/>
        </w:rPr>
        <w:t> </w:t>
      </w:r>
      <w:r>
        <w:rPr/>
        <w:t>see</w:t>
      </w:r>
      <w:r>
        <w:rPr>
          <w:spacing w:val="-14"/>
        </w:rPr>
        <w:t> </w:t>
      </w:r>
      <w:r>
        <w:rPr>
          <w:color w:val="006FC0"/>
        </w:rPr>
        <w:t>https://ideas.repec.org/top/top.usa-</w:t>
      </w:r>
      <w:r>
        <w:rPr>
          <w:color w:val="006FC0"/>
          <w:spacing w:val="-2"/>
        </w:rPr>
        <w:t>dc.html</w:t>
      </w:r>
    </w:p>
    <w:p>
      <w:pPr>
        <w:pStyle w:val="BodyText"/>
        <w:spacing w:before="67"/>
        <w:ind w:left="0"/>
        <w:jc w:val="left"/>
      </w:pPr>
    </w:p>
    <w:p>
      <w:pPr>
        <w:spacing w:before="0"/>
        <w:ind w:left="360" w:right="0" w:firstLine="0"/>
        <w:jc w:val="left"/>
        <w:rPr>
          <w:sz w:val="22"/>
        </w:rPr>
      </w:pPr>
      <w:r>
        <w:rPr>
          <w:color w:val="001F5F"/>
          <w:sz w:val="22"/>
          <w:u w:val="single" w:color="001F5F"/>
        </w:rPr>
        <w:t>GOOGLE</w:t>
      </w:r>
      <w:r>
        <w:rPr>
          <w:color w:val="001F5F"/>
          <w:spacing w:val="-7"/>
          <w:sz w:val="22"/>
          <w:u w:val="single" w:color="001F5F"/>
        </w:rPr>
        <w:t> </w:t>
      </w:r>
      <w:r>
        <w:rPr>
          <w:color w:val="001F5F"/>
          <w:sz w:val="22"/>
          <w:u w:val="single" w:color="001F5F"/>
        </w:rPr>
        <w:t>SCHOLAR</w:t>
      </w:r>
      <w:r>
        <w:rPr>
          <w:color w:val="001F5F"/>
          <w:spacing w:val="-7"/>
          <w:sz w:val="22"/>
        </w:rPr>
        <w:t> </w:t>
      </w:r>
      <w:r>
        <w:rPr>
          <w:sz w:val="22"/>
        </w:rPr>
        <w:t>citations</w:t>
      </w:r>
      <w:r>
        <w:rPr>
          <w:spacing w:val="-7"/>
          <w:sz w:val="22"/>
        </w:rPr>
        <w:t> </w:t>
      </w:r>
      <w:r>
        <w:rPr>
          <w:sz w:val="22"/>
        </w:rPr>
        <w:t>=</w:t>
      </w:r>
      <w:r>
        <w:rPr>
          <w:spacing w:val="-8"/>
          <w:sz w:val="22"/>
        </w:rPr>
        <w:t> </w:t>
      </w:r>
      <w:r>
        <w:rPr>
          <w:b/>
          <w:sz w:val="22"/>
        </w:rPr>
        <w:t>6,035</w:t>
      </w:r>
      <w:r>
        <w:rPr>
          <w:sz w:val="22"/>
        </w:rPr>
        <w:t>.</w:t>
      </w:r>
      <w:r>
        <w:rPr>
          <w:spacing w:val="-6"/>
          <w:sz w:val="22"/>
        </w:rPr>
        <w:t> </w:t>
      </w:r>
      <w:r>
        <w:rPr>
          <w:i/>
          <w:sz w:val="22"/>
        </w:rPr>
        <w:t>Since</w:t>
      </w:r>
      <w:r>
        <w:rPr>
          <w:i/>
          <w:spacing w:val="-8"/>
          <w:sz w:val="22"/>
        </w:rPr>
        <w:t> </w:t>
      </w:r>
      <w:r>
        <w:rPr>
          <w:i/>
          <w:sz w:val="22"/>
        </w:rPr>
        <w:t>2020</w:t>
      </w:r>
      <w:r>
        <w:rPr>
          <w:i/>
          <w:spacing w:val="-7"/>
          <w:sz w:val="22"/>
        </w:rPr>
        <w:t> </w:t>
      </w:r>
      <w:r>
        <w:rPr>
          <w:sz w:val="22"/>
        </w:rPr>
        <w:t>=</w:t>
      </w:r>
      <w:r>
        <w:rPr>
          <w:spacing w:val="-7"/>
          <w:sz w:val="22"/>
        </w:rPr>
        <w:t> </w:t>
      </w:r>
      <w:r>
        <w:rPr>
          <w:spacing w:val="-2"/>
          <w:sz w:val="22"/>
        </w:rPr>
        <w:t>4,047</w:t>
      </w:r>
    </w:p>
    <w:p>
      <w:pPr>
        <w:pStyle w:val="BodyText"/>
        <w:spacing w:before="131"/>
        <w:ind w:left="360"/>
        <w:jc w:val="left"/>
      </w:pPr>
      <w:r>
        <w:rPr/>
        <w:t>See:</w:t>
      </w:r>
      <w:r>
        <w:rPr>
          <w:spacing w:val="-6"/>
        </w:rPr>
        <w:t> </w:t>
      </w:r>
      <w:hyperlink r:id="rId11">
        <w:r>
          <w:rPr>
            <w:color w:val="0000FF"/>
            <w:spacing w:val="-2"/>
            <w:u w:val="single" w:color="0000FF"/>
          </w:rPr>
          <w:t>scholar.google.com/citations?user=QrSpg2oAAAAJ&amp;hl=en&amp;oi=sra</w:t>
        </w:r>
      </w:hyperlink>
    </w:p>
    <w:p>
      <w:pPr>
        <w:pStyle w:val="BodyText"/>
        <w:ind w:left="0"/>
        <w:jc w:val="left"/>
      </w:pPr>
    </w:p>
    <w:p>
      <w:pPr>
        <w:pStyle w:val="BodyText"/>
        <w:spacing w:before="20"/>
        <w:ind w:left="0"/>
        <w:jc w:val="left"/>
      </w:pPr>
    </w:p>
    <w:p>
      <w:pPr>
        <w:pStyle w:val="Heading1"/>
      </w:pPr>
      <w:bookmarkStart w:name="ACADEMIC PUBLICATIONS IN PEER-REVIEWED J" w:id="3"/>
      <w:bookmarkEnd w:id="3"/>
      <w:r>
        <w:rPr>
          <w:b w:val="0"/>
        </w:rPr>
      </w:r>
      <w:r>
        <w:rPr>
          <w:color w:val="001F5F"/>
        </w:rPr>
        <w:t>ACADEMIC</w:t>
      </w:r>
      <w:r>
        <w:rPr>
          <w:color w:val="001F5F"/>
          <w:spacing w:val="-12"/>
        </w:rPr>
        <w:t> </w:t>
      </w:r>
      <w:r>
        <w:rPr>
          <w:color w:val="001F5F"/>
        </w:rPr>
        <w:t>PUBLICATIONS</w:t>
      </w:r>
      <w:r>
        <w:rPr>
          <w:color w:val="001F5F"/>
          <w:spacing w:val="-12"/>
        </w:rPr>
        <w:t> </w:t>
      </w:r>
      <w:r>
        <w:rPr>
          <w:color w:val="001F5F"/>
        </w:rPr>
        <w:t>IN</w:t>
      </w:r>
      <w:r>
        <w:rPr>
          <w:color w:val="001F5F"/>
          <w:spacing w:val="-12"/>
        </w:rPr>
        <w:t> </w:t>
      </w:r>
      <w:r>
        <w:rPr>
          <w:color w:val="001F5F"/>
        </w:rPr>
        <w:t>PEER-REVIEWED</w:t>
      </w:r>
      <w:r>
        <w:rPr>
          <w:color w:val="001F5F"/>
          <w:spacing w:val="-12"/>
        </w:rPr>
        <w:t> </w:t>
      </w:r>
      <w:r>
        <w:rPr>
          <w:color w:val="001F5F"/>
        </w:rPr>
        <w:t>JOURNALS</w:t>
      </w:r>
      <w:r>
        <w:rPr>
          <w:color w:val="001F5F"/>
          <w:spacing w:val="-11"/>
        </w:rPr>
        <w:t> </w:t>
      </w:r>
      <w:r>
        <w:rPr>
          <w:color w:val="001F5F"/>
        </w:rPr>
        <w:t>(N</w:t>
      </w:r>
      <w:r>
        <w:rPr>
          <w:color w:val="001F5F"/>
          <w:spacing w:val="-11"/>
        </w:rPr>
        <w:t> </w:t>
      </w:r>
      <w:r>
        <w:rPr>
          <w:color w:val="001F5F"/>
        </w:rPr>
        <w:t>=</w:t>
      </w:r>
      <w:r>
        <w:rPr>
          <w:color w:val="001F5F"/>
          <w:spacing w:val="-12"/>
        </w:rPr>
        <w:t> </w:t>
      </w:r>
      <w:r>
        <w:rPr>
          <w:color w:val="001F5F"/>
          <w:spacing w:val="-5"/>
        </w:rPr>
        <w:t>28)</w:t>
      </w:r>
    </w:p>
    <w:p>
      <w:pPr>
        <w:pStyle w:val="BodyText"/>
        <w:spacing w:before="149"/>
        <w:ind w:left="360"/>
        <w:jc w:val="left"/>
      </w:pPr>
      <w:r>
        <w:rPr>
          <w:u w:val="single"/>
        </w:rPr>
        <w:t>28</w:t>
      </w:r>
      <w:r>
        <w:rPr>
          <w:spacing w:val="-11"/>
          <w:u w:val="single"/>
        </w:rPr>
        <w:t> </w:t>
      </w:r>
      <w:r>
        <w:rPr>
          <w:u w:val="single"/>
        </w:rPr>
        <w:t>publications</w:t>
      </w:r>
      <w:r>
        <w:rPr>
          <w:spacing w:val="-11"/>
          <w:u w:val="single"/>
        </w:rPr>
        <w:t> </w:t>
      </w:r>
      <w:r>
        <w:rPr>
          <w:u w:val="single"/>
        </w:rPr>
        <w:t>in</w:t>
      </w:r>
      <w:r>
        <w:rPr>
          <w:spacing w:val="-10"/>
          <w:u w:val="single"/>
        </w:rPr>
        <w:t> </w:t>
      </w:r>
      <w:r>
        <w:rPr>
          <w:u w:val="single"/>
        </w:rPr>
        <w:t>peer-reviewed</w:t>
      </w:r>
      <w:r>
        <w:rPr>
          <w:spacing w:val="-11"/>
          <w:u w:val="single"/>
        </w:rPr>
        <w:t> </w:t>
      </w:r>
      <w:r>
        <w:rPr>
          <w:u w:val="single"/>
        </w:rPr>
        <w:t>journals.</w:t>
      </w:r>
      <w:r>
        <w:rPr>
          <w:spacing w:val="-10"/>
          <w:u w:val="single"/>
        </w:rPr>
        <w:t> </w:t>
      </w:r>
      <w:r>
        <w:rPr>
          <w:u w:val="single"/>
        </w:rPr>
        <w:t>Publications</w:t>
      </w:r>
      <w:r>
        <w:rPr>
          <w:spacing w:val="-11"/>
          <w:u w:val="single"/>
        </w:rPr>
        <w:t> </w:t>
      </w:r>
      <w:r>
        <w:rPr>
          <w:u w:val="single"/>
        </w:rPr>
        <w:t>(by</w:t>
      </w:r>
      <w:r>
        <w:rPr>
          <w:spacing w:val="-11"/>
          <w:u w:val="single"/>
        </w:rPr>
        <w:t> </w:t>
      </w:r>
      <w:r>
        <w:rPr>
          <w:u w:val="single"/>
        </w:rPr>
        <w:t>chronological</w:t>
      </w:r>
      <w:r>
        <w:rPr>
          <w:spacing w:val="-10"/>
          <w:u w:val="single"/>
        </w:rPr>
        <w:t> </w:t>
      </w:r>
      <w:r>
        <w:rPr>
          <w:spacing w:val="-2"/>
          <w:u w:val="single"/>
        </w:rPr>
        <w:t>order):</w:t>
      </w:r>
    </w:p>
    <w:p>
      <w:pPr>
        <w:pStyle w:val="BodyText"/>
        <w:spacing w:before="180"/>
        <w:ind w:left="359" w:right="357"/>
      </w:pPr>
      <w:r>
        <w:rPr/>
        <w:t>28. Thomas Esch, Klaus Deininger, Remi Jedwab and Daniela Palacios-Lopez. 2025. “Outward and Upward</w:t>
      </w:r>
      <w:r>
        <w:rPr>
          <w:spacing w:val="-10"/>
        </w:rPr>
        <w:t> </w:t>
      </w:r>
      <w:r>
        <w:rPr/>
        <w:t>Construction:</w:t>
      </w:r>
      <w:r>
        <w:rPr>
          <w:spacing w:val="-10"/>
        </w:rPr>
        <w:t> </w:t>
      </w:r>
      <w:r>
        <w:rPr/>
        <w:t>A</w:t>
      </w:r>
      <w:r>
        <w:rPr>
          <w:spacing w:val="-11"/>
        </w:rPr>
        <w:t> </w:t>
      </w:r>
      <w:r>
        <w:rPr/>
        <w:t>3D</w:t>
      </w:r>
      <w:r>
        <w:rPr>
          <w:spacing w:val="-11"/>
        </w:rPr>
        <w:t> </w:t>
      </w:r>
      <w:r>
        <w:rPr/>
        <w:t>Analysis</w:t>
      </w:r>
      <w:r>
        <w:rPr>
          <w:spacing w:val="-11"/>
        </w:rPr>
        <w:t> </w:t>
      </w:r>
      <w:r>
        <w:rPr/>
        <w:t>of</w:t>
      </w:r>
      <w:r>
        <w:rPr>
          <w:spacing w:val="-10"/>
        </w:rPr>
        <w:t> </w:t>
      </w:r>
      <w:r>
        <w:rPr/>
        <w:t>the</w:t>
      </w:r>
      <w:r>
        <w:rPr>
          <w:spacing w:val="-11"/>
        </w:rPr>
        <w:t> </w:t>
      </w:r>
      <w:r>
        <w:rPr/>
        <w:t>Global</w:t>
      </w:r>
      <w:r>
        <w:rPr>
          <w:spacing w:val="-10"/>
        </w:rPr>
        <w:t> </w:t>
      </w:r>
      <w:r>
        <w:rPr/>
        <w:t>Building</w:t>
      </w:r>
      <w:r>
        <w:rPr>
          <w:spacing w:val="-10"/>
        </w:rPr>
        <w:t> </w:t>
      </w:r>
      <w:r>
        <w:rPr/>
        <w:t>Stock”,</w:t>
      </w:r>
      <w:r>
        <w:rPr>
          <w:spacing w:val="-10"/>
        </w:rPr>
        <w:t> </w:t>
      </w:r>
      <w:r>
        <w:rPr/>
        <w:t>forthcoming</w:t>
      </w:r>
      <w:r>
        <w:rPr>
          <w:spacing w:val="-10"/>
        </w:rPr>
        <w:t> </w:t>
      </w:r>
      <w:r>
        <w:rPr/>
        <w:t>in</w:t>
      </w:r>
      <w:r>
        <w:rPr>
          <w:spacing w:val="-10"/>
        </w:rPr>
        <w:t> </w:t>
      </w:r>
      <w:r>
        <w:rPr>
          <w:b/>
          <w:u w:val="single"/>
        </w:rPr>
        <w:t>World</w:t>
      </w:r>
      <w:r>
        <w:rPr>
          <w:b/>
          <w:spacing w:val="-10"/>
          <w:u w:val="single"/>
        </w:rPr>
        <w:t> </w:t>
      </w:r>
      <w:r>
        <w:rPr>
          <w:b/>
          <w:u w:val="single"/>
        </w:rPr>
        <w:t>Development</w:t>
      </w:r>
      <w:r>
        <w:rPr/>
        <w:t>.</w:t>
      </w:r>
    </w:p>
    <w:p>
      <w:pPr>
        <w:pStyle w:val="BodyText"/>
        <w:spacing w:before="160"/>
        <w:ind w:left="359" w:right="358"/>
      </w:pPr>
      <w:r>
        <w:rPr/>
        <w:t>27. Remi Jedwab, Elena Ianchovichina &amp; Federico Haslop. 2025. “Consumption Cities vs. Production Cities: New Considerations and Evidence”, forthcoming in </w:t>
      </w:r>
      <w:r>
        <w:rPr>
          <w:b/>
          <w:u w:val="single"/>
        </w:rPr>
        <w:t>World Development</w:t>
      </w:r>
      <w:r>
        <w:rPr/>
        <w:t>.</w:t>
      </w:r>
    </w:p>
    <w:p>
      <w:pPr>
        <w:pStyle w:val="BodyText"/>
        <w:spacing w:before="160"/>
        <w:ind w:left="360" w:right="355" w:hanging="1"/>
      </w:pPr>
      <w:r>
        <w:rPr/>
        <w:t>26. Remi Jedwab, Brian Blankespoor, Takaaki Masaki and Carlos Rodriguez. “Estimating the Spillover Economic Effects of Foreign Conflict: Evidence from Boko Haram and its Impact on Trade and Cities”, forthcoming in </w:t>
      </w:r>
      <w:r>
        <w:rPr>
          <w:b/>
          <w:u w:val="single"/>
        </w:rPr>
        <w:t>World Development</w:t>
      </w:r>
      <w:r>
        <w:rPr/>
        <w:t>.</w:t>
      </w:r>
    </w:p>
    <w:p>
      <w:pPr>
        <w:pStyle w:val="BodyText"/>
        <w:spacing w:before="161"/>
        <w:ind w:left="360" w:right="356" w:hanging="1"/>
        <w:rPr>
          <w:b/>
        </w:rPr>
      </w:pPr>
      <w:r>
        <w:rPr/>
        <w:t>25.</w:t>
      </w:r>
      <w:r>
        <w:rPr>
          <w:spacing w:val="-10"/>
        </w:rPr>
        <w:t> </w:t>
      </w:r>
      <w:r>
        <w:rPr/>
        <w:t>Mathieu</w:t>
      </w:r>
      <w:r>
        <w:rPr>
          <w:spacing w:val="-11"/>
        </w:rPr>
        <w:t> </w:t>
      </w:r>
      <w:r>
        <w:rPr/>
        <w:t>Couttenier,</w:t>
      </w:r>
      <w:r>
        <w:rPr>
          <w:spacing w:val="-10"/>
        </w:rPr>
        <w:t> </w:t>
      </w:r>
      <w:r>
        <w:rPr/>
        <w:t>Lucile</w:t>
      </w:r>
      <w:r>
        <w:rPr>
          <w:spacing w:val="-11"/>
        </w:rPr>
        <w:t> </w:t>
      </w:r>
      <w:r>
        <w:rPr/>
        <w:t>Laugerette</w:t>
      </w:r>
      <w:r>
        <w:rPr>
          <w:spacing w:val="-11"/>
        </w:rPr>
        <w:t> </w:t>
      </w:r>
      <w:r>
        <w:rPr/>
        <w:t>and</w:t>
      </w:r>
      <w:r>
        <w:rPr>
          <w:spacing w:val="-10"/>
        </w:rPr>
        <w:t> </w:t>
      </w:r>
      <w:r>
        <w:rPr/>
        <w:t>Remi</w:t>
      </w:r>
      <w:r>
        <w:rPr>
          <w:spacing w:val="-9"/>
        </w:rPr>
        <w:t> </w:t>
      </w:r>
      <w:r>
        <w:rPr/>
        <w:t>Jedwab.</w:t>
      </w:r>
      <w:r>
        <w:rPr>
          <w:spacing w:val="-11"/>
        </w:rPr>
        <w:t> </w:t>
      </w:r>
      <w:r>
        <w:rPr/>
        <w:t>“Climate</w:t>
      </w:r>
      <w:r>
        <w:rPr>
          <w:spacing w:val="-11"/>
        </w:rPr>
        <w:t> </w:t>
      </w:r>
      <w:r>
        <w:rPr/>
        <w:t>Change,</w:t>
      </w:r>
      <w:r>
        <w:rPr>
          <w:spacing w:val="-10"/>
        </w:rPr>
        <w:t> </w:t>
      </w:r>
      <w:r>
        <w:rPr/>
        <w:t>Groundwater</w:t>
      </w:r>
      <w:r>
        <w:rPr>
          <w:spacing w:val="-10"/>
        </w:rPr>
        <w:t> </w:t>
      </w:r>
      <w:r>
        <w:rPr/>
        <w:t>and</w:t>
      </w:r>
      <w:r>
        <w:rPr>
          <w:spacing w:val="-10"/>
        </w:rPr>
        <w:t> </w:t>
      </w:r>
      <w:r>
        <w:rPr/>
        <w:t>Conflict: Evidence from sub-Saharan Africa”, forthcoming in the </w:t>
      </w:r>
      <w:r>
        <w:rPr>
          <w:b/>
          <w:u w:val="single"/>
        </w:rPr>
        <w:t>World Bank Economic Review.</w:t>
      </w:r>
    </w:p>
    <w:p>
      <w:pPr>
        <w:pStyle w:val="BodyText"/>
        <w:spacing w:before="239"/>
        <w:ind w:left="360" w:right="356"/>
        <w:rPr>
          <w:b/>
        </w:rPr>
      </w:pPr>
      <w:r>
        <w:rPr/>
        <w:t>24. Roberto Samaniego, Remi Jedwab, Paul Romer &amp; Asif Islam. 2024. “Scars of Pandemics from Lost Schooling</w:t>
      </w:r>
      <w:r>
        <w:rPr>
          <w:spacing w:val="-2"/>
        </w:rPr>
        <w:t> </w:t>
      </w:r>
      <w:r>
        <w:rPr/>
        <w:t>and Experience:</w:t>
      </w:r>
      <w:r>
        <w:rPr>
          <w:spacing w:val="-1"/>
        </w:rPr>
        <w:t> </w:t>
      </w:r>
      <w:r>
        <w:rPr/>
        <w:t>Aggregate</w:t>
      </w:r>
      <w:r>
        <w:rPr>
          <w:spacing w:val="-1"/>
        </w:rPr>
        <w:t> </w:t>
      </w:r>
      <w:r>
        <w:rPr/>
        <w:t>Implications</w:t>
      </w:r>
      <w:r>
        <w:rPr>
          <w:spacing w:val="-1"/>
        </w:rPr>
        <w:t> </w:t>
      </w:r>
      <w:r>
        <w:rPr/>
        <w:t>and Gender</w:t>
      </w:r>
      <w:r>
        <w:rPr>
          <w:spacing w:val="-1"/>
        </w:rPr>
        <w:t> </w:t>
      </w:r>
      <w:r>
        <w:rPr/>
        <w:t>Differences</w:t>
      </w:r>
      <w:r>
        <w:rPr>
          <w:spacing w:val="-1"/>
        </w:rPr>
        <w:t> </w:t>
      </w:r>
      <w:r>
        <w:rPr/>
        <w:t>Through</w:t>
      </w:r>
      <w:r>
        <w:rPr>
          <w:spacing w:val="-2"/>
        </w:rPr>
        <w:t> </w:t>
      </w:r>
      <w:r>
        <w:rPr/>
        <w:t>the</w:t>
      </w:r>
      <w:r>
        <w:rPr>
          <w:spacing w:val="-1"/>
        </w:rPr>
        <w:t> </w:t>
      </w:r>
      <w:r>
        <w:rPr/>
        <w:t>Lens</w:t>
      </w:r>
      <w:r>
        <w:rPr>
          <w:spacing w:val="-1"/>
        </w:rPr>
        <w:t> </w:t>
      </w:r>
      <w:r>
        <w:rPr/>
        <w:t>of</w:t>
      </w:r>
      <w:r>
        <w:rPr>
          <w:spacing w:val="-1"/>
        </w:rPr>
        <w:t> </w:t>
      </w:r>
      <w:r>
        <w:rPr/>
        <w:t>COVID- 19”, forthcoming in the </w:t>
      </w:r>
      <w:r>
        <w:rPr>
          <w:b/>
          <w:u w:val="single"/>
        </w:rPr>
        <w:t>Journal of Economic Growth</w:t>
      </w:r>
    </w:p>
    <w:p>
      <w:pPr>
        <w:pStyle w:val="BodyText"/>
        <w:spacing w:before="160"/>
        <w:ind w:left="360" w:right="356"/>
      </w:pPr>
      <w:r>
        <w:rPr/>
        <w:t>23. Remi Jedwab, Paul Romer, Asif Islam &amp; Roberto Samaniego. 2023 “Human Capital Accumulation at Work: Estimates and Implications for Long-Run Economic Growth”, </w:t>
      </w:r>
      <w:r>
        <w:rPr>
          <w:b/>
          <w:u w:val="single"/>
        </w:rPr>
        <w:t>American Economic Journal:</w:t>
      </w:r>
      <w:r>
        <w:rPr>
          <w:b/>
        </w:rPr>
        <w:t> </w:t>
      </w:r>
      <w:r>
        <w:rPr>
          <w:b/>
          <w:u w:val="single"/>
        </w:rPr>
        <w:t>Macroeconomics</w:t>
      </w:r>
      <w:r>
        <w:rPr/>
        <w:t>, 15: 191-223.</w:t>
      </w:r>
    </w:p>
    <w:p>
      <w:pPr>
        <w:pStyle w:val="BodyText"/>
        <w:spacing w:before="160"/>
        <w:ind w:left="360"/>
      </w:pPr>
      <w:r>
        <w:rPr>
          <w:spacing w:val="-2"/>
        </w:rPr>
        <w:t>22.</w:t>
      </w:r>
      <w:r>
        <w:rPr>
          <w:spacing w:val="-10"/>
        </w:rPr>
        <w:t> </w:t>
      </w:r>
      <w:r>
        <w:rPr>
          <w:spacing w:val="-2"/>
        </w:rPr>
        <w:t>Remi</w:t>
      </w:r>
      <w:r>
        <w:rPr>
          <w:spacing w:val="-10"/>
        </w:rPr>
        <w:t> </w:t>
      </w:r>
      <w:r>
        <w:rPr>
          <w:spacing w:val="-2"/>
        </w:rPr>
        <w:t>Jedwab</w:t>
      </w:r>
      <w:r>
        <w:rPr>
          <w:spacing w:val="-10"/>
        </w:rPr>
        <w:t> </w:t>
      </w:r>
      <w:r>
        <w:rPr>
          <w:spacing w:val="-2"/>
        </w:rPr>
        <w:t>and</w:t>
      </w:r>
      <w:r>
        <w:rPr>
          <w:spacing w:val="-10"/>
        </w:rPr>
        <w:t> </w:t>
      </w:r>
      <w:r>
        <w:rPr>
          <w:spacing w:val="-2"/>
        </w:rPr>
        <w:t>Jason</w:t>
      </w:r>
      <w:r>
        <w:rPr>
          <w:spacing w:val="-10"/>
        </w:rPr>
        <w:t> </w:t>
      </w:r>
      <w:r>
        <w:rPr>
          <w:spacing w:val="-2"/>
        </w:rPr>
        <w:t>Barr.</w:t>
      </w:r>
      <w:r>
        <w:rPr>
          <w:spacing w:val="-10"/>
        </w:rPr>
        <w:t> </w:t>
      </w:r>
      <w:r>
        <w:rPr>
          <w:spacing w:val="-2"/>
        </w:rPr>
        <w:t>“Vertical</w:t>
      </w:r>
      <w:r>
        <w:rPr>
          <w:spacing w:val="-10"/>
        </w:rPr>
        <w:t> </w:t>
      </w:r>
      <w:r>
        <w:rPr>
          <w:spacing w:val="-2"/>
        </w:rPr>
        <w:t>Urban</w:t>
      </w:r>
      <w:r>
        <w:rPr>
          <w:spacing w:val="-10"/>
        </w:rPr>
        <w:t> </w:t>
      </w:r>
      <w:r>
        <w:rPr>
          <w:spacing w:val="-2"/>
        </w:rPr>
        <w:t>Development</w:t>
      </w:r>
      <w:r>
        <w:rPr>
          <w:spacing w:val="-10"/>
        </w:rPr>
        <w:t> </w:t>
      </w:r>
      <w:r>
        <w:rPr>
          <w:spacing w:val="-2"/>
        </w:rPr>
        <w:t>Gaps</w:t>
      </w:r>
      <w:r>
        <w:rPr>
          <w:spacing w:val="-12"/>
        </w:rPr>
        <w:t> </w:t>
      </w:r>
      <w:r>
        <w:rPr>
          <w:spacing w:val="-2"/>
        </w:rPr>
        <w:t>in</w:t>
      </w:r>
      <w:r>
        <w:rPr>
          <w:spacing w:val="-10"/>
        </w:rPr>
        <w:t> </w:t>
      </w:r>
      <w:r>
        <w:rPr>
          <w:spacing w:val="-2"/>
        </w:rPr>
        <w:t>Global</w:t>
      </w:r>
      <w:r>
        <w:rPr>
          <w:spacing w:val="-10"/>
        </w:rPr>
        <w:t> </w:t>
      </w:r>
      <w:r>
        <w:rPr>
          <w:spacing w:val="-2"/>
        </w:rPr>
        <w:t>and</w:t>
      </w:r>
      <w:r>
        <w:rPr>
          <w:spacing w:val="-10"/>
        </w:rPr>
        <w:t> </w:t>
      </w:r>
      <w:r>
        <w:rPr>
          <w:spacing w:val="-2"/>
        </w:rPr>
        <w:t>Historical</w:t>
      </w:r>
      <w:r>
        <w:rPr>
          <w:spacing w:val="-11"/>
        </w:rPr>
        <w:t> </w:t>
      </w:r>
      <w:r>
        <w:rPr>
          <w:spacing w:val="-2"/>
        </w:rPr>
        <w:t>Perspective”,</w:t>
      </w:r>
    </w:p>
    <w:p>
      <w:pPr>
        <w:spacing w:before="1"/>
        <w:ind w:left="360" w:right="0" w:firstLine="0"/>
        <w:jc w:val="left"/>
        <w:rPr>
          <w:sz w:val="22"/>
        </w:rPr>
      </w:pPr>
      <w:r>
        <w:rPr>
          <w:b/>
          <w:spacing w:val="-2"/>
          <w:sz w:val="22"/>
          <w:u w:val="single"/>
        </w:rPr>
        <w:t>Real</w:t>
      </w:r>
      <w:r>
        <w:rPr>
          <w:b/>
          <w:spacing w:val="7"/>
          <w:sz w:val="22"/>
          <w:u w:val="single"/>
        </w:rPr>
        <w:t> </w:t>
      </w:r>
      <w:r>
        <w:rPr>
          <w:b/>
          <w:spacing w:val="-2"/>
          <w:sz w:val="22"/>
          <w:u w:val="single"/>
        </w:rPr>
        <w:t>Estate</w:t>
      </w:r>
      <w:r>
        <w:rPr>
          <w:b/>
          <w:spacing w:val="9"/>
          <w:sz w:val="22"/>
          <w:u w:val="single"/>
        </w:rPr>
        <w:t> </w:t>
      </w:r>
      <w:r>
        <w:rPr>
          <w:b/>
          <w:spacing w:val="-2"/>
          <w:sz w:val="22"/>
          <w:u w:val="single"/>
        </w:rPr>
        <w:t>Economics</w:t>
      </w:r>
      <w:r>
        <w:rPr>
          <w:spacing w:val="-2"/>
          <w:sz w:val="22"/>
        </w:rPr>
        <w:t>,</w:t>
      </w:r>
      <w:r>
        <w:rPr>
          <w:spacing w:val="9"/>
          <w:sz w:val="22"/>
        </w:rPr>
        <w:t> </w:t>
      </w:r>
      <w:r>
        <w:rPr>
          <w:spacing w:val="-2"/>
          <w:sz w:val="22"/>
        </w:rPr>
        <w:t>00,</w:t>
      </w:r>
      <w:r>
        <w:rPr>
          <w:spacing w:val="8"/>
          <w:sz w:val="22"/>
        </w:rPr>
        <w:t> </w:t>
      </w:r>
      <w:r>
        <w:rPr>
          <w:spacing w:val="-2"/>
          <w:sz w:val="22"/>
        </w:rPr>
        <w:t>1–35.</w:t>
      </w:r>
      <w:r>
        <w:rPr>
          <w:spacing w:val="8"/>
          <w:sz w:val="22"/>
        </w:rPr>
        <w:t> </w:t>
      </w:r>
      <w:r>
        <w:rPr>
          <w:spacing w:val="-2"/>
          <w:sz w:val="22"/>
        </w:rPr>
        <w:t>https://doi.org/10.1111/1540-6229.12436</w:t>
      </w:r>
    </w:p>
    <w:p>
      <w:pPr>
        <w:pStyle w:val="BodyText"/>
        <w:spacing w:before="159"/>
        <w:ind w:left="360" w:right="359"/>
      </w:pPr>
      <w:r>
        <w:rPr/>
        <w:t>21. Remi Jedwab, Mark Koyama &amp; Noel Johnson. 2024 “Pandemics and Cities: Evidence from</w:t>
      </w:r>
      <w:r>
        <w:rPr>
          <w:spacing w:val="-1"/>
        </w:rPr>
        <w:t> </w:t>
      </w:r>
      <w:r>
        <w:rPr/>
        <w:t>the Black Death”, </w:t>
      </w:r>
      <w:r>
        <w:rPr>
          <w:b/>
          <w:u w:val="single"/>
        </w:rPr>
        <w:t>Journal of Urban Economics</w:t>
      </w:r>
      <w:r>
        <w:rPr/>
        <w:t>, Volume 139. 103628.</w:t>
      </w:r>
    </w:p>
    <w:p>
      <w:pPr>
        <w:pStyle w:val="BodyText"/>
        <w:spacing w:before="160"/>
        <w:ind w:left="359" w:right="356"/>
      </w:pPr>
      <w:bookmarkStart w:name="20. Marina Gindelsky &amp; Remi Jedwab. 2023" w:id="4"/>
      <w:bookmarkEnd w:id="4"/>
      <w:r>
        <w:rPr/>
      </w:r>
      <w:r>
        <w:rPr/>
        <w:t>20.</w:t>
      </w:r>
      <w:r>
        <w:rPr>
          <w:spacing w:val="-13"/>
        </w:rPr>
        <w:t> </w:t>
      </w:r>
      <w:r>
        <w:rPr/>
        <w:t>Marina</w:t>
      </w:r>
      <w:r>
        <w:rPr>
          <w:spacing w:val="-13"/>
        </w:rPr>
        <w:t> </w:t>
      </w:r>
      <w:r>
        <w:rPr/>
        <w:t>Gindelsky</w:t>
      </w:r>
      <w:r>
        <w:rPr>
          <w:spacing w:val="-11"/>
        </w:rPr>
        <w:t> </w:t>
      </w:r>
      <w:r>
        <w:rPr/>
        <w:t>&amp;</w:t>
      </w:r>
      <w:r>
        <w:rPr>
          <w:spacing w:val="-13"/>
        </w:rPr>
        <w:t> </w:t>
      </w:r>
      <w:r>
        <w:rPr/>
        <w:t>Remi</w:t>
      </w:r>
      <w:r>
        <w:rPr>
          <w:spacing w:val="-13"/>
        </w:rPr>
        <w:t> </w:t>
      </w:r>
      <w:r>
        <w:rPr/>
        <w:t>Jedwab.</w:t>
      </w:r>
      <w:r>
        <w:rPr>
          <w:spacing w:val="-13"/>
        </w:rPr>
        <w:t> </w:t>
      </w:r>
      <w:r>
        <w:rPr/>
        <w:t>2023.</w:t>
      </w:r>
      <w:r>
        <w:rPr>
          <w:spacing w:val="-14"/>
        </w:rPr>
        <w:t> </w:t>
      </w:r>
      <w:r>
        <w:rPr/>
        <w:t>“Killer</w:t>
      </w:r>
      <w:r>
        <w:rPr>
          <w:spacing w:val="-13"/>
        </w:rPr>
        <w:t> </w:t>
      </w:r>
      <w:r>
        <w:rPr/>
        <w:t>Cities</w:t>
      </w:r>
      <w:r>
        <w:rPr>
          <w:spacing w:val="-13"/>
        </w:rPr>
        <w:t> </w:t>
      </w:r>
      <w:r>
        <w:rPr/>
        <w:t>and</w:t>
      </w:r>
      <w:r>
        <w:rPr>
          <w:spacing w:val="-12"/>
        </w:rPr>
        <w:t> </w:t>
      </w:r>
      <w:r>
        <w:rPr/>
        <w:t>Industrious</w:t>
      </w:r>
      <w:r>
        <w:rPr>
          <w:spacing w:val="-13"/>
        </w:rPr>
        <w:t> </w:t>
      </w:r>
      <w:r>
        <w:rPr/>
        <w:t>Cities?</w:t>
      </w:r>
      <w:r>
        <w:rPr>
          <w:spacing w:val="-12"/>
        </w:rPr>
        <w:t> </w:t>
      </w:r>
      <w:r>
        <w:rPr/>
        <w:t>New</w:t>
      </w:r>
      <w:r>
        <w:rPr>
          <w:spacing w:val="-13"/>
        </w:rPr>
        <w:t> </w:t>
      </w:r>
      <w:r>
        <w:rPr/>
        <w:t>Data</w:t>
      </w:r>
      <w:r>
        <w:rPr>
          <w:spacing w:val="-12"/>
        </w:rPr>
        <w:t> </w:t>
      </w:r>
      <w:r>
        <w:rPr/>
        <w:t>and</w:t>
      </w:r>
      <w:r>
        <w:rPr>
          <w:spacing w:val="-12"/>
        </w:rPr>
        <w:t> </w:t>
      </w:r>
      <w:r>
        <w:rPr/>
        <w:t>Evidence on 250 Years of Urban Growth”. </w:t>
      </w:r>
      <w:r>
        <w:rPr>
          <w:b/>
          <w:u w:val="single"/>
        </w:rPr>
        <w:t>Journal of Economic Geography</w:t>
      </w:r>
      <w:r>
        <w:rPr/>
        <w:t>. Volume 23, Issue 1, Pages 179–208</w:t>
      </w:r>
    </w:p>
    <w:p>
      <w:pPr>
        <w:pStyle w:val="BodyText"/>
        <w:spacing w:before="161"/>
        <w:ind w:left="359" w:right="356"/>
      </w:pPr>
      <w:r>
        <w:rPr/>
        <w:t>19. Jason Barr, Jan Brueckner &amp; Remi Jedwab. 2022. “Cities Without Skylines: Worldwide Building- Height</w:t>
      </w:r>
      <w:r>
        <w:rPr>
          <w:spacing w:val="-2"/>
        </w:rPr>
        <w:t> </w:t>
      </w:r>
      <w:r>
        <w:rPr/>
        <w:t>Gaps</w:t>
      </w:r>
      <w:r>
        <w:rPr>
          <w:spacing w:val="-1"/>
        </w:rPr>
        <w:t> </w:t>
      </w:r>
      <w:r>
        <w:rPr/>
        <w:t>and</w:t>
      </w:r>
      <w:r>
        <w:rPr>
          <w:spacing w:val="-1"/>
        </w:rPr>
        <w:t> </w:t>
      </w:r>
      <w:r>
        <w:rPr/>
        <w:t>their</w:t>
      </w:r>
      <w:r>
        <w:rPr>
          <w:spacing w:val="-2"/>
        </w:rPr>
        <w:t> </w:t>
      </w:r>
      <w:r>
        <w:rPr/>
        <w:t>Possible</w:t>
      </w:r>
      <w:r>
        <w:rPr>
          <w:spacing w:val="-2"/>
        </w:rPr>
        <w:t> </w:t>
      </w:r>
      <w:r>
        <w:rPr/>
        <w:t>Determinants</w:t>
      </w:r>
      <w:r>
        <w:rPr>
          <w:spacing w:val="-2"/>
        </w:rPr>
        <w:t> </w:t>
      </w:r>
      <w:r>
        <w:rPr/>
        <w:t>and</w:t>
      </w:r>
      <w:r>
        <w:rPr>
          <w:spacing w:val="-1"/>
        </w:rPr>
        <w:t> </w:t>
      </w:r>
      <w:r>
        <w:rPr/>
        <w:t>Implications”,</w:t>
      </w:r>
      <w:r>
        <w:rPr>
          <w:spacing w:val="-2"/>
        </w:rPr>
        <w:t> </w:t>
      </w:r>
      <w:r>
        <w:rPr>
          <w:b/>
          <w:u w:val="single"/>
        </w:rPr>
        <w:t>Journal</w:t>
      </w:r>
      <w:r>
        <w:rPr>
          <w:b/>
          <w:spacing w:val="-2"/>
          <w:u w:val="single"/>
        </w:rPr>
        <w:t> </w:t>
      </w:r>
      <w:r>
        <w:rPr>
          <w:b/>
          <w:u w:val="single"/>
        </w:rPr>
        <w:t>of</w:t>
      </w:r>
      <w:r>
        <w:rPr>
          <w:b/>
          <w:spacing w:val="-2"/>
          <w:u w:val="single"/>
        </w:rPr>
        <w:t> </w:t>
      </w:r>
      <w:r>
        <w:rPr>
          <w:b/>
          <w:u w:val="single"/>
        </w:rPr>
        <w:t>Urban</w:t>
      </w:r>
      <w:r>
        <w:rPr>
          <w:b/>
          <w:spacing w:val="-2"/>
          <w:u w:val="single"/>
        </w:rPr>
        <w:t> </w:t>
      </w:r>
      <w:r>
        <w:rPr>
          <w:b/>
          <w:u w:val="single"/>
        </w:rPr>
        <w:t>Economics</w:t>
      </w:r>
      <w:r>
        <w:rPr/>
        <w:t>,</w:t>
      </w:r>
      <w:r>
        <w:rPr>
          <w:spacing w:val="-2"/>
        </w:rPr>
        <w:t> </w:t>
      </w:r>
      <w:r>
        <w:rPr/>
        <w:t>Vol.</w:t>
      </w:r>
      <w:r>
        <w:rPr>
          <w:spacing w:val="-2"/>
        </w:rPr>
        <w:t> </w:t>
      </w:r>
      <w:r>
        <w:rPr/>
        <w:t>132, </w:t>
      </w:r>
      <w:r>
        <w:rPr>
          <w:spacing w:val="-2"/>
        </w:rPr>
        <w:t>103507.</w:t>
      </w:r>
    </w:p>
    <w:p>
      <w:pPr>
        <w:pStyle w:val="BodyText"/>
        <w:spacing w:before="160"/>
        <w:ind w:left="360" w:right="356"/>
        <w:rPr>
          <w:b/>
        </w:rPr>
      </w:pPr>
      <w:r>
        <w:rPr/>
        <w:t>18. Remi Jedwab, Prakash Loungani &amp; Anthony Yezer. 2021. “Comparing Cities in Developed and Developing</w:t>
      </w:r>
      <w:r>
        <w:rPr>
          <w:spacing w:val="20"/>
        </w:rPr>
        <w:t> </w:t>
      </w:r>
      <w:r>
        <w:rPr/>
        <w:t>Countries:</w:t>
      </w:r>
      <w:r>
        <w:rPr>
          <w:spacing w:val="21"/>
        </w:rPr>
        <w:t> </w:t>
      </w:r>
      <w:r>
        <w:rPr/>
        <w:t>Population,</w:t>
      </w:r>
      <w:r>
        <w:rPr>
          <w:spacing w:val="21"/>
        </w:rPr>
        <w:t> </w:t>
      </w:r>
      <w:r>
        <w:rPr/>
        <w:t>Land</w:t>
      </w:r>
      <w:r>
        <w:rPr>
          <w:spacing w:val="21"/>
        </w:rPr>
        <w:t> </w:t>
      </w:r>
      <w:r>
        <w:rPr/>
        <w:t>Area,</w:t>
      </w:r>
      <w:r>
        <w:rPr>
          <w:spacing w:val="21"/>
        </w:rPr>
        <w:t> </w:t>
      </w:r>
      <w:r>
        <w:rPr/>
        <w:t>Building</w:t>
      </w:r>
      <w:r>
        <w:rPr>
          <w:spacing w:val="21"/>
        </w:rPr>
        <w:t> </w:t>
      </w:r>
      <w:r>
        <w:rPr/>
        <w:t>Height</w:t>
      </w:r>
      <w:r>
        <w:rPr>
          <w:spacing w:val="20"/>
        </w:rPr>
        <w:t> </w:t>
      </w:r>
      <w:r>
        <w:rPr/>
        <w:t>and</w:t>
      </w:r>
      <w:r>
        <w:rPr>
          <w:spacing w:val="21"/>
        </w:rPr>
        <w:t> </w:t>
      </w:r>
      <w:r>
        <w:rPr/>
        <w:t>Crowding”,</w:t>
      </w:r>
      <w:r>
        <w:rPr>
          <w:spacing w:val="21"/>
        </w:rPr>
        <w:t> </w:t>
      </w:r>
      <w:r>
        <w:rPr>
          <w:b/>
          <w:u w:val="single"/>
        </w:rPr>
        <w:t>Regional</w:t>
      </w:r>
      <w:r>
        <w:rPr>
          <w:b/>
          <w:spacing w:val="21"/>
          <w:u w:val="single"/>
        </w:rPr>
        <w:t> </w:t>
      </w:r>
      <w:r>
        <w:rPr>
          <w:b/>
          <w:u w:val="single"/>
        </w:rPr>
        <w:t>Science</w:t>
      </w:r>
      <w:r>
        <w:rPr>
          <w:b/>
          <w:spacing w:val="22"/>
          <w:u w:val="single"/>
        </w:rPr>
        <w:t> </w:t>
      </w:r>
      <w:r>
        <w:rPr>
          <w:b/>
          <w:u w:val="single"/>
        </w:rPr>
        <w:t>and</w:t>
      </w:r>
    </w:p>
    <w:p>
      <w:pPr>
        <w:pStyle w:val="BodyText"/>
        <w:spacing w:after="0"/>
        <w:rPr>
          <w:b/>
        </w:rPr>
        <w:sectPr>
          <w:headerReference w:type="default" r:id="rId9"/>
          <w:pgSz w:w="12240" w:h="15840"/>
          <w:pgMar w:header="1451" w:footer="0" w:top="1700" w:bottom="280" w:left="1080" w:right="1080"/>
          <w:pgNumType w:start="2"/>
        </w:sectPr>
      </w:pPr>
    </w:p>
    <w:p>
      <w:pPr>
        <w:pStyle w:val="BodyText"/>
        <w:spacing w:before="22"/>
        <w:ind w:left="0"/>
        <w:jc w:val="left"/>
        <w:rPr>
          <w:b/>
        </w:rPr>
      </w:pPr>
    </w:p>
    <w:p>
      <w:pPr>
        <w:spacing w:before="0"/>
        <w:ind w:left="360" w:right="0" w:firstLine="0"/>
        <w:jc w:val="both"/>
        <w:rPr>
          <w:sz w:val="22"/>
        </w:rPr>
      </w:pPr>
      <w:r>
        <w:rPr>
          <w:b/>
          <w:sz w:val="22"/>
          <w:u w:val="single"/>
        </w:rPr>
        <w:t>Urban</w:t>
      </w:r>
      <w:r>
        <w:rPr>
          <w:b/>
          <w:spacing w:val="-9"/>
          <w:sz w:val="22"/>
          <w:u w:val="single"/>
        </w:rPr>
        <w:t> </w:t>
      </w:r>
      <w:r>
        <w:rPr>
          <w:b/>
          <w:sz w:val="22"/>
          <w:u w:val="single"/>
        </w:rPr>
        <w:t>Economics</w:t>
      </w:r>
      <w:r>
        <w:rPr>
          <w:sz w:val="22"/>
        </w:rPr>
        <w:t>,</w:t>
      </w:r>
      <w:r>
        <w:rPr>
          <w:spacing w:val="-9"/>
          <w:sz w:val="22"/>
        </w:rPr>
        <w:t> </w:t>
      </w:r>
      <w:r>
        <w:rPr>
          <w:sz w:val="22"/>
        </w:rPr>
        <w:t>Volume</w:t>
      </w:r>
      <w:r>
        <w:rPr>
          <w:spacing w:val="-10"/>
          <w:sz w:val="22"/>
        </w:rPr>
        <w:t> </w:t>
      </w:r>
      <w:r>
        <w:rPr>
          <w:sz w:val="22"/>
        </w:rPr>
        <w:t>86,</w:t>
      </w:r>
      <w:r>
        <w:rPr>
          <w:spacing w:val="-9"/>
          <w:sz w:val="22"/>
        </w:rPr>
        <w:t> </w:t>
      </w:r>
      <w:r>
        <w:rPr>
          <w:spacing w:val="-2"/>
          <w:sz w:val="22"/>
        </w:rPr>
        <w:t>103609.</w:t>
      </w:r>
    </w:p>
    <w:p>
      <w:pPr>
        <w:pStyle w:val="BodyText"/>
        <w:spacing w:before="160"/>
        <w:ind w:left="360" w:right="358"/>
      </w:pPr>
      <w:r>
        <w:rPr/>
        <w:t>17. Remi Jedwab, Daniel Pereira &amp; Mark Roberts. 2021. “Cities of Workers, Children, or Seniors: Age Structure and Economic in a Global Cross-Section of Cities”, </w:t>
      </w:r>
      <w:r>
        <w:rPr>
          <w:b/>
          <w:u w:val="single"/>
        </w:rPr>
        <w:t>Regional Science and Urban Economics</w:t>
      </w:r>
      <w:r>
        <w:rPr/>
        <w:t>, Volume 87, 103610.</w:t>
      </w:r>
    </w:p>
    <w:p>
      <w:pPr>
        <w:spacing w:before="120"/>
        <w:ind w:left="360" w:right="357" w:firstLine="0"/>
        <w:jc w:val="both"/>
        <w:rPr>
          <w:sz w:val="22"/>
        </w:rPr>
      </w:pPr>
      <w:r>
        <w:rPr>
          <w:sz w:val="22"/>
        </w:rPr>
        <w:t>16. Remi Jedwab &amp; Adam Storeygard. 2021. “The Average and Heterogeneous Effects of Transportation Investments:</w:t>
      </w:r>
      <w:r>
        <w:rPr>
          <w:spacing w:val="40"/>
          <w:sz w:val="22"/>
        </w:rPr>
        <w:t> </w:t>
      </w:r>
      <w:r>
        <w:rPr>
          <w:sz w:val="22"/>
        </w:rPr>
        <w:t>Evidence from Sub-Saharan Africa 1960-2010”, </w:t>
      </w:r>
      <w:r>
        <w:rPr>
          <w:b/>
          <w:sz w:val="22"/>
          <w:u w:val="single"/>
        </w:rPr>
        <w:t>Journal of the European Economic</w:t>
      </w:r>
      <w:r>
        <w:rPr>
          <w:b/>
          <w:sz w:val="22"/>
        </w:rPr>
        <w:t> </w:t>
      </w:r>
      <w:r>
        <w:rPr>
          <w:b/>
          <w:sz w:val="22"/>
          <w:u w:val="single"/>
        </w:rPr>
        <w:t>Association</w:t>
      </w:r>
      <w:r>
        <w:rPr>
          <w:sz w:val="22"/>
        </w:rPr>
        <w:t>, jvab027.</w:t>
      </w:r>
    </w:p>
    <w:p>
      <w:pPr>
        <w:pStyle w:val="BodyText"/>
        <w:spacing w:before="120"/>
        <w:ind w:left="359" w:right="357"/>
      </w:pPr>
      <w:r>
        <w:rPr/>
        <w:t>15.</w:t>
      </w:r>
      <w:r>
        <w:rPr>
          <w:spacing w:val="-3"/>
        </w:rPr>
        <w:t> </w:t>
      </w:r>
      <w:r>
        <w:rPr/>
        <w:t>Remi</w:t>
      </w:r>
      <w:r>
        <w:rPr>
          <w:spacing w:val="-3"/>
        </w:rPr>
        <w:t> </w:t>
      </w:r>
      <w:r>
        <w:rPr/>
        <w:t>Jedwab,</w:t>
      </w:r>
      <w:r>
        <w:rPr>
          <w:spacing w:val="-3"/>
        </w:rPr>
        <w:t> </w:t>
      </w:r>
      <w:r>
        <w:rPr/>
        <w:t>Amjad</w:t>
      </w:r>
      <w:r>
        <w:rPr>
          <w:spacing w:val="-3"/>
        </w:rPr>
        <w:t> </w:t>
      </w:r>
      <w:r>
        <w:rPr/>
        <w:t>Khan,</w:t>
      </w:r>
      <w:r>
        <w:rPr>
          <w:spacing w:val="-3"/>
        </w:rPr>
        <w:t> </w:t>
      </w:r>
      <w:r>
        <w:rPr/>
        <w:t>Jason</w:t>
      </w:r>
      <w:r>
        <w:rPr>
          <w:spacing w:val="-4"/>
        </w:rPr>
        <w:t> </w:t>
      </w:r>
      <w:r>
        <w:rPr/>
        <w:t>Russ</w:t>
      </w:r>
      <w:r>
        <w:rPr>
          <w:spacing w:val="-4"/>
        </w:rPr>
        <w:t> </w:t>
      </w:r>
      <w:r>
        <w:rPr/>
        <w:t>&amp;</w:t>
      </w:r>
      <w:r>
        <w:rPr>
          <w:spacing w:val="-4"/>
        </w:rPr>
        <w:t> </w:t>
      </w:r>
      <w:r>
        <w:rPr/>
        <w:t>Esha</w:t>
      </w:r>
      <w:r>
        <w:rPr>
          <w:spacing w:val="-4"/>
        </w:rPr>
        <w:t> </w:t>
      </w:r>
      <w:r>
        <w:rPr/>
        <w:t>Dilip</w:t>
      </w:r>
      <w:r>
        <w:rPr>
          <w:spacing w:val="-3"/>
        </w:rPr>
        <w:t> </w:t>
      </w:r>
      <w:r>
        <w:rPr/>
        <w:t>Zaveri.</w:t>
      </w:r>
      <w:r>
        <w:rPr>
          <w:spacing w:val="-4"/>
        </w:rPr>
        <w:t> </w:t>
      </w:r>
      <w:r>
        <w:rPr/>
        <w:t>2021.</w:t>
      </w:r>
      <w:r>
        <w:rPr>
          <w:spacing w:val="-3"/>
        </w:rPr>
        <w:t> </w:t>
      </w:r>
      <w:r>
        <w:rPr/>
        <w:t>“Pandemics,</w:t>
      </w:r>
      <w:r>
        <w:rPr>
          <w:spacing w:val="-3"/>
        </w:rPr>
        <w:t> </w:t>
      </w:r>
      <w:r>
        <w:rPr/>
        <w:t>Migration</w:t>
      </w:r>
      <w:r>
        <w:rPr>
          <w:spacing w:val="-3"/>
        </w:rPr>
        <w:t> </w:t>
      </w:r>
      <w:r>
        <w:rPr/>
        <w:t>and</w:t>
      </w:r>
      <w:r>
        <w:rPr>
          <w:spacing w:val="-3"/>
        </w:rPr>
        <w:t> </w:t>
      </w:r>
      <w:r>
        <w:rPr/>
        <w:t>Social Cohesion:</w:t>
      </w:r>
      <w:r>
        <w:rPr>
          <w:spacing w:val="-9"/>
        </w:rPr>
        <w:t> </w:t>
      </w:r>
      <w:r>
        <w:rPr/>
        <w:t>Lessons</w:t>
      </w:r>
      <w:r>
        <w:rPr>
          <w:spacing w:val="-10"/>
        </w:rPr>
        <w:t> </w:t>
      </w:r>
      <w:r>
        <w:rPr/>
        <w:t>from</w:t>
      </w:r>
      <w:r>
        <w:rPr>
          <w:spacing w:val="-11"/>
        </w:rPr>
        <w:t> </w:t>
      </w:r>
      <w:r>
        <w:rPr/>
        <w:t>the</w:t>
      </w:r>
      <w:r>
        <w:rPr>
          <w:spacing w:val="-9"/>
        </w:rPr>
        <w:t> </w:t>
      </w:r>
      <w:r>
        <w:rPr/>
        <w:t>Past</w:t>
      </w:r>
      <w:r>
        <w:rPr>
          <w:spacing w:val="-9"/>
        </w:rPr>
        <w:t> </w:t>
      </w:r>
      <w:r>
        <w:rPr/>
        <w:t>for</w:t>
      </w:r>
      <w:r>
        <w:rPr>
          <w:spacing w:val="-9"/>
        </w:rPr>
        <w:t> </w:t>
      </w:r>
      <w:r>
        <w:rPr/>
        <w:t>Policy</w:t>
      </w:r>
      <w:r>
        <w:rPr>
          <w:spacing w:val="-7"/>
        </w:rPr>
        <w:t> </w:t>
      </w:r>
      <w:r>
        <w:rPr/>
        <w:t>Responses</w:t>
      </w:r>
      <w:r>
        <w:rPr>
          <w:spacing w:val="-10"/>
        </w:rPr>
        <w:t> </w:t>
      </w:r>
      <w:r>
        <w:rPr/>
        <w:t>to</w:t>
      </w:r>
      <w:r>
        <w:rPr>
          <w:spacing w:val="-9"/>
        </w:rPr>
        <w:t> </w:t>
      </w:r>
      <w:r>
        <w:rPr/>
        <w:t>COVID-19”,</w:t>
      </w:r>
      <w:r>
        <w:rPr>
          <w:spacing w:val="-10"/>
        </w:rPr>
        <w:t> </w:t>
      </w:r>
      <w:r>
        <w:rPr>
          <w:b/>
          <w:u w:val="single"/>
        </w:rPr>
        <w:t>World</w:t>
      </w:r>
      <w:r>
        <w:rPr>
          <w:b/>
          <w:spacing w:val="-9"/>
          <w:u w:val="single"/>
        </w:rPr>
        <w:t> </w:t>
      </w:r>
      <w:r>
        <w:rPr>
          <w:b/>
          <w:u w:val="single"/>
        </w:rPr>
        <w:t>Development</w:t>
      </w:r>
      <w:r>
        <w:rPr/>
        <w:t>,</w:t>
      </w:r>
      <w:r>
        <w:rPr>
          <w:spacing w:val="-8"/>
        </w:rPr>
        <w:t> </w:t>
      </w:r>
      <w:r>
        <w:rPr/>
        <w:t>Volume</w:t>
      </w:r>
      <w:r>
        <w:rPr>
          <w:spacing w:val="-10"/>
        </w:rPr>
        <w:t> </w:t>
      </w:r>
      <w:r>
        <w:rPr/>
        <w:t>147.</w:t>
      </w:r>
    </w:p>
    <w:p>
      <w:pPr>
        <w:pStyle w:val="BodyText"/>
        <w:spacing w:before="119"/>
        <w:ind w:left="360" w:right="356"/>
      </w:pPr>
      <w:r>
        <w:rPr/>
        <w:t>14. Remi Jedwab, Felix Meier zu Selhausen &amp; Alexander Moradi. 2021 “The Economics of Missionary Expansion: Evidence from Africa and Implications for Development”, Forthcoming in the </w:t>
      </w:r>
      <w:r>
        <w:rPr>
          <w:b/>
          <w:u w:val="single"/>
        </w:rPr>
        <w:t>Journal of</w:t>
      </w:r>
      <w:r>
        <w:rPr>
          <w:b/>
        </w:rPr>
        <w:t> </w:t>
      </w:r>
      <w:r>
        <w:rPr>
          <w:b/>
          <w:u w:val="single"/>
        </w:rPr>
        <w:t>Economic Growth</w:t>
      </w:r>
      <w:r>
        <w:rPr/>
        <w:t>.</w:t>
      </w:r>
    </w:p>
    <w:p>
      <w:pPr>
        <w:pStyle w:val="BodyText"/>
        <w:spacing w:before="121"/>
        <w:ind w:left="359" w:right="356"/>
      </w:pPr>
      <w:r>
        <w:rPr/>
        <w:t>13. Remi Jedwab, Felix Meier zu Selhausen &amp; Alexander Moradi. 2021. “Christianization without Economic Development: Evidence from Ghana”, </w:t>
      </w:r>
      <w:r>
        <w:rPr>
          <w:b/>
          <w:u w:val="single"/>
        </w:rPr>
        <w:t>Journal of Economic Behavior &amp; Organization</w:t>
      </w:r>
      <w:r>
        <w:rPr/>
        <w:t>, Volume 190, 2021, Pages 573-596.</w:t>
      </w:r>
    </w:p>
    <w:p>
      <w:pPr>
        <w:spacing w:before="120"/>
        <w:ind w:left="360" w:right="357" w:firstLine="0"/>
        <w:jc w:val="both"/>
        <w:rPr>
          <w:sz w:val="22"/>
        </w:rPr>
      </w:pPr>
      <w:r>
        <w:rPr>
          <w:sz w:val="22"/>
        </w:rPr>
        <w:t>12. Remi Jedwab, Mark Koyama &amp; Noel Johnson. 2021. “The Economic Impact of the Black Death”, forthcoming in the </w:t>
      </w:r>
      <w:r>
        <w:rPr>
          <w:b/>
          <w:sz w:val="22"/>
          <w:u w:val="single"/>
        </w:rPr>
        <w:t>Journal of Economic Literature</w:t>
      </w:r>
      <w:r>
        <w:rPr>
          <w:sz w:val="22"/>
        </w:rPr>
        <w:t>.</w:t>
      </w:r>
    </w:p>
    <w:p>
      <w:pPr>
        <w:spacing w:before="120"/>
        <w:ind w:left="360" w:right="358" w:firstLine="0"/>
        <w:jc w:val="both"/>
        <w:rPr>
          <w:sz w:val="22"/>
        </w:rPr>
      </w:pPr>
      <w:r>
        <w:rPr>
          <w:sz w:val="22"/>
        </w:rPr>
        <w:t>11. Remi Jedwab, Mark Koyama &amp; Noel Johnson. 2020. “Medieval Cities Through the Lens of Urban Economic Theories”, </w:t>
      </w:r>
      <w:r>
        <w:rPr>
          <w:b/>
          <w:sz w:val="22"/>
          <w:u w:val="single"/>
        </w:rPr>
        <w:t>Regional Science and Urban Economics</w:t>
      </w:r>
      <w:r>
        <w:rPr>
          <w:sz w:val="22"/>
        </w:rPr>
        <w:t>, 103598.</w:t>
      </w:r>
    </w:p>
    <w:p>
      <w:pPr>
        <w:pStyle w:val="BodyText"/>
        <w:spacing w:before="120"/>
        <w:ind w:left="359" w:right="357"/>
      </w:pPr>
      <w:r>
        <w:rPr/>
        <w:t>10. Remi Jedwab &amp; Dietrich Vollrath, 2019. "The Urban Mortality Transition and Poor-Country Urbanization," </w:t>
      </w:r>
      <w:r>
        <w:rPr>
          <w:b/>
          <w:u w:val="single"/>
        </w:rPr>
        <w:t>American Economic Journal: Macroeconomics</w:t>
      </w:r>
      <w:r>
        <w:rPr/>
        <w:t>, American Economic Association, vol. 11(1), pages 223-275, January.</w:t>
      </w:r>
    </w:p>
    <w:p>
      <w:pPr>
        <w:pStyle w:val="BodyText"/>
        <w:spacing w:before="120"/>
        <w:ind w:left="360" w:right="356"/>
      </w:pPr>
      <w:bookmarkStart w:name="9. Remi Jedwab, Mark Koyama &amp; Noel Johns" w:id="5"/>
      <w:bookmarkEnd w:id="5"/>
      <w:r>
        <w:rPr/>
      </w:r>
      <w:r>
        <w:rPr/>
        <w:t>9.</w:t>
      </w:r>
      <w:r>
        <w:rPr>
          <w:spacing w:val="-9"/>
        </w:rPr>
        <w:t> </w:t>
      </w:r>
      <w:r>
        <w:rPr/>
        <w:t>Remi</w:t>
      </w:r>
      <w:r>
        <w:rPr>
          <w:spacing w:val="-9"/>
        </w:rPr>
        <w:t> </w:t>
      </w:r>
      <w:r>
        <w:rPr/>
        <w:t>Jedwab,</w:t>
      </w:r>
      <w:r>
        <w:rPr>
          <w:spacing w:val="-9"/>
        </w:rPr>
        <w:t> </w:t>
      </w:r>
      <w:r>
        <w:rPr/>
        <w:t>Mark</w:t>
      </w:r>
      <w:r>
        <w:rPr>
          <w:spacing w:val="-9"/>
        </w:rPr>
        <w:t> </w:t>
      </w:r>
      <w:r>
        <w:rPr/>
        <w:t>Koyama</w:t>
      </w:r>
      <w:r>
        <w:rPr>
          <w:spacing w:val="-9"/>
        </w:rPr>
        <w:t> </w:t>
      </w:r>
      <w:r>
        <w:rPr/>
        <w:t>&amp;</w:t>
      </w:r>
      <w:r>
        <w:rPr>
          <w:spacing w:val="-10"/>
        </w:rPr>
        <w:t> </w:t>
      </w:r>
      <w:r>
        <w:rPr/>
        <w:t>Noel</w:t>
      </w:r>
      <w:r>
        <w:rPr>
          <w:spacing w:val="-9"/>
        </w:rPr>
        <w:t> </w:t>
      </w:r>
      <w:r>
        <w:rPr/>
        <w:t>Johnson.</w:t>
      </w:r>
      <w:r>
        <w:rPr>
          <w:spacing w:val="-9"/>
        </w:rPr>
        <w:t> </w:t>
      </w:r>
      <w:r>
        <w:rPr/>
        <w:t>“Negative</w:t>
      </w:r>
      <w:r>
        <w:rPr>
          <w:spacing w:val="-9"/>
        </w:rPr>
        <w:t> </w:t>
      </w:r>
      <w:r>
        <w:rPr/>
        <w:t>Shocks</w:t>
      </w:r>
      <w:r>
        <w:rPr>
          <w:spacing w:val="-11"/>
        </w:rPr>
        <w:t> </w:t>
      </w:r>
      <w:r>
        <w:rPr/>
        <w:t>and</w:t>
      </w:r>
      <w:r>
        <w:rPr>
          <w:spacing w:val="-9"/>
        </w:rPr>
        <w:t> </w:t>
      </w:r>
      <w:r>
        <w:rPr/>
        <w:t>Mass</w:t>
      </w:r>
      <w:r>
        <w:rPr>
          <w:spacing w:val="-10"/>
        </w:rPr>
        <w:t> </w:t>
      </w:r>
      <w:r>
        <w:rPr/>
        <w:t>Persecutions:</w:t>
      </w:r>
      <w:r>
        <w:rPr>
          <w:spacing w:val="-9"/>
        </w:rPr>
        <w:t> </w:t>
      </w:r>
      <w:r>
        <w:rPr/>
        <w:t>Evidence</w:t>
      </w:r>
      <w:r>
        <w:rPr>
          <w:spacing w:val="-9"/>
        </w:rPr>
        <w:t> </w:t>
      </w:r>
      <w:r>
        <w:rPr/>
        <w:t>from the Black Death”, 2019. </w:t>
      </w:r>
      <w:r>
        <w:rPr>
          <w:b/>
          <w:u w:val="single"/>
        </w:rPr>
        <w:t>Journal of Economic Growth</w:t>
      </w:r>
      <w:r>
        <w:rPr/>
        <w:t>, Springer, vol. 24(4), pages 345-395, December.</w:t>
      </w:r>
    </w:p>
    <w:p>
      <w:pPr>
        <w:pStyle w:val="BodyText"/>
        <w:spacing w:before="120"/>
        <w:ind w:left="359" w:right="358"/>
      </w:pPr>
      <w:r>
        <w:rPr/>
        <w:t>8.</w:t>
      </w:r>
      <w:r>
        <w:rPr>
          <w:spacing w:val="-1"/>
        </w:rPr>
        <w:t> </w:t>
      </w:r>
      <w:r>
        <w:rPr/>
        <w:t>Remi</w:t>
      </w:r>
      <w:r>
        <w:rPr>
          <w:spacing w:val="-1"/>
        </w:rPr>
        <w:t> </w:t>
      </w:r>
      <w:r>
        <w:rPr/>
        <w:t>Jedwab &amp;</w:t>
      </w:r>
      <w:r>
        <w:rPr>
          <w:spacing w:val="-2"/>
        </w:rPr>
        <w:t> </w:t>
      </w:r>
      <w:r>
        <w:rPr/>
        <w:t>Adam</w:t>
      </w:r>
      <w:r>
        <w:rPr>
          <w:spacing w:val="-3"/>
        </w:rPr>
        <w:t> </w:t>
      </w:r>
      <w:r>
        <w:rPr/>
        <w:t>Storeygard.</w:t>
      </w:r>
      <w:r>
        <w:rPr>
          <w:spacing w:val="-2"/>
        </w:rPr>
        <w:t> </w:t>
      </w:r>
      <w:r>
        <w:rPr/>
        <w:t>2019.</w:t>
      </w:r>
      <w:r>
        <w:rPr>
          <w:spacing w:val="-1"/>
        </w:rPr>
        <w:t> </w:t>
      </w:r>
      <w:r>
        <w:rPr/>
        <w:t>“Economic</w:t>
      </w:r>
      <w:r>
        <w:rPr>
          <w:spacing w:val="-1"/>
        </w:rPr>
        <w:t> </w:t>
      </w:r>
      <w:r>
        <w:rPr/>
        <w:t>and Political</w:t>
      </w:r>
      <w:r>
        <w:rPr>
          <w:spacing w:val="-1"/>
        </w:rPr>
        <w:t> </w:t>
      </w:r>
      <w:r>
        <w:rPr/>
        <w:t>Factors</w:t>
      </w:r>
      <w:r>
        <w:rPr>
          <w:spacing w:val="-1"/>
        </w:rPr>
        <w:t> </w:t>
      </w:r>
      <w:r>
        <w:rPr/>
        <w:t>in</w:t>
      </w:r>
      <w:r>
        <w:rPr>
          <w:spacing w:val="-2"/>
        </w:rPr>
        <w:t> </w:t>
      </w:r>
      <w:r>
        <w:rPr/>
        <w:t>Infrastructure</w:t>
      </w:r>
      <w:r>
        <w:rPr>
          <w:spacing w:val="-1"/>
        </w:rPr>
        <w:t> </w:t>
      </w:r>
      <w:r>
        <w:rPr/>
        <w:t>Investment: Evidence from Railroads and Roads in Africa 1960–2015”, </w:t>
      </w:r>
      <w:r>
        <w:rPr>
          <w:b/>
          <w:u w:val="single"/>
        </w:rPr>
        <w:t>Economic History of Developing Regions</w:t>
      </w:r>
      <w:r>
        <w:rPr/>
        <w:t>, Economic History of Developing Regions, 34:2, 156-208.</w:t>
      </w:r>
    </w:p>
    <w:p>
      <w:pPr>
        <w:pStyle w:val="BodyText"/>
        <w:spacing w:before="120"/>
        <w:ind w:left="359" w:right="355"/>
      </w:pPr>
      <w:bookmarkStart w:name="7. Remi Jedwab, Kerby, E. and Moradi, A." w:id="6"/>
      <w:bookmarkEnd w:id="6"/>
      <w:r>
        <w:rPr/>
      </w:r>
      <w:r>
        <w:rPr/>
        <w:t>7. Remi Jedwab, Kerby, E. and Moradi, A. 2017, History, Path Dependence and Development: Evidence from Colonial Railways, Settlers and Cities in Kenya. </w:t>
      </w:r>
      <w:r>
        <w:rPr>
          <w:b/>
          <w:u w:val="single"/>
        </w:rPr>
        <w:t>The Economic Journal</w:t>
      </w:r>
      <w:r>
        <w:rPr/>
        <w:t>, 127: 1467-1494.</w:t>
      </w:r>
    </w:p>
    <w:p>
      <w:pPr>
        <w:pStyle w:val="BodyText"/>
        <w:spacing w:before="100"/>
        <w:ind w:left="360" w:right="357" w:hanging="1"/>
      </w:pPr>
      <w:bookmarkStart w:name="6. Remi Jedwab, Christiaensen, L. and Gi" w:id="7"/>
      <w:bookmarkEnd w:id="7"/>
      <w:r>
        <w:rPr/>
      </w:r>
      <w:r>
        <w:rPr/>
        <w:t>6.</w:t>
      </w:r>
      <w:r>
        <w:rPr>
          <w:spacing w:val="-10"/>
        </w:rPr>
        <w:t> </w:t>
      </w:r>
      <w:r>
        <w:rPr/>
        <w:t>Remi</w:t>
      </w:r>
      <w:r>
        <w:rPr>
          <w:spacing w:val="-10"/>
        </w:rPr>
        <w:t> </w:t>
      </w:r>
      <w:r>
        <w:rPr/>
        <w:t>Jedwab,</w:t>
      </w:r>
      <w:r>
        <w:rPr>
          <w:spacing w:val="-10"/>
        </w:rPr>
        <w:t> </w:t>
      </w:r>
      <w:r>
        <w:rPr/>
        <w:t>Christiaensen,</w:t>
      </w:r>
      <w:r>
        <w:rPr>
          <w:spacing w:val="-10"/>
        </w:rPr>
        <w:t> </w:t>
      </w:r>
      <w:r>
        <w:rPr/>
        <w:t>L.</w:t>
      </w:r>
      <w:r>
        <w:rPr>
          <w:spacing w:val="-10"/>
        </w:rPr>
        <w:t> </w:t>
      </w:r>
      <w:r>
        <w:rPr/>
        <w:t>and</w:t>
      </w:r>
      <w:r>
        <w:rPr>
          <w:spacing w:val="-10"/>
        </w:rPr>
        <w:t> </w:t>
      </w:r>
      <w:r>
        <w:rPr/>
        <w:t>Gindelsky,</w:t>
      </w:r>
      <w:r>
        <w:rPr>
          <w:spacing w:val="-10"/>
        </w:rPr>
        <w:t> </w:t>
      </w:r>
      <w:r>
        <w:rPr/>
        <w:t>M.,</w:t>
      </w:r>
      <w:r>
        <w:rPr>
          <w:spacing w:val="-11"/>
        </w:rPr>
        <w:t> </w:t>
      </w:r>
      <w:r>
        <w:rPr/>
        <w:t>2017.</w:t>
      </w:r>
      <w:r>
        <w:rPr>
          <w:spacing w:val="-10"/>
        </w:rPr>
        <w:t> </w:t>
      </w:r>
      <w:r>
        <w:rPr/>
        <w:t>"Demography,</w:t>
      </w:r>
      <w:r>
        <w:rPr>
          <w:spacing w:val="-10"/>
        </w:rPr>
        <w:t> </w:t>
      </w:r>
      <w:r>
        <w:rPr/>
        <w:t>urbanization</w:t>
      </w:r>
      <w:r>
        <w:rPr>
          <w:spacing w:val="-10"/>
        </w:rPr>
        <w:t> </w:t>
      </w:r>
      <w:r>
        <w:rPr/>
        <w:t>and</w:t>
      </w:r>
      <w:r>
        <w:rPr>
          <w:spacing w:val="-10"/>
        </w:rPr>
        <w:t> </w:t>
      </w:r>
      <w:r>
        <w:rPr/>
        <w:t>development: Rural</w:t>
      </w:r>
      <w:r>
        <w:rPr>
          <w:spacing w:val="-9"/>
        </w:rPr>
        <w:t> </w:t>
      </w:r>
      <w:r>
        <w:rPr/>
        <w:t>push,</w:t>
      </w:r>
      <w:r>
        <w:rPr>
          <w:spacing w:val="-10"/>
        </w:rPr>
        <w:t> </w:t>
      </w:r>
      <w:r>
        <w:rPr/>
        <w:t>urban</w:t>
      </w:r>
      <w:r>
        <w:rPr>
          <w:spacing w:val="-9"/>
        </w:rPr>
        <w:t> </w:t>
      </w:r>
      <w:r>
        <w:rPr/>
        <w:t>pull</w:t>
      </w:r>
      <w:r>
        <w:rPr>
          <w:spacing w:val="-9"/>
        </w:rPr>
        <w:t> </w:t>
      </w:r>
      <w:r>
        <w:rPr/>
        <w:t>and…urban</w:t>
      </w:r>
      <w:r>
        <w:rPr>
          <w:spacing w:val="-9"/>
        </w:rPr>
        <w:t> </w:t>
      </w:r>
      <w:r>
        <w:rPr/>
        <w:t>push?"</w:t>
      </w:r>
      <w:r>
        <w:rPr>
          <w:spacing w:val="-11"/>
        </w:rPr>
        <w:t> </w:t>
      </w:r>
      <w:r>
        <w:rPr>
          <w:b/>
          <w:u w:val="single"/>
        </w:rPr>
        <w:t>Journal</w:t>
      </w:r>
      <w:r>
        <w:rPr>
          <w:b/>
          <w:spacing w:val="-10"/>
          <w:u w:val="single"/>
        </w:rPr>
        <w:t> </w:t>
      </w:r>
      <w:r>
        <w:rPr>
          <w:b/>
          <w:u w:val="single"/>
        </w:rPr>
        <w:t>of</w:t>
      </w:r>
      <w:r>
        <w:rPr>
          <w:b/>
          <w:spacing w:val="-10"/>
          <w:u w:val="single"/>
        </w:rPr>
        <w:t> </w:t>
      </w:r>
      <w:r>
        <w:rPr>
          <w:b/>
          <w:u w:val="single"/>
        </w:rPr>
        <w:t>Urban</w:t>
      </w:r>
      <w:r>
        <w:rPr>
          <w:b/>
          <w:spacing w:val="-9"/>
          <w:u w:val="single"/>
        </w:rPr>
        <w:t> </w:t>
      </w:r>
      <w:r>
        <w:rPr>
          <w:b/>
          <w:u w:val="single"/>
        </w:rPr>
        <w:t>Economics</w:t>
      </w:r>
      <w:r>
        <w:rPr/>
        <w:t>,</w:t>
      </w:r>
      <w:r>
        <w:rPr>
          <w:spacing w:val="-9"/>
        </w:rPr>
        <w:t> </w:t>
      </w:r>
      <w:r>
        <w:rPr/>
        <w:t>Elsevier,</w:t>
      </w:r>
      <w:r>
        <w:rPr>
          <w:spacing w:val="-9"/>
        </w:rPr>
        <w:t> </w:t>
      </w:r>
      <w:r>
        <w:rPr/>
        <w:t>vol.</w:t>
      </w:r>
      <w:r>
        <w:rPr>
          <w:spacing w:val="-10"/>
        </w:rPr>
        <w:t> </w:t>
      </w:r>
      <w:r>
        <w:rPr/>
        <w:t>98(C),</w:t>
      </w:r>
      <w:r>
        <w:rPr>
          <w:spacing w:val="-10"/>
        </w:rPr>
        <w:t> </w:t>
      </w:r>
      <w:r>
        <w:rPr/>
        <w:t>pages</w:t>
      </w:r>
      <w:r>
        <w:rPr>
          <w:spacing w:val="-10"/>
        </w:rPr>
        <w:t> </w:t>
      </w:r>
      <w:r>
        <w:rPr/>
        <w:t>6-16.</w:t>
      </w:r>
    </w:p>
    <w:p>
      <w:pPr>
        <w:pStyle w:val="BodyText"/>
        <w:spacing w:before="100"/>
        <w:ind w:left="360" w:right="355"/>
      </w:pPr>
      <w:bookmarkStart w:name="5. Remi Jedwab &amp; Alexander Moradi, 2016." w:id="8"/>
      <w:bookmarkEnd w:id="8"/>
      <w:r>
        <w:rPr/>
      </w:r>
      <w:r>
        <w:rPr/>
        <w:t>5.</w:t>
      </w:r>
      <w:r>
        <w:rPr>
          <w:spacing w:val="-11"/>
        </w:rPr>
        <w:t> </w:t>
      </w:r>
      <w:r>
        <w:rPr/>
        <w:t>Remi</w:t>
      </w:r>
      <w:r>
        <w:rPr>
          <w:spacing w:val="-12"/>
        </w:rPr>
        <w:t> </w:t>
      </w:r>
      <w:r>
        <w:rPr/>
        <w:t>Jedwab</w:t>
      </w:r>
      <w:r>
        <w:rPr>
          <w:spacing w:val="-11"/>
        </w:rPr>
        <w:t> </w:t>
      </w:r>
      <w:r>
        <w:rPr/>
        <w:t>&amp;</w:t>
      </w:r>
      <w:r>
        <w:rPr>
          <w:spacing w:val="-12"/>
        </w:rPr>
        <w:t> </w:t>
      </w:r>
      <w:r>
        <w:rPr/>
        <w:t>Alexander</w:t>
      </w:r>
      <w:r>
        <w:rPr>
          <w:spacing w:val="-12"/>
        </w:rPr>
        <w:t> </w:t>
      </w:r>
      <w:r>
        <w:rPr/>
        <w:t>Moradi,</w:t>
      </w:r>
      <w:r>
        <w:rPr>
          <w:spacing w:val="-11"/>
        </w:rPr>
        <w:t> </w:t>
      </w:r>
      <w:r>
        <w:rPr/>
        <w:t>2016.</w:t>
      </w:r>
      <w:r>
        <w:rPr>
          <w:spacing w:val="-11"/>
        </w:rPr>
        <w:t> </w:t>
      </w:r>
      <w:r>
        <w:rPr/>
        <w:t>"The</w:t>
      </w:r>
      <w:r>
        <w:rPr>
          <w:spacing w:val="-12"/>
        </w:rPr>
        <w:t> </w:t>
      </w:r>
      <w:r>
        <w:rPr/>
        <w:t>Permanent</w:t>
      </w:r>
      <w:r>
        <w:rPr>
          <w:spacing w:val="-12"/>
        </w:rPr>
        <w:t> </w:t>
      </w:r>
      <w:r>
        <w:rPr/>
        <w:t>Effects</w:t>
      </w:r>
      <w:r>
        <w:rPr>
          <w:spacing w:val="-12"/>
        </w:rPr>
        <w:t> </w:t>
      </w:r>
      <w:r>
        <w:rPr/>
        <w:t>of</w:t>
      </w:r>
      <w:r>
        <w:rPr>
          <w:spacing w:val="-12"/>
        </w:rPr>
        <w:t> </w:t>
      </w:r>
      <w:r>
        <w:rPr/>
        <w:t>Transportation</w:t>
      </w:r>
      <w:r>
        <w:rPr>
          <w:spacing w:val="-11"/>
        </w:rPr>
        <w:t> </w:t>
      </w:r>
      <w:r>
        <w:rPr/>
        <w:t>Revolutions</w:t>
      </w:r>
      <w:r>
        <w:rPr>
          <w:spacing w:val="-12"/>
        </w:rPr>
        <w:t> </w:t>
      </w:r>
      <w:r>
        <w:rPr/>
        <w:t>in</w:t>
      </w:r>
      <w:r>
        <w:rPr>
          <w:spacing w:val="-12"/>
        </w:rPr>
        <w:t> </w:t>
      </w:r>
      <w:r>
        <w:rPr/>
        <w:t>Poor Countries:</w:t>
      </w:r>
      <w:r>
        <w:rPr>
          <w:spacing w:val="-14"/>
        </w:rPr>
        <w:t> </w:t>
      </w:r>
      <w:r>
        <w:rPr/>
        <w:t>Evidence</w:t>
      </w:r>
      <w:r>
        <w:rPr>
          <w:spacing w:val="-14"/>
        </w:rPr>
        <w:t> </w:t>
      </w:r>
      <w:r>
        <w:rPr/>
        <w:t>from</w:t>
      </w:r>
      <w:r>
        <w:rPr>
          <w:spacing w:val="-14"/>
        </w:rPr>
        <w:t> </w:t>
      </w:r>
      <w:r>
        <w:rPr/>
        <w:t>Africa,"</w:t>
      </w:r>
      <w:r>
        <w:rPr>
          <w:spacing w:val="-13"/>
        </w:rPr>
        <w:t> </w:t>
      </w:r>
      <w:r>
        <w:rPr>
          <w:b/>
          <w:u w:val="single"/>
        </w:rPr>
        <w:t>The</w:t>
      </w:r>
      <w:r>
        <w:rPr>
          <w:b/>
          <w:spacing w:val="-14"/>
          <w:u w:val="single"/>
        </w:rPr>
        <w:t> </w:t>
      </w:r>
      <w:r>
        <w:rPr>
          <w:b/>
          <w:u w:val="single"/>
        </w:rPr>
        <w:t>Review</w:t>
      </w:r>
      <w:r>
        <w:rPr>
          <w:b/>
          <w:spacing w:val="-14"/>
          <w:u w:val="single"/>
        </w:rPr>
        <w:t> </w:t>
      </w:r>
      <w:r>
        <w:rPr>
          <w:b/>
          <w:u w:val="single"/>
        </w:rPr>
        <w:t>of</w:t>
      </w:r>
      <w:r>
        <w:rPr>
          <w:b/>
          <w:spacing w:val="-14"/>
          <w:u w:val="single"/>
        </w:rPr>
        <w:t> </w:t>
      </w:r>
      <w:r>
        <w:rPr>
          <w:b/>
          <w:u w:val="single"/>
        </w:rPr>
        <w:t>Economics</w:t>
      </w:r>
      <w:r>
        <w:rPr>
          <w:b/>
          <w:spacing w:val="-13"/>
          <w:u w:val="single"/>
        </w:rPr>
        <w:t> </w:t>
      </w:r>
      <w:r>
        <w:rPr>
          <w:b/>
          <w:u w:val="single"/>
        </w:rPr>
        <w:t>and</w:t>
      </w:r>
      <w:r>
        <w:rPr>
          <w:b/>
          <w:spacing w:val="-14"/>
          <w:u w:val="single"/>
        </w:rPr>
        <w:t> </w:t>
      </w:r>
      <w:r>
        <w:rPr>
          <w:b/>
          <w:u w:val="single"/>
        </w:rPr>
        <w:t>Statistics</w:t>
      </w:r>
      <w:r>
        <w:rPr/>
        <w:t>,</w:t>
      </w:r>
      <w:r>
        <w:rPr>
          <w:spacing w:val="-14"/>
        </w:rPr>
        <w:t> </w:t>
      </w:r>
      <w:r>
        <w:rPr/>
        <w:t>vol.</w:t>
      </w:r>
      <w:r>
        <w:rPr>
          <w:spacing w:val="-14"/>
        </w:rPr>
        <w:t> </w:t>
      </w:r>
      <w:r>
        <w:rPr/>
        <w:t>98(2),</w:t>
      </w:r>
      <w:r>
        <w:rPr>
          <w:spacing w:val="-13"/>
        </w:rPr>
        <w:t> </w:t>
      </w:r>
      <w:r>
        <w:rPr/>
        <w:t>pp.</w:t>
      </w:r>
      <w:r>
        <w:rPr>
          <w:spacing w:val="-14"/>
        </w:rPr>
        <w:t> </w:t>
      </w:r>
      <w:r>
        <w:rPr/>
        <w:t>268-284,</w:t>
      </w:r>
      <w:r>
        <w:rPr>
          <w:spacing w:val="-14"/>
        </w:rPr>
        <w:t> </w:t>
      </w:r>
      <w:r>
        <w:rPr/>
        <w:t>May.</w:t>
      </w:r>
    </w:p>
    <w:p>
      <w:pPr>
        <w:pStyle w:val="BodyText"/>
        <w:spacing w:before="120"/>
        <w:ind w:left="360" w:right="355"/>
      </w:pPr>
      <w:bookmarkStart w:name="4. Douglas Gollin &amp; Remi Jedwab &amp; Dietri" w:id="9"/>
      <w:bookmarkEnd w:id="9"/>
      <w:r>
        <w:rPr/>
      </w:r>
      <w:r>
        <w:rPr/>
        <w:t>4. Douglas Gollin &amp; Remi Jedwab &amp; Dietrich Vollrath, 2016. "Urbanization with and without industrialization," </w:t>
      </w:r>
      <w:r>
        <w:rPr>
          <w:b/>
          <w:u w:val="single"/>
        </w:rPr>
        <w:t>Journal of Economic Growth</w:t>
      </w:r>
      <w:r>
        <w:rPr/>
        <w:t>, Springer, vol. 21(1), pages 35-70, March.</w:t>
      </w:r>
    </w:p>
    <w:p>
      <w:pPr>
        <w:pStyle w:val="BodyText"/>
        <w:spacing w:before="120"/>
        <w:ind w:left="360" w:right="357"/>
      </w:pPr>
      <w:bookmarkStart w:name="3. Robin Burgess, Remi Jedwab, Edward Mi" w:id="10"/>
      <w:bookmarkEnd w:id="10"/>
      <w:r>
        <w:rPr/>
      </w:r>
      <w:r>
        <w:rPr/>
        <w:t>3.</w:t>
      </w:r>
      <w:r>
        <w:rPr>
          <w:spacing w:val="-5"/>
        </w:rPr>
        <w:t> </w:t>
      </w:r>
      <w:r>
        <w:rPr/>
        <w:t>Robin</w:t>
      </w:r>
      <w:r>
        <w:rPr>
          <w:spacing w:val="-5"/>
        </w:rPr>
        <w:t> </w:t>
      </w:r>
      <w:r>
        <w:rPr/>
        <w:t>Burgess,</w:t>
      </w:r>
      <w:r>
        <w:rPr>
          <w:spacing w:val="-5"/>
        </w:rPr>
        <w:t> </w:t>
      </w:r>
      <w:r>
        <w:rPr/>
        <w:t>Remi</w:t>
      </w:r>
      <w:r>
        <w:rPr>
          <w:spacing w:val="-5"/>
        </w:rPr>
        <w:t> </w:t>
      </w:r>
      <w:r>
        <w:rPr/>
        <w:t>Jedwab,</w:t>
      </w:r>
      <w:r>
        <w:rPr>
          <w:spacing w:val="-5"/>
        </w:rPr>
        <w:t> </w:t>
      </w:r>
      <w:r>
        <w:rPr/>
        <w:t>Edward</w:t>
      </w:r>
      <w:r>
        <w:rPr>
          <w:spacing w:val="-5"/>
        </w:rPr>
        <w:t> </w:t>
      </w:r>
      <w:r>
        <w:rPr/>
        <w:t>Miguel,</w:t>
      </w:r>
      <w:r>
        <w:rPr>
          <w:spacing w:val="-6"/>
        </w:rPr>
        <w:t> </w:t>
      </w:r>
      <w:r>
        <w:rPr/>
        <w:t>Ameet</w:t>
      </w:r>
      <w:r>
        <w:rPr>
          <w:spacing w:val="-5"/>
        </w:rPr>
        <w:t> </w:t>
      </w:r>
      <w:r>
        <w:rPr/>
        <w:t>Morjaria</w:t>
      </w:r>
      <w:r>
        <w:rPr>
          <w:spacing w:val="-6"/>
        </w:rPr>
        <w:t> </w:t>
      </w:r>
      <w:r>
        <w:rPr/>
        <w:t>and</w:t>
      </w:r>
      <w:r>
        <w:rPr>
          <w:spacing w:val="-5"/>
        </w:rPr>
        <w:t> </w:t>
      </w:r>
      <w:r>
        <w:rPr/>
        <w:t>Gerard</w:t>
      </w:r>
      <w:r>
        <w:rPr>
          <w:spacing w:val="-5"/>
        </w:rPr>
        <w:t> </w:t>
      </w:r>
      <w:r>
        <w:rPr/>
        <w:t>Padro-i-Miguel.</w:t>
      </w:r>
      <w:r>
        <w:rPr>
          <w:spacing w:val="-5"/>
        </w:rPr>
        <w:t> </w:t>
      </w:r>
      <w:r>
        <w:rPr/>
        <w:t>2015.</w:t>
      </w:r>
      <w:r>
        <w:rPr>
          <w:spacing w:val="-5"/>
        </w:rPr>
        <w:t> </w:t>
      </w:r>
      <w:r>
        <w:rPr/>
        <w:t>“The Value of Democracy: Evidence from Road Building in Kenya”, </w:t>
      </w:r>
      <w:r>
        <w:rPr>
          <w:b/>
          <w:u w:val="single"/>
        </w:rPr>
        <w:t>American Economic Review</w:t>
      </w:r>
      <w:r>
        <w:rPr>
          <w:b/>
        </w:rPr>
        <w:t> </w:t>
      </w:r>
      <w:r>
        <w:rPr/>
        <w:t>Vol. 105</w:t>
      </w:r>
    </w:p>
    <w:p>
      <w:pPr>
        <w:pStyle w:val="BodyText"/>
        <w:ind w:left="360"/>
        <w:rPr>
          <w:i/>
        </w:rPr>
      </w:pPr>
      <w:r>
        <w:rPr/>
        <w:t>(6):</w:t>
      </w:r>
      <w:r>
        <w:rPr>
          <w:spacing w:val="-10"/>
        </w:rPr>
        <w:t> </w:t>
      </w:r>
      <w:r>
        <w:rPr/>
        <w:t>1817-</w:t>
      </w:r>
      <w:r>
        <w:rPr>
          <w:spacing w:val="-5"/>
        </w:rPr>
        <w:t>51</w:t>
      </w:r>
      <w:r>
        <w:rPr>
          <w:i/>
          <w:spacing w:val="-5"/>
        </w:rPr>
        <w:t>.</w:t>
      </w:r>
    </w:p>
    <w:p>
      <w:pPr>
        <w:pStyle w:val="BodyText"/>
        <w:spacing w:before="120"/>
        <w:ind w:left="360"/>
      </w:pPr>
      <w:bookmarkStart w:name="2. Jedwab, Remi and Vollrath, Dietrich, " w:id="11"/>
      <w:bookmarkEnd w:id="11"/>
      <w:r>
        <w:rPr/>
      </w:r>
      <w:r>
        <w:rPr/>
        <w:t>2.</w:t>
      </w:r>
      <w:r>
        <w:rPr>
          <w:spacing w:val="19"/>
        </w:rPr>
        <w:t> </w:t>
      </w:r>
      <w:r>
        <w:rPr/>
        <w:t>Jedwab,</w:t>
      </w:r>
      <w:r>
        <w:rPr>
          <w:spacing w:val="20"/>
        </w:rPr>
        <w:t> </w:t>
      </w:r>
      <w:r>
        <w:rPr/>
        <w:t>Remi</w:t>
      </w:r>
      <w:r>
        <w:rPr>
          <w:spacing w:val="19"/>
        </w:rPr>
        <w:t> </w:t>
      </w:r>
      <w:r>
        <w:rPr/>
        <w:t>and</w:t>
      </w:r>
      <w:r>
        <w:rPr>
          <w:spacing w:val="20"/>
        </w:rPr>
        <w:t> </w:t>
      </w:r>
      <w:r>
        <w:rPr/>
        <w:t>Vollrath,</w:t>
      </w:r>
      <w:r>
        <w:rPr>
          <w:spacing w:val="20"/>
        </w:rPr>
        <w:t> </w:t>
      </w:r>
      <w:r>
        <w:rPr/>
        <w:t>Dietrich,</w:t>
      </w:r>
      <w:r>
        <w:rPr>
          <w:spacing w:val="20"/>
        </w:rPr>
        <w:t> </w:t>
      </w:r>
      <w:r>
        <w:rPr/>
        <w:t>(2015),</w:t>
      </w:r>
      <w:r>
        <w:rPr>
          <w:spacing w:val="20"/>
        </w:rPr>
        <w:t> </w:t>
      </w:r>
      <w:r>
        <w:rPr/>
        <w:t>Urbanization</w:t>
      </w:r>
      <w:r>
        <w:rPr>
          <w:spacing w:val="19"/>
        </w:rPr>
        <w:t> </w:t>
      </w:r>
      <w:r>
        <w:rPr/>
        <w:t>without</w:t>
      </w:r>
      <w:r>
        <w:rPr>
          <w:spacing w:val="19"/>
        </w:rPr>
        <w:t> </w:t>
      </w:r>
      <w:r>
        <w:rPr/>
        <w:t>growth</w:t>
      </w:r>
      <w:r>
        <w:rPr>
          <w:spacing w:val="18"/>
        </w:rPr>
        <w:t> </w:t>
      </w:r>
      <w:r>
        <w:rPr/>
        <w:t>in</w:t>
      </w:r>
      <w:r>
        <w:rPr>
          <w:spacing w:val="20"/>
        </w:rPr>
        <w:t> </w:t>
      </w:r>
      <w:r>
        <w:rPr/>
        <w:t>historical</w:t>
      </w:r>
      <w:r>
        <w:rPr>
          <w:spacing w:val="18"/>
        </w:rPr>
        <w:t> </w:t>
      </w:r>
      <w:r>
        <w:rPr>
          <w:spacing w:val="-2"/>
        </w:rPr>
        <w:t>perspective,</w:t>
      </w:r>
    </w:p>
    <w:p>
      <w:pPr>
        <w:pStyle w:val="BodyText"/>
        <w:spacing w:after="0"/>
        <w:sectPr>
          <w:pgSz w:w="12240" w:h="15840"/>
          <w:pgMar w:header="1451" w:footer="0" w:top="1700" w:bottom="280" w:left="1080" w:right="1080"/>
        </w:sectPr>
      </w:pPr>
    </w:p>
    <w:p>
      <w:pPr>
        <w:pStyle w:val="BodyText"/>
        <w:spacing w:before="22"/>
        <w:ind w:left="0"/>
        <w:jc w:val="left"/>
      </w:pPr>
    </w:p>
    <w:p>
      <w:pPr>
        <w:spacing w:before="0"/>
        <w:ind w:left="360" w:right="0" w:firstLine="0"/>
        <w:jc w:val="left"/>
        <w:rPr>
          <w:sz w:val="22"/>
        </w:rPr>
      </w:pPr>
      <w:r>
        <w:rPr>
          <w:b/>
          <w:sz w:val="22"/>
          <w:u w:val="single"/>
        </w:rPr>
        <w:t>Explorations</w:t>
      </w:r>
      <w:r>
        <w:rPr>
          <w:b/>
          <w:spacing w:val="-9"/>
          <w:sz w:val="22"/>
          <w:u w:val="single"/>
        </w:rPr>
        <w:t> </w:t>
      </w:r>
      <w:r>
        <w:rPr>
          <w:b/>
          <w:sz w:val="22"/>
          <w:u w:val="single"/>
        </w:rPr>
        <w:t>in</w:t>
      </w:r>
      <w:r>
        <w:rPr>
          <w:b/>
          <w:spacing w:val="-7"/>
          <w:sz w:val="22"/>
          <w:u w:val="single"/>
        </w:rPr>
        <w:t> </w:t>
      </w:r>
      <w:r>
        <w:rPr>
          <w:b/>
          <w:sz w:val="22"/>
          <w:u w:val="single"/>
        </w:rPr>
        <w:t>Economic</w:t>
      </w:r>
      <w:r>
        <w:rPr>
          <w:b/>
          <w:spacing w:val="-8"/>
          <w:sz w:val="22"/>
          <w:u w:val="single"/>
        </w:rPr>
        <w:t> </w:t>
      </w:r>
      <w:r>
        <w:rPr>
          <w:b/>
          <w:sz w:val="22"/>
          <w:u w:val="single"/>
        </w:rPr>
        <w:t>History</w:t>
      </w:r>
      <w:r>
        <w:rPr>
          <w:sz w:val="22"/>
        </w:rPr>
        <w:t>,</w:t>
      </w:r>
      <w:r>
        <w:rPr>
          <w:spacing w:val="-7"/>
          <w:sz w:val="22"/>
        </w:rPr>
        <w:t> </w:t>
      </w:r>
      <w:r>
        <w:rPr>
          <w:sz w:val="22"/>
        </w:rPr>
        <w:t>58,</w:t>
      </w:r>
      <w:r>
        <w:rPr>
          <w:spacing w:val="-8"/>
          <w:sz w:val="22"/>
        </w:rPr>
        <w:t> </w:t>
      </w:r>
      <w:r>
        <w:rPr>
          <w:sz w:val="22"/>
        </w:rPr>
        <w:t>issue</w:t>
      </w:r>
      <w:r>
        <w:rPr>
          <w:spacing w:val="-8"/>
          <w:sz w:val="22"/>
        </w:rPr>
        <w:t> </w:t>
      </w:r>
      <w:r>
        <w:rPr>
          <w:sz w:val="22"/>
        </w:rPr>
        <w:t>C,</w:t>
      </w:r>
      <w:r>
        <w:rPr>
          <w:spacing w:val="-7"/>
          <w:sz w:val="22"/>
        </w:rPr>
        <w:t> </w:t>
      </w:r>
      <w:r>
        <w:rPr>
          <w:sz w:val="22"/>
        </w:rPr>
        <w:t>p.</w:t>
      </w:r>
      <w:r>
        <w:rPr>
          <w:spacing w:val="-7"/>
          <w:sz w:val="22"/>
        </w:rPr>
        <w:t> </w:t>
      </w:r>
      <w:r>
        <w:rPr>
          <w:sz w:val="22"/>
        </w:rPr>
        <w:t>1-</w:t>
      </w:r>
      <w:r>
        <w:rPr>
          <w:spacing w:val="-5"/>
          <w:sz w:val="22"/>
        </w:rPr>
        <w:t>21.</w:t>
      </w:r>
    </w:p>
    <w:p>
      <w:pPr>
        <w:pStyle w:val="ListParagraph"/>
        <w:numPr>
          <w:ilvl w:val="0"/>
          <w:numId w:val="1"/>
        </w:numPr>
        <w:tabs>
          <w:tab w:pos="604" w:val="left" w:leader="none"/>
        </w:tabs>
        <w:spacing w:line="240" w:lineRule="auto" w:before="120" w:after="0"/>
        <w:ind w:left="360" w:right="357" w:firstLine="0"/>
        <w:jc w:val="both"/>
        <w:rPr>
          <w:sz w:val="22"/>
        </w:rPr>
      </w:pPr>
      <w:bookmarkStart w:name="1. Denis Cogneau and Remi Jedwab. 2012. " w:id="12"/>
      <w:bookmarkEnd w:id="12"/>
      <w:r>
        <w:rPr/>
      </w:r>
      <w:r>
        <w:rPr>
          <w:sz w:val="22"/>
        </w:rPr>
        <w:t>Denis Cogneau and Remi Jedwab. 2012. “Commodity Price Shocks and Child Outcomes: The 1990 Cocoa Crisis in Cote d'Ivoire” </w:t>
      </w:r>
      <w:r>
        <w:rPr>
          <w:b/>
          <w:sz w:val="22"/>
          <w:u w:val="single"/>
        </w:rPr>
        <w:t>Economic Development and Cultural Change</w:t>
      </w:r>
      <w:r>
        <w:rPr>
          <w:b/>
          <w:sz w:val="22"/>
        </w:rPr>
        <w:t> </w:t>
      </w:r>
      <w:r>
        <w:rPr>
          <w:sz w:val="22"/>
        </w:rPr>
        <w:t>60(3) 507-534.</w:t>
      </w:r>
    </w:p>
    <w:p>
      <w:pPr>
        <w:pStyle w:val="Heading1"/>
        <w:spacing w:before="160"/>
      </w:pPr>
      <w:bookmarkStart w:name="WORKING PAPERS (N = 11; including 2 R&amp;Rs" w:id="13"/>
      <w:bookmarkEnd w:id="13"/>
      <w:r>
        <w:rPr>
          <w:b w:val="0"/>
        </w:rPr>
      </w:r>
      <w:r>
        <w:rPr>
          <w:color w:val="001F5F"/>
        </w:rPr>
        <w:t>WORKING</w:t>
      </w:r>
      <w:r>
        <w:rPr>
          <w:color w:val="001F5F"/>
          <w:spacing w:val="-6"/>
        </w:rPr>
        <w:t> </w:t>
      </w:r>
      <w:r>
        <w:rPr>
          <w:color w:val="001F5F"/>
        </w:rPr>
        <w:t>PAPERS</w:t>
      </w:r>
      <w:r>
        <w:rPr>
          <w:color w:val="001F5F"/>
          <w:spacing w:val="-6"/>
        </w:rPr>
        <w:t> </w:t>
      </w:r>
      <w:r>
        <w:rPr>
          <w:color w:val="001F5F"/>
        </w:rPr>
        <w:t>(N</w:t>
      </w:r>
      <w:r>
        <w:rPr>
          <w:color w:val="001F5F"/>
          <w:spacing w:val="-5"/>
        </w:rPr>
        <w:t> </w:t>
      </w:r>
      <w:r>
        <w:rPr>
          <w:color w:val="001F5F"/>
        </w:rPr>
        <w:t>=</w:t>
      </w:r>
      <w:r>
        <w:rPr>
          <w:color w:val="001F5F"/>
          <w:spacing w:val="-7"/>
        </w:rPr>
        <w:t> </w:t>
      </w:r>
      <w:r>
        <w:rPr>
          <w:color w:val="001F5F"/>
        </w:rPr>
        <w:t>11;</w:t>
      </w:r>
      <w:r>
        <w:rPr>
          <w:color w:val="001F5F"/>
          <w:spacing w:val="-6"/>
        </w:rPr>
        <w:t> </w:t>
      </w:r>
      <w:r>
        <w:rPr>
          <w:color w:val="001F5F"/>
        </w:rPr>
        <w:t>including</w:t>
      </w:r>
      <w:r>
        <w:rPr>
          <w:color w:val="001F5F"/>
          <w:spacing w:val="-6"/>
        </w:rPr>
        <w:t> </w:t>
      </w:r>
      <w:r>
        <w:rPr>
          <w:color w:val="001F5F"/>
        </w:rPr>
        <w:t>2</w:t>
      </w:r>
      <w:r>
        <w:rPr>
          <w:color w:val="001F5F"/>
          <w:spacing w:val="-6"/>
        </w:rPr>
        <w:t> </w:t>
      </w:r>
      <w:r>
        <w:rPr>
          <w:color w:val="001F5F"/>
          <w:spacing w:val="-2"/>
        </w:rPr>
        <w:t>R&amp;Rs)</w:t>
      </w:r>
    </w:p>
    <w:p>
      <w:pPr>
        <w:pStyle w:val="ListParagraph"/>
        <w:numPr>
          <w:ilvl w:val="0"/>
          <w:numId w:val="2"/>
        </w:numPr>
        <w:tabs>
          <w:tab w:pos="635" w:val="left" w:leader="none"/>
        </w:tabs>
        <w:spacing w:line="240" w:lineRule="auto" w:before="195" w:after="0"/>
        <w:ind w:left="360" w:right="358" w:firstLine="0"/>
        <w:jc w:val="both"/>
        <w:rPr>
          <w:b/>
          <w:sz w:val="22"/>
        </w:rPr>
      </w:pPr>
      <w:r>
        <w:rPr>
          <w:sz w:val="22"/>
        </w:rPr>
        <w:t>Remi Jedwab, Gabriel Ahlfeldt and Nathaniel Baum-Snow. “The Skyscraper Revolution: Global Economic Development and Land Savings”, </w:t>
      </w:r>
      <w:r>
        <w:rPr>
          <w:b/>
          <w:i/>
          <w:sz w:val="22"/>
          <w:u w:val="single"/>
        </w:rPr>
        <w:t>R&amp;R </w:t>
      </w:r>
      <w:r>
        <w:rPr>
          <w:b/>
          <w:sz w:val="22"/>
          <w:u w:val="single"/>
        </w:rPr>
        <w:t>at the Review of Economic Studies.</w:t>
      </w:r>
    </w:p>
    <w:p>
      <w:pPr>
        <w:pStyle w:val="ListParagraph"/>
        <w:numPr>
          <w:ilvl w:val="0"/>
          <w:numId w:val="2"/>
        </w:numPr>
        <w:tabs>
          <w:tab w:pos="610" w:val="left" w:leader="none"/>
        </w:tabs>
        <w:spacing w:line="240" w:lineRule="auto" w:before="160" w:after="0"/>
        <w:ind w:left="359" w:right="357" w:firstLine="0"/>
        <w:jc w:val="both"/>
        <w:rPr>
          <w:sz w:val="22"/>
        </w:rPr>
      </w:pPr>
      <w:r>
        <w:rPr>
          <w:sz w:val="22"/>
        </w:rPr>
        <w:t>Remi Jedwab and Jason Barr. “The American (Housing) Dream? U.S. vs. Worldwide Construction Patterns in Global Building Volume Data”</w:t>
      </w:r>
    </w:p>
    <w:p>
      <w:pPr>
        <w:pStyle w:val="ListParagraph"/>
        <w:numPr>
          <w:ilvl w:val="0"/>
          <w:numId w:val="2"/>
        </w:numPr>
        <w:tabs>
          <w:tab w:pos="625" w:val="left" w:leader="none"/>
        </w:tabs>
        <w:spacing w:line="240" w:lineRule="auto" w:before="179" w:after="0"/>
        <w:ind w:left="359" w:right="358" w:firstLine="0"/>
        <w:jc w:val="both"/>
        <w:rPr>
          <w:sz w:val="22"/>
        </w:rPr>
      </w:pPr>
      <w:r>
        <w:rPr>
          <w:sz w:val="22"/>
        </w:rPr>
        <w:t>Thomas Esch, Klaus Deininger, Remi Jedwab and Pedro Rodriguez. “The Spatial Distribution of Building Volumes in 7,000 World Cities: Global Data and Old and New Stylized Facts”</w:t>
      </w:r>
    </w:p>
    <w:p>
      <w:pPr>
        <w:pStyle w:val="ListParagraph"/>
        <w:numPr>
          <w:ilvl w:val="0"/>
          <w:numId w:val="2"/>
        </w:numPr>
        <w:tabs>
          <w:tab w:pos="578" w:val="left" w:leader="none"/>
        </w:tabs>
        <w:spacing w:line="240" w:lineRule="auto" w:before="181" w:after="0"/>
        <w:ind w:left="578" w:right="0" w:hanging="219"/>
        <w:jc w:val="both"/>
        <w:rPr>
          <w:sz w:val="22"/>
        </w:rPr>
      </w:pPr>
      <w:r>
        <w:rPr>
          <w:sz w:val="22"/>
        </w:rPr>
        <w:t>Remi</w:t>
      </w:r>
      <w:r>
        <w:rPr>
          <w:spacing w:val="-8"/>
          <w:sz w:val="22"/>
        </w:rPr>
        <w:t> </w:t>
      </w:r>
      <w:r>
        <w:rPr>
          <w:sz w:val="22"/>
        </w:rPr>
        <w:t>Jedwab</w:t>
      </w:r>
      <w:r>
        <w:rPr>
          <w:spacing w:val="-7"/>
          <w:sz w:val="22"/>
        </w:rPr>
        <w:t> </w:t>
      </w:r>
      <w:r>
        <w:rPr>
          <w:sz w:val="22"/>
        </w:rPr>
        <w:t>and</w:t>
      </w:r>
      <w:r>
        <w:rPr>
          <w:spacing w:val="-7"/>
          <w:sz w:val="22"/>
        </w:rPr>
        <w:t> </w:t>
      </w:r>
      <w:r>
        <w:rPr>
          <w:sz w:val="22"/>
        </w:rPr>
        <w:t>Mark</w:t>
      </w:r>
      <w:r>
        <w:rPr>
          <w:spacing w:val="-8"/>
          <w:sz w:val="22"/>
        </w:rPr>
        <w:t> </w:t>
      </w:r>
      <w:r>
        <w:rPr>
          <w:sz w:val="22"/>
        </w:rPr>
        <w:t>Roberts.</w:t>
      </w:r>
      <w:r>
        <w:rPr>
          <w:spacing w:val="-7"/>
          <w:sz w:val="22"/>
        </w:rPr>
        <w:t> </w:t>
      </w:r>
      <w:r>
        <w:rPr>
          <w:sz w:val="22"/>
        </w:rPr>
        <w:t>“Don’t</w:t>
      </w:r>
      <w:r>
        <w:rPr>
          <w:spacing w:val="-8"/>
          <w:sz w:val="22"/>
        </w:rPr>
        <w:t> </w:t>
      </w:r>
      <w:r>
        <w:rPr>
          <w:sz w:val="22"/>
        </w:rPr>
        <w:t>Look</w:t>
      </w:r>
      <w:r>
        <w:rPr>
          <w:spacing w:val="-7"/>
          <w:sz w:val="22"/>
        </w:rPr>
        <w:t> </w:t>
      </w:r>
      <w:r>
        <w:rPr>
          <w:sz w:val="22"/>
        </w:rPr>
        <w:t>Up?</w:t>
      </w:r>
      <w:r>
        <w:rPr>
          <w:spacing w:val="-8"/>
          <w:sz w:val="22"/>
        </w:rPr>
        <w:t> </w:t>
      </w:r>
      <w:r>
        <w:rPr>
          <w:sz w:val="22"/>
        </w:rPr>
        <w:t>Future</w:t>
      </w:r>
      <w:r>
        <w:rPr>
          <w:spacing w:val="-8"/>
          <w:sz w:val="22"/>
        </w:rPr>
        <w:t> </w:t>
      </w:r>
      <w:r>
        <w:rPr>
          <w:sz w:val="22"/>
        </w:rPr>
        <w:t>Climate</w:t>
      </w:r>
      <w:r>
        <w:rPr>
          <w:spacing w:val="-8"/>
          <w:sz w:val="22"/>
        </w:rPr>
        <w:t> </w:t>
      </w:r>
      <w:r>
        <w:rPr>
          <w:sz w:val="22"/>
        </w:rPr>
        <w:t>Change</w:t>
      </w:r>
      <w:r>
        <w:rPr>
          <w:spacing w:val="-8"/>
          <w:sz w:val="22"/>
        </w:rPr>
        <w:t> </w:t>
      </w:r>
      <w:r>
        <w:rPr>
          <w:sz w:val="22"/>
        </w:rPr>
        <w:t>and</w:t>
      </w:r>
      <w:r>
        <w:rPr>
          <w:spacing w:val="-7"/>
          <w:sz w:val="22"/>
        </w:rPr>
        <w:t> </w:t>
      </w:r>
      <w:r>
        <w:rPr>
          <w:sz w:val="22"/>
        </w:rPr>
        <w:t>Durable</w:t>
      </w:r>
      <w:r>
        <w:rPr>
          <w:spacing w:val="-8"/>
          <w:sz w:val="22"/>
        </w:rPr>
        <w:t> </w:t>
      </w:r>
      <w:r>
        <w:rPr>
          <w:spacing w:val="-2"/>
          <w:sz w:val="22"/>
        </w:rPr>
        <w:t>Construction”</w:t>
      </w:r>
    </w:p>
    <w:p>
      <w:pPr>
        <w:pStyle w:val="ListParagraph"/>
        <w:numPr>
          <w:ilvl w:val="0"/>
          <w:numId w:val="2"/>
        </w:numPr>
        <w:tabs>
          <w:tab w:pos="578" w:val="left" w:leader="none"/>
        </w:tabs>
        <w:spacing w:line="240" w:lineRule="auto" w:before="160" w:after="0"/>
        <w:ind w:left="578" w:right="0" w:hanging="219"/>
        <w:jc w:val="both"/>
        <w:rPr>
          <w:sz w:val="22"/>
        </w:rPr>
      </w:pPr>
      <w:r>
        <w:rPr>
          <w:sz w:val="22"/>
        </w:rPr>
        <w:t>Remi</w:t>
      </w:r>
      <w:r>
        <w:rPr>
          <w:spacing w:val="-9"/>
          <w:sz w:val="22"/>
        </w:rPr>
        <w:t> </w:t>
      </w:r>
      <w:r>
        <w:rPr>
          <w:sz w:val="22"/>
        </w:rPr>
        <w:t>Jedwab</w:t>
      </w:r>
      <w:r>
        <w:rPr>
          <w:spacing w:val="-9"/>
          <w:sz w:val="22"/>
        </w:rPr>
        <w:t> </w:t>
      </w:r>
      <w:r>
        <w:rPr>
          <w:sz w:val="22"/>
        </w:rPr>
        <w:t>and</w:t>
      </w:r>
      <w:r>
        <w:rPr>
          <w:spacing w:val="-9"/>
          <w:sz w:val="22"/>
        </w:rPr>
        <w:t> </w:t>
      </w:r>
      <w:r>
        <w:rPr>
          <w:sz w:val="22"/>
        </w:rPr>
        <w:t>Jingwen</w:t>
      </w:r>
      <w:r>
        <w:rPr>
          <w:spacing w:val="-9"/>
          <w:sz w:val="22"/>
        </w:rPr>
        <w:t> </w:t>
      </w:r>
      <w:r>
        <w:rPr>
          <w:sz w:val="22"/>
        </w:rPr>
        <w:t>Zheng.</w:t>
      </w:r>
      <w:r>
        <w:rPr>
          <w:spacing w:val="-9"/>
          <w:sz w:val="22"/>
        </w:rPr>
        <w:t> </w:t>
      </w:r>
      <w:r>
        <w:rPr>
          <w:sz w:val="22"/>
        </w:rPr>
        <w:t>“Urban</w:t>
      </w:r>
      <w:r>
        <w:rPr>
          <w:spacing w:val="-9"/>
          <w:sz w:val="22"/>
        </w:rPr>
        <w:t> </w:t>
      </w:r>
      <w:r>
        <w:rPr>
          <w:sz w:val="22"/>
        </w:rPr>
        <w:t>Renewal</w:t>
      </w:r>
      <w:r>
        <w:rPr>
          <w:spacing w:val="-8"/>
          <w:sz w:val="22"/>
        </w:rPr>
        <w:t> </w:t>
      </w:r>
      <w:r>
        <w:rPr>
          <w:sz w:val="22"/>
        </w:rPr>
        <w:t>and</w:t>
      </w:r>
      <w:r>
        <w:rPr>
          <w:spacing w:val="-9"/>
          <w:sz w:val="22"/>
        </w:rPr>
        <w:t> </w:t>
      </w:r>
      <w:r>
        <w:rPr>
          <w:sz w:val="22"/>
        </w:rPr>
        <w:t>Long-Run</w:t>
      </w:r>
      <w:r>
        <w:rPr>
          <w:spacing w:val="-9"/>
          <w:sz w:val="22"/>
        </w:rPr>
        <w:t> </w:t>
      </w:r>
      <w:r>
        <w:rPr>
          <w:sz w:val="22"/>
        </w:rPr>
        <w:t>Economic</w:t>
      </w:r>
      <w:r>
        <w:rPr>
          <w:spacing w:val="-8"/>
          <w:sz w:val="22"/>
        </w:rPr>
        <w:t> </w:t>
      </w:r>
      <w:r>
        <w:rPr>
          <w:spacing w:val="-2"/>
          <w:sz w:val="22"/>
        </w:rPr>
        <w:t>Development”</w:t>
      </w:r>
    </w:p>
    <w:p>
      <w:pPr>
        <w:pStyle w:val="ListParagraph"/>
        <w:numPr>
          <w:ilvl w:val="0"/>
          <w:numId w:val="2"/>
        </w:numPr>
        <w:tabs>
          <w:tab w:pos="578" w:val="left" w:leader="none"/>
        </w:tabs>
        <w:spacing w:line="240" w:lineRule="auto" w:before="161" w:after="0"/>
        <w:ind w:left="578" w:right="0" w:hanging="219"/>
        <w:jc w:val="both"/>
        <w:rPr>
          <w:sz w:val="22"/>
        </w:rPr>
      </w:pPr>
      <w:r>
        <w:rPr>
          <w:sz w:val="22"/>
        </w:rPr>
        <w:t>Remi</w:t>
      </w:r>
      <w:r>
        <w:rPr>
          <w:spacing w:val="-8"/>
          <w:sz w:val="22"/>
        </w:rPr>
        <w:t> </w:t>
      </w:r>
      <w:r>
        <w:rPr>
          <w:sz w:val="22"/>
        </w:rPr>
        <w:t>Jedwab</w:t>
      </w:r>
      <w:r>
        <w:rPr>
          <w:spacing w:val="-8"/>
          <w:sz w:val="22"/>
        </w:rPr>
        <w:t> </w:t>
      </w:r>
      <w:r>
        <w:rPr>
          <w:sz w:val="22"/>
        </w:rPr>
        <w:t>and</w:t>
      </w:r>
      <w:r>
        <w:rPr>
          <w:spacing w:val="-8"/>
          <w:sz w:val="22"/>
        </w:rPr>
        <w:t> </w:t>
      </w:r>
      <w:r>
        <w:rPr>
          <w:sz w:val="22"/>
        </w:rPr>
        <w:t>Mark</w:t>
      </w:r>
      <w:r>
        <w:rPr>
          <w:spacing w:val="-8"/>
          <w:sz w:val="22"/>
        </w:rPr>
        <w:t> </w:t>
      </w:r>
      <w:r>
        <w:rPr>
          <w:sz w:val="22"/>
        </w:rPr>
        <w:t>Roberts.</w:t>
      </w:r>
      <w:r>
        <w:rPr>
          <w:spacing w:val="-8"/>
          <w:sz w:val="22"/>
        </w:rPr>
        <w:t> </w:t>
      </w:r>
      <w:r>
        <w:rPr>
          <w:sz w:val="22"/>
        </w:rPr>
        <w:t>“Urban</w:t>
      </w:r>
      <w:r>
        <w:rPr>
          <w:spacing w:val="-8"/>
          <w:sz w:val="22"/>
        </w:rPr>
        <w:t> </w:t>
      </w:r>
      <w:r>
        <w:rPr>
          <w:sz w:val="22"/>
        </w:rPr>
        <w:t>Fertility,</w:t>
      </w:r>
      <w:r>
        <w:rPr>
          <w:spacing w:val="-8"/>
          <w:sz w:val="22"/>
        </w:rPr>
        <w:t> </w:t>
      </w:r>
      <w:r>
        <w:rPr>
          <w:sz w:val="22"/>
        </w:rPr>
        <w:t>Migration,</w:t>
      </w:r>
      <w:r>
        <w:rPr>
          <w:spacing w:val="-8"/>
          <w:sz w:val="22"/>
        </w:rPr>
        <w:t> </w:t>
      </w:r>
      <w:r>
        <w:rPr>
          <w:sz w:val="22"/>
        </w:rPr>
        <w:t>and</w:t>
      </w:r>
      <w:r>
        <w:rPr>
          <w:spacing w:val="-8"/>
          <w:sz w:val="22"/>
        </w:rPr>
        <w:t> </w:t>
      </w:r>
      <w:r>
        <w:rPr>
          <w:sz w:val="22"/>
        </w:rPr>
        <w:t>City</w:t>
      </w:r>
      <w:r>
        <w:rPr>
          <w:spacing w:val="-7"/>
          <w:sz w:val="22"/>
        </w:rPr>
        <w:t> </w:t>
      </w:r>
      <w:r>
        <w:rPr>
          <w:spacing w:val="-2"/>
          <w:sz w:val="22"/>
        </w:rPr>
        <w:t>Growth”</w:t>
      </w:r>
    </w:p>
    <w:p>
      <w:pPr>
        <w:pStyle w:val="ListParagraph"/>
        <w:numPr>
          <w:ilvl w:val="0"/>
          <w:numId w:val="2"/>
        </w:numPr>
        <w:tabs>
          <w:tab w:pos="359" w:val="left" w:leader="none"/>
          <w:tab w:pos="584" w:val="left" w:leader="none"/>
        </w:tabs>
        <w:spacing w:line="240" w:lineRule="auto" w:before="160" w:after="0"/>
        <w:ind w:left="359" w:right="357" w:hanging="1"/>
        <w:jc w:val="both"/>
        <w:rPr>
          <w:sz w:val="22"/>
        </w:rPr>
      </w:pPr>
      <w:r>
        <w:rPr>
          <w:sz w:val="22"/>
        </w:rPr>
        <w:t>Remi Jedwab, Paul Romer, Asif Islam &amp; Roberto Samaniego. “Returns to Experience and the Sectoral Misallocation of Labor across Sectors, Occupations, and Rural and Urban Locations”.</w:t>
      </w:r>
    </w:p>
    <w:p>
      <w:pPr>
        <w:pStyle w:val="ListParagraph"/>
        <w:numPr>
          <w:ilvl w:val="0"/>
          <w:numId w:val="2"/>
        </w:numPr>
        <w:tabs>
          <w:tab w:pos="608" w:val="left" w:leader="none"/>
        </w:tabs>
        <w:spacing w:line="240" w:lineRule="auto" w:before="158" w:after="0"/>
        <w:ind w:left="359" w:right="358" w:firstLine="0"/>
        <w:jc w:val="both"/>
        <w:rPr>
          <w:sz w:val="22"/>
        </w:rPr>
      </w:pPr>
      <w:r>
        <w:rPr>
          <w:sz w:val="22"/>
        </w:rPr>
        <w:t>Luc Christiaensen, Elena Ianchovichina and Remi Jedwab. “The Agrifood System’s Role in Global Urban Employment and Structural Change”</w:t>
      </w:r>
    </w:p>
    <w:p>
      <w:pPr>
        <w:pStyle w:val="ListParagraph"/>
        <w:numPr>
          <w:ilvl w:val="0"/>
          <w:numId w:val="2"/>
        </w:numPr>
        <w:tabs>
          <w:tab w:pos="607" w:val="left" w:leader="none"/>
        </w:tabs>
        <w:spacing w:line="240" w:lineRule="auto" w:before="160" w:after="0"/>
        <w:ind w:left="360" w:right="358" w:firstLine="0"/>
        <w:jc w:val="both"/>
        <w:rPr>
          <w:b/>
          <w:sz w:val="22"/>
        </w:rPr>
      </w:pPr>
      <w:r>
        <w:rPr>
          <w:sz w:val="22"/>
        </w:rPr>
        <w:t>Remi Jedwab, Roman David Zarate, Federico Haslop, and Carlos Rodriguez. “Lakes and Economic Development:</w:t>
      </w:r>
      <w:r>
        <w:rPr>
          <w:spacing w:val="-1"/>
          <w:sz w:val="22"/>
        </w:rPr>
        <w:t> </w:t>
      </w:r>
      <w:r>
        <w:rPr>
          <w:sz w:val="22"/>
        </w:rPr>
        <w:t>Evidence</w:t>
      </w:r>
      <w:r>
        <w:rPr>
          <w:spacing w:val="-1"/>
          <w:sz w:val="22"/>
        </w:rPr>
        <w:t> </w:t>
      </w:r>
      <w:r>
        <w:rPr>
          <w:sz w:val="22"/>
        </w:rPr>
        <w:t>from</w:t>
      </w:r>
      <w:r>
        <w:rPr>
          <w:spacing w:val="-3"/>
          <w:sz w:val="22"/>
        </w:rPr>
        <w:t> </w:t>
      </w:r>
      <w:r>
        <w:rPr>
          <w:sz w:val="22"/>
        </w:rPr>
        <w:t>the Permanent</w:t>
      </w:r>
      <w:r>
        <w:rPr>
          <w:spacing w:val="-1"/>
          <w:sz w:val="22"/>
        </w:rPr>
        <w:t> </w:t>
      </w:r>
      <w:r>
        <w:rPr>
          <w:sz w:val="22"/>
        </w:rPr>
        <w:t>Shrinking of</w:t>
      </w:r>
      <w:r>
        <w:rPr>
          <w:spacing w:val="-1"/>
          <w:sz w:val="22"/>
        </w:rPr>
        <w:t> </w:t>
      </w:r>
      <w:r>
        <w:rPr>
          <w:sz w:val="22"/>
        </w:rPr>
        <w:t>Lake</w:t>
      </w:r>
      <w:r>
        <w:rPr>
          <w:spacing w:val="-1"/>
          <w:sz w:val="22"/>
        </w:rPr>
        <w:t> </w:t>
      </w:r>
      <w:r>
        <w:rPr>
          <w:sz w:val="22"/>
        </w:rPr>
        <w:t>Chad”.</w:t>
      </w:r>
      <w:r>
        <w:rPr>
          <w:spacing w:val="-1"/>
          <w:sz w:val="22"/>
        </w:rPr>
        <w:t> </w:t>
      </w:r>
      <w:r>
        <w:rPr>
          <w:b/>
          <w:i/>
          <w:sz w:val="22"/>
          <w:u w:val="single"/>
        </w:rPr>
        <w:t>2nd round R&amp;R</w:t>
      </w:r>
      <w:r>
        <w:rPr>
          <w:b/>
          <w:i/>
          <w:spacing w:val="-3"/>
          <w:sz w:val="22"/>
          <w:u w:val="single"/>
        </w:rPr>
        <w:t> </w:t>
      </w:r>
      <w:r>
        <w:rPr>
          <w:b/>
          <w:sz w:val="22"/>
          <w:u w:val="single"/>
        </w:rPr>
        <w:t>at</w:t>
      </w:r>
      <w:r>
        <w:rPr>
          <w:b/>
          <w:spacing w:val="-1"/>
          <w:sz w:val="22"/>
          <w:u w:val="single"/>
        </w:rPr>
        <w:t> </w:t>
      </w:r>
      <w:r>
        <w:rPr>
          <w:b/>
          <w:sz w:val="22"/>
          <w:u w:val="single"/>
        </w:rPr>
        <w:t>the</w:t>
      </w:r>
      <w:r>
        <w:rPr>
          <w:b/>
          <w:spacing w:val="-1"/>
          <w:sz w:val="22"/>
          <w:u w:val="single"/>
        </w:rPr>
        <w:t> </w:t>
      </w:r>
      <w:r>
        <w:rPr>
          <w:b/>
          <w:sz w:val="22"/>
          <w:u w:val="single"/>
        </w:rPr>
        <w:t>Review</w:t>
      </w:r>
      <w:r>
        <w:rPr>
          <w:b/>
          <w:spacing w:val="-1"/>
          <w:sz w:val="22"/>
          <w:u w:val="single"/>
        </w:rPr>
        <w:t> </w:t>
      </w:r>
      <w:r>
        <w:rPr>
          <w:b/>
          <w:sz w:val="22"/>
          <w:u w:val="single"/>
        </w:rPr>
        <w:t>of</w:t>
      </w:r>
      <w:r>
        <w:rPr>
          <w:b/>
          <w:sz w:val="22"/>
        </w:rPr>
        <w:t> </w:t>
      </w:r>
      <w:r>
        <w:rPr>
          <w:b/>
          <w:sz w:val="22"/>
          <w:u w:val="single"/>
        </w:rPr>
        <w:t>Economic Studies.</w:t>
      </w:r>
    </w:p>
    <w:p>
      <w:pPr>
        <w:pStyle w:val="ListParagraph"/>
        <w:numPr>
          <w:ilvl w:val="0"/>
          <w:numId w:val="2"/>
        </w:numPr>
        <w:tabs>
          <w:tab w:pos="707" w:val="left" w:leader="none"/>
        </w:tabs>
        <w:spacing w:line="240" w:lineRule="auto" w:before="161" w:after="0"/>
        <w:ind w:left="360" w:right="358" w:firstLine="0"/>
        <w:jc w:val="both"/>
        <w:rPr>
          <w:sz w:val="22"/>
        </w:rPr>
      </w:pPr>
      <w:r>
        <w:rPr>
          <w:sz w:val="22"/>
        </w:rPr>
        <w:t>Remi Jedwab, Carlos Rodríguez-Castelán, Kathryn Nicholson and Roman Zarate. “Climate Change, Structural Change and International Migration to the U.S.: Evidence from Corridor Seco in Four Central American Countries”</w:t>
      </w:r>
    </w:p>
    <w:p>
      <w:pPr>
        <w:pStyle w:val="ListParagraph"/>
        <w:numPr>
          <w:ilvl w:val="0"/>
          <w:numId w:val="2"/>
        </w:numPr>
        <w:tabs>
          <w:tab w:pos="707" w:val="left" w:leader="none"/>
        </w:tabs>
        <w:spacing w:line="240" w:lineRule="auto" w:before="160" w:after="0"/>
        <w:ind w:left="360" w:right="358" w:firstLine="0"/>
        <w:jc w:val="both"/>
        <w:rPr>
          <w:sz w:val="22"/>
        </w:rPr>
      </w:pPr>
      <w:r>
        <w:rPr>
          <w:sz w:val="22"/>
        </w:rPr>
        <w:t>Remi Jedwab and Bruno Conte. “Quantifying the Future Effects of Climate Change on sub-Saharan Africa’s Regional Lake Economies”</w:t>
      </w:r>
    </w:p>
    <w:p>
      <w:pPr>
        <w:pStyle w:val="Heading1"/>
        <w:spacing w:before="180"/>
      </w:pPr>
      <w:bookmarkStart w:name="RESEARCH IN PROGRESS (N = 7)" w:id="14"/>
      <w:bookmarkEnd w:id="14"/>
      <w:r>
        <w:rPr>
          <w:b w:val="0"/>
        </w:rPr>
      </w:r>
      <w:r>
        <w:rPr>
          <w:color w:val="001F5F"/>
        </w:rPr>
        <w:t>RESEARCH</w:t>
      </w:r>
      <w:r>
        <w:rPr>
          <w:color w:val="001F5F"/>
          <w:spacing w:val="-8"/>
        </w:rPr>
        <w:t> </w:t>
      </w:r>
      <w:r>
        <w:rPr>
          <w:color w:val="001F5F"/>
        </w:rPr>
        <w:t>IN</w:t>
      </w:r>
      <w:r>
        <w:rPr>
          <w:color w:val="001F5F"/>
          <w:spacing w:val="-8"/>
        </w:rPr>
        <w:t> </w:t>
      </w:r>
      <w:r>
        <w:rPr>
          <w:color w:val="001F5F"/>
        </w:rPr>
        <w:t>PROGRESS</w:t>
      </w:r>
      <w:r>
        <w:rPr>
          <w:color w:val="001F5F"/>
          <w:spacing w:val="-7"/>
        </w:rPr>
        <w:t> </w:t>
      </w:r>
      <w:r>
        <w:rPr>
          <w:color w:val="001F5F"/>
        </w:rPr>
        <w:t>(N</w:t>
      </w:r>
      <w:r>
        <w:rPr>
          <w:color w:val="001F5F"/>
          <w:spacing w:val="-8"/>
        </w:rPr>
        <w:t> </w:t>
      </w:r>
      <w:r>
        <w:rPr>
          <w:color w:val="001F5F"/>
        </w:rPr>
        <w:t>=</w:t>
      </w:r>
      <w:r>
        <w:rPr>
          <w:color w:val="001F5F"/>
          <w:spacing w:val="-8"/>
        </w:rPr>
        <w:t> </w:t>
      </w:r>
      <w:r>
        <w:rPr>
          <w:color w:val="001F5F"/>
          <w:spacing w:val="-5"/>
        </w:rPr>
        <w:t>7)</w:t>
      </w:r>
    </w:p>
    <w:p>
      <w:pPr>
        <w:pStyle w:val="ListParagraph"/>
        <w:numPr>
          <w:ilvl w:val="0"/>
          <w:numId w:val="3"/>
        </w:numPr>
        <w:tabs>
          <w:tab w:pos="579" w:val="left" w:leader="none"/>
        </w:tabs>
        <w:spacing w:line="240" w:lineRule="auto" w:before="221" w:after="0"/>
        <w:ind w:left="579" w:right="0" w:hanging="219"/>
        <w:jc w:val="both"/>
        <w:rPr>
          <w:sz w:val="22"/>
        </w:rPr>
      </w:pPr>
      <w:r>
        <w:rPr>
          <w:sz w:val="22"/>
        </w:rPr>
        <w:t>Gabriel</w:t>
      </w:r>
      <w:r>
        <w:rPr>
          <w:spacing w:val="-10"/>
          <w:sz w:val="22"/>
        </w:rPr>
        <w:t> </w:t>
      </w:r>
      <w:r>
        <w:rPr>
          <w:sz w:val="22"/>
        </w:rPr>
        <w:t>Ahlfeldt</w:t>
      </w:r>
      <w:r>
        <w:rPr>
          <w:spacing w:val="-10"/>
          <w:sz w:val="22"/>
        </w:rPr>
        <w:t> </w:t>
      </w:r>
      <w:r>
        <w:rPr>
          <w:sz w:val="22"/>
        </w:rPr>
        <w:t>and</w:t>
      </w:r>
      <w:r>
        <w:rPr>
          <w:spacing w:val="-9"/>
          <w:sz w:val="22"/>
        </w:rPr>
        <w:t> </w:t>
      </w:r>
      <w:r>
        <w:rPr>
          <w:sz w:val="22"/>
        </w:rPr>
        <w:t>Remi</w:t>
      </w:r>
      <w:r>
        <w:rPr>
          <w:spacing w:val="-10"/>
          <w:sz w:val="22"/>
        </w:rPr>
        <w:t> </w:t>
      </w:r>
      <w:r>
        <w:rPr>
          <w:sz w:val="22"/>
        </w:rPr>
        <w:t>Jedwab.</w:t>
      </w:r>
      <w:r>
        <w:rPr>
          <w:spacing w:val="-9"/>
          <w:sz w:val="22"/>
        </w:rPr>
        <w:t> </w:t>
      </w:r>
      <w:r>
        <w:rPr>
          <w:sz w:val="22"/>
        </w:rPr>
        <w:t>“Public</w:t>
      </w:r>
      <w:r>
        <w:rPr>
          <w:spacing w:val="-11"/>
          <w:sz w:val="22"/>
        </w:rPr>
        <w:t> </w:t>
      </w:r>
      <w:r>
        <w:rPr>
          <w:sz w:val="22"/>
        </w:rPr>
        <w:t>Skyline</w:t>
      </w:r>
      <w:r>
        <w:rPr>
          <w:spacing w:val="-10"/>
          <w:sz w:val="22"/>
        </w:rPr>
        <w:t> </w:t>
      </w:r>
      <w:r>
        <w:rPr>
          <w:sz w:val="22"/>
        </w:rPr>
        <w:t>Investments</w:t>
      </w:r>
      <w:r>
        <w:rPr>
          <w:spacing w:val="-9"/>
          <w:sz w:val="22"/>
        </w:rPr>
        <w:t> </w:t>
      </w:r>
      <w:r>
        <w:rPr>
          <w:sz w:val="22"/>
        </w:rPr>
        <w:t>and</w:t>
      </w:r>
      <w:r>
        <w:rPr>
          <w:spacing w:val="-10"/>
          <w:sz w:val="22"/>
        </w:rPr>
        <w:t> </w:t>
      </w:r>
      <w:r>
        <w:rPr>
          <w:sz w:val="22"/>
        </w:rPr>
        <w:t>Trade-Oriented</w:t>
      </w:r>
      <w:r>
        <w:rPr>
          <w:spacing w:val="-9"/>
          <w:sz w:val="22"/>
        </w:rPr>
        <w:t> </w:t>
      </w:r>
      <w:r>
        <w:rPr>
          <w:spacing w:val="-2"/>
          <w:sz w:val="22"/>
        </w:rPr>
        <w:t>Growth”</w:t>
      </w:r>
    </w:p>
    <w:p>
      <w:pPr>
        <w:pStyle w:val="ListParagraph"/>
        <w:numPr>
          <w:ilvl w:val="0"/>
          <w:numId w:val="3"/>
        </w:numPr>
        <w:tabs>
          <w:tab w:pos="608" w:val="left" w:leader="none"/>
        </w:tabs>
        <w:spacing w:line="240" w:lineRule="auto" w:before="140" w:after="0"/>
        <w:ind w:left="359" w:right="357" w:firstLine="0"/>
        <w:jc w:val="both"/>
        <w:rPr>
          <w:sz w:val="22"/>
        </w:rPr>
      </w:pPr>
      <w:r>
        <w:rPr>
          <w:sz w:val="22"/>
        </w:rPr>
        <w:t>Gabriel Ahlfeldt and Remi Jedwab. “Vertical Urban Development and Urban Sustainability: Global Empirical Evidence on Tall Building Construction, Air Pollution, and Carbon Emissions”</w:t>
      </w:r>
    </w:p>
    <w:p>
      <w:pPr>
        <w:pStyle w:val="ListParagraph"/>
        <w:numPr>
          <w:ilvl w:val="0"/>
          <w:numId w:val="3"/>
        </w:numPr>
        <w:tabs>
          <w:tab w:pos="578" w:val="left" w:leader="none"/>
        </w:tabs>
        <w:spacing w:line="240" w:lineRule="auto" w:before="141" w:after="0"/>
        <w:ind w:left="578" w:right="0" w:hanging="219"/>
        <w:jc w:val="both"/>
        <w:rPr>
          <w:sz w:val="22"/>
        </w:rPr>
      </w:pPr>
      <w:r>
        <w:rPr>
          <w:sz w:val="22"/>
        </w:rPr>
        <w:t>Remi</w:t>
      </w:r>
      <w:r>
        <w:rPr>
          <w:spacing w:val="-10"/>
          <w:sz w:val="22"/>
        </w:rPr>
        <w:t> </w:t>
      </w:r>
      <w:r>
        <w:rPr>
          <w:sz w:val="22"/>
        </w:rPr>
        <w:t>Jedwab.</w:t>
      </w:r>
      <w:r>
        <w:rPr>
          <w:spacing w:val="-10"/>
          <w:sz w:val="22"/>
        </w:rPr>
        <w:t> </w:t>
      </w:r>
      <w:r>
        <w:rPr>
          <w:sz w:val="22"/>
        </w:rPr>
        <w:t>“Tall</w:t>
      </w:r>
      <w:r>
        <w:rPr>
          <w:spacing w:val="-10"/>
          <w:sz w:val="22"/>
        </w:rPr>
        <w:t> </w:t>
      </w:r>
      <w:r>
        <w:rPr>
          <w:sz w:val="22"/>
        </w:rPr>
        <w:t>Building</w:t>
      </w:r>
      <w:r>
        <w:rPr>
          <w:spacing w:val="-9"/>
          <w:sz w:val="22"/>
        </w:rPr>
        <w:t> </w:t>
      </w:r>
      <w:r>
        <w:rPr>
          <w:sz w:val="22"/>
        </w:rPr>
        <w:t>Construction,</w:t>
      </w:r>
      <w:r>
        <w:rPr>
          <w:spacing w:val="-10"/>
          <w:sz w:val="22"/>
        </w:rPr>
        <w:t> </w:t>
      </w:r>
      <w:r>
        <w:rPr>
          <w:sz w:val="22"/>
        </w:rPr>
        <w:t>Gentrification,</w:t>
      </w:r>
      <w:r>
        <w:rPr>
          <w:spacing w:val="-10"/>
          <w:sz w:val="22"/>
        </w:rPr>
        <w:t> </w:t>
      </w:r>
      <w:r>
        <w:rPr>
          <w:sz w:val="22"/>
        </w:rPr>
        <w:t>and</w:t>
      </w:r>
      <w:r>
        <w:rPr>
          <w:spacing w:val="-10"/>
          <w:sz w:val="22"/>
        </w:rPr>
        <w:t> </w:t>
      </w:r>
      <w:r>
        <w:rPr>
          <w:sz w:val="22"/>
        </w:rPr>
        <w:t>Urban</w:t>
      </w:r>
      <w:r>
        <w:rPr>
          <w:spacing w:val="-10"/>
          <w:sz w:val="22"/>
        </w:rPr>
        <w:t> </w:t>
      </w:r>
      <w:r>
        <w:rPr>
          <w:spacing w:val="-2"/>
          <w:sz w:val="22"/>
        </w:rPr>
        <w:t>Inequality”</w:t>
      </w:r>
    </w:p>
    <w:p>
      <w:pPr>
        <w:pStyle w:val="ListParagraph"/>
        <w:numPr>
          <w:ilvl w:val="0"/>
          <w:numId w:val="3"/>
        </w:numPr>
        <w:tabs>
          <w:tab w:pos="578" w:val="left" w:leader="none"/>
        </w:tabs>
        <w:spacing w:line="240" w:lineRule="auto" w:before="139" w:after="0"/>
        <w:ind w:left="578" w:right="0" w:hanging="219"/>
        <w:jc w:val="both"/>
        <w:rPr>
          <w:sz w:val="22"/>
        </w:rPr>
      </w:pPr>
      <w:r>
        <w:rPr>
          <w:sz w:val="22"/>
        </w:rPr>
        <w:t>Remi</w:t>
      </w:r>
      <w:r>
        <w:rPr>
          <w:spacing w:val="-10"/>
          <w:sz w:val="22"/>
        </w:rPr>
        <w:t> </w:t>
      </w:r>
      <w:r>
        <w:rPr>
          <w:sz w:val="22"/>
        </w:rPr>
        <w:t>Jedwab.</w:t>
      </w:r>
      <w:r>
        <w:rPr>
          <w:spacing w:val="-9"/>
          <w:sz w:val="22"/>
        </w:rPr>
        <w:t> </w:t>
      </w:r>
      <w:r>
        <w:rPr>
          <w:sz w:val="22"/>
        </w:rPr>
        <w:t>“Subway</w:t>
      </w:r>
      <w:r>
        <w:rPr>
          <w:spacing w:val="-9"/>
          <w:sz w:val="22"/>
        </w:rPr>
        <w:t> </w:t>
      </w:r>
      <w:r>
        <w:rPr>
          <w:sz w:val="22"/>
        </w:rPr>
        <w:t>Expansions</w:t>
      </w:r>
      <w:r>
        <w:rPr>
          <w:spacing w:val="-10"/>
          <w:sz w:val="22"/>
        </w:rPr>
        <w:t> </w:t>
      </w:r>
      <w:r>
        <w:rPr>
          <w:sz w:val="22"/>
        </w:rPr>
        <w:t>and</w:t>
      </w:r>
      <w:r>
        <w:rPr>
          <w:spacing w:val="-9"/>
          <w:sz w:val="22"/>
        </w:rPr>
        <w:t> </w:t>
      </w:r>
      <w:r>
        <w:rPr>
          <w:sz w:val="22"/>
        </w:rPr>
        <w:t>Tall</w:t>
      </w:r>
      <w:r>
        <w:rPr>
          <w:spacing w:val="-9"/>
          <w:sz w:val="22"/>
        </w:rPr>
        <w:t> </w:t>
      </w:r>
      <w:r>
        <w:rPr>
          <w:sz w:val="22"/>
        </w:rPr>
        <w:t>Buildings:</w:t>
      </w:r>
      <w:r>
        <w:rPr>
          <w:spacing w:val="-9"/>
          <w:sz w:val="22"/>
        </w:rPr>
        <w:t> </w:t>
      </w:r>
      <w:r>
        <w:rPr>
          <w:sz w:val="22"/>
        </w:rPr>
        <w:t>Complements</w:t>
      </w:r>
      <w:r>
        <w:rPr>
          <w:spacing w:val="-10"/>
          <w:sz w:val="22"/>
        </w:rPr>
        <w:t> </w:t>
      </w:r>
      <w:r>
        <w:rPr>
          <w:sz w:val="22"/>
        </w:rPr>
        <w:t>or</w:t>
      </w:r>
      <w:r>
        <w:rPr>
          <w:spacing w:val="-9"/>
          <w:sz w:val="22"/>
        </w:rPr>
        <w:t> </w:t>
      </w:r>
      <w:r>
        <w:rPr>
          <w:spacing w:val="-2"/>
          <w:sz w:val="22"/>
        </w:rPr>
        <w:t>Substitutes?”</w:t>
      </w:r>
    </w:p>
    <w:p>
      <w:pPr>
        <w:pStyle w:val="ListParagraph"/>
        <w:numPr>
          <w:ilvl w:val="0"/>
          <w:numId w:val="3"/>
        </w:numPr>
        <w:tabs>
          <w:tab w:pos="578" w:val="left" w:leader="none"/>
        </w:tabs>
        <w:spacing w:line="240" w:lineRule="auto" w:before="141" w:after="0"/>
        <w:ind w:left="578" w:right="0" w:hanging="219"/>
        <w:jc w:val="both"/>
        <w:rPr>
          <w:sz w:val="22"/>
        </w:rPr>
      </w:pPr>
      <w:r>
        <w:rPr>
          <w:sz w:val="22"/>
        </w:rPr>
        <w:t>Thomas</w:t>
      </w:r>
      <w:r>
        <w:rPr>
          <w:spacing w:val="-9"/>
          <w:sz w:val="22"/>
        </w:rPr>
        <w:t> </w:t>
      </w:r>
      <w:r>
        <w:rPr>
          <w:sz w:val="22"/>
        </w:rPr>
        <w:t>Esch,</w:t>
      </w:r>
      <w:r>
        <w:rPr>
          <w:spacing w:val="-8"/>
          <w:sz w:val="22"/>
        </w:rPr>
        <w:t> </w:t>
      </w:r>
      <w:r>
        <w:rPr>
          <w:sz w:val="22"/>
        </w:rPr>
        <w:t>Klaus</w:t>
      </w:r>
      <w:r>
        <w:rPr>
          <w:spacing w:val="-8"/>
          <w:sz w:val="22"/>
        </w:rPr>
        <w:t> </w:t>
      </w:r>
      <w:r>
        <w:rPr>
          <w:sz w:val="22"/>
        </w:rPr>
        <w:t>Deininger</w:t>
      </w:r>
      <w:r>
        <w:rPr>
          <w:spacing w:val="-8"/>
          <w:sz w:val="22"/>
        </w:rPr>
        <w:t> </w:t>
      </w:r>
      <w:r>
        <w:rPr>
          <w:sz w:val="22"/>
        </w:rPr>
        <w:t>and</w:t>
      </w:r>
      <w:r>
        <w:rPr>
          <w:spacing w:val="-8"/>
          <w:sz w:val="22"/>
        </w:rPr>
        <w:t> </w:t>
      </w:r>
      <w:r>
        <w:rPr>
          <w:sz w:val="22"/>
        </w:rPr>
        <w:t>Remi</w:t>
      </w:r>
      <w:r>
        <w:rPr>
          <w:spacing w:val="-7"/>
          <w:sz w:val="22"/>
        </w:rPr>
        <w:t> </w:t>
      </w:r>
      <w:r>
        <w:rPr>
          <w:sz w:val="22"/>
        </w:rPr>
        <w:t>Jedwab.</w:t>
      </w:r>
      <w:r>
        <w:rPr>
          <w:spacing w:val="-8"/>
          <w:sz w:val="22"/>
        </w:rPr>
        <w:t> </w:t>
      </w:r>
      <w:r>
        <w:rPr>
          <w:sz w:val="22"/>
        </w:rPr>
        <w:t>“3D</w:t>
      </w:r>
      <w:r>
        <w:rPr>
          <w:spacing w:val="-9"/>
          <w:sz w:val="22"/>
        </w:rPr>
        <w:t> </w:t>
      </w:r>
      <w:r>
        <w:rPr>
          <w:sz w:val="22"/>
        </w:rPr>
        <w:t>Mapping</w:t>
      </w:r>
      <w:r>
        <w:rPr>
          <w:spacing w:val="-8"/>
          <w:sz w:val="22"/>
        </w:rPr>
        <w:t> </w:t>
      </w:r>
      <w:r>
        <w:rPr>
          <w:sz w:val="22"/>
        </w:rPr>
        <w:t>the</w:t>
      </w:r>
      <w:r>
        <w:rPr>
          <w:spacing w:val="-9"/>
          <w:sz w:val="22"/>
        </w:rPr>
        <w:t> </w:t>
      </w:r>
      <w:r>
        <w:rPr>
          <w:sz w:val="22"/>
        </w:rPr>
        <w:t>World</w:t>
      </w:r>
      <w:r>
        <w:rPr>
          <w:spacing w:val="-8"/>
          <w:sz w:val="22"/>
        </w:rPr>
        <w:t> </w:t>
      </w:r>
      <w:r>
        <w:rPr>
          <w:sz w:val="22"/>
        </w:rPr>
        <w:t>2015-</w:t>
      </w:r>
      <w:r>
        <w:rPr>
          <w:spacing w:val="-2"/>
          <w:sz w:val="22"/>
        </w:rPr>
        <w:t>2024”</w:t>
      </w:r>
    </w:p>
    <w:p>
      <w:pPr>
        <w:pStyle w:val="ListParagraph"/>
        <w:numPr>
          <w:ilvl w:val="0"/>
          <w:numId w:val="3"/>
        </w:numPr>
        <w:tabs>
          <w:tab w:pos="578" w:val="left" w:leader="none"/>
        </w:tabs>
        <w:spacing w:line="240" w:lineRule="auto" w:before="139" w:after="0"/>
        <w:ind w:left="578" w:right="0" w:hanging="219"/>
        <w:jc w:val="both"/>
        <w:rPr>
          <w:sz w:val="22"/>
        </w:rPr>
      </w:pPr>
      <w:r>
        <w:rPr>
          <w:sz w:val="22"/>
        </w:rPr>
        <w:t>Remi</w:t>
      </w:r>
      <w:r>
        <w:rPr>
          <w:spacing w:val="-8"/>
          <w:sz w:val="22"/>
        </w:rPr>
        <w:t> </w:t>
      </w:r>
      <w:r>
        <w:rPr>
          <w:sz w:val="22"/>
        </w:rPr>
        <w:t>Jedwab</w:t>
      </w:r>
      <w:r>
        <w:rPr>
          <w:spacing w:val="-7"/>
          <w:sz w:val="22"/>
        </w:rPr>
        <w:t> </w:t>
      </w:r>
      <w:r>
        <w:rPr>
          <w:sz w:val="22"/>
        </w:rPr>
        <w:t>and</w:t>
      </w:r>
      <w:r>
        <w:rPr>
          <w:spacing w:val="-7"/>
          <w:sz w:val="22"/>
        </w:rPr>
        <w:t> </w:t>
      </w:r>
      <w:r>
        <w:rPr>
          <w:sz w:val="22"/>
        </w:rPr>
        <w:t>Jason</w:t>
      </w:r>
      <w:r>
        <w:rPr>
          <w:spacing w:val="-7"/>
          <w:sz w:val="22"/>
        </w:rPr>
        <w:t> </w:t>
      </w:r>
      <w:r>
        <w:rPr>
          <w:sz w:val="22"/>
        </w:rPr>
        <w:t>Barr.</w:t>
      </w:r>
      <w:r>
        <w:rPr>
          <w:spacing w:val="-7"/>
          <w:sz w:val="22"/>
        </w:rPr>
        <w:t> </w:t>
      </w:r>
      <w:r>
        <w:rPr>
          <w:sz w:val="22"/>
        </w:rPr>
        <w:t>“Global</w:t>
      </w:r>
      <w:r>
        <w:rPr>
          <w:spacing w:val="-6"/>
          <w:sz w:val="22"/>
        </w:rPr>
        <w:t> </w:t>
      </w:r>
      <w:r>
        <w:rPr>
          <w:sz w:val="22"/>
        </w:rPr>
        <w:t>Network</w:t>
      </w:r>
      <w:r>
        <w:rPr>
          <w:spacing w:val="-7"/>
          <w:sz w:val="22"/>
        </w:rPr>
        <w:t> </w:t>
      </w:r>
      <w:r>
        <w:rPr>
          <w:sz w:val="22"/>
        </w:rPr>
        <w:t>Effects</w:t>
      </w:r>
      <w:r>
        <w:rPr>
          <w:spacing w:val="-8"/>
          <w:sz w:val="22"/>
        </w:rPr>
        <w:t> </w:t>
      </w:r>
      <w:r>
        <w:rPr>
          <w:sz w:val="22"/>
        </w:rPr>
        <w:t>in</w:t>
      </w:r>
      <w:r>
        <w:rPr>
          <w:spacing w:val="-7"/>
          <w:sz w:val="22"/>
        </w:rPr>
        <w:t> </w:t>
      </w:r>
      <w:r>
        <w:rPr>
          <w:sz w:val="22"/>
        </w:rPr>
        <w:t>Tall</w:t>
      </w:r>
      <w:r>
        <w:rPr>
          <w:spacing w:val="-7"/>
          <w:sz w:val="22"/>
        </w:rPr>
        <w:t> </w:t>
      </w:r>
      <w:r>
        <w:rPr>
          <w:sz w:val="22"/>
        </w:rPr>
        <w:t>Building</w:t>
      </w:r>
      <w:r>
        <w:rPr>
          <w:spacing w:val="-7"/>
          <w:sz w:val="22"/>
        </w:rPr>
        <w:t> </w:t>
      </w:r>
      <w:r>
        <w:rPr>
          <w:spacing w:val="-2"/>
          <w:sz w:val="22"/>
        </w:rPr>
        <w:t>Construction”</w:t>
      </w:r>
    </w:p>
    <w:p>
      <w:pPr>
        <w:pStyle w:val="ListParagraph"/>
        <w:numPr>
          <w:ilvl w:val="0"/>
          <w:numId w:val="3"/>
        </w:numPr>
        <w:tabs>
          <w:tab w:pos="583" w:val="left" w:leader="none"/>
        </w:tabs>
        <w:spacing w:line="240" w:lineRule="auto" w:before="139" w:after="0"/>
        <w:ind w:left="359" w:right="359" w:firstLine="0"/>
        <w:jc w:val="both"/>
        <w:rPr>
          <w:sz w:val="22"/>
        </w:rPr>
      </w:pPr>
      <w:r>
        <w:rPr>
          <w:sz w:val="22"/>
        </w:rPr>
        <w:t>Remi Jedwab and Pedro Rodriguez. “The Long-Term Global Effects of Earthquakes on Vertical Urban </w:t>
      </w:r>
      <w:r>
        <w:rPr>
          <w:spacing w:val="-2"/>
          <w:sz w:val="22"/>
        </w:rPr>
        <w:t>Development”</w:t>
      </w:r>
    </w:p>
    <w:p>
      <w:pPr>
        <w:pStyle w:val="ListParagraph"/>
        <w:spacing w:after="0" w:line="240" w:lineRule="auto"/>
        <w:jc w:val="both"/>
        <w:rPr>
          <w:sz w:val="22"/>
        </w:rPr>
        <w:sectPr>
          <w:pgSz w:w="12240" w:h="15840"/>
          <w:pgMar w:header="1451" w:footer="0" w:top="1700" w:bottom="280" w:left="1080" w:right="1080"/>
        </w:sectPr>
      </w:pPr>
    </w:p>
    <w:p>
      <w:pPr>
        <w:pStyle w:val="BodyText"/>
        <w:spacing w:before="22"/>
        <w:ind w:left="0"/>
        <w:jc w:val="left"/>
      </w:pPr>
    </w:p>
    <w:p>
      <w:pPr>
        <w:pStyle w:val="Heading1"/>
      </w:pPr>
      <w:r>
        <w:rPr>
          <w:color w:val="001F5F"/>
        </w:rPr>
        <w:t>BOOK</w:t>
      </w:r>
      <w:r>
        <w:rPr>
          <w:color w:val="001F5F"/>
          <w:spacing w:val="-8"/>
        </w:rPr>
        <w:t> </w:t>
      </w:r>
      <w:r>
        <w:rPr>
          <w:color w:val="001F5F"/>
        </w:rPr>
        <w:t>CHAPTERS</w:t>
      </w:r>
      <w:r>
        <w:rPr>
          <w:color w:val="001F5F"/>
          <w:spacing w:val="-7"/>
        </w:rPr>
        <w:t> </w:t>
      </w:r>
      <w:r>
        <w:rPr>
          <w:color w:val="001F5F"/>
        </w:rPr>
        <w:t>(N</w:t>
      </w:r>
      <w:r>
        <w:rPr>
          <w:color w:val="001F5F"/>
          <w:spacing w:val="-7"/>
        </w:rPr>
        <w:t> </w:t>
      </w:r>
      <w:r>
        <w:rPr>
          <w:color w:val="001F5F"/>
        </w:rPr>
        <w:t>=</w:t>
      </w:r>
      <w:r>
        <w:rPr>
          <w:color w:val="001F5F"/>
          <w:spacing w:val="-6"/>
        </w:rPr>
        <w:t> </w:t>
      </w:r>
      <w:r>
        <w:rPr>
          <w:color w:val="001F5F"/>
          <w:spacing w:val="-5"/>
        </w:rPr>
        <w:t>6)</w:t>
      </w:r>
    </w:p>
    <w:p>
      <w:pPr>
        <w:pStyle w:val="ListParagraph"/>
        <w:numPr>
          <w:ilvl w:val="0"/>
          <w:numId w:val="4"/>
        </w:numPr>
        <w:tabs>
          <w:tab w:pos="565" w:val="left" w:leader="none"/>
        </w:tabs>
        <w:spacing w:line="240" w:lineRule="auto" w:before="198" w:after="0"/>
        <w:ind w:left="359" w:right="359" w:firstLine="0"/>
        <w:jc w:val="both"/>
        <w:rPr>
          <w:sz w:val="22"/>
        </w:rPr>
      </w:pPr>
      <w:r>
        <w:rPr>
          <w:sz w:val="22"/>
        </w:rPr>
        <w:t>Roberts</w:t>
      </w:r>
      <w:r>
        <w:rPr>
          <w:spacing w:val="-14"/>
          <w:sz w:val="22"/>
        </w:rPr>
        <w:t> </w:t>
      </w:r>
      <w:r>
        <w:rPr>
          <w:sz w:val="22"/>
        </w:rPr>
        <w:t>et</w:t>
      </w:r>
      <w:r>
        <w:rPr>
          <w:spacing w:val="-14"/>
          <w:sz w:val="22"/>
        </w:rPr>
        <w:t> </w:t>
      </w:r>
      <w:r>
        <w:rPr>
          <w:sz w:val="22"/>
        </w:rPr>
        <w:t>al.</w:t>
      </w:r>
      <w:r>
        <w:rPr>
          <w:spacing w:val="-14"/>
          <w:sz w:val="22"/>
        </w:rPr>
        <w:t> </w:t>
      </w:r>
      <w:r>
        <w:rPr>
          <w:sz w:val="22"/>
        </w:rPr>
        <w:t>2025.</w:t>
      </w:r>
      <w:r>
        <w:rPr>
          <w:spacing w:val="-13"/>
          <w:sz w:val="22"/>
        </w:rPr>
        <w:t> </w:t>
      </w:r>
      <w:r>
        <w:rPr>
          <w:sz w:val="22"/>
        </w:rPr>
        <w:t>Sub-Saharan</w:t>
      </w:r>
      <w:r>
        <w:rPr>
          <w:spacing w:val="-14"/>
          <w:sz w:val="22"/>
        </w:rPr>
        <w:t> </w:t>
      </w:r>
      <w:r>
        <w:rPr>
          <w:sz w:val="22"/>
        </w:rPr>
        <w:t>Africa’s</w:t>
      </w:r>
      <w:r>
        <w:rPr>
          <w:spacing w:val="-14"/>
          <w:sz w:val="22"/>
        </w:rPr>
        <w:t> </w:t>
      </w:r>
      <w:r>
        <w:rPr>
          <w:sz w:val="22"/>
        </w:rPr>
        <w:t>urbanization</w:t>
      </w:r>
      <w:r>
        <w:rPr>
          <w:spacing w:val="-14"/>
          <w:sz w:val="22"/>
        </w:rPr>
        <w:t> </w:t>
      </w:r>
      <w:r>
        <w:rPr>
          <w:sz w:val="22"/>
        </w:rPr>
        <w:t>mega-trends</w:t>
      </w:r>
      <w:r>
        <w:rPr>
          <w:spacing w:val="-13"/>
          <w:sz w:val="22"/>
        </w:rPr>
        <w:t> </w:t>
      </w:r>
      <w:r>
        <w:rPr>
          <w:sz w:val="22"/>
        </w:rPr>
        <w:t>and</w:t>
      </w:r>
      <w:r>
        <w:rPr>
          <w:spacing w:val="-14"/>
          <w:sz w:val="22"/>
        </w:rPr>
        <w:t> </w:t>
      </w:r>
      <w:r>
        <w:rPr>
          <w:sz w:val="22"/>
        </w:rPr>
        <w:t>their</w:t>
      </w:r>
      <w:r>
        <w:rPr>
          <w:spacing w:val="-14"/>
          <w:sz w:val="22"/>
        </w:rPr>
        <w:t> </w:t>
      </w:r>
      <w:r>
        <w:rPr>
          <w:sz w:val="22"/>
        </w:rPr>
        <w:t>links</w:t>
      </w:r>
      <w:r>
        <w:rPr>
          <w:spacing w:val="-14"/>
          <w:sz w:val="22"/>
        </w:rPr>
        <w:t> </w:t>
      </w:r>
      <w:r>
        <w:rPr>
          <w:sz w:val="22"/>
        </w:rPr>
        <w:t>with</w:t>
      </w:r>
      <w:r>
        <w:rPr>
          <w:spacing w:val="-13"/>
          <w:sz w:val="22"/>
        </w:rPr>
        <w:t> </w:t>
      </w:r>
      <w:r>
        <w:rPr>
          <w:sz w:val="22"/>
        </w:rPr>
        <w:t>economic</w:t>
      </w:r>
      <w:r>
        <w:rPr>
          <w:spacing w:val="-14"/>
          <w:sz w:val="22"/>
        </w:rPr>
        <w:t> </w:t>
      </w:r>
      <w:r>
        <w:rPr>
          <w:sz w:val="22"/>
        </w:rPr>
        <w:t>growth and job creation. Chapter 1 of the World Bank </w:t>
      </w:r>
      <w:r>
        <w:rPr>
          <w:i/>
          <w:sz w:val="22"/>
        </w:rPr>
        <w:t>Urbanization Flagship Report for Sub-Saharan Africa</w:t>
      </w:r>
      <w:r>
        <w:rPr>
          <w:sz w:val="22"/>
        </w:rPr>
        <w:t>.</w:t>
      </w:r>
    </w:p>
    <w:p>
      <w:pPr>
        <w:pStyle w:val="ListParagraph"/>
        <w:numPr>
          <w:ilvl w:val="0"/>
          <w:numId w:val="4"/>
        </w:numPr>
        <w:tabs>
          <w:tab w:pos="622" w:val="left" w:leader="none"/>
        </w:tabs>
        <w:spacing w:line="240" w:lineRule="auto" w:before="184" w:after="0"/>
        <w:ind w:left="359" w:right="358" w:firstLine="0"/>
        <w:jc w:val="both"/>
        <w:rPr>
          <w:sz w:val="22"/>
        </w:rPr>
      </w:pPr>
      <w:r>
        <w:rPr>
          <w:sz w:val="22"/>
        </w:rPr>
        <w:t>Remi Jedwab et al. 2021. </w:t>
      </w:r>
      <w:r>
        <w:rPr>
          <w:i/>
          <w:sz w:val="22"/>
        </w:rPr>
        <w:t>Lake Chad Regional Economic Memorandum: Development for Peace</w:t>
      </w:r>
      <w:r>
        <w:rPr>
          <w:sz w:val="22"/>
        </w:rPr>
        <w:t>. Analytical Papers 2 and 3. The World Bank.</w:t>
      </w:r>
    </w:p>
    <w:p>
      <w:pPr>
        <w:pStyle w:val="ListParagraph"/>
        <w:numPr>
          <w:ilvl w:val="0"/>
          <w:numId w:val="4"/>
        </w:numPr>
        <w:tabs>
          <w:tab w:pos="626" w:val="left" w:leader="none"/>
        </w:tabs>
        <w:spacing w:line="240" w:lineRule="auto" w:before="183" w:after="0"/>
        <w:ind w:left="360" w:right="355" w:firstLine="0"/>
        <w:jc w:val="both"/>
        <w:rPr>
          <w:sz w:val="22"/>
        </w:rPr>
      </w:pPr>
      <w:r>
        <w:rPr>
          <w:sz w:val="22"/>
        </w:rPr>
        <w:t>Remi Jedwab. 2020. “The Economic Value of Sustainable Urbanization: Inclusive Prosperity and Opportunities for all”. 3rd chapter of the </w:t>
      </w:r>
      <w:r>
        <w:rPr>
          <w:i/>
          <w:sz w:val="22"/>
        </w:rPr>
        <w:t>World Cities Report 2020 </w:t>
      </w:r>
      <w:r>
        <w:rPr>
          <w:sz w:val="22"/>
        </w:rPr>
        <w:t>of UN-Habitat.</w:t>
      </w:r>
    </w:p>
    <w:p>
      <w:pPr>
        <w:pStyle w:val="ListParagraph"/>
        <w:numPr>
          <w:ilvl w:val="0"/>
          <w:numId w:val="4"/>
        </w:numPr>
        <w:tabs>
          <w:tab w:pos="609" w:val="left" w:leader="none"/>
        </w:tabs>
        <w:spacing w:line="240" w:lineRule="auto" w:before="184" w:after="0"/>
        <w:ind w:left="360" w:right="358" w:firstLine="0"/>
        <w:jc w:val="both"/>
        <w:rPr>
          <w:sz w:val="22"/>
        </w:rPr>
      </w:pPr>
      <w:bookmarkStart w:name="4. Asif Islam, Remi Jedwab, Paul Romer a" w:id="15"/>
      <w:bookmarkEnd w:id="15"/>
      <w:r>
        <w:rPr/>
      </w:r>
      <w:r>
        <w:rPr>
          <w:sz w:val="22"/>
        </w:rPr>
        <w:t>Asif Islam, Remi Jedwab, Paul Romer and Daniel Pereira. 2018 “Returns to Experience and Labor Misallocation”.</w:t>
      </w:r>
      <w:r>
        <w:rPr>
          <w:spacing w:val="-13"/>
          <w:sz w:val="22"/>
        </w:rPr>
        <w:t> </w:t>
      </w:r>
      <w:r>
        <w:rPr>
          <w:sz w:val="22"/>
        </w:rPr>
        <w:t>Results</w:t>
      </w:r>
      <w:r>
        <w:rPr>
          <w:spacing w:val="-13"/>
          <w:sz w:val="22"/>
        </w:rPr>
        <w:t> </w:t>
      </w:r>
      <w:r>
        <w:rPr>
          <w:sz w:val="22"/>
        </w:rPr>
        <w:t>summarized</w:t>
      </w:r>
      <w:r>
        <w:rPr>
          <w:spacing w:val="-12"/>
          <w:sz w:val="22"/>
        </w:rPr>
        <w:t> </w:t>
      </w:r>
      <w:r>
        <w:rPr>
          <w:sz w:val="22"/>
        </w:rPr>
        <w:t>in</w:t>
      </w:r>
      <w:r>
        <w:rPr>
          <w:spacing w:val="-12"/>
          <w:sz w:val="22"/>
        </w:rPr>
        <w:t> </w:t>
      </w:r>
      <w:r>
        <w:rPr>
          <w:sz w:val="22"/>
        </w:rPr>
        <w:t>the</w:t>
      </w:r>
      <w:r>
        <w:rPr>
          <w:spacing w:val="-13"/>
          <w:sz w:val="22"/>
        </w:rPr>
        <w:t> </w:t>
      </w:r>
      <w:r>
        <w:rPr>
          <w:sz w:val="22"/>
        </w:rPr>
        <w:t>4</w:t>
      </w:r>
      <w:r>
        <w:rPr>
          <w:sz w:val="22"/>
          <w:vertAlign w:val="superscript"/>
        </w:rPr>
        <w:t>th</w:t>
      </w:r>
      <w:r>
        <w:rPr>
          <w:spacing w:val="-12"/>
          <w:sz w:val="22"/>
          <w:vertAlign w:val="baseline"/>
        </w:rPr>
        <w:t> </w:t>
      </w:r>
      <w:r>
        <w:rPr>
          <w:sz w:val="22"/>
          <w:vertAlign w:val="baseline"/>
        </w:rPr>
        <w:t>chapter</w:t>
      </w:r>
      <w:r>
        <w:rPr>
          <w:spacing w:val="-14"/>
          <w:sz w:val="22"/>
          <w:vertAlign w:val="baseline"/>
        </w:rPr>
        <w:t> </w:t>
      </w:r>
      <w:r>
        <w:rPr>
          <w:sz w:val="22"/>
          <w:vertAlign w:val="baseline"/>
        </w:rPr>
        <w:t>of</w:t>
      </w:r>
      <w:r>
        <w:rPr>
          <w:spacing w:val="-13"/>
          <w:sz w:val="22"/>
          <w:vertAlign w:val="baseline"/>
        </w:rPr>
        <w:t> </w:t>
      </w:r>
      <w:r>
        <w:rPr>
          <w:sz w:val="22"/>
          <w:vertAlign w:val="baseline"/>
        </w:rPr>
        <w:t>the</w:t>
      </w:r>
      <w:r>
        <w:rPr>
          <w:spacing w:val="-13"/>
          <w:sz w:val="22"/>
          <w:vertAlign w:val="baseline"/>
        </w:rPr>
        <w:t> </w:t>
      </w:r>
      <w:r>
        <w:rPr>
          <w:sz w:val="22"/>
          <w:vertAlign w:val="baseline"/>
        </w:rPr>
        <w:t>2019</w:t>
      </w:r>
      <w:r>
        <w:rPr>
          <w:spacing w:val="-12"/>
          <w:sz w:val="22"/>
          <w:vertAlign w:val="baseline"/>
        </w:rPr>
        <w:t> </w:t>
      </w:r>
      <w:r>
        <w:rPr>
          <w:i/>
          <w:sz w:val="22"/>
          <w:vertAlign w:val="baseline"/>
        </w:rPr>
        <w:t>World</w:t>
      </w:r>
      <w:r>
        <w:rPr>
          <w:i/>
          <w:spacing w:val="-12"/>
          <w:sz w:val="22"/>
          <w:vertAlign w:val="baseline"/>
        </w:rPr>
        <w:t> </w:t>
      </w:r>
      <w:r>
        <w:rPr>
          <w:i/>
          <w:sz w:val="22"/>
          <w:vertAlign w:val="baseline"/>
        </w:rPr>
        <w:t>Development</w:t>
      </w:r>
      <w:r>
        <w:rPr>
          <w:i/>
          <w:spacing w:val="-13"/>
          <w:sz w:val="22"/>
          <w:vertAlign w:val="baseline"/>
        </w:rPr>
        <w:t> </w:t>
      </w:r>
      <w:r>
        <w:rPr>
          <w:i/>
          <w:sz w:val="22"/>
          <w:vertAlign w:val="baseline"/>
        </w:rPr>
        <w:t>Report</w:t>
      </w:r>
      <w:r>
        <w:rPr>
          <w:i/>
          <w:spacing w:val="-14"/>
          <w:sz w:val="22"/>
          <w:vertAlign w:val="baseline"/>
        </w:rPr>
        <w:t> </w:t>
      </w:r>
      <w:r>
        <w:rPr>
          <w:sz w:val="22"/>
          <w:vertAlign w:val="baseline"/>
        </w:rPr>
        <w:t>of</w:t>
      </w:r>
      <w:r>
        <w:rPr>
          <w:spacing w:val="-13"/>
          <w:sz w:val="22"/>
          <w:vertAlign w:val="baseline"/>
        </w:rPr>
        <w:t> </w:t>
      </w:r>
      <w:r>
        <w:rPr>
          <w:sz w:val="22"/>
          <w:vertAlign w:val="baseline"/>
        </w:rPr>
        <w:t>The</w:t>
      </w:r>
      <w:r>
        <w:rPr>
          <w:spacing w:val="-13"/>
          <w:sz w:val="22"/>
          <w:vertAlign w:val="baseline"/>
        </w:rPr>
        <w:t> </w:t>
      </w:r>
      <w:r>
        <w:rPr>
          <w:sz w:val="22"/>
          <w:vertAlign w:val="baseline"/>
        </w:rPr>
        <w:t>World Bank edited by Asif Islam and Paul Romer (“</w:t>
      </w:r>
      <w:r>
        <w:rPr>
          <w:i/>
          <w:sz w:val="22"/>
          <w:vertAlign w:val="baseline"/>
        </w:rPr>
        <w:t>The Changing Nature of Work”)</w:t>
      </w:r>
      <w:r>
        <w:rPr>
          <w:sz w:val="22"/>
          <w:vertAlign w:val="baseline"/>
        </w:rPr>
        <w:t>.</w:t>
      </w:r>
    </w:p>
    <w:p>
      <w:pPr>
        <w:pStyle w:val="ListParagraph"/>
        <w:numPr>
          <w:ilvl w:val="0"/>
          <w:numId w:val="4"/>
        </w:numPr>
        <w:tabs>
          <w:tab w:pos="568" w:val="left" w:leader="none"/>
        </w:tabs>
        <w:spacing w:line="240" w:lineRule="auto" w:before="185" w:after="0"/>
        <w:ind w:left="360" w:right="357" w:firstLine="0"/>
        <w:jc w:val="both"/>
        <w:rPr>
          <w:sz w:val="22"/>
        </w:rPr>
      </w:pPr>
      <w:bookmarkStart w:name="5. Remi Jedwab and Robert Darko Osei. 20" w:id="16"/>
      <w:bookmarkEnd w:id="16"/>
      <w:r>
        <w:rPr/>
      </w:r>
      <w:r>
        <w:rPr>
          <w:sz w:val="22"/>
        </w:rPr>
        <w:t>Remi</w:t>
      </w:r>
      <w:r>
        <w:rPr>
          <w:spacing w:val="-14"/>
          <w:sz w:val="22"/>
        </w:rPr>
        <w:t> </w:t>
      </w:r>
      <w:r>
        <w:rPr>
          <w:sz w:val="22"/>
        </w:rPr>
        <w:t>Jedwab</w:t>
      </w:r>
      <w:r>
        <w:rPr>
          <w:spacing w:val="-14"/>
          <w:sz w:val="22"/>
        </w:rPr>
        <w:t> </w:t>
      </w:r>
      <w:r>
        <w:rPr>
          <w:sz w:val="22"/>
        </w:rPr>
        <w:t>and</w:t>
      </w:r>
      <w:r>
        <w:rPr>
          <w:spacing w:val="-13"/>
          <w:sz w:val="22"/>
        </w:rPr>
        <w:t> </w:t>
      </w:r>
      <w:r>
        <w:rPr>
          <w:sz w:val="22"/>
        </w:rPr>
        <w:t>Robert</w:t>
      </w:r>
      <w:r>
        <w:rPr>
          <w:spacing w:val="-14"/>
          <w:sz w:val="22"/>
        </w:rPr>
        <w:t> </w:t>
      </w:r>
      <w:r>
        <w:rPr>
          <w:sz w:val="22"/>
        </w:rPr>
        <w:t>Darko</w:t>
      </w:r>
      <w:r>
        <w:rPr>
          <w:spacing w:val="-14"/>
          <w:sz w:val="22"/>
        </w:rPr>
        <w:t> </w:t>
      </w:r>
      <w:r>
        <w:rPr>
          <w:sz w:val="22"/>
        </w:rPr>
        <w:t>Osei.</w:t>
      </w:r>
      <w:r>
        <w:rPr>
          <w:spacing w:val="-12"/>
          <w:sz w:val="22"/>
        </w:rPr>
        <w:t> </w:t>
      </w:r>
      <w:r>
        <w:rPr>
          <w:sz w:val="22"/>
        </w:rPr>
        <w:t>2017.</w:t>
      </w:r>
      <w:r>
        <w:rPr>
          <w:spacing w:val="-14"/>
          <w:sz w:val="22"/>
        </w:rPr>
        <w:t> </w:t>
      </w:r>
      <w:r>
        <w:rPr>
          <w:sz w:val="22"/>
        </w:rPr>
        <w:t>“Is</w:t>
      </w:r>
      <w:r>
        <w:rPr>
          <w:spacing w:val="-14"/>
          <w:sz w:val="22"/>
        </w:rPr>
        <w:t> </w:t>
      </w:r>
      <w:r>
        <w:rPr>
          <w:sz w:val="22"/>
        </w:rPr>
        <w:t>Structural</w:t>
      </w:r>
      <w:r>
        <w:rPr>
          <w:spacing w:val="-13"/>
          <w:sz w:val="22"/>
        </w:rPr>
        <w:t> </w:t>
      </w:r>
      <w:r>
        <w:rPr>
          <w:sz w:val="22"/>
        </w:rPr>
        <w:t>Change</w:t>
      </w:r>
      <w:r>
        <w:rPr>
          <w:spacing w:val="-14"/>
          <w:sz w:val="22"/>
        </w:rPr>
        <w:t> </w:t>
      </w:r>
      <w:r>
        <w:rPr>
          <w:sz w:val="22"/>
        </w:rPr>
        <w:t>Different</w:t>
      </w:r>
      <w:r>
        <w:rPr>
          <w:spacing w:val="-14"/>
          <w:sz w:val="22"/>
        </w:rPr>
        <w:t> </w:t>
      </w:r>
      <w:r>
        <w:rPr>
          <w:sz w:val="22"/>
        </w:rPr>
        <w:t>in</w:t>
      </w:r>
      <w:r>
        <w:rPr>
          <w:spacing w:val="-11"/>
          <w:sz w:val="22"/>
        </w:rPr>
        <w:t> </w:t>
      </w:r>
      <w:r>
        <w:rPr>
          <w:sz w:val="22"/>
        </w:rPr>
        <w:t>Sub-Saharan</w:t>
      </w:r>
      <w:r>
        <w:rPr>
          <w:spacing w:val="-14"/>
          <w:sz w:val="22"/>
        </w:rPr>
        <w:t> </w:t>
      </w:r>
      <w:r>
        <w:rPr>
          <w:sz w:val="22"/>
        </w:rPr>
        <w:t>Africa?</w:t>
      </w:r>
      <w:r>
        <w:rPr>
          <w:spacing w:val="-13"/>
          <w:sz w:val="22"/>
        </w:rPr>
        <w:t> </w:t>
      </w:r>
      <w:r>
        <w:rPr>
          <w:sz w:val="22"/>
        </w:rPr>
        <w:t>New Historical Evidence from Ghana”, edited by Margaret McMillan, Laura Wallace and Dani Rodrik in </w:t>
      </w:r>
      <w:r>
        <w:rPr>
          <w:i/>
          <w:color w:val="212121"/>
          <w:sz w:val="22"/>
        </w:rPr>
        <w:t>Structural Transformation in Developing countries</w:t>
      </w:r>
      <w:r>
        <w:rPr>
          <w:color w:val="212121"/>
          <w:sz w:val="22"/>
        </w:rPr>
        <w:t>. Washington D.C.: The World Bank</w:t>
      </w:r>
    </w:p>
    <w:p>
      <w:pPr>
        <w:pStyle w:val="ListParagraph"/>
        <w:numPr>
          <w:ilvl w:val="0"/>
          <w:numId w:val="4"/>
        </w:numPr>
        <w:tabs>
          <w:tab w:pos="641" w:val="left" w:leader="none"/>
        </w:tabs>
        <w:spacing w:line="240" w:lineRule="auto" w:before="184" w:after="0"/>
        <w:ind w:left="360" w:right="352" w:firstLine="0"/>
        <w:jc w:val="both"/>
        <w:rPr>
          <w:color w:val="212121"/>
          <w:sz w:val="22"/>
        </w:rPr>
      </w:pPr>
      <w:bookmarkStart w:name="6. Remi Jedwab and Alexander Moradi. 201" w:id="17"/>
      <w:bookmarkEnd w:id="17"/>
      <w:r>
        <w:rPr/>
      </w:r>
      <w:r>
        <w:rPr>
          <w:color w:val="212121"/>
          <w:sz w:val="22"/>
        </w:rPr>
        <w:t>Remi Jedwab and Alexander Moradi. 2017. “Colonial Railroad and Roads and African Under- development”, edited by Stelios Michalopoulos and Elias Papaioannou in </w:t>
      </w:r>
      <w:r>
        <w:rPr>
          <w:i/>
          <w:color w:val="212121"/>
          <w:sz w:val="22"/>
        </w:rPr>
        <w:t>The Long Economic Shadow of History</w:t>
      </w:r>
      <w:r>
        <w:rPr>
          <w:color w:val="212121"/>
          <w:sz w:val="22"/>
        </w:rPr>
        <w:t>. VOX E-book</w:t>
      </w:r>
    </w:p>
    <w:p>
      <w:pPr>
        <w:pStyle w:val="Heading1"/>
        <w:spacing w:before="253"/>
      </w:pPr>
      <w:bookmarkStart w:name="EDITORIAL BOARDS" w:id="18"/>
      <w:bookmarkEnd w:id="18"/>
      <w:r>
        <w:rPr>
          <w:b w:val="0"/>
        </w:rPr>
      </w:r>
      <w:r>
        <w:rPr>
          <w:color w:val="001F5F"/>
          <w:spacing w:val="-2"/>
        </w:rPr>
        <w:t>EDITORIAL</w:t>
      </w:r>
      <w:r>
        <w:rPr>
          <w:color w:val="001F5F"/>
          <w:spacing w:val="3"/>
        </w:rPr>
        <w:t> </w:t>
      </w:r>
      <w:r>
        <w:rPr>
          <w:color w:val="001F5F"/>
          <w:spacing w:val="-2"/>
        </w:rPr>
        <w:t>BOARDS</w:t>
      </w:r>
    </w:p>
    <w:p>
      <w:pPr>
        <w:pStyle w:val="ListParagraph"/>
        <w:numPr>
          <w:ilvl w:val="1"/>
          <w:numId w:val="4"/>
        </w:numPr>
        <w:tabs>
          <w:tab w:pos="1208" w:val="left" w:leader="none"/>
        </w:tabs>
        <w:spacing w:line="240" w:lineRule="auto" w:before="245" w:after="0"/>
        <w:ind w:left="1208" w:right="0" w:hanging="128"/>
        <w:jc w:val="left"/>
        <w:rPr>
          <w:sz w:val="22"/>
        </w:rPr>
      </w:pPr>
      <w:r>
        <w:rPr>
          <w:sz w:val="22"/>
        </w:rPr>
        <w:t>Co-Editor,</w:t>
      </w:r>
      <w:r>
        <w:rPr>
          <w:spacing w:val="-10"/>
          <w:sz w:val="22"/>
        </w:rPr>
        <w:t> </w:t>
      </w:r>
      <w:r>
        <w:rPr>
          <w:i/>
          <w:sz w:val="22"/>
        </w:rPr>
        <w:t>World</w:t>
      </w:r>
      <w:r>
        <w:rPr>
          <w:i/>
          <w:spacing w:val="-8"/>
          <w:sz w:val="22"/>
        </w:rPr>
        <w:t> </w:t>
      </w:r>
      <w:r>
        <w:rPr>
          <w:i/>
          <w:sz w:val="22"/>
        </w:rPr>
        <w:t>Bank</w:t>
      </w:r>
      <w:r>
        <w:rPr>
          <w:i/>
          <w:spacing w:val="-9"/>
          <w:sz w:val="22"/>
        </w:rPr>
        <w:t> </w:t>
      </w:r>
      <w:r>
        <w:rPr>
          <w:i/>
          <w:sz w:val="22"/>
        </w:rPr>
        <w:t>Economic</w:t>
      </w:r>
      <w:r>
        <w:rPr>
          <w:i/>
          <w:spacing w:val="-10"/>
          <w:sz w:val="22"/>
        </w:rPr>
        <w:t> </w:t>
      </w:r>
      <w:r>
        <w:rPr>
          <w:i/>
          <w:sz w:val="22"/>
        </w:rPr>
        <w:t>Review</w:t>
      </w:r>
      <w:r>
        <w:rPr>
          <w:sz w:val="22"/>
        </w:rPr>
        <w:t>,</w:t>
      </w:r>
      <w:r>
        <w:rPr>
          <w:spacing w:val="-8"/>
          <w:sz w:val="22"/>
        </w:rPr>
        <w:t> </w:t>
      </w:r>
      <w:r>
        <w:rPr>
          <w:sz w:val="22"/>
        </w:rPr>
        <w:t>2024-</w:t>
      </w:r>
      <w:r>
        <w:rPr>
          <w:spacing w:val="38"/>
          <w:sz w:val="22"/>
        </w:rPr>
        <w:t> </w:t>
      </w:r>
      <w:r>
        <w:rPr>
          <w:sz w:val="22"/>
        </w:rPr>
        <w:t>(sustainability</w:t>
      </w:r>
      <w:r>
        <w:rPr>
          <w:spacing w:val="-8"/>
          <w:sz w:val="22"/>
        </w:rPr>
        <w:t> </w:t>
      </w:r>
      <w:r>
        <w:rPr>
          <w:spacing w:val="-2"/>
          <w:sz w:val="22"/>
        </w:rPr>
        <w:t>portfolio)</w:t>
      </w:r>
    </w:p>
    <w:p>
      <w:pPr>
        <w:pStyle w:val="ListParagraph"/>
        <w:numPr>
          <w:ilvl w:val="1"/>
          <w:numId w:val="4"/>
        </w:numPr>
        <w:tabs>
          <w:tab w:pos="1249" w:val="left" w:leader="none"/>
        </w:tabs>
        <w:spacing w:line="288" w:lineRule="auto" w:before="50" w:after="0"/>
        <w:ind w:left="1079" w:right="357" w:firstLine="0"/>
        <w:jc w:val="left"/>
        <w:rPr>
          <w:sz w:val="22"/>
        </w:rPr>
      </w:pPr>
      <w:r>
        <w:rPr>
          <w:sz w:val="22"/>
        </w:rPr>
        <w:t>Editorial</w:t>
      </w:r>
      <w:r>
        <w:rPr>
          <w:spacing w:val="37"/>
          <w:sz w:val="22"/>
        </w:rPr>
        <w:t> </w:t>
      </w:r>
      <w:r>
        <w:rPr>
          <w:sz w:val="22"/>
        </w:rPr>
        <w:t>Advisory</w:t>
      </w:r>
      <w:r>
        <w:rPr>
          <w:spacing w:val="39"/>
          <w:sz w:val="22"/>
        </w:rPr>
        <w:t> </w:t>
      </w:r>
      <w:r>
        <w:rPr>
          <w:sz w:val="22"/>
        </w:rPr>
        <w:t>Board,</w:t>
      </w:r>
      <w:r>
        <w:rPr>
          <w:spacing w:val="37"/>
          <w:sz w:val="22"/>
        </w:rPr>
        <w:t> </w:t>
      </w:r>
      <w:r>
        <w:rPr>
          <w:i/>
          <w:sz w:val="22"/>
        </w:rPr>
        <w:t>World</w:t>
      </w:r>
      <w:r>
        <w:rPr>
          <w:i/>
          <w:spacing w:val="37"/>
          <w:sz w:val="22"/>
        </w:rPr>
        <w:t> </w:t>
      </w:r>
      <w:r>
        <w:rPr>
          <w:i/>
          <w:sz w:val="22"/>
        </w:rPr>
        <w:t>Development</w:t>
      </w:r>
      <w:r>
        <w:rPr>
          <w:sz w:val="22"/>
        </w:rPr>
        <w:t>,</w:t>
      </w:r>
      <w:r>
        <w:rPr>
          <w:spacing w:val="37"/>
          <w:sz w:val="22"/>
        </w:rPr>
        <w:t> </w:t>
      </w:r>
      <w:r>
        <w:rPr>
          <w:sz w:val="22"/>
        </w:rPr>
        <w:t>2025-</w:t>
      </w:r>
      <w:r>
        <w:rPr>
          <w:spacing w:val="36"/>
          <w:sz w:val="22"/>
        </w:rPr>
        <w:t> </w:t>
      </w:r>
      <w:r>
        <w:rPr>
          <w:sz w:val="22"/>
        </w:rPr>
        <w:t>(specializations:</w:t>
      </w:r>
      <w:r>
        <w:rPr>
          <w:spacing w:val="36"/>
          <w:sz w:val="22"/>
        </w:rPr>
        <w:t> </w:t>
      </w:r>
      <w:r>
        <w:rPr>
          <w:sz w:val="22"/>
        </w:rPr>
        <w:t>Urbanization,</w:t>
      </w:r>
      <w:r>
        <w:rPr>
          <w:spacing w:val="37"/>
          <w:sz w:val="22"/>
        </w:rPr>
        <w:t> </w:t>
      </w:r>
      <w:r>
        <w:rPr>
          <w:sz w:val="22"/>
        </w:rPr>
        <w:t>Global Cities, Housing, Construction, Sustainability, Environmental Change, Demography)</w:t>
      </w:r>
    </w:p>
    <w:p>
      <w:pPr>
        <w:pStyle w:val="ListParagraph"/>
        <w:numPr>
          <w:ilvl w:val="1"/>
          <w:numId w:val="4"/>
        </w:numPr>
        <w:tabs>
          <w:tab w:pos="1207" w:val="left" w:leader="none"/>
        </w:tabs>
        <w:spacing w:line="252" w:lineRule="exact" w:before="0" w:after="0"/>
        <w:ind w:left="1207" w:right="0" w:hanging="128"/>
        <w:jc w:val="left"/>
        <w:rPr>
          <w:sz w:val="22"/>
        </w:rPr>
      </w:pPr>
      <w:r>
        <w:rPr>
          <w:sz w:val="22"/>
        </w:rPr>
        <w:t>Associate</w:t>
      </w:r>
      <w:r>
        <w:rPr>
          <w:spacing w:val="-10"/>
          <w:sz w:val="22"/>
        </w:rPr>
        <w:t> </w:t>
      </w:r>
      <w:r>
        <w:rPr>
          <w:sz w:val="22"/>
        </w:rPr>
        <w:t>Editor,</w:t>
      </w:r>
      <w:r>
        <w:rPr>
          <w:spacing w:val="-9"/>
          <w:sz w:val="22"/>
        </w:rPr>
        <w:t> </w:t>
      </w:r>
      <w:r>
        <w:rPr>
          <w:i/>
          <w:sz w:val="22"/>
        </w:rPr>
        <w:t>Journal</w:t>
      </w:r>
      <w:r>
        <w:rPr>
          <w:i/>
          <w:spacing w:val="-10"/>
          <w:sz w:val="22"/>
        </w:rPr>
        <w:t> </w:t>
      </w:r>
      <w:r>
        <w:rPr>
          <w:i/>
          <w:sz w:val="22"/>
        </w:rPr>
        <w:t>of</w:t>
      </w:r>
      <w:r>
        <w:rPr>
          <w:i/>
          <w:spacing w:val="-9"/>
          <w:sz w:val="22"/>
        </w:rPr>
        <w:t> </w:t>
      </w:r>
      <w:r>
        <w:rPr>
          <w:i/>
          <w:sz w:val="22"/>
        </w:rPr>
        <w:t>Urban</w:t>
      </w:r>
      <w:r>
        <w:rPr>
          <w:i/>
          <w:spacing w:val="-9"/>
          <w:sz w:val="22"/>
        </w:rPr>
        <w:t> </w:t>
      </w:r>
      <w:r>
        <w:rPr>
          <w:i/>
          <w:sz w:val="22"/>
        </w:rPr>
        <w:t>Economics</w:t>
      </w:r>
      <w:r>
        <w:rPr>
          <w:sz w:val="22"/>
        </w:rPr>
        <w:t>,</w:t>
      </w:r>
      <w:r>
        <w:rPr>
          <w:spacing w:val="-9"/>
          <w:sz w:val="22"/>
        </w:rPr>
        <w:t> </w:t>
      </w:r>
      <w:r>
        <w:rPr>
          <w:spacing w:val="-4"/>
          <w:sz w:val="22"/>
        </w:rPr>
        <w:t>2018-</w:t>
      </w:r>
    </w:p>
    <w:p>
      <w:pPr>
        <w:pStyle w:val="ListParagraph"/>
        <w:numPr>
          <w:ilvl w:val="1"/>
          <w:numId w:val="4"/>
        </w:numPr>
        <w:tabs>
          <w:tab w:pos="1207" w:val="left" w:leader="none"/>
        </w:tabs>
        <w:spacing w:line="240" w:lineRule="auto" w:before="51" w:after="0"/>
        <w:ind w:left="1207" w:right="0" w:hanging="128"/>
        <w:jc w:val="left"/>
        <w:rPr>
          <w:sz w:val="22"/>
        </w:rPr>
      </w:pPr>
      <w:r>
        <w:rPr>
          <w:sz w:val="22"/>
        </w:rPr>
        <w:t>Associate</w:t>
      </w:r>
      <w:r>
        <w:rPr>
          <w:spacing w:val="-11"/>
          <w:sz w:val="22"/>
        </w:rPr>
        <w:t> </w:t>
      </w:r>
      <w:r>
        <w:rPr>
          <w:sz w:val="22"/>
        </w:rPr>
        <w:t>Editor,</w:t>
      </w:r>
      <w:r>
        <w:rPr>
          <w:spacing w:val="-9"/>
          <w:sz w:val="22"/>
        </w:rPr>
        <w:t> </w:t>
      </w:r>
      <w:r>
        <w:rPr>
          <w:i/>
          <w:sz w:val="22"/>
        </w:rPr>
        <w:t>Regional</w:t>
      </w:r>
      <w:r>
        <w:rPr>
          <w:i/>
          <w:spacing w:val="-10"/>
          <w:sz w:val="22"/>
        </w:rPr>
        <w:t> </w:t>
      </w:r>
      <w:r>
        <w:rPr>
          <w:i/>
          <w:sz w:val="22"/>
        </w:rPr>
        <w:t>Science</w:t>
      </w:r>
      <w:r>
        <w:rPr>
          <w:i/>
          <w:spacing w:val="-10"/>
          <w:sz w:val="22"/>
        </w:rPr>
        <w:t> </w:t>
      </w:r>
      <w:r>
        <w:rPr>
          <w:i/>
          <w:sz w:val="22"/>
        </w:rPr>
        <w:t>and</w:t>
      </w:r>
      <w:r>
        <w:rPr>
          <w:i/>
          <w:spacing w:val="-10"/>
          <w:sz w:val="22"/>
        </w:rPr>
        <w:t> </w:t>
      </w:r>
      <w:r>
        <w:rPr>
          <w:i/>
          <w:sz w:val="22"/>
        </w:rPr>
        <w:t>Urban</w:t>
      </w:r>
      <w:r>
        <w:rPr>
          <w:i/>
          <w:spacing w:val="-9"/>
          <w:sz w:val="22"/>
        </w:rPr>
        <w:t> </w:t>
      </w:r>
      <w:r>
        <w:rPr>
          <w:i/>
          <w:sz w:val="22"/>
        </w:rPr>
        <w:t>Economics</w:t>
      </w:r>
      <w:r>
        <w:rPr>
          <w:sz w:val="22"/>
        </w:rPr>
        <w:t>,</w:t>
      </w:r>
      <w:r>
        <w:rPr>
          <w:spacing w:val="-10"/>
          <w:sz w:val="22"/>
        </w:rPr>
        <w:t> </w:t>
      </w:r>
      <w:r>
        <w:rPr>
          <w:spacing w:val="-2"/>
          <w:sz w:val="22"/>
        </w:rPr>
        <w:t>2018-</w:t>
      </w:r>
    </w:p>
    <w:p>
      <w:pPr>
        <w:pStyle w:val="BodyText"/>
        <w:spacing w:before="42"/>
        <w:ind w:left="0"/>
        <w:jc w:val="left"/>
      </w:pPr>
    </w:p>
    <w:p>
      <w:pPr>
        <w:pStyle w:val="Heading1"/>
      </w:pPr>
      <w:bookmarkStart w:name="SELCTED OTHER ACADEMIC EXPERIENCE, FELLO" w:id="19"/>
      <w:bookmarkEnd w:id="19"/>
      <w:r>
        <w:rPr>
          <w:b w:val="0"/>
        </w:rPr>
      </w:r>
      <w:r>
        <w:rPr>
          <w:color w:val="001F5F"/>
        </w:rPr>
        <w:t>SELCTED</w:t>
      </w:r>
      <w:r>
        <w:rPr>
          <w:color w:val="001F5F"/>
          <w:spacing w:val="-14"/>
        </w:rPr>
        <w:t> </w:t>
      </w:r>
      <w:r>
        <w:rPr>
          <w:color w:val="001F5F"/>
        </w:rPr>
        <w:t>OTHER</w:t>
      </w:r>
      <w:r>
        <w:rPr>
          <w:color w:val="001F5F"/>
          <w:spacing w:val="-13"/>
        </w:rPr>
        <w:t> </w:t>
      </w:r>
      <w:r>
        <w:rPr>
          <w:color w:val="001F5F"/>
        </w:rPr>
        <w:t>ACADEMIC</w:t>
      </w:r>
      <w:r>
        <w:rPr>
          <w:color w:val="001F5F"/>
          <w:spacing w:val="-14"/>
        </w:rPr>
        <w:t> </w:t>
      </w:r>
      <w:r>
        <w:rPr>
          <w:color w:val="001F5F"/>
        </w:rPr>
        <w:t>EXPERIENCE,</w:t>
      </w:r>
      <w:r>
        <w:rPr>
          <w:color w:val="001F5F"/>
          <w:spacing w:val="-14"/>
        </w:rPr>
        <w:t> </w:t>
      </w:r>
      <w:r>
        <w:rPr>
          <w:color w:val="001F5F"/>
        </w:rPr>
        <w:t>FELLOWSHIPS,</w:t>
      </w:r>
      <w:r>
        <w:rPr>
          <w:color w:val="001F5F"/>
          <w:spacing w:val="-13"/>
        </w:rPr>
        <w:t> </w:t>
      </w:r>
      <w:r>
        <w:rPr>
          <w:color w:val="001F5F"/>
        </w:rPr>
        <w:t>AWARDS,</w:t>
      </w:r>
      <w:r>
        <w:rPr>
          <w:color w:val="001F5F"/>
          <w:spacing w:val="-13"/>
        </w:rPr>
        <w:t> </w:t>
      </w:r>
      <w:r>
        <w:rPr>
          <w:color w:val="001F5F"/>
        </w:rPr>
        <w:t>AND</w:t>
      </w:r>
      <w:r>
        <w:rPr>
          <w:color w:val="001F5F"/>
          <w:spacing w:val="-13"/>
        </w:rPr>
        <w:t> </w:t>
      </w:r>
      <w:r>
        <w:rPr>
          <w:color w:val="001F5F"/>
          <w:spacing w:val="-2"/>
        </w:rPr>
        <w:t>GRANTS</w:t>
      </w:r>
    </w:p>
    <w:p>
      <w:pPr>
        <w:pStyle w:val="BodyText"/>
        <w:spacing w:before="226"/>
        <w:ind w:left="360"/>
        <w:jc w:val="left"/>
      </w:pPr>
      <w:r>
        <w:rPr/>
        <w:t>My</w:t>
      </w:r>
      <w:r>
        <w:rPr>
          <w:spacing w:val="-5"/>
        </w:rPr>
        <w:t> </w:t>
      </w:r>
      <w:r>
        <w:rPr/>
        <w:t>World</w:t>
      </w:r>
      <w:r>
        <w:rPr>
          <w:spacing w:val="-5"/>
        </w:rPr>
        <w:t> </w:t>
      </w:r>
      <w:r>
        <w:rPr/>
        <w:t>Bank</w:t>
      </w:r>
      <w:r>
        <w:rPr>
          <w:spacing w:val="-6"/>
        </w:rPr>
        <w:t> </w:t>
      </w:r>
      <w:r>
        <w:rPr/>
        <w:t>funded</w:t>
      </w:r>
      <w:r>
        <w:rPr>
          <w:spacing w:val="-5"/>
        </w:rPr>
        <w:t> </w:t>
      </w:r>
      <w:r>
        <w:rPr/>
        <w:t>projects</w:t>
      </w:r>
      <w:r>
        <w:rPr>
          <w:spacing w:val="-6"/>
        </w:rPr>
        <w:t> </w:t>
      </w:r>
      <w:r>
        <w:rPr/>
        <w:t>are</w:t>
      </w:r>
      <w:r>
        <w:rPr>
          <w:spacing w:val="-6"/>
        </w:rPr>
        <w:t> </w:t>
      </w:r>
      <w:r>
        <w:rPr/>
        <w:t>instead</w:t>
      </w:r>
      <w:r>
        <w:rPr>
          <w:spacing w:val="-6"/>
        </w:rPr>
        <w:t> </w:t>
      </w:r>
      <w:r>
        <w:rPr/>
        <w:t>listed</w:t>
      </w:r>
      <w:r>
        <w:rPr>
          <w:spacing w:val="-5"/>
        </w:rPr>
        <w:t> </w:t>
      </w:r>
      <w:r>
        <w:rPr/>
        <w:t>at</w:t>
      </w:r>
      <w:r>
        <w:rPr>
          <w:spacing w:val="-5"/>
        </w:rPr>
        <w:t> </w:t>
      </w:r>
      <w:r>
        <w:rPr/>
        <w:t>the</w:t>
      </w:r>
      <w:r>
        <w:rPr>
          <w:spacing w:val="-7"/>
        </w:rPr>
        <w:t> </w:t>
      </w:r>
      <w:r>
        <w:rPr/>
        <w:t>end</w:t>
      </w:r>
      <w:r>
        <w:rPr>
          <w:spacing w:val="-5"/>
        </w:rPr>
        <w:t> </w:t>
      </w:r>
      <w:r>
        <w:rPr/>
        <w:t>of</w:t>
      </w:r>
      <w:r>
        <w:rPr>
          <w:spacing w:val="-5"/>
        </w:rPr>
        <w:t> </w:t>
      </w:r>
      <w:r>
        <w:rPr/>
        <w:t>the</w:t>
      </w:r>
      <w:r>
        <w:rPr>
          <w:spacing w:val="-8"/>
        </w:rPr>
        <w:t> </w:t>
      </w:r>
      <w:r>
        <w:rPr>
          <w:spacing w:val="-5"/>
        </w:rPr>
        <w:t>CV.</w:t>
      </w:r>
    </w:p>
    <w:p>
      <w:pPr>
        <w:pStyle w:val="BodyText"/>
        <w:spacing w:before="18"/>
        <w:ind w:left="0"/>
        <w:jc w:val="left"/>
      </w:pPr>
    </w:p>
    <w:p>
      <w:pPr>
        <w:pStyle w:val="BodyText"/>
        <w:spacing w:line="288" w:lineRule="auto"/>
        <w:ind w:right="352"/>
        <w:jc w:val="left"/>
      </w:pPr>
      <w:r>
        <w:rPr>
          <w:b/>
          <w:color w:val="001F5F"/>
          <w:u w:val="single" w:color="001F5F"/>
        </w:rPr>
        <w:t>Total money raised $896,904</w:t>
      </w:r>
      <w:r>
        <w:rPr>
          <w:b/>
          <w:color w:val="001F5F"/>
        </w:rPr>
        <w:t> </w:t>
      </w:r>
      <w:r>
        <w:rPr>
          <w:color w:val="001F5F"/>
        </w:rPr>
        <w:t>(does not include World Bank funded projects = $270,000): </w:t>
      </w:r>
      <w:r>
        <w:rPr/>
        <w:t>Institute</w:t>
      </w:r>
      <w:r>
        <w:rPr>
          <w:spacing w:val="-14"/>
        </w:rPr>
        <w:t> </w:t>
      </w:r>
      <w:r>
        <w:rPr/>
        <w:t>for</w:t>
      </w:r>
      <w:r>
        <w:rPr>
          <w:spacing w:val="-14"/>
        </w:rPr>
        <w:t> </w:t>
      </w:r>
      <w:r>
        <w:rPr/>
        <w:t>International</w:t>
      </w:r>
      <w:r>
        <w:rPr>
          <w:spacing w:val="-14"/>
        </w:rPr>
        <w:t> </w:t>
      </w:r>
      <w:r>
        <w:rPr/>
        <w:t>Economic</w:t>
      </w:r>
      <w:r>
        <w:rPr>
          <w:spacing w:val="-14"/>
        </w:rPr>
        <w:t> </w:t>
      </w:r>
      <w:r>
        <w:rPr/>
        <w:t>Policy,</w:t>
      </w:r>
      <w:r>
        <w:rPr>
          <w:spacing w:val="-13"/>
        </w:rPr>
        <w:t> </w:t>
      </w:r>
      <w:r>
        <w:rPr/>
        <w:t>Executive</w:t>
      </w:r>
      <w:r>
        <w:rPr>
          <w:spacing w:val="-15"/>
        </w:rPr>
        <w:t> </w:t>
      </w:r>
      <w:r>
        <w:rPr/>
        <w:t>Circle,</w:t>
      </w:r>
      <w:r>
        <w:rPr>
          <w:spacing w:val="-14"/>
        </w:rPr>
        <w:t> </w:t>
      </w:r>
      <w:r>
        <w:rPr/>
        <w:t>endowments,</w:t>
      </w:r>
      <w:r>
        <w:rPr>
          <w:spacing w:val="-14"/>
        </w:rPr>
        <w:t> </w:t>
      </w:r>
      <w:r>
        <w:rPr/>
        <w:t>and</w:t>
      </w:r>
      <w:r>
        <w:rPr>
          <w:spacing w:val="-14"/>
        </w:rPr>
        <w:t> </w:t>
      </w:r>
      <w:r>
        <w:rPr/>
        <w:t>other</w:t>
      </w:r>
      <w:r>
        <w:rPr>
          <w:spacing w:val="-13"/>
        </w:rPr>
        <w:t> </w:t>
      </w:r>
      <w:r>
        <w:rPr/>
        <w:t>donor-funded initiatives - $175,000 x 3 years = $525,000 – 2024-2025, 2023-2024. 2022-2023</w:t>
      </w:r>
    </w:p>
    <w:p>
      <w:pPr>
        <w:pStyle w:val="BodyText"/>
        <w:spacing w:line="288" w:lineRule="auto"/>
        <w:ind w:right="488"/>
        <w:jc w:val="left"/>
      </w:pPr>
      <w:r>
        <w:rPr/>
        <w:t>GW-ESIA Labs competition $90,000 - Local Sustainable Governance Lab, 2024-2027 Generations</w:t>
      </w:r>
      <w:r>
        <w:rPr>
          <w:spacing w:val="-2"/>
        </w:rPr>
        <w:t> </w:t>
      </w:r>
      <w:r>
        <w:rPr/>
        <w:t>Dialogue</w:t>
      </w:r>
      <w:r>
        <w:rPr>
          <w:spacing w:val="-4"/>
        </w:rPr>
        <w:t> </w:t>
      </w:r>
      <w:r>
        <w:rPr/>
        <w:t>$11,000</w:t>
      </w:r>
      <w:r>
        <w:rPr>
          <w:spacing w:val="-3"/>
        </w:rPr>
        <w:t> </w:t>
      </w:r>
      <w:r>
        <w:rPr/>
        <w:t>for</w:t>
      </w:r>
      <w:r>
        <w:rPr>
          <w:spacing w:val="-3"/>
        </w:rPr>
        <w:t> </w:t>
      </w:r>
      <w:r>
        <w:rPr/>
        <w:t>the</w:t>
      </w:r>
      <w:r>
        <w:rPr>
          <w:spacing w:val="-4"/>
        </w:rPr>
        <w:t> </w:t>
      </w:r>
      <w:r>
        <w:rPr/>
        <w:t>IIEP</w:t>
      </w:r>
      <w:r>
        <w:rPr>
          <w:spacing w:val="-3"/>
        </w:rPr>
        <w:t> </w:t>
      </w:r>
      <w:r>
        <w:rPr/>
        <w:t>Fellows</w:t>
      </w:r>
      <w:r>
        <w:rPr>
          <w:spacing w:val="-4"/>
        </w:rPr>
        <w:t> </w:t>
      </w:r>
      <w:r>
        <w:rPr/>
        <w:t>Program</w:t>
      </w:r>
      <w:r>
        <w:rPr>
          <w:spacing w:val="-5"/>
        </w:rPr>
        <w:t> </w:t>
      </w:r>
      <w:r>
        <w:rPr/>
        <w:t>(thanks</w:t>
      </w:r>
      <w:r>
        <w:rPr>
          <w:spacing w:val="-4"/>
        </w:rPr>
        <w:t> </w:t>
      </w:r>
      <w:r>
        <w:rPr/>
        <w:t>to</w:t>
      </w:r>
      <w:r>
        <w:rPr>
          <w:spacing w:val="-3"/>
        </w:rPr>
        <w:t> </w:t>
      </w:r>
      <w:r>
        <w:rPr/>
        <w:t>J.</w:t>
      </w:r>
      <w:r>
        <w:rPr>
          <w:spacing w:val="-3"/>
        </w:rPr>
        <w:t> </w:t>
      </w:r>
      <w:r>
        <w:rPr/>
        <w:t>Brinkerhoff),</w:t>
      </w:r>
      <w:r>
        <w:rPr>
          <w:spacing w:val="-3"/>
        </w:rPr>
        <w:t> </w:t>
      </w:r>
      <w:r>
        <w:rPr/>
        <w:t>2025</w:t>
      </w:r>
    </w:p>
    <w:p>
      <w:pPr>
        <w:pStyle w:val="BodyText"/>
        <w:spacing w:line="288" w:lineRule="auto"/>
        <w:ind w:hanging="1"/>
        <w:jc w:val="left"/>
      </w:pPr>
      <w:r>
        <w:rPr/>
        <w:t>GW</w:t>
      </w:r>
      <w:r>
        <w:rPr>
          <w:spacing w:val="-4"/>
        </w:rPr>
        <w:t> </w:t>
      </w:r>
      <w:r>
        <w:rPr/>
        <w:t>Cross-Disciplinary</w:t>
      </w:r>
      <w:r>
        <w:rPr>
          <w:spacing w:val="-3"/>
        </w:rPr>
        <w:t> </w:t>
      </w:r>
      <w:r>
        <w:rPr/>
        <w:t>Research</w:t>
      </w:r>
      <w:r>
        <w:rPr>
          <w:spacing w:val="-4"/>
        </w:rPr>
        <w:t> </w:t>
      </w:r>
      <w:r>
        <w:rPr/>
        <w:t>Fund</w:t>
      </w:r>
      <w:r>
        <w:rPr>
          <w:spacing w:val="-4"/>
        </w:rPr>
        <w:t> </w:t>
      </w:r>
      <w:r>
        <w:rPr/>
        <w:t>$39,000</w:t>
      </w:r>
      <w:r>
        <w:rPr>
          <w:spacing w:val="-4"/>
        </w:rPr>
        <w:t> </w:t>
      </w:r>
      <w:r>
        <w:rPr/>
        <w:t>-</w:t>
      </w:r>
      <w:r>
        <w:rPr>
          <w:spacing w:val="-4"/>
        </w:rPr>
        <w:t> </w:t>
      </w:r>
      <w:r>
        <w:rPr/>
        <w:t>The</w:t>
      </w:r>
      <w:r>
        <w:rPr>
          <w:spacing w:val="-4"/>
        </w:rPr>
        <w:t> </w:t>
      </w:r>
      <w:r>
        <w:rPr/>
        <w:t>Nexus</w:t>
      </w:r>
      <w:r>
        <w:rPr>
          <w:spacing w:val="-4"/>
        </w:rPr>
        <w:t> </w:t>
      </w:r>
      <w:r>
        <w:rPr/>
        <w:t>between</w:t>
      </w:r>
      <w:r>
        <w:rPr>
          <w:spacing w:val="-4"/>
        </w:rPr>
        <w:t> </w:t>
      </w:r>
      <w:r>
        <w:rPr/>
        <w:t>Cities,</w:t>
      </w:r>
      <w:r>
        <w:rPr>
          <w:spacing w:val="-4"/>
        </w:rPr>
        <w:t> </w:t>
      </w:r>
      <w:r>
        <w:rPr/>
        <w:t>Climate</w:t>
      </w:r>
      <w:r>
        <w:rPr>
          <w:spacing w:val="-4"/>
        </w:rPr>
        <w:t> </w:t>
      </w:r>
      <w:r>
        <w:rPr/>
        <w:t>Change</w:t>
      </w:r>
      <w:r>
        <w:rPr>
          <w:spacing w:val="-3"/>
        </w:rPr>
        <w:t> </w:t>
      </w:r>
      <w:r>
        <w:rPr/>
        <w:t>and Sustainability, 2024-2025</w:t>
      </w:r>
    </w:p>
    <w:p>
      <w:pPr>
        <w:pStyle w:val="BodyText"/>
        <w:jc w:val="left"/>
      </w:pPr>
      <w:r>
        <w:rPr/>
        <w:t>Institute</w:t>
      </w:r>
      <w:r>
        <w:rPr>
          <w:spacing w:val="-9"/>
        </w:rPr>
        <w:t> </w:t>
      </w:r>
      <w:r>
        <w:rPr/>
        <w:t>for</w:t>
      </w:r>
      <w:r>
        <w:rPr>
          <w:spacing w:val="-9"/>
        </w:rPr>
        <w:t> </w:t>
      </w:r>
      <w:r>
        <w:rPr/>
        <w:t>Humane</w:t>
      </w:r>
      <w:r>
        <w:rPr>
          <w:spacing w:val="-8"/>
        </w:rPr>
        <w:t> </w:t>
      </w:r>
      <w:r>
        <w:rPr/>
        <w:t>Studies</w:t>
      </w:r>
      <w:r>
        <w:rPr>
          <w:spacing w:val="-9"/>
        </w:rPr>
        <w:t> </w:t>
      </w:r>
      <w:r>
        <w:rPr/>
        <w:t>$5,000</w:t>
      </w:r>
      <w:r>
        <w:rPr>
          <w:spacing w:val="-8"/>
        </w:rPr>
        <w:t> </w:t>
      </w:r>
      <w:r>
        <w:rPr/>
        <w:t>–</w:t>
      </w:r>
      <w:r>
        <w:rPr>
          <w:spacing w:val="-9"/>
        </w:rPr>
        <w:t> </w:t>
      </w:r>
      <w:r>
        <w:rPr/>
        <w:t>Sustainable</w:t>
      </w:r>
      <w:r>
        <w:rPr>
          <w:spacing w:val="-9"/>
        </w:rPr>
        <w:t> </w:t>
      </w:r>
      <w:r>
        <w:rPr/>
        <w:t>Cities,</w:t>
      </w:r>
      <w:r>
        <w:rPr>
          <w:spacing w:val="-7"/>
        </w:rPr>
        <w:t> </w:t>
      </w:r>
      <w:r>
        <w:rPr/>
        <w:t>2024-2025</w:t>
      </w:r>
      <w:r>
        <w:rPr>
          <w:spacing w:val="-8"/>
        </w:rPr>
        <w:t> </w:t>
      </w:r>
      <w:r>
        <w:rPr/>
        <w:t>(with</w:t>
      </w:r>
      <w:r>
        <w:rPr>
          <w:spacing w:val="-8"/>
        </w:rPr>
        <w:t> </w:t>
      </w:r>
      <w:r>
        <w:rPr/>
        <w:t>Tanner</w:t>
      </w:r>
      <w:r>
        <w:rPr>
          <w:spacing w:val="-8"/>
        </w:rPr>
        <w:t> </w:t>
      </w:r>
      <w:r>
        <w:rPr>
          <w:spacing w:val="-2"/>
        </w:rPr>
        <w:t>Regan)</w:t>
      </w:r>
    </w:p>
    <w:p>
      <w:pPr>
        <w:pStyle w:val="BodyText"/>
        <w:spacing w:line="288" w:lineRule="auto" w:before="51"/>
        <w:ind w:left="1079"/>
        <w:jc w:val="left"/>
      </w:pPr>
      <w:r>
        <w:rPr/>
        <w:t>GW</w:t>
      </w:r>
      <w:r>
        <w:rPr>
          <w:spacing w:val="-3"/>
        </w:rPr>
        <w:t> </w:t>
      </w:r>
      <w:r>
        <w:rPr/>
        <w:t>University</w:t>
      </w:r>
      <w:r>
        <w:rPr>
          <w:spacing w:val="-3"/>
        </w:rPr>
        <w:t> </w:t>
      </w:r>
      <w:r>
        <w:rPr/>
        <w:t>Seminar</w:t>
      </w:r>
      <w:r>
        <w:rPr>
          <w:spacing w:val="-3"/>
        </w:rPr>
        <w:t> </w:t>
      </w:r>
      <w:r>
        <w:rPr/>
        <w:t>Series</w:t>
      </w:r>
      <w:r>
        <w:rPr>
          <w:spacing w:val="-4"/>
        </w:rPr>
        <w:t> </w:t>
      </w:r>
      <w:r>
        <w:rPr/>
        <w:t>$4,000</w:t>
      </w:r>
      <w:r>
        <w:rPr>
          <w:spacing w:val="-4"/>
        </w:rPr>
        <w:t> </w:t>
      </w:r>
      <w:r>
        <w:rPr/>
        <w:t>–</w:t>
      </w:r>
      <w:r>
        <w:rPr>
          <w:spacing w:val="-3"/>
        </w:rPr>
        <w:t> </w:t>
      </w:r>
      <w:r>
        <w:rPr/>
        <w:t>Data</w:t>
      </w:r>
      <w:r>
        <w:rPr>
          <w:spacing w:val="-4"/>
        </w:rPr>
        <w:t> </w:t>
      </w:r>
      <w:r>
        <w:rPr/>
        <w:t>Science</w:t>
      </w:r>
      <w:r>
        <w:rPr>
          <w:spacing w:val="-4"/>
        </w:rPr>
        <w:t> </w:t>
      </w:r>
      <w:r>
        <w:rPr/>
        <w:t>&amp;</w:t>
      </w:r>
      <w:r>
        <w:rPr>
          <w:spacing w:val="-4"/>
        </w:rPr>
        <w:t> </w:t>
      </w:r>
      <w:r>
        <w:rPr/>
        <w:t>Urban</w:t>
      </w:r>
      <w:r>
        <w:rPr>
          <w:spacing w:val="-3"/>
        </w:rPr>
        <w:t> </w:t>
      </w:r>
      <w:r>
        <w:rPr/>
        <w:t>Governance,</w:t>
      </w:r>
      <w:r>
        <w:rPr>
          <w:spacing w:val="-3"/>
        </w:rPr>
        <w:t> </w:t>
      </w:r>
      <w:r>
        <w:rPr/>
        <w:t>2024-2025</w:t>
      </w:r>
      <w:r>
        <w:rPr>
          <w:spacing w:val="-3"/>
        </w:rPr>
        <w:t> </w:t>
      </w:r>
      <w:r>
        <w:rPr/>
        <w:t>(Ibid.) Institute for Humane Studies $2,200 - The American (Housing) Dream - 2024-2025</w:t>
      </w:r>
    </w:p>
    <w:p>
      <w:pPr>
        <w:pStyle w:val="BodyText"/>
        <w:spacing w:line="288" w:lineRule="auto"/>
        <w:ind w:left="1079" w:right="1917"/>
        <w:jc w:val="left"/>
      </w:pPr>
      <w:r>
        <w:rPr/>
        <w:t>GW</w:t>
      </w:r>
      <w:r>
        <w:rPr>
          <w:spacing w:val="-4"/>
        </w:rPr>
        <w:t> </w:t>
      </w:r>
      <w:r>
        <w:rPr/>
        <w:t>CIBER</w:t>
      </w:r>
      <w:r>
        <w:rPr>
          <w:spacing w:val="-3"/>
        </w:rPr>
        <w:t> </w:t>
      </w:r>
      <w:r>
        <w:rPr/>
        <w:t>$12,884</w:t>
      </w:r>
      <w:r>
        <w:rPr>
          <w:spacing w:val="-4"/>
        </w:rPr>
        <w:t> </w:t>
      </w:r>
      <w:r>
        <w:rPr/>
        <w:t>-</w:t>
      </w:r>
      <w:r>
        <w:rPr>
          <w:spacing w:val="-5"/>
        </w:rPr>
        <w:t> </w:t>
      </w:r>
      <w:r>
        <w:rPr/>
        <w:t>Skyscrapers,</w:t>
      </w:r>
      <w:r>
        <w:rPr>
          <w:spacing w:val="-4"/>
        </w:rPr>
        <w:t> </w:t>
      </w:r>
      <w:r>
        <w:rPr/>
        <w:t>Trade,</w:t>
      </w:r>
      <w:r>
        <w:rPr>
          <w:spacing w:val="-4"/>
        </w:rPr>
        <w:t> </w:t>
      </w:r>
      <w:r>
        <w:rPr/>
        <w:t>and</w:t>
      </w:r>
      <w:r>
        <w:rPr>
          <w:spacing w:val="-4"/>
        </w:rPr>
        <w:t> </w:t>
      </w:r>
      <w:r>
        <w:rPr/>
        <w:t>Structural</w:t>
      </w:r>
      <w:r>
        <w:rPr>
          <w:spacing w:val="-4"/>
        </w:rPr>
        <w:t> </w:t>
      </w:r>
      <w:r>
        <w:rPr/>
        <w:t>Change,</w:t>
      </w:r>
      <w:r>
        <w:rPr>
          <w:spacing w:val="-4"/>
        </w:rPr>
        <w:t> </w:t>
      </w:r>
      <w:r>
        <w:rPr/>
        <w:t>2024-2025 GW University Seminar Series $4,000 – Sustainable Cities, 2023-2024,</w:t>
      </w:r>
    </w:p>
    <w:p>
      <w:pPr>
        <w:pStyle w:val="BodyText"/>
        <w:spacing w:after="0" w:line="288" w:lineRule="auto"/>
        <w:jc w:val="left"/>
        <w:sectPr>
          <w:pgSz w:w="12240" w:h="15840"/>
          <w:pgMar w:header="1451" w:footer="0" w:top="1700" w:bottom="280" w:left="1080" w:right="1080"/>
        </w:sectPr>
      </w:pPr>
    </w:p>
    <w:p>
      <w:pPr>
        <w:pStyle w:val="BodyText"/>
        <w:spacing w:before="22"/>
        <w:ind w:left="0"/>
        <w:jc w:val="left"/>
      </w:pPr>
    </w:p>
    <w:p>
      <w:pPr>
        <w:pStyle w:val="BodyText"/>
        <w:spacing w:line="288" w:lineRule="auto"/>
        <w:ind w:right="488"/>
        <w:jc w:val="left"/>
      </w:pPr>
      <w:r>
        <w:rPr/>
        <w:t>GW University Seminar Series $8,000 – Water and Economic Development, 2023-2024, 2024- 2025 (with Alicia Cooperman)</w:t>
      </w:r>
    </w:p>
    <w:p>
      <w:pPr>
        <w:pStyle w:val="BodyText"/>
        <w:ind w:left="1079"/>
        <w:jc w:val="left"/>
      </w:pPr>
      <w:r>
        <w:rPr/>
        <w:t>Institute</w:t>
      </w:r>
      <w:r>
        <w:rPr>
          <w:spacing w:val="-8"/>
        </w:rPr>
        <w:t> </w:t>
      </w:r>
      <w:r>
        <w:rPr/>
        <w:t>for</w:t>
      </w:r>
      <w:r>
        <w:rPr>
          <w:spacing w:val="-8"/>
        </w:rPr>
        <w:t> </w:t>
      </w:r>
      <w:r>
        <w:rPr/>
        <w:t>Humane</w:t>
      </w:r>
      <w:r>
        <w:rPr>
          <w:spacing w:val="-9"/>
        </w:rPr>
        <w:t> </w:t>
      </w:r>
      <w:r>
        <w:rPr/>
        <w:t>Studies</w:t>
      </w:r>
      <w:r>
        <w:rPr>
          <w:spacing w:val="-8"/>
        </w:rPr>
        <w:t> </w:t>
      </w:r>
      <w:r>
        <w:rPr/>
        <w:t>$3,000</w:t>
      </w:r>
      <w:r>
        <w:rPr>
          <w:spacing w:val="-8"/>
        </w:rPr>
        <w:t> </w:t>
      </w:r>
      <w:r>
        <w:rPr/>
        <w:t>–</w:t>
      </w:r>
      <w:r>
        <w:rPr>
          <w:spacing w:val="-9"/>
        </w:rPr>
        <w:t> </w:t>
      </w:r>
      <w:r>
        <w:rPr/>
        <w:t>Land-Use</w:t>
      </w:r>
      <w:r>
        <w:rPr>
          <w:spacing w:val="-8"/>
        </w:rPr>
        <w:t> </w:t>
      </w:r>
      <w:r>
        <w:rPr/>
        <w:t>Regulation</w:t>
      </w:r>
      <w:r>
        <w:rPr>
          <w:spacing w:val="-8"/>
        </w:rPr>
        <w:t> </w:t>
      </w:r>
      <w:r>
        <w:rPr/>
        <w:t>in</w:t>
      </w:r>
      <w:r>
        <w:rPr>
          <w:spacing w:val="-7"/>
        </w:rPr>
        <w:t> </w:t>
      </w:r>
      <w:r>
        <w:rPr/>
        <w:t>US</w:t>
      </w:r>
      <w:r>
        <w:rPr>
          <w:spacing w:val="-8"/>
        </w:rPr>
        <w:t> </w:t>
      </w:r>
      <w:r>
        <w:rPr/>
        <w:t>Cities,</w:t>
      </w:r>
      <w:r>
        <w:rPr>
          <w:spacing w:val="-7"/>
        </w:rPr>
        <w:t> </w:t>
      </w:r>
      <w:r>
        <w:rPr/>
        <w:t>2023-</w:t>
      </w:r>
      <w:r>
        <w:rPr>
          <w:spacing w:val="-4"/>
        </w:rPr>
        <w:t>2024</w:t>
      </w:r>
    </w:p>
    <w:p>
      <w:pPr>
        <w:pStyle w:val="BodyText"/>
        <w:spacing w:line="288" w:lineRule="auto" w:before="51"/>
        <w:ind w:left="1079"/>
        <w:jc w:val="left"/>
      </w:pPr>
      <w:r>
        <w:rPr/>
        <w:t>Institute</w:t>
      </w:r>
      <w:r>
        <w:rPr>
          <w:spacing w:val="-3"/>
        </w:rPr>
        <w:t> </w:t>
      </w:r>
      <w:r>
        <w:rPr/>
        <w:t>for</w:t>
      </w:r>
      <w:r>
        <w:rPr>
          <w:spacing w:val="-4"/>
        </w:rPr>
        <w:t> </w:t>
      </w:r>
      <w:r>
        <w:rPr/>
        <w:t>Humane</w:t>
      </w:r>
      <w:r>
        <w:rPr>
          <w:spacing w:val="-4"/>
        </w:rPr>
        <w:t> </w:t>
      </w:r>
      <w:r>
        <w:rPr/>
        <w:t>Studies</w:t>
      </w:r>
      <w:r>
        <w:rPr>
          <w:spacing w:val="-4"/>
        </w:rPr>
        <w:t> </w:t>
      </w:r>
      <w:r>
        <w:rPr/>
        <w:t>$4,000</w:t>
      </w:r>
      <w:r>
        <w:rPr>
          <w:spacing w:val="-4"/>
        </w:rPr>
        <w:t> </w:t>
      </w:r>
      <w:r>
        <w:rPr/>
        <w:t>-</w:t>
      </w:r>
      <w:r>
        <w:rPr>
          <w:spacing w:val="-4"/>
        </w:rPr>
        <w:t> </w:t>
      </w:r>
      <w:r>
        <w:rPr/>
        <w:t>Urban</w:t>
      </w:r>
      <w:r>
        <w:rPr>
          <w:spacing w:val="-3"/>
        </w:rPr>
        <w:t> </w:t>
      </w:r>
      <w:r>
        <w:rPr/>
        <w:t>Renewal</w:t>
      </w:r>
      <w:r>
        <w:rPr>
          <w:spacing w:val="-3"/>
        </w:rPr>
        <w:t> </w:t>
      </w:r>
      <w:r>
        <w:rPr/>
        <w:t>in</w:t>
      </w:r>
      <w:r>
        <w:rPr>
          <w:spacing w:val="-3"/>
        </w:rPr>
        <w:t> </w:t>
      </w:r>
      <w:r>
        <w:rPr/>
        <w:t>Hong</w:t>
      </w:r>
      <w:r>
        <w:rPr>
          <w:spacing w:val="-3"/>
        </w:rPr>
        <w:t> </w:t>
      </w:r>
      <w:r>
        <w:rPr/>
        <w:t>Kong,</w:t>
      </w:r>
      <w:r>
        <w:rPr>
          <w:spacing w:val="-5"/>
        </w:rPr>
        <w:t> </w:t>
      </w:r>
      <w:r>
        <w:rPr/>
        <w:t>2023-2024</w:t>
      </w:r>
      <w:r>
        <w:rPr>
          <w:spacing w:val="-3"/>
        </w:rPr>
        <w:t> </w:t>
      </w:r>
      <w:r>
        <w:rPr/>
        <w:t>(with</w:t>
      </w:r>
      <w:r>
        <w:rPr>
          <w:spacing w:val="-3"/>
        </w:rPr>
        <w:t> </w:t>
      </w:r>
      <w:r>
        <w:rPr/>
        <w:t>J.</w:t>
      </w:r>
      <w:r>
        <w:rPr>
          <w:spacing w:val="-3"/>
        </w:rPr>
        <w:t> </w:t>
      </w:r>
      <w:r>
        <w:rPr/>
        <w:t>Zheng) Institute for Humane Studies $7,000 - Sustainable Cities, 2023-2024 (with T. Regan)</w:t>
      </w:r>
    </w:p>
    <w:p>
      <w:pPr>
        <w:pStyle w:val="BodyText"/>
        <w:spacing w:line="288" w:lineRule="auto"/>
        <w:ind w:left="1079" w:right="488" w:hanging="1"/>
        <w:jc w:val="left"/>
      </w:pPr>
      <w:r>
        <w:rPr/>
        <w:t>GW</w:t>
      </w:r>
      <w:r>
        <w:rPr>
          <w:spacing w:val="-4"/>
        </w:rPr>
        <w:t> </w:t>
      </w:r>
      <w:r>
        <w:rPr/>
        <w:t>ESIA</w:t>
      </w:r>
      <w:r>
        <w:rPr>
          <w:spacing w:val="-5"/>
        </w:rPr>
        <w:t> </w:t>
      </w:r>
      <w:r>
        <w:rPr/>
        <w:t>Governance</w:t>
      </w:r>
      <w:r>
        <w:rPr>
          <w:spacing w:val="-5"/>
        </w:rPr>
        <w:t> </w:t>
      </w:r>
      <w:r>
        <w:rPr/>
        <w:t>and</w:t>
      </w:r>
      <w:r>
        <w:rPr>
          <w:spacing w:val="-4"/>
        </w:rPr>
        <w:t> </w:t>
      </w:r>
      <w:r>
        <w:rPr/>
        <w:t>International</w:t>
      </w:r>
      <w:r>
        <w:rPr>
          <w:spacing w:val="-4"/>
        </w:rPr>
        <w:t> </w:t>
      </w:r>
      <w:r>
        <w:rPr/>
        <w:t>Affairs</w:t>
      </w:r>
      <w:r>
        <w:rPr>
          <w:spacing w:val="-5"/>
        </w:rPr>
        <w:t> </w:t>
      </w:r>
      <w:r>
        <w:rPr/>
        <w:t>Fund</w:t>
      </w:r>
      <w:r>
        <w:rPr>
          <w:spacing w:val="-4"/>
        </w:rPr>
        <w:t> </w:t>
      </w:r>
      <w:r>
        <w:rPr/>
        <w:t>$10,000</w:t>
      </w:r>
      <w:r>
        <w:rPr>
          <w:spacing w:val="-4"/>
        </w:rPr>
        <w:t> </w:t>
      </w:r>
      <w:r>
        <w:rPr/>
        <w:t>(with</w:t>
      </w:r>
      <w:r>
        <w:rPr>
          <w:spacing w:val="-4"/>
        </w:rPr>
        <w:t> </w:t>
      </w:r>
      <w:r>
        <w:rPr/>
        <w:t>E.</w:t>
      </w:r>
      <w:r>
        <w:rPr>
          <w:spacing w:val="-4"/>
        </w:rPr>
        <w:t> </w:t>
      </w:r>
      <w:r>
        <w:rPr/>
        <w:t>Lagadec),</w:t>
      </w:r>
      <w:r>
        <w:rPr>
          <w:spacing w:val="-4"/>
        </w:rPr>
        <w:t> </w:t>
      </w:r>
      <w:r>
        <w:rPr/>
        <w:t>2023-2024 GW University Seminar Series $4,000 – Sustainable Cities, 2022-2023</w:t>
      </w:r>
    </w:p>
    <w:p>
      <w:pPr>
        <w:pStyle w:val="BodyText"/>
        <w:spacing w:line="288" w:lineRule="auto" w:before="1"/>
        <w:ind w:left="1079" w:right="352"/>
        <w:jc w:val="left"/>
      </w:pPr>
      <w:r>
        <w:rPr/>
        <w:t>GW ESIA Supplemental Research Award $1,900 – Urban Renewal in Hong Kong, 2022-2023 STEG</w:t>
      </w:r>
      <w:r>
        <w:rPr>
          <w:spacing w:val="-8"/>
        </w:rPr>
        <w:t> </w:t>
      </w:r>
      <w:r>
        <w:rPr/>
        <w:t>Small</w:t>
      </w:r>
      <w:r>
        <w:rPr>
          <w:spacing w:val="-6"/>
        </w:rPr>
        <w:t> </w:t>
      </w:r>
      <w:r>
        <w:rPr/>
        <w:t>Research</w:t>
      </w:r>
      <w:r>
        <w:rPr>
          <w:spacing w:val="-7"/>
        </w:rPr>
        <w:t> </w:t>
      </w:r>
      <w:r>
        <w:rPr/>
        <w:t>Grant,</w:t>
      </w:r>
      <w:r>
        <w:rPr>
          <w:spacing w:val="-8"/>
        </w:rPr>
        <w:t> </w:t>
      </w:r>
      <w:r>
        <w:rPr/>
        <w:t>$20,120</w:t>
      </w:r>
      <w:r>
        <w:rPr>
          <w:spacing w:val="-8"/>
        </w:rPr>
        <w:t> </w:t>
      </w:r>
      <w:r>
        <w:rPr/>
        <w:t>–</w:t>
      </w:r>
      <w:r>
        <w:rPr>
          <w:spacing w:val="-8"/>
        </w:rPr>
        <w:t> </w:t>
      </w:r>
      <w:r>
        <w:rPr/>
        <w:t>Climate</w:t>
      </w:r>
      <w:r>
        <w:rPr>
          <w:spacing w:val="-8"/>
        </w:rPr>
        <w:t> </w:t>
      </w:r>
      <w:r>
        <w:rPr/>
        <w:t>Change</w:t>
      </w:r>
      <w:r>
        <w:rPr>
          <w:spacing w:val="-8"/>
        </w:rPr>
        <w:t> </w:t>
      </w:r>
      <w:r>
        <w:rPr/>
        <w:t>in</w:t>
      </w:r>
      <w:r>
        <w:rPr>
          <w:spacing w:val="-7"/>
        </w:rPr>
        <w:t> </w:t>
      </w:r>
      <w:r>
        <w:rPr/>
        <w:t>Africa,</w:t>
      </w:r>
      <w:r>
        <w:rPr>
          <w:spacing w:val="-8"/>
        </w:rPr>
        <w:t> </w:t>
      </w:r>
      <w:r>
        <w:rPr/>
        <w:t>2022-2023</w:t>
      </w:r>
      <w:r>
        <w:rPr>
          <w:spacing w:val="-7"/>
        </w:rPr>
        <w:t> </w:t>
      </w:r>
      <w:r>
        <w:rPr/>
        <w:t>(with</w:t>
      </w:r>
      <w:r>
        <w:rPr>
          <w:spacing w:val="-7"/>
        </w:rPr>
        <w:t> </w:t>
      </w:r>
      <w:r>
        <w:rPr/>
        <w:t>Bruno</w:t>
      </w:r>
      <w:r>
        <w:rPr>
          <w:spacing w:val="-7"/>
        </w:rPr>
        <w:t> </w:t>
      </w:r>
      <w:r>
        <w:rPr/>
        <w:t>Conte) International Growth Center $20,000 – Quantifying Land Use Regulation Globally, 2020-2022 PhD Advising Award (for A. Sahay), International Center for Research on Women, $750, 2020 GW ESIA Supplemental Research Award $1,200, 2019-2020</w:t>
      </w:r>
    </w:p>
    <w:p>
      <w:pPr>
        <w:pStyle w:val="BodyText"/>
        <w:ind w:left="1079"/>
        <w:jc w:val="left"/>
      </w:pPr>
      <w:r>
        <w:rPr/>
        <w:t>GW-CIBER</w:t>
      </w:r>
      <w:r>
        <w:rPr>
          <w:spacing w:val="-11"/>
        </w:rPr>
        <w:t> </w:t>
      </w:r>
      <w:r>
        <w:rPr/>
        <w:t>Professional</w:t>
      </w:r>
      <w:r>
        <w:rPr>
          <w:spacing w:val="-12"/>
        </w:rPr>
        <w:t> </w:t>
      </w:r>
      <w:r>
        <w:rPr/>
        <w:t>Development</w:t>
      </w:r>
      <w:r>
        <w:rPr>
          <w:spacing w:val="-10"/>
        </w:rPr>
        <w:t> </w:t>
      </w:r>
      <w:r>
        <w:rPr/>
        <w:t>Funding</w:t>
      </w:r>
      <w:r>
        <w:rPr>
          <w:spacing w:val="-12"/>
        </w:rPr>
        <w:t> </w:t>
      </w:r>
      <w:r>
        <w:rPr/>
        <w:t>Award</w:t>
      </w:r>
      <w:r>
        <w:rPr>
          <w:spacing w:val="-11"/>
        </w:rPr>
        <w:t> </w:t>
      </w:r>
      <w:r>
        <w:rPr/>
        <w:t>$600,</w:t>
      </w:r>
      <w:r>
        <w:rPr>
          <w:spacing w:val="-11"/>
        </w:rPr>
        <w:t> </w:t>
      </w:r>
      <w:r>
        <w:rPr>
          <w:spacing w:val="-4"/>
        </w:rPr>
        <w:t>2019</w:t>
      </w:r>
    </w:p>
    <w:p>
      <w:pPr>
        <w:pStyle w:val="BodyText"/>
        <w:spacing w:before="51"/>
        <w:ind w:left="1079"/>
        <w:jc w:val="left"/>
      </w:pPr>
      <w:r>
        <w:rPr/>
        <w:t>World</w:t>
      </w:r>
      <w:r>
        <w:rPr>
          <w:spacing w:val="-10"/>
        </w:rPr>
        <w:t> </w:t>
      </w:r>
      <w:r>
        <w:rPr/>
        <w:t>Bank</w:t>
      </w:r>
      <w:r>
        <w:rPr>
          <w:spacing w:val="-9"/>
        </w:rPr>
        <w:t> </w:t>
      </w:r>
      <w:r>
        <w:rPr/>
        <w:t>Economic</w:t>
      </w:r>
      <w:r>
        <w:rPr>
          <w:spacing w:val="-10"/>
        </w:rPr>
        <w:t> </w:t>
      </w:r>
      <w:r>
        <w:rPr/>
        <w:t>Review</w:t>
      </w:r>
      <w:r>
        <w:rPr>
          <w:spacing w:val="-10"/>
        </w:rPr>
        <w:t> </w:t>
      </w:r>
      <w:r>
        <w:rPr/>
        <w:t>Excellence</w:t>
      </w:r>
      <w:r>
        <w:rPr>
          <w:spacing w:val="-10"/>
        </w:rPr>
        <w:t> </w:t>
      </w:r>
      <w:r>
        <w:rPr/>
        <w:t>in</w:t>
      </w:r>
      <w:r>
        <w:rPr>
          <w:spacing w:val="-9"/>
        </w:rPr>
        <w:t> </w:t>
      </w:r>
      <w:r>
        <w:rPr/>
        <w:t>Refereeing</w:t>
      </w:r>
      <w:r>
        <w:rPr>
          <w:spacing w:val="-9"/>
        </w:rPr>
        <w:t> </w:t>
      </w:r>
      <w:r>
        <w:rPr/>
        <w:t>Award,</w:t>
      </w:r>
      <w:r>
        <w:rPr>
          <w:spacing w:val="-9"/>
        </w:rPr>
        <w:t> </w:t>
      </w:r>
      <w:r>
        <w:rPr/>
        <w:t>2018,</w:t>
      </w:r>
      <w:r>
        <w:rPr>
          <w:spacing w:val="-9"/>
        </w:rPr>
        <w:t> </w:t>
      </w:r>
      <w:r>
        <w:rPr/>
        <w:t>2020-</w:t>
      </w:r>
      <w:r>
        <w:rPr>
          <w:spacing w:val="-4"/>
        </w:rPr>
        <w:t>2024</w:t>
      </w:r>
    </w:p>
    <w:p>
      <w:pPr>
        <w:pStyle w:val="BodyText"/>
        <w:spacing w:line="288" w:lineRule="auto" w:before="51"/>
        <w:ind w:hanging="1"/>
        <w:jc w:val="left"/>
      </w:pPr>
      <w:r>
        <w:rPr/>
        <w:t>International</w:t>
      </w:r>
      <w:r>
        <w:rPr>
          <w:spacing w:val="-5"/>
        </w:rPr>
        <w:t> </w:t>
      </w:r>
      <w:r>
        <w:rPr/>
        <w:t>Monetary</w:t>
      </w:r>
      <w:r>
        <w:rPr>
          <w:spacing w:val="-3"/>
        </w:rPr>
        <w:t> </w:t>
      </w:r>
      <w:r>
        <w:rPr/>
        <w:t>Fund.</w:t>
      </w:r>
      <w:r>
        <w:rPr>
          <w:spacing w:val="-4"/>
        </w:rPr>
        <w:t> </w:t>
      </w:r>
      <w:r>
        <w:rPr/>
        <w:t>Urbanization</w:t>
      </w:r>
      <w:r>
        <w:rPr>
          <w:spacing w:val="-4"/>
        </w:rPr>
        <w:t> </w:t>
      </w:r>
      <w:r>
        <w:rPr/>
        <w:t>in</w:t>
      </w:r>
      <w:r>
        <w:rPr>
          <w:spacing w:val="-4"/>
        </w:rPr>
        <w:t> </w:t>
      </w:r>
      <w:r>
        <w:rPr/>
        <w:t>Low-Income</w:t>
      </w:r>
      <w:r>
        <w:rPr>
          <w:spacing w:val="-5"/>
        </w:rPr>
        <w:t> </w:t>
      </w:r>
      <w:r>
        <w:rPr/>
        <w:t>Countries</w:t>
      </w:r>
      <w:r>
        <w:rPr>
          <w:spacing w:val="-5"/>
        </w:rPr>
        <w:t> </w:t>
      </w:r>
      <w:r>
        <w:rPr/>
        <w:t>Program</w:t>
      </w:r>
      <w:r>
        <w:rPr>
          <w:spacing w:val="-6"/>
        </w:rPr>
        <w:t> </w:t>
      </w:r>
      <w:r>
        <w:rPr/>
        <w:t>$25,000,</w:t>
      </w:r>
      <w:r>
        <w:rPr>
          <w:spacing w:val="-5"/>
        </w:rPr>
        <w:t> </w:t>
      </w:r>
      <w:r>
        <w:rPr/>
        <w:t>2017-18. GWU Shapiro Policy Research Scholars $12,000, 2016-2017</w:t>
      </w:r>
    </w:p>
    <w:p>
      <w:pPr>
        <w:pStyle w:val="BodyText"/>
        <w:jc w:val="left"/>
      </w:pPr>
      <w:r>
        <w:rPr/>
        <w:t>International</w:t>
      </w:r>
      <w:r>
        <w:rPr>
          <w:spacing w:val="-13"/>
        </w:rPr>
        <w:t> </w:t>
      </w:r>
      <w:r>
        <w:rPr/>
        <w:t>Growth</w:t>
      </w:r>
      <w:r>
        <w:rPr>
          <w:spacing w:val="-12"/>
        </w:rPr>
        <w:t> </w:t>
      </w:r>
      <w:r>
        <w:rPr/>
        <w:t>Center</w:t>
      </w:r>
      <w:r>
        <w:rPr>
          <w:spacing w:val="-12"/>
        </w:rPr>
        <w:t> </w:t>
      </w:r>
      <w:r>
        <w:rPr/>
        <w:t>$20,000,</w:t>
      </w:r>
      <w:r>
        <w:rPr>
          <w:spacing w:val="-12"/>
        </w:rPr>
        <w:t> </w:t>
      </w:r>
      <w:r>
        <w:rPr/>
        <w:t>2016-</w:t>
      </w:r>
      <w:r>
        <w:rPr>
          <w:spacing w:val="-4"/>
        </w:rPr>
        <w:t>2017</w:t>
      </w:r>
    </w:p>
    <w:p>
      <w:pPr>
        <w:pStyle w:val="BodyText"/>
        <w:spacing w:before="51"/>
        <w:jc w:val="left"/>
      </w:pPr>
      <w:r>
        <w:rPr/>
        <w:t>GWU-David</w:t>
      </w:r>
      <w:r>
        <w:rPr>
          <w:spacing w:val="-10"/>
        </w:rPr>
        <w:t> </w:t>
      </w:r>
      <w:r>
        <w:rPr/>
        <w:t>H.</w:t>
      </w:r>
      <w:r>
        <w:rPr>
          <w:spacing w:val="-10"/>
        </w:rPr>
        <w:t> </w:t>
      </w:r>
      <w:r>
        <w:rPr/>
        <w:t>Miller</w:t>
      </w:r>
      <w:r>
        <w:rPr>
          <w:spacing w:val="-10"/>
        </w:rPr>
        <w:t> </w:t>
      </w:r>
      <w:r>
        <w:rPr/>
        <w:t>Memorial</w:t>
      </w:r>
      <w:r>
        <w:rPr>
          <w:spacing w:val="-10"/>
        </w:rPr>
        <w:t> </w:t>
      </w:r>
      <w:r>
        <w:rPr/>
        <w:t>Endowment</w:t>
      </w:r>
      <w:r>
        <w:rPr>
          <w:spacing w:val="-10"/>
        </w:rPr>
        <w:t> </w:t>
      </w:r>
      <w:r>
        <w:rPr/>
        <w:t>grant</w:t>
      </w:r>
      <w:r>
        <w:rPr>
          <w:spacing w:val="-10"/>
        </w:rPr>
        <w:t> </w:t>
      </w:r>
      <w:r>
        <w:rPr/>
        <w:t>$10,000,</w:t>
      </w:r>
      <w:r>
        <w:rPr>
          <w:spacing w:val="-11"/>
        </w:rPr>
        <w:t> </w:t>
      </w:r>
      <w:r>
        <w:rPr/>
        <w:t>2015-</w:t>
      </w:r>
      <w:r>
        <w:rPr>
          <w:spacing w:val="-4"/>
        </w:rPr>
        <w:t>2016</w:t>
      </w:r>
    </w:p>
    <w:p>
      <w:pPr>
        <w:pStyle w:val="BodyText"/>
        <w:spacing w:line="288" w:lineRule="auto" w:before="51"/>
        <w:ind w:right="1237"/>
        <w:jc w:val="left"/>
      </w:pPr>
      <w:r>
        <w:rPr/>
        <w:t>World Bank Transportation in Developing Countries Program $20,000, 2015-2016 World</w:t>
      </w:r>
      <w:r>
        <w:rPr>
          <w:spacing w:val="-4"/>
        </w:rPr>
        <w:t> </w:t>
      </w:r>
      <w:r>
        <w:rPr/>
        <w:t>Bank</w:t>
      </w:r>
      <w:r>
        <w:rPr>
          <w:spacing w:val="-5"/>
        </w:rPr>
        <w:t> </w:t>
      </w:r>
      <w:r>
        <w:rPr/>
        <w:t>Urbanization</w:t>
      </w:r>
      <w:r>
        <w:rPr>
          <w:spacing w:val="-4"/>
        </w:rPr>
        <w:t> </w:t>
      </w:r>
      <w:r>
        <w:rPr/>
        <w:t>in</w:t>
      </w:r>
      <w:r>
        <w:rPr>
          <w:spacing w:val="-4"/>
        </w:rPr>
        <w:t> </w:t>
      </w:r>
      <w:r>
        <w:rPr/>
        <w:t>Developing</w:t>
      </w:r>
      <w:r>
        <w:rPr>
          <w:spacing w:val="-4"/>
        </w:rPr>
        <w:t> </w:t>
      </w:r>
      <w:r>
        <w:rPr/>
        <w:t>Countries</w:t>
      </w:r>
      <w:r>
        <w:rPr>
          <w:spacing w:val="-5"/>
        </w:rPr>
        <w:t> </w:t>
      </w:r>
      <w:r>
        <w:rPr/>
        <w:t>Program</w:t>
      </w:r>
      <w:r>
        <w:rPr>
          <w:spacing w:val="-6"/>
        </w:rPr>
        <w:t> </w:t>
      </w:r>
      <w:r>
        <w:rPr/>
        <w:t>–</w:t>
      </w:r>
      <w:r>
        <w:rPr>
          <w:spacing w:val="-4"/>
        </w:rPr>
        <w:t> </w:t>
      </w:r>
      <w:r>
        <w:rPr/>
        <w:t>LSE</w:t>
      </w:r>
      <w:r>
        <w:rPr>
          <w:spacing w:val="-4"/>
        </w:rPr>
        <w:t> </w:t>
      </w:r>
      <w:r>
        <w:rPr/>
        <w:t>$24,000,</w:t>
      </w:r>
      <w:r>
        <w:rPr>
          <w:spacing w:val="-4"/>
        </w:rPr>
        <w:t> </w:t>
      </w:r>
      <w:r>
        <w:rPr/>
        <w:t>2014-2015 GWU-SOAR grant $4,000, Elliott School if International Affairs, 2015-2016</w:t>
      </w:r>
    </w:p>
    <w:p>
      <w:pPr>
        <w:pStyle w:val="BodyText"/>
        <w:spacing w:line="288" w:lineRule="auto"/>
        <w:ind w:right="1917" w:hanging="1"/>
        <w:jc w:val="left"/>
      </w:pPr>
      <w:r>
        <w:rPr/>
        <w:t>GWU-SOAR</w:t>
      </w:r>
      <w:r>
        <w:rPr>
          <w:spacing w:val="-4"/>
        </w:rPr>
        <w:t> </w:t>
      </w:r>
      <w:r>
        <w:rPr/>
        <w:t>grant</w:t>
      </w:r>
      <w:r>
        <w:rPr>
          <w:spacing w:val="-5"/>
        </w:rPr>
        <w:t> </w:t>
      </w:r>
      <w:r>
        <w:rPr/>
        <w:t>$7,000,</w:t>
      </w:r>
      <w:r>
        <w:rPr>
          <w:spacing w:val="-6"/>
        </w:rPr>
        <w:t> </w:t>
      </w:r>
      <w:r>
        <w:rPr/>
        <w:t>Elliott</w:t>
      </w:r>
      <w:r>
        <w:rPr>
          <w:spacing w:val="-5"/>
        </w:rPr>
        <w:t> </w:t>
      </w:r>
      <w:r>
        <w:rPr/>
        <w:t>School</w:t>
      </w:r>
      <w:r>
        <w:rPr>
          <w:spacing w:val="-5"/>
        </w:rPr>
        <w:t> </w:t>
      </w:r>
      <w:r>
        <w:rPr/>
        <w:t>if</w:t>
      </w:r>
      <w:r>
        <w:rPr>
          <w:spacing w:val="-5"/>
        </w:rPr>
        <w:t> </w:t>
      </w:r>
      <w:r>
        <w:rPr/>
        <w:t>International</w:t>
      </w:r>
      <w:r>
        <w:rPr>
          <w:spacing w:val="-5"/>
        </w:rPr>
        <w:t> </w:t>
      </w:r>
      <w:r>
        <w:rPr/>
        <w:t>Affairs,</w:t>
      </w:r>
      <w:r>
        <w:rPr>
          <w:spacing w:val="-5"/>
        </w:rPr>
        <w:t> </w:t>
      </w:r>
      <w:r>
        <w:rPr/>
        <w:t>2012-2013 PSE Research Grant $2,000, 2011</w:t>
      </w:r>
    </w:p>
    <w:p>
      <w:pPr>
        <w:pStyle w:val="Heading1"/>
        <w:spacing w:before="217"/>
      </w:pPr>
      <w:bookmarkStart w:name="TEACHING" w:id="20"/>
      <w:bookmarkEnd w:id="20"/>
      <w:r>
        <w:rPr>
          <w:b w:val="0"/>
        </w:rPr>
      </w:r>
      <w:r>
        <w:rPr>
          <w:color w:val="001F5F"/>
          <w:spacing w:val="-2"/>
        </w:rPr>
        <w:t>TEACHING</w:t>
      </w:r>
    </w:p>
    <w:p>
      <w:pPr>
        <w:pStyle w:val="ListParagraph"/>
        <w:numPr>
          <w:ilvl w:val="1"/>
          <w:numId w:val="4"/>
        </w:numPr>
        <w:tabs>
          <w:tab w:pos="1301" w:val="left" w:leader="none"/>
        </w:tabs>
        <w:spacing w:line="288" w:lineRule="auto" w:before="190" w:after="0"/>
        <w:ind w:left="1080" w:right="356" w:firstLine="0"/>
        <w:jc w:val="left"/>
        <w:rPr>
          <w:sz w:val="22"/>
        </w:rPr>
      </w:pPr>
      <w:r>
        <w:rPr>
          <w:sz w:val="22"/>
        </w:rPr>
        <w:t>Urban Economics (“Urban Land Use”), Master and PhD Level, preparation of an online EfD</w:t>
      </w:r>
      <w:r>
        <w:rPr>
          <w:spacing w:val="40"/>
          <w:sz w:val="22"/>
        </w:rPr>
        <w:t> </w:t>
      </w:r>
      <w:r>
        <w:rPr>
          <w:sz w:val="22"/>
        </w:rPr>
        <w:t>course for the University of Cape Town and CATIE in Costa Rica, November-December 2020</w:t>
      </w:r>
    </w:p>
    <w:p>
      <w:pPr>
        <w:pStyle w:val="ListParagraph"/>
        <w:numPr>
          <w:ilvl w:val="1"/>
          <w:numId w:val="4"/>
        </w:numPr>
        <w:tabs>
          <w:tab w:pos="1240" w:val="left" w:leader="none"/>
        </w:tabs>
        <w:spacing w:line="288" w:lineRule="auto" w:before="0" w:after="0"/>
        <w:ind w:left="1080" w:right="358" w:firstLine="0"/>
        <w:jc w:val="left"/>
        <w:rPr>
          <w:sz w:val="22"/>
        </w:rPr>
      </w:pPr>
      <w:r>
        <w:rPr>
          <w:sz w:val="22"/>
        </w:rPr>
        <w:t>Urban</w:t>
      </w:r>
      <w:r>
        <w:rPr>
          <w:spacing w:val="29"/>
          <w:sz w:val="22"/>
        </w:rPr>
        <w:t> </w:t>
      </w:r>
      <w:r>
        <w:rPr>
          <w:sz w:val="22"/>
        </w:rPr>
        <w:t>Economics</w:t>
      </w:r>
      <w:r>
        <w:rPr>
          <w:spacing w:val="28"/>
          <w:sz w:val="22"/>
        </w:rPr>
        <w:t> </w:t>
      </w:r>
      <w:r>
        <w:rPr>
          <w:sz w:val="22"/>
        </w:rPr>
        <w:t>(“Urban</w:t>
      </w:r>
      <w:r>
        <w:rPr>
          <w:spacing w:val="29"/>
          <w:sz w:val="22"/>
        </w:rPr>
        <w:t> </w:t>
      </w:r>
      <w:r>
        <w:rPr>
          <w:sz w:val="22"/>
        </w:rPr>
        <w:t>Land</w:t>
      </w:r>
      <w:r>
        <w:rPr>
          <w:spacing w:val="29"/>
          <w:sz w:val="22"/>
        </w:rPr>
        <w:t> </w:t>
      </w:r>
      <w:r>
        <w:rPr>
          <w:sz w:val="22"/>
        </w:rPr>
        <w:t>Use”),</w:t>
      </w:r>
      <w:r>
        <w:rPr>
          <w:spacing w:val="28"/>
          <w:sz w:val="22"/>
        </w:rPr>
        <w:t> </w:t>
      </w:r>
      <w:r>
        <w:rPr>
          <w:sz w:val="22"/>
        </w:rPr>
        <w:t>Master</w:t>
      </w:r>
      <w:r>
        <w:rPr>
          <w:spacing w:val="28"/>
          <w:sz w:val="22"/>
        </w:rPr>
        <w:t> </w:t>
      </w:r>
      <w:r>
        <w:rPr>
          <w:sz w:val="22"/>
        </w:rPr>
        <w:t>and</w:t>
      </w:r>
      <w:r>
        <w:rPr>
          <w:spacing w:val="29"/>
          <w:sz w:val="22"/>
        </w:rPr>
        <w:t> </w:t>
      </w:r>
      <w:r>
        <w:rPr>
          <w:sz w:val="22"/>
        </w:rPr>
        <w:t>PhD</w:t>
      </w:r>
      <w:r>
        <w:rPr>
          <w:spacing w:val="28"/>
          <w:sz w:val="22"/>
        </w:rPr>
        <w:t> </w:t>
      </w:r>
      <w:r>
        <w:rPr>
          <w:sz w:val="22"/>
        </w:rPr>
        <w:t>Level,</w:t>
      </w:r>
      <w:r>
        <w:rPr>
          <w:spacing w:val="28"/>
          <w:sz w:val="22"/>
        </w:rPr>
        <w:t> </w:t>
      </w:r>
      <w:r>
        <w:rPr>
          <w:sz w:val="22"/>
        </w:rPr>
        <w:t>African</w:t>
      </w:r>
      <w:r>
        <w:rPr>
          <w:spacing w:val="29"/>
          <w:sz w:val="22"/>
        </w:rPr>
        <w:t> </w:t>
      </w:r>
      <w:r>
        <w:rPr>
          <w:sz w:val="22"/>
        </w:rPr>
        <w:t>Economic</w:t>
      </w:r>
      <w:r>
        <w:rPr>
          <w:spacing w:val="28"/>
          <w:sz w:val="22"/>
        </w:rPr>
        <w:t> </w:t>
      </w:r>
      <w:r>
        <w:rPr>
          <w:sz w:val="22"/>
        </w:rPr>
        <w:t>Research Consortium, Kenya School of Monetary Studies and World Bank – Nairobi (Kenya), July 2019</w:t>
      </w:r>
    </w:p>
    <w:p>
      <w:pPr>
        <w:pStyle w:val="ListParagraph"/>
        <w:numPr>
          <w:ilvl w:val="1"/>
          <w:numId w:val="4"/>
        </w:numPr>
        <w:tabs>
          <w:tab w:pos="1080" w:val="left" w:leader="none"/>
          <w:tab w:pos="1225" w:val="left" w:leader="none"/>
        </w:tabs>
        <w:spacing w:line="288" w:lineRule="auto" w:before="1" w:after="0"/>
        <w:ind w:left="1080" w:right="358" w:hanging="1"/>
        <w:jc w:val="left"/>
        <w:rPr>
          <w:sz w:val="22"/>
        </w:rPr>
      </w:pPr>
      <w:r>
        <w:rPr>
          <w:sz w:val="22"/>
        </w:rPr>
        <w:t>Urban Economics (“Urban Land Use”), Master and PhD Level, University of Cape Town and World Bank – South Africa, Cape Town (South Africa), January 2018, January 2019</w:t>
      </w:r>
    </w:p>
    <w:p>
      <w:pPr>
        <w:pStyle w:val="ListParagraph"/>
        <w:numPr>
          <w:ilvl w:val="1"/>
          <w:numId w:val="4"/>
        </w:numPr>
        <w:tabs>
          <w:tab w:pos="1080" w:val="left" w:leader="none"/>
          <w:tab w:pos="1227" w:val="left" w:leader="none"/>
        </w:tabs>
        <w:spacing w:line="288" w:lineRule="auto" w:before="0" w:after="0"/>
        <w:ind w:left="1080" w:right="357" w:hanging="1"/>
        <w:jc w:val="left"/>
        <w:rPr>
          <w:sz w:val="22"/>
        </w:rPr>
      </w:pPr>
      <w:r>
        <w:rPr>
          <w:sz w:val="22"/>
        </w:rPr>
        <w:t>Transportation and Urban Economics (“Welfare Effects of Transportation and Urbanization”), PhD Level, Summer School of The World Bank, Washington D.C., July 2017</w:t>
      </w:r>
    </w:p>
    <w:p>
      <w:pPr>
        <w:pStyle w:val="ListParagraph"/>
        <w:numPr>
          <w:ilvl w:val="1"/>
          <w:numId w:val="4"/>
        </w:numPr>
        <w:tabs>
          <w:tab w:pos="1220" w:val="left" w:leader="none"/>
        </w:tabs>
        <w:spacing w:line="288" w:lineRule="auto" w:before="0" w:after="0"/>
        <w:ind w:left="1080" w:right="356" w:firstLine="0"/>
        <w:jc w:val="left"/>
        <w:rPr>
          <w:sz w:val="22"/>
        </w:rPr>
      </w:pPr>
      <w:r>
        <w:rPr>
          <w:sz w:val="22"/>
        </w:rPr>
        <w:t>Urban Economics (“The Economics of Cities”), Master and PhD Level, Summer School of the Universidad de los Andes, Bogota (Colombia), June 2017</w:t>
      </w:r>
    </w:p>
    <w:p>
      <w:pPr>
        <w:pStyle w:val="ListParagraph"/>
        <w:numPr>
          <w:ilvl w:val="1"/>
          <w:numId w:val="4"/>
        </w:numPr>
        <w:tabs>
          <w:tab w:pos="1080" w:val="left" w:leader="none"/>
          <w:tab w:pos="1254" w:val="left" w:leader="none"/>
        </w:tabs>
        <w:spacing w:line="288" w:lineRule="auto" w:before="1" w:after="0"/>
        <w:ind w:left="1080" w:right="355" w:hanging="1"/>
        <w:jc w:val="left"/>
        <w:rPr>
          <w:i/>
          <w:sz w:val="22"/>
        </w:rPr>
      </w:pPr>
      <w:r>
        <w:rPr>
          <w:sz w:val="22"/>
        </w:rPr>
        <w:t>Public</w:t>
      </w:r>
      <w:r>
        <w:rPr>
          <w:spacing w:val="40"/>
          <w:sz w:val="22"/>
        </w:rPr>
        <w:t> </w:t>
      </w:r>
      <w:r>
        <w:rPr>
          <w:sz w:val="22"/>
        </w:rPr>
        <w:t>Economics</w:t>
      </w:r>
      <w:r>
        <w:rPr>
          <w:spacing w:val="40"/>
          <w:sz w:val="22"/>
        </w:rPr>
        <w:t> </w:t>
      </w:r>
      <w:r>
        <w:rPr>
          <w:sz w:val="22"/>
        </w:rPr>
        <w:t>(“Infrastructure</w:t>
      </w:r>
      <w:r>
        <w:rPr>
          <w:spacing w:val="40"/>
          <w:sz w:val="22"/>
        </w:rPr>
        <w:t> </w:t>
      </w:r>
      <w:r>
        <w:rPr>
          <w:sz w:val="22"/>
        </w:rPr>
        <w:t>Economics”),</w:t>
      </w:r>
      <w:r>
        <w:rPr>
          <w:spacing w:val="40"/>
          <w:sz w:val="22"/>
        </w:rPr>
        <w:t> </w:t>
      </w:r>
      <w:r>
        <w:rPr>
          <w:sz w:val="22"/>
        </w:rPr>
        <w:t>Master</w:t>
      </w:r>
      <w:r>
        <w:rPr>
          <w:spacing w:val="40"/>
          <w:sz w:val="22"/>
        </w:rPr>
        <w:t> </w:t>
      </w:r>
      <w:r>
        <w:rPr>
          <w:sz w:val="22"/>
        </w:rPr>
        <w:t>and</w:t>
      </w:r>
      <w:r>
        <w:rPr>
          <w:spacing w:val="40"/>
          <w:sz w:val="22"/>
        </w:rPr>
        <w:t> </w:t>
      </w:r>
      <w:r>
        <w:rPr>
          <w:sz w:val="22"/>
        </w:rPr>
        <w:t>PhD</w:t>
      </w:r>
      <w:r>
        <w:rPr>
          <w:spacing w:val="40"/>
          <w:sz w:val="22"/>
        </w:rPr>
        <w:t> </w:t>
      </w:r>
      <w:r>
        <w:rPr>
          <w:sz w:val="22"/>
        </w:rPr>
        <w:t>Level,</w:t>
      </w:r>
      <w:r>
        <w:rPr>
          <w:spacing w:val="40"/>
          <w:sz w:val="22"/>
        </w:rPr>
        <w:t> </w:t>
      </w:r>
      <w:r>
        <w:rPr>
          <w:sz w:val="22"/>
        </w:rPr>
        <w:t>African</w:t>
      </w:r>
      <w:r>
        <w:rPr>
          <w:spacing w:val="40"/>
          <w:sz w:val="22"/>
        </w:rPr>
        <w:t> </w:t>
      </w:r>
      <w:r>
        <w:rPr>
          <w:sz w:val="22"/>
        </w:rPr>
        <w:t>School</w:t>
      </w:r>
      <w:r>
        <w:rPr>
          <w:spacing w:val="40"/>
          <w:sz w:val="22"/>
        </w:rPr>
        <w:t> </w:t>
      </w:r>
      <w:r>
        <w:rPr>
          <w:sz w:val="22"/>
        </w:rPr>
        <w:t>of Economics (Cotonou, Benin), May 2016, </w:t>
      </w:r>
      <w:r>
        <w:rPr>
          <w:i/>
          <w:sz w:val="22"/>
        </w:rPr>
        <w:t>Pro bono publico</w:t>
      </w:r>
    </w:p>
    <w:p>
      <w:pPr>
        <w:pStyle w:val="ListParagraph"/>
        <w:numPr>
          <w:ilvl w:val="1"/>
          <w:numId w:val="4"/>
        </w:numPr>
        <w:tabs>
          <w:tab w:pos="1208" w:val="left" w:leader="none"/>
        </w:tabs>
        <w:spacing w:line="240" w:lineRule="auto" w:before="0" w:after="0"/>
        <w:ind w:left="1208" w:right="0" w:hanging="128"/>
        <w:jc w:val="left"/>
        <w:rPr>
          <w:sz w:val="22"/>
        </w:rPr>
      </w:pPr>
      <w:r>
        <w:rPr>
          <w:sz w:val="22"/>
        </w:rPr>
        <w:t>Development</w:t>
      </w:r>
      <w:r>
        <w:rPr>
          <w:spacing w:val="-12"/>
          <w:sz w:val="22"/>
        </w:rPr>
        <w:t> </w:t>
      </w:r>
      <w:r>
        <w:rPr>
          <w:sz w:val="22"/>
        </w:rPr>
        <w:t>Economics,</w:t>
      </w:r>
      <w:r>
        <w:rPr>
          <w:spacing w:val="-11"/>
          <w:sz w:val="22"/>
        </w:rPr>
        <w:t> </w:t>
      </w:r>
      <w:r>
        <w:rPr>
          <w:sz w:val="22"/>
        </w:rPr>
        <w:t>PhD</w:t>
      </w:r>
      <w:r>
        <w:rPr>
          <w:spacing w:val="-12"/>
          <w:sz w:val="22"/>
        </w:rPr>
        <w:t> </w:t>
      </w:r>
      <w:r>
        <w:rPr>
          <w:sz w:val="22"/>
        </w:rPr>
        <w:t>Level,</w:t>
      </w:r>
      <w:r>
        <w:rPr>
          <w:spacing w:val="-13"/>
          <w:sz w:val="22"/>
        </w:rPr>
        <w:t> </w:t>
      </w:r>
      <w:r>
        <w:rPr>
          <w:sz w:val="22"/>
        </w:rPr>
        <w:t>GWU,</w:t>
      </w:r>
      <w:r>
        <w:rPr>
          <w:spacing w:val="-11"/>
          <w:sz w:val="22"/>
        </w:rPr>
        <w:t> </w:t>
      </w:r>
      <w:r>
        <w:rPr>
          <w:sz w:val="22"/>
        </w:rPr>
        <w:t>2012-</w:t>
      </w:r>
      <w:r>
        <w:rPr>
          <w:spacing w:val="-4"/>
          <w:sz w:val="22"/>
        </w:rPr>
        <w:t>2022</w:t>
      </w:r>
    </w:p>
    <w:p>
      <w:pPr>
        <w:pStyle w:val="ListParagraph"/>
        <w:numPr>
          <w:ilvl w:val="1"/>
          <w:numId w:val="4"/>
        </w:numPr>
        <w:tabs>
          <w:tab w:pos="1208" w:val="left" w:leader="none"/>
        </w:tabs>
        <w:spacing w:line="240" w:lineRule="auto" w:before="49" w:after="0"/>
        <w:ind w:left="1208" w:right="0" w:hanging="128"/>
        <w:jc w:val="left"/>
        <w:rPr>
          <w:sz w:val="22"/>
        </w:rPr>
      </w:pPr>
      <w:r>
        <w:rPr>
          <w:sz w:val="22"/>
        </w:rPr>
        <w:t>Economics</w:t>
      </w:r>
      <w:r>
        <w:rPr>
          <w:spacing w:val="-11"/>
          <w:sz w:val="22"/>
        </w:rPr>
        <w:t> </w:t>
      </w:r>
      <w:r>
        <w:rPr>
          <w:sz w:val="22"/>
        </w:rPr>
        <w:t>of</w:t>
      </w:r>
      <w:r>
        <w:rPr>
          <w:spacing w:val="-11"/>
          <w:sz w:val="22"/>
        </w:rPr>
        <w:t> </w:t>
      </w:r>
      <w:r>
        <w:rPr>
          <w:sz w:val="22"/>
        </w:rPr>
        <w:t>Sub-Saharan</w:t>
      </w:r>
      <w:r>
        <w:rPr>
          <w:spacing w:val="-11"/>
          <w:sz w:val="22"/>
        </w:rPr>
        <w:t> </w:t>
      </w:r>
      <w:r>
        <w:rPr>
          <w:sz w:val="22"/>
        </w:rPr>
        <w:t>Africa,</w:t>
      </w:r>
      <w:r>
        <w:rPr>
          <w:spacing w:val="-11"/>
          <w:sz w:val="22"/>
        </w:rPr>
        <w:t> </w:t>
      </w:r>
      <w:r>
        <w:rPr>
          <w:sz w:val="22"/>
        </w:rPr>
        <w:t>Undergraduate</w:t>
      </w:r>
      <w:r>
        <w:rPr>
          <w:spacing w:val="-12"/>
          <w:sz w:val="22"/>
        </w:rPr>
        <w:t> </w:t>
      </w:r>
      <w:r>
        <w:rPr>
          <w:sz w:val="22"/>
        </w:rPr>
        <w:t>Level,</w:t>
      </w:r>
      <w:r>
        <w:rPr>
          <w:spacing w:val="-11"/>
          <w:sz w:val="22"/>
        </w:rPr>
        <w:t> </w:t>
      </w:r>
      <w:r>
        <w:rPr>
          <w:sz w:val="22"/>
        </w:rPr>
        <w:t>GWU,</w:t>
      </w:r>
      <w:r>
        <w:rPr>
          <w:spacing w:val="-11"/>
          <w:sz w:val="22"/>
        </w:rPr>
        <w:t> </w:t>
      </w:r>
      <w:r>
        <w:rPr>
          <w:sz w:val="22"/>
        </w:rPr>
        <w:t>2015-</w:t>
      </w:r>
      <w:r>
        <w:rPr>
          <w:spacing w:val="-4"/>
          <w:sz w:val="22"/>
        </w:rPr>
        <w:t>2018</w:t>
      </w:r>
    </w:p>
    <w:p>
      <w:pPr>
        <w:pStyle w:val="ListParagraph"/>
        <w:numPr>
          <w:ilvl w:val="1"/>
          <w:numId w:val="4"/>
        </w:numPr>
        <w:tabs>
          <w:tab w:pos="1208" w:val="left" w:leader="none"/>
        </w:tabs>
        <w:spacing w:line="240" w:lineRule="auto" w:before="51" w:after="0"/>
        <w:ind w:left="1208" w:right="0" w:hanging="128"/>
        <w:jc w:val="left"/>
        <w:rPr>
          <w:sz w:val="22"/>
        </w:rPr>
      </w:pPr>
      <w:r>
        <w:rPr>
          <w:sz w:val="22"/>
        </w:rPr>
        <w:t>Development</w:t>
      </w:r>
      <w:r>
        <w:rPr>
          <w:spacing w:val="-11"/>
          <w:sz w:val="22"/>
        </w:rPr>
        <w:t> </w:t>
      </w:r>
      <w:r>
        <w:rPr>
          <w:sz w:val="22"/>
        </w:rPr>
        <w:t>Economics</w:t>
      </w:r>
      <w:r>
        <w:rPr>
          <w:spacing w:val="-9"/>
          <w:sz w:val="22"/>
        </w:rPr>
        <w:t> </w:t>
      </w:r>
      <w:r>
        <w:rPr>
          <w:sz w:val="22"/>
        </w:rPr>
        <w:t>(Survey</w:t>
      </w:r>
      <w:r>
        <w:rPr>
          <w:spacing w:val="-10"/>
          <w:sz w:val="22"/>
        </w:rPr>
        <w:t> </w:t>
      </w:r>
      <w:r>
        <w:rPr>
          <w:sz w:val="22"/>
        </w:rPr>
        <w:t>of</w:t>
      </w:r>
      <w:r>
        <w:rPr>
          <w:spacing w:val="-10"/>
          <w:sz w:val="22"/>
        </w:rPr>
        <w:t> </w:t>
      </w:r>
      <w:r>
        <w:rPr>
          <w:sz w:val="22"/>
        </w:rPr>
        <w:t>Economic</w:t>
      </w:r>
      <w:r>
        <w:rPr>
          <w:spacing w:val="-11"/>
          <w:sz w:val="22"/>
        </w:rPr>
        <w:t> </w:t>
      </w:r>
      <w:r>
        <w:rPr>
          <w:sz w:val="22"/>
        </w:rPr>
        <w:t>Development),</w:t>
      </w:r>
      <w:r>
        <w:rPr>
          <w:spacing w:val="-10"/>
          <w:sz w:val="22"/>
        </w:rPr>
        <w:t> </w:t>
      </w:r>
      <w:r>
        <w:rPr>
          <w:sz w:val="22"/>
        </w:rPr>
        <w:t>Master</w:t>
      </w:r>
      <w:r>
        <w:rPr>
          <w:spacing w:val="-11"/>
          <w:sz w:val="22"/>
        </w:rPr>
        <w:t> </w:t>
      </w:r>
      <w:r>
        <w:rPr>
          <w:sz w:val="22"/>
        </w:rPr>
        <w:t>Level,</w:t>
      </w:r>
      <w:r>
        <w:rPr>
          <w:spacing w:val="-9"/>
          <w:sz w:val="22"/>
        </w:rPr>
        <w:t> </w:t>
      </w:r>
      <w:r>
        <w:rPr>
          <w:sz w:val="22"/>
        </w:rPr>
        <w:t>GWU,</w:t>
      </w:r>
      <w:r>
        <w:rPr>
          <w:spacing w:val="-10"/>
          <w:sz w:val="22"/>
        </w:rPr>
        <w:t> </w:t>
      </w:r>
      <w:r>
        <w:rPr>
          <w:spacing w:val="-2"/>
          <w:sz w:val="22"/>
        </w:rPr>
        <w:t>2012-</w:t>
      </w:r>
    </w:p>
    <w:p>
      <w:pPr>
        <w:pStyle w:val="ListParagraph"/>
        <w:spacing w:after="0" w:line="240" w:lineRule="auto"/>
        <w:jc w:val="left"/>
        <w:rPr>
          <w:sz w:val="22"/>
        </w:rPr>
        <w:sectPr>
          <w:pgSz w:w="12240" w:h="15840"/>
          <w:pgMar w:header="1451" w:footer="0" w:top="1700" w:bottom="280" w:left="1080" w:right="1080"/>
        </w:sectPr>
      </w:pPr>
    </w:p>
    <w:p>
      <w:pPr>
        <w:pStyle w:val="BodyText"/>
        <w:spacing w:before="22"/>
        <w:ind w:left="0"/>
        <w:jc w:val="left"/>
      </w:pPr>
    </w:p>
    <w:p>
      <w:pPr>
        <w:pStyle w:val="ListParagraph"/>
        <w:numPr>
          <w:ilvl w:val="1"/>
          <w:numId w:val="4"/>
        </w:numPr>
        <w:tabs>
          <w:tab w:pos="1208" w:val="left" w:leader="none"/>
        </w:tabs>
        <w:spacing w:line="240" w:lineRule="auto" w:before="0" w:after="0"/>
        <w:ind w:left="1208" w:right="0" w:hanging="128"/>
        <w:jc w:val="left"/>
        <w:rPr>
          <w:sz w:val="22"/>
        </w:rPr>
      </w:pPr>
      <w:r>
        <w:rPr>
          <w:sz w:val="22"/>
        </w:rPr>
        <w:t>Development</w:t>
      </w:r>
      <w:r>
        <w:rPr>
          <w:spacing w:val="-13"/>
          <w:sz w:val="22"/>
        </w:rPr>
        <w:t> </w:t>
      </w:r>
      <w:r>
        <w:rPr>
          <w:sz w:val="22"/>
        </w:rPr>
        <w:t>Economics</w:t>
      </w:r>
      <w:r>
        <w:rPr>
          <w:spacing w:val="-11"/>
          <w:sz w:val="22"/>
        </w:rPr>
        <w:t> </w:t>
      </w:r>
      <w:r>
        <w:rPr>
          <w:sz w:val="22"/>
        </w:rPr>
        <w:t>(Intermediate</w:t>
      </w:r>
      <w:r>
        <w:rPr>
          <w:spacing w:val="-14"/>
          <w:sz w:val="22"/>
        </w:rPr>
        <w:t> </w:t>
      </w:r>
      <w:r>
        <w:rPr>
          <w:sz w:val="22"/>
        </w:rPr>
        <w:t>Development</w:t>
      </w:r>
      <w:r>
        <w:rPr>
          <w:spacing w:val="-12"/>
          <w:sz w:val="22"/>
        </w:rPr>
        <w:t> </w:t>
      </w:r>
      <w:r>
        <w:rPr>
          <w:sz w:val="22"/>
        </w:rPr>
        <w:t>Economics),</w:t>
      </w:r>
      <w:r>
        <w:rPr>
          <w:spacing w:val="-12"/>
          <w:sz w:val="22"/>
        </w:rPr>
        <w:t> </w:t>
      </w:r>
      <w:r>
        <w:rPr>
          <w:sz w:val="22"/>
        </w:rPr>
        <w:t>Master</w:t>
      </w:r>
      <w:r>
        <w:rPr>
          <w:spacing w:val="-13"/>
          <w:sz w:val="22"/>
        </w:rPr>
        <w:t> </w:t>
      </w:r>
      <w:r>
        <w:rPr>
          <w:sz w:val="22"/>
        </w:rPr>
        <w:t>Level,</w:t>
      </w:r>
      <w:r>
        <w:rPr>
          <w:spacing w:val="-12"/>
          <w:sz w:val="22"/>
        </w:rPr>
        <w:t> </w:t>
      </w:r>
      <w:r>
        <w:rPr>
          <w:sz w:val="22"/>
        </w:rPr>
        <w:t>GWU,</w:t>
      </w:r>
      <w:r>
        <w:rPr>
          <w:spacing w:val="-12"/>
          <w:sz w:val="22"/>
        </w:rPr>
        <w:t> </w:t>
      </w:r>
      <w:r>
        <w:rPr>
          <w:spacing w:val="-2"/>
          <w:sz w:val="22"/>
        </w:rPr>
        <w:t>2020-</w:t>
      </w:r>
    </w:p>
    <w:p>
      <w:pPr>
        <w:pStyle w:val="ListParagraph"/>
        <w:numPr>
          <w:ilvl w:val="1"/>
          <w:numId w:val="4"/>
        </w:numPr>
        <w:tabs>
          <w:tab w:pos="1208" w:val="left" w:leader="none"/>
        </w:tabs>
        <w:spacing w:line="240" w:lineRule="auto" w:before="51" w:after="0"/>
        <w:ind w:left="1208" w:right="0" w:hanging="128"/>
        <w:jc w:val="left"/>
        <w:rPr>
          <w:sz w:val="22"/>
        </w:rPr>
      </w:pPr>
      <w:r>
        <w:rPr>
          <w:sz w:val="22"/>
        </w:rPr>
        <w:t>Microeconomic</w:t>
      </w:r>
      <w:r>
        <w:rPr>
          <w:spacing w:val="-12"/>
          <w:sz w:val="22"/>
        </w:rPr>
        <w:t> </w:t>
      </w:r>
      <w:r>
        <w:rPr>
          <w:sz w:val="22"/>
        </w:rPr>
        <w:t>Principles</w:t>
      </w:r>
      <w:r>
        <w:rPr>
          <w:spacing w:val="-11"/>
          <w:sz w:val="22"/>
        </w:rPr>
        <w:t> </w:t>
      </w:r>
      <w:r>
        <w:rPr>
          <w:sz w:val="22"/>
        </w:rPr>
        <w:t>I,</w:t>
      </w:r>
      <w:r>
        <w:rPr>
          <w:spacing w:val="-11"/>
          <w:sz w:val="22"/>
        </w:rPr>
        <w:t> </w:t>
      </w:r>
      <w:r>
        <w:rPr>
          <w:sz w:val="22"/>
        </w:rPr>
        <w:t>Undergraduate</w:t>
      </w:r>
      <w:r>
        <w:rPr>
          <w:spacing w:val="-11"/>
          <w:sz w:val="22"/>
        </w:rPr>
        <w:t> </w:t>
      </w:r>
      <w:r>
        <w:rPr>
          <w:sz w:val="22"/>
        </w:rPr>
        <w:t>Level,</w:t>
      </w:r>
      <w:r>
        <w:rPr>
          <w:spacing w:val="-11"/>
          <w:sz w:val="22"/>
        </w:rPr>
        <w:t> </w:t>
      </w:r>
      <w:r>
        <w:rPr>
          <w:sz w:val="22"/>
        </w:rPr>
        <w:t>LSE,</w:t>
      </w:r>
      <w:r>
        <w:rPr>
          <w:spacing w:val="-11"/>
          <w:sz w:val="22"/>
        </w:rPr>
        <w:t> </w:t>
      </w:r>
      <w:r>
        <w:rPr>
          <w:sz w:val="22"/>
        </w:rPr>
        <w:t>2008-</w:t>
      </w:r>
      <w:r>
        <w:rPr>
          <w:spacing w:val="-4"/>
          <w:sz w:val="22"/>
        </w:rPr>
        <w:t>2009</w:t>
      </w:r>
    </w:p>
    <w:p>
      <w:pPr>
        <w:pStyle w:val="BodyText"/>
        <w:spacing w:before="101"/>
        <w:ind w:left="0"/>
        <w:jc w:val="left"/>
      </w:pPr>
    </w:p>
    <w:p>
      <w:pPr>
        <w:pStyle w:val="Heading1"/>
      </w:pPr>
      <w:bookmarkStart w:name="SELECTED CONFERENCE AND SEMINAR PRESENTA" w:id="21"/>
      <w:bookmarkEnd w:id="21"/>
      <w:r>
        <w:rPr>
          <w:b w:val="0"/>
        </w:rPr>
      </w:r>
      <w:r>
        <w:rPr>
          <w:color w:val="001F5F"/>
        </w:rPr>
        <w:t>SELECTED</w:t>
      </w:r>
      <w:r>
        <w:rPr>
          <w:color w:val="001F5F"/>
          <w:spacing w:val="-14"/>
        </w:rPr>
        <w:t> </w:t>
      </w:r>
      <w:r>
        <w:rPr>
          <w:color w:val="001F5F"/>
        </w:rPr>
        <w:t>CONFERENCE</w:t>
      </w:r>
      <w:r>
        <w:rPr>
          <w:color w:val="001F5F"/>
          <w:spacing w:val="-14"/>
        </w:rPr>
        <w:t> </w:t>
      </w:r>
      <w:r>
        <w:rPr>
          <w:color w:val="001F5F"/>
        </w:rPr>
        <w:t>AND</w:t>
      </w:r>
      <w:r>
        <w:rPr>
          <w:color w:val="001F5F"/>
          <w:spacing w:val="-14"/>
        </w:rPr>
        <w:t> </w:t>
      </w:r>
      <w:r>
        <w:rPr>
          <w:color w:val="001F5F"/>
        </w:rPr>
        <w:t>SEMINAR</w:t>
      </w:r>
      <w:r>
        <w:rPr>
          <w:color w:val="001F5F"/>
          <w:spacing w:val="-13"/>
        </w:rPr>
        <w:t> </w:t>
      </w:r>
      <w:r>
        <w:rPr>
          <w:color w:val="001F5F"/>
        </w:rPr>
        <w:t>PRESENTATIONS</w:t>
      </w:r>
      <w:r>
        <w:rPr>
          <w:color w:val="001F5F"/>
          <w:spacing w:val="-14"/>
        </w:rPr>
        <w:t> </w:t>
      </w:r>
      <w:r>
        <w:rPr>
          <w:color w:val="001F5F"/>
        </w:rPr>
        <w:t>AND</w:t>
      </w:r>
      <w:r>
        <w:rPr>
          <w:color w:val="001F5F"/>
          <w:spacing w:val="-13"/>
        </w:rPr>
        <w:t> </w:t>
      </w:r>
      <w:r>
        <w:rPr>
          <w:color w:val="001F5F"/>
          <w:spacing w:val="-2"/>
        </w:rPr>
        <w:t>PARTICIPATIONS</w:t>
      </w:r>
    </w:p>
    <w:p>
      <w:pPr>
        <w:pStyle w:val="BodyText"/>
        <w:spacing w:before="33"/>
        <w:ind w:left="0"/>
        <w:jc w:val="left"/>
        <w:rPr>
          <w:b/>
        </w:rPr>
      </w:pPr>
    </w:p>
    <w:p>
      <w:pPr>
        <w:pStyle w:val="BodyText"/>
        <w:ind w:left="1800"/>
        <w:jc w:val="left"/>
      </w:pPr>
      <w:bookmarkStart w:name="Total = About 300 in the past decade" w:id="22"/>
      <w:bookmarkEnd w:id="22"/>
      <w:r>
        <w:rPr/>
      </w:r>
      <w:r>
        <w:rPr>
          <w:u w:val="single"/>
        </w:rPr>
        <w:t>Total</w:t>
      </w:r>
      <w:r>
        <w:rPr>
          <w:spacing w:val="-5"/>
        </w:rPr>
        <w:t> </w:t>
      </w:r>
      <w:r>
        <w:rPr/>
        <w:t>=</w:t>
      </w:r>
      <w:r>
        <w:rPr>
          <w:spacing w:val="-5"/>
        </w:rPr>
        <w:t> </w:t>
      </w:r>
      <w:r>
        <w:rPr/>
        <w:t>About</w:t>
      </w:r>
      <w:r>
        <w:rPr>
          <w:spacing w:val="-5"/>
        </w:rPr>
        <w:t> </w:t>
      </w:r>
      <w:r>
        <w:rPr/>
        <w:t>300</w:t>
      </w:r>
      <w:r>
        <w:rPr>
          <w:spacing w:val="-4"/>
        </w:rPr>
        <w:t> </w:t>
      </w:r>
      <w:r>
        <w:rPr/>
        <w:t>in</w:t>
      </w:r>
      <w:r>
        <w:rPr>
          <w:spacing w:val="-4"/>
        </w:rPr>
        <w:t> </w:t>
      </w:r>
      <w:r>
        <w:rPr/>
        <w:t>the</w:t>
      </w:r>
      <w:r>
        <w:rPr>
          <w:spacing w:val="-7"/>
        </w:rPr>
        <w:t> </w:t>
      </w:r>
      <w:r>
        <w:rPr/>
        <w:t>past</w:t>
      </w:r>
      <w:r>
        <w:rPr>
          <w:spacing w:val="-4"/>
        </w:rPr>
        <w:t> </w:t>
      </w:r>
      <w:r>
        <w:rPr>
          <w:spacing w:val="-2"/>
        </w:rPr>
        <w:t>decade</w:t>
      </w:r>
    </w:p>
    <w:p>
      <w:pPr>
        <w:pStyle w:val="BodyText"/>
        <w:spacing w:line="264" w:lineRule="auto" w:before="166"/>
        <w:ind w:left="1799" w:right="356" w:hanging="1440"/>
      </w:pPr>
      <w:bookmarkStart w:name="2026 (N = 5) American University, World " w:id="23"/>
      <w:bookmarkEnd w:id="23"/>
      <w:r>
        <w:rPr/>
      </w:r>
      <w:r>
        <w:rPr/>
        <w:t>2026</w:t>
      </w:r>
      <w:r>
        <w:rPr>
          <w:spacing w:val="-3"/>
        </w:rPr>
        <w:t> </w:t>
      </w:r>
      <w:r>
        <w:rPr/>
        <w:t>(N</w:t>
      </w:r>
      <w:r>
        <w:rPr>
          <w:spacing w:val="-3"/>
        </w:rPr>
        <w:t> </w:t>
      </w:r>
      <w:r>
        <w:rPr/>
        <w:t>=</w:t>
      </w:r>
      <w:r>
        <w:rPr>
          <w:spacing w:val="-3"/>
        </w:rPr>
        <w:t> </w:t>
      </w:r>
      <w:r>
        <w:rPr/>
        <w:t>5)</w:t>
      </w:r>
      <w:r>
        <w:rPr>
          <w:spacing w:val="80"/>
        </w:rPr>
        <w:t> </w:t>
      </w:r>
      <w:r>
        <w:rPr/>
        <w:t>American University, World Bank-GWU-IGC-JHU conference on Urbanization and Poverty Reduction (DC), UC-Louvain, SMU, World Bank-GWU-SMU-Jinan conference on Urbanization and Poverty Reduction (Singapore Management University)</w:t>
      </w:r>
    </w:p>
    <w:p>
      <w:pPr>
        <w:pStyle w:val="BodyText"/>
        <w:spacing w:line="264" w:lineRule="auto" w:before="81"/>
        <w:ind w:left="1799" w:right="355" w:hanging="1441"/>
      </w:pPr>
      <w:bookmarkStart w:name="2025 (N = 9) AREUEA (ASSA, San Francisco" w:id="24"/>
      <w:bookmarkEnd w:id="24"/>
      <w:r>
        <w:rPr/>
      </w:r>
      <w:r>
        <w:rPr/>
        <w:t>2025</w:t>
      </w:r>
      <w:r>
        <w:rPr>
          <w:spacing w:val="-3"/>
        </w:rPr>
        <w:t> </w:t>
      </w:r>
      <w:r>
        <w:rPr/>
        <w:t>(N</w:t>
      </w:r>
      <w:r>
        <w:rPr>
          <w:spacing w:val="-3"/>
        </w:rPr>
        <w:t> </w:t>
      </w:r>
      <w:r>
        <w:rPr/>
        <w:t>=</w:t>
      </w:r>
      <w:r>
        <w:rPr>
          <w:spacing w:val="-3"/>
        </w:rPr>
        <w:t> </w:t>
      </w:r>
      <w:r>
        <w:rPr/>
        <w:t>9)</w:t>
      </w:r>
      <w:r>
        <w:rPr>
          <w:spacing w:val="80"/>
          <w:w w:val="150"/>
        </w:rPr>
        <w:t> </w:t>
      </w:r>
      <w:r>
        <w:rPr/>
        <w:t>AREUEA</w:t>
      </w:r>
      <w:r>
        <w:rPr>
          <w:spacing w:val="40"/>
        </w:rPr>
        <w:t> </w:t>
      </w:r>
      <w:r>
        <w:rPr/>
        <w:t>(ASSA,</w:t>
      </w:r>
      <w:r>
        <w:rPr>
          <w:spacing w:val="40"/>
        </w:rPr>
        <w:t> </w:t>
      </w:r>
      <w:r>
        <w:rPr/>
        <w:t>San</w:t>
      </w:r>
      <w:r>
        <w:rPr>
          <w:spacing w:val="40"/>
        </w:rPr>
        <w:t> </w:t>
      </w:r>
      <w:r>
        <w:rPr/>
        <w:t>Francisco),</w:t>
      </w:r>
      <w:r>
        <w:rPr>
          <w:spacing w:val="40"/>
        </w:rPr>
        <w:t> </w:t>
      </w:r>
      <w:r>
        <w:rPr/>
        <w:t>World</w:t>
      </w:r>
      <w:r>
        <w:rPr>
          <w:spacing w:val="40"/>
        </w:rPr>
        <w:t> </w:t>
      </w:r>
      <w:r>
        <w:rPr/>
        <w:t>Bank-GWU</w:t>
      </w:r>
      <w:r>
        <w:rPr>
          <w:spacing w:val="40"/>
        </w:rPr>
        <w:t> </w:t>
      </w:r>
      <w:r>
        <w:rPr/>
        <w:t>Workshop</w:t>
      </w:r>
      <w:r>
        <w:rPr>
          <w:spacing w:val="40"/>
        </w:rPr>
        <w:t> </w:t>
      </w:r>
      <w:r>
        <w:rPr/>
        <w:t>on</w:t>
      </w:r>
      <w:r>
        <w:rPr>
          <w:spacing w:val="40"/>
        </w:rPr>
        <w:t> </w:t>
      </w:r>
      <w:r>
        <w:rPr/>
        <w:t>“Flooding</w:t>
      </w:r>
      <w:r>
        <w:rPr>
          <w:spacing w:val="40"/>
        </w:rPr>
        <w:t> </w:t>
      </w:r>
      <w:r>
        <w:rPr/>
        <w:t>and Cities”,</w:t>
      </w:r>
      <w:r>
        <w:rPr>
          <w:spacing w:val="-14"/>
        </w:rPr>
        <w:t> </w:t>
      </w:r>
      <w:r>
        <w:rPr/>
        <w:t>World</w:t>
      </w:r>
      <w:r>
        <w:rPr>
          <w:spacing w:val="-13"/>
        </w:rPr>
        <w:t> </w:t>
      </w:r>
      <w:r>
        <w:rPr/>
        <w:t>Bank-GWU-IGC</w:t>
      </w:r>
      <w:r>
        <w:rPr>
          <w:spacing w:val="-14"/>
        </w:rPr>
        <w:t> </w:t>
      </w:r>
      <w:r>
        <w:rPr/>
        <w:t>conference</w:t>
      </w:r>
      <w:r>
        <w:rPr>
          <w:spacing w:val="-14"/>
        </w:rPr>
        <w:t> </w:t>
      </w:r>
      <w:r>
        <w:rPr/>
        <w:t>on</w:t>
      </w:r>
      <w:r>
        <w:rPr>
          <w:spacing w:val="-13"/>
        </w:rPr>
        <w:t> </w:t>
      </w:r>
      <w:r>
        <w:rPr/>
        <w:t>Urbanization</w:t>
      </w:r>
      <w:r>
        <w:rPr>
          <w:spacing w:val="-13"/>
        </w:rPr>
        <w:t> </w:t>
      </w:r>
      <w:r>
        <w:rPr/>
        <w:t>and</w:t>
      </w:r>
      <w:r>
        <w:rPr>
          <w:spacing w:val="-13"/>
        </w:rPr>
        <w:t> </w:t>
      </w:r>
      <w:r>
        <w:rPr/>
        <w:t>Poverty</w:t>
      </w:r>
      <w:r>
        <w:rPr>
          <w:spacing w:val="-12"/>
        </w:rPr>
        <w:t> </w:t>
      </w:r>
      <w:r>
        <w:rPr/>
        <w:t>Reduction</w:t>
      </w:r>
      <w:r>
        <w:rPr>
          <w:spacing w:val="-13"/>
        </w:rPr>
        <w:t> </w:t>
      </w:r>
      <w:r>
        <w:rPr/>
        <w:t>(Cape Town, South Africa), University of Maryland, World Bank-KDI School Development Impact Conference, University of Geneva, HEC Lausanne, University of Luxembourg (Economics), University of Luxembourg (Finance)</w:t>
      </w:r>
    </w:p>
    <w:p>
      <w:pPr>
        <w:pStyle w:val="BodyText"/>
        <w:spacing w:line="264" w:lineRule="auto" w:before="80"/>
        <w:ind w:left="1799" w:right="357" w:hanging="1440"/>
      </w:pPr>
      <w:bookmarkStart w:name="2024 (N = 18) University of Connecticut," w:id="25"/>
      <w:bookmarkEnd w:id="25"/>
      <w:r>
        <w:rPr/>
      </w:r>
      <w:r>
        <w:rPr/>
        <w:t>2024</w:t>
      </w:r>
      <w:r>
        <w:rPr>
          <w:spacing w:val="-4"/>
        </w:rPr>
        <w:t> </w:t>
      </w:r>
      <w:r>
        <w:rPr/>
        <w:t>(N</w:t>
      </w:r>
      <w:r>
        <w:rPr>
          <w:spacing w:val="-4"/>
        </w:rPr>
        <w:t> </w:t>
      </w:r>
      <w:r>
        <w:rPr/>
        <w:t>=</w:t>
      </w:r>
      <w:r>
        <w:rPr>
          <w:spacing w:val="-4"/>
        </w:rPr>
        <w:t> </w:t>
      </w:r>
      <w:r>
        <w:rPr/>
        <w:t>18)</w:t>
      </w:r>
      <w:r>
        <w:rPr>
          <w:spacing w:val="80"/>
        </w:rPr>
        <w:t> </w:t>
      </w:r>
      <w:r>
        <w:rPr/>
        <w:t>University of</w:t>
      </w:r>
      <w:r>
        <w:rPr>
          <w:spacing w:val="-2"/>
        </w:rPr>
        <w:t> </w:t>
      </w:r>
      <w:r>
        <w:rPr/>
        <w:t>Connecticut,</w:t>
      </w:r>
      <w:r>
        <w:rPr>
          <w:spacing w:val="-2"/>
        </w:rPr>
        <w:t> </w:t>
      </w:r>
      <w:r>
        <w:rPr/>
        <w:t>PUC-Rio (Brazil),</w:t>
      </w:r>
      <w:r>
        <w:rPr>
          <w:spacing w:val="-1"/>
        </w:rPr>
        <w:t> </w:t>
      </w:r>
      <w:r>
        <w:rPr/>
        <w:t>NUS</w:t>
      </w:r>
      <w:r>
        <w:rPr>
          <w:spacing w:val="-1"/>
        </w:rPr>
        <w:t> </w:t>
      </w:r>
      <w:r>
        <w:rPr/>
        <w:t>(Singapore),</w:t>
      </w:r>
      <w:r>
        <w:rPr>
          <w:spacing w:val="-1"/>
        </w:rPr>
        <w:t> </w:t>
      </w:r>
      <w:r>
        <w:rPr/>
        <w:t>SMU</w:t>
      </w:r>
      <w:r>
        <w:rPr>
          <w:spacing w:val="-1"/>
        </w:rPr>
        <w:t> </w:t>
      </w:r>
      <w:r>
        <w:rPr/>
        <w:t>(Singapore),</w:t>
      </w:r>
      <w:r>
        <w:rPr>
          <w:spacing w:val="-1"/>
        </w:rPr>
        <w:t> </w:t>
      </w:r>
      <w:r>
        <w:rPr/>
        <w:t>Cities Conference (JHU-SAIS), AREUEA Seminar (online), AREUEA (DC), OSU, Alabama, APPAM (DC), Spatial Economic Development Conference (St-Gallen), World Bank, World Bank Land and Poverty conference, World Bank Workshop on Private and New Cities,</w:t>
      </w:r>
      <w:r>
        <w:rPr>
          <w:spacing w:val="-4"/>
        </w:rPr>
        <w:t> </w:t>
      </w:r>
      <w:r>
        <w:rPr/>
        <w:t>UEA</w:t>
      </w:r>
      <w:r>
        <w:rPr>
          <w:spacing w:val="-4"/>
        </w:rPr>
        <w:t> </w:t>
      </w:r>
      <w:r>
        <w:rPr/>
        <w:t>(Georgetown),</w:t>
      </w:r>
      <w:r>
        <w:rPr>
          <w:spacing w:val="-4"/>
        </w:rPr>
        <w:t> </w:t>
      </w:r>
      <w:r>
        <w:rPr/>
        <w:t>UIUC,</w:t>
      </w:r>
      <w:r>
        <w:rPr>
          <w:spacing w:val="-4"/>
        </w:rPr>
        <w:t> </w:t>
      </w:r>
      <w:r>
        <w:rPr/>
        <w:t>Toronto,</w:t>
      </w:r>
      <w:r>
        <w:rPr>
          <w:spacing w:val="-4"/>
        </w:rPr>
        <w:t> </w:t>
      </w:r>
      <w:r>
        <w:rPr/>
        <w:t>World</w:t>
      </w:r>
      <w:r>
        <w:rPr>
          <w:spacing w:val="-4"/>
        </w:rPr>
        <w:t> </w:t>
      </w:r>
      <w:r>
        <w:rPr/>
        <w:t>Bank-GWU-UVA</w:t>
      </w:r>
      <w:r>
        <w:rPr>
          <w:spacing w:val="-4"/>
        </w:rPr>
        <w:t> </w:t>
      </w:r>
      <w:r>
        <w:rPr/>
        <w:t>Conference</w:t>
      </w:r>
      <w:r>
        <w:rPr>
          <w:spacing w:val="-4"/>
        </w:rPr>
        <w:t> </w:t>
      </w:r>
      <w:r>
        <w:rPr/>
        <w:t>on</w:t>
      </w:r>
      <w:r>
        <w:rPr>
          <w:spacing w:val="-3"/>
        </w:rPr>
        <w:t> </w:t>
      </w:r>
      <w:r>
        <w:rPr/>
        <w:t>The Economics of Sustainable Development</w:t>
      </w:r>
    </w:p>
    <w:p>
      <w:pPr>
        <w:pStyle w:val="BodyText"/>
        <w:spacing w:line="264" w:lineRule="auto" w:before="80"/>
        <w:ind w:left="1799" w:right="356" w:hanging="1441"/>
      </w:pPr>
      <w:r>
        <w:rPr/>
        <w:t>2023</w:t>
      </w:r>
      <w:r>
        <w:rPr>
          <w:spacing w:val="-3"/>
        </w:rPr>
        <w:t> </w:t>
      </w:r>
      <w:r>
        <w:rPr/>
        <w:t>(N</w:t>
      </w:r>
      <w:r>
        <w:rPr>
          <w:spacing w:val="-3"/>
        </w:rPr>
        <w:t> </w:t>
      </w:r>
      <w:r>
        <w:rPr/>
        <w:t>=</w:t>
      </w:r>
      <w:r>
        <w:rPr>
          <w:spacing w:val="-3"/>
        </w:rPr>
        <w:t> </w:t>
      </w:r>
      <w:r>
        <w:rPr/>
        <w:t>17)</w:t>
      </w:r>
      <w:r>
        <w:rPr>
          <w:spacing w:val="80"/>
        </w:rPr>
        <w:t> </w:t>
      </w:r>
      <w:r>
        <w:rPr/>
        <w:t>Workshop in Urban and Regional Economics (Javeriana, Colombia), World Bank-GWU Urbanization</w:t>
      </w:r>
      <w:r>
        <w:rPr>
          <w:spacing w:val="-5"/>
        </w:rPr>
        <w:t> </w:t>
      </w:r>
      <w:r>
        <w:rPr/>
        <w:t>and</w:t>
      </w:r>
      <w:r>
        <w:rPr>
          <w:spacing w:val="-5"/>
        </w:rPr>
        <w:t> </w:t>
      </w:r>
      <w:r>
        <w:rPr/>
        <w:t>Poverty</w:t>
      </w:r>
      <w:r>
        <w:rPr>
          <w:spacing w:val="-5"/>
        </w:rPr>
        <w:t> </w:t>
      </w:r>
      <w:r>
        <w:rPr/>
        <w:t>Reduction</w:t>
      </w:r>
      <w:r>
        <w:rPr>
          <w:spacing w:val="-5"/>
        </w:rPr>
        <w:t> </w:t>
      </w:r>
      <w:r>
        <w:rPr/>
        <w:t>Conference,</w:t>
      </w:r>
      <w:r>
        <w:rPr>
          <w:spacing w:val="-5"/>
        </w:rPr>
        <w:t> </w:t>
      </w:r>
      <w:r>
        <w:rPr/>
        <w:t>World</w:t>
      </w:r>
      <w:r>
        <w:rPr>
          <w:spacing w:val="-5"/>
        </w:rPr>
        <w:t> </w:t>
      </w:r>
      <w:r>
        <w:rPr/>
        <w:t>Bank-GWU</w:t>
      </w:r>
      <w:r>
        <w:rPr>
          <w:spacing w:val="-6"/>
        </w:rPr>
        <w:t> </w:t>
      </w:r>
      <w:r>
        <w:rPr/>
        <w:t>Workshop</w:t>
      </w:r>
      <w:r>
        <w:rPr>
          <w:spacing w:val="-6"/>
        </w:rPr>
        <w:t> </w:t>
      </w:r>
      <w:r>
        <w:rPr/>
        <w:t>on</w:t>
      </w:r>
      <w:r>
        <w:rPr>
          <w:spacing w:val="-5"/>
        </w:rPr>
        <w:t> </w:t>
      </w:r>
      <w:r>
        <w:rPr/>
        <w:t>Urban Public Finance, World Bank-GWU Workshop on The Economics of Slums, UCLA, HKUST (Hong Kong), HKU (Hong Kong), WADES (GWU), Peking University, Fordham, AREUEA (DC), Columbia, PSU/FRB Conference on Frictions in Real Estate and Infrastructure Investment, UNU-WIDER (Helsinki), World Bank-GWU-UVA Conference on The Economics of Sustainable Development, AREUEA (San Antonio)</w:t>
      </w:r>
    </w:p>
    <w:p>
      <w:pPr>
        <w:pStyle w:val="BodyText"/>
        <w:spacing w:line="264" w:lineRule="auto" w:before="120"/>
        <w:ind w:left="1799" w:right="356" w:hanging="1440"/>
      </w:pPr>
      <w:r>
        <w:rPr/>
        <w:t>2022</w:t>
      </w:r>
      <w:r>
        <w:rPr>
          <w:spacing w:val="-2"/>
        </w:rPr>
        <w:t> </w:t>
      </w:r>
      <w:r>
        <w:rPr/>
        <w:t>(N</w:t>
      </w:r>
      <w:r>
        <w:rPr>
          <w:spacing w:val="-2"/>
        </w:rPr>
        <w:t> </w:t>
      </w:r>
      <w:r>
        <w:rPr/>
        <w:t>=</w:t>
      </w:r>
      <w:r>
        <w:rPr>
          <w:spacing w:val="-2"/>
        </w:rPr>
        <w:t> </w:t>
      </w:r>
      <w:r>
        <w:rPr/>
        <w:t>10)</w:t>
      </w:r>
      <w:r>
        <w:rPr>
          <w:spacing w:val="40"/>
        </w:rPr>
        <w:t> </w:t>
      </w:r>
      <w:r>
        <w:rPr/>
        <w:t>World</w:t>
      </w:r>
      <w:r>
        <w:rPr>
          <w:spacing w:val="40"/>
        </w:rPr>
        <w:t> </w:t>
      </w:r>
      <w:r>
        <w:rPr/>
        <w:t>Bank</w:t>
      </w:r>
      <w:r>
        <w:rPr>
          <w:spacing w:val="40"/>
        </w:rPr>
        <w:t> </w:t>
      </w:r>
      <w:r>
        <w:rPr/>
        <w:t>Climate</w:t>
      </w:r>
      <w:r>
        <w:rPr>
          <w:spacing w:val="40"/>
        </w:rPr>
        <w:t> </w:t>
      </w:r>
      <w:r>
        <w:rPr/>
        <w:t>Change</w:t>
      </w:r>
      <w:r>
        <w:rPr>
          <w:spacing w:val="40"/>
        </w:rPr>
        <w:t> </w:t>
      </w:r>
      <w:r>
        <w:rPr/>
        <w:t>and</w:t>
      </w:r>
      <w:r>
        <w:rPr>
          <w:spacing w:val="40"/>
        </w:rPr>
        <w:t> </w:t>
      </w:r>
      <w:r>
        <w:rPr/>
        <w:t>Cities</w:t>
      </w:r>
      <w:r>
        <w:rPr>
          <w:spacing w:val="40"/>
        </w:rPr>
        <w:t> </w:t>
      </w:r>
      <w:r>
        <w:rPr/>
        <w:t>Workshop,</w:t>
      </w:r>
      <w:r>
        <w:rPr>
          <w:spacing w:val="40"/>
        </w:rPr>
        <w:t> </w:t>
      </w:r>
      <w:r>
        <w:rPr/>
        <w:t>World</w:t>
      </w:r>
      <w:r>
        <w:rPr>
          <w:spacing w:val="40"/>
        </w:rPr>
        <w:t> </w:t>
      </w:r>
      <w:r>
        <w:rPr/>
        <w:t>Bank</w:t>
      </w:r>
      <w:r>
        <w:rPr>
          <w:spacing w:val="40"/>
        </w:rPr>
        <w:t> </w:t>
      </w:r>
      <w:r>
        <w:rPr/>
        <w:t>Human</w:t>
      </w:r>
      <w:r>
        <w:rPr>
          <w:spacing w:val="40"/>
        </w:rPr>
        <w:t> </w:t>
      </w:r>
      <w:r>
        <w:rPr/>
        <w:t>Capital Workshop, George Washington University (Political Science), USC Price, WADES (UVA), IGC, Oxford University, NBER Urban SI, UVA, UEA (World Bank)</w:t>
      </w:r>
    </w:p>
    <w:p>
      <w:pPr>
        <w:pStyle w:val="BodyText"/>
        <w:spacing w:line="264" w:lineRule="auto" w:before="100"/>
        <w:ind w:left="1799" w:right="356" w:hanging="1440"/>
      </w:pPr>
      <w:r>
        <w:rPr/>
        <w:t>2021</w:t>
      </w:r>
      <w:r>
        <w:rPr>
          <w:spacing w:val="-3"/>
        </w:rPr>
        <w:t> </w:t>
      </w:r>
      <w:r>
        <w:rPr/>
        <w:t>(N</w:t>
      </w:r>
      <w:r>
        <w:rPr>
          <w:spacing w:val="-3"/>
        </w:rPr>
        <w:t> </w:t>
      </w:r>
      <w:r>
        <w:rPr/>
        <w:t>=</w:t>
      </w:r>
      <w:r>
        <w:rPr>
          <w:spacing w:val="-3"/>
        </w:rPr>
        <w:t> </w:t>
      </w:r>
      <w:r>
        <w:rPr/>
        <w:t>12)</w:t>
      </w:r>
      <w:r>
        <w:rPr>
          <w:spacing w:val="40"/>
        </w:rPr>
        <w:t> </w:t>
      </w:r>
      <w:r>
        <w:rPr/>
        <w:t>Groningen University, Geneva Macro-History Seminar (co-presenter), World Bank Workshop on Land in Africa (discussant), William &amp; Mary, WADES, World Bank Workshop</w:t>
      </w:r>
      <w:r>
        <w:rPr>
          <w:spacing w:val="-8"/>
        </w:rPr>
        <w:t> </w:t>
      </w:r>
      <w:r>
        <w:rPr/>
        <w:t>on</w:t>
      </w:r>
      <w:r>
        <w:rPr>
          <w:spacing w:val="-8"/>
        </w:rPr>
        <w:t> </w:t>
      </w:r>
      <w:r>
        <w:rPr/>
        <w:t>the</w:t>
      </w:r>
      <w:r>
        <w:rPr>
          <w:spacing w:val="-8"/>
        </w:rPr>
        <w:t> </w:t>
      </w:r>
      <w:r>
        <w:rPr/>
        <w:t>Lake</w:t>
      </w:r>
      <w:r>
        <w:rPr>
          <w:spacing w:val="-8"/>
        </w:rPr>
        <w:t> </w:t>
      </w:r>
      <w:r>
        <w:rPr/>
        <w:t>Chad</w:t>
      </w:r>
      <w:r>
        <w:rPr>
          <w:spacing w:val="-7"/>
        </w:rPr>
        <w:t> </w:t>
      </w:r>
      <w:r>
        <w:rPr/>
        <w:t>Basin,</w:t>
      </w:r>
      <w:r>
        <w:rPr>
          <w:spacing w:val="-8"/>
        </w:rPr>
        <w:t> </w:t>
      </w:r>
      <w:r>
        <w:rPr/>
        <w:t>World</w:t>
      </w:r>
      <w:r>
        <w:rPr>
          <w:spacing w:val="-7"/>
        </w:rPr>
        <w:t> </w:t>
      </w:r>
      <w:r>
        <w:rPr/>
        <w:t>Bank</w:t>
      </w:r>
      <w:r>
        <w:rPr>
          <w:spacing w:val="-7"/>
        </w:rPr>
        <w:t> </w:t>
      </w:r>
      <w:r>
        <w:rPr/>
        <w:t>Economics</w:t>
      </w:r>
      <w:r>
        <w:rPr>
          <w:spacing w:val="-8"/>
        </w:rPr>
        <w:t> </w:t>
      </w:r>
      <w:r>
        <w:rPr/>
        <w:t>of</w:t>
      </w:r>
      <w:r>
        <w:rPr>
          <w:spacing w:val="-8"/>
        </w:rPr>
        <w:t> </w:t>
      </w:r>
      <w:r>
        <w:rPr/>
        <w:t>Conflict</w:t>
      </w:r>
      <w:r>
        <w:rPr>
          <w:spacing w:val="-8"/>
        </w:rPr>
        <w:t> </w:t>
      </w:r>
      <w:r>
        <w:rPr/>
        <w:t>Workshop,</w:t>
      </w:r>
      <w:r>
        <w:rPr>
          <w:spacing w:val="-8"/>
        </w:rPr>
        <w:t> </w:t>
      </w:r>
      <w:r>
        <w:rPr/>
        <w:t>World Bank Workshop on the LAC Flagship, George Mason (Policy School), World Bank Climate</w:t>
      </w:r>
      <w:r>
        <w:rPr>
          <w:spacing w:val="-1"/>
        </w:rPr>
        <w:t> </w:t>
      </w:r>
      <w:r>
        <w:rPr/>
        <w:t>Change</w:t>
      </w:r>
      <w:r>
        <w:rPr>
          <w:spacing w:val="-2"/>
        </w:rPr>
        <w:t> </w:t>
      </w:r>
      <w:r>
        <w:rPr/>
        <w:t>and</w:t>
      </w:r>
      <w:r>
        <w:rPr>
          <w:spacing w:val="-1"/>
        </w:rPr>
        <w:t> </w:t>
      </w:r>
      <w:r>
        <w:rPr/>
        <w:t>Natural</w:t>
      </w:r>
      <w:r>
        <w:rPr>
          <w:spacing w:val="-2"/>
        </w:rPr>
        <w:t> </w:t>
      </w:r>
      <w:r>
        <w:rPr/>
        <w:t>Disasters</w:t>
      </w:r>
      <w:r>
        <w:rPr>
          <w:spacing w:val="-1"/>
        </w:rPr>
        <w:t> </w:t>
      </w:r>
      <w:r>
        <w:rPr/>
        <w:t>Workshop,</w:t>
      </w:r>
      <w:r>
        <w:rPr>
          <w:spacing w:val="-2"/>
        </w:rPr>
        <w:t> </w:t>
      </w:r>
      <w:r>
        <w:rPr/>
        <w:t>Eighth</w:t>
      </w:r>
      <w:r>
        <w:rPr>
          <w:spacing w:val="-1"/>
        </w:rPr>
        <w:t> </w:t>
      </w:r>
      <w:r>
        <w:rPr/>
        <w:t>International</w:t>
      </w:r>
      <w:r>
        <w:rPr>
          <w:spacing w:val="-2"/>
        </w:rPr>
        <w:t> </w:t>
      </w:r>
      <w:r>
        <w:rPr/>
        <w:t>Annual</w:t>
      </w:r>
      <w:r>
        <w:rPr>
          <w:spacing w:val="-2"/>
        </w:rPr>
        <w:t> </w:t>
      </w:r>
      <w:r>
        <w:rPr/>
        <w:t>Workshop of New Structural Economics (Beijing)</w:t>
      </w:r>
    </w:p>
    <w:p>
      <w:pPr>
        <w:pStyle w:val="BodyText"/>
        <w:spacing w:line="264" w:lineRule="auto" w:before="102"/>
        <w:ind w:left="1799" w:right="355" w:hanging="1440"/>
      </w:pPr>
      <w:r>
        <w:rPr/>
        <w:t>2020</w:t>
      </w:r>
      <w:r>
        <w:rPr>
          <w:spacing w:val="-3"/>
        </w:rPr>
        <w:t> </w:t>
      </w:r>
      <w:r>
        <w:rPr/>
        <w:t>(N</w:t>
      </w:r>
      <w:r>
        <w:rPr>
          <w:spacing w:val="-3"/>
        </w:rPr>
        <w:t> </w:t>
      </w:r>
      <w:r>
        <w:rPr/>
        <w:t>=</w:t>
      </w:r>
      <w:r>
        <w:rPr>
          <w:spacing w:val="-3"/>
        </w:rPr>
        <w:t> </w:t>
      </w:r>
      <w:r>
        <w:rPr/>
        <w:t>17)</w:t>
      </w:r>
      <w:r>
        <w:rPr>
          <w:spacing w:val="80"/>
        </w:rPr>
        <w:t> </w:t>
      </w:r>
      <w:r>
        <w:rPr/>
        <w:t>ASSA</w:t>
      </w:r>
      <w:r>
        <w:rPr>
          <w:spacing w:val="-12"/>
        </w:rPr>
        <w:t> </w:t>
      </w:r>
      <w:r>
        <w:rPr/>
        <w:t>(Session</w:t>
      </w:r>
      <w:r>
        <w:rPr>
          <w:spacing w:val="-11"/>
        </w:rPr>
        <w:t> </w:t>
      </w:r>
      <w:r>
        <w:rPr/>
        <w:t>Organizer),</w:t>
      </w:r>
      <w:r>
        <w:rPr>
          <w:spacing w:val="-12"/>
        </w:rPr>
        <w:t> </w:t>
      </w:r>
      <w:r>
        <w:rPr/>
        <w:t>IDB</w:t>
      </w:r>
      <w:r>
        <w:rPr>
          <w:spacing w:val="-11"/>
        </w:rPr>
        <w:t> </w:t>
      </w:r>
      <w:r>
        <w:rPr/>
        <w:t>Housing</w:t>
      </w:r>
      <w:r>
        <w:rPr>
          <w:spacing w:val="-11"/>
        </w:rPr>
        <w:t> </w:t>
      </w:r>
      <w:r>
        <w:rPr/>
        <w:t>and</w:t>
      </w:r>
      <w:r>
        <w:rPr>
          <w:spacing w:val="-11"/>
        </w:rPr>
        <w:t> </w:t>
      </w:r>
      <w:r>
        <w:rPr/>
        <w:t>Urban</w:t>
      </w:r>
      <w:r>
        <w:rPr>
          <w:spacing w:val="-11"/>
        </w:rPr>
        <w:t> </w:t>
      </w:r>
      <w:r>
        <w:rPr/>
        <w:t>Development</w:t>
      </w:r>
      <w:r>
        <w:rPr>
          <w:spacing w:val="-10"/>
        </w:rPr>
        <w:t> </w:t>
      </w:r>
      <w:r>
        <w:rPr/>
        <w:t>Workshop,</w:t>
      </w:r>
      <w:r>
        <w:rPr>
          <w:spacing w:val="-12"/>
        </w:rPr>
        <w:t> </w:t>
      </w:r>
      <w:r>
        <w:rPr/>
        <w:t>UCI,</w:t>
      </w:r>
      <w:r>
        <w:rPr>
          <w:spacing w:val="-12"/>
        </w:rPr>
        <w:t> </w:t>
      </w:r>
      <w:r>
        <w:rPr/>
        <w:t>World Bank Land Conference (cancelled), Economic Demography Workshop (cancelled), WADES</w:t>
      </w:r>
      <w:r>
        <w:rPr>
          <w:spacing w:val="-11"/>
        </w:rPr>
        <w:t> </w:t>
      </w:r>
      <w:r>
        <w:rPr/>
        <w:t>(cancelled),</w:t>
      </w:r>
      <w:r>
        <w:rPr>
          <w:spacing w:val="-11"/>
        </w:rPr>
        <w:t> </w:t>
      </w:r>
      <w:r>
        <w:rPr/>
        <w:t>Korea</w:t>
      </w:r>
      <w:r>
        <w:rPr>
          <w:spacing w:val="-11"/>
        </w:rPr>
        <w:t> </w:t>
      </w:r>
      <w:r>
        <w:rPr/>
        <w:t>University</w:t>
      </w:r>
      <w:r>
        <w:rPr>
          <w:spacing w:val="-11"/>
        </w:rPr>
        <w:t> </w:t>
      </w:r>
      <w:r>
        <w:rPr/>
        <w:t>(cancelled),</w:t>
      </w:r>
      <w:r>
        <w:rPr>
          <w:spacing w:val="-11"/>
        </w:rPr>
        <w:t> </w:t>
      </w:r>
      <w:r>
        <w:rPr/>
        <w:t>Seoul</w:t>
      </w:r>
      <w:r>
        <w:rPr>
          <w:spacing w:val="-11"/>
        </w:rPr>
        <w:t> </w:t>
      </w:r>
      <w:r>
        <w:rPr/>
        <w:t>National</w:t>
      </w:r>
      <w:r>
        <w:rPr>
          <w:spacing w:val="-14"/>
        </w:rPr>
        <w:t> </w:t>
      </w:r>
      <w:r>
        <w:rPr/>
        <w:t>University</w:t>
      </w:r>
      <w:r>
        <w:rPr>
          <w:spacing w:val="-11"/>
        </w:rPr>
        <w:t> </w:t>
      </w:r>
      <w:r>
        <w:rPr/>
        <w:t>(cancelled), Toulouse</w:t>
      </w:r>
      <w:r>
        <w:rPr>
          <w:spacing w:val="30"/>
        </w:rPr>
        <w:t> </w:t>
      </w:r>
      <w:r>
        <w:rPr/>
        <w:t>School</w:t>
      </w:r>
      <w:r>
        <w:rPr>
          <w:spacing w:val="30"/>
        </w:rPr>
        <w:t> </w:t>
      </w:r>
      <w:r>
        <w:rPr/>
        <w:t>of</w:t>
      </w:r>
      <w:r>
        <w:rPr>
          <w:spacing w:val="31"/>
        </w:rPr>
        <w:t> </w:t>
      </w:r>
      <w:r>
        <w:rPr/>
        <w:t>Economics,</w:t>
      </w:r>
      <w:r>
        <w:rPr>
          <w:spacing w:val="31"/>
        </w:rPr>
        <w:t> </w:t>
      </w:r>
      <w:r>
        <w:rPr/>
        <w:t>GWU</w:t>
      </w:r>
      <w:r>
        <w:rPr>
          <w:spacing w:val="32"/>
        </w:rPr>
        <w:t> </w:t>
      </w:r>
      <w:r>
        <w:rPr/>
        <w:t>(Discussant),</w:t>
      </w:r>
      <w:r>
        <w:rPr>
          <w:spacing w:val="31"/>
        </w:rPr>
        <w:t> </w:t>
      </w:r>
      <w:r>
        <w:rPr/>
        <w:t>NBER</w:t>
      </w:r>
      <w:r>
        <w:rPr>
          <w:spacing w:val="30"/>
        </w:rPr>
        <w:t> </w:t>
      </w:r>
      <w:r>
        <w:rPr/>
        <w:t>SI</w:t>
      </w:r>
      <w:r>
        <w:rPr>
          <w:spacing w:val="29"/>
        </w:rPr>
        <w:t> </w:t>
      </w:r>
      <w:r>
        <w:rPr/>
        <w:t>Real</w:t>
      </w:r>
      <w:r>
        <w:rPr>
          <w:spacing w:val="31"/>
        </w:rPr>
        <w:t> </w:t>
      </w:r>
      <w:r>
        <w:rPr/>
        <w:t>Estate</w:t>
      </w:r>
      <w:r>
        <w:rPr>
          <w:spacing w:val="32"/>
        </w:rPr>
        <w:t> </w:t>
      </w:r>
      <w:r>
        <w:rPr/>
        <w:t>Economics</w:t>
      </w:r>
    </w:p>
    <w:p>
      <w:pPr>
        <w:pStyle w:val="BodyText"/>
        <w:spacing w:after="0" w:line="264" w:lineRule="auto"/>
        <w:sectPr>
          <w:pgSz w:w="12240" w:h="15840"/>
          <w:pgMar w:header="1451" w:footer="0" w:top="1700" w:bottom="280" w:left="1080" w:right="1080"/>
        </w:sectPr>
      </w:pPr>
    </w:p>
    <w:p>
      <w:pPr>
        <w:pStyle w:val="BodyText"/>
        <w:spacing w:before="22"/>
        <w:ind w:left="0"/>
        <w:jc w:val="left"/>
      </w:pPr>
    </w:p>
    <w:p>
      <w:pPr>
        <w:pStyle w:val="BodyText"/>
        <w:spacing w:line="264" w:lineRule="auto"/>
        <w:ind w:left="1800" w:right="356"/>
      </w:pPr>
      <w:r>
        <w:rPr/>
        <w:t>Workshop, NBER SI Urban Economics Workshop, World Bank BBLx2, GWU (Chair of Session), Roundtable on the World Cities Report of UN-Habitat 2020 (Nairobi)</w:t>
      </w:r>
    </w:p>
    <w:p>
      <w:pPr>
        <w:pStyle w:val="BodyText"/>
        <w:spacing w:line="264" w:lineRule="auto" w:before="101"/>
        <w:ind w:left="1799" w:right="356" w:hanging="1440"/>
      </w:pPr>
      <w:r>
        <w:rPr/>
        <w:t>2019</w:t>
      </w:r>
      <w:r>
        <w:rPr>
          <w:spacing w:val="-4"/>
        </w:rPr>
        <w:t> </w:t>
      </w:r>
      <w:r>
        <w:rPr/>
        <w:t>(N</w:t>
      </w:r>
      <w:r>
        <w:rPr>
          <w:spacing w:val="-4"/>
        </w:rPr>
        <w:t> </w:t>
      </w:r>
      <w:r>
        <w:rPr/>
        <w:t>=</w:t>
      </w:r>
      <w:r>
        <w:rPr>
          <w:spacing w:val="-4"/>
        </w:rPr>
        <w:t> </w:t>
      </w:r>
      <w:r>
        <w:rPr/>
        <w:t>25)</w:t>
      </w:r>
      <w:r>
        <w:rPr>
          <w:spacing w:val="80"/>
          <w:w w:val="150"/>
        </w:rPr>
        <w:t> </w:t>
      </w:r>
      <w:r>
        <w:rPr/>
        <w:t>Stellenbosch</w:t>
      </w:r>
      <w:r>
        <w:rPr>
          <w:spacing w:val="-12"/>
        </w:rPr>
        <w:t> </w:t>
      </w:r>
      <w:r>
        <w:rPr/>
        <w:t>(South</w:t>
      </w:r>
      <w:r>
        <w:rPr>
          <w:spacing w:val="-11"/>
        </w:rPr>
        <w:t> </w:t>
      </w:r>
      <w:r>
        <w:rPr/>
        <w:t>Africa),</w:t>
      </w:r>
      <w:r>
        <w:rPr>
          <w:spacing w:val="-12"/>
        </w:rPr>
        <w:t> </w:t>
      </w:r>
      <w:r>
        <w:rPr/>
        <w:t>World</w:t>
      </w:r>
      <w:r>
        <w:rPr>
          <w:spacing w:val="-12"/>
        </w:rPr>
        <w:t> </w:t>
      </w:r>
      <w:r>
        <w:rPr/>
        <w:t>Bank</w:t>
      </w:r>
      <w:r>
        <w:rPr>
          <w:spacing w:val="-11"/>
        </w:rPr>
        <w:t> </w:t>
      </w:r>
      <w:r>
        <w:rPr/>
        <w:t>BBL</w:t>
      </w:r>
      <w:r>
        <w:rPr>
          <w:spacing w:val="-12"/>
        </w:rPr>
        <w:t> </w:t>
      </w:r>
      <w:r>
        <w:rPr/>
        <w:t>(discussion</w:t>
      </w:r>
      <w:r>
        <w:rPr>
          <w:spacing w:val="-11"/>
        </w:rPr>
        <w:t> </w:t>
      </w:r>
      <w:r>
        <w:rPr/>
        <w:t>of</w:t>
      </w:r>
      <w:r>
        <w:rPr>
          <w:spacing w:val="-12"/>
        </w:rPr>
        <w:t> </w:t>
      </w:r>
      <w:r>
        <w:rPr/>
        <w:t>“Order</w:t>
      </w:r>
      <w:r>
        <w:rPr>
          <w:spacing w:val="-12"/>
        </w:rPr>
        <w:t> </w:t>
      </w:r>
      <w:r>
        <w:rPr/>
        <w:t>without</w:t>
      </w:r>
      <w:r>
        <w:rPr>
          <w:spacing w:val="-12"/>
        </w:rPr>
        <w:t> </w:t>
      </w:r>
      <w:r>
        <w:rPr/>
        <w:t>Design:</w:t>
      </w:r>
      <w:r>
        <w:rPr>
          <w:spacing w:val="-12"/>
        </w:rPr>
        <w:t> </w:t>
      </w:r>
      <w:r>
        <w:rPr/>
        <w:t>How Markets Shape Cities” by A. Bertaud), Eastern Economic Association Meetings (New York), Columbia University (Zoom), World Bank – The Future of Cities, Cities Mini- Conference</w:t>
      </w:r>
      <w:r>
        <w:rPr>
          <w:spacing w:val="-16"/>
        </w:rPr>
        <w:t> </w:t>
      </w:r>
      <w:r>
        <w:rPr/>
        <w:t>(JHU-SAIS/Harvard),</w:t>
      </w:r>
      <w:r>
        <w:rPr>
          <w:spacing w:val="-14"/>
        </w:rPr>
        <w:t> </w:t>
      </w:r>
      <w:r>
        <w:rPr/>
        <w:t>World</w:t>
      </w:r>
      <w:r>
        <w:rPr>
          <w:spacing w:val="-14"/>
        </w:rPr>
        <w:t> </w:t>
      </w:r>
      <w:r>
        <w:rPr/>
        <w:t>Bank</w:t>
      </w:r>
      <w:r>
        <w:rPr>
          <w:spacing w:val="-13"/>
        </w:rPr>
        <w:t> </w:t>
      </w:r>
      <w:r>
        <w:rPr/>
        <w:t>Land</w:t>
      </w:r>
      <w:r>
        <w:rPr>
          <w:spacing w:val="-14"/>
        </w:rPr>
        <w:t> </w:t>
      </w:r>
      <w:r>
        <w:rPr/>
        <w:t>Conference</w:t>
      </w:r>
      <w:r>
        <w:rPr>
          <w:spacing w:val="-14"/>
        </w:rPr>
        <w:t> </w:t>
      </w:r>
      <w:r>
        <w:rPr/>
        <w:t>(session</w:t>
      </w:r>
      <w:r>
        <w:rPr>
          <w:spacing w:val="-14"/>
        </w:rPr>
        <w:t> </w:t>
      </w:r>
      <w:r>
        <w:rPr/>
        <w:t>chair),</w:t>
      </w:r>
      <w:r>
        <w:rPr>
          <w:spacing w:val="-13"/>
        </w:rPr>
        <w:t> </w:t>
      </w:r>
      <w:r>
        <w:rPr/>
        <w:t>Chapman University, UC-San Diego, UC-Irvine, GWU WALES conference, GWU WADES conference</w:t>
      </w:r>
      <w:r>
        <w:rPr>
          <w:spacing w:val="-10"/>
        </w:rPr>
        <w:t> </w:t>
      </w:r>
      <w:r>
        <w:rPr/>
        <w:t>(co-organizer),</w:t>
      </w:r>
      <w:r>
        <w:rPr>
          <w:spacing w:val="-11"/>
        </w:rPr>
        <w:t> </w:t>
      </w:r>
      <w:r>
        <w:rPr/>
        <w:t>CEPR</w:t>
      </w:r>
      <w:r>
        <w:rPr>
          <w:spacing w:val="-10"/>
        </w:rPr>
        <w:t> </w:t>
      </w:r>
      <w:r>
        <w:rPr/>
        <w:t>Economic</w:t>
      </w:r>
      <w:r>
        <w:rPr>
          <w:spacing w:val="-10"/>
        </w:rPr>
        <w:t> </w:t>
      </w:r>
      <w:r>
        <w:rPr/>
        <w:t>History</w:t>
      </w:r>
      <w:r>
        <w:rPr>
          <w:spacing w:val="-8"/>
        </w:rPr>
        <w:t> </w:t>
      </w:r>
      <w:r>
        <w:rPr/>
        <w:t>conference</w:t>
      </w:r>
      <w:r>
        <w:rPr>
          <w:spacing w:val="-10"/>
        </w:rPr>
        <w:t> </w:t>
      </w:r>
      <w:r>
        <w:rPr/>
        <w:t>(Venice,</w:t>
      </w:r>
      <w:r>
        <w:rPr>
          <w:spacing w:val="-10"/>
        </w:rPr>
        <w:t> </w:t>
      </w:r>
      <w:r>
        <w:rPr/>
        <w:t>Italy),</w:t>
      </w:r>
      <w:r>
        <w:rPr>
          <w:spacing w:val="-11"/>
        </w:rPr>
        <w:t> </w:t>
      </w:r>
      <w:r>
        <w:rPr/>
        <w:t>AREUEA (DC),</w:t>
      </w:r>
      <w:r>
        <w:rPr>
          <w:spacing w:val="40"/>
        </w:rPr>
        <w:t> </w:t>
      </w:r>
      <w:r>
        <w:rPr/>
        <w:t>Land Governance Workshop (KMUS, Nairobi), NBER SI Urban Economics Workshop,</w:t>
      </w:r>
      <w:r>
        <w:rPr>
          <w:spacing w:val="-6"/>
        </w:rPr>
        <w:t> </w:t>
      </w:r>
      <w:r>
        <w:rPr/>
        <w:t>George</w:t>
      </w:r>
      <w:r>
        <w:rPr>
          <w:spacing w:val="-5"/>
        </w:rPr>
        <w:t> </w:t>
      </w:r>
      <w:r>
        <w:rPr/>
        <w:t>Mason-Georgetown</w:t>
      </w:r>
      <w:r>
        <w:rPr>
          <w:spacing w:val="-4"/>
        </w:rPr>
        <w:t> </w:t>
      </w:r>
      <w:r>
        <w:rPr/>
        <w:t>Economic</w:t>
      </w:r>
      <w:r>
        <w:rPr>
          <w:spacing w:val="-5"/>
        </w:rPr>
        <w:t> </w:t>
      </w:r>
      <w:r>
        <w:rPr/>
        <w:t>History</w:t>
      </w:r>
      <w:r>
        <w:rPr>
          <w:spacing w:val="-4"/>
        </w:rPr>
        <w:t> </w:t>
      </w:r>
      <w:r>
        <w:rPr/>
        <w:t>Workshop,</w:t>
      </w:r>
      <w:r>
        <w:rPr>
          <w:spacing w:val="-5"/>
        </w:rPr>
        <w:t> </w:t>
      </w:r>
      <w:r>
        <w:rPr/>
        <w:t>World</w:t>
      </w:r>
      <w:r>
        <w:rPr>
          <w:spacing w:val="-4"/>
        </w:rPr>
        <w:t> </w:t>
      </w:r>
      <w:r>
        <w:rPr/>
        <w:t>Bank-GWU Urbanization Conference, World Bank Workshop on “Measuring Cities: The Promise of Big Data”, Urban Economics Association (Philly FED), University of Illinois Urbana- Champaign, World Bank Africa Region, World Bank Urban GP, UN-Habitat</w:t>
      </w:r>
    </w:p>
    <w:p>
      <w:pPr>
        <w:pStyle w:val="BodyText"/>
        <w:spacing w:line="264" w:lineRule="auto" w:before="101"/>
        <w:ind w:left="1799" w:right="355" w:hanging="1440"/>
      </w:pPr>
      <w:r>
        <w:rPr/>
        <w:t>2018</w:t>
      </w:r>
      <w:r>
        <w:rPr>
          <w:spacing w:val="-3"/>
        </w:rPr>
        <w:t> </w:t>
      </w:r>
      <w:r>
        <w:rPr/>
        <w:t>(N</w:t>
      </w:r>
      <w:r>
        <w:rPr>
          <w:spacing w:val="-3"/>
        </w:rPr>
        <w:t> </w:t>
      </w:r>
      <w:r>
        <w:rPr/>
        <w:t>=</w:t>
      </w:r>
      <w:r>
        <w:rPr>
          <w:spacing w:val="-3"/>
        </w:rPr>
        <w:t> </w:t>
      </w:r>
      <w:r>
        <w:rPr/>
        <w:t>12)</w:t>
      </w:r>
      <w:r>
        <w:rPr>
          <w:spacing w:val="40"/>
        </w:rPr>
        <w:t> </w:t>
      </w:r>
      <w:r>
        <w:rPr/>
        <w:t>Stellenbosch (South Africa), University of Cape Town (South Africa), Flacso Ecuador (Quito), World Bank / Regional Academy, WADES (GWU), DC Urban Day (GWU), International Monetary Fund, World Bank-GWU Urbanization and Poverty Reduction Conference, William &amp; Mary, Urban Economic Association Meetings (Columbia), NEUDC (Cornell), Syracuse, Pacifico (Peru),</w:t>
      </w:r>
    </w:p>
    <w:p>
      <w:pPr>
        <w:pStyle w:val="BodyText"/>
        <w:spacing w:line="264" w:lineRule="auto" w:before="202"/>
        <w:ind w:left="1799" w:right="354" w:hanging="1440"/>
      </w:pPr>
      <w:r>
        <w:rPr/>
        <w:t>2017 (N = 24)</w:t>
      </w:r>
      <w:r>
        <w:rPr>
          <w:spacing w:val="40"/>
        </w:rPr>
        <w:t> </w:t>
      </w:r>
      <w:r>
        <w:rPr/>
        <w:t>IMF Regional Economic Outlook for Africa at GWU (discussant), UVA, IEB Barcelona, Sussex, American University, Centre for Global Development, Paris Empirical Political Economy Seminar (Sciences Po and PSE), WADES (GMU), IFPRI (for book launch: Structural Change, Fundamentals, and Growth: A Framework and Case Studies), AREUEA (New York), Rosario &amp; Los Andes (joint seminar), Pontificia Universidad Javeriana (Bogota), Urbanization without growth in the Ancient World (British School at Rome),</w:t>
      </w:r>
      <w:r>
        <w:rPr>
          <w:spacing w:val="40"/>
        </w:rPr>
        <w:t> </w:t>
      </w:r>
      <w:r>
        <w:rPr/>
        <w:t>George Mason Economic History Workshop, World Bank-George Washington University-IGC Cities Conference on Urbanization and Poverty Reduction, George Washington University, McGill, Universite de Montreal x 2, HEC Montreal, Dalhousie University, International Monetary Fund, Georgetown, San Andres (Argentina)</w:t>
      </w:r>
    </w:p>
    <w:p>
      <w:pPr>
        <w:pStyle w:val="BodyText"/>
        <w:spacing w:line="264" w:lineRule="auto" w:before="102"/>
        <w:ind w:left="1799" w:right="355" w:hanging="1440"/>
      </w:pPr>
      <w:r>
        <w:rPr/>
        <w:t>2016</w:t>
      </w:r>
      <w:r>
        <w:rPr>
          <w:spacing w:val="-4"/>
        </w:rPr>
        <w:t> </w:t>
      </w:r>
      <w:r>
        <w:rPr/>
        <w:t>(N</w:t>
      </w:r>
      <w:r>
        <w:rPr>
          <w:spacing w:val="-4"/>
        </w:rPr>
        <w:t> </w:t>
      </w:r>
      <w:r>
        <w:rPr/>
        <w:t>=</w:t>
      </w:r>
      <w:r>
        <w:rPr>
          <w:spacing w:val="-4"/>
        </w:rPr>
        <w:t> </w:t>
      </w:r>
      <w:r>
        <w:rPr/>
        <w:t>30)</w:t>
      </w:r>
      <w:r>
        <w:rPr>
          <w:spacing w:val="80"/>
        </w:rPr>
        <w:t> </w:t>
      </w:r>
      <w:r>
        <w:rPr/>
        <w:t>ASSA Meetings (San Francisco, discussant), World Bank-Development Research Group, Maryland-AREC,</w:t>
      </w:r>
      <w:r>
        <w:rPr>
          <w:spacing w:val="-14"/>
        </w:rPr>
        <w:t> </w:t>
      </w:r>
      <w:r>
        <w:rPr/>
        <w:t>Oxford</w:t>
      </w:r>
      <w:r>
        <w:rPr>
          <w:spacing w:val="-14"/>
        </w:rPr>
        <w:t> </w:t>
      </w:r>
      <w:r>
        <w:rPr/>
        <w:t>University,</w:t>
      </w:r>
      <w:r>
        <w:rPr>
          <w:spacing w:val="-14"/>
        </w:rPr>
        <w:t> </w:t>
      </w:r>
      <w:r>
        <w:rPr/>
        <w:t>IMF</w:t>
      </w:r>
      <w:r>
        <w:rPr>
          <w:spacing w:val="-13"/>
        </w:rPr>
        <w:t> </w:t>
      </w:r>
      <w:r>
        <w:rPr/>
        <w:t>Regional</w:t>
      </w:r>
      <w:r>
        <w:rPr>
          <w:spacing w:val="-14"/>
        </w:rPr>
        <w:t> </w:t>
      </w:r>
      <w:r>
        <w:rPr/>
        <w:t>Economic</w:t>
      </w:r>
      <w:r>
        <w:rPr>
          <w:spacing w:val="-14"/>
        </w:rPr>
        <w:t> </w:t>
      </w:r>
      <w:r>
        <w:rPr/>
        <w:t>Outlook</w:t>
      </w:r>
      <w:r>
        <w:rPr>
          <w:spacing w:val="-14"/>
        </w:rPr>
        <w:t> </w:t>
      </w:r>
      <w:r>
        <w:rPr/>
        <w:t>for</w:t>
      </w:r>
      <w:r>
        <w:rPr>
          <w:spacing w:val="-13"/>
        </w:rPr>
        <w:t> </w:t>
      </w:r>
      <w:r>
        <w:rPr/>
        <w:t>Africa</w:t>
      </w:r>
      <w:r>
        <w:rPr>
          <w:spacing w:val="-14"/>
        </w:rPr>
        <w:t> </w:t>
      </w:r>
      <w:r>
        <w:rPr/>
        <w:t>at</w:t>
      </w:r>
      <w:r>
        <w:rPr>
          <w:spacing w:val="-14"/>
        </w:rPr>
        <w:t> </w:t>
      </w:r>
      <w:r>
        <w:rPr/>
        <w:t>GWU (discussant), 3</w:t>
      </w:r>
      <w:r>
        <w:rPr>
          <w:vertAlign w:val="superscript"/>
        </w:rPr>
        <w:t>rd</w:t>
      </w:r>
      <w:r>
        <w:rPr>
          <w:vertAlign w:val="baseline"/>
        </w:rPr>
        <w:t> World Bank-GWU Conference on Urbanization and Poverty Reduction, UPF-CREI, United Nations Economic Commission for Africa meetings on Urbanization and</w:t>
      </w:r>
      <w:r>
        <w:rPr>
          <w:spacing w:val="-8"/>
          <w:vertAlign w:val="baseline"/>
        </w:rPr>
        <w:t> </w:t>
      </w:r>
      <w:r>
        <w:rPr>
          <w:vertAlign w:val="baseline"/>
        </w:rPr>
        <w:t>Industrialization</w:t>
      </w:r>
      <w:r>
        <w:rPr>
          <w:spacing w:val="-9"/>
          <w:vertAlign w:val="baseline"/>
        </w:rPr>
        <w:t> </w:t>
      </w:r>
      <w:r>
        <w:rPr>
          <w:vertAlign w:val="baseline"/>
        </w:rPr>
        <w:t>(Addis</w:t>
      </w:r>
      <w:r>
        <w:rPr>
          <w:spacing w:val="-9"/>
          <w:vertAlign w:val="baseline"/>
        </w:rPr>
        <w:t> </w:t>
      </w:r>
      <w:r>
        <w:rPr>
          <w:vertAlign w:val="baseline"/>
        </w:rPr>
        <w:t>Ababa,</w:t>
      </w:r>
      <w:r>
        <w:rPr>
          <w:spacing w:val="-9"/>
          <w:vertAlign w:val="baseline"/>
        </w:rPr>
        <w:t> </w:t>
      </w:r>
      <w:r>
        <w:rPr>
          <w:vertAlign w:val="baseline"/>
        </w:rPr>
        <w:t>Ethiopia),</w:t>
      </w:r>
      <w:r>
        <w:rPr>
          <w:spacing w:val="-9"/>
          <w:vertAlign w:val="baseline"/>
        </w:rPr>
        <w:t> </w:t>
      </w:r>
      <w:r>
        <w:rPr>
          <w:vertAlign w:val="baseline"/>
        </w:rPr>
        <w:t>Washington</w:t>
      </w:r>
      <w:r>
        <w:rPr>
          <w:spacing w:val="-8"/>
          <w:vertAlign w:val="baseline"/>
        </w:rPr>
        <w:t> </w:t>
      </w:r>
      <w:r>
        <w:rPr>
          <w:vertAlign w:val="baseline"/>
        </w:rPr>
        <w:t>Area</w:t>
      </w:r>
      <w:r>
        <w:rPr>
          <w:spacing w:val="-9"/>
          <w:vertAlign w:val="baseline"/>
        </w:rPr>
        <w:t> </w:t>
      </w:r>
      <w:r>
        <w:rPr>
          <w:vertAlign w:val="baseline"/>
        </w:rPr>
        <w:t>Development</w:t>
      </w:r>
      <w:r>
        <w:rPr>
          <w:spacing w:val="-9"/>
          <w:vertAlign w:val="baseline"/>
        </w:rPr>
        <w:t> </w:t>
      </w:r>
      <w:r>
        <w:rPr>
          <w:vertAlign w:val="baseline"/>
        </w:rPr>
        <w:t>Economics Symposium</w:t>
      </w:r>
      <w:r>
        <w:rPr>
          <w:spacing w:val="-13"/>
          <w:vertAlign w:val="baseline"/>
        </w:rPr>
        <w:t> </w:t>
      </w:r>
      <w:r>
        <w:rPr>
          <w:vertAlign w:val="baseline"/>
        </w:rPr>
        <w:t>(University</w:t>
      </w:r>
      <w:r>
        <w:rPr>
          <w:spacing w:val="-11"/>
          <w:vertAlign w:val="baseline"/>
        </w:rPr>
        <w:t> </w:t>
      </w:r>
      <w:r>
        <w:rPr>
          <w:vertAlign w:val="baseline"/>
        </w:rPr>
        <w:t>of</w:t>
      </w:r>
      <w:r>
        <w:rPr>
          <w:spacing w:val="-13"/>
          <w:vertAlign w:val="baseline"/>
        </w:rPr>
        <w:t> </w:t>
      </w:r>
      <w:r>
        <w:rPr>
          <w:vertAlign w:val="baseline"/>
        </w:rPr>
        <w:t>Virginia-CGD),</w:t>
      </w:r>
      <w:r>
        <w:rPr>
          <w:spacing w:val="-11"/>
          <w:vertAlign w:val="baseline"/>
        </w:rPr>
        <w:t> </w:t>
      </w:r>
      <w:r>
        <w:rPr>
          <w:vertAlign w:val="baseline"/>
        </w:rPr>
        <w:t>Syracuse,</w:t>
      </w:r>
      <w:r>
        <w:rPr>
          <w:spacing w:val="-11"/>
          <w:vertAlign w:val="baseline"/>
        </w:rPr>
        <w:t> </w:t>
      </w:r>
      <w:r>
        <w:rPr>
          <w:vertAlign w:val="baseline"/>
        </w:rPr>
        <w:t>GWU</w:t>
      </w:r>
      <w:r>
        <w:rPr>
          <w:spacing w:val="-12"/>
          <w:vertAlign w:val="baseline"/>
        </w:rPr>
        <w:t> </w:t>
      </w:r>
      <w:r>
        <w:rPr>
          <w:vertAlign w:val="baseline"/>
        </w:rPr>
        <w:t>Conference</w:t>
      </w:r>
      <w:r>
        <w:rPr>
          <w:spacing w:val="-12"/>
          <w:vertAlign w:val="baseline"/>
        </w:rPr>
        <w:t> </w:t>
      </w:r>
      <w:r>
        <w:rPr>
          <w:vertAlign w:val="baseline"/>
        </w:rPr>
        <w:t>on</w:t>
      </w:r>
      <w:r>
        <w:rPr>
          <w:spacing w:val="-11"/>
          <w:vertAlign w:val="baseline"/>
        </w:rPr>
        <w:t> </w:t>
      </w:r>
      <w:r>
        <w:rPr>
          <w:vertAlign w:val="baseline"/>
        </w:rPr>
        <w:t>the</w:t>
      </w:r>
      <w:r>
        <w:rPr>
          <w:spacing w:val="-13"/>
          <w:vertAlign w:val="baseline"/>
        </w:rPr>
        <w:t> </w:t>
      </w:r>
      <w:r>
        <w:rPr>
          <w:vertAlign w:val="baseline"/>
        </w:rPr>
        <w:t>Economics and Political Economy of Africa, BREAD Conference (Georgetown), Working Group in African Political Economy (GWU-World Bank-DIME), Harvard Urban Economics Conference, African School of Economics (Cotonou, Benin), CEPR Economic History Conference (Dublin, Ireland), African Econometrics Society Conference (Kruger, South Africa), UQAM (Montreal, Canada), Federal Reserve Bank of Philadelphia (CURE, Discussant), GWU India Conference (moderator), George Washington University, International</w:t>
      </w:r>
      <w:r>
        <w:rPr>
          <w:spacing w:val="46"/>
          <w:vertAlign w:val="baseline"/>
        </w:rPr>
        <w:t> </w:t>
      </w:r>
      <w:r>
        <w:rPr>
          <w:vertAlign w:val="baseline"/>
        </w:rPr>
        <w:t>Monetary</w:t>
      </w:r>
      <w:r>
        <w:rPr>
          <w:spacing w:val="47"/>
          <w:vertAlign w:val="baseline"/>
        </w:rPr>
        <w:t> </w:t>
      </w:r>
      <w:r>
        <w:rPr>
          <w:vertAlign w:val="baseline"/>
        </w:rPr>
        <w:t>Fund,</w:t>
      </w:r>
      <w:r>
        <w:rPr>
          <w:spacing w:val="46"/>
          <w:vertAlign w:val="baseline"/>
        </w:rPr>
        <w:t> </w:t>
      </w:r>
      <w:r>
        <w:rPr>
          <w:vertAlign w:val="baseline"/>
        </w:rPr>
        <w:t>Florida</w:t>
      </w:r>
      <w:r>
        <w:rPr>
          <w:spacing w:val="44"/>
          <w:vertAlign w:val="baseline"/>
        </w:rPr>
        <w:t> </w:t>
      </w:r>
      <w:r>
        <w:rPr>
          <w:vertAlign w:val="baseline"/>
        </w:rPr>
        <w:t>State</w:t>
      </w:r>
      <w:r>
        <w:rPr>
          <w:spacing w:val="47"/>
          <w:vertAlign w:val="baseline"/>
        </w:rPr>
        <w:t> </w:t>
      </w:r>
      <w:r>
        <w:rPr>
          <w:vertAlign w:val="baseline"/>
        </w:rPr>
        <w:t>University,</w:t>
      </w:r>
      <w:r>
        <w:rPr>
          <w:spacing w:val="46"/>
          <w:vertAlign w:val="baseline"/>
        </w:rPr>
        <w:t> </w:t>
      </w:r>
      <w:r>
        <w:rPr>
          <w:vertAlign w:val="baseline"/>
        </w:rPr>
        <w:t>World</w:t>
      </w:r>
      <w:r>
        <w:rPr>
          <w:spacing w:val="45"/>
          <w:vertAlign w:val="baseline"/>
        </w:rPr>
        <w:t> </w:t>
      </w:r>
      <w:r>
        <w:rPr>
          <w:vertAlign w:val="baseline"/>
        </w:rPr>
        <w:t>Bank</w:t>
      </w:r>
      <w:r>
        <w:rPr>
          <w:spacing w:val="47"/>
          <w:vertAlign w:val="baseline"/>
        </w:rPr>
        <w:t> </w:t>
      </w:r>
      <w:r>
        <w:rPr>
          <w:vertAlign w:val="baseline"/>
        </w:rPr>
        <w:t>(Poverty</w:t>
      </w:r>
      <w:r>
        <w:rPr>
          <w:spacing w:val="47"/>
          <w:vertAlign w:val="baseline"/>
        </w:rPr>
        <w:t> </w:t>
      </w:r>
      <w:r>
        <w:rPr>
          <w:spacing w:val="-2"/>
          <w:vertAlign w:val="baseline"/>
        </w:rPr>
        <w:t>Global</w:t>
      </w:r>
    </w:p>
    <w:p>
      <w:pPr>
        <w:pStyle w:val="BodyText"/>
        <w:spacing w:after="0" w:line="264" w:lineRule="auto"/>
        <w:sectPr>
          <w:pgSz w:w="12240" w:h="15840"/>
          <w:pgMar w:header="1451" w:footer="0" w:top="1700" w:bottom="280" w:left="1080" w:right="1080"/>
        </w:sectPr>
      </w:pPr>
    </w:p>
    <w:p>
      <w:pPr>
        <w:pStyle w:val="BodyText"/>
        <w:spacing w:before="22"/>
        <w:ind w:left="0"/>
        <w:jc w:val="left"/>
      </w:pPr>
    </w:p>
    <w:p>
      <w:pPr>
        <w:pStyle w:val="BodyText"/>
        <w:spacing w:line="264" w:lineRule="auto"/>
        <w:ind w:left="1800"/>
        <w:jc w:val="left"/>
      </w:pPr>
      <w:r>
        <w:rPr/>
        <w:t>Practice),</w:t>
      </w:r>
      <w:r>
        <w:rPr>
          <w:spacing w:val="-11"/>
        </w:rPr>
        <w:t> </w:t>
      </w:r>
      <w:r>
        <w:rPr/>
        <w:t>Southern</w:t>
      </w:r>
      <w:r>
        <w:rPr>
          <w:spacing w:val="-12"/>
        </w:rPr>
        <w:t> </w:t>
      </w:r>
      <w:r>
        <w:rPr/>
        <w:t>Methodist</w:t>
      </w:r>
      <w:r>
        <w:rPr>
          <w:spacing w:val="-12"/>
        </w:rPr>
        <w:t> </w:t>
      </w:r>
      <w:r>
        <w:rPr/>
        <w:t>University,</w:t>
      </w:r>
      <w:r>
        <w:rPr>
          <w:spacing w:val="-12"/>
        </w:rPr>
        <w:t> </w:t>
      </w:r>
      <w:r>
        <w:rPr/>
        <w:t>GWU</w:t>
      </w:r>
      <w:r>
        <w:rPr>
          <w:spacing w:val="-12"/>
        </w:rPr>
        <w:t> </w:t>
      </w:r>
      <w:r>
        <w:rPr/>
        <w:t>China</w:t>
      </w:r>
      <w:r>
        <w:rPr>
          <w:spacing w:val="-13"/>
        </w:rPr>
        <w:t> </w:t>
      </w:r>
      <w:r>
        <w:rPr/>
        <w:t>Conference</w:t>
      </w:r>
      <w:r>
        <w:rPr>
          <w:spacing w:val="-11"/>
        </w:rPr>
        <w:t> </w:t>
      </w:r>
      <w:r>
        <w:rPr/>
        <w:t>(moderator),</w:t>
      </w:r>
      <w:r>
        <w:rPr>
          <w:spacing w:val="-12"/>
        </w:rPr>
        <w:t> </w:t>
      </w:r>
      <w:r>
        <w:rPr/>
        <w:t>Pontificia Universidad Católica de Chile (Santiago, Chile), Brookings Africa Growth Initiative</w:t>
      </w:r>
    </w:p>
    <w:p>
      <w:pPr>
        <w:pStyle w:val="BodyText"/>
        <w:tabs>
          <w:tab w:pos="8617" w:val="left" w:leader="none"/>
        </w:tabs>
        <w:spacing w:line="264" w:lineRule="auto" w:before="101"/>
        <w:ind w:left="1800" w:right="354" w:hanging="1441"/>
        <w:jc w:val="left"/>
      </w:pPr>
      <w:r>
        <w:rPr/>
        <w:t>2015 (N = 33)</w:t>
      </w:r>
      <w:r>
        <w:rPr>
          <w:spacing w:val="80"/>
        </w:rPr>
        <w:t> </w:t>
      </w:r>
      <w:r>
        <w:rPr/>
        <w:t>AEA- AREUEA (Boston), George Mason Economic History Mini-Conference, World Bank Transport Program, Universidad del Rosario (Bogota), Universidad de Los Andes (Bogota),</w:t>
      </w:r>
      <w:r>
        <w:rPr>
          <w:spacing w:val="-6"/>
        </w:rPr>
        <w:t> </w:t>
      </w:r>
      <w:r>
        <w:rPr/>
        <w:t>ANU</w:t>
      </w:r>
      <w:r>
        <w:rPr>
          <w:spacing w:val="-7"/>
        </w:rPr>
        <w:t> </w:t>
      </w:r>
      <w:r>
        <w:rPr/>
        <w:t>(Canberra),</w:t>
      </w:r>
      <w:r>
        <w:rPr>
          <w:spacing w:val="-5"/>
        </w:rPr>
        <w:t> </w:t>
      </w:r>
      <w:r>
        <w:rPr/>
        <w:t>Conference</w:t>
      </w:r>
      <w:r>
        <w:rPr>
          <w:spacing w:val="-7"/>
        </w:rPr>
        <w:t> </w:t>
      </w:r>
      <w:r>
        <w:rPr/>
        <w:t>on</w:t>
      </w:r>
      <w:r>
        <w:rPr>
          <w:spacing w:val="-6"/>
        </w:rPr>
        <w:t> </w:t>
      </w:r>
      <w:r>
        <w:rPr/>
        <w:t>“New</w:t>
      </w:r>
      <w:r>
        <w:rPr>
          <w:spacing w:val="-7"/>
        </w:rPr>
        <w:t> </w:t>
      </w:r>
      <w:r>
        <w:rPr/>
        <w:t>Perspectives</w:t>
      </w:r>
      <w:r>
        <w:rPr>
          <w:spacing w:val="-7"/>
        </w:rPr>
        <w:t> </w:t>
      </w:r>
      <w:r>
        <w:rPr/>
        <w:t>on</w:t>
      </w:r>
      <w:r>
        <w:rPr>
          <w:spacing w:val="-6"/>
        </w:rPr>
        <w:t> </w:t>
      </w:r>
      <w:r>
        <w:rPr/>
        <w:t>the</w:t>
      </w:r>
      <w:r>
        <w:rPr>
          <w:spacing w:val="-7"/>
        </w:rPr>
        <w:t> </w:t>
      </w:r>
      <w:r>
        <w:rPr/>
        <w:t>Economic</w:t>
      </w:r>
      <w:r>
        <w:rPr>
          <w:spacing w:val="-7"/>
        </w:rPr>
        <w:t> </w:t>
      </w:r>
      <w:r>
        <w:rPr/>
        <w:t>Impact</w:t>
      </w:r>
      <w:r>
        <w:rPr>
          <w:spacing w:val="-7"/>
        </w:rPr>
        <w:t> </w:t>
      </w:r>
      <w:r>
        <w:rPr/>
        <w:t>of Canals</w:t>
      </w:r>
      <w:r>
        <w:rPr>
          <w:spacing w:val="-9"/>
        </w:rPr>
        <w:t> </w:t>
      </w:r>
      <w:r>
        <w:rPr/>
        <w:t>and</w:t>
      </w:r>
      <w:r>
        <w:rPr>
          <w:spacing w:val="-8"/>
        </w:rPr>
        <w:t> </w:t>
      </w:r>
      <w:r>
        <w:rPr/>
        <w:t>Railways”,</w:t>
      </w:r>
      <w:r>
        <w:rPr>
          <w:spacing w:val="-9"/>
        </w:rPr>
        <w:t> </w:t>
      </w:r>
      <w:r>
        <w:rPr/>
        <w:t>UNSW</w:t>
      </w:r>
      <w:r>
        <w:rPr>
          <w:spacing w:val="-9"/>
        </w:rPr>
        <w:t> </w:t>
      </w:r>
      <w:r>
        <w:rPr/>
        <w:t>(Sydney),</w:t>
      </w:r>
      <w:r>
        <w:rPr>
          <w:spacing w:val="-9"/>
        </w:rPr>
        <w:t> </w:t>
      </w:r>
      <w:r>
        <w:rPr/>
        <w:t>GWU</w:t>
      </w:r>
      <w:r>
        <w:rPr>
          <w:spacing w:val="-9"/>
        </w:rPr>
        <w:t> </w:t>
      </w:r>
      <w:r>
        <w:rPr/>
        <w:t>Inaugural</w:t>
      </w:r>
      <w:r>
        <w:rPr>
          <w:spacing w:val="-9"/>
        </w:rPr>
        <w:t> </w:t>
      </w:r>
      <w:r>
        <w:rPr/>
        <w:t>Conference</w:t>
      </w:r>
      <w:r>
        <w:rPr>
          <w:spacing w:val="-9"/>
        </w:rPr>
        <w:t> </w:t>
      </w:r>
      <w:r>
        <w:rPr/>
        <w:t>on</w:t>
      </w:r>
      <w:r>
        <w:rPr>
          <w:spacing w:val="-8"/>
        </w:rPr>
        <w:t> </w:t>
      </w:r>
      <w:r>
        <w:rPr/>
        <w:t>India's</w:t>
      </w:r>
      <w:r>
        <w:rPr>
          <w:spacing w:val="-9"/>
        </w:rPr>
        <w:t> </w:t>
      </w:r>
      <w:r>
        <w:rPr/>
        <w:t>Economy (Discussant),</w:t>
      </w:r>
      <w:r>
        <w:rPr>
          <w:spacing w:val="38"/>
        </w:rPr>
        <w:t> </w:t>
      </w:r>
      <w:r>
        <w:rPr/>
        <w:t>George</w:t>
      </w:r>
      <w:r>
        <w:rPr>
          <w:spacing w:val="38"/>
        </w:rPr>
        <w:t> </w:t>
      </w:r>
      <w:r>
        <w:rPr/>
        <w:t>Mason</w:t>
      </w:r>
      <w:r>
        <w:rPr>
          <w:spacing w:val="38"/>
        </w:rPr>
        <w:t> </w:t>
      </w:r>
      <w:r>
        <w:rPr/>
        <w:t>School</w:t>
      </w:r>
      <w:r>
        <w:rPr>
          <w:spacing w:val="37"/>
        </w:rPr>
        <w:t> </w:t>
      </w:r>
      <w:r>
        <w:rPr/>
        <w:t>of</w:t>
      </w:r>
      <w:r>
        <w:rPr>
          <w:spacing w:val="37"/>
        </w:rPr>
        <w:t> </w:t>
      </w:r>
      <w:r>
        <w:rPr/>
        <w:t>Public</w:t>
      </w:r>
      <w:r>
        <w:rPr>
          <w:spacing w:val="36"/>
        </w:rPr>
        <w:t> </w:t>
      </w:r>
      <w:r>
        <w:rPr/>
        <w:t>Policy,</w:t>
      </w:r>
      <w:r>
        <w:rPr>
          <w:spacing w:val="38"/>
        </w:rPr>
        <w:t> </w:t>
      </w:r>
      <w:r>
        <w:rPr/>
        <w:t>Washington</w:t>
      </w:r>
      <w:r>
        <w:rPr>
          <w:spacing w:val="38"/>
        </w:rPr>
        <w:t> </w:t>
      </w:r>
      <w:r>
        <w:rPr/>
        <w:t>Area</w:t>
      </w:r>
      <w:r>
        <w:rPr>
          <w:spacing w:val="38"/>
        </w:rPr>
        <w:t> </w:t>
      </w:r>
      <w:r>
        <w:rPr/>
        <w:t>Development Economics</w:t>
      </w:r>
      <w:r>
        <w:rPr>
          <w:spacing w:val="40"/>
        </w:rPr>
        <w:t> </w:t>
      </w:r>
      <w:r>
        <w:rPr/>
        <w:t>Symposium</w:t>
      </w:r>
      <w:r>
        <w:rPr>
          <w:spacing w:val="40"/>
        </w:rPr>
        <w:t> </w:t>
      </w:r>
      <w:r>
        <w:rPr/>
        <w:t>(WADES),</w:t>
      </w:r>
      <w:r>
        <w:rPr>
          <w:spacing w:val="40"/>
        </w:rPr>
        <w:t> </w:t>
      </w:r>
      <w:r>
        <w:rPr/>
        <w:t>Washington</w:t>
      </w:r>
      <w:r>
        <w:rPr>
          <w:spacing w:val="40"/>
        </w:rPr>
        <w:t> </w:t>
      </w:r>
      <w:r>
        <w:rPr/>
        <w:t>Area</w:t>
      </w:r>
      <w:r>
        <w:rPr>
          <w:spacing w:val="40"/>
        </w:rPr>
        <w:t> </w:t>
      </w:r>
      <w:r>
        <w:rPr/>
        <w:t>International</w:t>
      </w:r>
      <w:r>
        <w:rPr>
          <w:spacing w:val="40"/>
        </w:rPr>
        <w:t> </w:t>
      </w:r>
      <w:r>
        <w:rPr/>
        <w:t>Trade</w:t>
      </w:r>
      <w:r>
        <w:rPr>
          <w:spacing w:val="40"/>
        </w:rPr>
        <w:t> </w:t>
      </w:r>
      <w:r>
        <w:rPr/>
        <w:t>Symposium (WAITS - Discussant), GWU-IMF Africa Conference (Discussant), Georgetown, GWU Urban</w:t>
      </w:r>
      <w:r>
        <w:rPr>
          <w:spacing w:val="-1"/>
        </w:rPr>
        <w:t> </w:t>
      </w:r>
      <w:r>
        <w:rPr/>
        <w:t>Day,</w:t>
      </w:r>
      <w:r>
        <w:rPr>
          <w:spacing w:val="-2"/>
        </w:rPr>
        <w:t> </w:t>
      </w:r>
      <w:r>
        <w:rPr/>
        <w:t>USAID,</w:t>
      </w:r>
      <w:r>
        <w:rPr>
          <w:spacing w:val="-1"/>
        </w:rPr>
        <w:t> </w:t>
      </w:r>
      <w:r>
        <w:rPr/>
        <w:t>AREUEA</w:t>
      </w:r>
      <w:r>
        <w:rPr>
          <w:spacing w:val="-1"/>
        </w:rPr>
        <w:t> </w:t>
      </w:r>
      <w:r>
        <w:rPr/>
        <w:t>(New</w:t>
      </w:r>
      <w:r>
        <w:rPr>
          <w:spacing w:val="-1"/>
        </w:rPr>
        <w:t> </w:t>
      </w:r>
      <w:r>
        <w:rPr/>
        <w:t>York),</w:t>
      </w:r>
      <w:r>
        <w:rPr>
          <w:spacing w:val="-1"/>
        </w:rPr>
        <w:t> </w:t>
      </w:r>
      <w:r>
        <w:rPr/>
        <w:t>World</w:t>
      </w:r>
      <w:r>
        <w:rPr>
          <w:spacing w:val="-1"/>
        </w:rPr>
        <w:t> </w:t>
      </w:r>
      <w:r>
        <w:rPr/>
        <w:t>Bank</w:t>
      </w:r>
      <w:r>
        <w:rPr>
          <w:spacing w:val="-1"/>
        </w:rPr>
        <w:t> </w:t>
      </w:r>
      <w:r>
        <w:rPr/>
        <w:t>ABCDE</w:t>
      </w:r>
      <w:r>
        <w:rPr>
          <w:spacing w:val="-1"/>
        </w:rPr>
        <w:t> </w:t>
      </w:r>
      <w:r>
        <w:rPr/>
        <w:t>Conference</w:t>
      </w:r>
      <w:r>
        <w:rPr>
          <w:spacing w:val="-1"/>
        </w:rPr>
        <w:t> </w:t>
      </w:r>
      <w:r>
        <w:rPr/>
        <w:t>in</w:t>
      </w:r>
      <w:r>
        <w:rPr>
          <w:spacing w:val="-1"/>
        </w:rPr>
        <w:t> </w:t>
      </w:r>
      <w:r>
        <w:rPr/>
        <w:t>Mexico City</w:t>
      </w:r>
      <w:r>
        <w:rPr>
          <w:spacing w:val="40"/>
        </w:rPr>
        <w:t> </w:t>
      </w:r>
      <w:r>
        <w:rPr/>
        <w:t>(Discussant),</w:t>
      </w:r>
      <w:r>
        <w:rPr>
          <w:spacing w:val="40"/>
        </w:rPr>
        <w:t> </w:t>
      </w:r>
      <w:r>
        <w:rPr/>
        <w:t>World</w:t>
      </w:r>
      <w:r>
        <w:rPr>
          <w:spacing w:val="40"/>
        </w:rPr>
        <w:t> </w:t>
      </w:r>
      <w:r>
        <w:rPr/>
        <w:t>Bank</w:t>
      </w:r>
      <w:r>
        <w:rPr>
          <w:spacing w:val="40"/>
        </w:rPr>
        <w:t> </w:t>
      </w:r>
      <w:r>
        <w:rPr/>
        <w:t>Transportation</w:t>
      </w:r>
      <w:r>
        <w:rPr>
          <w:spacing w:val="40"/>
        </w:rPr>
        <w:t> </w:t>
      </w:r>
      <w:r>
        <w:rPr/>
        <w:t>Programme,</w:t>
      </w:r>
      <w:r>
        <w:rPr>
          <w:spacing w:val="40"/>
        </w:rPr>
        <w:t> </w:t>
      </w:r>
      <w:r>
        <w:rPr/>
        <w:t>World</w:t>
      </w:r>
      <w:r>
        <w:rPr>
          <w:spacing w:val="40"/>
        </w:rPr>
        <w:t> </w:t>
      </w:r>
      <w:r>
        <w:rPr/>
        <w:t>Economic</w:t>
      </w:r>
      <w:r>
        <w:rPr>
          <w:spacing w:val="40"/>
        </w:rPr>
        <w:t> </w:t>
      </w:r>
      <w:r>
        <w:rPr/>
        <w:t>History Congress</w:t>
      </w:r>
      <w:r>
        <w:rPr>
          <w:spacing w:val="40"/>
        </w:rPr>
        <w:t> </w:t>
      </w:r>
      <w:r>
        <w:rPr/>
        <w:t>(Kyoto),</w:t>
      </w:r>
      <w:r>
        <w:rPr>
          <w:spacing w:val="40"/>
        </w:rPr>
        <w:t> </w:t>
      </w:r>
      <w:r>
        <w:rPr/>
        <w:t>The</w:t>
      </w:r>
      <w:r>
        <w:rPr>
          <w:spacing w:val="40"/>
        </w:rPr>
        <w:t> </w:t>
      </w:r>
      <w:r>
        <w:rPr/>
        <w:t>Urban</w:t>
      </w:r>
      <w:r>
        <w:rPr>
          <w:spacing w:val="40"/>
        </w:rPr>
        <w:t> </w:t>
      </w:r>
      <w:r>
        <w:rPr/>
        <w:t>Institute,</w:t>
      </w:r>
      <w:r>
        <w:rPr>
          <w:spacing w:val="40"/>
        </w:rPr>
        <w:t> </w:t>
      </w:r>
      <w:r>
        <w:rPr/>
        <w:t>GMU-GWU</w:t>
      </w:r>
      <w:r>
        <w:rPr>
          <w:spacing w:val="40"/>
        </w:rPr>
        <w:t> </w:t>
      </w:r>
      <w:r>
        <w:rPr/>
        <w:t>Economic</w:t>
      </w:r>
      <w:r>
        <w:rPr>
          <w:spacing w:val="40"/>
        </w:rPr>
        <w:t> </w:t>
      </w:r>
      <w:r>
        <w:rPr/>
        <w:t>History</w:t>
      </w:r>
      <w:r>
        <w:rPr>
          <w:spacing w:val="40"/>
        </w:rPr>
        <w:t> </w:t>
      </w:r>
      <w:r>
        <w:rPr/>
        <w:t>Workshop,</w:t>
      </w:r>
      <w:r>
        <w:rPr>
          <w:spacing w:val="80"/>
        </w:rPr>
        <w:t> </w:t>
      </w:r>
      <w:r>
        <w:rPr/>
        <w:t>Berkeley-Haas,</w:t>
      </w:r>
      <w:r>
        <w:rPr>
          <w:spacing w:val="-5"/>
        </w:rPr>
        <w:t> </w:t>
      </w:r>
      <w:r>
        <w:rPr/>
        <w:t>CEPR</w:t>
      </w:r>
      <w:r>
        <w:rPr>
          <w:spacing w:val="-6"/>
        </w:rPr>
        <w:t> </w:t>
      </w:r>
      <w:r>
        <w:rPr/>
        <w:t>Conference</w:t>
      </w:r>
      <w:r>
        <w:rPr>
          <w:spacing w:val="-6"/>
        </w:rPr>
        <w:t> </w:t>
      </w:r>
      <w:r>
        <w:rPr/>
        <w:t>on</w:t>
      </w:r>
      <w:r>
        <w:rPr>
          <w:spacing w:val="-5"/>
        </w:rPr>
        <w:t> </w:t>
      </w:r>
      <w:r>
        <w:rPr/>
        <w:t>Urban</w:t>
      </w:r>
      <w:r>
        <w:rPr>
          <w:spacing w:val="-5"/>
        </w:rPr>
        <w:t> </w:t>
      </w:r>
      <w:r>
        <w:rPr/>
        <w:t>and</w:t>
      </w:r>
      <w:r>
        <w:rPr>
          <w:spacing w:val="-5"/>
        </w:rPr>
        <w:t> </w:t>
      </w:r>
      <w:r>
        <w:rPr/>
        <w:t>Regional</w:t>
      </w:r>
      <w:r>
        <w:rPr>
          <w:spacing w:val="-5"/>
        </w:rPr>
        <w:t> </w:t>
      </w:r>
      <w:r>
        <w:rPr/>
        <w:t>Economics</w:t>
      </w:r>
      <w:r>
        <w:rPr>
          <w:spacing w:val="-6"/>
        </w:rPr>
        <w:t> </w:t>
      </w:r>
      <w:r>
        <w:rPr/>
        <w:t>(Basel,</w:t>
      </w:r>
      <w:r>
        <w:rPr>
          <w:spacing w:val="-5"/>
        </w:rPr>
        <w:t> </w:t>
      </w:r>
      <w:r>
        <w:rPr/>
        <w:t>discussant), PODER Conference and CEPR Annual Symposium on Development Economics (UPF- Barcelona),</w:t>
      </w:r>
      <w:r>
        <w:rPr>
          <w:spacing w:val="80"/>
        </w:rPr>
        <w:t> </w:t>
      </w:r>
      <w:r>
        <w:rPr/>
        <w:t>OCDE</w:t>
      </w:r>
      <w:r>
        <w:rPr>
          <w:spacing w:val="80"/>
        </w:rPr>
        <w:t> </w:t>
      </w:r>
      <w:r>
        <w:rPr/>
        <w:t>African</w:t>
      </w:r>
      <w:r>
        <w:rPr>
          <w:spacing w:val="80"/>
        </w:rPr>
        <w:t> </w:t>
      </w:r>
      <w:r>
        <w:rPr/>
        <w:t>Economic</w:t>
      </w:r>
      <w:r>
        <w:rPr>
          <w:spacing w:val="80"/>
        </w:rPr>
        <w:t> </w:t>
      </w:r>
      <w:r>
        <w:rPr/>
        <w:t>Outlook</w:t>
      </w:r>
      <w:r>
        <w:rPr>
          <w:spacing w:val="80"/>
        </w:rPr>
        <w:t> </w:t>
      </w:r>
      <w:r>
        <w:rPr/>
        <w:t>(AEO)</w:t>
      </w:r>
      <w:r>
        <w:rPr>
          <w:spacing w:val="80"/>
        </w:rPr>
        <w:t> </w:t>
      </w:r>
      <w:r>
        <w:rPr/>
        <w:t>2016</w:t>
      </w:r>
      <w:r>
        <w:rPr>
          <w:spacing w:val="80"/>
        </w:rPr>
        <w:t> </w:t>
      </w:r>
      <w:r>
        <w:rPr/>
        <w:t>Experts’</w:t>
      </w:r>
      <w:r>
        <w:rPr>
          <w:spacing w:val="80"/>
        </w:rPr>
        <w:t> </w:t>
      </w:r>
      <w:r>
        <w:rPr/>
        <w:t>Meeting</w:t>
      </w:r>
      <w:r>
        <w:rPr>
          <w:spacing w:val="80"/>
        </w:rPr>
        <w:t> </w:t>
      </w:r>
      <w:r>
        <w:rPr/>
        <w:t>on “Sustainable</w:t>
      </w:r>
      <w:r>
        <w:rPr>
          <w:spacing w:val="40"/>
        </w:rPr>
        <w:t> </w:t>
      </w:r>
      <w:r>
        <w:rPr/>
        <w:t>Cities</w:t>
      </w:r>
      <w:r>
        <w:rPr>
          <w:spacing w:val="40"/>
        </w:rPr>
        <w:t> </w:t>
      </w:r>
      <w:r>
        <w:rPr/>
        <w:t>and</w:t>
      </w:r>
      <w:r>
        <w:rPr>
          <w:spacing w:val="40"/>
        </w:rPr>
        <w:t> </w:t>
      </w:r>
      <w:r>
        <w:rPr/>
        <w:t>Structural</w:t>
      </w:r>
      <w:r>
        <w:rPr>
          <w:spacing w:val="40"/>
        </w:rPr>
        <w:t> </w:t>
      </w:r>
      <w:r>
        <w:rPr/>
        <w:t>Transformation</w:t>
      </w:r>
      <w:r>
        <w:rPr>
          <w:spacing w:val="40"/>
        </w:rPr>
        <w:t> </w:t>
      </w:r>
      <w:r>
        <w:rPr/>
        <w:t>in</w:t>
      </w:r>
      <w:r>
        <w:rPr>
          <w:spacing w:val="40"/>
        </w:rPr>
        <w:t> </w:t>
      </w:r>
      <w:r>
        <w:rPr/>
        <w:t>Africa”</w:t>
      </w:r>
      <w:r>
        <w:rPr>
          <w:spacing w:val="40"/>
        </w:rPr>
        <w:t> </w:t>
      </w:r>
      <w:r>
        <w:rPr/>
        <w:t>(Paris),</w:t>
        <w:tab/>
        <w:t>GWU,</w:t>
      </w:r>
      <w:r>
        <w:rPr>
          <w:spacing w:val="40"/>
        </w:rPr>
        <w:t> </w:t>
      </w:r>
      <w:r>
        <w:rPr/>
        <w:t>IMF Workshop</w:t>
      </w:r>
      <w:r>
        <w:rPr>
          <w:spacing w:val="-6"/>
        </w:rPr>
        <w:t> </w:t>
      </w:r>
      <w:r>
        <w:rPr/>
        <w:t>on</w:t>
      </w:r>
      <w:r>
        <w:rPr>
          <w:spacing w:val="-7"/>
        </w:rPr>
        <w:t> </w:t>
      </w:r>
      <w:r>
        <w:rPr/>
        <w:t>Macroeconomic</w:t>
      </w:r>
      <w:r>
        <w:rPr>
          <w:spacing w:val="-7"/>
        </w:rPr>
        <w:t> </w:t>
      </w:r>
      <w:r>
        <w:rPr/>
        <w:t>Policy</w:t>
      </w:r>
      <w:r>
        <w:rPr>
          <w:spacing w:val="-5"/>
        </w:rPr>
        <w:t> </w:t>
      </w:r>
      <w:r>
        <w:rPr/>
        <w:t>and</w:t>
      </w:r>
      <w:r>
        <w:rPr>
          <w:spacing w:val="-6"/>
        </w:rPr>
        <w:t> </w:t>
      </w:r>
      <w:r>
        <w:rPr/>
        <w:t>Income</w:t>
      </w:r>
      <w:r>
        <w:rPr>
          <w:spacing w:val="-7"/>
        </w:rPr>
        <w:t> </w:t>
      </w:r>
      <w:r>
        <w:rPr/>
        <w:t>Inequality</w:t>
      </w:r>
      <w:r>
        <w:rPr>
          <w:spacing w:val="-5"/>
        </w:rPr>
        <w:t> </w:t>
      </w:r>
      <w:r>
        <w:rPr/>
        <w:t>(discussant),</w:t>
      </w:r>
      <w:r>
        <w:rPr>
          <w:spacing w:val="-7"/>
        </w:rPr>
        <w:t> </w:t>
      </w:r>
      <w:r>
        <w:rPr/>
        <w:t>Wharton,</w:t>
      </w:r>
      <w:r>
        <w:rPr>
          <w:spacing w:val="-7"/>
        </w:rPr>
        <w:t> </w:t>
      </w:r>
      <w:r>
        <w:rPr/>
        <w:t>FGV- EESP (Sao Paulo), PUC-Rio (Rio de Janeiro)</w:t>
      </w:r>
    </w:p>
    <w:p>
      <w:pPr>
        <w:pStyle w:val="BodyText"/>
        <w:spacing w:line="264" w:lineRule="auto" w:before="102"/>
        <w:ind w:left="1799" w:right="355" w:hanging="1440"/>
      </w:pPr>
      <w:r>
        <w:rPr/>
        <w:t>2014</w:t>
      </w:r>
      <w:r>
        <w:rPr>
          <w:spacing w:val="-3"/>
        </w:rPr>
        <w:t> </w:t>
      </w:r>
      <w:r>
        <w:rPr/>
        <w:t>(N</w:t>
      </w:r>
      <w:r>
        <w:rPr>
          <w:spacing w:val="-3"/>
        </w:rPr>
        <w:t> </w:t>
      </w:r>
      <w:r>
        <w:rPr/>
        <w:t>=</w:t>
      </w:r>
      <w:r>
        <w:rPr>
          <w:spacing w:val="-3"/>
        </w:rPr>
        <w:t> </w:t>
      </w:r>
      <w:r>
        <w:rPr/>
        <w:t>24)</w:t>
      </w:r>
      <w:r>
        <w:rPr>
          <w:spacing w:val="80"/>
        </w:rPr>
        <w:t> </w:t>
      </w:r>
      <w:r>
        <w:rPr/>
        <w:t>AEA (Philadelphia), George Mason Economic History Mini-Conference, Portland State University, UC-Irvine, UCLA (PACDEV), U.S. Department of State Analytic Exchange on Strategic Consequences of Urbanization in Africa, Washington Area Development Economics</w:t>
      </w:r>
      <w:r>
        <w:rPr>
          <w:spacing w:val="-6"/>
        </w:rPr>
        <w:t> </w:t>
      </w:r>
      <w:r>
        <w:rPr/>
        <w:t>Symposium,</w:t>
      </w:r>
      <w:r>
        <w:rPr>
          <w:spacing w:val="-5"/>
        </w:rPr>
        <w:t> </w:t>
      </w:r>
      <w:r>
        <w:rPr/>
        <w:t>IMF,</w:t>
      </w:r>
      <w:r>
        <w:rPr>
          <w:spacing w:val="-5"/>
        </w:rPr>
        <w:t> </w:t>
      </w:r>
      <w:r>
        <w:rPr/>
        <w:t>GWU</w:t>
      </w:r>
      <w:r>
        <w:rPr>
          <w:spacing w:val="-6"/>
        </w:rPr>
        <w:t> </w:t>
      </w:r>
      <w:r>
        <w:rPr/>
        <w:t>Urban</w:t>
      </w:r>
      <w:r>
        <w:rPr>
          <w:spacing w:val="-5"/>
        </w:rPr>
        <w:t> </w:t>
      </w:r>
      <w:r>
        <w:rPr/>
        <w:t>Day,</w:t>
      </w:r>
      <w:r>
        <w:rPr>
          <w:spacing w:val="-5"/>
        </w:rPr>
        <w:t> </w:t>
      </w:r>
      <w:r>
        <w:rPr/>
        <w:t>Empirical</w:t>
      </w:r>
      <w:r>
        <w:rPr>
          <w:spacing w:val="-5"/>
        </w:rPr>
        <w:t> </w:t>
      </w:r>
      <w:r>
        <w:rPr/>
        <w:t>Methods</w:t>
      </w:r>
      <w:r>
        <w:rPr>
          <w:spacing w:val="-6"/>
        </w:rPr>
        <w:t> </w:t>
      </w:r>
      <w:r>
        <w:rPr/>
        <w:t>in</w:t>
      </w:r>
      <w:r>
        <w:rPr>
          <w:spacing w:val="-6"/>
        </w:rPr>
        <w:t> </w:t>
      </w:r>
      <w:r>
        <w:rPr/>
        <w:t>Economic</w:t>
      </w:r>
      <w:r>
        <w:rPr>
          <w:spacing w:val="-6"/>
        </w:rPr>
        <w:t> </w:t>
      </w:r>
      <w:r>
        <w:rPr/>
        <w:t>History (CIDE – Mexico), International Economic Congress (Jordan), RSUE Workshop at PSE, World Bank BBL, NBER SI Urban Economics, GMU Economic History Workshop, Michigan, IFPRI, NYU (Urbanization Project), CURE (Brown), Climate</w:t>
      </w:r>
      <w:r>
        <w:rPr>
          <w:spacing w:val="-4"/>
        </w:rPr>
        <w:t> </w:t>
      </w:r>
      <w:r>
        <w:rPr/>
        <w:t>Change: Do Cities Hold the Solution? (GWU), World Bank-GWU Conference on Urbanization and Poverty</w:t>
      </w:r>
      <w:r>
        <w:rPr>
          <w:spacing w:val="-7"/>
        </w:rPr>
        <w:t> </w:t>
      </w:r>
      <w:r>
        <w:rPr/>
        <w:t>Reduction,</w:t>
      </w:r>
      <w:r>
        <w:rPr>
          <w:spacing w:val="-8"/>
        </w:rPr>
        <w:t> </w:t>
      </w:r>
      <w:r>
        <w:rPr/>
        <w:t>IERES</w:t>
      </w:r>
      <w:r>
        <w:rPr>
          <w:spacing w:val="-9"/>
        </w:rPr>
        <w:t> </w:t>
      </w:r>
      <w:r>
        <w:rPr/>
        <w:t>Lecture</w:t>
      </w:r>
      <w:r>
        <w:rPr>
          <w:spacing w:val="-8"/>
        </w:rPr>
        <w:t> </w:t>
      </w:r>
      <w:r>
        <w:rPr/>
        <w:t>on</w:t>
      </w:r>
      <w:r>
        <w:rPr>
          <w:spacing w:val="-7"/>
        </w:rPr>
        <w:t> </w:t>
      </w:r>
      <w:r>
        <w:rPr/>
        <w:t>Demography,</w:t>
      </w:r>
      <w:r>
        <w:rPr>
          <w:spacing w:val="-10"/>
        </w:rPr>
        <w:t> </w:t>
      </w:r>
      <w:r>
        <w:rPr/>
        <w:t>Urbanization</w:t>
      </w:r>
      <w:r>
        <w:rPr>
          <w:spacing w:val="-7"/>
        </w:rPr>
        <w:t> </w:t>
      </w:r>
      <w:r>
        <w:rPr/>
        <w:t>and</w:t>
      </w:r>
      <w:r>
        <w:rPr>
          <w:spacing w:val="-7"/>
        </w:rPr>
        <w:t> </w:t>
      </w:r>
      <w:r>
        <w:rPr/>
        <w:t>Poverty</w:t>
      </w:r>
      <w:r>
        <w:rPr>
          <w:spacing w:val="-8"/>
        </w:rPr>
        <w:t> </w:t>
      </w:r>
      <w:r>
        <w:rPr/>
        <w:t>Reduction, BBL Urban Development (UN ECLAC-World Bank)</w:t>
      </w:r>
    </w:p>
    <w:p>
      <w:pPr>
        <w:pStyle w:val="BodyText"/>
        <w:spacing w:line="264" w:lineRule="auto" w:before="101"/>
        <w:ind w:left="1799" w:right="356" w:hanging="1440"/>
      </w:pPr>
      <w:r>
        <w:rPr/>
        <w:t>2013</w:t>
      </w:r>
      <w:r>
        <w:rPr>
          <w:spacing w:val="-3"/>
        </w:rPr>
        <w:t> </w:t>
      </w:r>
      <w:r>
        <w:rPr/>
        <w:t>(N</w:t>
      </w:r>
      <w:r>
        <w:rPr>
          <w:spacing w:val="-3"/>
        </w:rPr>
        <w:t> </w:t>
      </w:r>
      <w:r>
        <w:rPr/>
        <w:t>=</w:t>
      </w:r>
      <w:r>
        <w:rPr>
          <w:spacing w:val="-3"/>
        </w:rPr>
        <w:t> </w:t>
      </w:r>
      <w:r>
        <w:rPr/>
        <w:t>35)</w:t>
      </w:r>
      <w:r>
        <w:rPr>
          <w:spacing w:val="40"/>
        </w:rPr>
        <w:t> </w:t>
      </w:r>
      <w:r>
        <w:rPr/>
        <w:t>AEA (San Diego), UC Berkeley (Development Seminar), George Mason University (Economic</w:t>
      </w:r>
      <w:r>
        <w:rPr>
          <w:spacing w:val="-9"/>
        </w:rPr>
        <w:t> </w:t>
      </w:r>
      <w:r>
        <w:rPr/>
        <w:t>History</w:t>
      </w:r>
      <w:r>
        <w:rPr>
          <w:spacing w:val="-10"/>
        </w:rPr>
        <w:t> </w:t>
      </w:r>
      <w:r>
        <w:rPr/>
        <w:t>Seminar),</w:t>
      </w:r>
      <w:r>
        <w:rPr>
          <w:spacing w:val="-10"/>
        </w:rPr>
        <w:t> </w:t>
      </w:r>
      <w:r>
        <w:rPr/>
        <w:t>World</w:t>
      </w:r>
      <w:r>
        <w:rPr>
          <w:spacing w:val="-10"/>
        </w:rPr>
        <w:t> </w:t>
      </w:r>
      <w:r>
        <w:rPr/>
        <w:t>Bank</w:t>
      </w:r>
      <w:r>
        <w:rPr>
          <w:spacing w:val="-10"/>
        </w:rPr>
        <w:t> </w:t>
      </w:r>
      <w:r>
        <w:rPr/>
        <w:t>(Africa</w:t>
      </w:r>
      <w:r>
        <w:rPr>
          <w:spacing w:val="-11"/>
        </w:rPr>
        <w:t> </w:t>
      </w:r>
      <w:r>
        <w:rPr/>
        <w:t>Region</w:t>
      </w:r>
      <w:r>
        <w:rPr>
          <w:spacing w:val="-10"/>
        </w:rPr>
        <w:t> </w:t>
      </w:r>
      <w:r>
        <w:rPr/>
        <w:t>-</w:t>
      </w:r>
      <w:r>
        <w:rPr>
          <w:spacing w:val="-11"/>
        </w:rPr>
        <w:t> </w:t>
      </w:r>
      <w:r>
        <w:rPr/>
        <w:t>BBL),</w:t>
      </w:r>
      <w:r>
        <w:rPr>
          <w:spacing w:val="-10"/>
        </w:rPr>
        <w:t> </w:t>
      </w:r>
      <w:r>
        <w:rPr/>
        <w:t>Georgetown</w:t>
      </w:r>
      <w:r>
        <w:rPr>
          <w:spacing w:val="-10"/>
        </w:rPr>
        <w:t> </w:t>
      </w:r>
      <w:r>
        <w:rPr/>
        <w:t>University (Development Seminar), BREAD-World Bank Conference on Development in Sub- Saharan Africa, PACDEV Conference (SFSU), Brown University (Macroeconomics Seminar), American University, Tufts University (Development Seminar), University of Houston, McGill University (Development Seminar), World Bank (Africa Region - Workshop), Eastern Economic Association (New York), Georgetown (GCER), Washington Area Development Economics Symposium, World Bank-GWU Conference on Urbanization and Poverty Reduction, University Paris 1 Pantheon-Sorbonne, Paris School of Economics, Society for Economic Dynamics (Yonsei University), George Mason University Economic History Workshop, NBER SI Political Economy, NBER SI Urban Economics, Columbia University (Development Seminar), Harvard University (Economic History Seminar), EHA Meetings, University of Stellenbosch, University of Cape Town, Wits University, University of Pretoria, Maryland, NEUDC, John Hopkins- SAIS, Urban Economic Association Meetings (Atlanta)</w:t>
      </w:r>
    </w:p>
    <w:p>
      <w:pPr>
        <w:pStyle w:val="BodyText"/>
        <w:spacing w:after="0" w:line="264" w:lineRule="auto"/>
        <w:sectPr>
          <w:pgSz w:w="12240" w:h="15840"/>
          <w:pgMar w:header="1451" w:footer="0" w:top="1700" w:bottom="280" w:left="1080" w:right="1080"/>
        </w:sectPr>
      </w:pPr>
    </w:p>
    <w:p>
      <w:pPr>
        <w:pStyle w:val="BodyText"/>
        <w:spacing w:before="22"/>
        <w:ind w:left="0"/>
        <w:jc w:val="left"/>
      </w:pPr>
    </w:p>
    <w:p>
      <w:pPr>
        <w:pStyle w:val="BodyText"/>
        <w:spacing w:line="264" w:lineRule="auto"/>
        <w:ind w:left="1799" w:right="356" w:hanging="1440"/>
      </w:pPr>
      <w:r>
        <w:rPr/>
        <w:t>2012</w:t>
      </w:r>
      <w:r>
        <w:rPr>
          <w:spacing w:val="-3"/>
        </w:rPr>
        <w:t> </w:t>
      </w:r>
      <w:r>
        <w:rPr/>
        <w:t>(N</w:t>
      </w:r>
      <w:r>
        <w:rPr>
          <w:spacing w:val="-3"/>
        </w:rPr>
        <w:t> </w:t>
      </w:r>
      <w:r>
        <w:rPr/>
        <w:t>=</w:t>
      </w:r>
      <w:r>
        <w:rPr>
          <w:spacing w:val="-3"/>
        </w:rPr>
        <w:t> </w:t>
      </w:r>
      <w:r>
        <w:rPr/>
        <w:t>17)</w:t>
      </w:r>
      <w:r>
        <w:rPr>
          <w:spacing w:val="40"/>
        </w:rPr>
        <w:t> </w:t>
      </w:r>
      <w:r>
        <w:rPr/>
        <w:t>RAND, NEUDC (Dartmouth), University of Virginia, IFPRI, GDN/EUDN Conference (Central European University), CEPR Development Economics Conference (Bocconi University), PSE (Lunch Seminar), World Bank Workshop on Structural Change in Developing Countries, LSE (SERC Annual Conference), RES Conference (Cambridge University), Oxford University (CSAE Conference), Warwick, George Washington University, World Bank FEU-DEC, CU-Boulder, UPF &amp; CREI, CEMFI</w:t>
      </w:r>
    </w:p>
    <w:p>
      <w:pPr>
        <w:pStyle w:val="BodyText"/>
        <w:spacing w:line="264" w:lineRule="auto" w:before="102"/>
        <w:ind w:left="1799" w:right="357" w:hanging="1440"/>
      </w:pPr>
      <w:r>
        <w:rPr/>
        <w:t>2011</w:t>
      </w:r>
      <w:r>
        <w:rPr>
          <w:spacing w:val="-3"/>
        </w:rPr>
        <w:t> </w:t>
      </w:r>
      <w:r>
        <w:rPr/>
        <w:t>(N</w:t>
      </w:r>
      <w:r>
        <w:rPr>
          <w:spacing w:val="-3"/>
        </w:rPr>
        <w:t> </w:t>
      </w:r>
      <w:r>
        <w:rPr/>
        <w:t>=</w:t>
      </w:r>
      <w:r>
        <w:rPr>
          <w:spacing w:val="-3"/>
        </w:rPr>
        <w:t> </w:t>
      </w:r>
      <w:r>
        <w:rPr/>
        <w:t>14)</w:t>
      </w:r>
      <w:r>
        <w:rPr>
          <w:spacing w:val="40"/>
        </w:rPr>
        <w:t> </w:t>
      </w:r>
      <w:r>
        <w:rPr/>
        <w:t>SAE (Malaga), NEUDC (Yale University), BREAD/CEPR/AMID Conference on Development Economics (PSE), Oxford University (CSAE Research Workshop), IGC Growth</w:t>
      </w:r>
      <w:r>
        <w:rPr>
          <w:spacing w:val="-1"/>
        </w:rPr>
        <w:t> </w:t>
      </w:r>
      <w:r>
        <w:rPr/>
        <w:t>Week,</w:t>
      </w:r>
      <w:r>
        <w:rPr>
          <w:spacing w:val="-2"/>
        </w:rPr>
        <w:t> </w:t>
      </w:r>
      <w:r>
        <w:rPr/>
        <w:t>Paris</w:t>
      </w:r>
      <w:r>
        <w:rPr>
          <w:spacing w:val="-2"/>
        </w:rPr>
        <w:t> </w:t>
      </w:r>
      <w:r>
        <w:rPr/>
        <w:t>School</w:t>
      </w:r>
      <w:r>
        <w:rPr>
          <w:spacing w:val="-2"/>
        </w:rPr>
        <w:t> </w:t>
      </w:r>
      <w:r>
        <w:rPr/>
        <w:t>of</w:t>
      </w:r>
      <w:r>
        <w:rPr>
          <w:spacing w:val="-2"/>
        </w:rPr>
        <w:t> </w:t>
      </w:r>
      <w:r>
        <w:rPr/>
        <w:t>Economics</w:t>
      </w:r>
      <w:r>
        <w:rPr>
          <w:spacing w:val="-2"/>
        </w:rPr>
        <w:t> </w:t>
      </w:r>
      <w:r>
        <w:rPr/>
        <w:t>(Lunch</w:t>
      </w:r>
      <w:r>
        <w:rPr>
          <w:spacing w:val="-1"/>
        </w:rPr>
        <w:t> </w:t>
      </w:r>
      <w:r>
        <w:rPr/>
        <w:t>Seminar,</w:t>
      </w:r>
      <w:r>
        <w:rPr>
          <w:spacing w:val="-2"/>
        </w:rPr>
        <w:t> </w:t>
      </w:r>
      <w:r>
        <w:rPr/>
        <w:t>CFDS Seminar),</w:t>
      </w:r>
      <w:r>
        <w:rPr>
          <w:spacing w:val="-2"/>
        </w:rPr>
        <w:t> </w:t>
      </w:r>
      <w:r>
        <w:rPr/>
        <w:t>EUDN</w:t>
      </w:r>
      <w:r>
        <w:rPr>
          <w:spacing w:val="-2"/>
        </w:rPr>
        <w:t> </w:t>
      </w:r>
      <w:r>
        <w:rPr/>
        <w:t>PhD Conference (Tinbergen Institute), Oxcarre Conference (Oxford University), Namur University (CRED Workshop), LSE (STICERD Work-in-Progress Seminar, EOPP, SERC), ABCDE World Bank Conference (OECD), CSAE Conference (Oxford University), Pacific-Development Conference (UC-Berkeley), Sussex University (Research in progress seminar)</w:t>
      </w:r>
    </w:p>
    <w:p>
      <w:pPr>
        <w:pStyle w:val="BodyText"/>
        <w:spacing w:line="264" w:lineRule="auto" w:before="100"/>
        <w:ind w:left="1800" w:right="356" w:hanging="1441"/>
      </w:pPr>
      <w:r>
        <w:rPr/>
        <w:t>2010 (N = 11)</w:t>
      </w:r>
      <w:r>
        <w:rPr>
          <w:spacing w:val="40"/>
        </w:rPr>
        <w:t> </w:t>
      </w:r>
      <w:r>
        <w:rPr/>
        <w:t>IGC Cities and Economic Growth in Developing Countries (LSE), IGC-AERC-</w:t>
      </w:r>
      <w:r>
        <w:rPr>
          <w:spacing w:val="40"/>
        </w:rPr>
        <w:t> </w:t>
      </w:r>
      <w:r>
        <w:rPr/>
        <w:t>NSF Agriculture Workshop (Mombasa), EUDN Scientific Conference (AFD), Oxford University (CSAE Research Workshop), Paris School of Economics (Lunch Seminar), Namur University (CRED Workshop), Second AMID Summer School (LSE), CEPR/AMID Conference on Development Economics (Stockholm University), African Economic</w:t>
      </w:r>
      <w:r>
        <w:rPr>
          <w:spacing w:val="-16"/>
        </w:rPr>
        <w:t> </w:t>
      </w:r>
      <w:r>
        <w:rPr/>
        <w:t>History</w:t>
      </w:r>
      <w:r>
        <w:rPr>
          <w:spacing w:val="-14"/>
        </w:rPr>
        <w:t> </w:t>
      </w:r>
      <w:r>
        <w:rPr/>
        <w:t>Workshop</w:t>
      </w:r>
      <w:r>
        <w:rPr>
          <w:spacing w:val="-14"/>
        </w:rPr>
        <w:t> </w:t>
      </w:r>
      <w:r>
        <w:rPr/>
        <w:t>(LSE),</w:t>
      </w:r>
      <w:r>
        <w:rPr>
          <w:spacing w:val="-13"/>
        </w:rPr>
        <w:t> </w:t>
      </w:r>
      <w:r>
        <w:rPr/>
        <w:t>TSE/WB</w:t>
      </w:r>
      <w:r>
        <w:rPr>
          <w:spacing w:val="-14"/>
        </w:rPr>
        <w:t> </w:t>
      </w:r>
      <w:r>
        <w:rPr/>
        <w:t>Infrastructure</w:t>
      </w:r>
      <w:r>
        <w:rPr>
          <w:spacing w:val="-14"/>
        </w:rPr>
        <w:t> </w:t>
      </w:r>
      <w:r>
        <w:rPr/>
        <w:t>and</w:t>
      </w:r>
      <w:r>
        <w:rPr>
          <w:spacing w:val="-14"/>
        </w:rPr>
        <w:t> </w:t>
      </w:r>
      <w:r>
        <w:rPr/>
        <w:t>Development</w:t>
      </w:r>
      <w:r>
        <w:rPr>
          <w:spacing w:val="-13"/>
        </w:rPr>
        <w:t> </w:t>
      </w:r>
      <w:r>
        <w:rPr/>
        <w:t>Conference (Toulouse School of Economics), LSE (EOPP Seminar)</w:t>
      </w:r>
    </w:p>
    <w:p>
      <w:pPr>
        <w:pStyle w:val="BodyText"/>
        <w:spacing w:line="264" w:lineRule="auto" w:before="102"/>
        <w:ind w:left="1799" w:right="356" w:hanging="1440"/>
      </w:pPr>
      <w:r>
        <w:rPr/>
        <w:t>2009</w:t>
      </w:r>
      <w:r>
        <w:rPr>
          <w:spacing w:val="-3"/>
        </w:rPr>
        <w:t> </w:t>
      </w:r>
      <w:r>
        <w:rPr/>
        <w:t>(N</w:t>
      </w:r>
      <w:r>
        <w:rPr>
          <w:spacing w:val="-3"/>
        </w:rPr>
        <w:t> </w:t>
      </w:r>
      <w:r>
        <w:rPr/>
        <w:t>=</w:t>
      </w:r>
      <w:r>
        <w:rPr>
          <w:spacing w:val="-3"/>
        </w:rPr>
        <w:t> </w:t>
      </w:r>
      <w:r>
        <w:rPr/>
        <w:t>5)</w:t>
      </w:r>
      <w:r>
        <w:rPr>
          <w:spacing w:val="80"/>
        </w:rPr>
        <w:t> </w:t>
      </w:r>
      <w:r>
        <w:rPr/>
        <w:t>LSE (STICERD Development and Growth Internal Seminar), CEPR/BREAD/AMID Development</w:t>
      </w:r>
      <w:r>
        <w:rPr>
          <w:spacing w:val="-9"/>
        </w:rPr>
        <w:t> </w:t>
      </w:r>
      <w:r>
        <w:rPr/>
        <w:t>Economics</w:t>
      </w:r>
      <w:r>
        <w:rPr>
          <w:spacing w:val="-11"/>
        </w:rPr>
        <w:t> </w:t>
      </w:r>
      <w:r>
        <w:rPr/>
        <w:t>Conference</w:t>
      </w:r>
      <w:r>
        <w:rPr>
          <w:spacing w:val="-11"/>
        </w:rPr>
        <w:t> </w:t>
      </w:r>
      <w:r>
        <w:rPr/>
        <w:t>(LSE),</w:t>
      </w:r>
      <w:r>
        <w:rPr>
          <w:spacing w:val="-10"/>
        </w:rPr>
        <w:t> </w:t>
      </w:r>
      <w:r>
        <w:rPr/>
        <w:t>Paris</w:t>
      </w:r>
      <w:r>
        <w:rPr>
          <w:spacing w:val="-11"/>
        </w:rPr>
        <w:t> </w:t>
      </w:r>
      <w:r>
        <w:rPr/>
        <w:t>School</w:t>
      </w:r>
      <w:r>
        <w:rPr>
          <w:spacing w:val="-10"/>
        </w:rPr>
        <w:t> </w:t>
      </w:r>
      <w:r>
        <w:rPr/>
        <w:t>of</w:t>
      </w:r>
      <w:r>
        <w:rPr>
          <w:spacing w:val="-11"/>
        </w:rPr>
        <w:t> </w:t>
      </w:r>
      <w:r>
        <w:rPr/>
        <w:t>Economics</w:t>
      </w:r>
      <w:r>
        <w:rPr>
          <w:spacing w:val="-11"/>
        </w:rPr>
        <w:t> </w:t>
      </w:r>
      <w:r>
        <w:rPr/>
        <w:t>(Lunch</w:t>
      </w:r>
      <w:r>
        <w:rPr>
          <w:spacing w:val="-10"/>
        </w:rPr>
        <w:t> </w:t>
      </w:r>
      <w:r>
        <w:rPr/>
        <w:t>Seminar), African Economic History Workshop (LSE), CEPR Development Economics (LSE)</w:t>
      </w:r>
    </w:p>
    <w:p>
      <w:pPr>
        <w:pStyle w:val="BodyText"/>
        <w:spacing w:line="264" w:lineRule="auto" w:before="101"/>
        <w:ind w:left="1799" w:right="355" w:hanging="1440"/>
      </w:pPr>
      <w:r>
        <w:rPr/>
        <w:t>2008</w:t>
      </w:r>
      <w:r>
        <w:rPr>
          <w:spacing w:val="-3"/>
        </w:rPr>
        <w:t> </w:t>
      </w:r>
      <w:r>
        <w:rPr/>
        <w:t>(N</w:t>
      </w:r>
      <w:r>
        <w:rPr>
          <w:spacing w:val="-3"/>
        </w:rPr>
        <w:t> </w:t>
      </w:r>
      <w:r>
        <w:rPr/>
        <w:t>=</w:t>
      </w:r>
      <w:r>
        <w:rPr>
          <w:spacing w:val="-3"/>
        </w:rPr>
        <w:t> </w:t>
      </w:r>
      <w:r>
        <w:rPr/>
        <w:t>8)</w:t>
      </w:r>
      <w:r>
        <w:rPr>
          <w:spacing w:val="80"/>
        </w:rPr>
        <w:t> </w:t>
      </w:r>
      <w:r>
        <w:rPr/>
        <w:t>LSE (STICERD WIP Seminar), CEPR Development Economics Conference (LSE), UCW/WB Seminar (Universidad Carlos III de Madrid), Riccardo Faini Doctoral Conference on Development Economics (University of Milano), GDR CNRS (CERDI), Nordic Conference in Development Economics (Stockholm University), Paris School of Economics (Lunch Seminar), CSAE Conference (Oxford University)</w:t>
      </w:r>
    </w:p>
    <w:p>
      <w:pPr>
        <w:spacing w:before="202"/>
        <w:ind w:left="360" w:right="0" w:firstLine="0"/>
        <w:jc w:val="left"/>
        <w:rPr>
          <w:b/>
          <w:sz w:val="22"/>
        </w:rPr>
      </w:pPr>
      <w:r>
        <w:rPr>
          <w:b/>
          <w:color w:val="001F5F"/>
          <w:sz w:val="22"/>
        </w:rPr>
        <w:t>ORGANIZED</w:t>
      </w:r>
      <w:r>
        <w:rPr>
          <w:b/>
          <w:color w:val="001F5F"/>
          <w:spacing w:val="-13"/>
          <w:sz w:val="22"/>
        </w:rPr>
        <w:t> </w:t>
      </w:r>
      <w:r>
        <w:rPr>
          <w:b/>
          <w:color w:val="001F5F"/>
          <w:sz w:val="22"/>
        </w:rPr>
        <w:t>CONFERENCES</w:t>
      </w:r>
      <w:r>
        <w:rPr>
          <w:b/>
          <w:color w:val="001F5F"/>
          <w:spacing w:val="-11"/>
          <w:sz w:val="22"/>
        </w:rPr>
        <w:t> </w:t>
      </w:r>
      <w:r>
        <w:rPr>
          <w:b/>
          <w:color w:val="001F5F"/>
          <w:sz w:val="22"/>
        </w:rPr>
        <w:t>/</w:t>
      </w:r>
      <w:r>
        <w:rPr>
          <w:b/>
          <w:color w:val="001F5F"/>
          <w:spacing w:val="-11"/>
          <w:sz w:val="22"/>
        </w:rPr>
        <w:t> </w:t>
      </w:r>
      <w:r>
        <w:rPr>
          <w:b/>
          <w:color w:val="001F5F"/>
          <w:sz w:val="22"/>
        </w:rPr>
        <w:t>SESSIONS</w:t>
      </w:r>
      <w:r>
        <w:rPr>
          <w:b/>
          <w:color w:val="001F5F"/>
          <w:spacing w:val="-11"/>
          <w:sz w:val="22"/>
        </w:rPr>
        <w:t> </w:t>
      </w:r>
      <w:r>
        <w:rPr>
          <w:b/>
          <w:color w:val="001F5F"/>
          <w:sz w:val="22"/>
        </w:rPr>
        <w:t>(</w:t>
      </w:r>
      <w:r>
        <w:rPr>
          <w:b/>
          <w:i/>
          <w:color w:val="001F5F"/>
          <w:sz w:val="22"/>
        </w:rPr>
        <w:t>incl.</w:t>
      </w:r>
      <w:r>
        <w:rPr>
          <w:b/>
          <w:i/>
          <w:color w:val="001F5F"/>
          <w:spacing w:val="-12"/>
          <w:sz w:val="22"/>
        </w:rPr>
        <w:t> </w:t>
      </w:r>
      <w:r>
        <w:rPr>
          <w:b/>
          <w:i/>
          <w:color w:val="001F5F"/>
          <w:spacing w:val="-2"/>
          <w:sz w:val="22"/>
        </w:rPr>
        <w:t>scheduled</w:t>
      </w:r>
      <w:r>
        <w:rPr>
          <w:b/>
          <w:color w:val="001F5F"/>
          <w:spacing w:val="-2"/>
          <w:sz w:val="22"/>
        </w:rPr>
        <w:t>):</w:t>
      </w:r>
    </w:p>
    <w:p>
      <w:pPr>
        <w:pStyle w:val="BodyText"/>
        <w:spacing w:before="47"/>
        <w:ind w:left="0"/>
        <w:jc w:val="left"/>
        <w:rPr>
          <w:b/>
        </w:rPr>
      </w:pPr>
    </w:p>
    <w:p>
      <w:pPr>
        <w:pStyle w:val="BodyText"/>
        <w:spacing w:before="1"/>
        <w:ind w:left="1079" w:right="265"/>
      </w:pPr>
      <w:r>
        <w:rPr/>
        <w:t>Co-founder and co-organizer of the “World Bank-GWU Conference on Urbanization and Poverty Reduction”, 2013, 2014,</w:t>
      </w:r>
      <w:r>
        <w:rPr>
          <w:spacing w:val="-2"/>
        </w:rPr>
        <w:t> </w:t>
      </w:r>
      <w:r>
        <w:rPr/>
        <w:t>2016 (with the NYU Urbanization Project), 2017 (with IGC Cities), 2018 (with</w:t>
      </w:r>
      <w:r>
        <w:rPr>
          <w:spacing w:val="-5"/>
        </w:rPr>
        <w:t> </w:t>
      </w:r>
      <w:r>
        <w:rPr/>
        <w:t>the</w:t>
      </w:r>
      <w:r>
        <w:rPr>
          <w:spacing w:val="-6"/>
        </w:rPr>
        <w:t> </w:t>
      </w:r>
      <w:r>
        <w:rPr/>
        <w:t>IMF</w:t>
      </w:r>
      <w:r>
        <w:rPr>
          <w:spacing w:val="-6"/>
        </w:rPr>
        <w:t> </w:t>
      </w:r>
      <w:r>
        <w:rPr/>
        <w:t>and</w:t>
      </w:r>
      <w:r>
        <w:rPr>
          <w:spacing w:val="-6"/>
        </w:rPr>
        <w:t> </w:t>
      </w:r>
      <w:r>
        <w:rPr/>
        <w:t>IGC),</w:t>
      </w:r>
      <w:r>
        <w:rPr>
          <w:spacing w:val="-5"/>
        </w:rPr>
        <w:t> </w:t>
      </w:r>
      <w:r>
        <w:rPr/>
        <w:t>2019</w:t>
      </w:r>
      <w:r>
        <w:rPr>
          <w:spacing w:val="-6"/>
        </w:rPr>
        <w:t> </w:t>
      </w:r>
      <w:r>
        <w:rPr/>
        <w:t>(with</w:t>
      </w:r>
      <w:r>
        <w:rPr>
          <w:spacing w:val="-5"/>
        </w:rPr>
        <w:t> </w:t>
      </w:r>
      <w:r>
        <w:rPr/>
        <w:t>IADB</w:t>
      </w:r>
      <w:r>
        <w:rPr>
          <w:spacing w:val="-6"/>
        </w:rPr>
        <w:t> </w:t>
      </w:r>
      <w:r>
        <w:rPr/>
        <w:t>and</w:t>
      </w:r>
      <w:r>
        <w:rPr>
          <w:spacing w:val="-5"/>
        </w:rPr>
        <w:t> </w:t>
      </w:r>
      <w:r>
        <w:rPr/>
        <w:t>IGC),</w:t>
      </w:r>
      <w:r>
        <w:rPr>
          <w:spacing w:val="-5"/>
        </w:rPr>
        <w:t> </w:t>
      </w:r>
      <w:r>
        <w:rPr/>
        <w:t>2023</w:t>
      </w:r>
      <w:r>
        <w:rPr>
          <w:spacing w:val="-6"/>
        </w:rPr>
        <w:t> </w:t>
      </w:r>
      <w:r>
        <w:rPr/>
        <w:t>(with</w:t>
      </w:r>
      <w:r>
        <w:rPr>
          <w:spacing w:val="-6"/>
        </w:rPr>
        <w:t> </w:t>
      </w:r>
      <w:r>
        <w:rPr/>
        <w:t>IGC),</w:t>
      </w:r>
      <w:r>
        <w:rPr>
          <w:spacing w:val="-5"/>
        </w:rPr>
        <w:t> </w:t>
      </w:r>
      <w:r>
        <w:rPr/>
        <w:t>2024</w:t>
      </w:r>
      <w:r>
        <w:rPr>
          <w:spacing w:val="-6"/>
        </w:rPr>
        <w:t> </w:t>
      </w:r>
      <w:r>
        <w:rPr/>
        <w:t>(with</w:t>
      </w:r>
      <w:r>
        <w:rPr>
          <w:spacing w:val="-5"/>
        </w:rPr>
        <w:t> </w:t>
      </w:r>
      <w:r>
        <w:rPr/>
        <w:t>IGC</w:t>
      </w:r>
      <w:r>
        <w:rPr>
          <w:spacing w:val="-6"/>
        </w:rPr>
        <w:t> </w:t>
      </w:r>
      <w:r>
        <w:rPr/>
        <w:t>and</w:t>
      </w:r>
      <w:r>
        <w:rPr>
          <w:spacing w:val="-7"/>
        </w:rPr>
        <w:t> </w:t>
      </w:r>
      <w:r>
        <w:rPr/>
        <w:t>MCC), 2025</w:t>
      </w:r>
      <w:r>
        <w:rPr>
          <w:spacing w:val="-6"/>
        </w:rPr>
        <w:t> </w:t>
      </w:r>
      <w:r>
        <w:rPr/>
        <w:t>(Cape</w:t>
      </w:r>
      <w:r>
        <w:rPr>
          <w:spacing w:val="-7"/>
        </w:rPr>
        <w:t> </w:t>
      </w:r>
      <w:r>
        <w:rPr/>
        <w:t>Town,</w:t>
      </w:r>
      <w:r>
        <w:rPr>
          <w:spacing w:val="-7"/>
        </w:rPr>
        <w:t> </w:t>
      </w:r>
      <w:r>
        <w:rPr/>
        <w:t>South</w:t>
      </w:r>
      <w:r>
        <w:rPr>
          <w:spacing w:val="-6"/>
        </w:rPr>
        <w:t> </w:t>
      </w:r>
      <w:r>
        <w:rPr/>
        <w:t>Africa;</w:t>
      </w:r>
      <w:r>
        <w:rPr>
          <w:spacing w:val="-7"/>
        </w:rPr>
        <w:t> </w:t>
      </w:r>
      <w:r>
        <w:rPr/>
        <w:t>with</w:t>
      </w:r>
      <w:r>
        <w:rPr>
          <w:spacing w:val="-6"/>
        </w:rPr>
        <w:t> </w:t>
      </w:r>
      <w:r>
        <w:rPr/>
        <w:t>the</w:t>
      </w:r>
      <w:r>
        <w:rPr>
          <w:spacing w:val="-6"/>
        </w:rPr>
        <w:t> </w:t>
      </w:r>
      <w:r>
        <w:rPr/>
        <w:t>IGC</w:t>
      </w:r>
      <w:r>
        <w:rPr>
          <w:spacing w:val="-7"/>
        </w:rPr>
        <w:t> </w:t>
      </w:r>
      <w:r>
        <w:rPr/>
        <w:t>and</w:t>
      </w:r>
      <w:r>
        <w:rPr>
          <w:spacing w:val="-6"/>
        </w:rPr>
        <w:t> </w:t>
      </w:r>
      <w:r>
        <w:rPr/>
        <w:t>the</w:t>
      </w:r>
      <w:r>
        <w:rPr>
          <w:spacing w:val="-6"/>
        </w:rPr>
        <w:t> </w:t>
      </w:r>
      <w:r>
        <w:rPr/>
        <w:t>city</w:t>
      </w:r>
      <w:r>
        <w:rPr>
          <w:spacing w:val="-5"/>
        </w:rPr>
        <w:t> </w:t>
      </w:r>
      <w:r>
        <w:rPr/>
        <w:t>of</w:t>
      </w:r>
      <w:r>
        <w:rPr>
          <w:spacing w:val="-7"/>
        </w:rPr>
        <w:t> </w:t>
      </w:r>
      <w:r>
        <w:rPr/>
        <w:t>Cape</w:t>
      </w:r>
      <w:r>
        <w:rPr>
          <w:spacing w:val="-7"/>
        </w:rPr>
        <w:t> </w:t>
      </w:r>
      <w:r>
        <w:rPr/>
        <w:t>Town),</w:t>
      </w:r>
      <w:r>
        <w:rPr>
          <w:spacing w:val="-7"/>
        </w:rPr>
        <w:t> </w:t>
      </w:r>
      <w:r>
        <w:rPr/>
        <w:t>2026</w:t>
      </w:r>
      <w:r>
        <w:rPr>
          <w:spacing w:val="-9"/>
        </w:rPr>
        <w:t> </w:t>
      </w:r>
      <w:r>
        <w:rPr/>
        <w:t>(DC;</w:t>
      </w:r>
      <w:r>
        <w:rPr>
          <w:spacing w:val="-7"/>
        </w:rPr>
        <w:t> </w:t>
      </w:r>
      <w:r>
        <w:rPr/>
        <w:t>with</w:t>
      </w:r>
      <w:r>
        <w:rPr>
          <w:spacing w:val="-6"/>
        </w:rPr>
        <w:t> </w:t>
      </w:r>
      <w:r>
        <w:rPr/>
        <w:t>the</w:t>
      </w:r>
      <w:r>
        <w:rPr>
          <w:spacing w:val="-6"/>
        </w:rPr>
        <w:t> </w:t>
      </w:r>
      <w:r>
        <w:rPr/>
        <w:t>IGC and JHU), 2027 (Singapore, with Singapore Management University and Jinan University)</w:t>
      </w:r>
    </w:p>
    <w:p>
      <w:pPr>
        <w:pStyle w:val="BodyText"/>
        <w:spacing w:before="60"/>
        <w:ind w:left="1079" w:right="269"/>
      </w:pPr>
      <w:r>
        <w:rPr/>
        <w:t>Co-founder and co-organizer of the “World Bank-GWU-UVA Conference on The Economics of Sustainable Development”, 2023 (with UVA), 2024 (with UVA), 2025 (with UVA)</w:t>
      </w:r>
    </w:p>
    <w:p>
      <w:pPr>
        <w:pStyle w:val="BodyText"/>
        <w:spacing w:line="297" w:lineRule="auto" w:before="59"/>
        <w:ind w:left="1079"/>
        <w:jc w:val="left"/>
      </w:pPr>
      <w:r>
        <w:rPr/>
        <w:t>Selection</w:t>
      </w:r>
      <w:r>
        <w:rPr>
          <w:spacing w:val="-4"/>
        </w:rPr>
        <w:t> </w:t>
      </w:r>
      <w:r>
        <w:rPr/>
        <w:t>Committee</w:t>
      </w:r>
      <w:r>
        <w:rPr>
          <w:spacing w:val="-5"/>
        </w:rPr>
        <w:t> </w:t>
      </w:r>
      <w:r>
        <w:rPr/>
        <w:t>for</w:t>
      </w:r>
      <w:r>
        <w:rPr>
          <w:spacing w:val="-4"/>
        </w:rPr>
        <w:t> </w:t>
      </w:r>
      <w:r>
        <w:rPr/>
        <w:t>the</w:t>
      </w:r>
      <w:r>
        <w:rPr>
          <w:spacing w:val="-5"/>
        </w:rPr>
        <w:t> </w:t>
      </w:r>
      <w:r>
        <w:rPr/>
        <w:t>Urban</w:t>
      </w:r>
      <w:r>
        <w:rPr>
          <w:spacing w:val="-4"/>
        </w:rPr>
        <w:t> </w:t>
      </w:r>
      <w:r>
        <w:rPr/>
        <w:t>Economic</w:t>
      </w:r>
      <w:r>
        <w:rPr>
          <w:spacing w:val="-5"/>
        </w:rPr>
        <w:t> </w:t>
      </w:r>
      <w:r>
        <w:rPr/>
        <w:t>Association</w:t>
      </w:r>
      <w:r>
        <w:rPr>
          <w:spacing w:val="-4"/>
        </w:rPr>
        <w:t> </w:t>
      </w:r>
      <w:r>
        <w:rPr/>
        <w:t>(UEA)</w:t>
      </w:r>
      <w:r>
        <w:rPr>
          <w:spacing w:val="-4"/>
        </w:rPr>
        <w:t> </w:t>
      </w:r>
      <w:r>
        <w:rPr/>
        <w:t>Meetings,</w:t>
      </w:r>
      <w:r>
        <w:rPr>
          <w:spacing w:val="-4"/>
        </w:rPr>
        <w:t> </w:t>
      </w:r>
      <w:r>
        <w:rPr/>
        <w:t>U.</w:t>
      </w:r>
      <w:r>
        <w:rPr>
          <w:spacing w:val="-4"/>
        </w:rPr>
        <w:t> </w:t>
      </w:r>
      <w:r>
        <w:rPr/>
        <w:t>Chicago,</w:t>
      </w:r>
      <w:r>
        <w:rPr>
          <w:spacing w:val="-4"/>
        </w:rPr>
        <w:t> </w:t>
      </w:r>
      <w:r>
        <w:rPr/>
        <w:t>2026 Selection Committee for the Urban Economic Association (UEA) Meetings, UQAM, 2025</w:t>
      </w:r>
    </w:p>
    <w:p>
      <w:pPr>
        <w:pStyle w:val="BodyText"/>
        <w:spacing w:line="252" w:lineRule="exact"/>
        <w:ind w:left="1079"/>
        <w:jc w:val="left"/>
      </w:pPr>
      <w:r>
        <w:rPr/>
        <w:t>Co-organizer</w:t>
      </w:r>
      <w:r>
        <w:rPr>
          <w:spacing w:val="-7"/>
        </w:rPr>
        <w:t> </w:t>
      </w:r>
      <w:r>
        <w:rPr/>
        <w:t>of</w:t>
      </w:r>
      <w:r>
        <w:rPr>
          <w:spacing w:val="-7"/>
        </w:rPr>
        <w:t> </w:t>
      </w:r>
      <w:r>
        <w:rPr/>
        <w:t>the</w:t>
      </w:r>
      <w:r>
        <w:rPr>
          <w:spacing w:val="-8"/>
        </w:rPr>
        <w:t> </w:t>
      </w:r>
      <w:r>
        <w:rPr/>
        <w:t>GW</w:t>
      </w:r>
      <w:r>
        <w:rPr>
          <w:spacing w:val="-7"/>
        </w:rPr>
        <w:t> </w:t>
      </w:r>
      <w:r>
        <w:rPr/>
        <w:t>China</w:t>
      </w:r>
      <w:r>
        <w:rPr>
          <w:spacing w:val="-8"/>
        </w:rPr>
        <w:t> </w:t>
      </w:r>
      <w:r>
        <w:rPr/>
        <w:t>conference,</w:t>
      </w:r>
      <w:r>
        <w:rPr>
          <w:spacing w:val="-7"/>
        </w:rPr>
        <w:t> </w:t>
      </w:r>
      <w:r>
        <w:rPr/>
        <w:t>2023,</w:t>
      </w:r>
      <w:r>
        <w:rPr>
          <w:spacing w:val="-8"/>
        </w:rPr>
        <w:t> </w:t>
      </w:r>
      <w:r>
        <w:rPr/>
        <w:t>2024,</w:t>
      </w:r>
      <w:r>
        <w:rPr>
          <w:spacing w:val="-7"/>
        </w:rPr>
        <w:t> </w:t>
      </w:r>
      <w:r>
        <w:rPr/>
        <w:t>2025,</w:t>
      </w:r>
      <w:r>
        <w:rPr>
          <w:spacing w:val="-8"/>
        </w:rPr>
        <w:t> </w:t>
      </w:r>
      <w:r>
        <w:rPr>
          <w:spacing w:val="-4"/>
        </w:rPr>
        <w:t>2026</w:t>
      </w:r>
    </w:p>
    <w:p>
      <w:pPr>
        <w:pStyle w:val="BodyText"/>
        <w:spacing w:before="60"/>
        <w:ind w:left="1079"/>
        <w:jc w:val="left"/>
      </w:pPr>
      <w:r>
        <w:rPr/>
        <w:t>Co-organizer</w:t>
      </w:r>
      <w:r>
        <w:rPr>
          <w:spacing w:val="-8"/>
        </w:rPr>
        <w:t> </w:t>
      </w:r>
      <w:r>
        <w:rPr/>
        <w:t>of</w:t>
      </w:r>
      <w:r>
        <w:rPr>
          <w:spacing w:val="-7"/>
        </w:rPr>
        <w:t> </w:t>
      </w:r>
      <w:r>
        <w:rPr/>
        <w:t>the</w:t>
      </w:r>
      <w:r>
        <w:rPr>
          <w:spacing w:val="-8"/>
        </w:rPr>
        <w:t> </w:t>
      </w:r>
      <w:r>
        <w:rPr/>
        <w:t>GW</w:t>
      </w:r>
      <w:r>
        <w:rPr>
          <w:spacing w:val="-7"/>
        </w:rPr>
        <w:t> </w:t>
      </w:r>
      <w:r>
        <w:rPr/>
        <w:t>India</w:t>
      </w:r>
      <w:r>
        <w:rPr>
          <w:spacing w:val="-8"/>
        </w:rPr>
        <w:t> </w:t>
      </w:r>
      <w:r>
        <w:rPr/>
        <w:t>conference,</w:t>
      </w:r>
      <w:r>
        <w:rPr>
          <w:spacing w:val="-7"/>
        </w:rPr>
        <w:t> </w:t>
      </w:r>
      <w:r>
        <w:rPr/>
        <w:t>2024,</w:t>
      </w:r>
      <w:r>
        <w:rPr>
          <w:spacing w:val="-8"/>
        </w:rPr>
        <w:t> </w:t>
      </w:r>
      <w:r>
        <w:rPr/>
        <w:t>2025,</w:t>
      </w:r>
      <w:r>
        <w:rPr>
          <w:spacing w:val="-7"/>
        </w:rPr>
        <w:t> </w:t>
      </w:r>
      <w:r>
        <w:rPr>
          <w:spacing w:val="-4"/>
        </w:rPr>
        <w:t>2026</w:t>
      </w:r>
    </w:p>
    <w:p>
      <w:pPr>
        <w:pStyle w:val="BodyText"/>
        <w:spacing w:after="0"/>
        <w:jc w:val="left"/>
        <w:sectPr>
          <w:pgSz w:w="12240" w:h="15840"/>
          <w:pgMar w:header="1451" w:footer="0" w:top="1700" w:bottom="280" w:left="1080" w:right="1080"/>
        </w:sectPr>
      </w:pPr>
    </w:p>
    <w:p>
      <w:pPr>
        <w:pStyle w:val="BodyText"/>
        <w:spacing w:before="22"/>
        <w:ind w:left="0"/>
        <w:jc w:val="left"/>
      </w:pPr>
    </w:p>
    <w:p>
      <w:pPr>
        <w:pStyle w:val="BodyText"/>
        <w:ind w:left="1079" w:right="268"/>
      </w:pPr>
      <w:r>
        <w:rPr/>
        <w:t>Organizer</w:t>
      </w:r>
      <w:r>
        <w:rPr>
          <w:spacing w:val="-2"/>
        </w:rPr>
        <w:t> </w:t>
      </w:r>
      <w:r>
        <w:rPr/>
        <w:t>of</w:t>
      </w:r>
      <w:r>
        <w:rPr>
          <w:spacing w:val="-2"/>
        </w:rPr>
        <w:t> </w:t>
      </w:r>
      <w:r>
        <w:rPr/>
        <w:t>the</w:t>
      </w:r>
      <w:r>
        <w:rPr>
          <w:spacing w:val="-2"/>
        </w:rPr>
        <w:t> </w:t>
      </w:r>
      <w:r>
        <w:rPr/>
        <w:t>World</w:t>
      </w:r>
      <w:r>
        <w:rPr>
          <w:spacing w:val="-1"/>
        </w:rPr>
        <w:t> </w:t>
      </w:r>
      <w:r>
        <w:rPr/>
        <w:t>Bank-GWU</w:t>
      </w:r>
      <w:r>
        <w:rPr>
          <w:spacing w:val="-2"/>
        </w:rPr>
        <w:t> </w:t>
      </w:r>
      <w:r>
        <w:rPr/>
        <w:t>Workshop</w:t>
      </w:r>
      <w:r>
        <w:rPr>
          <w:spacing w:val="-1"/>
        </w:rPr>
        <w:t> </w:t>
      </w:r>
      <w:r>
        <w:rPr/>
        <w:t>Series</w:t>
      </w:r>
      <w:r>
        <w:rPr>
          <w:spacing w:val="-2"/>
        </w:rPr>
        <w:t> </w:t>
      </w:r>
      <w:r>
        <w:rPr/>
        <w:t>on</w:t>
      </w:r>
      <w:r>
        <w:rPr>
          <w:spacing w:val="-1"/>
        </w:rPr>
        <w:t> </w:t>
      </w:r>
      <w:r>
        <w:rPr/>
        <w:t>Sustainable</w:t>
      </w:r>
      <w:r>
        <w:rPr>
          <w:spacing w:val="-2"/>
        </w:rPr>
        <w:t> </w:t>
      </w:r>
      <w:r>
        <w:rPr/>
        <w:t>Cities,</w:t>
      </w:r>
      <w:r>
        <w:rPr>
          <w:spacing w:val="-2"/>
        </w:rPr>
        <w:t> </w:t>
      </w:r>
      <w:r>
        <w:rPr/>
        <w:t>Spring</w:t>
      </w:r>
      <w:r>
        <w:rPr>
          <w:spacing w:val="-1"/>
        </w:rPr>
        <w:t> </w:t>
      </w:r>
      <w:r>
        <w:rPr/>
        <w:t>2023</w:t>
      </w:r>
      <w:r>
        <w:rPr>
          <w:spacing w:val="-1"/>
        </w:rPr>
        <w:t> </w:t>
      </w:r>
      <w:r>
        <w:rPr/>
        <w:t>–</w:t>
      </w:r>
      <w:r>
        <w:rPr>
          <w:spacing w:val="-4"/>
        </w:rPr>
        <w:t> </w:t>
      </w:r>
      <w:r>
        <w:rPr/>
        <w:t>“Urban Public</w:t>
      </w:r>
      <w:r>
        <w:rPr>
          <w:spacing w:val="-1"/>
        </w:rPr>
        <w:t> </w:t>
      </w:r>
      <w:r>
        <w:rPr/>
        <w:t>Finance”,</w:t>
      </w:r>
      <w:r>
        <w:rPr>
          <w:spacing w:val="-1"/>
        </w:rPr>
        <w:t> </w:t>
      </w:r>
      <w:r>
        <w:rPr/>
        <w:t>“Economics</w:t>
      </w:r>
      <w:r>
        <w:rPr>
          <w:spacing w:val="-1"/>
        </w:rPr>
        <w:t> </w:t>
      </w:r>
      <w:r>
        <w:rPr/>
        <w:t>of</w:t>
      </w:r>
      <w:r>
        <w:rPr>
          <w:spacing w:val="-1"/>
        </w:rPr>
        <w:t> </w:t>
      </w:r>
      <w:r>
        <w:rPr/>
        <w:t>Urban</w:t>
      </w:r>
      <w:r>
        <w:rPr>
          <w:spacing w:val="-1"/>
        </w:rPr>
        <w:t> </w:t>
      </w:r>
      <w:r>
        <w:rPr/>
        <w:t>Inclusion</w:t>
      </w:r>
      <w:r>
        <w:rPr>
          <w:spacing w:val="-1"/>
        </w:rPr>
        <w:t> </w:t>
      </w:r>
      <w:r>
        <w:rPr/>
        <w:t>/</w:t>
      </w:r>
      <w:r>
        <w:rPr>
          <w:spacing w:val="-2"/>
        </w:rPr>
        <w:t> </w:t>
      </w:r>
      <w:r>
        <w:rPr/>
        <w:t>Slums”,</w:t>
      </w:r>
      <w:r>
        <w:rPr>
          <w:spacing w:val="-1"/>
        </w:rPr>
        <w:t> </w:t>
      </w:r>
      <w:r>
        <w:rPr/>
        <w:t>Spring</w:t>
      </w:r>
      <w:r>
        <w:rPr>
          <w:spacing w:val="-1"/>
        </w:rPr>
        <w:t> </w:t>
      </w:r>
      <w:r>
        <w:rPr/>
        <w:t>2024</w:t>
      </w:r>
      <w:r>
        <w:rPr>
          <w:spacing w:val="-2"/>
        </w:rPr>
        <w:t> </w:t>
      </w:r>
      <w:r>
        <w:rPr/>
        <w:t>“Urban</w:t>
      </w:r>
      <w:r>
        <w:rPr>
          <w:spacing w:val="-1"/>
        </w:rPr>
        <w:t> </w:t>
      </w:r>
      <w:r>
        <w:rPr/>
        <w:t>planning</w:t>
      </w:r>
      <w:r>
        <w:rPr>
          <w:spacing w:val="-2"/>
        </w:rPr>
        <w:t> </w:t>
      </w:r>
      <w:r>
        <w:rPr/>
        <w:t>and</w:t>
      </w:r>
      <w:r>
        <w:rPr>
          <w:spacing w:val="-2"/>
        </w:rPr>
        <w:t> </w:t>
      </w:r>
      <w:r>
        <w:rPr/>
        <w:t>local economic development”, “Local Externalities in Cities”, Fall 2024 “New Cities: government and private led initiatives”, Spring 2025 “Flooding and Cities”</w:t>
      </w:r>
    </w:p>
    <w:p>
      <w:pPr>
        <w:pStyle w:val="BodyText"/>
        <w:spacing w:line="297" w:lineRule="auto" w:before="60"/>
        <w:ind w:left="1079"/>
        <w:jc w:val="left"/>
      </w:pPr>
      <w:r>
        <w:rPr/>
        <w:t>Selection</w:t>
      </w:r>
      <w:r>
        <w:rPr>
          <w:spacing w:val="-4"/>
        </w:rPr>
        <w:t> </w:t>
      </w:r>
      <w:r>
        <w:rPr/>
        <w:t>Committee</w:t>
      </w:r>
      <w:r>
        <w:rPr>
          <w:spacing w:val="-5"/>
        </w:rPr>
        <w:t> </w:t>
      </w:r>
      <w:r>
        <w:rPr/>
        <w:t>for</w:t>
      </w:r>
      <w:r>
        <w:rPr>
          <w:spacing w:val="-4"/>
        </w:rPr>
        <w:t> </w:t>
      </w:r>
      <w:r>
        <w:rPr/>
        <w:t>the</w:t>
      </w:r>
      <w:r>
        <w:rPr>
          <w:spacing w:val="-5"/>
        </w:rPr>
        <w:t> </w:t>
      </w:r>
      <w:r>
        <w:rPr/>
        <w:t>Urban</w:t>
      </w:r>
      <w:r>
        <w:rPr>
          <w:spacing w:val="-4"/>
        </w:rPr>
        <w:t> </w:t>
      </w:r>
      <w:r>
        <w:rPr/>
        <w:t>Economic</w:t>
      </w:r>
      <w:r>
        <w:rPr>
          <w:spacing w:val="-5"/>
        </w:rPr>
        <w:t> </w:t>
      </w:r>
      <w:r>
        <w:rPr/>
        <w:t>Association</w:t>
      </w:r>
      <w:r>
        <w:rPr>
          <w:spacing w:val="-4"/>
        </w:rPr>
        <w:t> </w:t>
      </w:r>
      <w:r>
        <w:rPr/>
        <w:t>(UEA)</w:t>
      </w:r>
      <w:r>
        <w:rPr>
          <w:spacing w:val="-4"/>
        </w:rPr>
        <w:t> </w:t>
      </w:r>
      <w:r>
        <w:rPr/>
        <w:t>Meetings,</w:t>
      </w:r>
      <w:r>
        <w:rPr>
          <w:spacing w:val="-4"/>
        </w:rPr>
        <w:t> </w:t>
      </w:r>
      <w:r>
        <w:rPr/>
        <w:t>Georgetown,</w:t>
      </w:r>
      <w:r>
        <w:rPr>
          <w:spacing w:val="-4"/>
        </w:rPr>
        <w:t> </w:t>
      </w:r>
      <w:r>
        <w:rPr/>
        <w:t>2024 Organizer of the GWU-World Bank Climate Change and Cities mini-event, Spring 2023</w:t>
      </w:r>
    </w:p>
    <w:p>
      <w:pPr>
        <w:pStyle w:val="BodyText"/>
        <w:ind w:left="1079"/>
        <w:jc w:val="left"/>
      </w:pPr>
      <w:r>
        <w:rPr/>
        <w:t>Selection Committee for the American Real Estate and Urban Economic Association (AREUEA) Meetings, San Antonio, 2024</w:t>
      </w:r>
    </w:p>
    <w:p>
      <w:pPr>
        <w:pStyle w:val="BodyText"/>
        <w:spacing w:line="297" w:lineRule="auto" w:before="58"/>
        <w:ind w:left="1079" w:right="488"/>
        <w:jc w:val="left"/>
      </w:pPr>
      <w:r>
        <w:rPr/>
        <w:t>Organizer</w:t>
      </w:r>
      <w:r>
        <w:rPr>
          <w:spacing w:val="-3"/>
        </w:rPr>
        <w:t> </w:t>
      </w:r>
      <w:r>
        <w:rPr/>
        <w:t>of</w:t>
      </w:r>
      <w:r>
        <w:rPr>
          <w:spacing w:val="-3"/>
        </w:rPr>
        <w:t> </w:t>
      </w:r>
      <w:r>
        <w:rPr/>
        <w:t>the</w:t>
      </w:r>
      <w:r>
        <w:rPr>
          <w:spacing w:val="-4"/>
        </w:rPr>
        <w:t> </w:t>
      </w:r>
      <w:r>
        <w:rPr/>
        <w:t>World</w:t>
      </w:r>
      <w:r>
        <w:rPr>
          <w:spacing w:val="-3"/>
        </w:rPr>
        <w:t> </w:t>
      </w:r>
      <w:r>
        <w:rPr/>
        <w:t>Bank-GWU</w:t>
      </w:r>
      <w:r>
        <w:rPr>
          <w:spacing w:val="-4"/>
        </w:rPr>
        <w:t> </w:t>
      </w:r>
      <w:r>
        <w:rPr/>
        <w:t>Workshop</w:t>
      </w:r>
      <w:r>
        <w:rPr>
          <w:spacing w:val="-3"/>
        </w:rPr>
        <w:t> </w:t>
      </w:r>
      <w:r>
        <w:rPr/>
        <w:t>on</w:t>
      </w:r>
      <w:r>
        <w:rPr>
          <w:spacing w:val="-3"/>
        </w:rPr>
        <w:t> </w:t>
      </w:r>
      <w:r>
        <w:rPr/>
        <w:t>the</w:t>
      </w:r>
      <w:r>
        <w:rPr>
          <w:spacing w:val="-5"/>
        </w:rPr>
        <w:t> </w:t>
      </w:r>
      <w:r>
        <w:rPr/>
        <w:t>Economics</w:t>
      </w:r>
      <w:r>
        <w:rPr>
          <w:spacing w:val="-4"/>
        </w:rPr>
        <w:t> </w:t>
      </w:r>
      <w:r>
        <w:rPr/>
        <w:t>of</w:t>
      </w:r>
      <w:r>
        <w:rPr>
          <w:spacing w:val="-3"/>
        </w:rPr>
        <w:t> </w:t>
      </w:r>
      <w:r>
        <w:rPr/>
        <w:t>Climate</w:t>
      </w:r>
      <w:r>
        <w:rPr>
          <w:spacing w:val="-4"/>
        </w:rPr>
        <w:t> </w:t>
      </w:r>
      <w:r>
        <w:rPr/>
        <w:t>Change,</w:t>
      </w:r>
      <w:r>
        <w:rPr>
          <w:spacing w:val="-3"/>
        </w:rPr>
        <w:t> </w:t>
      </w:r>
      <w:r>
        <w:rPr/>
        <w:t>2021 Organizer of the World Bank-GWU Workshop on the Economics of Conflict, 2021</w:t>
      </w:r>
    </w:p>
    <w:p>
      <w:pPr>
        <w:pStyle w:val="BodyText"/>
        <w:ind w:left="1079" w:right="268"/>
      </w:pPr>
      <w:r>
        <w:rPr/>
        <w:t>Session Organizer, “Local Shocks and Long-Run Persistence” for the American Economic Association Meetings (San Diego), 2020</w:t>
      </w:r>
    </w:p>
    <w:p>
      <w:pPr>
        <w:pStyle w:val="BodyText"/>
        <w:spacing w:before="59"/>
        <w:ind w:left="1079" w:right="266"/>
      </w:pPr>
      <w:r>
        <w:rPr/>
        <w:t>Selection Committee for the Urban Economic Association Meetings, Columbia University, 2018 (Columbia University), 2019 (Federal Reserve Bank of Philadelphia)</w:t>
      </w:r>
    </w:p>
    <w:p>
      <w:pPr>
        <w:pStyle w:val="BodyText"/>
        <w:spacing w:before="60"/>
        <w:ind w:left="1079" w:firstLine="25"/>
      </w:pPr>
      <w:r>
        <w:rPr/>
        <w:t>Co-organizer</w:t>
      </w:r>
      <w:r>
        <w:rPr>
          <w:spacing w:val="-8"/>
        </w:rPr>
        <w:t> </w:t>
      </w:r>
      <w:r>
        <w:rPr/>
        <w:t>of</w:t>
      </w:r>
      <w:r>
        <w:rPr>
          <w:spacing w:val="-7"/>
        </w:rPr>
        <w:t> </w:t>
      </w:r>
      <w:r>
        <w:rPr/>
        <w:t>the</w:t>
      </w:r>
      <w:r>
        <w:rPr>
          <w:spacing w:val="-7"/>
        </w:rPr>
        <w:t> </w:t>
      </w:r>
      <w:r>
        <w:rPr/>
        <w:t>World</w:t>
      </w:r>
      <w:r>
        <w:rPr>
          <w:spacing w:val="-7"/>
        </w:rPr>
        <w:t> </w:t>
      </w:r>
      <w:r>
        <w:rPr/>
        <w:t>Bank</w:t>
      </w:r>
      <w:r>
        <w:rPr>
          <w:spacing w:val="-7"/>
        </w:rPr>
        <w:t> </w:t>
      </w:r>
      <w:r>
        <w:rPr/>
        <w:t>Workshop</w:t>
      </w:r>
      <w:r>
        <w:rPr>
          <w:spacing w:val="-8"/>
        </w:rPr>
        <w:t> </w:t>
      </w:r>
      <w:r>
        <w:rPr/>
        <w:t>on</w:t>
      </w:r>
      <w:r>
        <w:rPr>
          <w:spacing w:val="-7"/>
        </w:rPr>
        <w:t> </w:t>
      </w:r>
      <w:r>
        <w:rPr/>
        <w:t>“Measuring</w:t>
      </w:r>
      <w:r>
        <w:rPr>
          <w:spacing w:val="-7"/>
        </w:rPr>
        <w:t> </w:t>
      </w:r>
      <w:r>
        <w:rPr/>
        <w:t>Cities:</w:t>
      </w:r>
      <w:r>
        <w:rPr>
          <w:spacing w:val="-7"/>
        </w:rPr>
        <w:t> </w:t>
      </w:r>
      <w:r>
        <w:rPr/>
        <w:t>The</w:t>
      </w:r>
      <w:r>
        <w:rPr>
          <w:spacing w:val="-8"/>
        </w:rPr>
        <w:t> </w:t>
      </w:r>
      <w:r>
        <w:rPr/>
        <w:t>Promise</w:t>
      </w:r>
      <w:r>
        <w:rPr>
          <w:spacing w:val="-8"/>
        </w:rPr>
        <w:t> </w:t>
      </w:r>
      <w:r>
        <w:rPr/>
        <w:t>of</w:t>
      </w:r>
      <w:r>
        <w:rPr>
          <w:spacing w:val="-7"/>
        </w:rPr>
        <w:t> </w:t>
      </w:r>
      <w:r>
        <w:rPr/>
        <w:t>Big</w:t>
      </w:r>
      <w:r>
        <w:rPr>
          <w:spacing w:val="-7"/>
        </w:rPr>
        <w:t> </w:t>
      </w:r>
      <w:r>
        <w:rPr/>
        <w:t>Data”</w:t>
      </w:r>
      <w:r>
        <w:rPr>
          <w:spacing w:val="-8"/>
        </w:rPr>
        <w:t> </w:t>
      </w:r>
      <w:r>
        <w:rPr>
          <w:spacing w:val="-4"/>
        </w:rPr>
        <w:t>2019</w:t>
      </w:r>
    </w:p>
    <w:p>
      <w:pPr>
        <w:pStyle w:val="BodyText"/>
        <w:spacing w:before="60"/>
        <w:ind w:left="1079" w:right="268"/>
      </w:pPr>
      <w:r>
        <w:rPr/>
        <w:t>Co-organizer of the “Conference on the Economics and Political Economy of Africa”, George Washington University, 2016</w:t>
      </w:r>
    </w:p>
    <w:p>
      <w:pPr>
        <w:pStyle w:val="BodyText"/>
        <w:spacing w:before="60"/>
        <w:ind w:left="1079" w:right="269"/>
      </w:pPr>
      <w:r>
        <w:rPr/>
        <w:t>Co-organizer</w:t>
      </w:r>
      <w:r>
        <w:rPr>
          <w:spacing w:val="-14"/>
        </w:rPr>
        <w:t> </w:t>
      </w:r>
      <w:r>
        <w:rPr/>
        <w:t>of</w:t>
      </w:r>
      <w:r>
        <w:rPr>
          <w:spacing w:val="-14"/>
        </w:rPr>
        <w:t> </w:t>
      </w:r>
      <w:r>
        <w:rPr/>
        <w:t>the</w:t>
      </w:r>
      <w:r>
        <w:rPr>
          <w:spacing w:val="-14"/>
        </w:rPr>
        <w:t> </w:t>
      </w:r>
      <w:r>
        <w:rPr/>
        <w:t>“Working</w:t>
      </w:r>
      <w:r>
        <w:rPr>
          <w:spacing w:val="-13"/>
        </w:rPr>
        <w:t> </w:t>
      </w:r>
      <w:r>
        <w:rPr/>
        <w:t>Group</w:t>
      </w:r>
      <w:r>
        <w:rPr>
          <w:spacing w:val="-14"/>
        </w:rPr>
        <w:t> </w:t>
      </w:r>
      <w:r>
        <w:rPr/>
        <w:t>in</w:t>
      </w:r>
      <w:r>
        <w:rPr>
          <w:spacing w:val="-14"/>
        </w:rPr>
        <w:t> </w:t>
      </w:r>
      <w:r>
        <w:rPr/>
        <w:t>African</w:t>
      </w:r>
      <w:r>
        <w:rPr>
          <w:spacing w:val="-14"/>
        </w:rPr>
        <w:t> </w:t>
      </w:r>
      <w:r>
        <w:rPr/>
        <w:t>Political</w:t>
      </w:r>
      <w:r>
        <w:rPr>
          <w:spacing w:val="-13"/>
        </w:rPr>
        <w:t> </w:t>
      </w:r>
      <w:r>
        <w:rPr/>
        <w:t>Economy”,</w:t>
      </w:r>
      <w:r>
        <w:rPr>
          <w:spacing w:val="-14"/>
        </w:rPr>
        <w:t> </w:t>
      </w:r>
      <w:r>
        <w:rPr/>
        <w:t>George</w:t>
      </w:r>
      <w:r>
        <w:rPr>
          <w:spacing w:val="-14"/>
        </w:rPr>
        <w:t> </w:t>
      </w:r>
      <w:r>
        <w:rPr/>
        <w:t>Washington</w:t>
      </w:r>
      <w:r>
        <w:rPr>
          <w:spacing w:val="-14"/>
        </w:rPr>
        <w:t> </w:t>
      </w:r>
      <w:r>
        <w:rPr/>
        <w:t>University &amp; World Bank-DIME, 2016</w:t>
      </w:r>
    </w:p>
    <w:p>
      <w:pPr>
        <w:pStyle w:val="BodyText"/>
        <w:spacing w:before="60"/>
        <w:ind w:left="1079" w:right="264"/>
      </w:pPr>
      <w:r>
        <w:rPr/>
        <w:t>Co-founder</w:t>
      </w:r>
      <w:r>
        <w:rPr>
          <w:spacing w:val="-3"/>
        </w:rPr>
        <w:t> </w:t>
      </w:r>
      <w:r>
        <w:rPr/>
        <w:t>and</w:t>
      </w:r>
      <w:r>
        <w:rPr>
          <w:spacing w:val="-2"/>
        </w:rPr>
        <w:t> </w:t>
      </w:r>
      <w:r>
        <w:rPr/>
        <w:t>co-organizer</w:t>
      </w:r>
      <w:r>
        <w:rPr>
          <w:spacing w:val="-3"/>
        </w:rPr>
        <w:t> </w:t>
      </w:r>
      <w:r>
        <w:rPr/>
        <w:t>of</w:t>
      </w:r>
      <w:r>
        <w:rPr>
          <w:spacing w:val="-3"/>
        </w:rPr>
        <w:t> </w:t>
      </w:r>
      <w:r>
        <w:rPr/>
        <w:t>the</w:t>
      </w:r>
      <w:r>
        <w:rPr>
          <w:spacing w:val="-3"/>
        </w:rPr>
        <w:t> </w:t>
      </w:r>
      <w:r>
        <w:rPr/>
        <w:t>“Washington</w:t>
      </w:r>
      <w:r>
        <w:rPr>
          <w:spacing w:val="-4"/>
        </w:rPr>
        <w:t> </w:t>
      </w:r>
      <w:r>
        <w:rPr/>
        <w:t>Area</w:t>
      </w:r>
      <w:r>
        <w:rPr>
          <w:spacing w:val="-3"/>
        </w:rPr>
        <w:t> </w:t>
      </w:r>
      <w:r>
        <w:rPr/>
        <w:t>Development</w:t>
      </w:r>
      <w:r>
        <w:rPr>
          <w:spacing w:val="-3"/>
        </w:rPr>
        <w:t> </w:t>
      </w:r>
      <w:r>
        <w:rPr/>
        <w:t>Economic</w:t>
      </w:r>
      <w:r>
        <w:rPr>
          <w:spacing w:val="-3"/>
        </w:rPr>
        <w:t> </w:t>
      </w:r>
      <w:r>
        <w:rPr/>
        <w:t>Symposium”.</w:t>
      </w:r>
      <w:r>
        <w:rPr>
          <w:spacing w:val="-2"/>
        </w:rPr>
        <w:t> </w:t>
      </w:r>
      <w:r>
        <w:rPr/>
        <w:t>First conference organized by George Washington University, 2013 (GWU), 2014 (University of Maryland), 2015 (Georgetown University), 2016 (University of Virginia-Centre for Global Development), 2017 (George Mason University), 2018 (George Washington University), 2019 (University of Maryland-Centre for Global Development), 2021 (Georgetown University), 2022 (University of Virginia), 2023 (George Washington University)</w:t>
      </w:r>
    </w:p>
    <w:p>
      <w:pPr>
        <w:pStyle w:val="BodyText"/>
        <w:spacing w:before="60"/>
        <w:ind w:left="1079" w:right="270"/>
      </w:pPr>
      <w:r>
        <w:rPr/>
        <w:t>Co-founder and co-organizer of the “Economic History Workshop”. First conference organized by George Mason University, 2013, 2014, 2015, 2016</w:t>
      </w:r>
    </w:p>
    <w:p>
      <w:pPr>
        <w:pStyle w:val="BodyText"/>
        <w:spacing w:before="60"/>
        <w:ind w:left="1079"/>
      </w:pPr>
      <w:r>
        <w:rPr/>
        <w:t>“Cities</w:t>
      </w:r>
      <w:r>
        <w:rPr>
          <w:spacing w:val="-9"/>
        </w:rPr>
        <w:t> </w:t>
      </w:r>
      <w:r>
        <w:rPr/>
        <w:t>and</w:t>
      </w:r>
      <w:r>
        <w:rPr>
          <w:spacing w:val="-8"/>
        </w:rPr>
        <w:t> </w:t>
      </w:r>
      <w:r>
        <w:rPr/>
        <w:t>Economic</w:t>
      </w:r>
      <w:r>
        <w:rPr>
          <w:spacing w:val="-8"/>
        </w:rPr>
        <w:t> </w:t>
      </w:r>
      <w:r>
        <w:rPr/>
        <w:t>Development”</w:t>
      </w:r>
      <w:r>
        <w:rPr>
          <w:spacing w:val="-9"/>
        </w:rPr>
        <w:t> </w:t>
      </w:r>
      <w:r>
        <w:rPr/>
        <w:t>for</w:t>
      </w:r>
      <w:r>
        <w:rPr>
          <w:spacing w:val="-7"/>
        </w:rPr>
        <w:t> </w:t>
      </w:r>
      <w:r>
        <w:rPr/>
        <w:t>the</w:t>
      </w:r>
      <w:r>
        <w:rPr>
          <w:spacing w:val="-9"/>
        </w:rPr>
        <w:t> </w:t>
      </w:r>
      <w:r>
        <w:rPr/>
        <w:t>World</w:t>
      </w:r>
      <w:r>
        <w:rPr>
          <w:spacing w:val="-8"/>
        </w:rPr>
        <w:t> </w:t>
      </w:r>
      <w:r>
        <w:rPr/>
        <w:t>Economic</w:t>
      </w:r>
      <w:r>
        <w:rPr>
          <w:spacing w:val="-8"/>
        </w:rPr>
        <w:t> </w:t>
      </w:r>
      <w:r>
        <w:rPr/>
        <w:t>History</w:t>
      </w:r>
      <w:r>
        <w:rPr>
          <w:spacing w:val="-7"/>
        </w:rPr>
        <w:t> </w:t>
      </w:r>
      <w:r>
        <w:rPr/>
        <w:t>Congress</w:t>
      </w:r>
      <w:r>
        <w:rPr>
          <w:spacing w:val="-9"/>
        </w:rPr>
        <w:t> </w:t>
      </w:r>
      <w:r>
        <w:rPr/>
        <w:t>in</w:t>
      </w:r>
      <w:r>
        <w:rPr>
          <w:spacing w:val="-7"/>
        </w:rPr>
        <w:t> </w:t>
      </w:r>
      <w:r>
        <w:rPr/>
        <w:t>Kyoto,</w:t>
      </w:r>
      <w:r>
        <w:rPr>
          <w:spacing w:val="-9"/>
        </w:rPr>
        <w:t> </w:t>
      </w:r>
      <w:r>
        <w:rPr>
          <w:spacing w:val="-4"/>
        </w:rPr>
        <w:t>2015</w:t>
      </w:r>
    </w:p>
    <w:p>
      <w:pPr>
        <w:pStyle w:val="BodyText"/>
        <w:spacing w:before="60"/>
        <w:ind w:left="1079" w:right="269"/>
      </w:pPr>
      <w:r>
        <w:rPr/>
        <w:t>Invited session “Urbanization in Developing Countries” for the AREUEA-American Economic Association Meetings, 2015</w:t>
      </w:r>
    </w:p>
    <w:p>
      <w:pPr>
        <w:pStyle w:val="BodyText"/>
        <w:spacing w:before="60"/>
        <w:ind w:left="1078" w:right="268"/>
      </w:pPr>
      <w:r>
        <w:rPr/>
        <w:t>“History and Long-Term Development in Africa” for the American Economic Association Meetings, 2014</w:t>
      </w:r>
    </w:p>
    <w:p>
      <w:pPr>
        <w:pStyle w:val="BodyText"/>
        <w:spacing w:before="60"/>
        <w:ind w:left="1078" w:right="267"/>
      </w:pPr>
      <w:r>
        <w:rPr/>
        <w:t>“Structural Change and Productivity in Developing Countries” for the Eastern Economic Association Conference, 2013</w:t>
      </w:r>
    </w:p>
    <w:p>
      <w:pPr>
        <w:pStyle w:val="BodyText"/>
        <w:spacing w:before="60"/>
        <w:ind w:left="1078" w:right="265" w:firstLine="55"/>
      </w:pPr>
      <w:r>
        <w:rPr/>
        <w:t>“Urbanization</w:t>
      </w:r>
      <w:r>
        <w:rPr>
          <w:spacing w:val="-11"/>
        </w:rPr>
        <w:t> </w:t>
      </w:r>
      <w:r>
        <w:rPr/>
        <w:t>and</w:t>
      </w:r>
      <w:r>
        <w:rPr>
          <w:spacing w:val="-11"/>
        </w:rPr>
        <w:t> </w:t>
      </w:r>
      <w:r>
        <w:rPr/>
        <w:t>Transportation</w:t>
      </w:r>
      <w:r>
        <w:rPr>
          <w:spacing w:val="-11"/>
        </w:rPr>
        <w:t> </w:t>
      </w:r>
      <w:r>
        <w:rPr/>
        <w:t>Infrastructure</w:t>
      </w:r>
      <w:r>
        <w:rPr>
          <w:spacing w:val="-12"/>
        </w:rPr>
        <w:t> </w:t>
      </w:r>
      <w:r>
        <w:rPr/>
        <w:t>in</w:t>
      </w:r>
      <w:r>
        <w:rPr>
          <w:spacing w:val="-11"/>
        </w:rPr>
        <w:t> </w:t>
      </w:r>
      <w:r>
        <w:rPr/>
        <w:t>Developing</w:t>
      </w:r>
      <w:r>
        <w:rPr>
          <w:spacing w:val="-11"/>
        </w:rPr>
        <w:t> </w:t>
      </w:r>
      <w:r>
        <w:rPr/>
        <w:t>Countries”</w:t>
      </w:r>
      <w:r>
        <w:rPr>
          <w:spacing w:val="-12"/>
        </w:rPr>
        <w:t> </w:t>
      </w:r>
      <w:r>
        <w:rPr/>
        <w:t>(with</w:t>
      </w:r>
      <w:r>
        <w:rPr>
          <w:spacing w:val="-11"/>
        </w:rPr>
        <w:t> </w:t>
      </w:r>
      <w:r>
        <w:rPr/>
        <w:t>Adam</w:t>
      </w:r>
      <w:r>
        <w:rPr>
          <w:spacing w:val="-13"/>
        </w:rPr>
        <w:t> </w:t>
      </w:r>
      <w:r>
        <w:rPr/>
        <w:t>Storeygard) for the American Economic Association Meetings, 2013</w:t>
      </w:r>
    </w:p>
    <w:p>
      <w:pPr>
        <w:pStyle w:val="BodyText"/>
        <w:spacing w:before="60"/>
        <w:ind w:left="1133"/>
      </w:pPr>
      <w:r>
        <w:rPr/>
        <w:t>“Structural</w:t>
      </w:r>
      <w:r>
        <w:rPr>
          <w:spacing w:val="-10"/>
        </w:rPr>
        <w:t> </w:t>
      </w:r>
      <w:r>
        <w:rPr/>
        <w:t>Transformation</w:t>
      </w:r>
      <w:r>
        <w:rPr>
          <w:spacing w:val="-9"/>
        </w:rPr>
        <w:t> </w:t>
      </w:r>
      <w:r>
        <w:rPr/>
        <w:t>in</w:t>
      </w:r>
      <w:r>
        <w:rPr>
          <w:spacing w:val="-9"/>
        </w:rPr>
        <w:t> </w:t>
      </w:r>
      <w:r>
        <w:rPr/>
        <w:t>Africa”</w:t>
      </w:r>
      <w:r>
        <w:rPr>
          <w:spacing w:val="-10"/>
        </w:rPr>
        <w:t> </w:t>
      </w:r>
      <w:r>
        <w:rPr/>
        <w:t>for</w:t>
      </w:r>
      <w:r>
        <w:rPr>
          <w:spacing w:val="-9"/>
        </w:rPr>
        <w:t> </w:t>
      </w:r>
      <w:r>
        <w:rPr/>
        <w:t>ABCDE</w:t>
      </w:r>
      <w:r>
        <w:rPr>
          <w:spacing w:val="-9"/>
        </w:rPr>
        <w:t> </w:t>
      </w:r>
      <w:r>
        <w:rPr/>
        <w:t>World</w:t>
      </w:r>
      <w:r>
        <w:rPr>
          <w:spacing w:val="-9"/>
        </w:rPr>
        <w:t> </w:t>
      </w:r>
      <w:r>
        <w:rPr/>
        <w:t>Bank</w:t>
      </w:r>
      <w:r>
        <w:rPr>
          <w:spacing w:val="-10"/>
        </w:rPr>
        <w:t> </w:t>
      </w:r>
      <w:r>
        <w:rPr/>
        <w:t>Conference,</w:t>
      </w:r>
      <w:r>
        <w:rPr>
          <w:spacing w:val="-8"/>
        </w:rPr>
        <w:t> </w:t>
      </w:r>
      <w:r>
        <w:rPr>
          <w:spacing w:val="-4"/>
        </w:rPr>
        <w:t>2011</w:t>
      </w:r>
    </w:p>
    <w:p>
      <w:pPr>
        <w:pStyle w:val="BodyText"/>
        <w:spacing w:before="5"/>
        <w:ind w:left="0"/>
        <w:jc w:val="left"/>
      </w:pPr>
    </w:p>
    <w:p>
      <w:pPr>
        <w:pStyle w:val="Heading1"/>
      </w:pPr>
      <w:r>
        <w:rPr>
          <w:color w:val="001F5F"/>
        </w:rPr>
        <w:t>OTHER</w:t>
      </w:r>
      <w:r>
        <w:rPr>
          <w:color w:val="001F5F"/>
          <w:spacing w:val="-12"/>
        </w:rPr>
        <w:t> </w:t>
      </w:r>
      <w:r>
        <w:rPr>
          <w:color w:val="001F5F"/>
          <w:spacing w:val="-2"/>
        </w:rPr>
        <w:t>SERVICE</w:t>
      </w:r>
    </w:p>
    <w:p>
      <w:pPr>
        <w:spacing w:before="143"/>
        <w:ind w:left="360" w:right="0" w:firstLine="0"/>
        <w:jc w:val="left"/>
        <w:rPr>
          <w:b/>
          <w:sz w:val="22"/>
        </w:rPr>
      </w:pPr>
      <w:r>
        <w:rPr>
          <w:b/>
          <w:color w:val="001F5F"/>
          <w:spacing w:val="-2"/>
          <w:sz w:val="22"/>
        </w:rPr>
        <w:t>University</w:t>
      </w:r>
      <w:r>
        <w:rPr>
          <w:b/>
          <w:color w:val="001F5F"/>
          <w:spacing w:val="6"/>
          <w:sz w:val="22"/>
        </w:rPr>
        <w:t> </w:t>
      </w:r>
      <w:r>
        <w:rPr>
          <w:b/>
          <w:color w:val="001F5F"/>
          <w:spacing w:val="-2"/>
          <w:sz w:val="22"/>
        </w:rPr>
        <w:t>Services</w:t>
      </w:r>
    </w:p>
    <w:p>
      <w:pPr>
        <w:pStyle w:val="BodyText"/>
        <w:spacing w:before="120"/>
        <w:ind w:left="719"/>
        <w:jc w:val="left"/>
      </w:pPr>
      <w:r>
        <w:rPr/>
        <w:t>Director</w:t>
      </w:r>
      <w:r>
        <w:rPr>
          <w:spacing w:val="-8"/>
        </w:rPr>
        <w:t> </w:t>
      </w:r>
      <w:r>
        <w:rPr/>
        <w:t>of</w:t>
      </w:r>
      <w:r>
        <w:rPr>
          <w:spacing w:val="-7"/>
        </w:rPr>
        <w:t> </w:t>
      </w:r>
      <w:r>
        <w:rPr/>
        <w:t>the</w:t>
      </w:r>
      <w:r>
        <w:rPr>
          <w:spacing w:val="-8"/>
        </w:rPr>
        <w:t> </w:t>
      </w:r>
      <w:r>
        <w:rPr/>
        <w:t>Institute</w:t>
      </w:r>
      <w:r>
        <w:rPr>
          <w:spacing w:val="-8"/>
        </w:rPr>
        <w:t> </w:t>
      </w:r>
      <w:r>
        <w:rPr/>
        <w:t>for</w:t>
      </w:r>
      <w:r>
        <w:rPr>
          <w:spacing w:val="-7"/>
        </w:rPr>
        <w:t> </w:t>
      </w:r>
      <w:r>
        <w:rPr/>
        <w:t>International</w:t>
      </w:r>
      <w:r>
        <w:rPr>
          <w:spacing w:val="-8"/>
        </w:rPr>
        <w:t> </w:t>
      </w:r>
      <w:r>
        <w:rPr/>
        <w:t>Economic</w:t>
      </w:r>
      <w:r>
        <w:rPr>
          <w:spacing w:val="-9"/>
        </w:rPr>
        <w:t> </w:t>
      </w:r>
      <w:r>
        <w:rPr/>
        <w:t>Policy,</w:t>
      </w:r>
      <w:r>
        <w:rPr>
          <w:spacing w:val="-7"/>
        </w:rPr>
        <w:t> </w:t>
      </w:r>
      <w:r>
        <w:rPr/>
        <w:t>ESIA,</w:t>
      </w:r>
      <w:r>
        <w:rPr>
          <w:spacing w:val="-8"/>
        </w:rPr>
        <w:t> </w:t>
      </w:r>
      <w:r>
        <w:rPr>
          <w:spacing w:val="-2"/>
        </w:rPr>
        <w:t>2023-</w:t>
      </w:r>
    </w:p>
    <w:p>
      <w:pPr>
        <w:pStyle w:val="BodyText"/>
        <w:spacing w:line="297" w:lineRule="auto" w:before="60"/>
        <w:ind w:left="719" w:right="1683"/>
        <w:jc w:val="left"/>
      </w:pPr>
      <w:r>
        <w:rPr/>
        <w:t>Director</w:t>
      </w:r>
      <w:r>
        <w:rPr>
          <w:spacing w:val="-3"/>
        </w:rPr>
        <w:t> </w:t>
      </w:r>
      <w:r>
        <w:rPr/>
        <w:t>of</w:t>
      </w:r>
      <w:r>
        <w:rPr>
          <w:spacing w:val="-3"/>
        </w:rPr>
        <w:t> </w:t>
      </w:r>
      <w:r>
        <w:rPr/>
        <w:t>the</w:t>
      </w:r>
      <w:r>
        <w:rPr>
          <w:spacing w:val="-4"/>
        </w:rPr>
        <w:t> </w:t>
      </w:r>
      <w:r>
        <w:rPr/>
        <w:t>ESIA</w:t>
      </w:r>
      <w:r>
        <w:rPr>
          <w:spacing w:val="-4"/>
        </w:rPr>
        <w:t> </w:t>
      </w:r>
      <w:r>
        <w:rPr/>
        <w:t>Initiative</w:t>
      </w:r>
      <w:r>
        <w:rPr>
          <w:spacing w:val="-4"/>
        </w:rPr>
        <w:t> </w:t>
      </w:r>
      <w:r>
        <w:rPr/>
        <w:t>on</w:t>
      </w:r>
      <w:r>
        <w:rPr>
          <w:spacing w:val="-3"/>
        </w:rPr>
        <w:t> </w:t>
      </w:r>
      <w:r>
        <w:rPr/>
        <w:t>Climate</w:t>
      </w:r>
      <w:r>
        <w:rPr>
          <w:spacing w:val="-4"/>
        </w:rPr>
        <w:t> </w:t>
      </w:r>
      <w:r>
        <w:rPr/>
        <w:t>Change</w:t>
      </w:r>
      <w:r>
        <w:rPr>
          <w:spacing w:val="-4"/>
        </w:rPr>
        <w:t> </w:t>
      </w:r>
      <w:r>
        <w:rPr/>
        <w:t>and</w:t>
      </w:r>
      <w:r>
        <w:rPr>
          <w:spacing w:val="-3"/>
        </w:rPr>
        <w:t> </w:t>
      </w:r>
      <w:r>
        <w:rPr/>
        <w:t>Sustainable</w:t>
      </w:r>
      <w:r>
        <w:rPr>
          <w:spacing w:val="-4"/>
        </w:rPr>
        <w:t> </w:t>
      </w:r>
      <w:r>
        <w:rPr/>
        <w:t>Cities,</w:t>
      </w:r>
      <w:r>
        <w:rPr>
          <w:spacing w:val="-3"/>
        </w:rPr>
        <w:t> </w:t>
      </w:r>
      <w:r>
        <w:rPr/>
        <w:t>ESIA,</w:t>
      </w:r>
      <w:r>
        <w:rPr>
          <w:spacing w:val="-3"/>
        </w:rPr>
        <w:t> </w:t>
      </w:r>
      <w:r>
        <w:rPr/>
        <w:t>2023- Co-Director of Local Sustainable Governance Lab, 2024-</w:t>
      </w:r>
    </w:p>
    <w:p>
      <w:pPr>
        <w:pStyle w:val="BodyText"/>
        <w:spacing w:after="0" w:line="297" w:lineRule="auto"/>
        <w:jc w:val="left"/>
        <w:sectPr>
          <w:pgSz w:w="12240" w:h="15840"/>
          <w:pgMar w:header="1451" w:footer="0" w:top="1700" w:bottom="280" w:left="1080" w:right="1080"/>
        </w:sectPr>
      </w:pPr>
    </w:p>
    <w:p>
      <w:pPr>
        <w:pStyle w:val="BodyText"/>
        <w:spacing w:before="22"/>
        <w:ind w:left="0"/>
        <w:jc w:val="left"/>
      </w:pPr>
    </w:p>
    <w:p>
      <w:pPr>
        <w:pStyle w:val="BodyText"/>
        <w:ind w:left="720"/>
        <w:jc w:val="left"/>
      </w:pPr>
      <w:r>
        <w:rPr/>
        <w:t>Creator</w:t>
      </w:r>
      <w:r>
        <w:rPr>
          <w:spacing w:val="-7"/>
        </w:rPr>
        <w:t> </w:t>
      </w:r>
      <w:r>
        <w:rPr/>
        <w:t>of</w:t>
      </w:r>
      <w:r>
        <w:rPr>
          <w:spacing w:val="-6"/>
        </w:rPr>
        <w:t> </w:t>
      </w:r>
      <w:r>
        <w:rPr/>
        <w:t>the</w:t>
      </w:r>
      <w:r>
        <w:rPr>
          <w:spacing w:val="-8"/>
        </w:rPr>
        <w:t> </w:t>
      </w:r>
      <w:r>
        <w:rPr/>
        <w:t>IIEP</w:t>
      </w:r>
      <w:r>
        <w:rPr>
          <w:spacing w:val="-6"/>
        </w:rPr>
        <w:t> </w:t>
      </w:r>
      <w:r>
        <w:rPr/>
        <w:t>Fellows</w:t>
      </w:r>
      <w:r>
        <w:rPr>
          <w:spacing w:val="-7"/>
        </w:rPr>
        <w:t> </w:t>
      </w:r>
      <w:r>
        <w:rPr/>
        <w:t>Program,</w:t>
      </w:r>
      <w:r>
        <w:rPr>
          <w:spacing w:val="-7"/>
        </w:rPr>
        <w:t> </w:t>
      </w:r>
      <w:r>
        <w:rPr>
          <w:spacing w:val="-2"/>
        </w:rPr>
        <w:t>2025-</w:t>
      </w:r>
    </w:p>
    <w:p>
      <w:pPr>
        <w:pStyle w:val="BodyText"/>
        <w:spacing w:line="297" w:lineRule="auto" w:before="60"/>
        <w:ind w:left="720" w:right="3244"/>
        <w:jc w:val="left"/>
      </w:pPr>
      <w:r>
        <w:rPr/>
        <w:t>Chair</w:t>
      </w:r>
      <w:r>
        <w:rPr>
          <w:spacing w:val="-4"/>
        </w:rPr>
        <w:t> </w:t>
      </w:r>
      <w:r>
        <w:rPr/>
        <w:t>of</w:t>
      </w:r>
      <w:r>
        <w:rPr>
          <w:spacing w:val="-4"/>
        </w:rPr>
        <w:t> </w:t>
      </w:r>
      <w:r>
        <w:rPr/>
        <w:t>the</w:t>
      </w:r>
      <w:r>
        <w:rPr>
          <w:spacing w:val="-6"/>
        </w:rPr>
        <w:t> </w:t>
      </w:r>
      <w:r>
        <w:rPr/>
        <w:t>Mid-Tenure</w:t>
      </w:r>
      <w:r>
        <w:rPr>
          <w:spacing w:val="-5"/>
        </w:rPr>
        <w:t> </w:t>
      </w:r>
      <w:r>
        <w:rPr/>
        <w:t>Committee</w:t>
      </w:r>
      <w:r>
        <w:rPr>
          <w:spacing w:val="-5"/>
        </w:rPr>
        <w:t> </w:t>
      </w:r>
      <w:r>
        <w:rPr/>
        <w:t>for</w:t>
      </w:r>
      <w:r>
        <w:rPr>
          <w:spacing w:val="-4"/>
        </w:rPr>
        <w:t> </w:t>
      </w:r>
      <w:r>
        <w:rPr/>
        <w:t>Nicholas</w:t>
      </w:r>
      <w:r>
        <w:rPr>
          <w:spacing w:val="-5"/>
        </w:rPr>
        <w:t> </w:t>
      </w:r>
      <w:r>
        <w:rPr/>
        <w:t>Li</w:t>
      </w:r>
      <w:r>
        <w:rPr>
          <w:spacing w:val="-4"/>
        </w:rPr>
        <w:t> </w:t>
      </w:r>
      <w:r>
        <w:rPr/>
        <w:t>(GWU),</w:t>
      </w:r>
      <w:r>
        <w:rPr>
          <w:spacing w:val="-4"/>
        </w:rPr>
        <w:t> </w:t>
      </w:r>
      <w:r>
        <w:rPr/>
        <w:t>2026 Reviewer for the University Facilitating Fund, 2023</w:t>
      </w:r>
    </w:p>
    <w:p>
      <w:pPr>
        <w:pStyle w:val="BodyText"/>
        <w:spacing w:line="297" w:lineRule="auto"/>
        <w:ind w:left="720" w:right="3244"/>
        <w:jc w:val="left"/>
      </w:pPr>
      <w:r>
        <w:rPr/>
        <w:t>Department-Designated</w:t>
      </w:r>
      <w:r>
        <w:rPr>
          <w:spacing w:val="-5"/>
        </w:rPr>
        <w:t> </w:t>
      </w:r>
      <w:r>
        <w:rPr/>
        <w:t>Mentor</w:t>
      </w:r>
      <w:r>
        <w:rPr>
          <w:spacing w:val="-7"/>
        </w:rPr>
        <w:t> </w:t>
      </w:r>
      <w:r>
        <w:rPr/>
        <w:t>for</w:t>
      </w:r>
      <w:r>
        <w:rPr>
          <w:spacing w:val="-7"/>
        </w:rPr>
        <w:t> </w:t>
      </w:r>
      <w:r>
        <w:rPr/>
        <w:t>Nicholas</w:t>
      </w:r>
      <w:r>
        <w:rPr>
          <w:spacing w:val="-8"/>
        </w:rPr>
        <w:t> </w:t>
      </w:r>
      <w:r>
        <w:rPr/>
        <w:t>Li</w:t>
      </w:r>
      <w:r>
        <w:rPr>
          <w:spacing w:val="-7"/>
        </w:rPr>
        <w:t> </w:t>
      </w:r>
      <w:r>
        <w:rPr/>
        <w:t>(GWU),</w:t>
      </w:r>
      <w:r>
        <w:rPr>
          <w:spacing w:val="-7"/>
        </w:rPr>
        <w:t> </w:t>
      </w:r>
      <w:r>
        <w:rPr/>
        <w:t>2022- Dean’s Council, ESIA, 2021-2022</w:t>
      </w:r>
    </w:p>
    <w:p>
      <w:pPr>
        <w:pStyle w:val="BodyText"/>
        <w:spacing w:line="252" w:lineRule="exact"/>
        <w:ind w:left="720"/>
        <w:jc w:val="left"/>
      </w:pPr>
      <w:r>
        <w:rPr/>
        <w:t>Appointments,</w:t>
      </w:r>
      <w:r>
        <w:rPr>
          <w:spacing w:val="-12"/>
        </w:rPr>
        <w:t> </w:t>
      </w:r>
      <w:r>
        <w:rPr/>
        <w:t>Promotions,</w:t>
      </w:r>
      <w:r>
        <w:rPr>
          <w:spacing w:val="-12"/>
        </w:rPr>
        <w:t> </w:t>
      </w:r>
      <w:r>
        <w:rPr/>
        <w:t>and</w:t>
      </w:r>
      <w:r>
        <w:rPr>
          <w:spacing w:val="-12"/>
        </w:rPr>
        <w:t> </w:t>
      </w:r>
      <w:r>
        <w:rPr/>
        <w:t>Tenure</w:t>
      </w:r>
      <w:r>
        <w:rPr>
          <w:spacing w:val="-13"/>
        </w:rPr>
        <w:t> </w:t>
      </w:r>
      <w:r>
        <w:rPr/>
        <w:t>Committee,</w:t>
      </w:r>
      <w:r>
        <w:rPr>
          <w:spacing w:val="-12"/>
        </w:rPr>
        <w:t> </w:t>
      </w:r>
      <w:r>
        <w:rPr/>
        <w:t>ESIA,</w:t>
      </w:r>
      <w:r>
        <w:rPr>
          <w:spacing w:val="-12"/>
        </w:rPr>
        <w:t> </w:t>
      </w:r>
      <w:r>
        <w:rPr/>
        <w:t>2019-</w:t>
      </w:r>
      <w:r>
        <w:rPr>
          <w:spacing w:val="-4"/>
        </w:rPr>
        <w:t>2023</w:t>
      </w:r>
    </w:p>
    <w:p>
      <w:pPr>
        <w:pStyle w:val="BodyText"/>
        <w:spacing w:line="297" w:lineRule="auto" w:before="58"/>
        <w:ind w:left="720" w:right="1917"/>
        <w:jc w:val="left"/>
      </w:pPr>
      <w:r>
        <w:rPr/>
        <w:t>Chair,</w:t>
      </w:r>
      <w:r>
        <w:rPr>
          <w:spacing w:val="-4"/>
        </w:rPr>
        <w:t> </w:t>
      </w:r>
      <w:r>
        <w:rPr/>
        <w:t>Organization</w:t>
      </w:r>
      <w:r>
        <w:rPr>
          <w:spacing w:val="-4"/>
        </w:rPr>
        <w:t> </w:t>
      </w:r>
      <w:r>
        <w:rPr/>
        <w:t>of</w:t>
      </w:r>
      <w:r>
        <w:rPr>
          <w:spacing w:val="-4"/>
        </w:rPr>
        <w:t> </w:t>
      </w:r>
      <w:r>
        <w:rPr/>
        <w:t>the</w:t>
      </w:r>
      <w:r>
        <w:rPr>
          <w:spacing w:val="-6"/>
        </w:rPr>
        <w:t> </w:t>
      </w:r>
      <w:r>
        <w:rPr/>
        <w:t>Dean’s</w:t>
      </w:r>
      <w:r>
        <w:rPr>
          <w:spacing w:val="-5"/>
        </w:rPr>
        <w:t> </w:t>
      </w:r>
      <w:r>
        <w:rPr/>
        <w:t>Seminar</w:t>
      </w:r>
      <w:r>
        <w:rPr>
          <w:spacing w:val="-4"/>
        </w:rPr>
        <w:t> </w:t>
      </w:r>
      <w:r>
        <w:rPr/>
        <w:t>of</w:t>
      </w:r>
      <w:r>
        <w:rPr>
          <w:spacing w:val="-4"/>
        </w:rPr>
        <w:t> </w:t>
      </w:r>
      <w:r>
        <w:rPr/>
        <w:t>African</w:t>
      </w:r>
      <w:r>
        <w:rPr>
          <w:spacing w:val="-4"/>
        </w:rPr>
        <w:t> </w:t>
      </w:r>
      <w:r>
        <w:rPr/>
        <w:t>Economics,</w:t>
      </w:r>
      <w:r>
        <w:rPr>
          <w:spacing w:val="-3"/>
        </w:rPr>
        <w:t> </w:t>
      </w:r>
      <w:r>
        <w:rPr/>
        <w:t>ESIA,</w:t>
      </w:r>
      <w:r>
        <w:rPr>
          <w:spacing w:val="-4"/>
        </w:rPr>
        <w:t> </w:t>
      </w:r>
      <w:r>
        <w:rPr/>
        <w:t>2019-2023 Member of the Mid-Tenure Review Committee for Stephen Hamilton, 2022-2023</w:t>
      </w:r>
    </w:p>
    <w:p>
      <w:pPr>
        <w:pStyle w:val="BodyText"/>
        <w:spacing w:line="251" w:lineRule="exact"/>
        <w:ind w:left="719"/>
        <w:jc w:val="left"/>
      </w:pPr>
      <w:r>
        <w:rPr/>
        <w:t>Co-organizer</w:t>
      </w:r>
      <w:r>
        <w:rPr>
          <w:spacing w:val="-10"/>
        </w:rPr>
        <w:t> </w:t>
      </w:r>
      <w:r>
        <w:rPr/>
        <w:t>of</w:t>
      </w:r>
      <w:r>
        <w:rPr>
          <w:spacing w:val="-9"/>
        </w:rPr>
        <w:t> </w:t>
      </w:r>
      <w:r>
        <w:rPr/>
        <w:t>the</w:t>
      </w:r>
      <w:r>
        <w:rPr>
          <w:spacing w:val="-9"/>
        </w:rPr>
        <w:t> </w:t>
      </w:r>
      <w:r>
        <w:rPr/>
        <w:t>GWU</w:t>
      </w:r>
      <w:r>
        <w:rPr>
          <w:spacing w:val="-10"/>
        </w:rPr>
        <w:t> </w:t>
      </w:r>
      <w:r>
        <w:rPr/>
        <w:t>International</w:t>
      </w:r>
      <w:r>
        <w:rPr>
          <w:spacing w:val="-10"/>
        </w:rPr>
        <w:t> </w:t>
      </w:r>
      <w:r>
        <w:rPr/>
        <w:t>Trade</w:t>
      </w:r>
      <w:r>
        <w:rPr>
          <w:spacing w:val="-10"/>
        </w:rPr>
        <w:t> </w:t>
      </w:r>
      <w:r>
        <w:rPr/>
        <w:t>and</w:t>
      </w:r>
      <w:r>
        <w:rPr>
          <w:spacing w:val="-9"/>
        </w:rPr>
        <w:t> </w:t>
      </w:r>
      <w:r>
        <w:rPr/>
        <w:t>Development</w:t>
      </w:r>
      <w:r>
        <w:rPr>
          <w:spacing w:val="-9"/>
        </w:rPr>
        <w:t> </w:t>
      </w:r>
      <w:r>
        <w:rPr/>
        <w:t>Seminar,</w:t>
      </w:r>
      <w:r>
        <w:rPr>
          <w:spacing w:val="-9"/>
        </w:rPr>
        <w:t> </w:t>
      </w:r>
      <w:r>
        <w:rPr/>
        <w:t>2012-2022,</w:t>
      </w:r>
      <w:r>
        <w:rPr>
          <w:spacing w:val="-9"/>
        </w:rPr>
        <w:t> </w:t>
      </w:r>
      <w:r>
        <w:rPr>
          <w:spacing w:val="-4"/>
        </w:rPr>
        <w:t>2023</w:t>
      </w:r>
    </w:p>
    <w:p>
      <w:pPr>
        <w:pStyle w:val="BodyText"/>
        <w:spacing w:line="297" w:lineRule="auto" w:before="61"/>
        <w:ind w:left="719" w:right="354"/>
        <w:jc w:val="left"/>
      </w:pPr>
      <w:r>
        <w:rPr/>
        <w:t>Member,</w:t>
      </w:r>
      <w:r>
        <w:rPr>
          <w:spacing w:val="-4"/>
        </w:rPr>
        <w:t> </w:t>
      </w:r>
      <w:r>
        <w:rPr/>
        <w:t>Search</w:t>
      </w:r>
      <w:r>
        <w:rPr>
          <w:spacing w:val="-4"/>
        </w:rPr>
        <w:t> </w:t>
      </w:r>
      <w:r>
        <w:rPr/>
        <w:t>for</w:t>
      </w:r>
      <w:r>
        <w:rPr>
          <w:spacing w:val="-4"/>
        </w:rPr>
        <w:t> </w:t>
      </w:r>
      <w:r>
        <w:rPr/>
        <w:t>Assistant</w:t>
      </w:r>
      <w:r>
        <w:rPr>
          <w:spacing w:val="-4"/>
        </w:rPr>
        <w:t> </w:t>
      </w:r>
      <w:r>
        <w:rPr/>
        <w:t>Professor</w:t>
      </w:r>
      <w:r>
        <w:rPr>
          <w:spacing w:val="-4"/>
        </w:rPr>
        <w:t> </w:t>
      </w:r>
      <w:r>
        <w:rPr/>
        <w:t>in</w:t>
      </w:r>
      <w:r>
        <w:rPr>
          <w:spacing w:val="-4"/>
        </w:rPr>
        <w:t> </w:t>
      </w:r>
      <w:r>
        <w:rPr/>
        <w:t>Behavioural</w:t>
      </w:r>
      <w:r>
        <w:rPr>
          <w:spacing w:val="-4"/>
        </w:rPr>
        <w:t> </w:t>
      </w:r>
      <w:r>
        <w:rPr/>
        <w:t>&amp;</w:t>
      </w:r>
      <w:r>
        <w:rPr>
          <w:spacing w:val="-5"/>
        </w:rPr>
        <w:t> </w:t>
      </w:r>
      <w:r>
        <w:rPr/>
        <w:t>International</w:t>
      </w:r>
      <w:r>
        <w:rPr>
          <w:spacing w:val="-4"/>
        </w:rPr>
        <w:t> </w:t>
      </w:r>
      <w:r>
        <w:rPr/>
        <w:t>Economics,</w:t>
      </w:r>
      <w:r>
        <w:rPr>
          <w:spacing w:val="-4"/>
        </w:rPr>
        <w:t> </w:t>
      </w:r>
      <w:r>
        <w:rPr/>
        <w:t>ESIA,</w:t>
      </w:r>
      <w:r>
        <w:rPr>
          <w:spacing w:val="-4"/>
        </w:rPr>
        <w:t> </w:t>
      </w:r>
      <w:r>
        <w:rPr/>
        <w:t>2021-2022 Member of the Committee on the Future of the M.A. in International Economic Policy, ESIA, 2020- Presentation for the Executive Circle of the Institute for International Economic Policy, 2021</w:t>
      </w:r>
    </w:p>
    <w:p>
      <w:pPr>
        <w:pStyle w:val="BodyText"/>
        <w:spacing w:line="297" w:lineRule="auto"/>
        <w:ind w:left="719" w:right="2660"/>
        <w:jc w:val="left"/>
      </w:pPr>
      <w:r>
        <w:rPr/>
        <w:t>Chair of the Website Committee of the Economic Department, 2019-2021 Chair,</w:t>
      </w:r>
      <w:r>
        <w:rPr>
          <w:spacing w:val="-5"/>
        </w:rPr>
        <w:t> </w:t>
      </w:r>
      <w:r>
        <w:rPr/>
        <w:t>Mid-Tenure</w:t>
      </w:r>
      <w:r>
        <w:rPr>
          <w:spacing w:val="-6"/>
        </w:rPr>
        <w:t> </w:t>
      </w:r>
      <w:r>
        <w:rPr/>
        <w:t>Review</w:t>
      </w:r>
      <w:r>
        <w:rPr>
          <w:spacing w:val="-4"/>
        </w:rPr>
        <w:t> </w:t>
      </w:r>
      <w:r>
        <w:rPr/>
        <w:t>Committee</w:t>
      </w:r>
      <w:r>
        <w:rPr>
          <w:spacing w:val="-6"/>
        </w:rPr>
        <w:t> </w:t>
      </w:r>
      <w:r>
        <w:rPr/>
        <w:t>for</w:t>
      </w:r>
      <w:r>
        <w:rPr>
          <w:spacing w:val="-5"/>
        </w:rPr>
        <w:t> </w:t>
      </w:r>
      <w:r>
        <w:rPr/>
        <w:t>Bryan</w:t>
      </w:r>
      <w:r>
        <w:rPr>
          <w:spacing w:val="-6"/>
        </w:rPr>
        <w:t> </w:t>
      </w:r>
      <w:r>
        <w:rPr/>
        <w:t>Stuart</w:t>
      </w:r>
      <w:r>
        <w:rPr>
          <w:spacing w:val="-5"/>
        </w:rPr>
        <w:t> </w:t>
      </w:r>
      <w:r>
        <w:rPr/>
        <w:t>(GWU),</w:t>
      </w:r>
      <w:r>
        <w:rPr>
          <w:spacing w:val="-5"/>
        </w:rPr>
        <w:t> </w:t>
      </w:r>
      <w:r>
        <w:rPr/>
        <w:t>2020-2021 Department-Designated Mentor for Bryan Stuart (GWU), 2019-2021</w:t>
      </w:r>
    </w:p>
    <w:p>
      <w:pPr>
        <w:pStyle w:val="BodyText"/>
        <w:spacing w:line="297" w:lineRule="auto"/>
        <w:ind w:left="719" w:right="488"/>
        <w:jc w:val="left"/>
      </w:pPr>
      <w:r>
        <w:rPr/>
        <w:t>Chair,</w:t>
      </w:r>
      <w:r>
        <w:rPr>
          <w:spacing w:val="-4"/>
        </w:rPr>
        <w:t> </w:t>
      </w:r>
      <w:r>
        <w:rPr/>
        <w:t>Search</w:t>
      </w:r>
      <w:r>
        <w:rPr>
          <w:spacing w:val="-3"/>
        </w:rPr>
        <w:t> </w:t>
      </w:r>
      <w:r>
        <w:rPr/>
        <w:t>for</w:t>
      </w:r>
      <w:r>
        <w:rPr>
          <w:spacing w:val="-4"/>
        </w:rPr>
        <w:t> </w:t>
      </w:r>
      <w:r>
        <w:rPr/>
        <w:t>African</w:t>
      </w:r>
      <w:r>
        <w:rPr>
          <w:spacing w:val="-4"/>
        </w:rPr>
        <w:t> </w:t>
      </w:r>
      <w:r>
        <w:rPr/>
        <w:t>Studies</w:t>
      </w:r>
      <w:r>
        <w:rPr>
          <w:spacing w:val="-5"/>
        </w:rPr>
        <w:t> </w:t>
      </w:r>
      <w:r>
        <w:rPr/>
        <w:t>Visiting</w:t>
      </w:r>
      <w:r>
        <w:rPr>
          <w:spacing w:val="-4"/>
        </w:rPr>
        <w:t> </w:t>
      </w:r>
      <w:r>
        <w:rPr/>
        <w:t>Assistant</w:t>
      </w:r>
      <w:r>
        <w:rPr>
          <w:spacing w:val="-4"/>
        </w:rPr>
        <w:t> </w:t>
      </w:r>
      <w:r>
        <w:rPr/>
        <w:t>or</w:t>
      </w:r>
      <w:r>
        <w:rPr>
          <w:spacing w:val="-4"/>
        </w:rPr>
        <w:t> </w:t>
      </w:r>
      <w:r>
        <w:rPr/>
        <w:t>Associate</w:t>
      </w:r>
      <w:r>
        <w:rPr>
          <w:spacing w:val="-5"/>
        </w:rPr>
        <w:t> </w:t>
      </w:r>
      <w:r>
        <w:rPr/>
        <w:t>Professor,</w:t>
      </w:r>
      <w:r>
        <w:rPr>
          <w:spacing w:val="-4"/>
        </w:rPr>
        <w:t> </w:t>
      </w:r>
      <w:r>
        <w:rPr/>
        <w:t>ESIA,</w:t>
      </w:r>
      <w:r>
        <w:rPr>
          <w:spacing w:val="-4"/>
        </w:rPr>
        <w:t> </w:t>
      </w:r>
      <w:r>
        <w:rPr/>
        <w:t>2017-2018 Member of the By-Laws Committee of the Economics department, 2017-2018</w:t>
      </w:r>
    </w:p>
    <w:p>
      <w:pPr>
        <w:pStyle w:val="BodyText"/>
        <w:spacing w:line="297" w:lineRule="auto"/>
        <w:ind w:left="719" w:right="1917"/>
        <w:jc w:val="left"/>
      </w:pPr>
      <w:r>
        <w:rPr/>
        <w:t>Member of the Advisory Committee of the Economics department, 2015-2017 Member</w:t>
      </w:r>
      <w:r>
        <w:rPr>
          <w:spacing w:val="-4"/>
        </w:rPr>
        <w:t> </w:t>
      </w:r>
      <w:r>
        <w:rPr/>
        <w:t>of</w:t>
      </w:r>
      <w:r>
        <w:rPr>
          <w:spacing w:val="-4"/>
        </w:rPr>
        <w:t> </w:t>
      </w:r>
      <w:r>
        <w:rPr/>
        <w:t>the</w:t>
      </w:r>
      <w:r>
        <w:rPr>
          <w:spacing w:val="-5"/>
        </w:rPr>
        <w:t> </w:t>
      </w:r>
      <w:r>
        <w:rPr/>
        <w:t>Publication</w:t>
      </w:r>
      <w:r>
        <w:rPr>
          <w:spacing w:val="-5"/>
        </w:rPr>
        <w:t> </w:t>
      </w:r>
      <w:r>
        <w:rPr/>
        <w:t>Committee</w:t>
      </w:r>
      <w:r>
        <w:rPr>
          <w:spacing w:val="-5"/>
        </w:rPr>
        <w:t> </w:t>
      </w:r>
      <w:r>
        <w:rPr/>
        <w:t>of</w:t>
      </w:r>
      <w:r>
        <w:rPr>
          <w:spacing w:val="-4"/>
        </w:rPr>
        <w:t> </w:t>
      </w:r>
      <w:r>
        <w:rPr/>
        <w:t>the</w:t>
      </w:r>
      <w:r>
        <w:rPr>
          <w:spacing w:val="-5"/>
        </w:rPr>
        <w:t> </w:t>
      </w:r>
      <w:r>
        <w:rPr/>
        <w:t>Economics</w:t>
      </w:r>
      <w:r>
        <w:rPr>
          <w:spacing w:val="-5"/>
        </w:rPr>
        <w:t> </w:t>
      </w:r>
      <w:r>
        <w:rPr/>
        <w:t>department,</w:t>
      </w:r>
      <w:r>
        <w:rPr>
          <w:spacing w:val="-4"/>
        </w:rPr>
        <w:t> </w:t>
      </w:r>
      <w:r>
        <w:rPr/>
        <w:t>2015-2018 Member of the Bylaws Committee of the Economics department, 2017-2018</w:t>
      </w:r>
    </w:p>
    <w:p>
      <w:pPr>
        <w:pStyle w:val="BodyText"/>
        <w:spacing w:line="297" w:lineRule="auto"/>
        <w:ind w:left="719" w:right="1261"/>
        <w:jc w:val="left"/>
      </w:pPr>
      <w:r>
        <w:rPr/>
        <w:t>Co-organizer of the GWU Applied Micro/Development Tea Seminar, 2014-2019 Committee</w:t>
      </w:r>
      <w:r>
        <w:rPr>
          <w:spacing w:val="-4"/>
        </w:rPr>
        <w:t> </w:t>
      </w:r>
      <w:r>
        <w:rPr/>
        <w:t>to</w:t>
      </w:r>
      <w:r>
        <w:rPr>
          <w:spacing w:val="-3"/>
        </w:rPr>
        <w:t> </w:t>
      </w:r>
      <w:r>
        <w:rPr/>
        <w:t>revise</w:t>
      </w:r>
      <w:r>
        <w:rPr>
          <w:spacing w:val="-4"/>
        </w:rPr>
        <w:t> </w:t>
      </w:r>
      <w:r>
        <w:rPr/>
        <w:t>the</w:t>
      </w:r>
      <w:r>
        <w:rPr>
          <w:spacing w:val="-4"/>
        </w:rPr>
        <w:t> </w:t>
      </w:r>
      <w:r>
        <w:rPr/>
        <w:t>webpage</w:t>
      </w:r>
      <w:r>
        <w:rPr>
          <w:spacing w:val="-4"/>
        </w:rPr>
        <w:t> </w:t>
      </w:r>
      <w:r>
        <w:rPr/>
        <w:t>of</w:t>
      </w:r>
      <w:r>
        <w:rPr>
          <w:spacing w:val="-3"/>
        </w:rPr>
        <w:t> </w:t>
      </w:r>
      <w:r>
        <w:rPr/>
        <w:t>the</w:t>
      </w:r>
      <w:r>
        <w:rPr>
          <w:spacing w:val="-5"/>
        </w:rPr>
        <w:t> </w:t>
      </w:r>
      <w:r>
        <w:rPr/>
        <w:t>Economics</w:t>
      </w:r>
      <w:r>
        <w:rPr>
          <w:spacing w:val="-4"/>
        </w:rPr>
        <w:t> </w:t>
      </w:r>
      <w:r>
        <w:rPr/>
        <w:t>department,</w:t>
      </w:r>
      <w:r>
        <w:rPr>
          <w:spacing w:val="-3"/>
        </w:rPr>
        <w:t> </w:t>
      </w:r>
      <w:r>
        <w:rPr/>
        <w:t>2012-2013,</w:t>
      </w:r>
      <w:r>
        <w:rPr>
          <w:spacing w:val="-4"/>
        </w:rPr>
        <w:t> </w:t>
      </w:r>
      <w:r>
        <w:rPr/>
        <w:t>2015-2020 Teaching for the Bolashak Program, ESIA, 2015</w:t>
      </w:r>
    </w:p>
    <w:p>
      <w:pPr>
        <w:pStyle w:val="Heading1"/>
        <w:spacing w:before="110"/>
        <w:ind w:left="359"/>
        <w:jc w:val="both"/>
      </w:pPr>
      <w:r>
        <w:rPr>
          <w:color w:val="001F5F"/>
        </w:rPr>
        <w:t>Thesis</w:t>
      </w:r>
      <w:r>
        <w:rPr>
          <w:color w:val="001F5F"/>
          <w:spacing w:val="-11"/>
        </w:rPr>
        <w:t> </w:t>
      </w:r>
      <w:r>
        <w:rPr>
          <w:color w:val="001F5F"/>
        </w:rPr>
        <w:t>Committee</w:t>
      </w:r>
      <w:r>
        <w:rPr>
          <w:color w:val="001F5F"/>
          <w:spacing w:val="-11"/>
        </w:rPr>
        <w:t> </w:t>
      </w:r>
      <w:r>
        <w:rPr>
          <w:color w:val="001F5F"/>
        </w:rPr>
        <w:t>and</w:t>
      </w:r>
      <w:r>
        <w:rPr>
          <w:color w:val="001F5F"/>
          <w:spacing w:val="-10"/>
        </w:rPr>
        <w:t> </w:t>
      </w:r>
      <w:r>
        <w:rPr>
          <w:color w:val="001F5F"/>
        </w:rPr>
        <w:t>Other</w:t>
      </w:r>
      <w:r>
        <w:rPr>
          <w:color w:val="001F5F"/>
          <w:spacing w:val="-11"/>
        </w:rPr>
        <w:t> </w:t>
      </w:r>
      <w:r>
        <w:rPr>
          <w:color w:val="001F5F"/>
        </w:rPr>
        <w:t>Student-Related</w:t>
      </w:r>
      <w:r>
        <w:rPr>
          <w:color w:val="001F5F"/>
          <w:spacing w:val="-10"/>
        </w:rPr>
        <w:t> </w:t>
      </w:r>
      <w:r>
        <w:rPr>
          <w:color w:val="001F5F"/>
          <w:spacing w:val="-2"/>
        </w:rPr>
        <w:t>Activities</w:t>
      </w:r>
    </w:p>
    <w:p>
      <w:pPr>
        <w:pStyle w:val="BodyText"/>
        <w:spacing w:before="119"/>
        <w:ind w:left="690" w:right="269" w:hanging="360"/>
      </w:pPr>
      <w:r>
        <w:rPr>
          <w:i/>
        </w:rPr>
        <w:t>Ph.D</w:t>
      </w:r>
      <w:r>
        <w:rPr/>
        <w:t>.:</w:t>
      </w:r>
      <w:r>
        <w:rPr>
          <w:spacing w:val="-11"/>
        </w:rPr>
        <w:t> </w:t>
      </w:r>
      <w:r>
        <w:rPr/>
        <w:t>Jingwen</w:t>
      </w:r>
      <w:r>
        <w:rPr>
          <w:spacing w:val="-11"/>
        </w:rPr>
        <w:t> </w:t>
      </w:r>
      <w:r>
        <w:rPr/>
        <w:t>Zheng</w:t>
      </w:r>
      <w:r>
        <w:rPr>
          <w:spacing w:val="-12"/>
        </w:rPr>
        <w:t> </w:t>
      </w:r>
      <w:r>
        <w:rPr/>
        <w:t>(co-advisor,</w:t>
      </w:r>
      <w:r>
        <w:rPr>
          <w:spacing w:val="-11"/>
        </w:rPr>
        <w:t> </w:t>
      </w:r>
      <w:r>
        <w:rPr/>
        <w:t>in</w:t>
      </w:r>
      <w:r>
        <w:rPr>
          <w:spacing w:val="-11"/>
        </w:rPr>
        <w:t> </w:t>
      </w:r>
      <w:r>
        <w:rPr/>
        <w:t>progress),</w:t>
      </w:r>
      <w:r>
        <w:rPr>
          <w:spacing w:val="-11"/>
        </w:rPr>
        <w:t> </w:t>
      </w:r>
      <w:r>
        <w:rPr/>
        <w:t>Kathryn</w:t>
      </w:r>
      <w:r>
        <w:rPr>
          <w:spacing w:val="-11"/>
        </w:rPr>
        <w:t> </w:t>
      </w:r>
      <w:r>
        <w:rPr/>
        <w:t>Nicholson</w:t>
      </w:r>
      <w:r>
        <w:rPr>
          <w:spacing w:val="-11"/>
        </w:rPr>
        <w:t> </w:t>
      </w:r>
      <w:r>
        <w:rPr/>
        <w:t>(co-advisor,</w:t>
      </w:r>
      <w:r>
        <w:rPr>
          <w:spacing w:val="-12"/>
        </w:rPr>
        <w:t> </w:t>
      </w:r>
      <w:r>
        <w:rPr/>
        <w:t>in</w:t>
      </w:r>
      <w:r>
        <w:rPr>
          <w:spacing w:val="-12"/>
        </w:rPr>
        <w:t> </w:t>
      </w:r>
      <w:r>
        <w:rPr/>
        <w:t>progress),</w:t>
      </w:r>
      <w:r>
        <w:rPr>
          <w:spacing w:val="-11"/>
        </w:rPr>
        <w:t> </w:t>
      </w:r>
      <w:r>
        <w:rPr/>
        <w:t>Pedro</w:t>
      </w:r>
      <w:r>
        <w:rPr>
          <w:spacing w:val="-11"/>
        </w:rPr>
        <w:t> </w:t>
      </w:r>
      <w:r>
        <w:rPr/>
        <w:t>Esteban Rodriguez</w:t>
      </w:r>
      <w:r>
        <w:rPr>
          <w:spacing w:val="-1"/>
        </w:rPr>
        <w:t> </w:t>
      </w:r>
      <w:r>
        <w:rPr/>
        <w:t>Martinez</w:t>
      </w:r>
      <w:r>
        <w:rPr>
          <w:spacing w:val="-1"/>
        </w:rPr>
        <w:t> </w:t>
      </w:r>
      <w:r>
        <w:rPr/>
        <w:t>(co-advisor, in progress), Federico Haslop (co-advisor, in progress), Vitaliy Novik (co-advisor, 2024), Maheen Javaid (co-advisor, in progress), Shatakshi Gupta (3</w:t>
      </w:r>
      <w:r>
        <w:rPr>
          <w:vertAlign w:val="superscript"/>
        </w:rPr>
        <w:t>rd</w:t>
      </w:r>
      <w:r>
        <w:rPr>
          <w:vertAlign w:val="baseline"/>
        </w:rPr>
        <w:t>-year paper proposal paper</w:t>
      </w:r>
      <w:r>
        <w:rPr>
          <w:spacing w:val="-11"/>
          <w:vertAlign w:val="baseline"/>
        </w:rPr>
        <w:t> </w:t>
      </w:r>
      <w:r>
        <w:rPr>
          <w:vertAlign w:val="baseline"/>
        </w:rPr>
        <w:t>committee),</w:t>
      </w:r>
      <w:r>
        <w:rPr>
          <w:spacing w:val="-11"/>
          <w:vertAlign w:val="baseline"/>
        </w:rPr>
        <w:t> </w:t>
      </w:r>
      <w:r>
        <w:rPr>
          <w:vertAlign w:val="baseline"/>
        </w:rPr>
        <w:t>Prerna</w:t>
      </w:r>
      <w:r>
        <w:rPr>
          <w:spacing w:val="-11"/>
          <w:vertAlign w:val="baseline"/>
        </w:rPr>
        <w:t> </w:t>
      </w:r>
      <w:r>
        <w:rPr>
          <w:vertAlign w:val="baseline"/>
        </w:rPr>
        <w:t>Dokania</w:t>
      </w:r>
      <w:r>
        <w:rPr>
          <w:spacing w:val="-11"/>
          <w:vertAlign w:val="baseline"/>
        </w:rPr>
        <w:t> </w:t>
      </w:r>
      <w:r>
        <w:rPr>
          <w:vertAlign w:val="baseline"/>
        </w:rPr>
        <w:t>(dissertation</w:t>
      </w:r>
      <w:r>
        <w:rPr>
          <w:spacing w:val="-11"/>
          <w:vertAlign w:val="baseline"/>
        </w:rPr>
        <w:t> </w:t>
      </w:r>
      <w:r>
        <w:rPr>
          <w:vertAlign w:val="baseline"/>
        </w:rPr>
        <w:t>committee),</w:t>
      </w:r>
      <w:r>
        <w:rPr>
          <w:spacing w:val="-11"/>
          <w:vertAlign w:val="baseline"/>
        </w:rPr>
        <w:t> </w:t>
      </w:r>
      <w:r>
        <w:rPr>
          <w:vertAlign w:val="baseline"/>
        </w:rPr>
        <w:t>Ebad</w:t>
      </w:r>
      <w:r>
        <w:rPr>
          <w:spacing w:val="-11"/>
          <w:vertAlign w:val="baseline"/>
        </w:rPr>
        <w:t> </w:t>
      </w:r>
      <w:r>
        <w:rPr>
          <w:vertAlign w:val="baseline"/>
        </w:rPr>
        <w:t>Ebadi</w:t>
      </w:r>
      <w:r>
        <w:rPr>
          <w:spacing w:val="-11"/>
          <w:vertAlign w:val="baseline"/>
        </w:rPr>
        <w:t> </w:t>
      </w:r>
      <w:r>
        <w:rPr>
          <w:vertAlign w:val="baseline"/>
        </w:rPr>
        <w:t>(co-advisor,</w:t>
      </w:r>
      <w:r>
        <w:rPr>
          <w:spacing w:val="-11"/>
          <w:vertAlign w:val="baseline"/>
        </w:rPr>
        <w:t> </w:t>
      </w:r>
      <w:r>
        <w:rPr>
          <w:vertAlign w:val="baseline"/>
        </w:rPr>
        <w:t>2022),</w:t>
      </w:r>
      <w:r>
        <w:rPr>
          <w:spacing w:val="-11"/>
          <w:vertAlign w:val="baseline"/>
        </w:rPr>
        <w:t> </w:t>
      </w:r>
      <w:r>
        <w:rPr>
          <w:vertAlign w:val="baseline"/>
        </w:rPr>
        <w:t>Jeffrey</w:t>
      </w:r>
      <w:r>
        <w:rPr>
          <w:spacing w:val="-11"/>
          <w:vertAlign w:val="baseline"/>
        </w:rPr>
        <w:t> </w:t>
      </w:r>
      <w:r>
        <w:rPr>
          <w:vertAlign w:val="baseline"/>
        </w:rPr>
        <w:t>Kuo (3</w:t>
      </w:r>
      <w:r>
        <w:rPr>
          <w:vertAlign w:val="superscript"/>
        </w:rPr>
        <w:t>rd</w:t>
      </w:r>
      <w:r>
        <w:rPr>
          <w:vertAlign w:val="baseline"/>
        </w:rPr>
        <w:t>-year paper proposal paper committee),</w:t>
      </w:r>
      <w:r>
        <w:rPr>
          <w:spacing w:val="40"/>
          <w:vertAlign w:val="baseline"/>
        </w:rPr>
        <w:t> </w:t>
      </w:r>
      <w:r>
        <w:rPr>
          <w:vertAlign w:val="baseline"/>
        </w:rPr>
        <w:t>Kan Sun (committee, 2024), Nisan Gorgulu (co-advisor, 2021),</w:t>
      </w:r>
      <w:r>
        <w:rPr>
          <w:spacing w:val="-11"/>
          <w:vertAlign w:val="baseline"/>
        </w:rPr>
        <w:t> </w:t>
      </w:r>
      <w:r>
        <w:rPr>
          <w:vertAlign w:val="baseline"/>
        </w:rPr>
        <w:t>Abhilasha</w:t>
      </w:r>
      <w:r>
        <w:rPr>
          <w:spacing w:val="-12"/>
          <w:vertAlign w:val="baseline"/>
        </w:rPr>
        <w:t> </w:t>
      </w:r>
      <w:r>
        <w:rPr>
          <w:vertAlign w:val="baseline"/>
        </w:rPr>
        <w:t>Sahay</w:t>
      </w:r>
      <w:r>
        <w:rPr>
          <w:spacing w:val="-10"/>
          <w:vertAlign w:val="baseline"/>
        </w:rPr>
        <w:t> </w:t>
      </w:r>
      <w:r>
        <w:rPr>
          <w:vertAlign w:val="baseline"/>
        </w:rPr>
        <w:t>(co-advisor,</w:t>
      </w:r>
      <w:r>
        <w:rPr>
          <w:spacing w:val="-11"/>
          <w:vertAlign w:val="baseline"/>
        </w:rPr>
        <w:t> </w:t>
      </w:r>
      <w:r>
        <w:rPr>
          <w:vertAlign w:val="baseline"/>
        </w:rPr>
        <w:t>2020),</w:t>
      </w:r>
      <w:r>
        <w:rPr>
          <w:spacing w:val="-11"/>
          <w:vertAlign w:val="baseline"/>
        </w:rPr>
        <w:t> </w:t>
      </w:r>
      <w:r>
        <w:rPr>
          <w:vertAlign w:val="baseline"/>
        </w:rPr>
        <w:t>Daniel</w:t>
      </w:r>
      <w:r>
        <w:rPr>
          <w:spacing w:val="-12"/>
          <w:vertAlign w:val="baseline"/>
        </w:rPr>
        <w:t> </w:t>
      </w:r>
      <w:r>
        <w:rPr>
          <w:vertAlign w:val="baseline"/>
        </w:rPr>
        <w:t>Pereira,</w:t>
      </w:r>
      <w:r>
        <w:rPr>
          <w:spacing w:val="-11"/>
          <w:vertAlign w:val="baseline"/>
        </w:rPr>
        <w:t> </w:t>
      </w:r>
      <w:r>
        <w:rPr>
          <w:vertAlign w:val="baseline"/>
        </w:rPr>
        <w:t>Jin</w:t>
      </w:r>
      <w:r>
        <w:rPr>
          <w:spacing w:val="-11"/>
          <w:vertAlign w:val="baseline"/>
        </w:rPr>
        <w:t> </w:t>
      </w:r>
      <w:r>
        <w:rPr>
          <w:vertAlign w:val="baseline"/>
        </w:rPr>
        <w:t>Ho</w:t>
      </w:r>
      <w:r>
        <w:rPr>
          <w:spacing w:val="-11"/>
          <w:vertAlign w:val="baseline"/>
        </w:rPr>
        <w:t> </w:t>
      </w:r>
      <w:r>
        <w:rPr>
          <w:vertAlign w:val="baseline"/>
        </w:rPr>
        <w:t>Kim</w:t>
      </w:r>
      <w:r>
        <w:rPr>
          <w:spacing w:val="-13"/>
          <w:vertAlign w:val="baseline"/>
        </w:rPr>
        <w:t> </w:t>
      </w:r>
      <w:r>
        <w:rPr>
          <w:vertAlign w:val="baseline"/>
        </w:rPr>
        <w:t>(committee,</w:t>
      </w:r>
      <w:r>
        <w:rPr>
          <w:spacing w:val="-11"/>
          <w:vertAlign w:val="baseline"/>
        </w:rPr>
        <w:t> </w:t>
      </w:r>
      <w:r>
        <w:rPr>
          <w:vertAlign w:val="baseline"/>
        </w:rPr>
        <w:t>2019),</w:t>
      </w:r>
      <w:r>
        <w:rPr>
          <w:spacing w:val="-11"/>
          <w:vertAlign w:val="baseline"/>
        </w:rPr>
        <w:t> </w:t>
      </w:r>
      <w:r>
        <w:rPr>
          <w:vertAlign w:val="baseline"/>
        </w:rPr>
        <w:t>Amjad</w:t>
      </w:r>
      <w:r>
        <w:rPr>
          <w:spacing w:val="-11"/>
          <w:vertAlign w:val="baseline"/>
        </w:rPr>
        <w:t> </w:t>
      </w:r>
      <w:r>
        <w:rPr>
          <w:vertAlign w:val="baseline"/>
        </w:rPr>
        <w:t>Kahn (co-advisor, 2019), Lama Al-Humaidan (committee, 2018), Aaditya Dar (co-advisor, 2018), Nazmul Hoque (committee, 2018), Carolyn Chisadza (University of Pretoria, committee, 2016), Chun Kuang (committee, 2016), Weihua Zhao (committee, 2016), Yishen Liu (committee, 2016), Saher Asad (committee, 2015), Onoche Jude Dieli (committee, Howard University, 2015), Yao Pan (committee, 2013), Yan Sun (committee, 2012).</w:t>
      </w:r>
    </w:p>
    <w:p>
      <w:pPr>
        <w:pStyle w:val="BodyText"/>
        <w:spacing w:before="121"/>
        <w:ind w:left="691" w:right="268"/>
      </w:pPr>
      <w:r>
        <w:rPr>
          <w:i/>
        </w:rPr>
        <w:t>Independent Study, University Honors &amp; Internships</w:t>
      </w:r>
      <w:r>
        <w:rPr/>
        <w:t>: Emily Ryon (2014), Thomas Harr (2014), Rose Choi (2014), Zachary Toal (2014), Karen Chen (2015), Erin McDevitt (2015), Yury Higuchi (2015), Vaibhav</w:t>
      </w:r>
      <w:r>
        <w:rPr>
          <w:spacing w:val="-14"/>
        </w:rPr>
        <w:t> </w:t>
      </w:r>
      <w:r>
        <w:rPr/>
        <w:t>Jain</w:t>
      </w:r>
      <w:r>
        <w:rPr>
          <w:spacing w:val="-13"/>
        </w:rPr>
        <w:t> </w:t>
      </w:r>
      <w:r>
        <w:rPr/>
        <w:t>(2016),</w:t>
      </w:r>
      <w:r>
        <w:rPr>
          <w:spacing w:val="-14"/>
        </w:rPr>
        <w:t> </w:t>
      </w:r>
      <w:r>
        <w:rPr/>
        <w:t>Taher</w:t>
      </w:r>
      <w:r>
        <w:rPr>
          <w:spacing w:val="-13"/>
        </w:rPr>
        <w:t> </w:t>
      </w:r>
      <w:r>
        <w:rPr/>
        <w:t>Elsheikh</w:t>
      </w:r>
      <w:r>
        <w:rPr>
          <w:spacing w:val="-13"/>
        </w:rPr>
        <w:t> </w:t>
      </w:r>
      <w:r>
        <w:rPr/>
        <w:t>(2016),</w:t>
      </w:r>
      <w:r>
        <w:rPr>
          <w:spacing w:val="-14"/>
        </w:rPr>
        <w:t> </w:t>
      </w:r>
      <w:r>
        <w:rPr/>
        <w:t>Julia</w:t>
      </w:r>
      <w:r>
        <w:rPr>
          <w:spacing w:val="-14"/>
        </w:rPr>
        <w:t> </w:t>
      </w:r>
      <w:r>
        <w:rPr/>
        <w:t>Granata</w:t>
      </w:r>
      <w:r>
        <w:rPr>
          <w:spacing w:val="-13"/>
        </w:rPr>
        <w:t> </w:t>
      </w:r>
      <w:r>
        <w:rPr/>
        <w:t>(2016),</w:t>
      </w:r>
      <w:r>
        <w:rPr>
          <w:spacing w:val="-14"/>
        </w:rPr>
        <w:t> </w:t>
      </w:r>
      <w:r>
        <w:rPr/>
        <w:t>Jayne</w:t>
      </w:r>
      <w:r>
        <w:rPr>
          <w:spacing w:val="-14"/>
        </w:rPr>
        <w:t> </w:t>
      </w:r>
      <w:r>
        <w:rPr/>
        <w:t>Walker</w:t>
      </w:r>
      <w:r>
        <w:rPr>
          <w:spacing w:val="-13"/>
        </w:rPr>
        <w:t> </w:t>
      </w:r>
      <w:r>
        <w:rPr/>
        <w:t>(2016),</w:t>
      </w:r>
      <w:r>
        <w:rPr>
          <w:spacing w:val="-14"/>
        </w:rPr>
        <w:t> </w:t>
      </w:r>
      <w:r>
        <w:rPr/>
        <w:t>Samuel</w:t>
      </w:r>
      <w:r>
        <w:rPr>
          <w:spacing w:val="-14"/>
        </w:rPr>
        <w:t> </w:t>
      </w:r>
      <w:r>
        <w:rPr/>
        <w:t>Kramer (2016), Thomas Howe (2016), Anour Esa (2016), Liam Wash (2017), Marie-Louise Decamps (2017), Yao Ling Jiang (2017), Alessandra Roselli (2018), Kunal Gupta (2018), Xuerui Yang (2021), Eleanor Greenbaum (2022), Devika Zahra Mukherjee (2022), Eleanor Greenbaum (2023), Tianyi Xiao (2025)</w:t>
      </w:r>
    </w:p>
    <w:p>
      <w:pPr>
        <w:pStyle w:val="BodyText"/>
        <w:spacing w:after="0"/>
        <w:sectPr>
          <w:pgSz w:w="12240" w:h="15840"/>
          <w:pgMar w:header="1451" w:footer="0" w:top="1700" w:bottom="280" w:left="1080" w:right="1080"/>
        </w:sectPr>
      </w:pPr>
    </w:p>
    <w:p>
      <w:pPr>
        <w:pStyle w:val="BodyText"/>
        <w:spacing w:before="22"/>
        <w:ind w:left="0"/>
        <w:jc w:val="left"/>
      </w:pPr>
    </w:p>
    <w:p>
      <w:pPr>
        <w:pStyle w:val="Heading1"/>
      </w:pPr>
      <w:bookmarkStart w:name="REFEREEING" w:id="26"/>
      <w:bookmarkEnd w:id="26"/>
      <w:r>
        <w:rPr>
          <w:b w:val="0"/>
        </w:rPr>
      </w:r>
      <w:r>
        <w:rPr>
          <w:color w:val="001F5F"/>
          <w:spacing w:val="-2"/>
        </w:rPr>
        <w:t>REFEREEING</w:t>
      </w:r>
    </w:p>
    <w:p>
      <w:pPr>
        <w:spacing w:line="264" w:lineRule="auto" w:before="166"/>
        <w:ind w:left="1080" w:right="354" w:firstLine="0"/>
        <w:jc w:val="both"/>
        <w:rPr>
          <w:i/>
          <w:sz w:val="22"/>
        </w:rPr>
      </w:pPr>
      <w:r>
        <w:rPr>
          <w:i/>
          <w:sz w:val="22"/>
        </w:rPr>
        <w:t>Econometrica, American Economic Review, American Economic Review - Insights, Quarterly Journal of Economics, Journal of Political Economy, Review of Economic Studies, Review of Economics and Statistics, American Economic Journal-Applied, American Economic Journal- Macroeconomics, American Economic Journal-Economic Policy, Journal of Urban Economics, Regional Science and Urban Economics, Real Estate Economics, The Journal of Real Estate Finance</w:t>
      </w:r>
      <w:r>
        <w:rPr>
          <w:i/>
          <w:spacing w:val="-2"/>
          <w:sz w:val="22"/>
        </w:rPr>
        <w:t> </w:t>
      </w:r>
      <w:r>
        <w:rPr>
          <w:i/>
          <w:sz w:val="22"/>
        </w:rPr>
        <w:t>and</w:t>
      </w:r>
      <w:r>
        <w:rPr>
          <w:i/>
          <w:spacing w:val="-3"/>
          <w:sz w:val="22"/>
        </w:rPr>
        <w:t> </w:t>
      </w:r>
      <w:r>
        <w:rPr>
          <w:i/>
          <w:sz w:val="22"/>
        </w:rPr>
        <w:t>Economics,</w:t>
      </w:r>
      <w:r>
        <w:rPr>
          <w:i/>
          <w:spacing w:val="-2"/>
          <w:sz w:val="22"/>
        </w:rPr>
        <w:t> </w:t>
      </w:r>
      <w:r>
        <w:rPr>
          <w:i/>
          <w:sz w:val="22"/>
        </w:rPr>
        <w:t>Journal</w:t>
      </w:r>
      <w:r>
        <w:rPr>
          <w:i/>
          <w:spacing w:val="-3"/>
          <w:sz w:val="22"/>
        </w:rPr>
        <w:t> </w:t>
      </w:r>
      <w:r>
        <w:rPr>
          <w:i/>
          <w:sz w:val="22"/>
        </w:rPr>
        <w:t>of</w:t>
      </w:r>
      <w:r>
        <w:rPr>
          <w:i/>
          <w:spacing w:val="-2"/>
          <w:sz w:val="22"/>
        </w:rPr>
        <w:t> </w:t>
      </w:r>
      <w:r>
        <w:rPr>
          <w:i/>
          <w:sz w:val="22"/>
        </w:rPr>
        <w:t>Economic</w:t>
      </w:r>
      <w:r>
        <w:rPr>
          <w:i/>
          <w:spacing w:val="-2"/>
          <w:sz w:val="22"/>
        </w:rPr>
        <w:t> </w:t>
      </w:r>
      <w:r>
        <w:rPr>
          <w:i/>
          <w:sz w:val="22"/>
        </w:rPr>
        <w:t>Geography,</w:t>
      </w:r>
      <w:r>
        <w:rPr>
          <w:i/>
          <w:spacing w:val="-2"/>
          <w:sz w:val="22"/>
        </w:rPr>
        <w:t> </w:t>
      </w:r>
      <w:r>
        <w:rPr>
          <w:i/>
          <w:sz w:val="22"/>
        </w:rPr>
        <w:t>Journal</w:t>
      </w:r>
      <w:r>
        <w:rPr>
          <w:i/>
          <w:spacing w:val="-3"/>
          <w:sz w:val="22"/>
        </w:rPr>
        <w:t> </w:t>
      </w:r>
      <w:r>
        <w:rPr>
          <w:i/>
          <w:sz w:val="22"/>
        </w:rPr>
        <w:t>of</w:t>
      </w:r>
      <w:r>
        <w:rPr>
          <w:i/>
          <w:spacing w:val="-2"/>
          <w:sz w:val="22"/>
        </w:rPr>
        <w:t> </w:t>
      </w:r>
      <w:r>
        <w:rPr>
          <w:i/>
          <w:sz w:val="22"/>
        </w:rPr>
        <w:t>Regional</w:t>
      </w:r>
      <w:r>
        <w:rPr>
          <w:i/>
          <w:spacing w:val="-3"/>
          <w:sz w:val="22"/>
        </w:rPr>
        <w:t> </w:t>
      </w:r>
      <w:r>
        <w:rPr>
          <w:i/>
          <w:sz w:val="22"/>
        </w:rPr>
        <w:t>Science,</w:t>
      </w:r>
      <w:r>
        <w:rPr>
          <w:i/>
          <w:spacing w:val="-2"/>
          <w:sz w:val="22"/>
        </w:rPr>
        <w:t> </w:t>
      </w:r>
      <w:r>
        <w:rPr>
          <w:i/>
          <w:sz w:val="22"/>
        </w:rPr>
        <w:t>Regional Studies,</w:t>
      </w:r>
      <w:r>
        <w:rPr>
          <w:i/>
          <w:spacing w:val="-13"/>
          <w:sz w:val="22"/>
        </w:rPr>
        <w:t> </w:t>
      </w:r>
      <w:r>
        <w:rPr>
          <w:i/>
          <w:sz w:val="22"/>
        </w:rPr>
        <w:t>Urban</w:t>
      </w:r>
      <w:r>
        <w:rPr>
          <w:i/>
          <w:spacing w:val="-12"/>
          <w:sz w:val="22"/>
        </w:rPr>
        <w:t> </w:t>
      </w:r>
      <w:r>
        <w:rPr>
          <w:i/>
          <w:sz w:val="22"/>
        </w:rPr>
        <w:t>Studies,</w:t>
      </w:r>
      <w:r>
        <w:rPr>
          <w:i/>
          <w:spacing w:val="-13"/>
          <w:sz w:val="22"/>
        </w:rPr>
        <w:t> </w:t>
      </w:r>
      <w:r>
        <w:rPr>
          <w:i/>
          <w:sz w:val="22"/>
        </w:rPr>
        <w:t>Journal</w:t>
      </w:r>
      <w:r>
        <w:rPr>
          <w:i/>
          <w:spacing w:val="-13"/>
          <w:sz w:val="22"/>
        </w:rPr>
        <w:t> </w:t>
      </w:r>
      <w:r>
        <w:rPr>
          <w:i/>
          <w:sz w:val="22"/>
        </w:rPr>
        <w:t>of</w:t>
      </w:r>
      <w:r>
        <w:rPr>
          <w:i/>
          <w:spacing w:val="-13"/>
          <w:sz w:val="22"/>
        </w:rPr>
        <w:t> </w:t>
      </w:r>
      <w:r>
        <w:rPr>
          <w:i/>
          <w:sz w:val="22"/>
        </w:rPr>
        <w:t>Economic</w:t>
      </w:r>
      <w:r>
        <w:rPr>
          <w:i/>
          <w:spacing w:val="-13"/>
          <w:sz w:val="22"/>
        </w:rPr>
        <w:t> </w:t>
      </w:r>
      <w:r>
        <w:rPr>
          <w:i/>
          <w:sz w:val="22"/>
        </w:rPr>
        <w:t>Growth,</w:t>
      </w:r>
      <w:r>
        <w:rPr>
          <w:i/>
          <w:spacing w:val="-11"/>
          <w:sz w:val="22"/>
        </w:rPr>
        <w:t> </w:t>
      </w:r>
      <w:r>
        <w:rPr>
          <w:i/>
          <w:sz w:val="22"/>
        </w:rPr>
        <w:t>Journal</w:t>
      </w:r>
      <w:r>
        <w:rPr>
          <w:i/>
          <w:spacing w:val="-13"/>
          <w:sz w:val="22"/>
        </w:rPr>
        <w:t> </w:t>
      </w:r>
      <w:r>
        <w:rPr>
          <w:i/>
          <w:sz w:val="22"/>
        </w:rPr>
        <w:t>of</w:t>
      </w:r>
      <w:r>
        <w:rPr>
          <w:i/>
          <w:spacing w:val="-13"/>
          <w:sz w:val="22"/>
        </w:rPr>
        <w:t> </w:t>
      </w:r>
      <w:r>
        <w:rPr>
          <w:i/>
          <w:sz w:val="22"/>
        </w:rPr>
        <w:t>International</w:t>
      </w:r>
      <w:r>
        <w:rPr>
          <w:i/>
          <w:spacing w:val="-13"/>
          <w:sz w:val="22"/>
        </w:rPr>
        <w:t> </w:t>
      </w:r>
      <w:r>
        <w:rPr>
          <w:i/>
          <w:sz w:val="22"/>
        </w:rPr>
        <w:t>Economics,</w:t>
      </w:r>
      <w:r>
        <w:rPr>
          <w:i/>
          <w:spacing w:val="-13"/>
          <w:sz w:val="22"/>
        </w:rPr>
        <w:t> </w:t>
      </w:r>
      <w:r>
        <w:rPr>
          <w:i/>
          <w:sz w:val="22"/>
        </w:rPr>
        <w:t>Journal of</w:t>
      </w:r>
      <w:r>
        <w:rPr>
          <w:i/>
          <w:spacing w:val="-8"/>
          <w:sz w:val="22"/>
        </w:rPr>
        <w:t> </w:t>
      </w:r>
      <w:r>
        <w:rPr>
          <w:i/>
          <w:sz w:val="22"/>
        </w:rPr>
        <w:t>European</w:t>
      </w:r>
      <w:r>
        <w:rPr>
          <w:i/>
          <w:spacing w:val="-9"/>
          <w:sz w:val="22"/>
        </w:rPr>
        <w:t> </w:t>
      </w:r>
      <w:r>
        <w:rPr>
          <w:i/>
          <w:sz w:val="22"/>
        </w:rPr>
        <w:t>Economic</w:t>
      </w:r>
      <w:r>
        <w:rPr>
          <w:i/>
          <w:spacing w:val="-8"/>
          <w:sz w:val="22"/>
        </w:rPr>
        <w:t> </w:t>
      </w:r>
      <w:r>
        <w:rPr>
          <w:i/>
          <w:sz w:val="22"/>
        </w:rPr>
        <w:t>Association,</w:t>
      </w:r>
      <w:r>
        <w:rPr>
          <w:i/>
          <w:spacing w:val="-8"/>
          <w:sz w:val="22"/>
        </w:rPr>
        <w:t> </w:t>
      </w:r>
      <w:r>
        <w:rPr>
          <w:i/>
          <w:sz w:val="22"/>
        </w:rPr>
        <w:t>The</w:t>
      </w:r>
      <w:r>
        <w:rPr>
          <w:i/>
          <w:spacing w:val="-8"/>
          <w:sz w:val="22"/>
        </w:rPr>
        <w:t> </w:t>
      </w:r>
      <w:r>
        <w:rPr>
          <w:i/>
          <w:sz w:val="22"/>
        </w:rPr>
        <w:t>Economic</w:t>
      </w:r>
      <w:r>
        <w:rPr>
          <w:i/>
          <w:spacing w:val="-8"/>
          <w:sz w:val="22"/>
        </w:rPr>
        <w:t> </w:t>
      </w:r>
      <w:r>
        <w:rPr>
          <w:i/>
          <w:sz w:val="22"/>
        </w:rPr>
        <w:t>Journal,</w:t>
      </w:r>
      <w:r>
        <w:rPr>
          <w:i/>
          <w:spacing w:val="-8"/>
          <w:sz w:val="22"/>
        </w:rPr>
        <w:t> </w:t>
      </w:r>
      <w:r>
        <w:rPr>
          <w:i/>
          <w:sz w:val="22"/>
        </w:rPr>
        <w:t>Journal</w:t>
      </w:r>
      <w:r>
        <w:rPr>
          <w:i/>
          <w:spacing w:val="-8"/>
          <w:sz w:val="22"/>
        </w:rPr>
        <w:t> </w:t>
      </w:r>
      <w:r>
        <w:rPr>
          <w:i/>
          <w:sz w:val="22"/>
        </w:rPr>
        <w:t>of</w:t>
      </w:r>
      <w:r>
        <w:rPr>
          <w:i/>
          <w:spacing w:val="-8"/>
          <w:sz w:val="22"/>
        </w:rPr>
        <w:t> </w:t>
      </w:r>
      <w:r>
        <w:rPr>
          <w:i/>
          <w:sz w:val="22"/>
        </w:rPr>
        <w:t>Public</w:t>
      </w:r>
      <w:r>
        <w:rPr>
          <w:i/>
          <w:spacing w:val="-8"/>
          <w:sz w:val="22"/>
        </w:rPr>
        <w:t> </w:t>
      </w:r>
      <w:r>
        <w:rPr>
          <w:i/>
          <w:sz w:val="22"/>
        </w:rPr>
        <w:t>Economics,</w:t>
      </w:r>
      <w:r>
        <w:rPr>
          <w:i/>
          <w:spacing w:val="-8"/>
          <w:sz w:val="22"/>
        </w:rPr>
        <w:t> </w:t>
      </w:r>
      <w:r>
        <w:rPr>
          <w:i/>
          <w:sz w:val="22"/>
        </w:rPr>
        <w:t>Journal of Development Economics, Journal of Comparative Economics, Economic Development and Cultural Change, Journal of Human Resources, Review of Economic Dynamics, World Bank Economic Review, World Development, Journal of African Economies, The Journal of Economic History,</w:t>
      </w:r>
      <w:r>
        <w:rPr>
          <w:i/>
          <w:spacing w:val="-12"/>
          <w:sz w:val="22"/>
        </w:rPr>
        <w:t> </w:t>
      </w:r>
      <w:r>
        <w:rPr>
          <w:i/>
          <w:sz w:val="22"/>
        </w:rPr>
        <w:t>Economic</w:t>
      </w:r>
      <w:r>
        <w:rPr>
          <w:i/>
          <w:spacing w:val="-13"/>
          <w:sz w:val="22"/>
        </w:rPr>
        <w:t> </w:t>
      </w:r>
      <w:r>
        <w:rPr>
          <w:i/>
          <w:sz w:val="22"/>
        </w:rPr>
        <w:t>Inquiry,</w:t>
      </w:r>
      <w:r>
        <w:rPr>
          <w:i/>
          <w:spacing w:val="-14"/>
          <w:sz w:val="22"/>
        </w:rPr>
        <w:t> </w:t>
      </w:r>
      <w:r>
        <w:rPr>
          <w:i/>
          <w:sz w:val="22"/>
        </w:rPr>
        <w:t>American</w:t>
      </w:r>
      <w:r>
        <w:rPr>
          <w:i/>
          <w:spacing w:val="-12"/>
          <w:sz w:val="22"/>
        </w:rPr>
        <w:t> </w:t>
      </w:r>
      <w:r>
        <w:rPr>
          <w:i/>
          <w:sz w:val="22"/>
        </w:rPr>
        <w:t>Journal</w:t>
      </w:r>
      <w:r>
        <w:rPr>
          <w:i/>
          <w:spacing w:val="-13"/>
          <w:sz w:val="22"/>
        </w:rPr>
        <w:t> </w:t>
      </w:r>
      <w:r>
        <w:rPr>
          <w:i/>
          <w:sz w:val="22"/>
        </w:rPr>
        <w:t>of</w:t>
      </w:r>
      <w:r>
        <w:rPr>
          <w:i/>
          <w:spacing w:val="-14"/>
          <w:sz w:val="22"/>
        </w:rPr>
        <w:t> </w:t>
      </w:r>
      <w:r>
        <w:rPr>
          <w:i/>
          <w:sz w:val="22"/>
        </w:rPr>
        <w:t>Agricultural</w:t>
      </w:r>
      <w:r>
        <w:rPr>
          <w:i/>
          <w:spacing w:val="-13"/>
          <w:sz w:val="22"/>
        </w:rPr>
        <w:t> </w:t>
      </w:r>
      <w:r>
        <w:rPr>
          <w:i/>
          <w:sz w:val="22"/>
        </w:rPr>
        <w:t>Economics,</w:t>
      </w:r>
      <w:r>
        <w:rPr>
          <w:i/>
          <w:spacing w:val="-12"/>
          <w:sz w:val="22"/>
        </w:rPr>
        <w:t> </w:t>
      </w:r>
      <w:r>
        <w:rPr>
          <w:i/>
          <w:sz w:val="22"/>
        </w:rPr>
        <w:t>Agricultural</w:t>
      </w:r>
      <w:r>
        <w:rPr>
          <w:i/>
          <w:spacing w:val="-13"/>
          <w:sz w:val="22"/>
        </w:rPr>
        <w:t> </w:t>
      </w:r>
      <w:r>
        <w:rPr>
          <w:i/>
          <w:sz w:val="22"/>
        </w:rPr>
        <w:t>Economics, Journal of Population Economics, China Economic Review, Resource and Energy Economics, Journal of Development Studies, Review of Development Economics, Canadian Journal of Economics, Annual Review of Economics, Journal of Economic Behavior &amp; Organization.</w:t>
      </w:r>
    </w:p>
    <w:p>
      <w:pPr>
        <w:pStyle w:val="BodyText"/>
        <w:spacing w:before="19"/>
        <w:ind w:left="0"/>
        <w:jc w:val="left"/>
        <w:rPr>
          <w:i/>
        </w:rPr>
      </w:pPr>
    </w:p>
    <w:p>
      <w:pPr>
        <w:pStyle w:val="Heading1"/>
      </w:pPr>
      <w:bookmarkStart w:name="OUTREACH/CONTRIBUTIONS TO PUBLIC POLICY" w:id="27"/>
      <w:bookmarkEnd w:id="27"/>
      <w:r>
        <w:rPr>
          <w:b w:val="0"/>
        </w:rPr>
      </w:r>
      <w:r>
        <w:rPr>
          <w:color w:val="001F5F"/>
          <w:spacing w:val="-2"/>
        </w:rPr>
        <w:t>OUTREACH/CONTRIBUTIONS</w:t>
      </w:r>
      <w:r>
        <w:rPr>
          <w:color w:val="001F5F"/>
          <w:spacing w:val="2"/>
        </w:rPr>
        <w:t> </w:t>
      </w:r>
      <w:r>
        <w:rPr>
          <w:color w:val="001F5F"/>
          <w:spacing w:val="-2"/>
        </w:rPr>
        <w:t>TO</w:t>
      </w:r>
      <w:r>
        <w:rPr>
          <w:color w:val="001F5F"/>
          <w:spacing w:val="1"/>
        </w:rPr>
        <w:t> </w:t>
      </w:r>
      <w:r>
        <w:rPr>
          <w:color w:val="001F5F"/>
          <w:spacing w:val="-2"/>
        </w:rPr>
        <w:t>PUBLIC</w:t>
      </w:r>
      <w:r>
        <w:rPr>
          <w:color w:val="001F5F"/>
          <w:spacing w:val="4"/>
        </w:rPr>
        <w:t> </w:t>
      </w:r>
      <w:r>
        <w:rPr>
          <w:color w:val="001F5F"/>
          <w:spacing w:val="-2"/>
        </w:rPr>
        <w:t>POLICY</w:t>
      </w:r>
    </w:p>
    <w:p>
      <w:pPr>
        <w:spacing w:before="213"/>
        <w:ind w:left="1080" w:right="0" w:firstLine="0"/>
        <w:jc w:val="both"/>
        <w:rPr>
          <w:b/>
          <w:sz w:val="24"/>
        </w:rPr>
      </w:pPr>
      <w:bookmarkStart w:name="18 years of experience in international " w:id="28"/>
      <w:bookmarkEnd w:id="28"/>
      <w:r>
        <w:rPr/>
      </w:r>
      <w:r>
        <w:rPr>
          <w:b/>
          <w:color w:val="001F5F"/>
          <w:sz w:val="24"/>
          <w:u w:val="single" w:color="001F5F"/>
        </w:rPr>
        <w:t>18</w:t>
      </w:r>
      <w:r>
        <w:rPr>
          <w:b/>
          <w:color w:val="001F5F"/>
          <w:spacing w:val="-2"/>
          <w:sz w:val="24"/>
          <w:u w:val="single" w:color="001F5F"/>
        </w:rPr>
        <w:t> </w:t>
      </w:r>
      <w:r>
        <w:rPr>
          <w:b/>
          <w:color w:val="001F5F"/>
          <w:sz w:val="24"/>
          <w:u w:val="single" w:color="001F5F"/>
        </w:rPr>
        <w:t>years</w:t>
      </w:r>
      <w:r>
        <w:rPr>
          <w:b/>
          <w:color w:val="001F5F"/>
          <w:spacing w:val="-1"/>
          <w:sz w:val="24"/>
          <w:u w:val="single" w:color="001F5F"/>
        </w:rPr>
        <w:t> </w:t>
      </w:r>
      <w:r>
        <w:rPr>
          <w:b/>
          <w:color w:val="001F5F"/>
          <w:sz w:val="24"/>
          <w:u w:val="single" w:color="001F5F"/>
        </w:rPr>
        <w:t>of</w:t>
      </w:r>
      <w:r>
        <w:rPr>
          <w:b/>
          <w:color w:val="001F5F"/>
          <w:spacing w:val="-3"/>
          <w:sz w:val="24"/>
          <w:u w:val="single" w:color="001F5F"/>
        </w:rPr>
        <w:t> </w:t>
      </w:r>
      <w:r>
        <w:rPr>
          <w:b/>
          <w:color w:val="001F5F"/>
          <w:sz w:val="24"/>
          <w:u w:val="single" w:color="001F5F"/>
        </w:rPr>
        <w:t>experience</w:t>
      </w:r>
      <w:r>
        <w:rPr>
          <w:b/>
          <w:color w:val="001F5F"/>
          <w:spacing w:val="-2"/>
          <w:sz w:val="24"/>
          <w:u w:val="single" w:color="001F5F"/>
        </w:rPr>
        <w:t> </w:t>
      </w:r>
      <w:r>
        <w:rPr>
          <w:b/>
          <w:color w:val="001F5F"/>
          <w:sz w:val="24"/>
          <w:u w:val="single" w:color="001F5F"/>
        </w:rPr>
        <w:t>in</w:t>
      </w:r>
      <w:r>
        <w:rPr>
          <w:b/>
          <w:color w:val="001F5F"/>
          <w:spacing w:val="-2"/>
          <w:sz w:val="24"/>
          <w:u w:val="single" w:color="001F5F"/>
        </w:rPr>
        <w:t> </w:t>
      </w:r>
      <w:r>
        <w:rPr>
          <w:b/>
          <w:color w:val="001F5F"/>
          <w:sz w:val="24"/>
          <w:u w:val="single" w:color="001F5F"/>
        </w:rPr>
        <w:t>international</w:t>
      </w:r>
      <w:r>
        <w:rPr>
          <w:b/>
          <w:color w:val="001F5F"/>
          <w:spacing w:val="-1"/>
          <w:sz w:val="24"/>
          <w:u w:val="single" w:color="001F5F"/>
        </w:rPr>
        <w:t> </w:t>
      </w:r>
      <w:r>
        <w:rPr>
          <w:b/>
          <w:color w:val="001F5F"/>
          <w:spacing w:val="-2"/>
          <w:sz w:val="24"/>
          <w:u w:val="single" w:color="001F5F"/>
        </w:rPr>
        <w:t>development</w:t>
      </w:r>
    </w:p>
    <w:p>
      <w:pPr>
        <w:pStyle w:val="BodyText"/>
        <w:spacing w:line="280" w:lineRule="auto" w:before="243"/>
        <w:ind w:right="270" w:hanging="1"/>
      </w:pPr>
      <w:r>
        <w:rPr/>
        <w:t>- Co-founder and co-organizer of the </w:t>
      </w:r>
      <w:r>
        <w:rPr>
          <w:color w:val="001F5F"/>
          <w:u w:val="single" w:color="001F5F"/>
        </w:rPr>
        <w:t>World Bank</w:t>
      </w:r>
      <w:r>
        <w:rPr/>
        <w:t>-GWU Conference on Urbanization and Poverty Reduction, </w:t>
      </w:r>
      <w:r>
        <w:rPr>
          <w:u w:val="single"/>
        </w:rPr>
        <w:t>2013, 2014, 2016</w:t>
      </w:r>
      <w:r>
        <w:rPr/>
        <w:t> (with the NYU Urbanization Project), </w:t>
      </w:r>
      <w:r>
        <w:rPr>
          <w:u w:val="single"/>
        </w:rPr>
        <w:t>2017</w:t>
      </w:r>
      <w:r>
        <w:rPr/>
        <w:t> (with IGC), </w:t>
      </w:r>
      <w:r>
        <w:rPr>
          <w:u w:val="single"/>
        </w:rPr>
        <w:t>2018</w:t>
      </w:r>
      <w:r>
        <w:rPr/>
        <w:t> (with the </w:t>
      </w:r>
      <w:r>
        <w:rPr>
          <w:color w:val="001F5F"/>
          <w:u w:val="single" w:color="001F5F"/>
        </w:rPr>
        <w:t>IMF</w:t>
      </w:r>
      <w:r>
        <w:rPr>
          <w:color w:val="001F5F"/>
        </w:rPr>
        <w:t> </w:t>
      </w:r>
      <w:r>
        <w:rPr/>
        <w:t>and IGC), </w:t>
      </w:r>
      <w:r>
        <w:rPr>
          <w:u w:val="single"/>
        </w:rPr>
        <w:t>2019</w:t>
      </w:r>
      <w:r>
        <w:rPr/>
        <w:t> (with </w:t>
      </w:r>
      <w:r>
        <w:rPr>
          <w:color w:val="001F5F"/>
          <w:u w:val="single" w:color="001F5F"/>
        </w:rPr>
        <w:t>IADB</w:t>
      </w:r>
      <w:r>
        <w:rPr>
          <w:color w:val="001F5F"/>
        </w:rPr>
        <w:t> </w:t>
      </w:r>
      <w:r>
        <w:rPr/>
        <w:t>and IGC), </w:t>
      </w:r>
      <w:r>
        <w:rPr>
          <w:u w:val="single"/>
        </w:rPr>
        <w:t>2023</w:t>
      </w:r>
      <w:r>
        <w:rPr/>
        <w:t> (with IGC), </w:t>
      </w:r>
      <w:r>
        <w:rPr>
          <w:u w:val="single"/>
        </w:rPr>
        <w:t>2024</w:t>
      </w:r>
      <w:r>
        <w:rPr/>
        <w:t> (with IGC and </w:t>
      </w:r>
      <w:r>
        <w:rPr>
          <w:u w:val="single"/>
        </w:rPr>
        <w:t>the</w:t>
      </w:r>
      <w:r>
        <w:rPr/>
        <w:t> </w:t>
      </w:r>
      <w:r>
        <w:rPr>
          <w:color w:val="001F5F"/>
          <w:u w:val="single" w:color="001F5F"/>
        </w:rPr>
        <w:t>Millennium Challenge Corporation</w:t>
      </w:r>
      <w:r>
        <w:rPr/>
        <w:t>), </w:t>
      </w:r>
      <w:r>
        <w:rPr>
          <w:u w:val="single"/>
        </w:rPr>
        <w:t>2025</w:t>
      </w:r>
      <w:r>
        <w:rPr/>
        <w:t> (with the</w:t>
      </w:r>
      <w:r>
        <w:rPr>
          <w:spacing w:val="-1"/>
        </w:rPr>
        <w:t> </w:t>
      </w:r>
      <w:r>
        <w:rPr>
          <w:color w:val="001F5F"/>
          <w:u w:val="single" w:color="001F5F"/>
        </w:rPr>
        <w:t>City of Cape Town</w:t>
      </w:r>
      <w:r>
        <w:rPr/>
        <w:t>, South Africa), </w:t>
      </w:r>
      <w:r>
        <w:rPr>
          <w:u w:val="single"/>
        </w:rPr>
        <w:t>2026</w:t>
      </w:r>
      <w:r>
        <w:rPr/>
        <w:t> (DC, with IGC and JHU), </w:t>
      </w:r>
      <w:r>
        <w:rPr>
          <w:u w:val="single"/>
        </w:rPr>
        <w:t>2027</w:t>
      </w:r>
      <w:r>
        <w:rPr/>
        <w:t> (with Singapore Management University and Jinan University). Each time,</w:t>
      </w:r>
      <w:r>
        <w:rPr>
          <w:spacing w:val="-14"/>
        </w:rPr>
        <w:t> </w:t>
      </w:r>
      <w:r>
        <w:rPr/>
        <w:t>the</w:t>
      </w:r>
      <w:r>
        <w:rPr>
          <w:spacing w:val="-14"/>
        </w:rPr>
        <w:t> </w:t>
      </w:r>
      <w:r>
        <w:rPr/>
        <w:t>conference</w:t>
      </w:r>
      <w:r>
        <w:rPr>
          <w:spacing w:val="-14"/>
        </w:rPr>
        <w:t> </w:t>
      </w:r>
      <w:r>
        <w:rPr/>
        <w:t>was</w:t>
      </w:r>
      <w:r>
        <w:rPr>
          <w:spacing w:val="-13"/>
        </w:rPr>
        <w:t> </w:t>
      </w:r>
      <w:r>
        <w:rPr/>
        <w:t>co-organized</w:t>
      </w:r>
      <w:r>
        <w:rPr>
          <w:spacing w:val="-14"/>
        </w:rPr>
        <w:t> </w:t>
      </w:r>
      <w:r>
        <w:rPr/>
        <w:t>with</w:t>
      </w:r>
      <w:r>
        <w:rPr>
          <w:spacing w:val="-14"/>
        </w:rPr>
        <w:t> </w:t>
      </w:r>
      <w:r>
        <w:rPr/>
        <w:t>the</w:t>
      </w:r>
      <w:r>
        <w:rPr>
          <w:spacing w:val="-14"/>
        </w:rPr>
        <w:t> </w:t>
      </w:r>
      <w:r>
        <w:rPr/>
        <w:t>Development</w:t>
      </w:r>
      <w:r>
        <w:rPr>
          <w:spacing w:val="-13"/>
        </w:rPr>
        <w:t> </w:t>
      </w:r>
      <w:r>
        <w:rPr/>
        <w:t>Research</w:t>
      </w:r>
      <w:r>
        <w:rPr>
          <w:spacing w:val="-14"/>
        </w:rPr>
        <w:t> </w:t>
      </w:r>
      <w:r>
        <w:rPr/>
        <w:t>Group</w:t>
      </w:r>
      <w:r>
        <w:rPr>
          <w:spacing w:val="-14"/>
        </w:rPr>
        <w:t> </w:t>
      </w:r>
      <w:r>
        <w:rPr/>
        <w:t>and</w:t>
      </w:r>
      <w:r>
        <w:rPr>
          <w:spacing w:val="-14"/>
        </w:rPr>
        <w:t> </w:t>
      </w:r>
      <w:r>
        <w:rPr/>
        <w:t>the</w:t>
      </w:r>
      <w:r>
        <w:rPr>
          <w:spacing w:val="-13"/>
        </w:rPr>
        <w:t> </w:t>
      </w:r>
      <w:r>
        <w:rPr/>
        <w:t>Social,</w:t>
      </w:r>
      <w:r>
        <w:rPr>
          <w:spacing w:val="-14"/>
        </w:rPr>
        <w:t> </w:t>
      </w:r>
      <w:r>
        <w:rPr/>
        <w:t>Urban, Rural and Resilience Global Practice of the World Bank.</w:t>
      </w:r>
    </w:p>
    <w:p>
      <w:pPr>
        <w:spacing w:before="95"/>
        <w:ind w:left="1079" w:right="0" w:firstLine="0"/>
        <w:jc w:val="both"/>
        <w:rPr>
          <w:sz w:val="20"/>
        </w:rPr>
      </w:pPr>
      <w:r>
        <w:rPr>
          <w:sz w:val="20"/>
        </w:rPr>
        <w:t>Website</w:t>
      </w:r>
      <w:r>
        <w:rPr>
          <w:spacing w:val="-4"/>
          <w:sz w:val="20"/>
        </w:rPr>
        <w:t> </w:t>
      </w:r>
      <w:r>
        <w:rPr>
          <w:sz w:val="20"/>
        </w:rPr>
        <w:t>for</w:t>
      </w:r>
      <w:r>
        <w:rPr>
          <w:spacing w:val="-4"/>
          <w:sz w:val="20"/>
        </w:rPr>
        <w:t> </w:t>
      </w:r>
      <w:r>
        <w:rPr>
          <w:sz w:val="20"/>
        </w:rPr>
        <w:t>the</w:t>
      </w:r>
      <w:r>
        <w:rPr>
          <w:spacing w:val="-4"/>
          <w:sz w:val="20"/>
        </w:rPr>
        <w:t> </w:t>
      </w:r>
      <w:r>
        <w:rPr>
          <w:sz w:val="20"/>
        </w:rPr>
        <w:t>9</w:t>
      </w:r>
      <w:r>
        <w:rPr>
          <w:sz w:val="20"/>
          <w:vertAlign w:val="superscript"/>
        </w:rPr>
        <w:t>th</w:t>
      </w:r>
      <w:r>
        <w:rPr>
          <w:spacing w:val="-4"/>
          <w:sz w:val="20"/>
          <w:vertAlign w:val="baseline"/>
        </w:rPr>
        <w:t> </w:t>
      </w:r>
      <w:r>
        <w:rPr>
          <w:sz w:val="20"/>
          <w:vertAlign w:val="baseline"/>
        </w:rPr>
        <w:t>edition</w:t>
      </w:r>
      <w:r>
        <w:rPr>
          <w:spacing w:val="-5"/>
          <w:sz w:val="20"/>
          <w:vertAlign w:val="baseline"/>
        </w:rPr>
        <w:t> </w:t>
      </w:r>
      <w:r>
        <w:rPr>
          <w:sz w:val="20"/>
          <w:vertAlign w:val="baseline"/>
        </w:rPr>
        <w:t>(2025</w:t>
      </w:r>
      <w:r>
        <w:rPr>
          <w:spacing w:val="-3"/>
          <w:sz w:val="20"/>
          <w:vertAlign w:val="baseline"/>
        </w:rPr>
        <w:t> </w:t>
      </w:r>
      <w:r>
        <w:rPr>
          <w:sz w:val="20"/>
          <w:vertAlign w:val="baseline"/>
        </w:rPr>
        <w:t>“Urban</w:t>
      </w:r>
      <w:r>
        <w:rPr>
          <w:spacing w:val="-2"/>
          <w:sz w:val="20"/>
          <w:vertAlign w:val="baseline"/>
        </w:rPr>
        <w:t> </w:t>
      </w:r>
      <w:r>
        <w:rPr>
          <w:sz w:val="20"/>
          <w:vertAlign w:val="baseline"/>
        </w:rPr>
        <w:t>Economics</w:t>
      </w:r>
      <w:r>
        <w:rPr>
          <w:spacing w:val="-4"/>
          <w:sz w:val="20"/>
          <w:vertAlign w:val="baseline"/>
        </w:rPr>
        <w:t> </w:t>
      </w:r>
      <w:r>
        <w:rPr>
          <w:sz w:val="20"/>
          <w:vertAlign w:val="baseline"/>
        </w:rPr>
        <w:t>in</w:t>
      </w:r>
      <w:r>
        <w:rPr>
          <w:spacing w:val="-3"/>
          <w:sz w:val="20"/>
          <w:vertAlign w:val="baseline"/>
        </w:rPr>
        <w:t> </w:t>
      </w:r>
      <w:r>
        <w:rPr>
          <w:sz w:val="20"/>
          <w:vertAlign w:val="baseline"/>
        </w:rPr>
        <w:t>Action:</w:t>
      </w:r>
      <w:r>
        <w:rPr>
          <w:spacing w:val="-6"/>
          <w:sz w:val="20"/>
          <w:vertAlign w:val="baseline"/>
        </w:rPr>
        <w:t> </w:t>
      </w:r>
      <w:r>
        <w:rPr>
          <w:sz w:val="20"/>
          <w:vertAlign w:val="baseline"/>
        </w:rPr>
        <w:t>Addressing</w:t>
      </w:r>
      <w:r>
        <w:rPr>
          <w:spacing w:val="-5"/>
          <w:sz w:val="20"/>
          <w:vertAlign w:val="baseline"/>
        </w:rPr>
        <w:t> </w:t>
      </w:r>
      <w:r>
        <w:rPr>
          <w:sz w:val="20"/>
          <w:vertAlign w:val="baseline"/>
        </w:rPr>
        <w:t>African</w:t>
      </w:r>
      <w:r>
        <w:rPr>
          <w:spacing w:val="-3"/>
          <w:sz w:val="20"/>
          <w:vertAlign w:val="baseline"/>
        </w:rPr>
        <w:t> </w:t>
      </w:r>
      <w:r>
        <w:rPr>
          <w:sz w:val="20"/>
          <w:vertAlign w:val="baseline"/>
        </w:rPr>
        <w:t>Cities’</w:t>
      </w:r>
      <w:r>
        <w:rPr>
          <w:spacing w:val="-4"/>
          <w:sz w:val="20"/>
          <w:vertAlign w:val="baseline"/>
        </w:rPr>
        <w:t> </w:t>
      </w:r>
      <w:r>
        <w:rPr>
          <w:spacing w:val="-2"/>
          <w:sz w:val="20"/>
          <w:vertAlign w:val="baseline"/>
        </w:rPr>
        <w:t>Challenges”):</w:t>
      </w:r>
    </w:p>
    <w:p>
      <w:pPr>
        <w:spacing w:before="124"/>
        <w:ind w:left="1106" w:right="0" w:firstLine="0"/>
        <w:jc w:val="left"/>
        <w:rPr>
          <w:sz w:val="20"/>
        </w:rPr>
      </w:pPr>
      <w:hyperlink r:id="rId12">
        <w:r>
          <w:rPr>
            <w:color w:val="0000FF"/>
            <w:spacing w:val="-2"/>
            <w:sz w:val="20"/>
            <w:u w:val="single" w:color="0000FF"/>
          </w:rPr>
          <w:t>www.worldbank.org/en/events/2025/06/11/9th-urbanization-and-development-conference</w:t>
        </w:r>
      </w:hyperlink>
    </w:p>
    <w:p>
      <w:pPr>
        <w:spacing w:line="376" w:lineRule="auto" w:before="147"/>
        <w:ind w:left="1079" w:right="658" w:firstLine="0"/>
        <w:jc w:val="left"/>
        <w:rPr>
          <w:sz w:val="20"/>
        </w:rPr>
      </w:pPr>
      <w:r>
        <w:rPr>
          <w:sz w:val="20"/>
        </w:rPr>
        <w:t>Website for the 8</w:t>
      </w:r>
      <w:r>
        <w:rPr>
          <w:sz w:val="20"/>
          <w:vertAlign w:val="superscript"/>
        </w:rPr>
        <w:t>th</w:t>
      </w:r>
      <w:r>
        <w:rPr>
          <w:sz w:val="20"/>
          <w:vertAlign w:val="baseline"/>
        </w:rPr>
        <w:t> edition (2024 “Urban Expansion and the Future Cities”): </w:t>
      </w:r>
      <w:hyperlink r:id="rId13">
        <w:r>
          <w:rPr>
            <w:color w:val="0000FF"/>
            <w:spacing w:val="-2"/>
            <w:sz w:val="20"/>
            <w:u w:val="single" w:color="0000FF"/>
            <w:vertAlign w:val="baseline"/>
          </w:rPr>
          <w:t>www.worldbank.org/en/events/2024/03/07/8th-urbanization-and-poverty-reduction-research-conference</w:t>
        </w:r>
      </w:hyperlink>
      <w:r>
        <w:rPr>
          <w:color w:val="0000FF"/>
          <w:spacing w:val="-2"/>
          <w:sz w:val="20"/>
          <w:vertAlign w:val="baseline"/>
        </w:rPr>
        <w:t> </w:t>
      </w:r>
      <w:r>
        <w:rPr>
          <w:sz w:val="20"/>
          <w:vertAlign w:val="baseline"/>
        </w:rPr>
        <w:t>Website for the 7</w:t>
      </w:r>
      <w:r>
        <w:rPr>
          <w:sz w:val="20"/>
          <w:vertAlign w:val="superscript"/>
        </w:rPr>
        <w:t>th</w:t>
      </w:r>
      <w:r>
        <w:rPr>
          <w:sz w:val="20"/>
          <w:vertAlign w:val="baseline"/>
        </w:rPr>
        <w:t> edition (2023 “Climate Change and Sustainable Urbanization”): </w:t>
      </w:r>
      <w:hyperlink r:id="rId14">
        <w:r>
          <w:rPr>
            <w:color w:val="0000FF"/>
            <w:spacing w:val="-2"/>
            <w:sz w:val="20"/>
            <w:u w:val="single" w:color="0000FF"/>
            <w:vertAlign w:val="baseline"/>
          </w:rPr>
          <w:t>www.worldbank.org/en/events/2023/01/30/7th-urbanization-and-poverty-reduction-research-conference</w:t>
        </w:r>
      </w:hyperlink>
    </w:p>
    <w:p>
      <w:pPr>
        <w:pStyle w:val="ListParagraph"/>
        <w:numPr>
          <w:ilvl w:val="0"/>
          <w:numId w:val="5"/>
        </w:numPr>
        <w:tabs>
          <w:tab w:pos="1223" w:val="left" w:leader="none"/>
        </w:tabs>
        <w:spacing w:line="280" w:lineRule="auto" w:before="16" w:after="0"/>
        <w:ind w:left="1080" w:right="271" w:firstLine="0"/>
        <w:jc w:val="both"/>
        <w:rPr>
          <w:sz w:val="22"/>
        </w:rPr>
      </w:pPr>
      <w:r>
        <w:rPr>
          <w:sz w:val="22"/>
        </w:rPr>
        <w:t>Co-founder and co-organizer of the </w:t>
      </w:r>
      <w:r>
        <w:rPr>
          <w:color w:val="001F5F"/>
          <w:sz w:val="22"/>
          <w:u w:val="single" w:color="001F5F"/>
        </w:rPr>
        <w:t>World Bank</w:t>
      </w:r>
      <w:r>
        <w:rPr>
          <w:sz w:val="22"/>
        </w:rPr>
        <w:t>-GWU-UVA Conference on The Economics of Sustainable Development, </w:t>
      </w:r>
      <w:r>
        <w:rPr>
          <w:sz w:val="22"/>
          <w:u w:val="single"/>
        </w:rPr>
        <w:t>2023, 2024, 2025</w:t>
      </w:r>
      <w:r>
        <w:rPr>
          <w:sz w:val="22"/>
        </w:rPr>
        <w:t>. The WB offices involved are the Chief Economist’s Office for Sub-Saharan Africa and Chief Economist’s Office for Sustainable Development.</w:t>
      </w:r>
    </w:p>
    <w:p>
      <w:pPr>
        <w:spacing w:line="381" w:lineRule="auto" w:before="98"/>
        <w:ind w:left="1080" w:right="2131" w:firstLine="0"/>
        <w:jc w:val="left"/>
        <w:rPr>
          <w:sz w:val="20"/>
        </w:rPr>
      </w:pPr>
      <w:r>
        <w:rPr>
          <w:sz w:val="20"/>
        </w:rPr>
        <w:t>Website for the 1</w:t>
      </w:r>
      <w:r>
        <w:rPr>
          <w:sz w:val="20"/>
          <w:vertAlign w:val="superscript"/>
        </w:rPr>
        <w:t>st</w:t>
      </w:r>
      <w:r>
        <w:rPr>
          <w:sz w:val="20"/>
          <w:vertAlign w:val="baseline"/>
        </w:rPr>
        <w:t> edition (2023): </w:t>
      </w:r>
      <w:hyperlink r:id="rId15">
        <w:r>
          <w:rPr>
            <w:color w:val="0000FF"/>
            <w:spacing w:val="-2"/>
            <w:sz w:val="20"/>
            <w:u w:val="single" w:color="0000FF"/>
            <w:vertAlign w:val="baseline"/>
          </w:rPr>
          <w:t>www.worldbank.org/en/events/2023/11/29/economics-of-sustainable-development#2</w:t>
        </w:r>
      </w:hyperlink>
      <w:r>
        <w:rPr>
          <w:color w:val="0000FF"/>
          <w:spacing w:val="-2"/>
          <w:sz w:val="20"/>
          <w:vertAlign w:val="baseline"/>
        </w:rPr>
        <w:t> </w:t>
      </w:r>
      <w:r>
        <w:rPr>
          <w:sz w:val="20"/>
          <w:vertAlign w:val="baseline"/>
        </w:rPr>
        <w:t>Website for the 2nd edition (2024):</w:t>
      </w:r>
    </w:p>
    <w:p>
      <w:pPr>
        <w:spacing w:after="0" w:line="381" w:lineRule="auto"/>
        <w:jc w:val="left"/>
        <w:rPr>
          <w:sz w:val="20"/>
        </w:rPr>
        <w:sectPr>
          <w:pgSz w:w="12240" w:h="15840"/>
          <w:pgMar w:header="1451" w:footer="0" w:top="1700" w:bottom="280" w:left="1080" w:right="1080"/>
        </w:sectPr>
      </w:pPr>
    </w:p>
    <w:p>
      <w:pPr>
        <w:pStyle w:val="BodyText"/>
        <w:spacing w:before="31"/>
        <w:ind w:left="0"/>
        <w:jc w:val="left"/>
        <w:rPr>
          <w:sz w:val="20"/>
        </w:rPr>
      </w:pPr>
    </w:p>
    <w:p>
      <w:pPr>
        <w:spacing w:before="0"/>
        <w:ind w:left="1079" w:right="0" w:firstLine="0"/>
        <w:jc w:val="left"/>
        <w:rPr>
          <w:sz w:val="20"/>
        </w:rPr>
      </w:pPr>
      <w:hyperlink r:id="rId16">
        <w:r>
          <w:rPr>
            <w:color w:val="0000FF"/>
            <w:spacing w:val="-2"/>
            <w:sz w:val="20"/>
            <w:u w:val="single" w:color="0000FF"/>
          </w:rPr>
          <w:t>www.worldbank.org/en/events/2024/10/21/economics-of-sustainable-development</w:t>
        </w:r>
      </w:hyperlink>
    </w:p>
    <w:p>
      <w:pPr>
        <w:pStyle w:val="ListParagraph"/>
        <w:numPr>
          <w:ilvl w:val="0"/>
          <w:numId w:val="5"/>
        </w:numPr>
        <w:tabs>
          <w:tab w:pos="1199" w:val="left" w:leader="none"/>
        </w:tabs>
        <w:spacing w:line="276" w:lineRule="auto" w:before="147" w:after="0"/>
        <w:ind w:left="1080" w:right="266" w:firstLine="0"/>
        <w:jc w:val="both"/>
        <w:rPr>
          <w:sz w:val="22"/>
        </w:rPr>
      </w:pPr>
      <w:r>
        <w:rPr>
          <w:sz w:val="22"/>
        </w:rPr>
        <w:t>Co-founder</w:t>
      </w:r>
      <w:r>
        <w:rPr>
          <w:spacing w:val="-13"/>
          <w:sz w:val="22"/>
        </w:rPr>
        <w:t> </w:t>
      </w:r>
      <w:r>
        <w:rPr>
          <w:sz w:val="22"/>
        </w:rPr>
        <w:t>&amp;</w:t>
      </w:r>
      <w:r>
        <w:rPr>
          <w:spacing w:val="-13"/>
          <w:sz w:val="22"/>
        </w:rPr>
        <w:t> </w:t>
      </w:r>
      <w:r>
        <w:rPr>
          <w:sz w:val="22"/>
        </w:rPr>
        <w:t>co-organizer</w:t>
      </w:r>
      <w:r>
        <w:rPr>
          <w:spacing w:val="-13"/>
          <w:sz w:val="22"/>
        </w:rPr>
        <w:t> </w:t>
      </w:r>
      <w:r>
        <w:rPr>
          <w:sz w:val="22"/>
        </w:rPr>
        <w:t>of</w:t>
      </w:r>
      <w:r>
        <w:rPr>
          <w:spacing w:val="-13"/>
          <w:sz w:val="22"/>
        </w:rPr>
        <w:t> </w:t>
      </w:r>
      <w:r>
        <w:rPr>
          <w:sz w:val="22"/>
        </w:rPr>
        <w:t>the</w:t>
      </w:r>
      <w:r>
        <w:rPr>
          <w:spacing w:val="-13"/>
          <w:sz w:val="22"/>
        </w:rPr>
        <w:t> </w:t>
      </w:r>
      <w:r>
        <w:rPr>
          <w:sz w:val="22"/>
        </w:rPr>
        <w:t>“</w:t>
      </w:r>
      <w:r>
        <w:rPr>
          <w:color w:val="001F5F"/>
          <w:sz w:val="22"/>
          <w:u w:val="single" w:color="001F5F"/>
        </w:rPr>
        <w:t>World</w:t>
      </w:r>
      <w:r>
        <w:rPr>
          <w:color w:val="001F5F"/>
          <w:spacing w:val="-12"/>
          <w:sz w:val="22"/>
          <w:u w:val="single" w:color="001F5F"/>
        </w:rPr>
        <w:t> </w:t>
      </w:r>
      <w:r>
        <w:rPr>
          <w:color w:val="001F5F"/>
          <w:sz w:val="22"/>
          <w:u w:val="single" w:color="001F5F"/>
        </w:rPr>
        <w:t>Bank</w:t>
      </w:r>
      <w:r>
        <w:rPr>
          <w:sz w:val="22"/>
        </w:rPr>
        <w:t>-GWU</w:t>
      </w:r>
      <w:r>
        <w:rPr>
          <w:spacing w:val="-13"/>
          <w:sz w:val="22"/>
        </w:rPr>
        <w:t> </w:t>
      </w:r>
      <w:r>
        <w:rPr>
          <w:sz w:val="22"/>
        </w:rPr>
        <w:t>Sustainable</w:t>
      </w:r>
      <w:r>
        <w:rPr>
          <w:spacing w:val="-13"/>
          <w:sz w:val="22"/>
        </w:rPr>
        <w:t> </w:t>
      </w:r>
      <w:r>
        <w:rPr>
          <w:sz w:val="22"/>
        </w:rPr>
        <w:t>Cities</w:t>
      </w:r>
      <w:r>
        <w:rPr>
          <w:spacing w:val="-13"/>
          <w:sz w:val="22"/>
        </w:rPr>
        <w:t> </w:t>
      </w:r>
      <w:r>
        <w:rPr>
          <w:sz w:val="22"/>
        </w:rPr>
        <w:t>Workshop</w:t>
      </w:r>
      <w:r>
        <w:rPr>
          <w:spacing w:val="-12"/>
          <w:sz w:val="22"/>
        </w:rPr>
        <w:t> </w:t>
      </w:r>
      <w:r>
        <w:rPr>
          <w:sz w:val="22"/>
        </w:rPr>
        <w:t>Series:</w:t>
      </w:r>
      <w:r>
        <w:rPr>
          <w:spacing w:val="-13"/>
          <w:sz w:val="22"/>
        </w:rPr>
        <w:t> </w:t>
      </w:r>
      <w:r>
        <w:rPr>
          <w:sz w:val="22"/>
          <w:u w:val="single"/>
        </w:rPr>
        <w:t>Spring</w:t>
      </w:r>
      <w:r>
        <w:rPr>
          <w:sz w:val="22"/>
        </w:rPr>
        <w:t> </w:t>
      </w:r>
      <w:r>
        <w:rPr>
          <w:sz w:val="22"/>
          <w:u w:val="single"/>
        </w:rPr>
        <w:t>2023</w:t>
      </w:r>
      <w:r>
        <w:rPr>
          <w:sz w:val="22"/>
        </w:rPr>
        <w:t>:</w:t>
      </w:r>
      <w:r>
        <w:rPr>
          <w:spacing w:val="-9"/>
          <w:sz w:val="22"/>
        </w:rPr>
        <w:t> </w:t>
      </w:r>
      <w:r>
        <w:rPr>
          <w:sz w:val="22"/>
        </w:rPr>
        <w:t>(1)</w:t>
      </w:r>
      <w:r>
        <w:rPr>
          <w:spacing w:val="-8"/>
          <w:sz w:val="22"/>
        </w:rPr>
        <w:t> </w:t>
      </w:r>
      <w:r>
        <w:rPr>
          <w:sz w:val="22"/>
        </w:rPr>
        <w:t>Urban</w:t>
      </w:r>
      <w:r>
        <w:rPr>
          <w:spacing w:val="-7"/>
          <w:sz w:val="22"/>
        </w:rPr>
        <w:t> </w:t>
      </w:r>
      <w:r>
        <w:rPr>
          <w:sz w:val="22"/>
        </w:rPr>
        <w:t>Public</w:t>
      </w:r>
      <w:r>
        <w:rPr>
          <w:spacing w:val="-8"/>
          <w:sz w:val="22"/>
        </w:rPr>
        <w:t> </w:t>
      </w:r>
      <w:r>
        <w:rPr>
          <w:sz w:val="22"/>
        </w:rPr>
        <w:t>Finance</w:t>
      </w:r>
      <w:r>
        <w:rPr>
          <w:spacing w:val="-8"/>
          <w:sz w:val="22"/>
        </w:rPr>
        <w:t> </w:t>
      </w:r>
      <w:r>
        <w:rPr>
          <w:sz w:val="22"/>
        </w:rPr>
        <w:t>(2)</w:t>
      </w:r>
      <w:r>
        <w:rPr>
          <w:spacing w:val="-8"/>
          <w:sz w:val="22"/>
        </w:rPr>
        <w:t> </w:t>
      </w:r>
      <w:r>
        <w:rPr>
          <w:sz w:val="22"/>
        </w:rPr>
        <w:t>Economics</w:t>
      </w:r>
      <w:r>
        <w:rPr>
          <w:spacing w:val="-8"/>
          <w:sz w:val="22"/>
        </w:rPr>
        <w:t> </w:t>
      </w:r>
      <w:r>
        <w:rPr>
          <w:sz w:val="22"/>
        </w:rPr>
        <w:t>of</w:t>
      </w:r>
      <w:r>
        <w:rPr>
          <w:spacing w:val="-8"/>
          <w:sz w:val="22"/>
        </w:rPr>
        <w:t> </w:t>
      </w:r>
      <w:r>
        <w:rPr>
          <w:sz w:val="22"/>
        </w:rPr>
        <w:t>Urban</w:t>
      </w:r>
      <w:r>
        <w:rPr>
          <w:spacing w:val="-7"/>
          <w:sz w:val="22"/>
        </w:rPr>
        <w:t> </w:t>
      </w:r>
      <w:r>
        <w:rPr>
          <w:sz w:val="22"/>
        </w:rPr>
        <w:t>Inclusion;</w:t>
      </w:r>
      <w:r>
        <w:rPr>
          <w:spacing w:val="-11"/>
          <w:sz w:val="22"/>
        </w:rPr>
        <w:t> </w:t>
      </w:r>
      <w:r>
        <w:rPr>
          <w:sz w:val="22"/>
          <w:u w:val="single"/>
        </w:rPr>
        <w:t>Spring</w:t>
      </w:r>
      <w:r>
        <w:rPr>
          <w:spacing w:val="-9"/>
          <w:sz w:val="22"/>
          <w:u w:val="single"/>
        </w:rPr>
        <w:t> </w:t>
      </w:r>
      <w:r>
        <w:rPr>
          <w:sz w:val="22"/>
          <w:u w:val="single"/>
        </w:rPr>
        <w:t>2024</w:t>
      </w:r>
      <w:r>
        <w:rPr>
          <w:spacing w:val="-8"/>
          <w:sz w:val="22"/>
        </w:rPr>
        <w:t> </w:t>
      </w:r>
      <w:r>
        <w:rPr>
          <w:sz w:val="22"/>
        </w:rPr>
        <w:t>(3)</w:t>
      </w:r>
      <w:r>
        <w:rPr>
          <w:spacing w:val="-8"/>
          <w:sz w:val="22"/>
        </w:rPr>
        <w:t> </w:t>
      </w:r>
      <w:r>
        <w:rPr>
          <w:sz w:val="22"/>
        </w:rPr>
        <w:t>Urban</w:t>
      </w:r>
      <w:r>
        <w:rPr>
          <w:spacing w:val="-7"/>
          <w:sz w:val="22"/>
        </w:rPr>
        <w:t> </w:t>
      </w:r>
      <w:r>
        <w:rPr>
          <w:sz w:val="22"/>
        </w:rPr>
        <w:t>Planning and Local Economic Development (4) Local Environmental Externalities in Cities; </w:t>
      </w:r>
      <w:r>
        <w:rPr>
          <w:sz w:val="22"/>
          <w:u w:val="single"/>
        </w:rPr>
        <w:t>Fall 2024</w:t>
      </w:r>
      <w:r>
        <w:rPr>
          <w:sz w:val="22"/>
        </w:rPr>
        <w:t> (5) New Cities: government and private led initiatives; </w:t>
      </w:r>
      <w:r>
        <w:rPr>
          <w:sz w:val="22"/>
          <w:u w:val="single"/>
        </w:rPr>
        <w:t>Spring 2026</w:t>
      </w:r>
      <w:r>
        <w:rPr>
          <w:sz w:val="22"/>
        </w:rPr>
        <w:t>: (6) Flooding and Cities</w:t>
      </w:r>
    </w:p>
    <w:p>
      <w:pPr>
        <w:pStyle w:val="ListParagraph"/>
        <w:numPr>
          <w:ilvl w:val="0"/>
          <w:numId w:val="5"/>
        </w:numPr>
        <w:tabs>
          <w:tab w:pos="1198" w:val="left" w:leader="none"/>
        </w:tabs>
        <w:spacing w:line="276" w:lineRule="auto" w:before="100" w:after="0"/>
        <w:ind w:left="1079" w:right="267" w:firstLine="0"/>
        <w:jc w:val="both"/>
        <w:rPr>
          <w:sz w:val="22"/>
        </w:rPr>
      </w:pPr>
      <w:r>
        <w:rPr>
          <w:sz w:val="22"/>
        </w:rPr>
        <w:t>Two</w:t>
      </w:r>
      <w:r>
        <w:rPr>
          <w:spacing w:val="-11"/>
          <w:sz w:val="22"/>
        </w:rPr>
        <w:t> </w:t>
      </w:r>
      <w:r>
        <w:rPr>
          <w:sz w:val="22"/>
        </w:rPr>
        <w:t>background</w:t>
      </w:r>
      <w:r>
        <w:rPr>
          <w:spacing w:val="-12"/>
          <w:sz w:val="22"/>
        </w:rPr>
        <w:t> </w:t>
      </w:r>
      <w:r>
        <w:rPr>
          <w:sz w:val="22"/>
        </w:rPr>
        <w:t>papers</w:t>
      </w:r>
      <w:r>
        <w:rPr>
          <w:spacing w:val="-12"/>
          <w:sz w:val="22"/>
        </w:rPr>
        <w:t> </w:t>
      </w:r>
      <w:r>
        <w:rPr>
          <w:sz w:val="22"/>
        </w:rPr>
        <w:t>for</w:t>
      </w:r>
      <w:r>
        <w:rPr>
          <w:spacing w:val="-12"/>
          <w:sz w:val="22"/>
        </w:rPr>
        <w:t> </w:t>
      </w:r>
      <w:r>
        <w:rPr>
          <w:sz w:val="22"/>
        </w:rPr>
        <w:t>the</w:t>
      </w:r>
      <w:r>
        <w:rPr>
          <w:spacing w:val="-12"/>
          <w:sz w:val="22"/>
        </w:rPr>
        <w:t> </w:t>
      </w:r>
      <w:r>
        <w:rPr>
          <w:sz w:val="22"/>
        </w:rPr>
        <w:t>Urbanization</w:t>
      </w:r>
      <w:r>
        <w:rPr>
          <w:spacing w:val="-11"/>
          <w:sz w:val="22"/>
        </w:rPr>
        <w:t> </w:t>
      </w:r>
      <w:r>
        <w:rPr>
          <w:sz w:val="22"/>
        </w:rPr>
        <w:t>Flagship</w:t>
      </w:r>
      <w:r>
        <w:rPr>
          <w:spacing w:val="-11"/>
          <w:sz w:val="22"/>
        </w:rPr>
        <w:t> </w:t>
      </w:r>
      <w:r>
        <w:rPr>
          <w:sz w:val="22"/>
        </w:rPr>
        <w:t>report</w:t>
      </w:r>
      <w:r>
        <w:rPr>
          <w:spacing w:val="-13"/>
          <w:sz w:val="22"/>
        </w:rPr>
        <w:t> </w:t>
      </w:r>
      <w:r>
        <w:rPr>
          <w:sz w:val="22"/>
        </w:rPr>
        <w:t>for</w:t>
      </w:r>
      <w:r>
        <w:rPr>
          <w:spacing w:val="-12"/>
          <w:sz w:val="22"/>
        </w:rPr>
        <w:t> </w:t>
      </w:r>
      <w:r>
        <w:rPr>
          <w:sz w:val="22"/>
        </w:rPr>
        <w:t>sub-Saharan</w:t>
      </w:r>
      <w:r>
        <w:rPr>
          <w:spacing w:val="-11"/>
          <w:sz w:val="22"/>
        </w:rPr>
        <w:t> </w:t>
      </w:r>
      <w:r>
        <w:rPr>
          <w:sz w:val="22"/>
        </w:rPr>
        <w:t>Africa</w:t>
      </w:r>
      <w:r>
        <w:rPr>
          <w:spacing w:val="-12"/>
          <w:sz w:val="22"/>
        </w:rPr>
        <w:t> </w:t>
      </w:r>
      <w:r>
        <w:rPr>
          <w:sz w:val="22"/>
        </w:rPr>
        <w:t>for</w:t>
      </w:r>
      <w:r>
        <w:rPr>
          <w:spacing w:val="-12"/>
          <w:sz w:val="22"/>
        </w:rPr>
        <w:t> </w:t>
      </w:r>
      <w:r>
        <w:rPr>
          <w:sz w:val="22"/>
        </w:rPr>
        <w:t>the</w:t>
      </w:r>
      <w:r>
        <w:rPr>
          <w:spacing w:val="-12"/>
          <w:sz w:val="22"/>
        </w:rPr>
        <w:t> </w:t>
      </w:r>
      <w:r>
        <w:rPr>
          <w:sz w:val="22"/>
        </w:rPr>
        <w:t>Urban, Disaster Risk Management, Resilience and Land Global Practice, </w:t>
      </w:r>
      <w:r>
        <w:rPr>
          <w:color w:val="001F5F"/>
          <w:sz w:val="22"/>
          <w:u w:val="single" w:color="001F5F"/>
        </w:rPr>
        <w:t>World Bank</w:t>
      </w:r>
      <w:r>
        <w:rPr>
          <w:sz w:val="22"/>
        </w:rPr>
        <w:t>, </w:t>
      </w:r>
      <w:r>
        <w:rPr>
          <w:sz w:val="22"/>
          <w:u w:val="single"/>
        </w:rPr>
        <w:t>2025-2026</w:t>
      </w:r>
      <w:r>
        <w:rPr>
          <w:sz w:val="22"/>
        </w:rPr>
        <w:t>. Manager: Mark Roberts.</w:t>
      </w:r>
    </w:p>
    <w:p>
      <w:pPr>
        <w:pStyle w:val="ListParagraph"/>
        <w:numPr>
          <w:ilvl w:val="0"/>
          <w:numId w:val="5"/>
        </w:numPr>
        <w:tabs>
          <w:tab w:pos="1208" w:val="left" w:leader="none"/>
        </w:tabs>
        <w:spacing w:line="240" w:lineRule="auto" w:before="100" w:after="0"/>
        <w:ind w:left="1208" w:right="0" w:hanging="128"/>
        <w:jc w:val="both"/>
        <w:rPr>
          <w:sz w:val="22"/>
        </w:rPr>
      </w:pPr>
      <w:r>
        <w:rPr>
          <w:sz w:val="22"/>
        </w:rPr>
        <w:t>Co-editor</w:t>
      </w:r>
      <w:r>
        <w:rPr>
          <w:spacing w:val="-7"/>
          <w:sz w:val="22"/>
        </w:rPr>
        <w:t> </w:t>
      </w:r>
      <w:r>
        <w:rPr>
          <w:sz w:val="22"/>
        </w:rPr>
        <w:t>of</w:t>
      </w:r>
      <w:r>
        <w:rPr>
          <w:spacing w:val="-8"/>
          <w:sz w:val="22"/>
        </w:rPr>
        <w:t> </w:t>
      </w:r>
      <w:r>
        <w:rPr>
          <w:sz w:val="22"/>
        </w:rPr>
        <w:t>the</w:t>
      </w:r>
      <w:r>
        <w:rPr>
          <w:spacing w:val="-8"/>
          <w:sz w:val="22"/>
        </w:rPr>
        <w:t> </w:t>
      </w:r>
      <w:r>
        <w:rPr>
          <w:i/>
          <w:sz w:val="22"/>
        </w:rPr>
        <w:t>World</w:t>
      </w:r>
      <w:r>
        <w:rPr>
          <w:i/>
          <w:spacing w:val="-6"/>
          <w:sz w:val="22"/>
        </w:rPr>
        <w:t> </w:t>
      </w:r>
      <w:r>
        <w:rPr>
          <w:i/>
          <w:sz w:val="22"/>
        </w:rPr>
        <w:t>Bank</w:t>
      </w:r>
      <w:r>
        <w:rPr>
          <w:i/>
          <w:spacing w:val="-8"/>
          <w:sz w:val="22"/>
        </w:rPr>
        <w:t> </w:t>
      </w:r>
      <w:r>
        <w:rPr>
          <w:i/>
          <w:sz w:val="22"/>
        </w:rPr>
        <w:t>Economic</w:t>
      </w:r>
      <w:r>
        <w:rPr>
          <w:i/>
          <w:spacing w:val="-8"/>
          <w:sz w:val="22"/>
        </w:rPr>
        <w:t> </w:t>
      </w:r>
      <w:r>
        <w:rPr>
          <w:i/>
          <w:sz w:val="22"/>
        </w:rPr>
        <w:t>Review</w:t>
      </w:r>
      <w:r>
        <w:rPr>
          <w:sz w:val="22"/>
        </w:rPr>
        <w:t>,</w:t>
      </w:r>
      <w:r>
        <w:rPr>
          <w:spacing w:val="-6"/>
          <w:sz w:val="22"/>
        </w:rPr>
        <w:t> </w:t>
      </w:r>
      <w:r>
        <w:rPr>
          <w:color w:val="001F5F"/>
          <w:sz w:val="22"/>
          <w:u w:val="single" w:color="001F5F"/>
        </w:rPr>
        <w:t>World</w:t>
      </w:r>
      <w:r>
        <w:rPr>
          <w:color w:val="001F5F"/>
          <w:spacing w:val="-7"/>
          <w:sz w:val="22"/>
          <w:u w:val="single" w:color="001F5F"/>
        </w:rPr>
        <w:t> </w:t>
      </w:r>
      <w:r>
        <w:rPr>
          <w:color w:val="001F5F"/>
          <w:sz w:val="22"/>
          <w:u w:val="single" w:color="001F5F"/>
        </w:rPr>
        <w:t>Bank</w:t>
      </w:r>
      <w:r>
        <w:rPr>
          <w:sz w:val="22"/>
        </w:rPr>
        <w:t>,</w:t>
      </w:r>
      <w:r>
        <w:rPr>
          <w:spacing w:val="-7"/>
          <w:sz w:val="22"/>
        </w:rPr>
        <w:t> </w:t>
      </w:r>
      <w:r>
        <w:rPr>
          <w:spacing w:val="-2"/>
          <w:sz w:val="22"/>
          <w:u w:val="single"/>
        </w:rPr>
        <w:t>2024-</w:t>
      </w:r>
    </w:p>
    <w:p>
      <w:pPr>
        <w:pStyle w:val="ListParagraph"/>
        <w:numPr>
          <w:ilvl w:val="0"/>
          <w:numId w:val="5"/>
        </w:numPr>
        <w:tabs>
          <w:tab w:pos="1207" w:val="left" w:leader="none"/>
        </w:tabs>
        <w:spacing w:line="240" w:lineRule="auto" w:before="138" w:after="0"/>
        <w:ind w:left="1207" w:right="0" w:hanging="128"/>
        <w:jc w:val="both"/>
        <w:rPr>
          <w:sz w:val="22"/>
        </w:rPr>
      </w:pPr>
      <w:r>
        <w:rPr>
          <w:sz w:val="22"/>
        </w:rPr>
        <w:t>Visiting</w:t>
      </w:r>
      <w:r>
        <w:rPr>
          <w:spacing w:val="-9"/>
          <w:sz w:val="22"/>
        </w:rPr>
        <w:t> </w:t>
      </w:r>
      <w:r>
        <w:rPr>
          <w:sz w:val="22"/>
        </w:rPr>
        <w:t>Scholar,</w:t>
      </w:r>
      <w:r>
        <w:rPr>
          <w:spacing w:val="-8"/>
          <w:sz w:val="22"/>
        </w:rPr>
        <w:t> </w:t>
      </w:r>
      <w:r>
        <w:rPr>
          <w:sz w:val="22"/>
        </w:rPr>
        <w:t>Chief</w:t>
      </w:r>
      <w:r>
        <w:rPr>
          <w:spacing w:val="-8"/>
          <w:sz w:val="22"/>
        </w:rPr>
        <w:t> </w:t>
      </w:r>
      <w:r>
        <w:rPr>
          <w:sz w:val="22"/>
        </w:rPr>
        <w:t>Economist</w:t>
      </w:r>
      <w:r>
        <w:rPr>
          <w:spacing w:val="-8"/>
          <w:sz w:val="22"/>
        </w:rPr>
        <w:t> </w:t>
      </w:r>
      <w:r>
        <w:rPr>
          <w:sz w:val="22"/>
        </w:rPr>
        <w:t>for</w:t>
      </w:r>
      <w:r>
        <w:rPr>
          <w:spacing w:val="-9"/>
          <w:sz w:val="22"/>
        </w:rPr>
        <w:t> </w:t>
      </w:r>
      <w:r>
        <w:rPr>
          <w:sz w:val="22"/>
        </w:rPr>
        <w:t>Infrastructure</w:t>
      </w:r>
      <w:r>
        <w:rPr>
          <w:spacing w:val="-9"/>
          <w:sz w:val="22"/>
        </w:rPr>
        <w:t> </w:t>
      </w:r>
      <w:r>
        <w:rPr>
          <w:sz w:val="22"/>
        </w:rPr>
        <w:t>Office</w:t>
      </w:r>
      <w:r>
        <w:rPr>
          <w:spacing w:val="-9"/>
          <w:sz w:val="22"/>
        </w:rPr>
        <w:t> </w:t>
      </w:r>
      <w:r>
        <w:rPr>
          <w:sz w:val="22"/>
        </w:rPr>
        <w:t>(INFCE),</w:t>
      </w:r>
      <w:r>
        <w:rPr>
          <w:spacing w:val="-7"/>
          <w:sz w:val="22"/>
        </w:rPr>
        <w:t> </w:t>
      </w:r>
      <w:r>
        <w:rPr>
          <w:color w:val="001F5F"/>
          <w:sz w:val="22"/>
          <w:u w:val="single" w:color="001F5F"/>
        </w:rPr>
        <w:t>World</w:t>
      </w:r>
      <w:r>
        <w:rPr>
          <w:color w:val="001F5F"/>
          <w:spacing w:val="-8"/>
          <w:sz w:val="22"/>
          <w:u w:val="single" w:color="001F5F"/>
        </w:rPr>
        <w:t> </w:t>
      </w:r>
      <w:r>
        <w:rPr>
          <w:color w:val="001F5F"/>
          <w:sz w:val="22"/>
          <w:u w:val="single" w:color="001F5F"/>
        </w:rPr>
        <w:t>Bank</w:t>
      </w:r>
      <w:r>
        <w:rPr>
          <w:sz w:val="22"/>
        </w:rPr>
        <w:t>,</w:t>
      </w:r>
      <w:r>
        <w:rPr>
          <w:spacing w:val="-9"/>
          <w:sz w:val="22"/>
        </w:rPr>
        <w:t> </w:t>
      </w:r>
      <w:r>
        <w:rPr>
          <w:sz w:val="22"/>
          <w:u w:val="single"/>
        </w:rPr>
        <w:t>Fall</w:t>
      </w:r>
      <w:r>
        <w:rPr>
          <w:spacing w:val="-8"/>
          <w:sz w:val="22"/>
          <w:u w:val="single"/>
        </w:rPr>
        <w:t> </w:t>
      </w:r>
      <w:r>
        <w:rPr>
          <w:spacing w:val="-4"/>
          <w:sz w:val="22"/>
          <w:u w:val="single"/>
        </w:rPr>
        <w:t>2025</w:t>
      </w:r>
    </w:p>
    <w:p>
      <w:pPr>
        <w:pStyle w:val="ListParagraph"/>
        <w:numPr>
          <w:ilvl w:val="0"/>
          <w:numId w:val="5"/>
        </w:numPr>
        <w:tabs>
          <w:tab w:pos="1207" w:val="left" w:leader="none"/>
        </w:tabs>
        <w:spacing w:line="240" w:lineRule="auto" w:before="137" w:after="0"/>
        <w:ind w:left="1207" w:right="0" w:hanging="128"/>
        <w:jc w:val="both"/>
        <w:rPr>
          <w:sz w:val="22"/>
        </w:rPr>
      </w:pPr>
      <w:r>
        <w:rPr>
          <w:sz w:val="22"/>
        </w:rPr>
        <w:t>Reviewer</w:t>
      </w:r>
      <w:r>
        <w:rPr>
          <w:spacing w:val="-8"/>
          <w:sz w:val="22"/>
        </w:rPr>
        <w:t> </w:t>
      </w:r>
      <w:r>
        <w:rPr>
          <w:sz w:val="22"/>
        </w:rPr>
        <w:t>for</w:t>
      </w:r>
      <w:r>
        <w:rPr>
          <w:spacing w:val="-8"/>
          <w:sz w:val="22"/>
        </w:rPr>
        <w:t> </w:t>
      </w:r>
      <w:r>
        <w:rPr>
          <w:sz w:val="22"/>
        </w:rPr>
        <w:t>the</w:t>
      </w:r>
      <w:r>
        <w:rPr>
          <w:spacing w:val="-9"/>
          <w:sz w:val="22"/>
        </w:rPr>
        <w:t> </w:t>
      </w:r>
      <w:r>
        <w:rPr>
          <w:sz w:val="22"/>
        </w:rPr>
        <w:t>Sector</w:t>
      </w:r>
      <w:r>
        <w:rPr>
          <w:spacing w:val="-8"/>
          <w:sz w:val="22"/>
        </w:rPr>
        <w:t> </w:t>
      </w:r>
      <w:r>
        <w:rPr>
          <w:sz w:val="22"/>
        </w:rPr>
        <w:t>Economics</w:t>
      </w:r>
      <w:r>
        <w:rPr>
          <w:spacing w:val="-9"/>
          <w:sz w:val="22"/>
        </w:rPr>
        <w:t> </w:t>
      </w:r>
      <w:r>
        <w:rPr>
          <w:sz w:val="22"/>
        </w:rPr>
        <w:t>and</w:t>
      </w:r>
      <w:r>
        <w:rPr>
          <w:spacing w:val="-8"/>
          <w:sz w:val="22"/>
        </w:rPr>
        <w:t> </w:t>
      </w:r>
      <w:r>
        <w:rPr>
          <w:sz w:val="22"/>
        </w:rPr>
        <w:t>Development</w:t>
      </w:r>
      <w:r>
        <w:rPr>
          <w:spacing w:val="-8"/>
          <w:sz w:val="22"/>
        </w:rPr>
        <w:t> </w:t>
      </w:r>
      <w:r>
        <w:rPr>
          <w:sz w:val="22"/>
        </w:rPr>
        <w:t>Impact</w:t>
      </w:r>
      <w:r>
        <w:rPr>
          <w:spacing w:val="-7"/>
          <w:sz w:val="22"/>
        </w:rPr>
        <w:t> </w:t>
      </w:r>
      <w:r>
        <w:rPr>
          <w:sz w:val="22"/>
        </w:rPr>
        <w:t>Department</w:t>
      </w:r>
      <w:r>
        <w:rPr>
          <w:spacing w:val="-8"/>
          <w:sz w:val="22"/>
        </w:rPr>
        <w:t> </w:t>
      </w:r>
      <w:r>
        <w:rPr>
          <w:sz w:val="22"/>
        </w:rPr>
        <w:t>at</w:t>
      </w:r>
      <w:r>
        <w:rPr>
          <w:spacing w:val="-8"/>
          <w:sz w:val="22"/>
        </w:rPr>
        <w:t> </w:t>
      </w:r>
      <w:r>
        <w:rPr>
          <w:sz w:val="22"/>
        </w:rPr>
        <w:t>the</w:t>
      </w:r>
      <w:r>
        <w:rPr>
          <w:spacing w:val="-7"/>
          <w:sz w:val="22"/>
        </w:rPr>
        <w:t> </w:t>
      </w:r>
      <w:r>
        <w:rPr>
          <w:color w:val="001F5F"/>
          <w:spacing w:val="-4"/>
          <w:sz w:val="22"/>
          <w:u w:val="single" w:color="001F5F"/>
        </w:rPr>
        <w:t>IFC</w:t>
      </w:r>
      <w:r>
        <w:rPr>
          <w:spacing w:val="-4"/>
          <w:sz w:val="22"/>
        </w:rPr>
        <w:t>.</w:t>
      </w:r>
    </w:p>
    <w:p>
      <w:pPr>
        <w:pStyle w:val="ListParagraph"/>
        <w:numPr>
          <w:ilvl w:val="0"/>
          <w:numId w:val="5"/>
        </w:numPr>
        <w:tabs>
          <w:tab w:pos="1250" w:val="left" w:leader="none"/>
        </w:tabs>
        <w:spacing w:line="276" w:lineRule="auto" w:before="138" w:after="0"/>
        <w:ind w:left="1079" w:right="266" w:firstLine="0"/>
        <w:jc w:val="both"/>
        <w:rPr>
          <w:sz w:val="22"/>
        </w:rPr>
      </w:pPr>
      <w:r>
        <w:rPr>
          <w:sz w:val="22"/>
        </w:rPr>
        <w:t>One background paper for the “Global Study of Agricultural Supply Chains” project of the Agricultural and Food Global Practice, </w:t>
      </w:r>
      <w:r>
        <w:rPr>
          <w:color w:val="001F5F"/>
          <w:sz w:val="22"/>
          <w:u w:val="single" w:color="001F5F"/>
        </w:rPr>
        <w:t>World Bank</w:t>
      </w:r>
      <w:r>
        <w:rPr>
          <w:sz w:val="22"/>
        </w:rPr>
        <w:t>, </w:t>
      </w:r>
      <w:r>
        <w:rPr>
          <w:sz w:val="22"/>
          <w:u w:val="single"/>
        </w:rPr>
        <w:t>2024-2025</w:t>
      </w:r>
      <w:r>
        <w:rPr>
          <w:sz w:val="22"/>
        </w:rPr>
        <w:t>. Manager: Luc Christiaensen.</w:t>
      </w:r>
    </w:p>
    <w:p>
      <w:pPr>
        <w:pStyle w:val="ListParagraph"/>
        <w:numPr>
          <w:ilvl w:val="0"/>
          <w:numId w:val="5"/>
        </w:numPr>
        <w:tabs>
          <w:tab w:pos="1199" w:val="left" w:leader="none"/>
        </w:tabs>
        <w:spacing w:line="276" w:lineRule="auto" w:before="100" w:after="0"/>
        <w:ind w:left="1080" w:right="357" w:firstLine="0"/>
        <w:jc w:val="both"/>
        <w:rPr>
          <w:b/>
          <w:sz w:val="22"/>
        </w:rPr>
      </w:pPr>
      <w:r>
        <w:rPr>
          <w:sz w:val="22"/>
        </w:rPr>
        <w:t>One</w:t>
      </w:r>
      <w:r>
        <w:rPr>
          <w:spacing w:val="-12"/>
          <w:sz w:val="22"/>
        </w:rPr>
        <w:t> </w:t>
      </w:r>
      <w:r>
        <w:rPr>
          <w:sz w:val="22"/>
        </w:rPr>
        <w:t>background</w:t>
      </w:r>
      <w:r>
        <w:rPr>
          <w:spacing w:val="-11"/>
          <w:sz w:val="22"/>
        </w:rPr>
        <w:t> </w:t>
      </w:r>
      <w:r>
        <w:rPr>
          <w:sz w:val="22"/>
        </w:rPr>
        <w:t>paper</w:t>
      </w:r>
      <w:r>
        <w:rPr>
          <w:spacing w:val="-12"/>
          <w:sz w:val="22"/>
        </w:rPr>
        <w:t> </w:t>
      </w:r>
      <w:r>
        <w:rPr>
          <w:sz w:val="22"/>
        </w:rPr>
        <w:t>for</w:t>
      </w:r>
      <w:r>
        <w:rPr>
          <w:spacing w:val="-12"/>
          <w:sz w:val="22"/>
        </w:rPr>
        <w:t> </w:t>
      </w:r>
      <w:r>
        <w:rPr>
          <w:sz w:val="22"/>
        </w:rPr>
        <w:t>the</w:t>
      </w:r>
      <w:r>
        <w:rPr>
          <w:spacing w:val="-12"/>
          <w:sz w:val="22"/>
        </w:rPr>
        <w:t> </w:t>
      </w:r>
      <w:r>
        <w:rPr>
          <w:sz w:val="22"/>
        </w:rPr>
        <w:t>“Climate</w:t>
      </w:r>
      <w:r>
        <w:rPr>
          <w:spacing w:val="-12"/>
          <w:sz w:val="22"/>
        </w:rPr>
        <w:t> </w:t>
      </w:r>
      <w:r>
        <w:rPr>
          <w:sz w:val="22"/>
        </w:rPr>
        <w:t>Change</w:t>
      </w:r>
      <w:r>
        <w:rPr>
          <w:spacing w:val="-12"/>
          <w:sz w:val="22"/>
        </w:rPr>
        <w:t> </w:t>
      </w:r>
      <w:r>
        <w:rPr>
          <w:sz w:val="22"/>
        </w:rPr>
        <w:t>and</w:t>
      </w:r>
      <w:r>
        <w:rPr>
          <w:spacing w:val="-10"/>
          <w:sz w:val="22"/>
        </w:rPr>
        <w:t> </w:t>
      </w:r>
      <w:r>
        <w:rPr>
          <w:sz w:val="22"/>
        </w:rPr>
        <w:t>Economic</w:t>
      </w:r>
      <w:r>
        <w:rPr>
          <w:spacing w:val="-12"/>
          <w:sz w:val="22"/>
        </w:rPr>
        <w:t> </w:t>
      </w:r>
      <w:r>
        <w:rPr>
          <w:sz w:val="22"/>
        </w:rPr>
        <w:t>Development</w:t>
      </w:r>
      <w:r>
        <w:rPr>
          <w:spacing w:val="-12"/>
          <w:sz w:val="22"/>
        </w:rPr>
        <w:t> </w:t>
      </w:r>
      <w:r>
        <w:rPr>
          <w:sz w:val="22"/>
        </w:rPr>
        <w:t>in</w:t>
      </w:r>
      <w:r>
        <w:rPr>
          <w:spacing w:val="-11"/>
          <w:sz w:val="22"/>
        </w:rPr>
        <w:t> </w:t>
      </w:r>
      <w:r>
        <w:rPr>
          <w:sz w:val="22"/>
        </w:rPr>
        <w:t>Central</w:t>
      </w:r>
      <w:r>
        <w:rPr>
          <w:spacing w:val="-12"/>
          <w:sz w:val="22"/>
        </w:rPr>
        <w:t> </w:t>
      </w:r>
      <w:r>
        <w:rPr>
          <w:sz w:val="22"/>
        </w:rPr>
        <w:t>America” project for the Poverty Global Practice, </w:t>
      </w:r>
      <w:r>
        <w:rPr>
          <w:color w:val="001F5F"/>
          <w:sz w:val="22"/>
          <w:u w:val="single" w:color="001F5F"/>
        </w:rPr>
        <w:t>World Bank</w:t>
      </w:r>
      <w:r>
        <w:rPr>
          <w:sz w:val="22"/>
        </w:rPr>
        <w:t>, </w:t>
      </w:r>
      <w:r>
        <w:rPr>
          <w:sz w:val="22"/>
          <w:u w:val="single"/>
        </w:rPr>
        <w:t>2023-24</w:t>
      </w:r>
      <w:r>
        <w:rPr>
          <w:sz w:val="22"/>
        </w:rPr>
        <w:t>. Manager: Carlos Rodriguez </w:t>
      </w:r>
      <w:r>
        <w:rPr>
          <w:spacing w:val="-2"/>
          <w:sz w:val="22"/>
        </w:rPr>
        <w:t>Castelan.</w:t>
      </w:r>
    </w:p>
    <w:p>
      <w:pPr>
        <w:pStyle w:val="ListParagraph"/>
        <w:numPr>
          <w:ilvl w:val="0"/>
          <w:numId w:val="5"/>
        </w:numPr>
        <w:tabs>
          <w:tab w:pos="1217" w:val="left" w:leader="none"/>
        </w:tabs>
        <w:spacing w:line="276" w:lineRule="auto" w:before="101" w:after="0"/>
        <w:ind w:left="1080" w:right="358" w:firstLine="0"/>
        <w:jc w:val="both"/>
        <w:rPr>
          <w:sz w:val="22"/>
        </w:rPr>
      </w:pPr>
      <w:r>
        <w:rPr>
          <w:sz w:val="22"/>
        </w:rPr>
        <w:t>Two background papers for the “3D Mapping the Built-Up World” project of the Development Research Group, the </w:t>
      </w:r>
      <w:r>
        <w:rPr>
          <w:color w:val="001F5F"/>
          <w:sz w:val="22"/>
          <w:u w:val="single" w:color="001F5F"/>
        </w:rPr>
        <w:t>World Bank</w:t>
      </w:r>
      <w:r>
        <w:rPr>
          <w:sz w:val="22"/>
        </w:rPr>
        <w:t>, </w:t>
      </w:r>
      <w:r>
        <w:rPr>
          <w:sz w:val="22"/>
          <w:u w:val="single"/>
        </w:rPr>
        <w:t>2022-2024</w:t>
      </w:r>
      <w:r>
        <w:rPr>
          <w:sz w:val="22"/>
        </w:rPr>
        <w:t>. Manager: Klaus Deininger.</w:t>
      </w:r>
    </w:p>
    <w:p>
      <w:pPr>
        <w:pStyle w:val="ListParagraph"/>
        <w:numPr>
          <w:ilvl w:val="0"/>
          <w:numId w:val="5"/>
        </w:numPr>
        <w:tabs>
          <w:tab w:pos="1207" w:val="left" w:leader="none"/>
        </w:tabs>
        <w:spacing w:line="276" w:lineRule="auto" w:before="99" w:after="0"/>
        <w:ind w:left="1080" w:right="354" w:firstLine="0"/>
        <w:jc w:val="both"/>
        <w:rPr>
          <w:b/>
          <w:sz w:val="22"/>
        </w:rPr>
      </w:pPr>
      <w:r>
        <w:rPr>
          <w:sz w:val="22"/>
        </w:rPr>
        <w:t>Two</w:t>
      </w:r>
      <w:r>
        <w:rPr>
          <w:spacing w:val="-5"/>
          <w:sz w:val="22"/>
        </w:rPr>
        <w:t> </w:t>
      </w:r>
      <w:r>
        <w:rPr>
          <w:sz w:val="22"/>
        </w:rPr>
        <w:t>background</w:t>
      </w:r>
      <w:r>
        <w:rPr>
          <w:spacing w:val="-5"/>
          <w:sz w:val="22"/>
        </w:rPr>
        <w:t> </w:t>
      </w:r>
      <w:r>
        <w:rPr>
          <w:sz w:val="22"/>
        </w:rPr>
        <w:t>papers</w:t>
      </w:r>
      <w:r>
        <w:rPr>
          <w:spacing w:val="-5"/>
          <w:sz w:val="22"/>
        </w:rPr>
        <w:t> </w:t>
      </w:r>
      <w:r>
        <w:rPr>
          <w:sz w:val="22"/>
        </w:rPr>
        <w:t>to</w:t>
      </w:r>
      <w:r>
        <w:rPr>
          <w:spacing w:val="-5"/>
          <w:sz w:val="22"/>
        </w:rPr>
        <w:t> </w:t>
      </w:r>
      <w:r>
        <w:rPr>
          <w:sz w:val="22"/>
        </w:rPr>
        <w:t>the</w:t>
      </w:r>
      <w:r>
        <w:rPr>
          <w:spacing w:val="-6"/>
          <w:sz w:val="22"/>
        </w:rPr>
        <w:t> </w:t>
      </w:r>
      <w:r>
        <w:rPr>
          <w:sz w:val="22"/>
        </w:rPr>
        <w:t>“Climate</w:t>
      </w:r>
      <w:r>
        <w:rPr>
          <w:spacing w:val="-5"/>
          <w:sz w:val="22"/>
        </w:rPr>
        <w:t> </w:t>
      </w:r>
      <w:r>
        <w:rPr>
          <w:sz w:val="22"/>
        </w:rPr>
        <w:t>Change,</w:t>
      </w:r>
      <w:r>
        <w:rPr>
          <w:spacing w:val="-5"/>
          <w:sz w:val="22"/>
        </w:rPr>
        <w:t> </w:t>
      </w:r>
      <w:r>
        <w:rPr>
          <w:sz w:val="22"/>
        </w:rPr>
        <w:t>Water</w:t>
      </w:r>
      <w:r>
        <w:rPr>
          <w:spacing w:val="-5"/>
          <w:sz w:val="22"/>
        </w:rPr>
        <w:t> </w:t>
      </w:r>
      <w:r>
        <w:rPr>
          <w:sz w:val="22"/>
        </w:rPr>
        <w:t>and</w:t>
      </w:r>
      <w:r>
        <w:rPr>
          <w:spacing w:val="-5"/>
          <w:sz w:val="22"/>
        </w:rPr>
        <w:t> </w:t>
      </w:r>
      <w:r>
        <w:rPr>
          <w:sz w:val="22"/>
        </w:rPr>
        <w:t>Economic</w:t>
      </w:r>
      <w:r>
        <w:rPr>
          <w:spacing w:val="-5"/>
          <w:sz w:val="22"/>
        </w:rPr>
        <w:t> </w:t>
      </w:r>
      <w:r>
        <w:rPr>
          <w:sz w:val="22"/>
        </w:rPr>
        <w:t>Development”</w:t>
      </w:r>
      <w:r>
        <w:rPr>
          <w:spacing w:val="-5"/>
          <w:sz w:val="22"/>
        </w:rPr>
        <w:t> </w:t>
      </w:r>
      <w:r>
        <w:rPr>
          <w:sz w:val="22"/>
        </w:rPr>
        <w:t>project</w:t>
      </w:r>
      <w:r>
        <w:rPr>
          <w:spacing w:val="-5"/>
          <w:sz w:val="22"/>
        </w:rPr>
        <w:t> </w:t>
      </w:r>
      <w:r>
        <w:rPr>
          <w:sz w:val="22"/>
        </w:rPr>
        <w:t>for the Chief Economist’s Office for Sub-Saharan Africa, the </w:t>
      </w:r>
      <w:r>
        <w:rPr>
          <w:color w:val="001F5F"/>
          <w:sz w:val="22"/>
          <w:u w:val="single" w:color="001F5F"/>
        </w:rPr>
        <w:t>World Bank</w:t>
      </w:r>
      <w:r>
        <w:rPr>
          <w:sz w:val="22"/>
        </w:rPr>
        <w:t>, </w:t>
      </w:r>
      <w:r>
        <w:rPr>
          <w:sz w:val="22"/>
          <w:u w:val="single"/>
        </w:rPr>
        <w:t>2022-2023</w:t>
      </w:r>
      <w:r>
        <w:rPr>
          <w:sz w:val="22"/>
        </w:rPr>
        <w:t>. Managers: Cesar Calderon and Andrew Dabalen.</w:t>
      </w:r>
    </w:p>
    <w:p>
      <w:pPr>
        <w:pStyle w:val="ListParagraph"/>
        <w:numPr>
          <w:ilvl w:val="0"/>
          <w:numId w:val="5"/>
        </w:numPr>
        <w:tabs>
          <w:tab w:pos="1210" w:val="left" w:leader="none"/>
        </w:tabs>
        <w:spacing w:line="276" w:lineRule="auto" w:before="101" w:after="0"/>
        <w:ind w:left="1080" w:right="357" w:firstLine="0"/>
        <w:jc w:val="both"/>
        <w:rPr>
          <w:b/>
          <w:sz w:val="22"/>
        </w:rPr>
      </w:pPr>
      <w:r>
        <w:rPr>
          <w:sz w:val="22"/>
        </w:rPr>
        <w:t>Two background papers for the “Climate Change and Cities” project for the World Bank Global Urban Flagship Report, the </w:t>
      </w:r>
      <w:r>
        <w:rPr>
          <w:color w:val="001F5F"/>
          <w:sz w:val="22"/>
          <w:u w:val="single" w:color="001F5F"/>
        </w:rPr>
        <w:t>World Bank</w:t>
      </w:r>
      <w:r>
        <w:rPr>
          <w:sz w:val="22"/>
        </w:rPr>
        <w:t>, </w:t>
      </w:r>
      <w:r>
        <w:rPr>
          <w:sz w:val="22"/>
          <w:u w:val="single"/>
        </w:rPr>
        <w:t>2021-2022</w:t>
      </w:r>
      <w:r>
        <w:rPr>
          <w:sz w:val="22"/>
        </w:rPr>
        <w:t>. Manager: Mark Roberts.</w:t>
      </w:r>
    </w:p>
    <w:p>
      <w:pPr>
        <w:pStyle w:val="ListParagraph"/>
        <w:numPr>
          <w:ilvl w:val="0"/>
          <w:numId w:val="5"/>
        </w:numPr>
        <w:tabs>
          <w:tab w:pos="1199" w:val="left" w:leader="none"/>
        </w:tabs>
        <w:spacing w:line="276" w:lineRule="auto" w:before="100" w:after="0"/>
        <w:ind w:left="1080" w:right="356" w:firstLine="0"/>
        <w:jc w:val="both"/>
        <w:rPr>
          <w:b/>
          <w:sz w:val="22"/>
        </w:rPr>
      </w:pPr>
      <w:r>
        <w:rPr>
          <w:sz w:val="22"/>
        </w:rPr>
        <w:t>One</w:t>
      </w:r>
      <w:r>
        <w:rPr>
          <w:spacing w:val="-12"/>
          <w:sz w:val="22"/>
        </w:rPr>
        <w:t> </w:t>
      </w:r>
      <w:r>
        <w:rPr>
          <w:sz w:val="22"/>
        </w:rPr>
        <w:t>background</w:t>
      </w:r>
      <w:r>
        <w:rPr>
          <w:spacing w:val="-12"/>
          <w:sz w:val="22"/>
        </w:rPr>
        <w:t> </w:t>
      </w:r>
      <w:r>
        <w:rPr>
          <w:sz w:val="22"/>
        </w:rPr>
        <w:t>paper</w:t>
      </w:r>
      <w:r>
        <w:rPr>
          <w:spacing w:val="-12"/>
          <w:sz w:val="22"/>
        </w:rPr>
        <w:t> </w:t>
      </w:r>
      <w:r>
        <w:rPr>
          <w:sz w:val="22"/>
        </w:rPr>
        <w:t>for</w:t>
      </w:r>
      <w:r>
        <w:rPr>
          <w:spacing w:val="-12"/>
          <w:sz w:val="22"/>
        </w:rPr>
        <w:t> </w:t>
      </w:r>
      <w:r>
        <w:rPr>
          <w:sz w:val="22"/>
        </w:rPr>
        <w:t>the</w:t>
      </w:r>
      <w:r>
        <w:rPr>
          <w:spacing w:val="-12"/>
          <w:sz w:val="22"/>
        </w:rPr>
        <w:t> </w:t>
      </w:r>
      <w:r>
        <w:rPr>
          <w:sz w:val="22"/>
        </w:rPr>
        <w:t>“Consumption</w:t>
      </w:r>
      <w:r>
        <w:rPr>
          <w:spacing w:val="-11"/>
          <w:sz w:val="22"/>
        </w:rPr>
        <w:t> </w:t>
      </w:r>
      <w:r>
        <w:rPr>
          <w:sz w:val="22"/>
        </w:rPr>
        <w:t>Cities</w:t>
      </w:r>
      <w:r>
        <w:rPr>
          <w:spacing w:val="-11"/>
          <w:sz w:val="22"/>
        </w:rPr>
        <w:t> </w:t>
      </w:r>
      <w:r>
        <w:rPr>
          <w:sz w:val="22"/>
        </w:rPr>
        <w:t>in</w:t>
      </w:r>
      <w:r>
        <w:rPr>
          <w:spacing w:val="-11"/>
          <w:sz w:val="22"/>
        </w:rPr>
        <w:t> </w:t>
      </w:r>
      <w:r>
        <w:rPr>
          <w:sz w:val="22"/>
        </w:rPr>
        <w:t>Latin</w:t>
      </w:r>
      <w:r>
        <w:rPr>
          <w:spacing w:val="-11"/>
          <w:sz w:val="22"/>
        </w:rPr>
        <w:t> </w:t>
      </w:r>
      <w:r>
        <w:rPr>
          <w:sz w:val="22"/>
        </w:rPr>
        <w:t>America”</w:t>
      </w:r>
      <w:r>
        <w:rPr>
          <w:spacing w:val="-12"/>
          <w:sz w:val="22"/>
        </w:rPr>
        <w:t> </w:t>
      </w:r>
      <w:r>
        <w:rPr>
          <w:sz w:val="22"/>
        </w:rPr>
        <w:t>project</w:t>
      </w:r>
      <w:r>
        <w:rPr>
          <w:spacing w:val="-12"/>
          <w:sz w:val="22"/>
        </w:rPr>
        <w:t> </w:t>
      </w:r>
      <w:r>
        <w:rPr>
          <w:sz w:val="22"/>
        </w:rPr>
        <w:t>for</w:t>
      </w:r>
      <w:r>
        <w:rPr>
          <w:spacing w:val="-12"/>
          <w:sz w:val="22"/>
        </w:rPr>
        <w:t> </w:t>
      </w:r>
      <w:r>
        <w:rPr>
          <w:sz w:val="22"/>
        </w:rPr>
        <w:t>the</w:t>
      </w:r>
      <w:r>
        <w:rPr>
          <w:spacing w:val="-12"/>
          <w:sz w:val="22"/>
        </w:rPr>
        <w:t> </w:t>
      </w:r>
      <w:r>
        <w:rPr>
          <w:sz w:val="22"/>
        </w:rPr>
        <w:t>World</w:t>
      </w:r>
      <w:r>
        <w:rPr>
          <w:spacing w:val="-13"/>
          <w:sz w:val="22"/>
        </w:rPr>
        <w:t> </w:t>
      </w:r>
      <w:r>
        <w:rPr>
          <w:sz w:val="22"/>
        </w:rPr>
        <w:t>Bank Flagship Report on Latin America, Office of the Chief Economist, Latin America and the Caribbean, the </w:t>
      </w:r>
      <w:r>
        <w:rPr>
          <w:color w:val="001F5F"/>
          <w:sz w:val="22"/>
          <w:u w:val="single" w:color="001F5F"/>
        </w:rPr>
        <w:t>World Bank</w:t>
      </w:r>
      <w:r>
        <w:rPr>
          <w:sz w:val="22"/>
        </w:rPr>
        <w:t>, </w:t>
      </w:r>
      <w:r>
        <w:rPr>
          <w:sz w:val="22"/>
          <w:u w:val="single"/>
        </w:rPr>
        <w:t>2021-2022</w:t>
      </w:r>
      <w:r>
        <w:rPr>
          <w:sz w:val="22"/>
        </w:rPr>
        <w:t>. Manager: Elena Ianchovichina.</w:t>
      </w:r>
    </w:p>
    <w:p>
      <w:pPr>
        <w:pStyle w:val="ListParagraph"/>
        <w:numPr>
          <w:ilvl w:val="0"/>
          <w:numId w:val="5"/>
        </w:numPr>
        <w:tabs>
          <w:tab w:pos="1210" w:val="left" w:leader="none"/>
        </w:tabs>
        <w:spacing w:line="276" w:lineRule="auto" w:before="100" w:after="0"/>
        <w:ind w:left="1080" w:right="355" w:firstLine="0"/>
        <w:jc w:val="both"/>
        <w:rPr>
          <w:b/>
          <w:sz w:val="22"/>
        </w:rPr>
      </w:pPr>
      <w:r>
        <w:rPr>
          <w:sz w:val="22"/>
        </w:rPr>
        <w:t>Two background</w:t>
      </w:r>
      <w:r>
        <w:rPr>
          <w:spacing w:val="-2"/>
          <w:sz w:val="22"/>
        </w:rPr>
        <w:t> </w:t>
      </w:r>
      <w:r>
        <w:rPr>
          <w:sz w:val="22"/>
        </w:rPr>
        <w:t>papers</w:t>
      </w:r>
      <w:r>
        <w:rPr>
          <w:spacing w:val="-1"/>
          <w:sz w:val="22"/>
        </w:rPr>
        <w:t> </w:t>
      </w:r>
      <w:r>
        <w:rPr>
          <w:sz w:val="22"/>
        </w:rPr>
        <w:t>for</w:t>
      </w:r>
      <w:r>
        <w:rPr>
          <w:spacing w:val="-1"/>
          <w:sz w:val="22"/>
        </w:rPr>
        <w:t> </w:t>
      </w:r>
      <w:r>
        <w:rPr>
          <w:sz w:val="22"/>
        </w:rPr>
        <w:t>the</w:t>
      </w:r>
      <w:r>
        <w:rPr>
          <w:spacing w:val="-1"/>
          <w:sz w:val="22"/>
        </w:rPr>
        <w:t> </w:t>
      </w:r>
      <w:r>
        <w:rPr>
          <w:sz w:val="22"/>
        </w:rPr>
        <w:t>“Lake</w:t>
      </w:r>
      <w:r>
        <w:rPr>
          <w:spacing w:val="-1"/>
          <w:sz w:val="22"/>
        </w:rPr>
        <w:t> </w:t>
      </w:r>
      <w:r>
        <w:rPr>
          <w:sz w:val="22"/>
        </w:rPr>
        <w:t>Chad Basin” project</w:t>
      </w:r>
      <w:r>
        <w:rPr>
          <w:spacing w:val="-1"/>
          <w:sz w:val="22"/>
        </w:rPr>
        <w:t> </w:t>
      </w:r>
      <w:r>
        <w:rPr>
          <w:sz w:val="22"/>
        </w:rPr>
        <w:t>of</w:t>
      </w:r>
      <w:r>
        <w:rPr>
          <w:spacing w:val="-1"/>
          <w:sz w:val="22"/>
        </w:rPr>
        <w:t> </w:t>
      </w:r>
      <w:r>
        <w:rPr>
          <w:sz w:val="22"/>
        </w:rPr>
        <w:t>the</w:t>
      </w:r>
      <w:r>
        <w:rPr>
          <w:spacing w:val="-2"/>
          <w:sz w:val="22"/>
        </w:rPr>
        <w:t> </w:t>
      </w:r>
      <w:r>
        <w:rPr>
          <w:sz w:val="22"/>
        </w:rPr>
        <w:t>Poverty Global</w:t>
      </w:r>
      <w:r>
        <w:rPr>
          <w:spacing w:val="-1"/>
          <w:sz w:val="22"/>
        </w:rPr>
        <w:t> </w:t>
      </w:r>
      <w:r>
        <w:rPr>
          <w:sz w:val="22"/>
        </w:rPr>
        <w:t>Practice</w:t>
      </w:r>
      <w:r>
        <w:rPr>
          <w:spacing w:val="-1"/>
          <w:sz w:val="22"/>
        </w:rPr>
        <w:t> </w:t>
      </w:r>
      <w:r>
        <w:rPr>
          <w:sz w:val="22"/>
        </w:rPr>
        <w:t>of</w:t>
      </w:r>
      <w:r>
        <w:rPr>
          <w:spacing w:val="-1"/>
          <w:sz w:val="22"/>
        </w:rPr>
        <w:t> </w:t>
      </w:r>
      <w:r>
        <w:rPr>
          <w:sz w:val="22"/>
        </w:rPr>
        <w:t>the </w:t>
      </w:r>
      <w:r>
        <w:rPr>
          <w:color w:val="001F5F"/>
          <w:sz w:val="22"/>
          <w:u w:val="single" w:color="001F5F"/>
        </w:rPr>
        <w:t>World Bank</w:t>
      </w:r>
      <w:r>
        <w:rPr>
          <w:sz w:val="22"/>
        </w:rPr>
        <w:t>, </w:t>
      </w:r>
      <w:r>
        <w:rPr>
          <w:sz w:val="22"/>
          <w:u w:val="single"/>
        </w:rPr>
        <w:t>2021-2022</w:t>
      </w:r>
      <w:r>
        <w:rPr>
          <w:sz w:val="22"/>
        </w:rPr>
        <w:t>. Manager: Carlos Rodriguez Castelan.</w:t>
      </w:r>
    </w:p>
    <w:p>
      <w:pPr>
        <w:pStyle w:val="ListParagraph"/>
        <w:numPr>
          <w:ilvl w:val="0"/>
          <w:numId w:val="5"/>
        </w:numPr>
        <w:tabs>
          <w:tab w:pos="1080" w:val="left" w:leader="none"/>
          <w:tab w:pos="1215" w:val="left" w:leader="none"/>
        </w:tabs>
        <w:spacing w:line="276" w:lineRule="auto" w:before="100" w:after="0"/>
        <w:ind w:left="1080" w:right="267" w:hanging="1"/>
        <w:jc w:val="both"/>
        <w:rPr>
          <w:sz w:val="22"/>
        </w:rPr>
      </w:pPr>
      <w:r>
        <w:rPr>
          <w:sz w:val="22"/>
        </w:rPr>
        <w:t>Organizer of the </w:t>
      </w:r>
      <w:r>
        <w:rPr>
          <w:color w:val="001F5F"/>
          <w:sz w:val="22"/>
          <w:u w:val="single" w:color="001F5F"/>
        </w:rPr>
        <w:t>World Bank</w:t>
      </w:r>
      <w:r>
        <w:rPr>
          <w:sz w:val="22"/>
        </w:rPr>
        <w:t>-GWU Workshop on the Economics of Climate Change, 2021. Co- organized with Carlos Rodriguez Castelan from the Poverty Global Practice.</w:t>
      </w:r>
    </w:p>
    <w:p>
      <w:pPr>
        <w:pStyle w:val="ListParagraph"/>
        <w:numPr>
          <w:ilvl w:val="0"/>
          <w:numId w:val="5"/>
        </w:numPr>
        <w:tabs>
          <w:tab w:pos="1204" w:val="left" w:leader="none"/>
        </w:tabs>
        <w:spacing w:line="276" w:lineRule="auto" w:before="99" w:after="0"/>
        <w:ind w:left="1080" w:right="268" w:firstLine="0"/>
        <w:jc w:val="both"/>
        <w:rPr>
          <w:sz w:val="22"/>
        </w:rPr>
      </w:pPr>
      <w:r>
        <w:rPr>
          <w:sz w:val="22"/>
        </w:rPr>
        <w:t>Organizer</w:t>
      </w:r>
      <w:r>
        <w:rPr>
          <w:spacing w:val="-7"/>
          <w:sz w:val="22"/>
        </w:rPr>
        <w:t> </w:t>
      </w:r>
      <w:r>
        <w:rPr>
          <w:sz w:val="22"/>
        </w:rPr>
        <w:t>of</w:t>
      </w:r>
      <w:r>
        <w:rPr>
          <w:spacing w:val="-7"/>
          <w:sz w:val="22"/>
        </w:rPr>
        <w:t> </w:t>
      </w:r>
      <w:r>
        <w:rPr>
          <w:sz w:val="22"/>
        </w:rPr>
        <w:t>the</w:t>
      </w:r>
      <w:r>
        <w:rPr>
          <w:spacing w:val="-7"/>
          <w:sz w:val="22"/>
        </w:rPr>
        <w:t> </w:t>
      </w:r>
      <w:r>
        <w:rPr>
          <w:color w:val="001F5F"/>
          <w:sz w:val="22"/>
          <w:u w:val="single" w:color="001F5F"/>
        </w:rPr>
        <w:t>World</w:t>
      </w:r>
      <w:r>
        <w:rPr>
          <w:color w:val="001F5F"/>
          <w:spacing w:val="-7"/>
          <w:sz w:val="22"/>
          <w:u w:val="single" w:color="001F5F"/>
        </w:rPr>
        <w:t> </w:t>
      </w:r>
      <w:r>
        <w:rPr>
          <w:color w:val="001F5F"/>
          <w:sz w:val="22"/>
          <w:u w:val="single" w:color="001F5F"/>
        </w:rPr>
        <w:t>Bank</w:t>
      </w:r>
      <w:r>
        <w:rPr>
          <w:sz w:val="22"/>
        </w:rPr>
        <w:t>-GWU</w:t>
      </w:r>
      <w:r>
        <w:rPr>
          <w:spacing w:val="-7"/>
          <w:sz w:val="22"/>
        </w:rPr>
        <w:t> </w:t>
      </w:r>
      <w:r>
        <w:rPr>
          <w:sz w:val="22"/>
        </w:rPr>
        <w:t>Workshop</w:t>
      </w:r>
      <w:r>
        <w:rPr>
          <w:spacing w:val="-7"/>
          <w:sz w:val="22"/>
        </w:rPr>
        <w:t> </w:t>
      </w:r>
      <w:r>
        <w:rPr>
          <w:sz w:val="22"/>
        </w:rPr>
        <w:t>on</w:t>
      </w:r>
      <w:r>
        <w:rPr>
          <w:spacing w:val="-7"/>
          <w:sz w:val="22"/>
        </w:rPr>
        <w:t> </w:t>
      </w:r>
      <w:r>
        <w:rPr>
          <w:sz w:val="22"/>
        </w:rPr>
        <w:t>the</w:t>
      </w:r>
      <w:r>
        <w:rPr>
          <w:spacing w:val="-7"/>
          <w:sz w:val="22"/>
        </w:rPr>
        <w:t> </w:t>
      </w:r>
      <w:r>
        <w:rPr>
          <w:sz w:val="22"/>
        </w:rPr>
        <w:t>Economics</w:t>
      </w:r>
      <w:r>
        <w:rPr>
          <w:spacing w:val="-7"/>
          <w:sz w:val="22"/>
        </w:rPr>
        <w:t> </w:t>
      </w:r>
      <w:r>
        <w:rPr>
          <w:sz w:val="22"/>
        </w:rPr>
        <w:t>of</w:t>
      </w:r>
      <w:r>
        <w:rPr>
          <w:spacing w:val="-7"/>
          <w:sz w:val="22"/>
        </w:rPr>
        <w:t> </w:t>
      </w:r>
      <w:r>
        <w:rPr>
          <w:sz w:val="22"/>
        </w:rPr>
        <w:t>Conflict,</w:t>
      </w:r>
      <w:r>
        <w:rPr>
          <w:spacing w:val="-8"/>
          <w:sz w:val="22"/>
        </w:rPr>
        <w:t> </w:t>
      </w:r>
      <w:r>
        <w:rPr>
          <w:sz w:val="22"/>
        </w:rPr>
        <w:t>2021.</w:t>
      </w:r>
      <w:r>
        <w:rPr>
          <w:spacing w:val="-8"/>
          <w:sz w:val="22"/>
        </w:rPr>
        <w:t> </w:t>
      </w:r>
      <w:r>
        <w:rPr>
          <w:sz w:val="22"/>
        </w:rPr>
        <w:t>Co-organized with Carlos Rodriguez Castelan from the Poverty Global Practice.</w:t>
      </w:r>
    </w:p>
    <w:p>
      <w:pPr>
        <w:pStyle w:val="ListParagraph"/>
        <w:numPr>
          <w:ilvl w:val="0"/>
          <w:numId w:val="5"/>
        </w:numPr>
        <w:tabs>
          <w:tab w:pos="1080" w:val="left" w:leader="none"/>
          <w:tab w:pos="1200" w:val="left" w:leader="none"/>
        </w:tabs>
        <w:spacing w:line="276" w:lineRule="auto" w:before="100" w:after="0"/>
        <w:ind w:left="1080" w:right="355" w:hanging="1"/>
        <w:jc w:val="both"/>
        <w:rPr>
          <w:b/>
          <w:sz w:val="22"/>
        </w:rPr>
      </w:pPr>
      <w:r>
        <w:rPr>
          <w:sz w:val="22"/>
        </w:rPr>
        <w:t>Contributions</w:t>
      </w:r>
      <w:r>
        <w:rPr>
          <w:spacing w:val="-10"/>
          <w:sz w:val="22"/>
        </w:rPr>
        <w:t> </w:t>
      </w:r>
      <w:r>
        <w:rPr>
          <w:sz w:val="22"/>
        </w:rPr>
        <w:t>to</w:t>
      </w:r>
      <w:r>
        <w:rPr>
          <w:spacing w:val="-9"/>
          <w:sz w:val="22"/>
        </w:rPr>
        <w:t> </w:t>
      </w:r>
      <w:r>
        <w:rPr>
          <w:sz w:val="22"/>
        </w:rPr>
        <w:t>the</w:t>
      </w:r>
      <w:r>
        <w:rPr>
          <w:spacing w:val="-10"/>
          <w:sz w:val="22"/>
        </w:rPr>
        <w:t> </w:t>
      </w:r>
      <w:r>
        <w:rPr>
          <w:sz w:val="22"/>
        </w:rPr>
        <w:t>“The</w:t>
      </w:r>
      <w:r>
        <w:rPr>
          <w:spacing w:val="-10"/>
          <w:sz w:val="22"/>
        </w:rPr>
        <w:t> </w:t>
      </w:r>
      <w:r>
        <w:rPr>
          <w:sz w:val="22"/>
        </w:rPr>
        <w:t>Effects</w:t>
      </w:r>
      <w:r>
        <w:rPr>
          <w:spacing w:val="-10"/>
          <w:sz w:val="22"/>
        </w:rPr>
        <w:t> </w:t>
      </w:r>
      <w:r>
        <w:rPr>
          <w:sz w:val="22"/>
        </w:rPr>
        <w:t>of</w:t>
      </w:r>
      <w:r>
        <w:rPr>
          <w:spacing w:val="-9"/>
          <w:sz w:val="22"/>
        </w:rPr>
        <w:t> </w:t>
      </w:r>
      <w:r>
        <w:rPr>
          <w:sz w:val="22"/>
        </w:rPr>
        <w:t>COVID-19</w:t>
      </w:r>
      <w:r>
        <w:rPr>
          <w:spacing w:val="-9"/>
          <w:sz w:val="22"/>
        </w:rPr>
        <w:t> </w:t>
      </w:r>
      <w:r>
        <w:rPr>
          <w:sz w:val="22"/>
        </w:rPr>
        <w:t>on</w:t>
      </w:r>
      <w:r>
        <w:rPr>
          <w:spacing w:val="-9"/>
          <w:sz w:val="22"/>
        </w:rPr>
        <w:t> </w:t>
      </w:r>
      <w:r>
        <w:rPr>
          <w:sz w:val="22"/>
        </w:rPr>
        <w:t>Migration</w:t>
      </w:r>
      <w:r>
        <w:rPr>
          <w:spacing w:val="-9"/>
          <w:sz w:val="22"/>
        </w:rPr>
        <w:t> </w:t>
      </w:r>
      <w:r>
        <w:rPr>
          <w:sz w:val="22"/>
        </w:rPr>
        <w:t>and</w:t>
      </w:r>
      <w:r>
        <w:rPr>
          <w:spacing w:val="-9"/>
          <w:sz w:val="22"/>
        </w:rPr>
        <w:t> </w:t>
      </w:r>
      <w:r>
        <w:rPr>
          <w:sz w:val="22"/>
        </w:rPr>
        <w:t>Social</w:t>
      </w:r>
      <w:r>
        <w:rPr>
          <w:spacing w:val="-9"/>
          <w:sz w:val="22"/>
        </w:rPr>
        <w:t> </w:t>
      </w:r>
      <w:r>
        <w:rPr>
          <w:sz w:val="22"/>
        </w:rPr>
        <w:t>Cohesion”</w:t>
      </w:r>
      <w:r>
        <w:rPr>
          <w:spacing w:val="-10"/>
          <w:sz w:val="22"/>
        </w:rPr>
        <w:t> </w:t>
      </w:r>
      <w:r>
        <w:rPr>
          <w:sz w:val="22"/>
        </w:rPr>
        <w:t>project</w:t>
      </w:r>
      <w:r>
        <w:rPr>
          <w:spacing w:val="-9"/>
          <w:sz w:val="22"/>
        </w:rPr>
        <w:t> </w:t>
      </w:r>
      <w:r>
        <w:rPr>
          <w:sz w:val="22"/>
        </w:rPr>
        <w:t>of</w:t>
      </w:r>
      <w:r>
        <w:rPr>
          <w:spacing w:val="-9"/>
          <w:sz w:val="22"/>
        </w:rPr>
        <w:t> </w:t>
      </w:r>
      <w:r>
        <w:rPr>
          <w:sz w:val="22"/>
        </w:rPr>
        <w:t>the Water Practice of the </w:t>
      </w:r>
      <w:r>
        <w:rPr>
          <w:color w:val="001F5F"/>
          <w:sz w:val="22"/>
          <w:u w:val="single" w:color="001F5F"/>
        </w:rPr>
        <w:t>World Bank</w:t>
      </w:r>
      <w:r>
        <w:rPr>
          <w:sz w:val="22"/>
        </w:rPr>
        <w:t>, </w:t>
      </w:r>
      <w:r>
        <w:rPr>
          <w:sz w:val="22"/>
          <w:u w:val="single"/>
        </w:rPr>
        <w:t>2020</w:t>
      </w:r>
      <w:r>
        <w:rPr>
          <w:sz w:val="22"/>
        </w:rPr>
        <w:t>. Manager: Esha Zaveri and Richard Damania.</w:t>
      </w:r>
    </w:p>
    <w:p>
      <w:pPr>
        <w:pStyle w:val="ListParagraph"/>
        <w:numPr>
          <w:ilvl w:val="0"/>
          <w:numId w:val="5"/>
        </w:numPr>
        <w:tabs>
          <w:tab w:pos="1210" w:val="left" w:leader="none"/>
        </w:tabs>
        <w:spacing w:line="276" w:lineRule="auto" w:before="101" w:after="0"/>
        <w:ind w:left="1080" w:right="357" w:firstLine="0"/>
        <w:jc w:val="both"/>
        <w:rPr>
          <w:b/>
          <w:sz w:val="22"/>
        </w:rPr>
      </w:pPr>
      <w:r>
        <w:rPr>
          <w:sz w:val="22"/>
        </w:rPr>
        <w:t>Contributions</w:t>
      </w:r>
      <w:r>
        <w:rPr>
          <w:spacing w:val="-1"/>
          <w:sz w:val="22"/>
        </w:rPr>
        <w:t> </w:t>
      </w:r>
      <w:r>
        <w:rPr>
          <w:sz w:val="22"/>
        </w:rPr>
        <w:t>to the</w:t>
      </w:r>
      <w:r>
        <w:rPr>
          <w:spacing w:val="-1"/>
          <w:sz w:val="22"/>
        </w:rPr>
        <w:t> </w:t>
      </w:r>
      <w:r>
        <w:rPr>
          <w:sz w:val="22"/>
        </w:rPr>
        <w:t>“Future</w:t>
      </w:r>
      <w:r>
        <w:rPr>
          <w:spacing w:val="-1"/>
          <w:sz w:val="22"/>
        </w:rPr>
        <w:t> </w:t>
      </w:r>
      <w:r>
        <w:rPr>
          <w:sz w:val="22"/>
        </w:rPr>
        <w:t>of</w:t>
      </w:r>
      <w:r>
        <w:rPr>
          <w:spacing w:val="-1"/>
          <w:sz w:val="22"/>
        </w:rPr>
        <w:t> </w:t>
      </w:r>
      <w:r>
        <w:rPr>
          <w:sz w:val="22"/>
        </w:rPr>
        <w:t>Cities”</w:t>
      </w:r>
      <w:r>
        <w:rPr>
          <w:spacing w:val="-1"/>
          <w:sz w:val="22"/>
        </w:rPr>
        <w:t> </w:t>
      </w:r>
      <w:r>
        <w:rPr>
          <w:sz w:val="22"/>
        </w:rPr>
        <w:t>project</w:t>
      </w:r>
      <w:r>
        <w:rPr>
          <w:spacing w:val="-1"/>
          <w:sz w:val="22"/>
        </w:rPr>
        <w:t> </w:t>
      </w:r>
      <w:r>
        <w:rPr>
          <w:sz w:val="22"/>
        </w:rPr>
        <w:t>of</w:t>
      </w:r>
      <w:r>
        <w:rPr>
          <w:spacing w:val="-2"/>
          <w:sz w:val="22"/>
        </w:rPr>
        <w:t> </w:t>
      </w:r>
      <w:r>
        <w:rPr>
          <w:sz w:val="22"/>
        </w:rPr>
        <w:t>the</w:t>
      </w:r>
      <w:r>
        <w:rPr>
          <w:spacing w:val="-1"/>
          <w:sz w:val="22"/>
        </w:rPr>
        <w:t> </w:t>
      </w:r>
      <w:r>
        <w:rPr>
          <w:sz w:val="22"/>
        </w:rPr>
        <w:t>Social,</w:t>
      </w:r>
      <w:r>
        <w:rPr>
          <w:spacing w:val="-1"/>
          <w:sz w:val="22"/>
        </w:rPr>
        <w:t> </w:t>
      </w:r>
      <w:r>
        <w:rPr>
          <w:sz w:val="22"/>
        </w:rPr>
        <w:t>Urban,</w:t>
      </w:r>
      <w:r>
        <w:rPr>
          <w:spacing w:val="-1"/>
          <w:sz w:val="22"/>
        </w:rPr>
        <w:t> </w:t>
      </w:r>
      <w:r>
        <w:rPr>
          <w:sz w:val="22"/>
        </w:rPr>
        <w:t>Rural</w:t>
      </w:r>
      <w:r>
        <w:rPr>
          <w:spacing w:val="-1"/>
          <w:sz w:val="22"/>
        </w:rPr>
        <w:t> </w:t>
      </w:r>
      <w:r>
        <w:rPr>
          <w:sz w:val="22"/>
        </w:rPr>
        <w:t>and</w:t>
      </w:r>
      <w:r>
        <w:rPr>
          <w:spacing w:val="-2"/>
          <w:sz w:val="22"/>
        </w:rPr>
        <w:t> </w:t>
      </w:r>
      <w:r>
        <w:rPr>
          <w:sz w:val="22"/>
        </w:rPr>
        <w:t>Resilience</w:t>
      </w:r>
      <w:r>
        <w:rPr>
          <w:spacing w:val="-1"/>
          <w:sz w:val="22"/>
        </w:rPr>
        <w:t> </w:t>
      </w:r>
      <w:r>
        <w:rPr>
          <w:sz w:val="22"/>
        </w:rPr>
        <w:t>Global Practice of the </w:t>
      </w:r>
      <w:r>
        <w:rPr>
          <w:color w:val="001F5F"/>
          <w:sz w:val="22"/>
          <w:u w:val="single" w:color="001F5F"/>
        </w:rPr>
        <w:t>World Bank</w:t>
      </w:r>
      <w:r>
        <w:rPr>
          <w:sz w:val="22"/>
        </w:rPr>
        <w:t>, </w:t>
      </w:r>
      <w:r>
        <w:rPr>
          <w:sz w:val="22"/>
          <w:u w:val="single"/>
        </w:rPr>
        <w:t>2019</w:t>
      </w:r>
      <w:r>
        <w:rPr>
          <w:sz w:val="22"/>
        </w:rPr>
        <w:t>. Manager: Mark Roberts.</w:t>
      </w:r>
    </w:p>
    <w:p>
      <w:pPr>
        <w:pStyle w:val="ListParagraph"/>
        <w:numPr>
          <w:ilvl w:val="0"/>
          <w:numId w:val="5"/>
        </w:numPr>
        <w:tabs>
          <w:tab w:pos="1197" w:val="left" w:leader="none"/>
        </w:tabs>
        <w:spacing w:line="240" w:lineRule="auto" w:before="100" w:after="0"/>
        <w:ind w:left="1197" w:right="0" w:hanging="117"/>
        <w:jc w:val="both"/>
        <w:rPr>
          <w:sz w:val="22"/>
        </w:rPr>
      </w:pPr>
      <w:r>
        <w:rPr>
          <w:spacing w:val="-2"/>
          <w:sz w:val="22"/>
        </w:rPr>
        <w:t>Co-organizer</w:t>
      </w:r>
      <w:r>
        <w:rPr>
          <w:spacing w:val="-8"/>
          <w:sz w:val="22"/>
        </w:rPr>
        <w:t> </w:t>
      </w:r>
      <w:r>
        <w:rPr>
          <w:spacing w:val="-2"/>
          <w:sz w:val="22"/>
        </w:rPr>
        <w:t>of</w:t>
      </w:r>
      <w:r>
        <w:rPr>
          <w:spacing w:val="-7"/>
          <w:sz w:val="22"/>
        </w:rPr>
        <w:t> </w:t>
      </w:r>
      <w:r>
        <w:rPr>
          <w:spacing w:val="-2"/>
          <w:sz w:val="22"/>
        </w:rPr>
        <w:t>the</w:t>
      </w:r>
      <w:r>
        <w:rPr>
          <w:spacing w:val="-8"/>
          <w:sz w:val="22"/>
        </w:rPr>
        <w:t> </w:t>
      </w:r>
      <w:r>
        <w:rPr>
          <w:color w:val="001F5F"/>
          <w:spacing w:val="-2"/>
          <w:sz w:val="22"/>
          <w:u w:val="single" w:color="001F5F"/>
        </w:rPr>
        <w:t>World</w:t>
      </w:r>
      <w:r>
        <w:rPr>
          <w:color w:val="001F5F"/>
          <w:spacing w:val="-8"/>
          <w:sz w:val="22"/>
          <w:u w:val="single" w:color="001F5F"/>
        </w:rPr>
        <w:t> </w:t>
      </w:r>
      <w:r>
        <w:rPr>
          <w:color w:val="001F5F"/>
          <w:spacing w:val="-2"/>
          <w:sz w:val="22"/>
          <w:u w:val="single" w:color="001F5F"/>
        </w:rPr>
        <w:t>Bank</w:t>
      </w:r>
      <w:r>
        <w:rPr>
          <w:color w:val="001F5F"/>
          <w:spacing w:val="-8"/>
          <w:sz w:val="22"/>
        </w:rPr>
        <w:t> </w:t>
      </w:r>
      <w:r>
        <w:rPr>
          <w:spacing w:val="-2"/>
          <w:sz w:val="22"/>
        </w:rPr>
        <w:t>Workshop</w:t>
      </w:r>
      <w:r>
        <w:rPr>
          <w:spacing w:val="-8"/>
          <w:sz w:val="22"/>
        </w:rPr>
        <w:t> </w:t>
      </w:r>
      <w:r>
        <w:rPr>
          <w:spacing w:val="-2"/>
          <w:sz w:val="22"/>
        </w:rPr>
        <w:t>on</w:t>
      </w:r>
      <w:r>
        <w:rPr>
          <w:spacing w:val="-6"/>
          <w:sz w:val="22"/>
        </w:rPr>
        <w:t> </w:t>
      </w:r>
      <w:r>
        <w:rPr>
          <w:spacing w:val="-2"/>
          <w:sz w:val="22"/>
        </w:rPr>
        <w:t>“Measuring</w:t>
      </w:r>
      <w:r>
        <w:rPr>
          <w:spacing w:val="-7"/>
          <w:sz w:val="22"/>
        </w:rPr>
        <w:t> </w:t>
      </w:r>
      <w:r>
        <w:rPr>
          <w:spacing w:val="-2"/>
          <w:sz w:val="22"/>
        </w:rPr>
        <w:t>Cities:</w:t>
      </w:r>
      <w:r>
        <w:rPr>
          <w:spacing w:val="-8"/>
          <w:sz w:val="22"/>
        </w:rPr>
        <w:t> </w:t>
      </w:r>
      <w:r>
        <w:rPr>
          <w:spacing w:val="-2"/>
          <w:sz w:val="22"/>
        </w:rPr>
        <w:t>The</w:t>
      </w:r>
      <w:r>
        <w:rPr>
          <w:spacing w:val="-8"/>
          <w:sz w:val="22"/>
        </w:rPr>
        <w:t> </w:t>
      </w:r>
      <w:r>
        <w:rPr>
          <w:spacing w:val="-2"/>
          <w:sz w:val="22"/>
        </w:rPr>
        <w:t>Promise</w:t>
      </w:r>
      <w:r>
        <w:rPr>
          <w:spacing w:val="-7"/>
          <w:sz w:val="22"/>
        </w:rPr>
        <w:t> </w:t>
      </w:r>
      <w:r>
        <w:rPr>
          <w:spacing w:val="-2"/>
          <w:sz w:val="22"/>
        </w:rPr>
        <w:t>of</w:t>
      </w:r>
      <w:r>
        <w:rPr>
          <w:spacing w:val="-7"/>
          <w:sz w:val="22"/>
        </w:rPr>
        <w:t> </w:t>
      </w:r>
      <w:r>
        <w:rPr>
          <w:spacing w:val="-2"/>
          <w:sz w:val="22"/>
        </w:rPr>
        <w:t>Big</w:t>
      </w:r>
      <w:r>
        <w:rPr>
          <w:spacing w:val="-7"/>
          <w:sz w:val="22"/>
        </w:rPr>
        <w:t> </w:t>
      </w:r>
      <w:r>
        <w:rPr>
          <w:spacing w:val="-2"/>
          <w:sz w:val="22"/>
        </w:rPr>
        <w:t>Data”</w:t>
      </w:r>
      <w:r>
        <w:rPr>
          <w:spacing w:val="-7"/>
          <w:sz w:val="22"/>
        </w:rPr>
        <w:t> </w:t>
      </w:r>
      <w:r>
        <w:rPr>
          <w:spacing w:val="-4"/>
          <w:sz w:val="22"/>
          <w:u w:val="single"/>
        </w:rPr>
        <w:t>2019</w:t>
      </w:r>
    </w:p>
    <w:p>
      <w:pPr>
        <w:pStyle w:val="ListParagraph"/>
        <w:spacing w:after="0" w:line="240" w:lineRule="auto"/>
        <w:jc w:val="both"/>
        <w:rPr>
          <w:sz w:val="22"/>
        </w:rPr>
        <w:sectPr>
          <w:pgSz w:w="12240" w:h="15840"/>
          <w:pgMar w:header="1451" w:footer="0" w:top="1700" w:bottom="280" w:left="1080" w:right="1080"/>
        </w:sectPr>
      </w:pPr>
    </w:p>
    <w:p>
      <w:pPr>
        <w:pStyle w:val="BodyText"/>
        <w:spacing w:before="22"/>
        <w:ind w:left="0"/>
        <w:jc w:val="left"/>
      </w:pPr>
    </w:p>
    <w:p>
      <w:pPr>
        <w:pStyle w:val="ListParagraph"/>
        <w:numPr>
          <w:ilvl w:val="0"/>
          <w:numId w:val="5"/>
        </w:numPr>
        <w:tabs>
          <w:tab w:pos="1248" w:val="left" w:leader="none"/>
        </w:tabs>
        <w:spacing w:line="276" w:lineRule="auto" w:before="0" w:after="0"/>
        <w:ind w:left="1080" w:right="357" w:firstLine="0"/>
        <w:jc w:val="both"/>
        <w:rPr>
          <w:b/>
          <w:sz w:val="22"/>
        </w:rPr>
      </w:pPr>
      <w:r>
        <w:rPr>
          <w:sz w:val="22"/>
        </w:rPr>
        <w:t>Contributions to the 2020 World Cities Report of </w:t>
      </w:r>
      <w:r>
        <w:rPr>
          <w:color w:val="001F5F"/>
          <w:sz w:val="22"/>
          <w:u w:val="single" w:color="001F5F"/>
        </w:rPr>
        <w:t>UN-Habitat</w:t>
      </w:r>
      <w:r>
        <w:rPr>
          <w:sz w:val="22"/>
        </w:rPr>
        <w:t>. Product: 3</w:t>
      </w:r>
      <w:r>
        <w:rPr>
          <w:sz w:val="22"/>
          <w:vertAlign w:val="superscript"/>
        </w:rPr>
        <w:t>rd</w:t>
      </w:r>
      <w:r>
        <w:rPr>
          <w:sz w:val="22"/>
          <w:vertAlign w:val="baseline"/>
        </w:rPr>
        <w:t> chapter on The Economic Value of Sustainable Urbanization, </w:t>
      </w:r>
      <w:r>
        <w:rPr>
          <w:sz w:val="22"/>
          <w:u w:val="single"/>
          <w:vertAlign w:val="baseline"/>
        </w:rPr>
        <w:t>2019</w:t>
      </w:r>
      <w:r>
        <w:rPr>
          <w:sz w:val="22"/>
          <w:vertAlign w:val="baseline"/>
        </w:rPr>
        <w:t>. Manager: Benedict Arimah.</w:t>
      </w:r>
    </w:p>
    <w:p>
      <w:pPr>
        <w:pStyle w:val="ListParagraph"/>
        <w:numPr>
          <w:ilvl w:val="0"/>
          <w:numId w:val="5"/>
        </w:numPr>
        <w:tabs>
          <w:tab w:pos="1216" w:val="left" w:leader="none"/>
        </w:tabs>
        <w:spacing w:line="276" w:lineRule="auto" w:before="100" w:after="0"/>
        <w:ind w:left="1080" w:right="356" w:firstLine="0"/>
        <w:jc w:val="both"/>
        <w:rPr>
          <w:sz w:val="22"/>
        </w:rPr>
      </w:pPr>
      <w:r>
        <w:rPr>
          <w:sz w:val="22"/>
        </w:rPr>
        <w:t>Visiting Researcher at the Development Research Group of the </w:t>
      </w:r>
      <w:r>
        <w:rPr>
          <w:color w:val="001F5F"/>
          <w:sz w:val="22"/>
          <w:u w:val="single" w:color="001F5F"/>
        </w:rPr>
        <w:t>World Bank</w:t>
      </w:r>
      <w:r>
        <w:rPr>
          <w:color w:val="001F5F"/>
          <w:sz w:val="22"/>
        </w:rPr>
        <w:t> </w:t>
      </w:r>
      <w:r>
        <w:rPr>
          <w:sz w:val="22"/>
        </w:rPr>
        <w:t>(Sustainability and Infrastructure Unit), </w:t>
      </w:r>
      <w:r>
        <w:rPr>
          <w:sz w:val="22"/>
          <w:u w:val="single"/>
        </w:rPr>
        <w:t>January-July 2019</w:t>
      </w:r>
      <w:r>
        <w:rPr>
          <w:sz w:val="22"/>
        </w:rPr>
        <w:t>. Manager: Michael Toman.</w:t>
      </w:r>
    </w:p>
    <w:p>
      <w:pPr>
        <w:pStyle w:val="ListParagraph"/>
        <w:numPr>
          <w:ilvl w:val="0"/>
          <w:numId w:val="5"/>
        </w:numPr>
        <w:tabs>
          <w:tab w:pos="1209" w:val="left" w:leader="none"/>
        </w:tabs>
        <w:spacing w:line="276" w:lineRule="auto" w:before="100" w:after="0"/>
        <w:ind w:left="1080" w:right="357" w:firstLine="0"/>
        <w:jc w:val="both"/>
        <w:rPr>
          <w:sz w:val="22"/>
        </w:rPr>
      </w:pPr>
      <w:r>
        <w:rPr>
          <w:sz w:val="22"/>
        </w:rPr>
        <w:t>Two</w:t>
      </w:r>
      <w:r>
        <w:rPr>
          <w:spacing w:val="-1"/>
          <w:sz w:val="22"/>
        </w:rPr>
        <w:t> </w:t>
      </w:r>
      <w:r>
        <w:rPr>
          <w:sz w:val="22"/>
        </w:rPr>
        <w:t>background</w:t>
      </w:r>
      <w:r>
        <w:rPr>
          <w:spacing w:val="-3"/>
          <w:sz w:val="22"/>
        </w:rPr>
        <w:t> </w:t>
      </w:r>
      <w:r>
        <w:rPr>
          <w:sz w:val="22"/>
        </w:rPr>
        <w:t>papers</w:t>
      </w:r>
      <w:r>
        <w:rPr>
          <w:spacing w:val="-4"/>
          <w:sz w:val="22"/>
        </w:rPr>
        <w:t> </w:t>
      </w:r>
      <w:r>
        <w:rPr>
          <w:sz w:val="22"/>
        </w:rPr>
        <w:t>used</w:t>
      </w:r>
      <w:r>
        <w:rPr>
          <w:spacing w:val="-1"/>
          <w:sz w:val="22"/>
        </w:rPr>
        <w:t> </w:t>
      </w:r>
      <w:r>
        <w:rPr>
          <w:sz w:val="22"/>
        </w:rPr>
        <w:t>for</w:t>
      </w:r>
      <w:r>
        <w:rPr>
          <w:spacing w:val="-2"/>
          <w:sz w:val="22"/>
        </w:rPr>
        <w:t> </w:t>
      </w:r>
      <w:r>
        <w:rPr>
          <w:sz w:val="22"/>
        </w:rPr>
        <w:t>the</w:t>
      </w:r>
      <w:r>
        <w:rPr>
          <w:spacing w:val="-5"/>
          <w:sz w:val="22"/>
        </w:rPr>
        <w:t> </w:t>
      </w:r>
      <w:r>
        <w:rPr>
          <w:sz w:val="22"/>
          <w:u w:val="single"/>
        </w:rPr>
        <w:t>2019</w:t>
      </w:r>
      <w:r>
        <w:rPr>
          <w:spacing w:val="-2"/>
          <w:sz w:val="22"/>
        </w:rPr>
        <w:t> </w:t>
      </w:r>
      <w:r>
        <w:rPr>
          <w:sz w:val="22"/>
        </w:rPr>
        <w:t>World</w:t>
      </w:r>
      <w:r>
        <w:rPr>
          <w:spacing w:val="-1"/>
          <w:sz w:val="22"/>
        </w:rPr>
        <w:t> </w:t>
      </w:r>
      <w:r>
        <w:rPr>
          <w:sz w:val="22"/>
        </w:rPr>
        <w:t>Development</w:t>
      </w:r>
      <w:r>
        <w:rPr>
          <w:spacing w:val="-2"/>
          <w:sz w:val="22"/>
        </w:rPr>
        <w:t> </w:t>
      </w:r>
      <w:r>
        <w:rPr>
          <w:sz w:val="22"/>
        </w:rPr>
        <w:t>Report</w:t>
      </w:r>
      <w:r>
        <w:rPr>
          <w:spacing w:val="-2"/>
          <w:sz w:val="22"/>
        </w:rPr>
        <w:t> </w:t>
      </w:r>
      <w:r>
        <w:rPr>
          <w:sz w:val="22"/>
        </w:rPr>
        <w:t>(The</w:t>
      </w:r>
      <w:r>
        <w:rPr>
          <w:spacing w:val="-4"/>
          <w:sz w:val="22"/>
        </w:rPr>
        <w:t> </w:t>
      </w:r>
      <w:r>
        <w:rPr>
          <w:sz w:val="22"/>
        </w:rPr>
        <w:t>Changing</w:t>
      </w:r>
      <w:r>
        <w:rPr>
          <w:spacing w:val="-1"/>
          <w:sz w:val="22"/>
        </w:rPr>
        <w:t> </w:t>
      </w:r>
      <w:r>
        <w:rPr>
          <w:sz w:val="22"/>
        </w:rPr>
        <w:t>Nature</w:t>
      </w:r>
      <w:r>
        <w:rPr>
          <w:spacing w:val="-2"/>
          <w:sz w:val="22"/>
        </w:rPr>
        <w:t> </w:t>
      </w:r>
      <w:r>
        <w:rPr>
          <w:sz w:val="22"/>
        </w:rPr>
        <w:t>of Work) of the </w:t>
      </w:r>
      <w:r>
        <w:rPr>
          <w:color w:val="001F5F"/>
          <w:sz w:val="22"/>
          <w:u w:val="single" w:color="001F5F"/>
        </w:rPr>
        <w:t>World Bank</w:t>
      </w:r>
      <w:r>
        <w:rPr>
          <w:sz w:val="22"/>
        </w:rPr>
        <w:t>. Managers: Paul Romer, Simeon Djankov and Federica Saliola.</w:t>
      </w:r>
    </w:p>
    <w:p>
      <w:pPr>
        <w:pStyle w:val="ListParagraph"/>
        <w:numPr>
          <w:ilvl w:val="0"/>
          <w:numId w:val="5"/>
        </w:numPr>
        <w:tabs>
          <w:tab w:pos="1196" w:val="left" w:leader="none"/>
        </w:tabs>
        <w:spacing w:line="276" w:lineRule="auto" w:before="101" w:after="0"/>
        <w:ind w:left="1080" w:right="356" w:firstLine="0"/>
        <w:jc w:val="both"/>
        <w:rPr>
          <w:sz w:val="22"/>
        </w:rPr>
      </w:pPr>
      <w:r>
        <w:rPr>
          <w:sz w:val="22"/>
        </w:rPr>
        <w:t>Visiting</w:t>
      </w:r>
      <w:r>
        <w:rPr>
          <w:spacing w:val="-14"/>
          <w:sz w:val="22"/>
        </w:rPr>
        <w:t> </w:t>
      </w:r>
      <w:r>
        <w:rPr>
          <w:sz w:val="22"/>
        </w:rPr>
        <w:t>Researcher</w:t>
      </w:r>
      <w:r>
        <w:rPr>
          <w:spacing w:val="-14"/>
          <w:sz w:val="22"/>
        </w:rPr>
        <w:t> </w:t>
      </w:r>
      <w:r>
        <w:rPr>
          <w:sz w:val="22"/>
        </w:rPr>
        <w:t>at</w:t>
      </w:r>
      <w:r>
        <w:rPr>
          <w:spacing w:val="-14"/>
          <w:sz w:val="22"/>
        </w:rPr>
        <w:t> </w:t>
      </w:r>
      <w:r>
        <w:rPr>
          <w:sz w:val="22"/>
        </w:rPr>
        <w:t>the</w:t>
      </w:r>
      <w:r>
        <w:rPr>
          <w:spacing w:val="-13"/>
          <w:sz w:val="22"/>
        </w:rPr>
        <w:t> </w:t>
      </w:r>
      <w:r>
        <w:rPr>
          <w:sz w:val="22"/>
        </w:rPr>
        <w:t>Office</w:t>
      </w:r>
      <w:r>
        <w:rPr>
          <w:spacing w:val="-14"/>
          <w:sz w:val="22"/>
        </w:rPr>
        <w:t> </w:t>
      </w:r>
      <w:r>
        <w:rPr>
          <w:sz w:val="22"/>
        </w:rPr>
        <w:t>of</w:t>
      </w:r>
      <w:r>
        <w:rPr>
          <w:spacing w:val="-14"/>
          <w:sz w:val="22"/>
        </w:rPr>
        <w:t> </w:t>
      </w:r>
      <w:r>
        <w:rPr>
          <w:sz w:val="22"/>
        </w:rPr>
        <w:t>the</w:t>
      </w:r>
      <w:r>
        <w:rPr>
          <w:spacing w:val="-14"/>
          <w:sz w:val="22"/>
        </w:rPr>
        <w:t> </w:t>
      </w:r>
      <w:r>
        <w:rPr>
          <w:sz w:val="22"/>
        </w:rPr>
        <w:t>Chief</w:t>
      </w:r>
      <w:r>
        <w:rPr>
          <w:spacing w:val="-13"/>
          <w:sz w:val="22"/>
        </w:rPr>
        <w:t> </w:t>
      </w:r>
      <w:r>
        <w:rPr>
          <w:sz w:val="22"/>
        </w:rPr>
        <w:t>Economist</w:t>
      </w:r>
      <w:r>
        <w:rPr>
          <w:spacing w:val="-14"/>
          <w:sz w:val="22"/>
        </w:rPr>
        <w:t> </w:t>
      </w:r>
      <w:r>
        <w:rPr>
          <w:sz w:val="22"/>
        </w:rPr>
        <w:t>of</w:t>
      </w:r>
      <w:r>
        <w:rPr>
          <w:spacing w:val="-14"/>
          <w:sz w:val="22"/>
        </w:rPr>
        <w:t> </w:t>
      </w:r>
      <w:r>
        <w:rPr>
          <w:sz w:val="22"/>
        </w:rPr>
        <w:t>the</w:t>
      </w:r>
      <w:r>
        <w:rPr>
          <w:spacing w:val="-14"/>
          <w:sz w:val="22"/>
        </w:rPr>
        <w:t> </w:t>
      </w:r>
      <w:r>
        <w:rPr>
          <w:color w:val="001F5F"/>
          <w:sz w:val="22"/>
          <w:u w:val="single" w:color="001F5F"/>
        </w:rPr>
        <w:t>World</w:t>
      </w:r>
      <w:r>
        <w:rPr>
          <w:color w:val="001F5F"/>
          <w:spacing w:val="-13"/>
          <w:sz w:val="22"/>
          <w:u w:val="single" w:color="001F5F"/>
        </w:rPr>
        <w:t> </w:t>
      </w:r>
      <w:r>
        <w:rPr>
          <w:color w:val="001F5F"/>
          <w:sz w:val="22"/>
          <w:u w:val="single" w:color="001F5F"/>
        </w:rPr>
        <w:t>Bank</w:t>
      </w:r>
      <w:r>
        <w:rPr>
          <w:sz w:val="22"/>
        </w:rPr>
        <w:t>,</w:t>
      </w:r>
      <w:r>
        <w:rPr>
          <w:spacing w:val="-14"/>
          <w:sz w:val="22"/>
        </w:rPr>
        <w:t> </w:t>
      </w:r>
      <w:r>
        <w:rPr>
          <w:sz w:val="22"/>
        </w:rPr>
        <w:t>under</w:t>
      </w:r>
      <w:r>
        <w:rPr>
          <w:spacing w:val="-14"/>
          <w:sz w:val="22"/>
        </w:rPr>
        <w:t> </w:t>
      </w:r>
      <w:r>
        <w:rPr>
          <w:sz w:val="22"/>
        </w:rPr>
        <w:t>the</w:t>
      </w:r>
      <w:r>
        <w:rPr>
          <w:spacing w:val="-14"/>
          <w:sz w:val="22"/>
        </w:rPr>
        <w:t> </w:t>
      </w:r>
      <w:r>
        <w:rPr>
          <w:sz w:val="22"/>
        </w:rPr>
        <w:t>supervision of Paul Romer, Simeon Djankov and Federica Saliola, </w:t>
      </w:r>
      <w:r>
        <w:rPr>
          <w:sz w:val="22"/>
          <w:u w:val="single"/>
        </w:rPr>
        <w:t>January-June 2018</w:t>
      </w:r>
      <w:r>
        <w:rPr>
          <w:sz w:val="22"/>
        </w:rPr>
        <w:t>.</w:t>
      </w:r>
    </w:p>
    <w:p>
      <w:pPr>
        <w:pStyle w:val="ListParagraph"/>
        <w:numPr>
          <w:ilvl w:val="0"/>
          <w:numId w:val="5"/>
        </w:numPr>
        <w:tabs>
          <w:tab w:pos="1207" w:val="left" w:leader="none"/>
        </w:tabs>
        <w:spacing w:line="276" w:lineRule="auto" w:before="99" w:after="0"/>
        <w:ind w:left="1080" w:right="357" w:firstLine="0"/>
        <w:jc w:val="both"/>
        <w:rPr>
          <w:sz w:val="22"/>
        </w:rPr>
      </w:pPr>
      <w:r>
        <w:rPr>
          <w:sz w:val="22"/>
        </w:rPr>
        <w:t>Taught</w:t>
      </w:r>
      <w:r>
        <w:rPr>
          <w:spacing w:val="-4"/>
          <w:sz w:val="22"/>
        </w:rPr>
        <w:t> </w:t>
      </w:r>
      <w:r>
        <w:rPr>
          <w:sz w:val="22"/>
        </w:rPr>
        <w:t>the</w:t>
      </w:r>
      <w:r>
        <w:rPr>
          <w:spacing w:val="-6"/>
          <w:sz w:val="22"/>
        </w:rPr>
        <w:t> </w:t>
      </w:r>
      <w:r>
        <w:rPr>
          <w:sz w:val="22"/>
        </w:rPr>
        <w:t>module</w:t>
      </w:r>
      <w:r>
        <w:rPr>
          <w:spacing w:val="-5"/>
          <w:sz w:val="22"/>
        </w:rPr>
        <w:t> </w:t>
      </w:r>
      <w:r>
        <w:rPr>
          <w:sz w:val="22"/>
        </w:rPr>
        <w:t>“Urban</w:t>
      </w:r>
      <w:r>
        <w:rPr>
          <w:spacing w:val="-4"/>
          <w:sz w:val="22"/>
        </w:rPr>
        <w:t> </w:t>
      </w:r>
      <w:r>
        <w:rPr>
          <w:sz w:val="22"/>
        </w:rPr>
        <w:t>Land</w:t>
      </w:r>
      <w:r>
        <w:rPr>
          <w:spacing w:val="-4"/>
          <w:sz w:val="22"/>
        </w:rPr>
        <w:t> </w:t>
      </w:r>
      <w:r>
        <w:rPr>
          <w:sz w:val="22"/>
        </w:rPr>
        <w:t>Use”</w:t>
      </w:r>
      <w:r>
        <w:rPr>
          <w:spacing w:val="-5"/>
          <w:sz w:val="22"/>
        </w:rPr>
        <w:t> </w:t>
      </w:r>
      <w:r>
        <w:rPr>
          <w:sz w:val="22"/>
        </w:rPr>
        <w:t>for</w:t>
      </w:r>
      <w:r>
        <w:rPr>
          <w:spacing w:val="-4"/>
          <w:sz w:val="22"/>
        </w:rPr>
        <w:t> </w:t>
      </w:r>
      <w:r>
        <w:rPr>
          <w:sz w:val="22"/>
        </w:rPr>
        <w:t>the</w:t>
      </w:r>
      <w:r>
        <w:rPr>
          <w:spacing w:val="-5"/>
          <w:sz w:val="22"/>
        </w:rPr>
        <w:t> </w:t>
      </w:r>
      <w:r>
        <w:rPr>
          <w:color w:val="001F5F"/>
          <w:sz w:val="22"/>
          <w:u w:val="single" w:color="001F5F"/>
        </w:rPr>
        <w:t>World</w:t>
      </w:r>
      <w:r>
        <w:rPr>
          <w:color w:val="001F5F"/>
          <w:spacing w:val="-4"/>
          <w:sz w:val="22"/>
          <w:u w:val="single" w:color="001F5F"/>
        </w:rPr>
        <w:t> </w:t>
      </w:r>
      <w:r>
        <w:rPr>
          <w:color w:val="001F5F"/>
          <w:sz w:val="22"/>
          <w:u w:val="single" w:color="001F5F"/>
        </w:rPr>
        <w:t>Bank</w:t>
      </w:r>
      <w:r>
        <w:rPr>
          <w:color w:val="001F5F"/>
          <w:spacing w:val="-6"/>
          <w:sz w:val="22"/>
        </w:rPr>
        <w:t> </w:t>
      </w:r>
      <w:r>
        <w:rPr>
          <w:sz w:val="22"/>
        </w:rPr>
        <w:t>Land</w:t>
      </w:r>
      <w:r>
        <w:rPr>
          <w:spacing w:val="-6"/>
          <w:sz w:val="22"/>
        </w:rPr>
        <w:t> </w:t>
      </w:r>
      <w:r>
        <w:rPr>
          <w:sz w:val="22"/>
        </w:rPr>
        <w:t>Economics</w:t>
      </w:r>
      <w:r>
        <w:rPr>
          <w:spacing w:val="-5"/>
          <w:sz w:val="22"/>
        </w:rPr>
        <w:t> </w:t>
      </w:r>
      <w:r>
        <w:rPr>
          <w:sz w:val="22"/>
        </w:rPr>
        <w:t>courses</w:t>
      </w:r>
      <w:r>
        <w:rPr>
          <w:spacing w:val="-5"/>
          <w:sz w:val="22"/>
        </w:rPr>
        <w:t> </w:t>
      </w:r>
      <w:r>
        <w:rPr>
          <w:sz w:val="22"/>
        </w:rPr>
        <w:t>in</w:t>
      </w:r>
      <w:r>
        <w:rPr>
          <w:spacing w:val="-4"/>
          <w:sz w:val="22"/>
        </w:rPr>
        <w:t> </w:t>
      </w:r>
      <w:r>
        <w:rPr>
          <w:sz w:val="22"/>
          <w:u w:val="single"/>
        </w:rPr>
        <w:t>July</w:t>
      </w:r>
      <w:r>
        <w:rPr>
          <w:spacing w:val="-4"/>
          <w:sz w:val="22"/>
          <w:u w:val="single"/>
        </w:rPr>
        <w:t> </w:t>
      </w:r>
      <w:r>
        <w:rPr>
          <w:sz w:val="22"/>
          <w:u w:val="single"/>
        </w:rPr>
        <w:t>2019</w:t>
      </w:r>
      <w:r>
        <w:rPr>
          <w:sz w:val="22"/>
        </w:rPr>
        <w:t> (Nairobi) and </w:t>
      </w:r>
      <w:r>
        <w:rPr>
          <w:sz w:val="22"/>
          <w:u w:val="single"/>
        </w:rPr>
        <w:t>January 2018</w:t>
      </w:r>
      <w:r>
        <w:rPr>
          <w:sz w:val="22"/>
        </w:rPr>
        <w:t> and </w:t>
      </w:r>
      <w:r>
        <w:rPr>
          <w:sz w:val="22"/>
          <w:u w:val="single"/>
        </w:rPr>
        <w:t>January 2019</w:t>
      </w:r>
      <w:r>
        <w:rPr>
          <w:sz w:val="22"/>
        </w:rPr>
        <w:t> (Cape Town). Manager: Klaus Deininger.</w:t>
      </w:r>
    </w:p>
    <w:p>
      <w:pPr>
        <w:pStyle w:val="ListParagraph"/>
        <w:numPr>
          <w:ilvl w:val="0"/>
          <w:numId w:val="5"/>
        </w:numPr>
        <w:tabs>
          <w:tab w:pos="1204" w:val="left" w:leader="none"/>
        </w:tabs>
        <w:spacing w:line="276" w:lineRule="auto" w:before="100" w:after="0"/>
        <w:ind w:left="1080" w:right="355" w:firstLine="0"/>
        <w:jc w:val="both"/>
        <w:rPr>
          <w:sz w:val="22"/>
        </w:rPr>
      </w:pPr>
      <w:r>
        <w:rPr>
          <w:sz w:val="22"/>
        </w:rPr>
        <w:t>Taught</w:t>
      </w:r>
      <w:r>
        <w:rPr>
          <w:spacing w:val="-8"/>
          <w:sz w:val="22"/>
        </w:rPr>
        <w:t> </w:t>
      </w:r>
      <w:r>
        <w:rPr>
          <w:sz w:val="22"/>
        </w:rPr>
        <w:t>the</w:t>
      </w:r>
      <w:r>
        <w:rPr>
          <w:spacing w:val="-8"/>
          <w:sz w:val="22"/>
        </w:rPr>
        <w:t> </w:t>
      </w:r>
      <w:r>
        <w:rPr>
          <w:sz w:val="22"/>
        </w:rPr>
        <w:t>module</w:t>
      </w:r>
      <w:r>
        <w:rPr>
          <w:spacing w:val="-7"/>
          <w:sz w:val="22"/>
        </w:rPr>
        <w:t> </w:t>
      </w:r>
      <w:r>
        <w:rPr>
          <w:sz w:val="22"/>
        </w:rPr>
        <w:t>“Welfare</w:t>
      </w:r>
      <w:r>
        <w:rPr>
          <w:spacing w:val="-7"/>
          <w:sz w:val="22"/>
        </w:rPr>
        <w:t> </w:t>
      </w:r>
      <w:r>
        <w:rPr>
          <w:sz w:val="22"/>
        </w:rPr>
        <w:t>Effects</w:t>
      </w:r>
      <w:r>
        <w:rPr>
          <w:spacing w:val="-7"/>
          <w:sz w:val="22"/>
        </w:rPr>
        <w:t> </w:t>
      </w:r>
      <w:r>
        <w:rPr>
          <w:sz w:val="22"/>
        </w:rPr>
        <w:t>of</w:t>
      </w:r>
      <w:r>
        <w:rPr>
          <w:spacing w:val="-7"/>
          <w:sz w:val="22"/>
        </w:rPr>
        <w:t> </w:t>
      </w:r>
      <w:r>
        <w:rPr>
          <w:sz w:val="22"/>
        </w:rPr>
        <w:t>Transportation</w:t>
      </w:r>
      <w:r>
        <w:rPr>
          <w:spacing w:val="-7"/>
          <w:sz w:val="22"/>
        </w:rPr>
        <w:t> </w:t>
      </w:r>
      <w:r>
        <w:rPr>
          <w:sz w:val="22"/>
        </w:rPr>
        <w:t>and</w:t>
      </w:r>
      <w:r>
        <w:rPr>
          <w:spacing w:val="-7"/>
          <w:sz w:val="22"/>
        </w:rPr>
        <w:t> </w:t>
      </w:r>
      <w:r>
        <w:rPr>
          <w:sz w:val="22"/>
        </w:rPr>
        <w:t>Urbanization”</w:t>
      </w:r>
      <w:r>
        <w:rPr>
          <w:spacing w:val="-7"/>
          <w:sz w:val="22"/>
        </w:rPr>
        <w:t> </w:t>
      </w:r>
      <w:r>
        <w:rPr>
          <w:sz w:val="22"/>
        </w:rPr>
        <w:t>for</w:t>
      </w:r>
      <w:r>
        <w:rPr>
          <w:spacing w:val="-7"/>
          <w:sz w:val="22"/>
        </w:rPr>
        <w:t> </w:t>
      </w:r>
      <w:r>
        <w:rPr>
          <w:sz w:val="22"/>
        </w:rPr>
        <w:t>the</w:t>
      </w:r>
      <w:r>
        <w:rPr>
          <w:spacing w:val="-7"/>
          <w:sz w:val="22"/>
        </w:rPr>
        <w:t> </w:t>
      </w:r>
      <w:r>
        <w:rPr>
          <w:sz w:val="22"/>
        </w:rPr>
        <w:t>Summer</w:t>
      </w:r>
      <w:r>
        <w:rPr>
          <w:spacing w:val="-7"/>
          <w:sz w:val="22"/>
        </w:rPr>
        <w:t> </w:t>
      </w:r>
      <w:r>
        <w:rPr>
          <w:sz w:val="22"/>
        </w:rPr>
        <w:t>School of the </w:t>
      </w:r>
      <w:r>
        <w:rPr>
          <w:color w:val="001F5F"/>
          <w:sz w:val="22"/>
          <w:u w:val="single" w:color="001F5F"/>
        </w:rPr>
        <w:t>World Bank</w:t>
      </w:r>
      <w:r>
        <w:rPr>
          <w:color w:val="001F5F"/>
          <w:sz w:val="22"/>
        </w:rPr>
        <w:t> </w:t>
      </w:r>
      <w:r>
        <w:rPr>
          <w:sz w:val="22"/>
        </w:rPr>
        <w:t>organized by Tara Vishwanath and Carlos Rodriguez Castelan (Poverty and Equity Global Practice) in </w:t>
      </w:r>
      <w:r>
        <w:rPr>
          <w:sz w:val="22"/>
          <w:u w:val="single"/>
        </w:rPr>
        <w:t>July 2017</w:t>
      </w:r>
      <w:r>
        <w:rPr>
          <w:sz w:val="22"/>
        </w:rPr>
        <w:t> (Washington DC, World Bank headquarters).</w:t>
      </w:r>
    </w:p>
    <w:p>
      <w:pPr>
        <w:pStyle w:val="ListParagraph"/>
        <w:numPr>
          <w:ilvl w:val="0"/>
          <w:numId w:val="5"/>
        </w:numPr>
        <w:tabs>
          <w:tab w:pos="1203" w:val="left" w:leader="none"/>
        </w:tabs>
        <w:spacing w:line="276" w:lineRule="auto" w:before="101" w:after="0"/>
        <w:ind w:left="1080" w:right="358" w:firstLine="0"/>
        <w:jc w:val="both"/>
        <w:rPr>
          <w:sz w:val="22"/>
        </w:rPr>
      </w:pPr>
      <w:r>
        <w:rPr>
          <w:sz w:val="22"/>
        </w:rPr>
        <w:t>One</w:t>
      </w:r>
      <w:r>
        <w:rPr>
          <w:spacing w:val="-9"/>
          <w:sz w:val="22"/>
        </w:rPr>
        <w:t> </w:t>
      </w:r>
      <w:r>
        <w:rPr>
          <w:sz w:val="22"/>
        </w:rPr>
        <w:t>background</w:t>
      </w:r>
      <w:r>
        <w:rPr>
          <w:spacing w:val="-10"/>
          <w:sz w:val="22"/>
        </w:rPr>
        <w:t> </w:t>
      </w:r>
      <w:r>
        <w:rPr>
          <w:sz w:val="22"/>
        </w:rPr>
        <w:t>paper</w:t>
      </w:r>
      <w:r>
        <w:rPr>
          <w:spacing w:val="-9"/>
          <w:sz w:val="22"/>
        </w:rPr>
        <w:t> </w:t>
      </w:r>
      <w:r>
        <w:rPr>
          <w:sz w:val="22"/>
        </w:rPr>
        <w:t>for</w:t>
      </w:r>
      <w:r>
        <w:rPr>
          <w:spacing w:val="-9"/>
          <w:sz w:val="22"/>
        </w:rPr>
        <w:t> </w:t>
      </w:r>
      <w:r>
        <w:rPr>
          <w:sz w:val="22"/>
        </w:rPr>
        <w:t>the</w:t>
      </w:r>
      <w:r>
        <w:rPr>
          <w:spacing w:val="-10"/>
          <w:sz w:val="22"/>
        </w:rPr>
        <w:t> </w:t>
      </w:r>
      <w:r>
        <w:rPr>
          <w:color w:val="001F5F"/>
          <w:sz w:val="22"/>
          <w:u w:val="single" w:color="001F5F"/>
        </w:rPr>
        <w:t>International</w:t>
      </w:r>
      <w:r>
        <w:rPr>
          <w:color w:val="001F5F"/>
          <w:spacing w:val="-9"/>
          <w:sz w:val="22"/>
          <w:u w:val="single" w:color="001F5F"/>
        </w:rPr>
        <w:t> </w:t>
      </w:r>
      <w:r>
        <w:rPr>
          <w:color w:val="001F5F"/>
          <w:sz w:val="22"/>
          <w:u w:val="single" w:color="001F5F"/>
        </w:rPr>
        <w:t>Monetary</w:t>
      </w:r>
      <w:r>
        <w:rPr>
          <w:color w:val="001F5F"/>
          <w:spacing w:val="-8"/>
          <w:sz w:val="22"/>
          <w:u w:val="single" w:color="001F5F"/>
        </w:rPr>
        <w:t> </w:t>
      </w:r>
      <w:r>
        <w:rPr>
          <w:color w:val="001F5F"/>
          <w:sz w:val="22"/>
          <w:u w:val="single" w:color="001F5F"/>
        </w:rPr>
        <w:t>Fund</w:t>
      </w:r>
      <w:r>
        <w:rPr>
          <w:color w:val="001F5F"/>
          <w:spacing w:val="-9"/>
          <w:sz w:val="22"/>
        </w:rPr>
        <w:t> </w:t>
      </w:r>
      <w:r>
        <w:rPr>
          <w:sz w:val="22"/>
        </w:rPr>
        <w:t>research</w:t>
      </w:r>
      <w:r>
        <w:rPr>
          <w:spacing w:val="-8"/>
          <w:sz w:val="22"/>
        </w:rPr>
        <w:t> </w:t>
      </w:r>
      <w:r>
        <w:rPr>
          <w:sz w:val="22"/>
        </w:rPr>
        <w:t>projects</w:t>
      </w:r>
      <w:r>
        <w:rPr>
          <w:spacing w:val="-9"/>
          <w:sz w:val="22"/>
        </w:rPr>
        <w:t> </w:t>
      </w:r>
      <w:r>
        <w:rPr>
          <w:sz w:val="22"/>
        </w:rPr>
        <w:t>“New</w:t>
      </w:r>
      <w:r>
        <w:rPr>
          <w:spacing w:val="-9"/>
          <w:sz w:val="22"/>
        </w:rPr>
        <w:t> </w:t>
      </w:r>
      <w:r>
        <w:rPr>
          <w:sz w:val="22"/>
        </w:rPr>
        <w:t>Urban</w:t>
      </w:r>
      <w:r>
        <w:rPr>
          <w:spacing w:val="-8"/>
          <w:sz w:val="22"/>
        </w:rPr>
        <w:t> </w:t>
      </w:r>
      <w:r>
        <w:rPr>
          <w:sz w:val="22"/>
        </w:rPr>
        <w:t>Giants in Low-Income Countries: Stylized Facts” and “Policy Considerations for Urbanization in Low- Income Countries”, </w:t>
      </w:r>
      <w:r>
        <w:rPr>
          <w:sz w:val="22"/>
          <w:u w:val="single"/>
        </w:rPr>
        <w:t>2017-2018</w:t>
      </w:r>
      <w:r>
        <w:rPr>
          <w:sz w:val="22"/>
        </w:rPr>
        <w:t>. Manager: Prakash Loungani (Research Department).</w:t>
      </w:r>
    </w:p>
    <w:p>
      <w:pPr>
        <w:pStyle w:val="ListParagraph"/>
        <w:numPr>
          <w:ilvl w:val="0"/>
          <w:numId w:val="5"/>
        </w:numPr>
        <w:tabs>
          <w:tab w:pos="1215" w:val="left" w:leader="none"/>
        </w:tabs>
        <w:spacing w:line="276" w:lineRule="auto" w:before="99" w:after="0"/>
        <w:ind w:left="1080" w:right="355" w:firstLine="0"/>
        <w:jc w:val="both"/>
        <w:rPr>
          <w:sz w:val="22"/>
        </w:rPr>
      </w:pPr>
      <w:r>
        <w:rPr>
          <w:sz w:val="22"/>
        </w:rPr>
        <w:t>Two background papers for the “Urbanization in Developing Countries” and “Transportation in Developing Countries” programs of the Development Research Group and the Disaster Risk and Urbanization Management Department of the </w:t>
      </w:r>
      <w:r>
        <w:rPr>
          <w:color w:val="001F5F"/>
          <w:sz w:val="22"/>
          <w:u w:val="single" w:color="001F5F"/>
        </w:rPr>
        <w:t>World Bank</w:t>
      </w:r>
      <w:r>
        <w:rPr>
          <w:sz w:val="22"/>
        </w:rPr>
        <w:t>, </w:t>
      </w:r>
      <w:r>
        <w:rPr>
          <w:sz w:val="22"/>
          <w:u w:val="single"/>
        </w:rPr>
        <w:t>2015-2017</w:t>
      </w:r>
      <w:r>
        <w:rPr>
          <w:sz w:val="22"/>
        </w:rPr>
        <w:t>. Manager: Somik Lall.</w:t>
      </w:r>
    </w:p>
    <w:p>
      <w:pPr>
        <w:pStyle w:val="ListParagraph"/>
        <w:numPr>
          <w:ilvl w:val="0"/>
          <w:numId w:val="5"/>
        </w:numPr>
        <w:tabs>
          <w:tab w:pos="1208" w:val="left" w:leader="none"/>
        </w:tabs>
        <w:spacing w:line="240" w:lineRule="auto" w:before="100" w:after="0"/>
        <w:ind w:left="1208" w:right="0" w:hanging="128"/>
        <w:jc w:val="both"/>
        <w:rPr>
          <w:sz w:val="22"/>
        </w:rPr>
      </w:pPr>
      <w:r>
        <w:rPr>
          <w:sz w:val="22"/>
        </w:rPr>
        <w:t>Referee</w:t>
      </w:r>
      <w:r>
        <w:rPr>
          <w:spacing w:val="-9"/>
          <w:sz w:val="22"/>
        </w:rPr>
        <w:t> </w:t>
      </w:r>
      <w:r>
        <w:rPr>
          <w:sz w:val="22"/>
        </w:rPr>
        <w:t>about</w:t>
      </w:r>
      <w:r>
        <w:rPr>
          <w:spacing w:val="-7"/>
          <w:sz w:val="22"/>
        </w:rPr>
        <w:t> </w:t>
      </w:r>
      <w:r>
        <w:rPr>
          <w:sz w:val="22"/>
        </w:rPr>
        <w:t>40</w:t>
      </w:r>
      <w:r>
        <w:rPr>
          <w:spacing w:val="-8"/>
          <w:sz w:val="22"/>
        </w:rPr>
        <w:t> </w:t>
      </w:r>
      <w:r>
        <w:rPr>
          <w:sz w:val="22"/>
        </w:rPr>
        <w:t>times</w:t>
      </w:r>
      <w:r>
        <w:rPr>
          <w:spacing w:val="-8"/>
          <w:sz w:val="22"/>
        </w:rPr>
        <w:t> </w:t>
      </w:r>
      <w:r>
        <w:rPr>
          <w:sz w:val="22"/>
        </w:rPr>
        <w:t>for</w:t>
      </w:r>
      <w:r>
        <w:rPr>
          <w:spacing w:val="-7"/>
          <w:sz w:val="22"/>
        </w:rPr>
        <w:t> </w:t>
      </w:r>
      <w:r>
        <w:rPr>
          <w:sz w:val="22"/>
        </w:rPr>
        <w:t>the</w:t>
      </w:r>
      <w:r>
        <w:rPr>
          <w:spacing w:val="-9"/>
          <w:sz w:val="22"/>
        </w:rPr>
        <w:t> </w:t>
      </w:r>
      <w:r>
        <w:rPr>
          <w:color w:val="001F5F"/>
          <w:sz w:val="22"/>
          <w:u w:val="single" w:color="001F5F"/>
        </w:rPr>
        <w:t>World</w:t>
      </w:r>
      <w:r>
        <w:rPr>
          <w:color w:val="001F5F"/>
          <w:spacing w:val="-7"/>
          <w:sz w:val="22"/>
          <w:u w:val="single" w:color="001F5F"/>
        </w:rPr>
        <w:t> </w:t>
      </w:r>
      <w:r>
        <w:rPr>
          <w:color w:val="001F5F"/>
          <w:sz w:val="22"/>
          <w:u w:val="single" w:color="001F5F"/>
        </w:rPr>
        <w:t>Bank</w:t>
      </w:r>
      <w:r>
        <w:rPr>
          <w:color w:val="001F5F"/>
          <w:spacing w:val="-8"/>
          <w:sz w:val="22"/>
        </w:rPr>
        <w:t> </w:t>
      </w:r>
      <w:r>
        <w:rPr>
          <w:sz w:val="22"/>
        </w:rPr>
        <w:t>Economic</w:t>
      </w:r>
      <w:r>
        <w:rPr>
          <w:spacing w:val="-9"/>
          <w:sz w:val="22"/>
        </w:rPr>
        <w:t> </w:t>
      </w:r>
      <w:r>
        <w:rPr>
          <w:sz w:val="22"/>
        </w:rPr>
        <w:t>Review,</w:t>
      </w:r>
      <w:r>
        <w:rPr>
          <w:spacing w:val="-7"/>
          <w:sz w:val="22"/>
        </w:rPr>
        <w:t> </w:t>
      </w:r>
      <w:r>
        <w:rPr>
          <w:sz w:val="22"/>
          <w:u w:val="single"/>
        </w:rPr>
        <w:t>2012-</w:t>
      </w:r>
      <w:r>
        <w:rPr>
          <w:spacing w:val="-2"/>
          <w:sz w:val="22"/>
          <w:u w:val="single"/>
        </w:rPr>
        <w:t>2024</w:t>
      </w:r>
      <w:r>
        <w:rPr>
          <w:spacing w:val="-2"/>
          <w:sz w:val="22"/>
        </w:rPr>
        <w:t>.</w:t>
      </w:r>
    </w:p>
    <w:p>
      <w:pPr>
        <w:pStyle w:val="ListParagraph"/>
        <w:numPr>
          <w:ilvl w:val="0"/>
          <w:numId w:val="5"/>
        </w:numPr>
        <w:tabs>
          <w:tab w:pos="1208" w:val="left" w:leader="none"/>
        </w:tabs>
        <w:spacing w:line="240" w:lineRule="auto" w:before="138" w:after="0"/>
        <w:ind w:left="1208" w:right="0" w:hanging="128"/>
        <w:jc w:val="left"/>
        <w:rPr>
          <w:sz w:val="22"/>
        </w:rPr>
      </w:pPr>
      <w:r>
        <w:rPr>
          <w:color w:val="001F5F"/>
          <w:sz w:val="22"/>
          <w:u w:val="single" w:color="001F5F"/>
        </w:rPr>
        <w:t>World</w:t>
      </w:r>
      <w:r>
        <w:rPr>
          <w:color w:val="001F5F"/>
          <w:spacing w:val="-10"/>
          <w:sz w:val="22"/>
          <w:u w:val="single" w:color="001F5F"/>
        </w:rPr>
        <w:t> </w:t>
      </w:r>
      <w:r>
        <w:rPr>
          <w:color w:val="001F5F"/>
          <w:sz w:val="22"/>
          <w:u w:val="single" w:color="001F5F"/>
        </w:rPr>
        <w:t>Bank</w:t>
      </w:r>
      <w:r>
        <w:rPr>
          <w:color w:val="001F5F"/>
          <w:spacing w:val="-11"/>
          <w:sz w:val="22"/>
        </w:rPr>
        <w:t> </w:t>
      </w:r>
      <w:r>
        <w:rPr>
          <w:sz w:val="22"/>
        </w:rPr>
        <w:t>Economic</w:t>
      </w:r>
      <w:r>
        <w:rPr>
          <w:spacing w:val="-10"/>
          <w:sz w:val="22"/>
        </w:rPr>
        <w:t> </w:t>
      </w:r>
      <w:r>
        <w:rPr>
          <w:sz w:val="22"/>
        </w:rPr>
        <w:t>Review</w:t>
      </w:r>
      <w:r>
        <w:rPr>
          <w:spacing w:val="-10"/>
          <w:sz w:val="22"/>
        </w:rPr>
        <w:t> </w:t>
      </w:r>
      <w:r>
        <w:rPr>
          <w:sz w:val="22"/>
        </w:rPr>
        <w:t>Excellence</w:t>
      </w:r>
      <w:r>
        <w:rPr>
          <w:spacing w:val="-10"/>
          <w:sz w:val="22"/>
        </w:rPr>
        <w:t> </w:t>
      </w:r>
      <w:r>
        <w:rPr>
          <w:sz w:val="22"/>
        </w:rPr>
        <w:t>in</w:t>
      </w:r>
      <w:r>
        <w:rPr>
          <w:spacing w:val="-10"/>
          <w:sz w:val="22"/>
        </w:rPr>
        <w:t> </w:t>
      </w:r>
      <w:r>
        <w:rPr>
          <w:sz w:val="22"/>
        </w:rPr>
        <w:t>Refereeing</w:t>
      </w:r>
      <w:r>
        <w:rPr>
          <w:spacing w:val="-9"/>
          <w:sz w:val="22"/>
        </w:rPr>
        <w:t> </w:t>
      </w:r>
      <w:r>
        <w:rPr>
          <w:sz w:val="22"/>
        </w:rPr>
        <w:t>Award,</w:t>
      </w:r>
      <w:r>
        <w:rPr>
          <w:spacing w:val="-9"/>
          <w:sz w:val="22"/>
        </w:rPr>
        <w:t> </w:t>
      </w:r>
      <w:r>
        <w:rPr>
          <w:sz w:val="22"/>
          <w:u w:val="single"/>
        </w:rPr>
        <w:t>2018,</w:t>
      </w:r>
      <w:r>
        <w:rPr>
          <w:spacing w:val="-9"/>
          <w:sz w:val="22"/>
          <w:u w:val="single"/>
        </w:rPr>
        <w:t> </w:t>
      </w:r>
      <w:r>
        <w:rPr>
          <w:sz w:val="22"/>
          <w:u w:val="single"/>
        </w:rPr>
        <w:t>2020-</w:t>
      </w:r>
      <w:r>
        <w:rPr>
          <w:spacing w:val="-4"/>
          <w:sz w:val="22"/>
          <w:u w:val="single"/>
        </w:rPr>
        <w:t>2024</w:t>
      </w:r>
    </w:p>
    <w:p>
      <w:pPr>
        <w:pStyle w:val="ListParagraph"/>
        <w:numPr>
          <w:ilvl w:val="0"/>
          <w:numId w:val="5"/>
        </w:numPr>
        <w:tabs>
          <w:tab w:pos="1205" w:val="left" w:leader="none"/>
        </w:tabs>
        <w:spacing w:line="276" w:lineRule="auto" w:before="139" w:after="0"/>
        <w:ind w:left="1080" w:right="356" w:firstLine="0"/>
        <w:jc w:val="left"/>
        <w:rPr>
          <w:sz w:val="22"/>
        </w:rPr>
      </w:pPr>
      <w:r>
        <w:rPr>
          <w:sz w:val="22"/>
        </w:rPr>
        <w:t>Consultant</w:t>
      </w:r>
      <w:r>
        <w:rPr>
          <w:spacing w:val="-6"/>
          <w:sz w:val="22"/>
        </w:rPr>
        <w:t> </w:t>
      </w:r>
      <w:r>
        <w:rPr>
          <w:sz w:val="22"/>
        </w:rPr>
        <w:t>for</w:t>
      </w:r>
      <w:r>
        <w:rPr>
          <w:spacing w:val="-6"/>
          <w:sz w:val="22"/>
        </w:rPr>
        <w:t> </w:t>
      </w:r>
      <w:r>
        <w:rPr>
          <w:sz w:val="22"/>
        </w:rPr>
        <w:t>the</w:t>
      </w:r>
      <w:r>
        <w:rPr>
          <w:spacing w:val="-6"/>
          <w:sz w:val="22"/>
        </w:rPr>
        <w:t> </w:t>
      </w:r>
      <w:r>
        <w:rPr>
          <w:color w:val="001F5F"/>
          <w:sz w:val="22"/>
          <w:u w:val="single" w:color="001F5F"/>
        </w:rPr>
        <w:t>International</w:t>
      </w:r>
      <w:r>
        <w:rPr>
          <w:color w:val="001F5F"/>
          <w:spacing w:val="-6"/>
          <w:sz w:val="22"/>
          <w:u w:val="single" w:color="001F5F"/>
        </w:rPr>
        <w:t> </w:t>
      </w:r>
      <w:r>
        <w:rPr>
          <w:color w:val="001F5F"/>
          <w:sz w:val="22"/>
          <w:u w:val="single" w:color="001F5F"/>
        </w:rPr>
        <w:t>Food</w:t>
      </w:r>
      <w:r>
        <w:rPr>
          <w:color w:val="001F5F"/>
          <w:spacing w:val="-5"/>
          <w:sz w:val="22"/>
          <w:u w:val="single" w:color="001F5F"/>
        </w:rPr>
        <w:t> </w:t>
      </w:r>
      <w:r>
        <w:rPr>
          <w:color w:val="001F5F"/>
          <w:sz w:val="22"/>
          <w:u w:val="single" w:color="001F5F"/>
        </w:rPr>
        <w:t>Policy</w:t>
      </w:r>
      <w:r>
        <w:rPr>
          <w:color w:val="001F5F"/>
          <w:spacing w:val="-4"/>
          <w:sz w:val="22"/>
          <w:u w:val="single" w:color="001F5F"/>
        </w:rPr>
        <w:t> </w:t>
      </w:r>
      <w:r>
        <w:rPr>
          <w:color w:val="001F5F"/>
          <w:sz w:val="22"/>
          <w:u w:val="single" w:color="001F5F"/>
        </w:rPr>
        <w:t>Research</w:t>
      </w:r>
      <w:r>
        <w:rPr>
          <w:color w:val="001F5F"/>
          <w:spacing w:val="-5"/>
          <w:sz w:val="22"/>
          <w:u w:val="single" w:color="001F5F"/>
        </w:rPr>
        <w:t> </w:t>
      </w:r>
      <w:r>
        <w:rPr>
          <w:color w:val="001F5F"/>
          <w:sz w:val="22"/>
          <w:u w:val="single" w:color="001F5F"/>
        </w:rPr>
        <w:t>Institute</w:t>
      </w:r>
      <w:r>
        <w:rPr>
          <w:color w:val="001F5F"/>
          <w:spacing w:val="-6"/>
          <w:sz w:val="22"/>
        </w:rPr>
        <w:t> </w:t>
      </w:r>
      <w:r>
        <w:rPr>
          <w:sz w:val="22"/>
        </w:rPr>
        <w:t>on</w:t>
      </w:r>
      <w:r>
        <w:rPr>
          <w:spacing w:val="-6"/>
          <w:sz w:val="22"/>
        </w:rPr>
        <w:t> </w:t>
      </w:r>
      <w:r>
        <w:rPr>
          <w:sz w:val="22"/>
        </w:rPr>
        <w:t>the</w:t>
      </w:r>
      <w:r>
        <w:rPr>
          <w:spacing w:val="-6"/>
          <w:sz w:val="22"/>
        </w:rPr>
        <w:t> </w:t>
      </w:r>
      <w:r>
        <w:rPr>
          <w:sz w:val="22"/>
        </w:rPr>
        <w:t>project</w:t>
      </w:r>
      <w:r>
        <w:rPr>
          <w:spacing w:val="-6"/>
          <w:sz w:val="22"/>
        </w:rPr>
        <w:t> </w:t>
      </w:r>
      <w:r>
        <w:rPr>
          <w:sz w:val="22"/>
        </w:rPr>
        <w:t>“Structural</w:t>
      </w:r>
      <w:r>
        <w:rPr>
          <w:spacing w:val="-6"/>
          <w:sz w:val="22"/>
        </w:rPr>
        <w:t> </w:t>
      </w:r>
      <w:r>
        <w:rPr>
          <w:sz w:val="22"/>
        </w:rPr>
        <w:t>Change in Developing Countries”, </w:t>
      </w:r>
      <w:r>
        <w:rPr>
          <w:sz w:val="22"/>
          <w:u w:val="single"/>
        </w:rPr>
        <w:t>2011-2012</w:t>
      </w:r>
      <w:r>
        <w:rPr>
          <w:sz w:val="22"/>
        </w:rPr>
        <w:t>. Manager: Margaret McMillan (Tufts and IFPRI).</w:t>
      </w:r>
    </w:p>
    <w:p>
      <w:pPr>
        <w:pStyle w:val="ListParagraph"/>
        <w:numPr>
          <w:ilvl w:val="0"/>
          <w:numId w:val="5"/>
        </w:numPr>
        <w:tabs>
          <w:tab w:pos="1208" w:val="left" w:leader="none"/>
        </w:tabs>
        <w:spacing w:line="240" w:lineRule="auto" w:before="99" w:after="0"/>
        <w:ind w:left="1208" w:right="0" w:hanging="128"/>
        <w:jc w:val="left"/>
        <w:rPr>
          <w:sz w:val="22"/>
        </w:rPr>
      </w:pPr>
      <w:r>
        <w:rPr>
          <w:color w:val="001F5F"/>
          <w:sz w:val="22"/>
          <w:u w:val="single" w:color="001F5F"/>
        </w:rPr>
        <w:t>PhD</w:t>
      </w:r>
      <w:r>
        <w:rPr>
          <w:color w:val="001F5F"/>
          <w:spacing w:val="-9"/>
          <w:sz w:val="22"/>
          <w:u w:val="single" w:color="001F5F"/>
        </w:rPr>
        <w:t> </w:t>
      </w:r>
      <w:r>
        <w:rPr>
          <w:color w:val="001F5F"/>
          <w:sz w:val="22"/>
          <w:u w:val="single" w:color="001F5F"/>
        </w:rPr>
        <w:t>in</w:t>
      </w:r>
      <w:r>
        <w:rPr>
          <w:color w:val="001F5F"/>
          <w:spacing w:val="-8"/>
          <w:sz w:val="22"/>
          <w:u w:val="single" w:color="001F5F"/>
        </w:rPr>
        <w:t> </w:t>
      </w:r>
      <w:r>
        <w:rPr>
          <w:color w:val="001F5F"/>
          <w:sz w:val="22"/>
          <w:u w:val="single" w:color="001F5F"/>
        </w:rPr>
        <w:t>Economics</w:t>
      </w:r>
      <w:r>
        <w:rPr>
          <w:sz w:val="22"/>
        </w:rPr>
        <w:t>,</w:t>
      </w:r>
      <w:r>
        <w:rPr>
          <w:spacing w:val="-8"/>
          <w:sz w:val="22"/>
        </w:rPr>
        <w:t> </w:t>
      </w:r>
      <w:r>
        <w:rPr>
          <w:sz w:val="22"/>
        </w:rPr>
        <w:t>Paris</w:t>
      </w:r>
      <w:r>
        <w:rPr>
          <w:spacing w:val="-7"/>
          <w:sz w:val="22"/>
        </w:rPr>
        <w:t> </w:t>
      </w:r>
      <w:r>
        <w:rPr>
          <w:sz w:val="22"/>
        </w:rPr>
        <w:t>School</w:t>
      </w:r>
      <w:r>
        <w:rPr>
          <w:spacing w:val="-8"/>
          <w:sz w:val="22"/>
        </w:rPr>
        <w:t> </w:t>
      </w:r>
      <w:r>
        <w:rPr>
          <w:sz w:val="22"/>
        </w:rPr>
        <w:t>of</w:t>
      </w:r>
      <w:r>
        <w:rPr>
          <w:spacing w:val="-9"/>
          <w:sz w:val="22"/>
        </w:rPr>
        <w:t> </w:t>
      </w:r>
      <w:r>
        <w:rPr>
          <w:sz w:val="22"/>
        </w:rPr>
        <w:t>Economics,</w:t>
      </w:r>
      <w:r>
        <w:rPr>
          <w:spacing w:val="-9"/>
          <w:sz w:val="22"/>
          <w:u w:val="single"/>
        </w:rPr>
        <w:t> </w:t>
      </w:r>
      <w:r>
        <w:rPr>
          <w:sz w:val="22"/>
          <w:u w:val="single"/>
        </w:rPr>
        <w:t>2007-</w:t>
      </w:r>
      <w:r>
        <w:rPr>
          <w:spacing w:val="-2"/>
          <w:sz w:val="22"/>
          <w:u w:val="single"/>
        </w:rPr>
        <w:t>2012.</w:t>
      </w:r>
    </w:p>
    <w:p>
      <w:pPr>
        <w:pStyle w:val="ListParagraph"/>
        <w:numPr>
          <w:ilvl w:val="0"/>
          <w:numId w:val="5"/>
        </w:numPr>
        <w:tabs>
          <w:tab w:pos="1203" w:val="left" w:leader="none"/>
        </w:tabs>
        <w:spacing w:line="240" w:lineRule="auto" w:before="139" w:after="0"/>
        <w:ind w:left="1203" w:right="0" w:hanging="123"/>
        <w:jc w:val="left"/>
        <w:rPr>
          <w:color w:val="001F5F"/>
          <w:sz w:val="22"/>
        </w:rPr>
      </w:pPr>
      <w:r>
        <w:rPr>
          <w:color w:val="001F5F"/>
          <w:spacing w:val="-2"/>
          <w:sz w:val="22"/>
          <w:u w:val="single" w:color="001F5F"/>
        </w:rPr>
        <w:t>Visiting</w:t>
      </w:r>
      <w:r>
        <w:rPr>
          <w:color w:val="001F5F"/>
          <w:spacing w:val="1"/>
          <w:sz w:val="22"/>
          <w:u w:val="single" w:color="001F5F"/>
        </w:rPr>
        <w:t> </w:t>
      </w:r>
      <w:r>
        <w:rPr>
          <w:color w:val="001F5F"/>
          <w:spacing w:val="-2"/>
          <w:sz w:val="22"/>
          <w:u w:val="single" w:color="001F5F"/>
        </w:rPr>
        <w:t>Ph.D.</w:t>
      </w:r>
      <w:r>
        <w:rPr>
          <w:color w:val="001F5F"/>
          <w:sz w:val="22"/>
          <w:u w:val="single" w:color="001F5F"/>
        </w:rPr>
        <w:t> </w:t>
      </w:r>
      <w:r>
        <w:rPr>
          <w:color w:val="001F5F"/>
          <w:spacing w:val="-2"/>
          <w:sz w:val="22"/>
          <w:u w:val="single" w:color="001F5F"/>
        </w:rPr>
        <w:t>Student,</w:t>
      </w:r>
      <w:r>
        <w:rPr>
          <w:color w:val="001F5F"/>
          <w:spacing w:val="1"/>
          <w:sz w:val="22"/>
          <w:u w:val="single" w:color="001F5F"/>
        </w:rPr>
        <w:t> </w:t>
      </w:r>
      <w:r>
        <w:rPr>
          <w:color w:val="001F5F"/>
          <w:spacing w:val="-2"/>
          <w:sz w:val="22"/>
          <w:u w:val="single" w:color="001F5F"/>
        </w:rPr>
        <w:t>Teacher,</w:t>
      </w:r>
      <w:r>
        <w:rPr>
          <w:color w:val="001F5F"/>
          <w:sz w:val="22"/>
        </w:rPr>
        <w:t> </w:t>
      </w:r>
      <w:r>
        <w:rPr>
          <w:spacing w:val="-2"/>
          <w:sz w:val="22"/>
        </w:rPr>
        <w:t>London</w:t>
      </w:r>
      <w:r>
        <w:rPr>
          <w:spacing w:val="2"/>
          <w:sz w:val="22"/>
        </w:rPr>
        <w:t> </w:t>
      </w:r>
      <w:r>
        <w:rPr>
          <w:spacing w:val="-2"/>
          <w:sz w:val="22"/>
        </w:rPr>
        <w:t>School</w:t>
      </w:r>
      <w:r>
        <w:rPr>
          <w:sz w:val="22"/>
        </w:rPr>
        <w:t> </w:t>
      </w:r>
      <w:r>
        <w:rPr>
          <w:spacing w:val="-2"/>
          <w:sz w:val="22"/>
        </w:rPr>
        <w:t>of Economics,</w:t>
      </w:r>
      <w:r>
        <w:rPr>
          <w:spacing w:val="1"/>
          <w:sz w:val="22"/>
        </w:rPr>
        <w:t> </w:t>
      </w:r>
      <w:r>
        <w:rPr>
          <w:spacing w:val="-2"/>
          <w:sz w:val="22"/>
        </w:rPr>
        <w:t>Economics</w:t>
      </w:r>
      <w:r>
        <w:rPr>
          <w:sz w:val="22"/>
        </w:rPr>
        <w:t> </w:t>
      </w:r>
      <w:r>
        <w:rPr>
          <w:spacing w:val="-2"/>
          <w:sz w:val="22"/>
        </w:rPr>
        <w:t>Department,</w:t>
      </w:r>
      <w:r>
        <w:rPr>
          <w:sz w:val="22"/>
        </w:rPr>
        <w:t> </w:t>
      </w:r>
      <w:r>
        <w:rPr>
          <w:spacing w:val="-2"/>
          <w:sz w:val="22"/>
          <w:u w:val="single"/>
        </w:rPr>
        <w:t>2008-</w:t>
      </w:r>
      <w:r>
        <w:rPr>
          <w:spacing w:val="-5"/>
          <w:sz w:val="22"/>
          <w:u w:val="single"/>
        </w:rPr>
        <w:t>12</w:t>
      </w:r>
    </w:p>
    <w:p>
      <w:pPr>
        <w:pStyle w:val="ListParagraph"/>
        <w:numPr>
          <w:ilvl w:val="0"/>
          <w:numId w:val="5"/>
        </w:numPr>
        <w:tabs>
          <w:tab w:pos="1208" w:val="left" w:leader="none"/>
        </w:tabs>
        <w:spacing w:line="240" w:lineRule="auto" w:before="137" w:after="0"/>
        <w:ind w:left="1208" w:right="0" w:hanging="128"/>
        <w:jc w:val="left"/>
        <w:rPr>
          <w:sz w:val="22"/>
        </w:rPr>
      </w:pPr>
      <w:r>
        <w:rPr>
          <w:sz w:val="22"/>
        </w:rPr>
        <w:t>Intern</w:t>
      </w:r>
      <w:r>
        <w:rPr>
          <w:spacing w:val="-9"/>
          <w:sz w:val="22"/>
        </w:rPr>
        <w:t> </w:t>
      </w:r>
      <w:r>
        <w:rPr>
          <w:sz w:val="22"/>
        </w:rPr>
        <w:t>for</w:t>
      </w:r>
      <w:r>
        <w:rPr>
          <w:spacing w:val="-9"/>
          <w:sz w:val="22"/>
        </w:rPr>
        <w:t> </w:t>
      </w:r>
      <w:r>
        <w:rPr>
          <w:color w:val="001F5F"/>
          <w:sz w:val="22"/>
          <w:u w:val="single" w:color="001F5F"/>
        </w:rPr>
        <w:t>UNDP</w:t>
      </w:r>
      <w:r>
        <w:rPr>
          <w:color w:val="001F5F"/>
          <w:spacing w:val="-7"/>
          <w:sz w:val="22"/>
        </w:rPr>
        <w:t> </w:t>
      </w:r>
      <w:r>
        <w:rPr>
          <w:sz w:val="22"/>
        </w:rPr>
        <w:t>Azerbaijan,</w:t>
      </w:r>
      <w:r>
        <w:rPr>
          <w:spacing w:val="-9"/>
          <w:sz w:val="22"/>
        </w:rPr>
        <w:t> </w:t>
      </w:r>
      <w:r>
        <w:rPr>
          <w:sz w:val="22"/>
        </w:rPr>
        <w:t>summer</w:t>
      </w:r>
      <w:r>
        <w:rPr>
          <w:spacing w:val="-8"/>
          <w:sz w:val="22"/>
        </w:rPr>
        <w:t> </w:t>
      </w:r>
      <w:r>
        <w:rPr>
          <w:spacing w:val="-2"/>
          <w:sz w:val="22"/>
          <w:u w:val="single"/>
        </w:rPr>
        <w:t>2006</w:t>
      </w:r>
      <w:r>
        <w:rPr>
          <w:spacing w:val="-2"/>
          <w:sz w:val="22"/>
        </w:rPr>
        <w:t>.</w:t>
      </w:r>
    </w:p>
    <w:sectPr>
      <w:pgSz w:w="12240" w:h="15840"/>
      <w:pgMar w:header="1451" w:footer="0" w:top="17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95840">
              <wp:simplePos x="0" y="0"/>
              <wp:positionH relativeFrom="page">
                <wp:posOffset>4877053</wp:posOffset>
              </wp:positionH>
              <wp:positionV relativeFrom="page">
                <wp:posOffset>908388</wp:posOffset>
              </wp:positionV>
              <wp:extent cx="20320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32000" cy="194310"/>
                      </a:xfrm>
                      <a:prstGeom prst="rect">
                        <a:avLst/>
                      </a:prstGeom>
                    </wps:spPr>
                    <wps:txbx>
                      <w:txbxContent>
                        <w:p>
                          <w:pPr>
                            <w:spacing w:before="10"/>
                            <w:ind w:left="20" w:right="0" w:firstLine="0"/>
                            <w:jc w:val="left"/>
                            <w:rPr>
                              <w:sz w:val="24"/>
                            </w:rPr>
                          </w:pPr>
                          <w:r>
                            <w:rPr>
                              <w:sz w:val="24"/>
                            </w:rPr>
                            <w:t>Remi</w:t>
                          </w:r>
                          <w:r>
                            <w:rPr>
                              <w:spacing w:val="-4"/>
                              <w:sz w:val="24"/>
                            </w:rPr>
                            <w:t> </w:t>
                          </w:r>
                          <w:r>
                            <w:rPr>
                              <w:sz w:val="24"/>
                            </w:rPr>
                            <w:t>Jedwab</w:t>
                          </w:r>
                          <w:r>
                            <w:rPr>
                              <w:spacing w:val="-2"/>
                              <w:sz w:val="24"/>
                            </w:rPr>
                            <w:t> </w:t>
                          </w:r>
                          <w:r>
                            <w:rPr>
                              <w:sz w:val="24"/>
                            </w:rPr>
                            <w:t>(GWU)</w:t>
                          </w:r>
                          <w:r>
                            <w:rPr>
                              <w:spacing w:val="-1"/>
                              <w:sz w:val="24"/>
                            </w:rPr>
                            <w:t> </w:t>
                          </w:r>
                          <w:r>
                            <w:rPr>
                              <w:sz w:val="24"/>
                            </w:rPr>
                            <w:t>–</w:t>
                          </w:r>
                          <w:r>
                            <w:rPr>
                              <w:spacing w:val="-1"/>
                              <w:sz w:val="24"/>
                            </w:rPr>
                            <w:t> </w:t>
                          </w:r>
                          <w:r>
                            <w:rPr>
                              <w:sz w:val="24"/>
                            </w:rPr>
                            <w:t>Page</w:t>
                          </w:r>
                          <w:r>
                            <w:rPr>
                              <w:spacing w:val="-1"/>
                              <w:sz w:val="24"/>
                            </w:rPr>
                            <w:t> </w:t>
                          </w: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4.019989pt;margin-top:71.526642pt;width:160pt;height:15.3pt;mso-position-horizontal-relative:page;mso-position-vertical-relative:page;z-index:-15920640" type="#_x0000_t202" id="docshape1" filled="false" stroked="false">
              <v:textbox inset="0,0,0,0">
                <w:txbxContent>
                  <w:p>
                    <w:pPr>
                      <w:spacing w:before="10"/>
                      <w:ind w:left="20" w:right="0" w:firstLine="0"/>
                      <w:jc w:val="left"/>
                      <w:rPr>
                        <w:sz w:val="24"/>
                      </w:rPr>
                    </w:pPr>
                    <w:r>
                      <w:rPr>
                        <w:sz w:val="24"/>
                      </w:rPr>
                      <w:t>Remi</w:t>
                    </w:r>
                    <w:r>
                      <w:rPr>
                        <w:spacing w:val="-4"/>
                        <w:sz w:val="24"/>
                      </w:rPr>
                      <w:t> </w:t>
                    </w:r>
                    <w:r>
                      <w:rPr>
                        <w:sz w:val="24"/>
                      </w:rPr>
                      <w:t>Jedwab</w:t>
                    </w:r>
                    <w:r>
                      <w:rPr>
                        <w:spacing w:val="-2"/>
                        <w:sz w:val="24"/>
                      </w:rPr>
                      <w:t> </w:t>
                    </w:r>
                    <w:r>
                      <w:rPr>
                        <w:sz w:val="24"/>
                      </w:rPr>
                      <w:t>(GWU)</w:t>
                    </w:r>
                    <w:r>
                      <w:rPr>
                        <w:spacing w:val="-1"/>
                        <w:sz w:val="24"/>
                      </w:rPr>
                      <w:t> </w:t>
                    </w:r>
                    <w:r>
                      <w:rPr>
                        <w:sz w:val="24"/>
                      </w:rPr>
                      <w:t>–</w:t>
                    </w:r>
                    <w:r>
                      <w:rPr>
                        <w:spacing w:val="-1"/>
                        <w:sz w:val="24"/>
                      </w:rPr>
                      <w:t> </w:t>
                    </w:r>
                    <w:r>
                      <w:rPr>
                        <w:sz w:val="24"/>
                      </w:rPr>
                      <w:t>Page</w:t>
                    </w:r>
                    <w:r>
                      <w:rPr>
                        <w:spacing w:val="-1"/>
                        <w:sz w:val="24"/>
                      </w:rPr>
                      <w:t> </w:t>
                    </w: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080" w:hanging="145"/>
      </w:pPr>
      <w:rPr>
        <w:rFonts w:hint="default" w:ascii="Times New Roman" w:hAnsi="Times New Roman" w:eastAsia="Times New Roman" w:cs="Times New Roman"/>
        <w:spacing w:val="0"/>
        <w:w w:val="99"/>
        <w:lang w:val="en-US" w:eastAsia="en-US" w:bidi="ar-SA"/>
      </w:rPr>
    </w:lvl>
    <w:lvl w:ilvl="1">
      <w:start w:val="0"/>
      <w:numFmt w:val="bullet"/>
      <w:lvlText w:val="•"/>
      <w:lvlJc w:val="left"/>
      <w:pPr>
        <w:ind w:left="1980" w:hanging="145"/>
      </w:pPr>
      <w:rPr>
        <w:rFonts w:hint="default"/>
        <w:lang w:val="en-US" w:eastAsia="en-US" w:bidi="ar-SA"/>
      </w:rPr>
    </w:lvl>
    <w:lvl w:ilvl="2">
      <w:start w:val="0"/>
      <w:numFmt w:val="bullet"/>
      <w:lvlText w:val="•"/>
      <w:lvlJc w:val="left"/>
      <w:pPr>
        <w:ind w:left="2880" w:hanging="145"/>
      </w:pPr>
      <w:rPr>
        <w:rFonts w:hint="default"/>
        <w:lang w:val="en-US" w:eastAsia="en-US" w:bidi="ar-SA"/>
      </w:rPr>
    </w:lvl>
    <w:lvl w:ilvl="3">
      <w:start w:val="0"/>
      <w:numFmt w:val="bullet"/>
      <w:lvlText w:val="•"/>
      <w:lvlJc w:val="left"/>
      <w:pPr>
        <w:ind w:left="3780" w:hanging="145"/>
      </w:pPr>
      <w:rPr>
        <w:rFonts w:hint="default"/>
        <w:lang w:val="en-US" w:eastAsia="en-US" w:bidi="ar-SA"/>
      </w:rPr>
    </w:lvl>
    <w:lvl w:ilvl="4">
      <w:start w:val="0"/>
      <w:numFmt w:val="bullet"/>
      <w:lvlText w:val="•"/>
      <w:lvlJc w:val="left"/>
      <w:pPr>
        <w:ind w:left="4680" w:hanging="145"/>
      </w:pPr>
      <w:rPr>
        <w:rFonts w:hint="default"/>
        <w:lang w:val="en-US" w:eastAsia="en-US" w:bidi="ar-SA"/>
      </w:rPr>
    </w:lvl>
    <w:lvl w:ilvl="5">
      <w:start w:val="0"/>
      <w:numFmt w:val="bullet"/>
      <w:lvlText w:val="•"/>
      <w:lvlJc w:val="left"/>
      <w:pPr>
        <w:ind w:left="5580" w:hanging="145"/>
      </w:pPr>
      <w:rPr>
        <w:rFonts w:hint="default"/>
        <w:lang w:val="en-US" w:eastAsia="en-US" w:bidi="ar-SA"/>
      </w:rPr>
    </w:lvl>
    <w:lvl w:ilvl="6">
      <w:start w:val="0"/>
      <w:numFmt w:val="bullet"/>
      <w:lvlText w:val="•"/>
      <w:lvlJc w:val="left"/>
      <w:pPr>
        <w:ind w:left="6480" w:hanging="145"/>
      </w:pPr>
      <w:rPr>
        <w:rFonts w:hint="default"/>
        <w:lang w:val="en-US" w:eastAsia="en-US" w:bidi="ar-SA"/>
      </w:rPr>
    </w:lvl>
    <w:lvl w:ilvl="7">
      <w:start w:val="0"/>
      <w:numFmt w:val="bullet"/>
      <w:lvlText w:val="•"/>
      <w:lvlJc w:val="left"/>
      <w:pPr>
        <w:ind w:left="7380" w:hanging="145"/>
      </w:pPr>
      <w:rPr>
        <w:rFonts w:hint="default"/>
        <w:lang w:val="en-US" w:eastAsia="en-US" w:bidi="ar-SA"/>
      </w:rPr>
    </w:lvl>
    <w:lvl w:ilvl="8">
      <w:start w:val="0"/>
      <w:numFmt w:val="bullet"/>
      <w:lvlText w:val="•"/>
      <w:lvlJc w:val="left"/>
      <w:pPr>
        <w:ind w:left="8280" w:hanging="145"/>
      </w:pPr>
      <w:rPr>
        <w:rFonts w:hint="default"/>
        <w:lang w:val="en-US" w:eastAsia="en-US" w:bidi="ar-SA"/>
      </w:rPr>
    </w:lvl>
  </w:abstractNum>
  <w:abstractNum w:abstractNumId="3">
    <w:multiLevelType w:val="hybridMultilevel"/>
    <w:lvl w:ilvl="0">
      <w:start w:val="1"/>
      <w:numFmt w:val="decimal"/>
      <w:lvlText w:val="%1."/>
      <w:lvlJc w:val="left"/>
      <w:pPr>
        <w:ind w:left="359" w:hanging="208"/>
        <w:jc w:val="left"/>
      </w:pPr>
      <w:rPr>
        <w:rFonts w:hint="default"/>
        <w:spacing w:val="0"/>
        <w:w w:val="99"/>
        <w:lang w:val="en-US" w:eastAsia="en-US" w:bidi="ar-SA"/>
      </w:rPr>
    </w:lvl>
    <w:lvl w:ilvl="1">
      <w:start w:val="0"/>
      <w:numFmt w:val="bullet"/>
      <w:lvlText w:val="-"/>
      <w:lvlJc w:val="left"/>
      <w:pPr>
        <w:ind w:left="1080" w:hanging="129"/>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080" w:hanging="129"/>
      </w:pPr>
      <w:rPr>
        <w:rFonts w:hint="default"/>
        <w:lang w:val="en-US" w:eastAsia="en-US" w:bidi="ar-SA"/>
      </w:rPr>
    </w:lvl>
    <w:lvl w:ilvl="3">
      <w:start w:val="0"/>
      <w:numFmt w:val="bullet"/>
      <w:lvlText w:val="•"/>
      <w:lvlJc w:val="left"/>
      <w:pPr>
        <w:ind w:left="3080" w:hanging="129"/>
      </w:pPr>
      <w:rPr>
        <w:rFonts w:hint="default"/>
        <w:lang w:val="en-US" w:eastAsia="en-US" w:bidi="ar-SA"/>
      </w:rPr>
    </w:lvl>
    <w:lvl w:ilvl="4">
      <w:start w:val="0"/>
      <w:numFmt w:val="bullet"/>
      <w:lvlText w:val="•"/>
      <w:lvlJc w:val="left"/>
      <w:pPr>
        <w:ind w:left="4080" w:hanging="129"/>
      </w:pPr>
      <w:rPr>
        <w:rFonts w:hint="default"/>
        <w:lang w:val="en-US" w:eastAsia="en-US" w:bidi="ar-SA"/>
      </w:rPr>
    </w:lvl>
    <w:lvl w:ilvl="5">
      <w:start w:val="0"/>
      <w:numFmt w:val="bullet"/>
      <w:lvlText w:val="•"/>
      <w:lvlJc w:val="left"/>
      <w:pPr>
        <w:ind w:left="5080" w:hanging="129"/>
      </w:pPr>
      <w:rPr>
        <w:rFonts w:hint="default"/>
        <w:lang w:val="en-US" w:eastAsia="en-US" w:bidi="ar-SA"/>
      </w:rPr>
    </w:lvl>
    <w:lvl w:ilvl="6">
      <w:start w:val="0"/>
      <w:numFmt w:val="bullet"/>
      <w:lvlText w:val="•"/>
      <w:lvlJc w:val="left"/>
      <w:pPr>
        <w:ind w:left="6080" w:hanging="129"/>
      </w:pPr>
      <w:rPr>
        <w:rFonts w:hint="default"/>
        <w:lang w:val="en-US" w:eastAsia="en-US" w:bidi="ar-SA"/>
      </w:rPr>
    </w:lvl>
    <w:lvl w:ilvl="7">
      <w:start w:val="0"/>
      <w:numFmt w:val="bullet"/>
      <w:lvlText w:val="•"/>
      <w:lvlJc w:val="left"/>
      <w:pPr>
        <w:ind w:left="7080" w:hanging="129"/>
      </w:pPr>
      <w:rPr>
        <w:rFonts w:hint="default"/>
        <w:lang w:val="en-US" w:eastAsia="en-US" w:bidi="ar-SA"/>
      </w:rPr>
    </w:lvl>
    <w:lvl w:ilvl="8">
      <w:start w:val="0"/>
      <w:numFmt w:val="bullet"/>
      <w:lvlText w:val="•"/>
      <w:lvlJc w:val="left"/>
      <w:pPr>
        <w:ind w:left="8080" w:hanging="129"/>
      </w:pPr>
      <w:rPr>
        <w:rFonts w:hint="default"/>
        <w:lang w:val="en-US" w:eastAsia="en-US" w:bidi="ar-SA"/>
      </w:rPr>
    </w:lvl>
  </w:abstractNum>
  <w:abstractNum w:abstractNumId="2">
    <w:multiLevelType w:val="hybridMultilevel"/>
    <w:lvl w:ilvl="0">
      <w:start w:val="1"/>
      <w:numFmt w:val="decimal"/>
      <w:lvlText w:val="%1."/>
      <w:lvlJc w:val="left"/>
      <w:pPr>
        <w:ind w:left="580" w:hanging="22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530" w:hanging="221"/>
      </w:pPr>
      <w:rPr>
        <w:rFonts w:hint="default"/>
        <w:lang w:val="en-US" w:eastAsia="en-US" w:bidi="ar-SA"/>
      </w:rPr>
    </w:lvl>
    <w:lvl w:ilvl="2">
      <w:start w:val="0"/>
      <w:numFmt w:val="bullet"/>
      <w:lvlText w:val="•"/>
      <w:lvlJc w:val="left"/>
      <w:pPr>
        <w:ind w:left="2480" w:hanging="221"/>
      </w:pPr>
      <w:rPr>
        <w:rFonts w:hint="default"/>
        <w:lang w:val="en-US" w:eastAsia="en-US" w:bidi="ar-SA"/>
      </w:rPr>
    </w:lvl>
    <w:lvl w:ilvl="3">
      <w:start w:val="0"/>
      <w:numFmt w:val="bullet"/>
      <w:lvlText w:val="•"/>
      <w:lvlJc w:val="left"/>
      <w:pPr>
        <w:ind w:left="3430" w:hanging="221"/>
      </w:pPr>
      <w:rPr>
        <w:rFonts w:hint="default"/>
        <w:lang w:val="en-US" w:eastAsia="en-US" w:bidi="ar-SA"/>
      </w:rPr>
    </w:lvl>
    <w:lvl w:ilvl="4">
      <w:start w:val="0"/>
      <w:numFmt w:val="bullet"/>
      <w:lvlText w:val="•"/>
      <w:lvlJc w:val="left"/>
      <w:pPr>
        <w:ind w:left="4380" w:hanging="221"/>
      </w:pPr>
      <w:rPr>
        <w:rFonts w:hint="default"/>
        <w:lang w:val="en-US" w:eastAsia="en-US" w:bidi="ar-SA"/>
      </w:rPr>
    </w:lvl>
    <w:lvl w:ilvl="5">
      <w:start w:val="0"/>
      <w:numFmt w:val="bullet"/>
      <w:lvlText w:val="•"/>
      <w:lvlJc w:val="left"/>
      <w:pPr>
        <w:ind w:left="5330" w:hanging="221"/>
      </w:pPr>
      <w:rPr>
        <w:rFonts w:hint="default"/>
        <w:lang w:val="en-US" w:eastAsia="en-US" w:bidi="ar-SA"/>
      </w:rPr>
    </w:lvl>
    <w:lvl w:ilvl="6">
      <w:start w:val="0"/>
      <w:numFmt w:val="bullet"/>
      <w:lvlText w:val="•"/>
      <w:lvlJc w:val="left"/>
      <w:pPr>
        <w:ind w:left="6280" w:hanging="221"/>
      </w:pPr>
      <w:rPr>
        <w:rFonts w:hint="default"/>
        <w:lang w:val="en-US" w:eastAsia="en-US" w:bidi="ar-SA"/>
      </w:rPr>
    </w:lvl>
    <w:lvl w:ilvl="7">
      <w:start w:val="0"/>
      <w:numFmt w:val="bullet"/>
      <w:lvlText w:val="•"/>
      <w:lvlJc w:val="left"/>
      <w:pPr>
        <w:ind w:left="7230" w:hanging="221"/>
      </w:pPr>
      <w:rPr>
        <w:rFonts w:hint="default"/>
        <w:lang w:val="en-US" w:eastAsia="en-US" w:bidi="ar-SA"/>
      </w:rPr>
    </w:lvl>
    <w:lvl w:ilvl="8">
      <w:start w:val="0"/>
      <w:numFmt w:val="bullet"/>
      <w:lvlText w:val="•"/>
      <w:lvlJc w:val="left"/>
      <w:pPr>
        <w:ind w:left="8180" w:hanging="221"/>
      </w:pPr>
      <w:rPr>
        <w:rFonts w:hint="default"/>
        <w:lang w:val="en-US" w:eastAsia="en-US" w:bidi="ar-SA"/>
      </w:rPr>
    </w:lvl>
  </w:abstractNum>
  <w:abstractNum w:abstractNumId="1">
    <w:multiLevelType w:val="hybridMultilevel"/>
    <w:lvl w:ilvl="0">
      <w:start w:val="1"/>
      <w:numFmt w:val="decimal"/>
      <w:lvlText w:val="%1."/>
      <w:lvlJc w:val="left"/>
      <w:pPr>
        <w:ind w:left="360" w:hanging="278"/>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32" w:hanging="278"/>
      </w:pPr>
      <w:rPr>
        <w:rFonts w:hint="default"/>
        <w:lang w:val="en-US" w:eastAsia="en-US" w:bidi="ar-SA"/>
      </w:rPr>
    </w:lvl>
    <w:lvl w:ilvl="2">
      <w:start w:val="0"/>
      <w:numFmt w:val="bullet"/>
      <w:lvlText w:val="•"/>
      <w:lvlJc w:val="left"/>
      <w:pPr>
        <w:ind w:left="2304" w:hanging="278"/>
      </w:pPr>
      <w:rPr>
        <w:rFonts w:hint="default"/>
        <w:lang w:val="en-US" w:eastAsia="en-US" w:bidi="ar-SA"/>
      </w:rPr>
    </w:lvl>
    <w:lvl w:ilvl="3">
      <w:start w:val="0"/>
      <w:numFmt w:val="bullet"/>
      <w:lvlText w:val="•"/>
      <w:lvlJc w:val="left"/>
      <w:pPr>
        <w:ind w:left="3276" w:hanging="278"/>
      </w:pPr>
      <w:rPr>
        <w:rFonts w:hint="default"/>
        <w:lang w:val="en-US" w:eastAsia="en-US" w:bidi="ar-SA"/>
      </w:rPr>
    </w:lvl>
    <w:lvl w:ilvl="4">
      <w:start w:val="0"/>
      <w:numFmt w:val="bullet"/>
      <w:lvlText w:val="•"/>
      <w:lvlJc w:val="left"/>
      <w:pPr>
        <w:ind w:left="4248" w:hanging="278"/>
      </w:pPr>
      <w:rPr>
        <w:rFonts w:hint="default"/>
        <w:lang w:val="en-US" w:eastAsia="en-US" w:bidi="ar-SA"/>
      </w:rPr>
    </w:lvl>
    <w:lvl w:ilvl="5">
      <w:start w:val="0"/>
      <w:numFmt w:val="bullet"/>
      <w:lvlText w:val="•"/>
      <w:lvlJc w:val="left"/>
      <w:pPr>
        <w:ind w:left="5220" w:hanging="278"/>
      </w:pPr>
      <w:rPr>
        <w:rFonts w:hint="default"/>
        <w:lang w:val="en-US" w:eastAsia="en-US" w:bidi="ar-SA"/>
      </w:rPr>
    </w:lvl>
    <w:lvl w:ilvl="6">
      <w:start w:val="0"/>
      <w:numFmt w:val="bullet"/>
      <w:lvlText w:val="•"/>
      <w:lvlJc w:val="left"/>
      <w:pPr>
        <w:ind w:left="6192" w:hanging="278"/>
      </w:pPr>
      <w:rPr>
        <w:rFonts w:hint="default"/>
        <w:lang w:val="en-US" w:eastAsia="en-US" w:bidi="ar-SA"/>
      </w:rPr>
    </w:lvl>
    <w:lvl w:ilvl="7">
      <w:start w:val="0"/>
      <w:numFmt w:val="bullet"/>
      <w:lvlText w:val="•"/>
      <w:lvlJc w:val="left"/>
      <w:pPr>
        <w:ind w:left="7164" w:hanging="278"/>
      </w:pPr>
      <w:rPr>
        <w:rFonts w:hint="default"/>
        <w:lang w:val="en-US" w:eastAsia="en-US" w:bidi="ar-SA"/>
      </w:rPr>
    </w:lvl>
    <w:lvl w:ilvl="8">
      <w:start w:val="0"/>
      <w:numFmt w:val="bullet"/>
      <w:lvlText w:val="•"/>
      <w:lvlJc w:val="left"/>
      <w:pPr>
        <w:ind w:left="8136" w:hanging="278"/>
      </w:pPr>
      <w:rPr>
        <w:rFonts w:hint="default"/>
        <w:lang w:val="en-US" w:eastAsia="en-US" w:bidi="ar-SA"/>
      </w:rPr>
    </w:lvl>
  </w:abstractNum>
  <w:abstractNum w:abstractNumId="0">
    <w:multiLevelType w:val="hybridMultilevel"/>
    <w:lvl w:ilvl="0">
      <w:start w:val="1"/>
      <w:numFmt w:val="decimal"/>
      <w:lvlText w:val="%1."/>
      <w:lvlJc w:val="left"/>
      <w:pPr>
        <w:ind w:left="360" w:hanging="246"/>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32" w:hanging="246"/>
      </w:pPr>
      <w:rPr>
        <w:rFonts w:hint="default"/>
        <w:lang w:val="en-US" w:eastAsia="en-US" w:bidi="ar-SA"/>
      </w:rPr>
    </w:lvl>
    <w:lvl w:ilvl="2">
      <w:start w:val="0"/>
      <w:numFmt w:val="bullet"/>
      <w:lvlText w:val="•"/>
      <w:lvlJc w:val="left"/>
      <w:pPr>
        <w:ind w:left="2304" w:hanging="246"/>
      </w:pPr>
      <w:rPr>
        <w:rFonts w:hint="default"/>
        <w:lang w:val="en-US" w:eastAsia="en-US" w:bidi="ar-SA"/>
      </w:rPr>
    </w:lvl>
    <w:lvl w:ilvl="3">
      <w:start w:val="0"/>
      <w:numFmt w:val="bullet"/>
      <w:lvlText w:val="•"/>
      <w:lvlJc w:val="left"/>
      <w:pPr>
        <w:ind w:left="3276" w:hanging="246"/>
      </w:pPr>
      <w:rPr>
        <w:rFonts w:hint="default"/>
        <w:lang w:val="en-US" w:eastAsia="en-US" w:bidi="ar-SA"/>
      </w:rPr>
    </w:lvl>
    <w:lvl w:ilvl="4">
      <w:start w:val="0"/>
      <w:numFmt w:val="bullet"/>
      <w:lvlText w:val="•"/>
      <w:lvlJc w:val="left"/>
      <w:pPr>
        <w:ind w:left="4248" w:hanging="246"/>
      </w:pPr>
      <w:rPr>
        <w:rFonts w:hint="default"/>
        <w:lang w:val="en-US" w:eastAsia="en-US" w:bidi="ar-SA"/>
      </w:rPr>
    </w:lvl>
    <w:lvl w:ilvl="5">
      <w:start w:val="0"/>
      <w:numFmt w:val="bullet"/>
      <w:lvlText w:val="•"/>
      <w:lvlJc w:val="left"/>
      <w:pPr>
        <w:ind w:left="5220" w:hanging="246"/>
      </w:pPr>
      <w:rPr>
        <w:rFonts w:hint="default"/>
        <w:lang w:val="en-US" w:eastAsia="en-US" w:bidi="ar-SA"/>
      </w:rPr>
    </w:lvl>
    <w:lvl w:ilvl="6">
      <w:start w:val="0"/>
      <w:numFmt w:val="bullet"/>
      <w:lvlText w:val="•"/>
      <w:lvlJc w:val="left"/>
      <w:pPr>
        <w:ind w:left="6192" w:hanging="246"/>
      </w:pPr>
      <w:rPr>
        <w:rFonts w:hint="default"/>
        <w:lang w:val="en-US" w:eastAsia="en-US" w:bidi="ar-SA"/>
      </w:rPr>
    </w:lvl>
    <w:lvl w:ilvl="7">
      <w:start w:val="0"/>
      <w:numFmt w:val="bullet"/>
      <w:lvlText w:val="•"/>
      <w:lvlJc w:val="left"/>
      <w:pPr>
        <w:ind w:left="7164" w:hanging="246"/>
      </w:pPr>
      <w:rPr>
        <w:rFonts w:hint="default"/>
        <w:lang w:val="en-US" w:eastAsia="en-US" w:bidi="ar-SA"/>
      </w:rPr>
    </w:lvl>
    <w:lvl w:ilvl="8">
      <w:start w:val="0"/>
      <w:numFmt w:val="bullet"/>
      <w:lvlText w:val="•"/>
      <w:lvlJc w:val="left"/>
      <w:pPr>
        <w:ind w:left="8136" w:hanging="24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jc w:val="both"/>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100"/>
      <w:ind w:left="108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43" w:lineRule="exact"/>
      <w:jc w:val="right"/>
    </w:pPr>
    <w:rPr>
      <w:rFonts w:ascii="Times New Roman" w:hAnsi="Times New Roman" w:eastAsia="Times New Roman" w:cs="Times New Roman"/>
      <w:u w:val="single" w:color="000000"/>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edwab@gwu.edu" TargetMode="External"/><Relationship Id="rId6" Type="http://schemas.openxmlformats.org/officeDocument/2006/relationships/hyperlink" Target="http://www.remijedwab.com/" TargetMode="External"/><Relationship Id="rId7" Type="http://schemas.openxmlformats.org/officeDocument/2006/relationships/hyperlink" Target="https://iiep.gwu.edu/" TargetMode="External"/><Relationship Id="rId8" Type="http://schemas.openxmlformats.org/officeDocument/2006/relationships/hyperlink" Target="https://iiep.gwu.edu/local-sustainable-governance-lab" TargetMode="Externa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yperlink" Target="https://scholar.google.com/citations?user=QrSpg2oAAAAJ&amp;hl=en&amp;oi=sra" TargetMode="External"/><Relationship Id="rId12" Type="http://schemas.openxmlformats.org/officeDocument/2006/relationships/hyperlink" Target="http://www.worldbank.org/en/events/2025/06/11/9th-urbanization-and-development-conference" TargetMode="External"/><Relationship Id="rId13" Type="http://schemas.openxmlformats.org/officeDocument/2006/relationships/hyperlink" Target="http://www.worldbank.org/en/events/2024/03/07/8th-urbanization-and-poverty-reduction-research-conference" TargetMode="External"/><Relationship Id="rId14" Type="http://schemas.openxmlformats.org/officeDocument/2006/relationships/hyperlink" Target="http://www.worldbank.org/en/events/2023/01/30/7th-urbanization-and-poverty-reduction-research-conference" TargetMode="External"/><Relationship Id="rId15" Type="http://schemas.openxmlformats.org/officeDocument/2006/relationships/hyperlink" Target="http://www.worldbank.org/en/events/2023/11/29/economics-of-sustainable-development#2" TargetMode="External"/><Relationship Id="rId16" Type="http://schemas.openxmlformats.org/officeDocument/2006/relationships/hyperlink" Target="http://www.worldbank.org/en/events/2024/10/21/economics-of-sustainable-development"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Maryland</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Remi Jedwab</dc:creator>
  <dc:description/>
  <dc:title>Remi Jedwab CV</dc:title>
  <dcterms:created xsi:type="dcterms:W3CDTF">2025-12-06T06:13:40Z</dcterms:created>
  <dcterms:modified xsi:type="dcterms:W3CDTF">2025-12-06T06:13:40Z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Acrobat PDFMaker 25 for Word</vt:lpwstr>
  </property>
  <property fmtid="{D5CDD505-2E9C-101B-9397-08002B2CF9AE}" pid="4" name="LastSaved">
    <vt:filetime>2025-12-06T00:00:00Z</vt:filetime>
  </property>
  <property fmtid="{D5CDD505-2E9C-101B-9397-08002B2CF9AE}" pid="5" name="Producer">
    <vt:lpwstr>Adobe PDF Library 25.1.108</vt:lpwstr>
  </property>
  <property fmtid="{D5CDD505-2E9C-101B-9397-08002B2CF9AE}" pid="6" name="SourceModified">
    <vt:lpwstr>D:20251113193644</vt:lpwstr>
  </property>
</Properties>
</file>