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9"/>
      </w:pPr>
      <w:r>
        <w:rPr>
          <w:spacing w:val="-4"/>
        </w:rPr>
        <w:t>2025</w:t>
      </w:r>
    </w:p>
    <w:p>
      <w:pPr>
        <w:pStyle w:val="BodyText"/>
        <w:spacing w:before="50"/>
        <w:rPr>
          <w:rFonts w:ascii="Palatino Linotype"/>
          <w:b/>
        </w:rPr>
      </w:pPr>
    </w:p>
    <w:p>
      <w:pPr>
        <w:pStyle w:val="Title"/>
      </w:pPr>
      <w:r>
        <w:rPr/>
        <w:t>Christopher</w:t>
      </w:r>
      <w:r>
        <w:rPr>
          <w:spacing w:val="19"/>
        </w:rPr>
        <w:t> </w:t>
      </w:r>
      <w:r>
        <w:rPr>
          <w:spacing w:val="-2"/>
        </w:rPr>
        <w:t>Sleet</w:t>
      </w:r>
    </w:p>
    <w:p>
      <w:pPr>
        <w:pStyle w:val="BodyText"/>
        <w:rPr>
          <w:rFonts w:ascii="Palatino Linotype"/>
          <w:b/>
        </w:rPr>
      </w:pPr>
    </w:p>
    <w:p>
      <w:pPr>
        <w:pStyle w:val="BodyText"/>
        <w:spacing w:before="101"/>
        <w:rPr>
          <w:rFonts w:ascii="Palatino Linotype"/>
          <w:b/>
        </w:rPr>
      </w:pPr>
    </w:p>
    <w:p>
      <w:pPr>
        <w:pStyle w:val="BodyText"/>
        <w:spacing w:line="304" w:lineRule="auto"/>
        <w:ind w:left="360" w:right="6800"/>
      </w:pPr>
      <w:r>
        <w:rPr>
          <w:spacing w:val="-2"/>
          <w:w w:val="105"/>
        </w:rPr>
        <w:t>Department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Economics </w:t>
      </w:r>
      <w:r>
        <w:rPr>
          <w:w w:val="105"/>
        </w:rPr>
        <w:t>University of Rochester Rochester,</w:t>
      </w:r>
      <w:r>
        <w:rPr>
          <w:spacing w:val="-14"/>
          <w:w w:val="105"/>
        </w:rPr>
        <w:t> </w:t>
      </w:r>
      <w:r>
        <w:rPr>
          <w:w w:val="105"/>
        </w:rPr>
        <w:t>NY</w:t>
      </w:r>
      <w:r>
        <w:rPr>
          <w:spacing w:val="-14"/>
          <w:w w:val="105"/>
        </w:rPr>
        <w:t> </w:t>
      </w:r>
      <w:r>
        <w:rPr>
          <w:w w:val="105"/>
        </w:rPr>
        <w:t>14627</w:t>
      </w:r>
      <w:r>
        <w:rPr>
          <w:spacing w:val="-14"/>
          <w:w w:val="105"/>
        </w:rPr>
        <w:t> </w:t>
      </w:r>
      <w:r>
        <w:rPr>
          <w:w w:val="105"/>
        </w:rPr>
        <w:t>USA</w:t>
      </w:r>
    </w:p>
    <w:p>
      <w:pPr>
        <w:pStyle w:val="BodyText"/>
        <w:spacing w:line="303" w:lineRule="exact"/>
        <w:ind w:left="360"/>
        <w:rPr>
          <w:rFonts w:ascii="Palatino Linotype"/>
        </w:rPr>
      </w:pPr>
      <w:r>
        <w:rPr>
          <w:w w:val="105"/>
        </w:rPr>
        <w:t>e-mail:</w:t>
      </w:r>
      <w:r>
        <w:rPr>
          <w:spacing w:val="52"/>
          <w:w w:val="105"/>
        </w:rPr>
        <w:t> </w:t>
      </w:r>
      <w:hyperlink r:id="rId6">
        <w:r>
          <w:rPr>
            <w:rFonts w:ascii="Palatino Linotype"/>
            <w:color w:val="C10000"/>
            <w:spacing w:val="-2"/>
            <w:w w:val="105"/>
          </w:rPr>
          <w:t>csleet@ur.rochester.edu</w:t>
        </w:r>
      </w:hyperlink>
    </w:p>
    <w:p>
      <w:pPr>
        <w:pStyle w:val="BodyText"/>
        <w:spacing w:before="59"/>
        <w:ind w:left="360"/>
      </w:pPr>
      <w:r>
        <w:rPr/>
        <w:t>web:</w:t>
      </w:r>
      <w:r>
        <w:rPr>
          <w:spacing w:val="51"/>
        </w:rPr>
        <w:t> </w:t>
      </w:r>
      <w:r>
        <w:rPr>
          <w:spacing w:val="-2"/>
        </w:rPr>
        <w:t>https://christophersleet.wordpress.com/</w:t>
      </w:r>
    </w:p>
    <w:p>
      <w:pPr>
        <w:pStyle w:val="BodyText"/>
        <w:spacing w:before="164"/>
      </w:pPr>
    </w:p>
    <w:p>
      <w:pPr>
        <w:pStyle w:val="Heading1"/>
      </w:pPr>
      <w:r>
        <w:rPr/>
        <w:t>Academic</w:t>
      </w:r>
      <w:r>
        <w:rPr>
          <w:spacing w:val="-12"/>
        </w:rPr>
        <w:t> </w:t>
      </w:r>
      <w:r>
        <w:rPr>
          <w:spacing w:val="-2"/>
        </w:rPr>
        <w:t>Positions</w:t>
      </w:r>
    </w:p>
    <w:p>
      <w:pPr>
        <w:pStyle w:val="BodyText"/>
        <w:spacing w:before="50"/>
        <w:rPr>
          <w:rFonts w:ascii="Palatino Linotype"/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3"/>
        <w:gridCol w:w="7006"/>
      </w:tblGrid>
      <w:tr>
        <w:trPr>
          <w:trHeight w:val="684" w:hRule="atLeast"/>
        </w:trPr>
        <w:tc>
          <w:tcPr>
            <w:tcW w:w="1623" w:type="dxa"/>
          </w:tcPr>
          <w:p>
            <w:pPr>
              <w:pStyle w:val="TableParagraph"/>
              <w:spacing w:line="279" w:lineRule="exact" w:before="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2022-</w:t>
            </w:r>
          </w:p>
        </w:tc>
        <w:tc>
          <w:tcPr>
            <w:tcW w:w="7006" w:type="dxa"/>
          </w:tcPr>
          <w:p>
            <w:pPr>
              <w:pStyle w:val="TableParagraph"/>
              <w:spacing w:line="279" w:lineRule="exact" w:before="0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  <w:p>
            <w:pPr>
              <w:pStyle w:val="TableParagraph"/>
              <w:spacing w:before="77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Rochester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2019-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H.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J.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Heinz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Carnegie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2014-</w:t>
            </w:r>
            <w:r>
              <w:rPr>
                <w:spacing w:val="-4"/>
                <w:sz w:val="24"/>
              </w:rPr>
              <w:t>2019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Head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Carnegie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2013-</w:t>
            </w: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Professor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Carnegie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2007-</w:t>
            </w:r>
            <w:r>
              <w:rPr>
                <w:spacing w:val="-4"/>
                <w:sz w:val="24"/>
              </w:rPr>
              <w:t>2013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19"/>
                <w:sz w:val="24"/>
              </w:rPr>
              <w:t> </w:t>
            </w:r>
            <w:r>
              <w:rPr>
                <w:sz w:val="24"/>
              </w:rPr>
              <w:t>(with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tenure),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Carnegie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2005-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Associate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(without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2"/>
                <w:sz w:val="24"/>
              </w:rPr>
              <w:t>tenure),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Carnegie</w:t>
            </w:r>
            <w:r>
              <w:rPr>
                <w:spacing w:val="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Mellon</w:t>
            </w:r>
            <w:r>
              <w:rPr>
                <w:spacing w:val="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2004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Visiting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Assistant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Professor,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Department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of</w:t>
            </w:r>
            <w:r>
              <w:rPr>
                <w:spacing w:val="-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Economics,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Northwestern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2000-</w:t>
            </w: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Iowa</w:t>
            </w:r>
          </w:p>
        </w:tc>
      </w:tr>
      <w:tr>
        <w:trPr>
          <w:trHeight w:val="358" w:hRule="atLeast"/>
        </w:trPr>
        <w:tc>
          <w:tcPr>
            <w:tcW w:w="162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1998-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700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Assistant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Professor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Economics,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Department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2"/>
                <w:sz w:val="24"/>
              </w:rPr>
              <w:t>Economics,</w:t>
            </w:r>
          </w:p>
        </w:tc>
      </w:tr>
      <w:tr>
        <w:trPr>
          <w:trHeight w:val="325" w:hRule="atLeast"/>
        </w:trPr>
        <w:tc>
          <w:tcPr>
            <w:tcW w:w="162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6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05"/>
                <w:sz w:val="24"/>
              </w:rPr>
              <w:t>University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Texas-</w:t>
            </w:r>
            <w:r>
              <w:rPr>
                <w:spacing w:val="-2"/>
                <w:w w:val="105"/>
                <w:sz w:val="24"/>
              </w:rPr>
              <w:t>Austin</w:t>
            </w:r>
          </w:p>
        </w:tc>
      </w:tr>
    </w:tbl>
    <w:p>
      <w:pPr>
        <w:pStyle w:val="TableParagraph"/>
        <w:spacing w:after="0" w:line="276" w:lineRule="exact"/>
        <w:rPr>
          <w:sz w:val="24"/>
        </w:rPr>
        <w:sectPr>
          <w:footerReference w:type="default" r:id="rId5"/>
          <w:type w:val="continuous"/>
          <w:pgSz w:w="12240" w:h="15840"/>
          <w:pgMar w:header="0" w:footer="868" w:top="1380" w:bottom="1060" w:left="1080" w:right="360"/>
          <w:pgNumType w:start="1"/>
        </w:sectPr>
      </w:pPr>
    </w:p>
    <w:p>
      <w:pPr>
        <w:spacing w:before="47"/>
        <w:ind w:left="360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spacing w:val="-2"/>
          <w:sz w:val="24"/>
        </w:rPr>
        <w:t>Education</w:t>
      </w:r>
    </w:p>
    <w:p>
      <w:pPr>
        <w:pStyle w:val="BodyText"/>
        <w:tabs>
          <w:tab w:pos="2470" w:val="left" w:leader="none"/>
        </w:tabs>
        <w:spacing w:before="316"/>
        <w:ind w:left="360"/>
      </w:pPr>
      <w:r>
        <w:rPr>
          <w:spacing w:val="-4"/>
          <w:w w:val="105"/>
        </w:rPr>
        <w:t>1998</w:t>
      </w:r>
      <w:r>
        <w:rPr/>
        <w:tab/>
      </w:r>
      <w:r>
        <w:rPr>
          <w:w w:val="105"/>
        </w:rPr>
        <w:t>Ph.D.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Economics, Stanford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155"/>
      </w:pPr>
    </w:p>
    <w:p>
      <w:pPr>
        <w:pStyle w:val="BodyText"/>
        <w:tabs>
          <w:tab w:pos="2470" w:val="left" w:leader="none"/>
        </w:tabs>
        <w:spacing w:line="612" w:lineRule="auto"/>
        <w:ind w:left="360" w:right="1898"/>
      </w:pPr>
      <w:r>
        <w:rPr>
          <w:spacing w:val="-4"/>
        </w:rPr>
        <w:t>1992</w:t>
      </w:r>
      <w:r>
        <w:rPr/>
        <w:tab/>
        <w:t>M.Sc.</w:t>
      </w:r>
      <w:r>
        <w:rPr>
          <w:spacing w:val="40"/>
        </w:rPr>
        <w:t> </w:t>
      </w:r>
      <w:r>
        <w:rPr/>
        <w:t>in Economics, London School of Economics </w:t>
      </w:r>
      <w:r>
        <w:rPr/>
        <w:t>(Distinction)</w:t>
      </w:r>
      <w:r>
        <w:rPr>
          <w:spacing w:val="40"/>
        </w:rPr>
        <w:t> </w:t>
      </w:r>
      <w:r>
        <w:rPr>
          <w:spacing w:val="-4"/>
        </w:rPr>
        <w:t>1990</w:t>
      </w:r>
      <w:r>
        <w:rPr/>
        <w:tab/>
        <w:t>B.A.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Cambridge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(First</w:t>
      </w:r>
      <w:r>
        <w:rPr>
          <w:spacing w:val="40"/>
        </w:rPr>
        <w:t> </w:t>
      </w:r>
      <w:r>
        <w:rPr/>
        <w:t>Class)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1"/>
      </w:pP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Teaching</w:t>
      </w:r>
      <w:r>
        <w:rPr>
          <w:spacing w:val="-6"/>
        </w:rPr>
        <w:t> </w:t>
      </w:r>
      <w:r>
        <w:rPr>
          <w:spacing w:val="-2"/>
        </w:rPr>
        <w:t>Interests</w:t>
      </w:r>
    </w:p>
    <w:p>
      <w:pPr>
        <w:pStyle w:val="BodyText"/>
        <w:spacing w:line="304" w:lineRule="auto" w:before="317"/>
        <w:ind w:left="360"/>
      </w:pPr>
      <w:r>
        <w:rPr>
          <w:w w:val="105"/>
        </w:rPr>
        <w:t>Macroeconomics,</w:t>
      </w:r>
      <w:r>
        <w:rPr>
          <w:spacing w:val="-12"/>
          <w:w w:val="105"/>
        </w:rPr>
        <w:t> </w:t>
      </w:r>
      <w:r>
        <w:rPr>
          <w:w w:val="105"/>
        </w:rPr>
        <w:t>Public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2"/>
          <w:w w:val="105"/>
        </w:rPr>
        <w:t> </w:t>
      </w:r>
      <w:r>
        <w:rPr>
          <w:w w:val="105"/>
        </w:rPr>
        <w:t>Optimal</w:t>
      </w:r>
      <w:r>
        <w:rPr>
          <w:spacing w:val="-13"/>
          <w:w w:val="105"/>
        </w:rPr>
        <w:t> </w:t>
      </w:r>
      <w:r>
        <w:rPr>
          <w:w w:val="105"/>
        </w:rPr>
        <w:t>Monetary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Fiscal</w:t>
      </w:r>
      <w:r>
        <w:rPr>
          <w:spacing w:val="-13"/>
          <w:w w:val="105"/>
        </w:rPr>
        <w:t> </w:t>
      </w:r>
      <w:r>
        <w:rPr>
          <w:w w:val="105"/>
        </w:rPr>
        <w:t>Policy,</w:t>
      </w:r>
      <w:r>
        <w:rPr>
          <w:spacing w:val="-12"/>
          <w:w w:val="105"/>
        </w:rPr>
        <w:t> </w:t>
      </w:r>
      <w:r>
        <w:rPr>
          <w:w w:val="105"/>
        </w:rPr>
        <w:t>Computational Economics, Repeated and Dynamic Policy Games, Mechanism Design.</w:t>
      </w:r>
    </w:p>
    <w:p>
      <w:pPr>
        <w:pStyle w:val="BodyText"/>
        <w:spacing w:before="89"/>
      </w:pPr>
    </w:p>
    <w:p>
      <w:pPr>
        <w:pStyle w:val="Heading1"/>
        <w:spacing w:before="1"/>
      </w:pPr>
      <w:r>
        <w:rPr>
          <w:spacing w:val="-2"/>
        </w:rPr>
        <w:t>Editorships</w:t>
      </w:r>
    </w:p>
    <w:p>
      <w:pPr>
        <w:pStyle w:val="BodyText"/>
        <w:tabs>
          <w:tab w:pos="2470" w:val="left" w:leader="none"/>
        </w:tabs>
        <w:spacing w:before="316"/>
        <w:ind w:left="360"/>
      </w:pPr>
      <w:r>
        <w:rPr>
          <w:w w:val="90"/>
        </w:rPr>
        <w:t>2019-</w:t>
      </w:r>
      <w:r>
        <w:rPr>
          <w:spacing w:val="-4"/>
        </w:rPr>
        <w:t>2023</w:t>
      </w:r>
      <w:r>
        <w:rPr/>
        <w:tab/>
        <w:t>Co-Editor,</w:t>
      </w:r>
      <w:r>
        <w:rPr>
          <w:spacing w:val="47"/>
        </w:rPr>
        <w:t> </w:t>
      </w:r>
      <w:r>
        <w:rPr/>
        <w:t>Carnegie</w:t>
      </w:r>
      <w:r>
        <w:rPr>
          <w:spacing w:val="48"/>
        </w:rPr>
        <w:t> </w:t>
      </w:r>
      <w:r>
        <w:rPr/>
        <w:t>Rochester</w:t>
      </w:r>
      <w:r>
        <w:rPr>
          <w:spacing w:val="48"/>
        </w:rPr>
        <w:t> </w:t>
      </w:r>
      <w:r>
        <w:rPr/>
        <w:t>NYU</w:t>
      </w:r>
      <w:r>
        <w:rPr>
          <w:spacing w:val="48"/>
        </w:rPr>
        <w:t> </w:t>
      </w:r>
      <w:r>
        <w:rPr/>
        <w:t>Conference</w:t>
      </w:r>
      <w:r>
        <w:rPr>
          <w:spacing w:val="48"/>
        </w:rPr>
        <w:t> </w:t>
      </w:r>
      <w:r>
        <w:rPr>
          <w:spacing w:val="-2"/>
        </w:rPr>
        <w:t>Series</w:t>
      </w:r>
    </w:p>
    <w:p>
      <w:pPr>
        <w:pStyle w:val="BodyText"/>
        <w:spacing w:before="154"/>
      </w:pPr>
    </w:p>
    <w:p>
      <w:pPr>
        <w:pStyle w:val="BodyText"/>
        <w:tabs>
          <w:tab w:pos="2470" w:val="left" w:leader="none"/>
        </w:tabs>
        <w:spacing w:line="612" w:lineRule="auto" w:before="1"/>
        <w:ind w:left="360" w:right="1408"/>
      </w:pPr>
      <w:r>
        <w:rPr/>
        <w:t>2011, 2018</w:t>
        <w:tab/>
        <w:t>Guest</w:t>
      </w:r>
      <w:r>
        <w:rPr>
          <w:spacing w:val="40"/>
        </w:rPr>
        <w:t> </w:t>
      </w:r>
      <w:r>
        <w:rPr/>
        <w:t>Editor,</w:t>
      </w:r>
      <w:r>
        <w:rPr>
          <w:spacing w:val="40"/>
        </w:rPr>
        <w:t> </w:t>
      </w:r>
      <w:r>
        <w:rPr/>
        <w:t>Carnegie</w:t>
      </w:r>
      <w:r>
        <w:rPr>
          <w:spacing w:val="40"/>
        </w:rPr>
        <w:t> </w:t>
      </w:r>
      <w:r>
        <w:rPr/>
        <w:t>Rochester</w:t>
      </w:r>
      <w:r>
        <w:rPr>
          <w:spacing w:val="40"/>
        </w:rPr>
        <w:t> </w:t>
      </w:r>
      <w:r>
        <w:rPr/>
        <w:t>NYU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volume</w:t>
      </w:r>
      <w:r>
        <w:rPr>
          <w:spacing w:val="40"/>
        </w:rPr>
        <w:t> </w:t>
      </w:r>
      <w:r>
        <w:rPr/>
        <w:t>editor </w:t>
      </w:r>
      <w:r>
        <w:rPr>
          <w:spacing w:val="-2"/>
        </w:rPr>
        <w:t>2014-2017</w:t>
      </w:r>
      <w:r>
        <w:rPr/>
        <w:tab/>
        <w:t>Associate Editor, Quantitative Economics</w:t>
      </w:r>
    </w:p>
    <w:p>
      <w:pPr>
        <w:pStyle w:val="BodyText"/>
        <w:tabs>
          <w:tab w:pos="2470" w:val="left" w:leader="none"/>
        </w:tabs>
        <w:spacing w:line="281" w:lineRule="exact"/>
        <w:ind w:left="360"/>
      </w:pPr>
      <w:r>
        <w:rPr>
          <w:w w:val="90"/>
        </w:rPr>
        <w:t>2008-</w:t>
      </w:r>
      <w:r>
        <w:rPr>
          <w:spacing w:val="-4"/>
        </w:rPr>
        <w:t>2014</w:t>
      </w:r>
      <w:r>
        <w:rPr/>
        <w:tab/>
        <w:t>Associate</w:t>
      </w:r>
      <w:r>
        <w:rPr>
          <w:spacing w:val="27"/>
        </w:rPr>
        <w:t> </w:t>
      </w:r>
      <w:r>
        <w:rPr/>
        <w:t>Editor,</w:t>
      </w:r>
      <w:r>
        <w:rPr>
          <w:spacing w:val="27"/>
        </w:rPr>
        <w:t> </w:t>
      </w:r>
      <w:r>
        <w:rPr/>
        <w:t>Journal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Monetary</w:t>
      </w:r>
      <w:r>
        <w:rPr>
          <w:spacing w:val="27"/>
        </w:rPr>
        <w:t> </w:t>
      </w:r>
      <w:r>
        <w:rPr>
          <w:spacing w:val="-2"/>
        </w:rPr>
        <w:t>Economics</w:t>
      </w:r>
    </w:p>
    <w:p>
      <w:pPr>
        <w:pStyle w:val="BodyText"/>
        <w:spacing w:before="154"/>
      </w:pPr>
    </w:p>
    <w:p>
      <w:pPr>
        <w:pStyle w:val="BodyText"/>
        <w:tabs>
          <w:tab w:pos="2470" w:val="left" w:leader="none"/>
        </w:tabs>
        <w:ind w:left="360"/>
      </w:pPr>
      <w:r>
        <w:rPr>
          <w:w w:val="90"/>
        </w:rPr>
        <w:t>2010-</w:t>
      </w:r>
      <w:r>
        <w:rPr>
          <w:spacing w:val="-2"/>
          <w:w w:val="105"/>
        </w:rPr>
        <w:t>Present</w:t>
      </w:r>
      <w:r>
        <w:rPr/>
        <w:tab/>
      </w:r>
      <w:r>
        <w:rPr>
          <w:w w:val="105"/>
        </w:rPr>
        <w:t>Editorial</w:t>
      </w:r>
      <w:r>
        <w:rPr>
          <w:spacing w:val="-5"/>
          <w:w w:val="105"/>
        </w:rPr>
        <w:t> </w:t>
      </w:r>
      <w:r>
        <w:rPr>
          <w:w w:val="105"/>
        </w:rPr>
        <w:t>Board,</w:t>
      </w:r>
      <w:r>
        <w:rPr>
          <w:spacing w:val="-4"/>
          <w:w w:val="105"/>
        </w:rPr>
        <w:t> </w:t>
      </w:r>
      <w:r>
        <w:rPr>
          <w:w w:val="105"/>
        </w:rPr>
        <w:t>Carnegie</w:t>
      </w:r>
      <w:r>
        <w:rPr>
          <w:spacing w:val="-4"/>
          <w:w w:val="105"/>
        </w:rPr>
        <w:t> </w:t>
      </w:r>
      <w:r>
        <w:rPr>
          <w:w w:val="105"/>
        </w:rPr>
        <w:t>Rochester</w:t>
      </w:r>
      <w:r>
        <w:rPr>
          <w:spacing w:val="-4"/>
          <w:w w:val="105"/>
        </w:rPr>
        <w:t> </w:t>
      </w:r>
      <w:r>
        <w:rPr>
          <w:w w:val="105"/>
        </w:rPr>
        <w:t>NYU</w:t>
      </w:r>
      <w:r>
        <w:rPr>
          <w:spacing w:val="-4"/>
          <w:w w:val="105"/>
        </w:rPr>
        <w:t> </w:t>
      </w:r>
      <w:r>
        <w:rPr>
          <w:w w:val="105"/>
        </w:rPr>
        <w:t>Conference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Series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Heading1"/>
        <w:spacing w:line="456" w:lineRule="auto"/>
        <w:ind w:right="8693"/>
      </w:pPr>
      <w:r>
        <w:rPr>
          <w:spacing w:val="-2"/>
        </w:rPr>
        <w:t>Publications Refereed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7" w:lineRule="exact" w:before="0" w:after="0"/>
        <w:ind w:left="631" w:right="0" w:hanging="271"/>
        <w:jc w:val="left"/>
        <w:rPr>
          <w:rFonts w:ascii="Cambria"/>
          <w:sz w:val="24"/>
        </w:rPr>
      </w:pPr>
      <w:r>
        <w:rPr>
          <w:b/>
          <w:sz w:val="24"/>
        </w:rPr>
        <w:t>Optimal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Taxation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Income-Generating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Choice</w:t>
      </w:r>
      <w:r>
        <w:rPr>
          <w:rFonts w:ascii="Cambria"/>
          <w:sz w:val="24"/>
        </w:rPr>
        <w:t>,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11"/>
          <w:sz w:val="24"/>
        </w:rPr>
        <w:t> </w:t>
      </w:r>
      <w:r>
        <w:rPr>
          <w:rFonts w:ascii="Cambria"/>
          <w:sz w:val="24"/>
        </w:rPr>
        <w:t>Laurence</w:t>
      </w:r>
      <w:r>
        <w:rPr>
          <w:rFonts w:ascii="Cambria"/>
          <w:spacing w:val="11"/>
          <w:sz w:val="24"/>
        </w:rPr>
        <w:t> </w:t>
      </w:r>
      <w:r>
        <w:rPr>
          <w:rFonts w:ascii="Cambria"/>
          <w:sz w:val="24"/>
        </w:rPr>
        <w:t>Ales).</w:t>
      </w:r>
      <w:r>
        <w:rPr>
          <w:rFonts w:ascii="Cambria"/>
          <w:spacing w:val="37"/>
          <w:sz w:val="24"/>
        </w:rPr>
        <w:t> </w:t>
      </w:r>
      <w:r>
        <w:rPr>
          <w:i/>
          <w:spacing w:val="-2"/>
          <w:sz w:val="24"/>
        </w:rPr>
        <w:t>Econometrica</w:t>
      </w:r>
      <w:r>
        <w:rPr>
          <w:rFonts w:ascii="Cambria"/>
          <w:spacing w:val="-2"/>
          <w:sz w:val="24"/>
        </w:rPr>
        <w:t>.</w:t>
      </w:r>
    </w:p>
    <w:p>
      <w:pPr>
        <w:pStyle w:val="BodyText"/>
        <w:spacing w:before="59"/>
        <w:ind w:left="359"/>
      </w:pPr>
      <w:r>
        <w:rPr>
          <w:w w:val="90"/>
        </w:rPr>
        <w:t>2022.</w:t>
      </w:r>
      <w:r>
        <w:rPr>
          <w:spacing w:val="26"/>
        </w:rPr>
        <w:t> </w:t>
      </w:r>
      <w:r>
        <w:rPr>
          <w:w w:val="90"/>
        </w:rPr>
        <w:t>90(5):</w:t>
      </w:r>
      <w:r>
        <w:rPr>
          <w:spacing w:val="27"/>
        </w:rPr>
        <w:t> </w:t>
      </w:r>
      <w:r>
        <w:rPr>
          <w:w w:val="90"/>
        </w:rPr>
        <w:t>2397-</w:t>
      </w:r>
      <w:r>
        <w:rPr>
          <w:spacing w:val="-2"/>
          <w:w w:val="90"/>
        </w:rPr>
        <w:t>2436.</w:t>
      </w:r>
    </w:p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66" w:lineRule="auto" w:before="0" w:after="0"/>
        <w:ind w:left="359" w:right="1078" w:firstLine="0"/>
        <w:jc w:val="left"/>
        <w:rPr>
          <w:rFonts w:ascii="Cambria"/>
          <w:sz w:val="24"/>
        </w:rPr>
      </w:pPr>
      <w:r>
        <w:rPr>
          <w:b/>
          <w:sz w:val="24"/>
        </w:rPr>
        <w:t>On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Dual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Approach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Recursive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Optimization: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Theory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Examples</w:t>
      </w:r>
      <w:r>
        <w:rPr>
          <w:rFonts w:ascii="Cambria"/>
          <w:sz w:val="24"/>
        </w:rPr>
        <w:t>,</w:t>
      </w:r>
      <w:r>
        <w:rPr>
          <w:rFonts w:ascii="Cambria"/>
          <w:spacing w:val="40"/>
          <w:sz w:val="24"/>
        </w:rPr>
        <w:t> </w:t>
      </w:r>
      <w:r>
        <w:rPr>
          <w:rFonts w:ascii="Cambria"/>
          <w:sz w:val="24"/>
        </w:rPr>
        <w:t>(with Nicola Pavoni and Matthias Messner). </w:t>
      </w:r>
      <w:r>
        <w:rPr>
          <w:i/>
          <w:sz w:val="24"/>
        </w:rPr>
        <w:t>Econometrica</w:t>
      </w:r>
      <w:r>
        <w:rPr>
          <w:rFonts w:ascii="Cambria"/>
          <w:sz w:val="24"/>
        </w:rPr>
        <w:t>. 2018 86(1): 133-172.</w:t>
      </w:r>
    </w:p>
    <w:p>
      <w:pPr>
        <w:pStyle w:val="ListParagraph"/>
        <w:spacing w:after="0" w:line="266" w:lineRule="auto"/>
        <w:jc w:val="left"/>
        <w:rPr>
          <w:rFonts w:ascii="Cambria"/>
          <w:sz w:val="24"/>
        </w:rPr>
        <w:sectPr>
          <w:pgSz w:w="12240" w:h="15840"/>
          <w:pgMar w:header="0" w:footer="868" w:top="1380" w:bottom="1060" w:left="1080" w:right="360"/>
        </w:sectPr>
      </w:pPr>
    </w:p>
    <w:p>
      <w:pPr>
        <w:pStyle w:val="ListParagraph"/>
        <w:numPr>
          <w:ilvl w:val="0"/>
          <w:numId w:val="1"/>
        </w:numPr>
        <w:tabs>
          <w:tab w:pos="710" w:val="left" w:leader="none"/>
        </w:tabs>
        <w:spacing w:line="283" w:lineRule="auto" w:before="47" w:after="0"/>
        <w:ind w:left="360" w:right="1078" w:firstLine="0"/>
        <w:jc w:val="left"/>
        <w:rPr>
          <w:rFonts w:ascii="Cambria"/>
          <w:sz w:val="24"/>
        </w:rPr>
      </w:pPr>
      <w:r>
        <w:rPr>
          <w:b/>
          <w:sz w:val="24"/>
        </w:rPr>
        <w:t>Taxing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Top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CEO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Incomes</w:t>
      </w:r>
      <w:r>
        <w:rPr>
          <w:rFonts w:ascii="Cambria"/>
          <w:sz w:val="24"/>
        </w:rPr>
        <w:t>,</w:t>
      </w:r>
      <w:r>
        <w:rPr>
          <w:rFonts w:ascii="Cambria"/>
          <w:spacing w:val="40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32"/>
          <w:sz w:val="24"/>
        </w:rPr>
        <w:t> </w:t>
      </w:r>
      <w:r>
        <w:rPr>
          <w:rFonts w:ascii="Cambria"/>
          <w:sz w:val="24"/>
        </w:rPr>
        <w:t>Laurence</w:t>
      </w:r>
      <w:r>
        <w:rPr>
          <w:rFonts w:ascii="Cambria"/>
          <w:spacing w:val="32"/>
          <w:sz w:val="24"/>
        </w:rPr>
        <w:t> </w:t>
      </w:r>
      <w:r>
        <w:rPr>
          <w:rFonts w:ascii="Cambria"/>
          <w:sz w:val="24"/>
        </w:rPr>
        <w:t>Ales).</w:t>
      </w:r>
      <w:r>
        <w:rPr>
          <w:rFonts w:ascii="Cambria"/>
          <w:spacing w:val="8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Review</w:t>
      </w:r>
      <w:r>
        <w:rPr>
          <w:rFonts w:ascii="Cambria"/>
          <w:sz w:val="24"/>
        </w:rPr>
        <w:t>.</w:t>
      </w:r>
      <w:r>
        <w:rPr>
          <w:rFonts w:ascii="Cambria"/>
          <w:spacing w:val="80"/>
          <w:sz w:val="24"/>
        </w:rPr>
        <w:t> </w:t>
      </w:r>
      <w:r>
        <w:rPr>
          <w:rFonts w:ascii="Cambria"/>
          <w:sz w:val="24"/>
        </w:rPr>
        <w:t>2016 106(11):</w:t>
      </w:r>
      <w:r>
        <w:rPr>
          <w:rFonts w:ascii="Cambria"/>
          <w:spacing w:val="-5"/>
          <w:sz w:val="24"/>
        </w:rPr>
        <w:t> </w:t>
      </w:r>
      <w:r>
        <w:rPr>
          <w:rFonts w:ascii="Cambria"/>
          <w:sz w:val="24"/>
        </w:rPr>
        <w:t>3331-3366.</w:t>
      </w:r>
    </w:p>
    <w:p>
      <w:pPr>
        <w:pStyle w:val="ListParagraph"/>
        <w:numPr>
          <w:ilvl w:val="0"/>
          <w:numId w:val="1"/>
        </w:numPr>
        <w:tabs>
          <w:tab w:pos="692" w:val="left" w:leader="none"/>
        </w:tabs>
        <w:spacing w:line="266" w:lineRule="auto" w:before="242" w:after="0"/>
        <w:ind w:left="360" w:right="1078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On the Computation of Value Correspondences for Dynamic Games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28"/>
          <w:sz w:val="24"/>
        </w:rPr>
        <w:t> </w:t>
      </w:r>
      <w:r>
        <w:rPr>
          <w:rFonts w:ascii="Cambria" w:hAnsi="Cambria"/>
          <w:sz w:val="24"/>
        </w:rPr>
        <w:t>(with</w:t>
      </w:r>
      <w:r>
        <w:rPr>
          <w:rFonts w:ascii="Cambria" w:hAnsi="Cambria"/>
          <w:spacing w:val="22"/>
          <w:sz w:val="24"/>
        </w:rPr>
        <w:t>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Yeltekin). </w:t>
      </w:r>
      <w:r>
        <w:rPr>
          <w:i/>
          <w:sz w:val="24"/>
        </w:rPr>
        <w:t>Dynamic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Applications</w:t>
      </w:r>
      <w:r>
        <w:rPr>
          <w:rFonts w:ascii="Cambria" w:hAnsi="Cambria"/>
          <w:sz w:val="24"/>
        </w:rPr>
        <w:t>. 2016 6(2): 174-186.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66" w:lineRule="auto" w:before="237" w:after="0"/>
        <w:ind w:left="360" w:right="1077" w:firstLine="0"/>
        <w:jc w:val="left"/>
        <w:rPr>
          <w:rFonts w:ascii="Cambria"/>
          <w:sz w:val="24"/>
        </w:rPr>
      </w:pPr>
      <w:r>
        <w:rPr>
          <w:b/>
          <w:sz w:val="24"/>
        </w:rPr>
        <w:t>Technical Change, Wage Inequality and Taxation</w:t>
      </w:r>
      <w:r>
        <w:rPr>
          <w:rFonts w:ascii="Cambria"/>
          <w:sz w:val="24"/>
        </w:rPr>
        <w:t>,</w:t>
      </w:r>
      <w:r>
        <w:rPr>
          <w:rFonts w:ascii="Cambria"/>
          <w:spacing w:val="35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30"/>
          <w:sz w:val="24"/>
        </w:rPr>
        <w:t> </w:t>
      </w:r>
      <w:r>
        <w:rPr>
          <w:rFonts w:ascii="Cambria"/>
          <w:sz w:val="24"/>
        </w:rPr>
        <w:t>Laurence</w:t>
      </w:r>
      <w:r>
        <w:rPr>
          <w:rFonts w:ascii="Cambria"/>
          <w:spacing w:val="30"/>
          <w:sz w:val="24"/>
        </w:rPr>
        <w:t> </w:t>
      </w:r>
      <w:r>
        <w:rPr>
          <w:rFonts w:ascii="Cambria"/>
          <w:sz w:val="24"/>
        </w:rPr>
        <w:t>Ales</w:t>
      </w:r>
      <w:r>
        <w:rPr>
          <w:rFonts w:ascii="Cambria"/>
          <w:spacing w:val="30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30"/>
          <w:sz w:val="24"/>
        </w:rPr>
        <w:t> </w:t>
      </w:r>
      <w:r>
        <w:rPr>
          <w:rFonts w:ascii="Cambria"/>
          <w:sz w:val="24"/>
        </w:rPr>
        <w:t>Musab Kurnaz). </w:t>
      </w:r>
      <w:r>
        <w:rPr>
          <w:i/>
          <w:sz w:val="24"/>
        </w:rPr>
        <w:t>American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Review</w:t>
      </w:r>
      <w:r>
        <w:rPr>
          <w:rFonts w:ascii="Cambria"/>
          <w:sz w:val="24"/>
        </w:rPr>
        <w:t>. 2015 105(10): 3061-3101.</w:t>
      </w:r>
    </w:p>
    <w:p>
      <w:pPr>
        <w:pStyle w:val="ListParagraph"/>
        <w:numPr>
          <w:ilvl w:val="0"/>
          <w:numId w:val="1"/>
        </w:numPr>
        <w:tabs>
          <w:tab w:pos="611" w:val="left" w:leader="none"/>
        </w:tabs>
        <w:spacing w:line="240" w:lineRule="auto" w:before="238" w:after="0"/>
        <w:ind w:left="611" w:right="0" w:hanging="251"/>
        <w:jc w:val="left"/>
        <w:rPr>
          <w:rFonts w:ascii="Cambria"/>
          <w:sz w:val="24"/>
        </w:rPr>
      </w:pPr>
      <w:r>
        <w:rPr>
          <w:b/>
          <w:sz w:val="24"/>
        </w:rPr>
        <w:t>Revision-Proofness</w:t>
      </w:r>
      <w:r>
        <w:rPr>
          <w:rFonts w:ascii="Cambria"/>
          <w:sz w:val="24"/>
        </w:rPr>
        <w:t>,</w:t>
      </w:r>
      <w:r>
        <w:rPr>
          <w:rFonts w:ascii="Cambria"/>
          <w:spacing w:val="-14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-13"/>
          <w:sz w:val="24"/>
        </w:rPr>
        <w:t> </w:t>
      </w:r>
      <w:r>
        <w:rPr>
          <w:rFonts w:ascii="Cambria"/>
          <w:sz w:val="24"/>
        </w:rPr>
        <w:t>Laurence</w:t>
      </w:r>
      <w:r>
        <w:rPr>
          <w:rFonts w:ascii="Cambria"/>
          <w:spacing w:val="-13"/>
          <w:sz w:val="24"/>
        </w:rPr>
        <w:t> </w:t>
      </w:r>
      <w:r>
        <w:rPr>
          <w:rFonts w:ascii="Cambria"/>
          <w:sz w:val="24"/>
        </w:rPr>
        <w:t>Ales).</w:t>
      </w:r>
      <w:r>
        <w:rPr>
          <w:rFonts w:ascii="Cambria"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5"/>
          <w:sz w:val="24"/>
        </w:rPr>
        <w:t> </w:t>
      </w:r>
      <w:r>
        <w:rPr>
          <w:rFonts w:ascii="Cambria"/>
          <w:sz w:val="24"/>
        </w:rPr>
        <w:t>2014</w:t>
      </w:r>
      <w:r>
        <w:rPr>
          <w:rFonts w:ascii="Cambria"/>
          <w:spacing w:val="-11"/>
          <w:sz w:val="24"/>
        </w:rPr>
        <w:t> </w:t>
      </w:r>
      <w:r>
        <w:rPr>
          <w:rFonts w:ascii="Cambria"/>
          <w:sz w:val="24"/>
        </w:rPr>
        <w:t>152:324-</w:t>
      </w:r>
      <w:r>
        <w:rPr>
          <w:rFonts w:ascii="Cambria"/>
          <w:spacing w:val="-4"/>
          <w:sz w:val="24"/>
        </w:rPr>
        <w:t>355.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74" w:after="0"/>
        <w:ind w:left="608" w:right="0" w:hanging="248"/>
        <w:jc w:val="left"/>
        <w:rPr>
          <w:rFonts w:ascii="Cambria"/>
          <w:sz w:val="24"/>
        </w:rPr>
      </w:pPr>
      <w:r>
        <w:rPr>
          <w:b/>
          <w:sz w:val="24"/>
        </w:rPr>
        <w:t>Recursive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Incentive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Problems</w:t>
      </w:r>
      <w:r>
        <w:rPr>
          <w:rFonts w:ascii="Cambria"/>
          <w:sz w:val="24"/>
        </w:rPr>
        <w:t>,</w:t>
      </w:r>
      <w:r>
        <w:rPr>
          <w:rFonts w:ascii="Cambria"/>
          <w:spacing w:val="4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z w:val="24"/>
        </w:rPr>
        <w:t>Matthias Messner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z w:val="24"/>
        </w:rPr>
        <w:t>Nicola</w:t>
      </w:r>
      <w:r>
        <w:rPr>
          <w:rFonts w:ascii="Cambria"/>
          <w:spacing w:val="1"/>
          <w:sz w:val="24"/>
        </w:rPr>
        <w:t> </w:t>
      </w:r>
      <w:r>
        <w:rPr>
          <w:rFonts w:ascii="Cambria"/>
          <w:spacing w:val="-2"/>
          <w:sz w:val="24"/>
        </w:rPr>
        <w:t>Pavoni).</w:t>
      </w:r>
    </w:p>
    <w:p>
      <w:pPr>
        <w:spacing w:before="34"/>
        <w:ind w:left="360" w:right="0" w:firstLine="0"/>
        <w:jc w:val="left"/>
        <w:rPr>
          <w:sz w:val="24"/>
        </w:rPr>
      </w:pPr>
      <w:r>
        <w:rPr>
          <w:rFonts w:ascii="Palatino Linotype"/>
          <w:i/>
          <w:spacing w:val="-4"/>
          <w:sz w:val="24"/>
        </w:rPr>
        <w:t>Review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pacing w:val="-4"/>
          <w:sz w:val="24"/>
        </w:rPr>
        <w:t>of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pacing w:val="-4"/>
          <w:sz w:val="24"/>
        </w:rPr>
        <w:t>Economic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pacing w:val="-4"/>
          <w:sz w:val="24"/>
        </w:rPr>
        <w:t>Dynamics</w:t>
      </w:r>
      <w:r>
        <w:rPr>
          <w:rFonts w:ascii="Palatino Linotype"/>
          <w:i/>
          <w:spacing w:val="-8"/>
          <w:sz w:val="24"/>
        </w:rPr>
        <w:t> </w:t>
      </w:r>
      <w:r>
        <w:rPr>
          <w:spacing w:val="-4"/>
          <w:sz w:val="24"/>
        </w:rPr>
        <w:t>2012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15(4):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501-525.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66" w:lineRule="auto" w:before="274" w:after="0"/>
        <w:ind w:left="360" w:right="1077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Nonlinear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Capital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Taxation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without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Commitment</w:t>
      </w:r>
      <w:r>
        <w:rPr>
          <w:rFonts w:ascii="Cambria" w:hAnsi="Cambria"/>
          <w:sz w:val="24"/>
        </w:rPr>
        <w:t>, (with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Emmanuel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Farhi, Ivan</w:t>
      </w:r>
      <w:r>
        <w:rPr>
          <w:rFonts w:ascii="Cambria" w:hAnsi="Cambria"/>
          <w:spacing w:val="-2"/>
          <w:sz w:val="24"/>
        </w:rPr>
        <w:t> </w:t>
      </w:r>
      <w:r>
        <w:rPr>
          <w:rFonts w:ascii="Cambria" w:hAnsi="Cambria"/>
          <w:sz w:val="24"/>
        </w:rPr>
        <w:t>Wern- ing and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Yeltekin).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6"/>
          <w:sz w:val="24"/>
        </w:rPr>
        <w:t> </w:t>
      </w:r>
      <w:r>
        <w:rPr>
          <w:rFonts w:ascii="Cambria" w:hAnsi="Cambria"/>
          <w:sz w:val="24"/>
        </w:rPr>
        <w:t>2012 79(4):1469-1493.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66" w:lineRule="auto" w:before="238" w:after="0"/>
        <w:ind w:left="360" w:right="1077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Fiscal Hedging with Nominal Assets</w:t>
      </w:r>
      <w:r>
        <w:rPr>
          <w:rFonts w:ascii="Cambria" w:hAnsi="Cambria"/>
          <w:sz w:val="24"/>
        </w:rPr>
        <w:t>, (with Hanno Lustig and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Yeltekin), </w:t>
      </w:r>
      <w:r>
        <w:rPr>
          <w:i/>
          <w:sz w:val="24"/>
        </w:rPr>
        <w:t>Journal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rFonts w:ascii="Cambria" w:hAnsi="Cambria"/>
          <w:sz w:val="24"/>
        </w:rPr>
        <w:t>2008 55:</w:t>
      </w:r>
      <w:r>
        <w:rPr>
          <w:rFonts w:ascii="Cambria" w:hAnsi="Cambria"/>
          <w:spacing w:val="20"/>
          <w:sz w:val="24"/>
        </w:rPr>
        <w:t> </w:t>
      </w:r>
      <w:r>
        <w:rPr>
          <w:rFonts w:ascii="Cambria" w:hAnsi="Cambria"/>
          <w:sz w:val="24"/>
        </w:rPr>
        <w:t>710-727.</w:t>
      </w:r>
    </w:p>
    <w:p>
      <w:pPr>
        <w:pStyle w:val="ListParagraph"/>
        <w:numPr>
          <w:ilvl w:val="0"/>
          <w:numId w:val="1"/>
        </w:numPr>
        <w:tabs>
          <w:tab w:pos="754" w:val="left" w:leader="none"/>
        </w:tabs>
        <w:spacing w:line="266" w:lineRule="auto" w:before="237" w:after="0"/>
        <w:ind w:left="360" w:right="1078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Politically Credible Social Insurance</w:t>
      </w:r>
      <w:r>
        <w:rPr>
          <w:rFonts w:ascii="Cambria" w:hAnsi="Cambria"/>
          <w:sz w:val="24"/>
        </w:rPr>
        <w:t>, (with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Yeltekin), </w:t>
      </w:r>
      <w:r>
        <w:rPr>
          <w:i/>
          <w:sz w:val="24"/>
        </w:rPr>
        <w:t>Journal of Monetary </w:t>
      </w:r>
      <w:r>
        <w:rPr>
          <w:i/>
          <w:sz w:val="24"/>
        </w:rPr>
        <w:t>Eco- nomics </w:t>
      </w:r>
      <w:r>
        <w:rPr>
          <w:rFonts w:ascii="Cambria" w:hAnsi="Cambria"/>
          <w:sz w:val="24"/>
        </w:rPr>
        <w:t>2008 55: 129-151.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66" w:lineRule="auto" w:before="237" w:after="0"/>
        <w:ind w:left="360" w:right="1077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Recursive Monetary Policy Games with Incomplete Information</w:t>
      </w:r>
      <w:r>
        <w:rPr>
          <w:rFonts w:ascii="Cambria" w:hAnsi="Cambria"/>
          <w:sz w:val="24"/>
        </w:rPr>
        <w:t>, (with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Yel- tekin),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-5"/>
          <w:sz w:val="24"/>
        </w:rPr>
        <w:t> </w:t>
      </w:r>
      <w:r>
        <w:rPr>
          <w:rFonts w:ascii="Cambria" w:hAnsi="Cambria"/>
          <w:sz w:val="24"/>
        </w:rPr>
        <w:t>2007 31:</w:t>
      </w:r>
      <w:r>
        <w:rPr>
          <w:rFonts w:ascii="Cambria" w:hAnsi="Cambria"/>
          <w:spacing w:val="16"/>
          <w:sz w:val="24"/>
        </w:rPr>
        <w:t> </w:t>
      </w:r>
      <w:r>
        <w:rPr>
          <w:rFonts w:ascii="Cambria" w:hAnsi="Cambria"/>
          <w:sz w:val="24"/>
        </w:rPr>
        <w:t>1557-1583.</w:t>
      </w:r>
    </w:p>
    <w:p>
      <w:pPr>
        <w:pStyle w:val="ListParagraph"/>
        <w:numPr>
          <w:ilvl w:val="0"/>
          <w:numId w:val="1"/>
        </w:numPr>
        <w:tabs>
          <w:tab w:pos="774" w:val="left" w:leader="none"/>
        </w:tabs>
        <w:spacing w:line="266" w:lineRule="auto" w:before="238" w:after="0"/>
        <w:ind w:left="360" w:right="1078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Credibility and Endogenous Societal Discounting</w:t>
      </w:r>
      <w:r>
        <w:rPr>
          <w:rFonts w:ascii="Cambria" w:hAnsi="Cambria"/>
          <w:sz w:val="24"/>
        </w:rPr>
        <w:t>, (with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Yeltekin), </w:t>
      </w:r>
      <w:r>
        <w:rPr>
          <w:i/>
          <w:sz w:val="24"/>
        </w:rPr>
        <w:t>Review of Economic Dynamics </w:t>
      </w:r>
      <w:r>
        <w:rPr>
          <w:rFonts w:ascii="Cambria" w:hAnsi="Cambria"/>
          <w:sz w:val="24"/>
        </w:rPr>
        <w:t>2006 9: 410-437.</w:t>
      </w:r>
    </w:p>
    <w:p>
      <w:pPr>
        <w:pStyle w:val="ListParagraph"/>
        <w:numPr>
          <w:ilvl w:val="0"/>
          <w:numId w:val="1"/>
        </w:numPr>
        <w:tabs>
          <w:tab w:pos="790" w:val="left" w:leader="none"/>
        </w:tabs>
        <w:spacing w:line="266" w:lineRule="auto" w:before="237" w:after="0"/>
        <w:ind w:left="360" w:right="1078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Optimal Taxation with Endogenously Incomplete Debt Markets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19"/>
          <w:sz w:val="24"/>
        </w:rPr>
        <w:t> </w:t>
      </w:r>
      <w:r>
        <w:rPr>
          <w:rFonts w:ascii="Cambria" w:hAnsi="Cambria"/>
          <w:sz w:val="24"/>
        </w:rPr>
        <w:t>(with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Yel- tekin), </w:t>
      </w:r>
      <w:r>
        <w:rPr>
          <w:i/>
          <w:sz w:val="24"/>
        </w:rPr>
        <w:t>Journal of Economic Theory </w:t>
      </w:r>
      <w:r>
        <w:rPr>
          <w:rFonts w:ascii="Cambria" w:hAnsi="Cambria"/>
          <w:sz w:val="24"/>
        </w:rPr>
        <w:t>2006 127:</w:t>
      </w:r>
      <w:r>
        <w:rPr>
          <w:rFonts w:ascii="Cambria" w:hAnsi="Cambria"/>
          <w:spacing w:val="24"/>
          <w:sz w:val="24"/>
        </w:rPr>
        <w:t> </w:t>
      </w:r>
      <w:r>
        <w:rPr>
          <w:rFonts w:ascii="Cambria" w:hAnsi="Cambria"/>
          <w:sz w:val="24"/>
        </w:rPr>
        <w:t>36-73.</w:t>
      </w:r>
    </w:p>
    <w:p>
      <w:pPr>
        <w:pStyle w:val="ListParagraph"/>
        <w:numPr>
          <w:ilvl w:val="0"/>
          <w:numId w:val="1"/>
        </w:numPr>
        <w:tabs>
          <w:tab w:pos="763" w:val="left" w:leader="none"/>
        </w:tabs>
        <w:spacing w:line="266" w:lineRule="auto" w:before="237" w:after="0"/>
        <w:ind w:left="360" w:right="1077" w:firstLine="0"/>
        <w:jc w:val="left"/>
        <w:rPr>
          <w:rFonts w:ascii="Cambria"/>
          <w:sz w:val="24"/>
        </w:rPr>
      </w:pPr>
      <w:r>
        <w:rPr>
          <w:b/>
          <w:sz w:val="24"/>
        </w:rPr>
        <w:t>Dynamic Optimal Taxation with Private Information</w:t>
      </w:r>
      <w:r>
        <w:rPr>
          <w:rFonts w:ascii="Cambria"/>
          <w:sz w:val="24"/>
        </w:rPr>
        <w:t>, (with Stefania Albanesi), </w:t>
      </w:r>
      <w:r>
        <w:rPr>
          <w:i/>
          <w:sz w:val="24"/>
        </w:rPr>
        <w:t>Re- view of Economic Studies</w:t>
      </w:r>
      <w:r>
        <w:rPr>
          <w:rFonts w:ascii="Cambria"/>
          <w:sz w:val="24"/>
        </w:rPr>
        <w:t>, 2006 73: 1-30.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238" w:after="0"/>
        <w:ind w:left="731" w:right="0" w:hanging="371"/>
        <w:jc w:val="left"/>
        <w:rPr>
          <w:rFonts w:ascii="Cambria"/>
          <w:sz w:val="24"/>
        </w:rPr>
      </w:pPr>
      <w:r>
        <w:rPr>
          <w:b/>
          <w:sz w:val="24"/>
        </w:rPr>
        <w:t>Optimal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Taxation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Government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Information</w:t>
      </w:r>
      <w:r>
        <w:rPr>
          <w:rFonts w:ascii="Cambria"/>
          <w:sz w:val="24"/>
        </w:rPr>
        <w:t>,</w:t>
      </w:r>
      <w:r>
        <w:rPr>
          <w:rFonts w:ascii="Cambria"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4"/>
          <w:sz w:val="24"/>
        </w:rPr>
        <w:t> </w:t>
      </w:r>
      <w:r>
        <w:rPr>
          <w:i/>
          <w:spacing w:val="-2"/>
          <w:sz w:val="24"/>
        </w:rPr>
        <w:t>Studies</w:t>
      </w:r>
      <w:r>
        <w:rPr>
          <w:rFonts w:ascii="Cambria"/>
          <w:spacing w:val="-2"/>
          <w:sz w:val="24"/>
        </w:rPr>
        <w:t>,</w:t>
      </w:r>
    </w:p>
    <w:p>
      <w:pPr>
        <w:pStyle w:val="BodyText"/>
        <w:spacing w:before="59"/>
        <w:ind w:left="359"/>
      </w:pPr>
      <w:r>
        <w:rPr>
          <w:w w:val="90"/>
        </w:rPr>
        <w:t>2004</w:t>
      </w:r>
      <w:r>
        <w:rPr>
          <w:spacing w:val="6"/>
        </w:rPr>
        <w:t> </w:t>
      </w:r>
      <w:r>
        <w:rPr>
          <w:w w:val="90"/>
        </w:rPr>
        <w:t>71:</w:t>
      </w:r>
      <w:r>
        <w:rPr>
          <w:spacing w:val="21"/>
        </w:rPr>
        <w:t> </w:t>
      </w:r>
      <w:r>
        <w:rPr>
          <w:w w:val="90"/>
        </w:rPr>
        <w:t>1217-</w:t>
      </w:r>
      <w:r>
        <w:rPr>
          <w:spacing w:val="-2"/>
          <w:w w:val="90"/>
        </w:rPr>
        <w:t>1239.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748" w:val="left" w:leader="none"/>
        </w:tabs>
        <w:spacing w:line="266" w:lineRule="auto" w:before="1" w:after="0"/>
        <w:ind w:left="359" w:right="1078" w:firstLine="0"/>
        <w:jc w:val="left"/>
        <w:rPr>
          <w:rFonts w:ascii="Cambria"/>
          <w:sz w:val="24"/>
        </w:rPr>
      </w:pPr>
      <w:r>
        <w:rPr>
          <w:b/>
          <w:sz w:val="24"/>
        </w:rPr>
        <w:t>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Credible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Monetary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Policy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Private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Government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Information</w:t>
      </w:r>
      <w:r>
        <w:rPr>
          <w:rFonts w:ascii="Cambria"/>
          <w:sz w:val="24"/>
        </w:rPr>
        <w:t>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Eco- nomic Theory</w:t>
      </w:r>
      <w:r>
        <w:rPr>
          <w:rFonts w:ascii="Cambria"/>
          <w:sz w:val="24"/>
        </w:rPr>
        <w:t>, 2001 99: 338-376.</w:t>
      </w:r>
    </w:p>
    <w:p>
      <w:pPr>
        <w:pStyle w:val="ListParagraph"/>
        <w:spacing w:after="0" w:line="266" w:lineRule="auto"/>
        <w:jc w:val="left"/>
        <w:rPr>
          <w:rFonts w:ascii="Cambria"/>
          <w:sz w:val="24"/>
        </w:rPr>
        <w:sectPr>
          <w:pgSz w:w="12240" w:h="15840"/>
          <w:pgMar w:header="0" w:footer="868" w:top="1380" w:bottom="1060" w:left="1080" w:right="360"/>
        </w:sectPr>
      </w:pPr>
    </w:p>
    <w:p>
      <w:pPr>
        <w:pStyle w:val="ListParagraph"/>
        <w:numPr>
          <w:ilvl w:val="0"/>
          <w:numId w:val="1"/>
        </w:numPr>
        <w:tabs>
          <w:tab w:pos="838" w:val="left" w:leader="none"/>
        </w:tabs>
        <w:spacing w:line="266" w:lineRule="auto" w:before="47" w:after="0"/>
        <w:ind w:left="359" w:right="1078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Dynamic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Labor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Contracts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Temporary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Layoffs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Permanent</w:t>
      </w:r>
      <w:r>
        <w:rPr>
          <w:b/>
          <w:spacing w:val="24"/>
          <w:sz w:val="24"/>
        </w:rPr>
        <w:t> </w:t>
      </w:r>
      <w:r>
        <w:rPr>
          <w:b/>
          <w:sz w:val="24"/>
        </w:rPr>
        <w:t>Separations</w:t>
      </w:r>
      <w:r>
        <w:rPr>
          <w:rFonts w:ascii="Cambria" w:hAnsi="Cambria"/>
          <w:sz w:val="24"/>
        </w:rPr>
        <w:t>, (with </w:t>
      </w:r>
      <w:r>
        <w:rPr>
          <w:rFonts w:ascii="Cambria" w:hAnsi="Cambria"/>
          <w:spacing w:val="-90"/>
          <w:w w:val="98"/>
          <w:sz w:val="24"/>
        </w:rPr>
        <w:t>S</w:t>
      </w:r>
      <w:r>
        <w:rPr>
          <w:rFonts w:ascii="Cambria" w:hAnsi="Cambria"/>
          <w:spacing w:val="35"/>
          <w:w w:val="109"/>
          <w:sz w:val="24"/>
        </w:rPr>
        <w:t>¸</w:t>
      </w:r>
      <w:r>
        <w:rPr>
          <w:rFonts w:ascii="Cambria" w:hAnsi="Cambria"/>
          <w:spacing w:val="13"/>
          <w:w w:val="97"/>
          <w:sz w:val="24"/>
        </w:rPr>
        <w:t>evin</w:t>
      </w:r>
      <w:r>
        <w:rPr>
          <w:rFonts w:ascii="Cambria" w:hAnsi="Cambria"/>
          <w:spacing w:val="-1"/>
          <w:w w:val="99"/>
          <w:sz w:val="24"/>
        </w:rPr>
        <w:t> </w:t>
      </w:r>
      <w:r>
        <w:rPr>
          <w:rFonts w:ascii="Cambria" w:hAnsi="Cambria"/>
          <w:sz w:val="24"/>
        </w:rPr>
        <w:t>Yeltekin),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Theory</w:t>
      </w:r>
      <w:r>
        <w:rPr>
          <w:rFonts w:ascii="Cambria" w:hAnsi="Cambria"/>
          <w:sz w:val="24"/>
        </w:rPr>
        <w:t>, 2001 18(1): 207-235.</w:t>
      </w:r>
    </w:p>
    <w:p>
      <w:pPr>
        <w:pStyle w:val="ListParagraph"/>
        <w:numPr>
          <w:ilvl w:val="0"/>
          <w:numId w:val="1"/>
        </w:numPr>
        <w:tabs>
          <w:tab w:pos="756" w:val="left" w:leader="none"/>
        </w:tabs>
        <w:spacing w:line="283" w:lineRule="auto" w:before="237" w:after="0"/>
        <w:ind w:left="359" w:right="1078" w:firstLine="0"/>
        <w:jc w:val="left"/>
        <w:rPr>
          <w:rFonts w:ascii="Cambria"/>
          <w:sz w:val="24"/>
        </w:rPr>
      </w:pPr>
      <w:r>
        <w:rPr>
          <w:b/>
          <w:sz w:val="24"/>
        </w:rPr>
        <w:t>Markov Perfect Equilibria in Industries with Complementarities</w:t>
      </w:r>
      <w:r>
        <w:rPr>
          <w:rFonts w:ascii="Cambria"/>
          <w:sz w:val="24"/>
        </w:rPr>
        <w:t>, </w:t>
      </w:r>
      <w:r>
        <w:rPr>
          <w:i/>
          <w:sz w:val="24"/>
        </w:rPr>
        <w:t>Economic </w:t>
      </w:r>
      <w:r>
        <w:rPr>
          <w:i/>
          <w:sz w:val="24"/>
        </w:rPr>
        <w:t>Theory</w:t>
      </w:r>
      <w:r>
        <w:rPr>
          <w:rFonts w:ascii="Cambria"/>
          <w:sz w:val="24"/>
        </w:rPr>
        <w:t>, 2001</w:t>
      </w:r>
      <w:r>
        <w:rPr>
          <w:rFonts w:ascii="Cambria"/>
          <w:spacing w:val="-8"/>
          <w:sz w:val="24"/>
        </w:rPr>
        <w:t> </w:t>
      </w:r>
      <w:r>
        <w:rPr>
          <w:rFonts w:ascii="Cambria"/>
          <w:sz w:val="24"/>
        </w:rPr>
        <w:t>17(2): 371-397.</w:t>
      </w:r>
    </w:p>
    <w:p>
      <w:pPr>
        <w:pStyle w:val="ListParagraph"/>
        <w:numPr>
          <w:ilvl w:val="0"/>
          <w:numId w:val="1"/>
        </w:numPr>
        <w:tabs>
          <w:tab w:pos="740" w:val="left" w:leader="none"/>
        </w:tabs>
        <w:spacing w:line="266" w:lineRule="auto" w:before="242" w:after="0"/>
        <w:ind w:left="359" w:right="1077" w:firstLine="0"/>
        <w:jc w:val="left"/>
        <w:rPr>
          <w:rFonts w:ascii="Cambria"/>
          <w:sz w:val="24"/>
        </w:rPr>
      </w:pPr>
      <w:r>
        <w:rPr>
          <w:b/>
          <w:sz w:val="24"/>
        </w:rPr>
        <w:t>Deposit Insurance and Lender of Last Resort Functions</w:t>
      </w:r>
      <w:r>
        <w:rPr>
          <w:rFonts w:ascii="Cambria"/>
          <w:sz w:val="24"/>
        </w:rPr>
        <w:t>, (with Bruce Smith), </w:t>
      </w:r>
      <w:r>
        <w:rPr>
          <w:i/>
          <w:sz w:val="24"/>
        </w:rPr>
        <w:t>Journal 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Money,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Credit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Banking</w:t>
      </w:r>
      <w:r>
        <w:rPr>
          <w:rFonts w:ascii="Cambria"/>
          <w:sz w:val="24"/>
        </w:rPr>
        <w:t>,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2000</w:t>
      </w:r>
      <w:r>
        <w:rPr>
          <w:rFonts w:ascii="Cambria"/>
          <w:spacing w:val="-1"/>
          <w:sz w:val="24"/>
        </w:rPr>
        <w:t> </w:t>
      </w:r>
      <w:r>
        <w:rPr>
          <w:rFonts w:ascii="Cambria"/>
          <w:sz w:val="24"/>
        </w:rPr>
        <w:t>32(3):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518-575.</w:t>
      </w:r>
    </w:p>
    <w:p>
      <w:pPr>
        <w:pStyle w:val="BodyText"/>
        <w:spacing w:before="82"/>
      </w:pPr>
    </w:p>
    <w:p>
      <w:pPr>
        <w:pStyle w:val="Heading1"/>
        <w:ind w:left="359"/>
      </w:pPr>
      <w:r>
        <w:rPr>
          <w:spacing w:val="-2"/>
        </w:rPr>
        <w:t>Non-Refereed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66" w:lineRule="auto" w:before="203" w:after="0"/>
        <w:ind w:left="359" w:right="1077" w:firstLine="0"/>
        <w:jc w:val="left"/>
        <w:rPr>
          <w:rFonts w:ascii="Cambria"/>
          <w:sz w:val="24"/>
        </w:rPr>
      </w:pPr>
      <w:r>
        <w:rPr>
          <w:b/>
          <w:sz w:val="24"/>
        </w:rPr>
        <w:t>Discussion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Tax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Buyouts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Del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Negro,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F.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Perri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F.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Schivardi</w:t>
      </w:r>
      <w:r>
        <w:rPr>
          <w:rFonts w:ascii="Cambria"/>
          <w:sz w:val="24"/>
        </w:rPr>
        <w:t>,</w:t>
      </w:r>
      <w:r>
        <w:rPr>
          <w:rFonts w:ascii="Cambria"/>
          <w:spacing w:val="3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of Monetary Economics</w:t>
      </w:r>
      <w:r>
        <w:rPr>
          <w:rFonts w:ascii="Cambria"/>
          <w:sz w:val="24"/>
        </w:rPr>
        <w:t>, 2010 57: 596-9.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66" w:lineRule="auto" w:before="237" w:after="0"/>
        <w:ind w:left="359" w:right="1077" w:firstLine="0"/>
        <w:jc w:val="left"/>
        <w:rPr>
          <w:rFonts w:ascii="Cambria"/>
          <w:sz w:val="24"/>
        </w:rPr>
      </w:pPr>
      <w:r>
        <w:rPr>
          <w:b/>
          <w:sz w:val="24"/>
        </w:rPr>
        <w:t>Endogenous market incompleteness: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Implications for Macroeconomics</w:t>
      </w:r>
      <w:r>
        <w:rPr>
          <w:rFonts w:ascii="Cambria"/>
          <w:sz w:val="24"/>
        </w:rPr>
        <w:t>, 2008.</w:t>
      </w:r>
      <w:r>
        <w:rPr>
          <w:rFonts w:ascii="Cambria"/>
          <w:spacing w:val="40"/>
          <w:sz w:val="24"/>
        </w:rPr>
        <w:t> </w:t>
      </w:r>
      <w:r>
        <w:rPr>
          <w:rFonts w:ascii="Cambria"/>
          <w:sz w:val="24"/>
        </w:rPr>
        <w:t>In </w:t>
      </w:r>
      <w:r>
        <w:rPr>
          <w:rFonts w:ascii="Cambria"/>
          <w:sz w:val="24"/>
        </w:rPr>
        <w:t>S. Durlauf</w:t>
      </w:r>
      <w:r>
        <w:rPr>
          <w:rFonts w:ascii="Cambria"/>
          <w:spacing w:val="25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25"/>
          <w:sz w:val="24"/>
        </w:rPr>
        <w:t> </w:t>
      </w:r>
      <w:r>
        <w:rPr>
          <w:rFonts w:ascii="Cambria"/>
          <w:sz w:val="24"/>
        </w:rPr>
        <w:t>L.</w:t>
      </w:r>
      <w:r>
        <w:rPr>
          <w:rFonts w:ascii="Cambria"/>
          <w:spacing w:val="25"/>
          <w:sz w:val="24"/>
        </w:rPr>
        <w:t> </w:t>
      </w:r>
      <w:r>
        <w:rPr>
          <w:rFonts w:ascii="Cambria"/>
          <w:sz w:val="24"/>
        </w:rPr>
        <w:t>Blume</w:t>
      </w:r>
      <w:r>
        <w:rPr>
          <w:rFonts w:ascii="Cambria"/>
          <w:spacing w:val="25"/>
          <w:sz w:val="24"/>
        </w:rPr>
        <w:t> </w:t>
      </w:r>
      <w:r>
        <w:rPr>
          <w:rFonts w:ascii="Cambria"/>
          <w:sz w:val="24"/>
        </w:rPr>
        <w:t>(Eds.),</w:t>
      </w:r>
      <w:r>
        <w:rPr>
          <w:rFonts w:ascii="Cambria"/>
          <w:spacing w:val="2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Economics</w:t>
      </w:r>
      <w:r>
        <w:rPr>
          <w:rFonts w:ascii="Cambria"/>
          <w:sz w:val="24"/>
        </w:rPr>
        <w:t>.</w:t>
      </w:r>
      <w:r>
        <w:rPr>
          <w:rFonts w:ascii="Cambria"/>
          <w:spacing w:val="40"/>
          <w:sz w:val="24"/>
        </w:rPr>
        <w:t> </w:t>
      </w:r>
      <w:r>
        <w:rPr>
          <w:rFonts w:ascii="Cambria"/>
          <w:sz w:val="24"/>
        </w:rPr>
        <w:t>(London:</w:t>
      </w:r>
      <w:r>
        <w:rPr>
          <w:rFonts w:ascii="Cambria"/>
          <w:spacing w:val="40"/>
          <w:sz w:val="24"/>
        </w:rPr>
        <w:t> </w:t>
      </w:r>
      <w:r>
        <w:rPr>
          <w:rFonts w:ascii="Cambria"/>
          <w:sz w:val="24"/>
        </w:rPr>
        <w:t>Macmillan).</w:t>
      </w:r>
    </w:p>
    <w:p>
      <w:pPr>
        <w:pStyle w:val="BodyText"/>
        <w:spacing w:before="81"/>
      </w:pPr>
    </w:p>
    <w:p>
      <w:pPr>
        <w:pStyle w:val="Heading1"/>
        <w:spacing w:line="391" w:lineRule="auto"/>
        <w:ind w:left="359" w:right="8693"/>
      </w:pPr>
      <w:r>
        <w:rPr>
          <w:spacing w:val="-2"/>
        </w:rPr>
        <w:t>Working</w:t>
      </w:r>
      <w:r>
        <w:rPr>
          <w:spacing w:val="-13"/>
        </w:rPr>
        <w:t> </w:t>
      </w:r>
      <w:r>
        <w:rPr>
          <w:spacing w:val="-2"/>
        </w:rPr>
        <w:t>Papers Completed</w:t>
      </w:r>
    </w:p>
    <w:p>
      <w:pPr>
        <w:pStyle w:val="ListParagraph"/>
        <w:numPr>
          <w:ilvl w:val="0"/>
          <w:numId w:val="3"/>
        </w:numPr>
        <w:tabs>
          <w:tab w:pos="698" w:val="left" w:leader="none"/>
        </w:tabs>
        <w:spacing w:line="266" w:lineRule="auto" w:before="0" w:after="0"/>
        <w:ind w:left="359" w:right="1077" w:firstLine="0"/>
        <w:jc w:val="left"/>
        <w:rPr>
          <w:rFonts w:ascii="Cambria" w:hAnsi="Cambria"/>
          <w:sz w:val="24"/>
        </w:rPr>
      </w:pPr>
      <w:r>
        <w:rPr>
          <w:b/>
          <w:sz w:val="24"/>
        </w:rPr>
        <w:t>Taxation,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Redistribution and Frictional Labor Supply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39"/>
          <w:sz w:val="24"/>
        </w:rPr>
        <w:t> </w:t>
      </w:r>
      <w:r>
        <w:rPr>
          <w:rFonts w:ascii="Cambria" w:hAnsi="Cambria"/>
          <w:sz w:val="24"/>
        </w:rPr>
        <w:t>(with</w:t>
      </w:r>
      <w:r>
        <w:rPr>
          <w:rFonts w:ascii="Cambria" w:hAnsi="Cambria"/>
          <w:spacing w:val="32"/>
          <w:sz w:val="24"/>
        </w:rPr>
        <w:t> </w:t>
      </w:r>
      <w:r>
        <w:rPr>
          <w:rFonts w:ascii="Cambria" w:hAnsi="Cambria"/>
          <w:sz w:val="24"/>
        </w:rPr>
        <w:t>Hakkı</w:t>
      </w:r>
      <w:r>
        <w:rPr>
          <w:rFonts w:ascii="Cambria" w:hAnsi="Cambria"/>
          <w:spacing w:val="80"/>
          <w:sz w:val="24"/>
        </w:rPr>
        <w:t> </w:t>
      </w:r>
      <w:r>
        <w:rPr>
          <w:rFonts w:ascii="Cambria" w:hAnsi="Cambria"/>
          <w:sz w:val="24"/>
        </w:rPr>
        <w:t>Yazıcı).</w:t>
      </w:r>
      <w:r>
        <w:rPr>
          <w:rFonts w:ascii="Cambria" w:hAnsi="Cambria"/>
          <w:spacing w:val="80"/>
          <w:sz w:val="24"/>
        </w:rPr>
        <w:t> </w:t>
      </w:r>
      <w:r>
        <w:rPr>
          <w:rFonts w:ascii="Cambria" w:hAnsi="Cambria"/>
          <w:sz w:val="24"/>
        </w:rPr>
        <w:t>2024. Revision Requested </w:t>
      </w:r>
      <w:r>
        <w:rPr>
          <w:i/>
          <w:sz w:val="24"/>
        </w:rPr>
        <w:t>Review of Economic Studies</w:t>
      </w:r>
      <w:r>
        <w:rPr>
          <w:rFonts w:ascii="Cambria" w:hAnsi="Cambria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627" w:val="left" w:leader="none"/>
        </w:tabs>
        <w:spacing w:line="266" w:lineRule="auto" w:before="236" w:after="0"/>
        <w:ind w:left="359" w:right="1077" w:firstLine="0"/>
        <w:jc w:val="left"/>
        <w:rPr>
          <w:i/>
          <w:sz w:val="24"/>
        </w:rPr>
      </w:pPr>
      <w:r>
        <w:rPr>
          <w:b/>
          <w:sz w:val="24"/>
        </w:rPr>
        <w:t>Taxation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Long</w:t>
      </w:r>
      <w:r>
        <w:rPr>
          <w:b/>
          <w:spacing w:val="27"/>
          <w:sz w:val="24"/>
        </w:rPr>
        <w:t> </w:t>
      </w:r>
      <w:r>
        <w:rPr>
          <w:b/>
          <w:sz w:val="24"/>
        </w:rPr>
        <w:t>Run</w:t>
      </w:r>
      <w:r>
        <w:rPr>
          <w:rFonts w:ascii="Cambria" w:hAnsi="Cambria"/>
          <w:sz w:val="24"/>
        </w:rPr>
        <w:t>,</w:t>
      </w:r>
      <w:r>
        <w:rPr>
          <w:rFonts w:ascii="Cambria" w:hAnsi="Cambria"/>
          <w:spacing w:val="37"/>
          <w:sz w:val="24"/>
        </w:rPr>
        <w:t> </w:t>
      </w:r>
      <w:r>
        <w:rPr>
          <w:rFonts w:ascii="Cambria" w:hAnsi="Cambria"/>
          <w:sz w:val="24"/>
        </w:rPr>
        <w:t>(with</w:t>
      </w:r>
      <w:r>
        <w:rPr>
          <w:rFonts w:ascii="Cambria" w:hAnsi="Cambria"/>
          <w:spacing w:val="34"/>
          <w:sz w:val="24"/>
        </w:rPr>
        <w:t> </w:t>
      </w:r>
      <w:r>
        <w:rPr>
          <w:rFonts w:ascii="Cambria" w:hAnsi="Cambria"/>
          <w:sz w:val="24"/>
        </w:rPr>
        <w:t>Musab</w:t>
      </w:r>
      <w:r>
        <w:rPr>
          <w:rFonts w:ascii="Cambria" w:hAnsi="Cambria"/>
          <w:spacing w:val="34"/>
          <w:sz w:val="24"/>
        </w:rPr>
        <w:t> </w:t>
      </w:r>
      <w:r>
        <w:rPr>
          <w:rFonts w:ascii="Cambria" w:hAnsi="Cambria"/>
          <w:sz w:val="24"/>
        </w:rPr>
        <w:t>Kurnaz,</w:t>
      </w:r>
      <w:r>
        <w:rPr>
          <w:rFonts w:ascii="Cambria" w:hAnsi="Cambria"/>
          <w:spacing w:val="35"/>
          <w:sz w:val="24"/>
        </w:rPr>
        <w:t> </w:t>
      </w:r>
      <w:r>
        <w:rPr>
          <w:rFonts w:ascii="Cambria" w:hAnsi="Cambria"/>
          <w:sz w:val="24"/>
        </w:rPr>
        <w:t>Martin</w:t>
      </w:r>
      <w:r>
        <w:rPr>
          <w:rFonts w:ascii="Cambria" w:hAnsi="Cambria"/>
          <w:spacing w:val="34"/>
          <w:sz w:val="24"/>
        </w:rPr>
        <w:t> </w:t>
      </w:r>
      <w:r>
        <w:rPr>
          <w:rFonts w:ascii="Cambria" w:hAnsi="Cambria"/>
          <w:sz w:val="24"/>
        </w:rPr>
        <w:t>Michelini,</w:t>
      </w:r>
      <w:r>
        <w:rPr>
          <w:rFonts w:ascii="Cambria" w:hAnsi="Cambria"/>
          <w:spacing w:val="35"/>
          <w:sz w:val="24"/>
        </w:rPr>
        <w:t> </w:t>
      </w:r>
      <w:r>
        <w:rPr>
          <w:rFonts w:ascii="Cambria" w:hAnsi="Cambria"/>
          <w:sz w:val="24"/>
        </w:rPr>
        <w:t>and</w:t>
      </w:r>
      <w:r>
        <w:rPr>
          <w:rFonts w:ascii="Cambria" w:hAnsi="Cambria"/>
          <w:spacing w:val="34"/>
          <w:sz w:val="24"/>
        </w:rPr>
        <w:t> </w:t>
      </w:r>
      <w:r>
        <w:rPr>
          <w:rFonts w:ascii="Cambria" w:hAnsi="Cambria"/>
          <w:sz w:val="24"/>
        </w:rPr>
        <w:t>Hakkı</w:t>
      </w:r>
      <w:r>
        <w:rPr>
          <w:rFonts w:ascii="Cambria" w:hAnsi="Cambria"/>
          <w:spacing w:val="34"/>
          <w:sz w:val="24"/>
        </w:rPr>
        <w:t> </w:t>
      </w:r>
      <w:r>
        <w:rPr>
          <w:rFonts w:ascii="Cambria" w:hAnsi="Cambria"/>
          <w:sz w:val="24"/>
        </w:rPr>
        <w:t>Özde- noren). 2024. Revision Requested, </w:t>
      </w:r>
      <w:r>
        <w:rPr>
          <w:i/>
          <w:sz w:val="24"/>
        </w:rPr>
        <w:t>Journal of Political Economy: Macroeconomics</w:t>
      </w:r>
    </w:p>
    <w:p>
      <w:pPr>
        <w:pStyle w:val="BodyText"/>
        <w:spacing w:before="278"/>
        <w:rPr>
          <w:rFonts w:ascii="Palatino Linotype"/>
          <w:i/>
        </w:rPr>
      </w:pPr>
    </w:p>
    <w:p>
      <w:pPr>
        <w:pStyle w:val="Heading1"/>
        <w:ind w:left="359"/>
      </w:pP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</w:t>
      </w: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240" w:lineRule="auto" w:before="203" w:after="0"/>
        <w:ind w:left="612" w:right="0" w:hanging="253"/>
        <w:jc w:val="left"/>
        <w:rPr>
          <w:rFonts w:ascii="Cambria"/>
          <w:sz w:val="24"/>
        </w:rPr>
      </w:pPr>
      <w:r>
        <w:rPr>
          <w:b/>
          <w:sz w:val="24"/>
        </w:rPr>
        <w:t>Tax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Transition</w:t>
      </w:r>
      <w:r>
        <w:rPr>
          <w:rFonts w:ascii="Cambria"/>
          <w:sz w:val="24"/>
        </w:rPr>
        <w:t>,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14"/>
          <w:sz w:val="24"/>
        </w:rPr>
        <w:t> </w:t>
      </w:r>
      <w:r>
        <w:rPr>
          <w:rFonts w:ascii="Cambria"/>
          <w:sz w:val="24"/>
        </w:rPr>
        <w:t>Musab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Kurnaz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and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Martin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pacing w:val="-2"/>
          <w:sz w:val="24"/>
        </w:rPr>
        <w:t>Michelini).</w:t>
      </w: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240" w:lineRule="auto" w:before="274" w:after="0"/>
        <w:ind w:left="612" w:right="0" w:hanging="253"/>
        <w:jc w:val="left"/>
        <w:rPr>
          <w:rFonts w:ascii="Cambria"/>
          <w:sz w:val="24"/>
        </w:rPr>
      </w:pPr>
      <w:r>
        <w:rPr>
          <w:b/>
          <w:sz w:val="24"/>
        </w:rPr>
        <w:t>Labor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Supply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Chains</w:t>
      </w:r>
      <w:r>
        <w:rPr>
          <w:rFonts w:ascii="Cambria"/>
          <w:sz w:val="24"/>
        </w:rPr>
        <w:t>,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12"/>
          <w:sz w:val="24"/>
        </w:rPr>
        <w:t> </w:t>
      </w:r>
      <w:r>
        <w:rPr>
          <w:rFonts w:ascii="Cambria"/>
          <w:sz w:val="24"/>
        </w:rPr>
        <w:t>Musab</w:t>
      </w:r>
      <w:r>
        <w:rPr>
          <w:rFonts w:ascii="Cambria"/>
          <w:spacing w:val="13"/>
          <w:sz w:val="24"/>
        </w:rPr>
        <w:t> </w:t>
      </w:r>
      <w:r>
        <w:rPr>
          <w:rFonts w:ascii="Cambria"/>
          <w:spacing w:val="-2"/>
          <w:sz w:val="24"/>
        </w:rPr>
        <w:t>Kurnaz).</w:t>
      </w: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240" w:lineRule="auto" w:before="273" w:after="0"/>
        <w:ind w:left="612" w:right="0" w:hanging="253"/>
        <w:jc w:val="left"/>
        <w:rPr>
          <w:rFonts w:ascii="Cambria"/>
          <w:sz w:val="24"/>
        </w:rPr>
      </w:pPr>
      <w:r>
        <w:rPr>
          <w:b/>
          <w:sz w:val="24"/>
        </w:rPr>
        <w:t>Spatial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Attraction: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Optimal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Geographic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Social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</w:t>
      </w:r>
      <w:r>
        <w:rPr>
          <w:rFonts w:ascii="Cambria"/>
          <w:sz w:val="24"/>
        </w:rPr>
        <w:t>,</w:t>
      </w:r>
      <w:r>
        <w:rPr>
          <w:rFonts w:ascii="Cambria"/>
          <w:spacing w:val="3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2"/>
          <w:sz w:val="24"/>
        </w:rPr>
        <w:t> </w:t>
      </w:r>
      <w:r>
        <w:rPr>
          <w:rFonts w:ascii="Cambria"/>
          <w:sz w:val="24"/>
        </w:rPr>
        <w:t>Laurence</w:t>
      </w:r>
      <w:r>
        <w:rPr>
          <w:rFonts w:ascii="Cambria"/>
          <w:spacing w:val="3"/>
          <w:sz w:val="24"/>
        </w:rPr>
        <w:t> </w:t>
      </w:r>
      <w:r>
        <w:rPr>
          <w:rFonts w:ascii="Cambria"/>
          <w:spacing w:val="-2"/>
          <w:sz w:val="24"/>
        </w:rPr>
        <w:t>Ales).</w:t>
      </w:r>
    </w:p>
    <w:p>
      <w:pPr>
        <w:pStyle w:val="ListParagraph"/>
        <w:numPr>
          <w:ilvl w:val="0"/>
          <w:numId w:val="4"/>
        </w:numPr>
        <w:tabs>
          <w:tab w:pos="612" w:val="left" w:leader="none"/>
        </w:tabs>
        <w:spacing w:line="240" w:lineRule="auto" w:before="274" w:after="0"/>
        <w:ind w:left="612" w:right="0" w:hanging="253"/>
        <w:jc w:val="left"/>
        <w:rPr>
          <w:rFonts w:ascii="Cambria"/>
          <w:sz w:val="24"/>
        </w:rPr>
      </w:pPr>
      <w:r>
        <w:rPr>
          <w:b/>
          <w:sz w:val="24"/>
        </w:rPr>
        <w:t>Social</w:t>
      </w:r>
      <w:r>
        <w:rPr>
          <w:b/>
          <w:spacing w:val="10"/>
          <w:sz w:val="24"/>
        </w:rPr>
        <w:t> </w:t>
      </w:r>
      <w:r>
        <w:rPr>
          <w:b/>
          <w:sz w:val="24"/>
        </w:rPr>
        <w:t>Care</w:t>
      </w:r>
      <w:r>
        <w:rPr>
          <w:rFonts w:ascii="Cambria"/>
          <w:sz w:val="24"/>
        </w:rPr>
        <w:t>,</w:t>
      </w:r>
      <w:r>
        <w:rPr>
          <w:rFonts w:ascii="Cambria"/>
          <w:spacing w:val="17"/>
          <w:sz w:val="24"/>
        </w:rPr>
        <w:t> </w:t>
      </w:r>
      <w:r>
        <w:rPr>
          <w:rFonts w:ascii="Cambria"/>
          <w:sz w:val="24"/>
        </w:rPr>
        <w:t>(with</w:t>
      </w:r>
      <w:r>
        <w:rPr>
          <w:rFonts w:ascii="Cambria"/>
          <w:spacing w:val="18"/>
          <w:sz w:val="24"/>
        </w:rPr>
        <w:t> </w:t>
      </w:r>
      <w:r>
        <w:rPr>
          <w:rFonts w:ascii="Cambria"/>
          <w:sz w:val="24"/>
        </w:rPr>
        <w:t>Nick</w:t>
      </w:r>
      <w:r>
        <w:rPr>
          <w:rFonts w:ascii="Cambria"/>
          <w:spacing w:val="17"/>
          <w:sz w:val="24"/>
        </w:rPr>
        <w:t> </w:t>
      </w:r>
      <w:r>
        <w:rPr>
          <w:rFonts w:ascii="Cambria"/>
          <w:spacing w:val="-2"/>
          <w:sz w:val="24"/>
        </w:rPr>
        <w:t>Hoffman).</w:t>
      </w:r>
    </w:p>
    <w:p>
      <w:pPr>
        <w:pStyle w:val="ListParagraph"/>
        <w:spacing w:after="0" w:line="240" w:lineRule="auto"/>
        <w:jc w:val="left"/>
        <w:rPr>
          <w:rFonts w:ascii="Cambria"/>
          <w:sz w:val="24"/>
        </w:rPr>
        <w:sectPr>
          <w:pgSz w:w="12240" w:h="15840"/>
          <w:pgMar w:header="0" w:footer="868" w:top="1380" w:bottom="1060" w:left="1080" w:right="360"/>
        </w:sectPr>
      </w:pPr>
    </w:p>
    <w:p>
      <w:pPr>
        <w:pStyle w:val="Heading1"/>
        <w:spacing w:before="47"/>
      </w:pPr>
      <w:r>
        <w:rPr/>
        <w:t>Invited</w:t>
      </w:r>
      <w:r>
        <w:rPr>
          <w:spacing w:val="-9"/>
        </w:rPr>
        <w:t> </w:t>
      </w:r>
      <w:r>
        <w:rPr>
          <w:spacing w:val="-2"/>
        </w:rPr>
        <w:t>Seminars</w:t>
      </w:r>
    </w:p>
    <w:p>
      <w:pPr>
        <w:pStyle w:val="BodyText"/>
        <w:spacing w:line="304" w:lineRule="auto" w:before="316"/>
        <w:ind w:left="360" w:right="866"/>
      </w:pPr>
      <w:r>
        <w:rPr>
          <w:spacing w:val="-2"/>
          <w:w w:val="105"/>
        </w:rPr>
        <w:t>Boston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University, Concordia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University, Cornell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(2), FRB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Atlanta, FRB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Chicago, </w:t>
      </w:r>
      <w:r>
        <w:rPr>
          <w:w w:val="105"/>
        </w:rPr>
        <w:t>FRB</w:t>
      </w:r>
      <w:r>
        <w:rPr>
          <w:spacing w:val="-4"/>
          <w:w w:val="105"/>
        </w:rPr>
        <w:t> </w:t>
      </w:r>
      <w:r>
        <w:rPr>
          <w:w w:val="105"/>
        </w:rPr>
        <w:t>Dallas,</w:t>
      </w:r>
      <w:r>
        <w:rPr>
          <w:spacing w:val="-3"/>
          <w:w w:val="105"/>
        </w:rPr>
        <w:t> </w:t>
      </w:r>
      <w:r>
        <w:rPr>
          <w:w w:val="105"/>
        </w:rPr>
        <w:t>FRB</w:t>
      </w:r>
      <w:r>
        <w:rPr>
          <w:spacing w:val="-4"/>
          <w:w w:val="105"/>
        </w:rPr>
        <w:t> </w:t>
      </w:r>
      <w:r>
        <w:rPr>
          <w:w w:val="105"/>
        </w:rPr>
        <w:t>Minneapolis</w:t>
      </w:r>
      <w:r>
        <w:rPr>
          <w:spacing w:val="-4"/>
          <w:w w:val="105"/>
        </w:rPr>
        <w:t> </w:t>
      </w:r>
      <w:r>
        <w:rPr>
          <w:w w:val="105"/>
        </w:rPr>
        <w:t>(4),</w:t>
      </w:r>
      <w:r>
        <w:rPr>
          <w:spacing w:val="-3"/>
          <w:w w:val="105"/>
        </w:rPr>
        <w:t> </w:t>
      </w:r>
      <w:r>
        <w:rPr>
          <w:w w:val="105"/>
        </w:rPr>
        <w:t>FRB</w:t>
      </w:r>
      <w:r>
        <w:rPr>
          <w:spacing w:val="-4"/>
          <w:w w:val="105"/>
        </w:rPr>
        <w:t> </w:t>
      </w:r>
      <w:r>
        <w:rPr>
          <w:w w:val="105"/>
        </w:rPr>
        <w:t>Richmond</w:t>
      </w:r>
      <w:r>
        <w:rPr>
          <w:spacing w:val="-4"/>
          <w:w w:val="105"/>
        </w:rPr>
        <w:t> </w:t>
      </w:r>
      <w:r>
        <w:rPr>
          <w:w w:val="105"/>
        </w:rPr>
        <w:t>(2),</w:t>
      </w:r>
      <w:r>
        <w:rPr>
          <w:spacing w:val="-3"/>
          <w:w w:val="105"/>
        </w:rPr>
        <w:t> </w:t>
      </w:r>
      <w:r>
        <w:rPr>
          <w:w w:val="105"/>
        </w:rPr>
        <w:t>FRB</w:t>
      </w:r>
      <w:r>
        <w:rPr>
          <w:spacing w:val="-4"/>
          <w:w w:val="105"/>
        </w:rPr>
        <w:t> </w:t>
      </w:r>
      <w:r>
        <w:rPr>
          <w:w w:val="105"/>
        </w:rPr>
        <w:t>Saint</w:t>
      </w:r>
      <w:r>
        <w:rPr>
          <w:spacing w:val="-4"/>
          <w:w w:val="105"/>
        </w:rPr>
        <w:t> </w:t>
      </w:r>
      <w:r>
        <w:rPr>
          <w:w w:val="105"/>
        </w:rPr>
        <w:t>Louis,</w:t>
      </w:r>
      <w:r>
        <w:rPr>
          <w:spacing w:val="-3"/>
          <w:w w:val="105"/>
        </w:rPr>
        <w:t> </w:t>
      </w:r>
      <w:r>
        <w:rPr>
          <w:w w:val="105"/>
        </w:rPr>
        <w:t>FRB</w:t>
      </w:r>
      <w:r>
        <w:rPr>
          <w:spacing w:val="-4"/>
          <w:w w:val="105"/>
        </w:rPr>
        <w:t> </w:t>
      </w:r>
      <w:r>
        <w:rPr>
          <w:w w:val="105"/>
        </w:rPr>
        <w:t>San</w:t>
      </w:r>
      <w:r>
        <w:rPr>
          <w:spacing w:val="-4"/>
          <w:w w:val="105"/>
        </w:rPr>
        <w:t> </w:t>
      </w:r>
      <w:r>
        <w:rPr>
          <w:w w:val="105"/>
        </w:rPr>
        <w:t>Francisco, George Washington University, Harvard University, IIES Stockholm, Iowa State, London School</w:t>
      </w:r>
      <w:r>
        <w:rPr>
          <w:w w:val="105"/>
        </w:rPr>
        <w:t> of</w:t>
      </w:r>
      <w:r>
        <w:rPr>
          <w:w w:val="105"/>
        </w:rPr>
        <w:t> Economics</w:t>
      </w:r>
      <w:r>
        <w:rPr>
          <w:w w:val="105"/>
        </w:rPr>
        <w:t> (2),</w:t>
      </w:r>
      <w:r>
        <w:rPr>
          <w:spacing w:val="26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York</w:t>
      </w:r>
      <w:r>
        <w:rPr>
          <w:w w:val="105"/>
        </w:rPr>
        <w:t> University</w:t>
      </w:r>
      <w:r>
        <w:rPr>
          <w:w w:val="105"/>
        </w:rPr>
        <w:t> (2),</w:t>
      </w:r>
      <w:r>
        <w:rPr>
          <w:spacing w:val="27"/>
          <w:w w:val="105"/>
        </w:rPr>
        <w:t> </w:t>
      </w:r>
      <w:r>
        <w:rPr>
          <w:w w:val="105"/>
        </w:rPr>
        <w:t>Northwestern</w:t>
      </w:r>
      <w:r>
        <w:rPr>
          <w:w w:val="105"/>
        </w:rPr>
        <w:t> University</w:t>
      </w:r>
      <w:r>
        <w:rPr>
          <w:w w:val="105"/>
        </w:rPr>
        <w:t> (2),</w:t>
      </w:r>
      <w:r>
        <w:rPr>
          <w:spacing w:val="26"/>
          <w:w w:val="105"/>
        </w:rPr>
        <w:t> </w:t>
      </w:r>
      <w:r>
        <w:rPr>
          <w:w w:val="105"/>
        </w:rPr>
        <w:t>Notre Dame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Penn</w:t>
      </w:r>
      <w:r>
        <w:rPr>
          <w:spacing w:val="-6"/>
          <w:w w:val="105"/>
        </w:rPr>
        <w:t> </w:t>
      </w:r>
      <w:r>
        <w:rPr>
          <w:w w:val="105"/>
        </w:rPr>
        <w:t>State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(2),</w:t>
      </w:r>
      <w:r>
        <w:rPr>
          <w:spacing w:val="-5"/>
          <w:w w:val="105"/>
        </w:rPr>
        <w:t> </w:t>
      </w:r>
      <w:r>
        <w:rPr>
          <w:w w:val="105"/>
        </w:rPr>
        <w:t>Princeton</w:t>
      </w:r>
      <w:r>
        <w:rPr>
          <w:spacing w:val="-6"/>
          <w:w w:val="105"/>
        </w:rPr>
        <w:t> </w:t>
      </w:r>
      <w:r>
        <w:rPr>
          <w:w w:val="105"/>
        </w:rPr>
        <w:t>University</w:t>
      </w:r>
      <w:r>
        <w:rPr>
          <w:spacing w:val="-6"/>
          <w:w w:val="105"/>
        </w:rPr>
        <w:t> </w:t>
      </w:r>
      <w:r>
        <w:rPr>
          <w:w w:val="105"/>
        </w:rPr>
        <w:t>(2),</w:t>
      </w:r>
      <w:r>
        <w:rPr>
          <w:spacing w:val="-5"/>
          <w:w w:val="105"/>
        </w:rPr>
        <w:t> </w:t>
      </w:r>
      <w:r>
        <w:rPr>
          <w:w w:val="105"/>
        </w:rPr>
        <w:t>Queen’s</w:t>
      </w:r>
      <w:r>
        <w:rPr>
          <w:spacing w:val="-6"/>
          <w:w w:val="105"/>
        </w:rPr>
        <w:t> </w:t>
      </w:r>
      <w:r>
        <w:rPr>
          <w:w w:val="105"/>
        </w:rPr>
        <w:t>University, Rice University (3), Royal Holloway College, Stanford University (2), SUNY Stony Brook (2), Texas A&amp;M (2), UCL (2), UCLA, University of California Santa Barbara, University of Buffalo, University of Cambridge, University of Chicago, University of Iowa (2), Univer- sity of Miami, University of Missouri, University of Oxford, University of Pennsylvania,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Pittsburgh</w:t>
      </w:r>
      <w:r>
        <w:rPr>
          <w:spacing w:val="-1"/>
          <w:w w:val="105"/>
        </w:rPr>
        <w:t> </w:t>
      </w:r>
      <w:r>
        <w:rPr>
          <w:w w:val="105"/>
        </w:rPr>
        <w:t>(2),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Rochester</w:t>
      </w:r>
      <w:r>
        <w:rPr>
          <w:spacing w:val="-1"/>
          <w:w w:val="105"/>
        </w:rPr>
        <w:t> </w:t>
      </w:r>
      <w:r>
        <w:rPr>
          <w:w w:val="105"/>
        </w:rPr>
        <w:t>(2), University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Texas</w:t>
      </w:r>
      <w:r>
        <w:rPr>
          <w:spacing w:val="-1"/>
          <w:w w:val="105"/>
        </w:rPr>
        <w:t> </w:t>
      </w:r>
      <w:r>
        <w:rPr>
          <w:w w:val="105"/>
        </w:rPr>
        <w:t>(2), Univer- sity of Wisconsin-Madison, University of Virginia (2), Vanderbilt University, Washington University (2), Wharton (2).</w:t>
      </w:r>
    </w:p>
    <w:p>
      <w:pPr>
        <w:pStyle w:val="BodyText"/>
        <w:spacing w:before="102"/>
      </w:pPr>
    </w:p>
    <w:p>
      <w:pPr>
        <w:pStyle w:val="Heading1"/>
      </w:pPr>
      <w:r>
        <w:rPr/>
        <w:t>Plenary</w:t>
      </w:r>
      <w:r>
        <w:rPr>
          <w:spacing w:val="-10"/>
        </w:rPr>
        <w:t> </w:t>
      </w:r>
      <w:r>
        <w:rPr>
          <w:spacing w:val="-2"/>
        </w:rPr>
        <w:t>Speaker</w:t>
      </w:r>
    </w:p>
    <w:p>
      <w:pPr>
        <w:pStyle w:val="BodyText"/>
        <w:spacing w:before="317"/>
        <w:ind w:left="360"/>
      </w:pPr>
      <w:r>
        <w:rPr>
          <w:spacing w:val="-2"/>
          <w:w w:val="105"/>
        </w:rPr>
        <w:t>Fourth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Taxation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Theory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Conference,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Washington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University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(2018).</w:t>
      </w:r>
    </w:p>
    <w:p>
      <w:pPr>
        <w:pStyle w:val="BodyText"/>
        <w:spacing w:before="164"/>
      </w:pPr>
    </w:p>
    <w:p>
      <w:pPr>
        <w:pStyle w:val="Heading1"/>
      </w:pPr>
      <w:r>
        <w:rPr>
          <w:spacing w:val="-2"/>
        </w:rPr>
        <w:t>Conference</w:t>
      </w:r>
      <w:r>
        <w:rPr>
          <w:spacing w:val="8"/>
        </w:rPr>
        <w:t> </w:t>
      </w:r>
      <w:r>
        <w:rPr>
          <w:spacing w:val="-2"/>
        </w:rPr>
        <w:t>Presentations/</w:t>
      </w:r>
      <w:r>
        <w:rPr>
          <w:spacing w:val="9"/>
        </w:rPr>
        <w:t> </w:t>
      </w:r>
      <w:r>
        <w:rPr>
          <w:spacing w:val="-2"/>
        </w:rPr>
        <w:t>Discussions</w:t>
      </w:r>
    </w:p>
    <w:p>
      <w:pPr>
        <w:pStyle w:val="BodyText"/>
        <w:spacing w:line="304" w:lineRule="auto" w:before="317"/>
        <w:ind w:left="360" w:right="866"/>
      </w:pPr>
      <w:r>
        <w:rPr/>
        <w:t>AEA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(2003,</w:t>
      </w:r>
      <w:r>
        <w:rPr>
          <w:spacing w:val="40"/>
        </w:rPr>
        <w:t> </w:t>
      </w:r>
      <w:r>
        <w:rPr/>
        <w:t>2009,</w:t>
      </w:r>
      <w:r>
        <w:rPr>
          <w:spacing w:val="40"/>
        </w:rPr>
        <w:t> </w:t>
      </w:r>
      <w:r>
        <w:rPr/>
        <w:t>2013</w:t>
      </w:r>
      <w:r>
        <w:rPr>
          <w:spacing w:val="40"/>
        </w:rPr>
        <w:t> </w:t>
      </w:r>
      <w:r>
        <w:rPr/>
        <w:t>(Discussant)),</w:t>
      </w:r>
      <w:r>
        <w:rPr>
          <w:spacing w:val="40"/>
        </w:rPr>
        <w:t> </w:t>
      </w:r>
      <w:r>
        <w:rPr/>
        <w:t>Becker-Friedman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Eco- nomics Conference (2018), Bosphorus Economics Conference (2007), Carnegie Rochester NYU</w:t>
      </w:r>
      <w:r>
        <w:rPr>
          <w:spacing w:val="40"/>
        </w:rPr>
        <w:t> </w:t>
      </w:r>
      <w:r>
        <w:rPr/>
        <w:t>(2007,</w:t>
      </w:r>
      <w:r>
        <w:rPr>
          <w:spacing w:val="40"/>
        </w:rPr>
        <w:t> </w:t>
      </w:r>
      <w:r>
        <w:rPr/>
        <w:t>2009</w:t>
      </w:r>
      <w:r>
        <w:rPr>
          <w:spacing w:val="40"/>
        </w:rPr>
        <w:t> </w:t>
      </w:r>
      <w:r>
        <w:rPr/>
        <w:t>(Discussant)),</w:t>
      </w:r>
      <w:r>
        <w:rPr>
          <w:spacing w:val="40"/>
        </w:rPr>
        <w:t> </w:t>
      </w:r>
      <w:r>
        <w:rPr/>
        <w:t>Cowles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(2010),</w:t>
      </w:r>
      <w:r>
        <w:rPr>
          <w:spacing w:val="40"/>
        </w:rPr>
        <w:t> </w:t>
      </w:r>
      <w:r>
        <w:rPr/>
        <w:t>Econometric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Meet- ings (1999), Econometric Society European Winter Meetings (2024), Fourth Taxation The- ory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(2018),</w:t>
      </w:r>
      <w:r>
        <w:rPr>
          <w:spacing w:val="40"/>
        </w:rPr>
        <w:t> </w:t>
      </w:r>
      <w:r>
        <w:rPr/>
        <w:t>FRB</w:t>
      </w:r>
      <w:r>
        <w:rPr>
          <w:spacing w:val="40"/>
        </w:rPr>
        <w:t> </w:t>
      </w:r>
      <w:r>
        <w:rPr/>
        <w:t>Cleveland</w:t>
      </w:r>
      <w:r>
        <w:rPr>
          <w:spacing w:val="40"/>
        </w:rPr>
        <w:t> </w:t>
      </w:r>
      <w:r>
        <w:rPr/>
        <w:t>Fiscal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Conference (2002),</w:t>
      </w:r>
      <w:r>
        <w:rPr>
          <w:spacing w:val="40"/>
        </w:rPr>
        <w:t> </w:t>
      </w:r>
      <w:r>
        <w:rPr/>
        <w:t>FRB</w:t>
      </w:r>
      <w:r>
        <w:rPr>
          <w:spacing w:val="40"/>
        </w:rPr>
        <w:t> </w:t>
      </w:r>
      <w:r>
        <w:rPr/>
        <w:t>Cleveland</w:t>
      </w:r>
      <w:r>
        <w:rPr>
          <w:spacing w:val="40"/>
        </w:rPr>
        <w:t> </w:t>
      </w:r>
      <w:r>
        <w:rPr/>
        <w:t>Optimal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(2003),</w:t>
      </w:r>
      <w:r>
        <w:rPr>
          <w:spacing w:val="40"/>
        </w:rPr>
        <w:t> </w:t>
      </w:r>
      <w:r>
        <w:rPr/>
        <w:t>LAEF</w:t>
      </w:r>
      <w:r>
        <w:rPr>
          <w:spacing w:val="40"/>
        </w:rPr>
        <w:t> </w:t>
      </w:r>
      <w:r>
        <w:rPr/>
        <w:t>Dynamic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Econ- omy and Optimal Taxation Conference (2008), MidWestMacro meetings (2001, 2003), NBER Summer meetings (2001,</w:t>
      </w:r>
      <w:r>
        <w:rPr>
          <w:spacing w:val="40"/>
        </w:rPr>
        <w:t> </w:t>
      </w:r>
      <w:r>
        <w:rPr/>
        <w:t>2003,</w:t>
      </w:r>
      <w:r>
        <w:rPr>
          <w:spacing w:val="40"/>
        </w:rPr>
        <w:t> </w:t>
      </w:r>
      <w:r>
        <w:rPr/>
        <w:t>2014 (Discussant)),</w:t>
      </w:r>
      <w:r>
        <w:rPr>
          <w:spacing w:val="40"/>
        </w:rPr>
        <w:t> </w:t>
      </w:r>
      <w:r>
        <w:rPr/>
        <w:t>PHBS Quantitative Macro Workshop (2022),</w:t>
      </w:r>
      <w:r>
        <w:rPr>
          <w:spacing w:val="40"/>
        </w:rPr>
        <w:t> </w:t>
      </w:r>
      <w:r>
        <w:rPr/>
        <w:t>Princeton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(2008),</w:t>
      </w:r>
      <w:r>
        <w:rPr>
          <w:spacing w:val="40"/>
        </w:rPr>
        <w:t> </w:t>
      </w:r>
      <w:r>
        <w:rPr/>
        <w:t>Royal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Meet- ings</w:t>
      </w:r>
      <w:r>
        <w:rPr>
          <w:spacing w:val="40"/>
        </w:rPr>
        <w:t> </w:t>
      </w:r>
      <w:r>
        <w:rPr/>
        <w:t>(2007),</w:t>
      </w:r>
      <w:r>
        <w:rPr>
          <w:spacing w:val="40"/>
        </w:rPr>
        <w:t> </w:t>
      </w:r>
      <w:r>
        <w:rPr/>
        <w:t>SAET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(2007,</w:t>
      </w:r>
      <w:r>
        <w:rPr>
          <w:spacing w:val="40"/>
        </w:rPr>
        <w:t> </w:t>
      </w:r>
      <w:r>
        <w:rPr/>
        <w:t>2013,</w:t>
      </w:r>
      <w:r>
        <w:rPr>
          <w:spacing w:val="40"/>
        </w:rPr>
        <w:t> </w:t>
      </w:r>
      <w:r>
        <w:rPr/>
        <w:t>2015),</w:t>
      </w:r>
      <w:r>
        <w:rPr>
          <w:spacing w:val="40"/>
        </w:rPr>
        <w:t> </w:t>
      </w:r>
      <w:r>
        <w:rPr/>
        <w:t>SARG</w:t>
      </w:r>
      <w:r>
        <w:rPr>
          <w:spacing w:val="40"/>
        </w:rPr>
        <w:t> </w:t>
      </w:r>
      <w:r>
        <w:rPr/>
        <w:t>(Sargent</w:t>
      </w:r>
      <w:r>
        <w:rPr>
          <w:spacing w:val="40"/>
        </w:rPr>
        <w:t> </w:t>
      </w:r>
      <w:r>
        <w:rPr/>
        <w:t>Alumni</w:t>
      </w:r>
      <w:r>
        <w:rPr>
          <w:spacing w:val="40"/>
        </w:rPr>
        <w:t> </w:t>
      </w:r>
      <w:r>
        <w:rPr/>
        <w:t>Reading</w:t>
      </w:r>
      <w:r>
        <w:rPr>
          <w:spacing w:val="40"/>
        </w:rPr>
        <w:t> </w:t>
      </w:r>
      <w:r>
        <w:rPr/>
        <w:t>Group)</w:t>
      </w:r>
    </w:p>
    <w:p>
      <w:pPr>
        <w:pStyle w:val="BodyText"/>
        <w:spacing w:before="12"/>
        <w:ind w:left="360"/>
      </w:pPr>
      <w:r>
        <w:rPr>
          <w:spacing w:val="-2"/>
        </w:rPr>
        <w:t>(2022),</w:t>
      </w:r>
      <w:r>
        <w:rPr>
          <w:spacing w:val="5"/>
        </w:rPr>
        <w:t> </w:t>
      </w:r>
      <w:r>
        <w:rPr>
          <w:spacing w:val="-2"/>
        </w:rPr>
        <w:t>SED</w:t>
      </w:r>
      <w:r>
        <w:rPr>
          <w:spacing w:val="2"/>
        </w:rPr>
        <w:t> </w:t>
      </w:r>
      <w:r>
        <w:rPr>
          <w:spacing w:val="-2"/>
        </w:rPr>
        <w:t>Meetings</w:t>
      </w:r>
      <w:r>
        <w:rPr>
          <w:spacing w:val="2"/>
        </w:rPr>
        <w:t> </w:t>
      </w:r>
      <w:r>
        <w:rPr>
          <w:spacing w:val="-2"/>
        </w:rPr>
        <w:t>(2001-2006,</w:t>
      </w:r>
      <w:r>
        <w:rPr>
          <w:spacing w:val="5"/>
        </w:rPr>
        <w:t> </w:t>
      </w:r>
      <w:r>
        <w:rPr>
          <w:spacing w:val="-2"/>
        </w:rPr>
        <w:t>2009,</w:t>
      </w:r>
      <w:r>
        <w:rPr>
          <w:spacing w:val="6"/>
        </w:rPr>
        <w:t> </w:t>
      </w:r>
      <w:r>
        <w:rPr>
          <w:spacing w:val="-2"/>
        </w:rPr>
        <w:t>2014,</w:t>
      </w:r>
      <w:r>
        <w:rPr>
          <w:spacing w:val="6"/>
        </w:rPr>
        <w:t> </w:t>
      </w:r>
      <w:r>
        <w:rPr>
          <w:spacing w:val="-2"/>
        </w:rPr>
        <w:t>2016,</w:t>
      </w:r>
      <w:r>
        <w:rPr>
          <w:spacing w:val="6"/>
        </w:rPr>
        <w:t> </w:t>
      </w:r>
      <w:r>
        <w:rPr>
          <w:spacing w:val="-2"/>
        </w:rPr>
        <w:t>2017,</w:t>
      </w:r>
      <w:r>
        <w:rPr>
          <w:spacing w:val="5"/>
        </w:rPr>
        <w:t> </w:t>
      </w:r>
      <w:r>
        <w:rPr>
          <w:spacing w:val="-2"/>
        </w:rPr>
        <w:t>2019),</w:t>
      </w:r>
      <w:r>
        <w:rPr>
          <w:spacing w:val="6"/>
        </w:rPr>
        <w:t> </w:t>
      </w:r>
      <w:r>
        <w:rPr>
          <w:spacing w:val="-2"/>
        </w:rPr>
        <w:t>SITE</w:t>
      </w:r>
      <w:r>
        <w:rPr>
          <w:spacing w:val="2"/>
        </w:rPr>
        <w:t> </w:t>
      </w:r>
      <w:r>
        <w:rPr>
          <w:spacing w:val="-2"/>
        </w:rPr>
        <w:t>(2003,</w:t>
      </w:r>
      <w:r>
        <w:rPr>
          <w:spacing w:val="6"/>
        </w:rPr>
        <w:t> </w:t>
      </w:r>
      <w:r>
        <w:rPr>
          <w:spacing w:val="-2"/>
        </w:rPr>
        <w:t>2005,</w:t>
      </w:r>
      <w:r>
        <w:rPr>
          <w:spacing w:val="6"/>
        </w:rPr>
        <w:t> </w:t>
      </w:r>
      <w:r>
        <w:rPr>
          <w:spacing w:val="-2"/>
        </w:rPr>
        <w:t>2016),</w:t>
      </w:r>
    </w:p>
    <w:p>
      <w:pPr>
        <w:pStyle w:val="BodyText"/>
        <w:spacing w:line="304" w:lineRule="auto" w:before="77"/>
        <w:ind w:left="360" w:right="1106"/>
      </w:pPr>
      <w:r>
        <w:rPr/>
        <w:t>Texas Monetary Conference (1999, (Discussion)), University of Texas Bruce Smith </w:t>
      </w:r>
      <w:r>
        <w:rPr/>
        <w:t>Memo- rial Conference (2003), University of Texas Conference macro conference (2001).</w:t>
      </w:r>
    </w:p>
    <w:p>
      <w:pPr>
        <w:pStyle w:val="BodyText"/>
        <w:spacing w:line="304" w:lineRule="auto" w:before="241"/>
        <w:ind w:left="360" w:right="866"/>
      </w:pPr>
      <w:r>
        <w:rPr/>
        <w:t>Co-author</w:t>
      </w:r>
      <w:r>
        <w:rPr>
          <w:spacing w:val="33"/>
        </w:rPr>
        <w:t> </w:t>
      </w:r>
      <w:r>
        <w:rPr/>
        <w:t>presentations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joint</w:t>
      </w:r>
      <w:r>
        <w:rPr>
          <w:spacing w:val="33"/>
        </w:rPr>
        <w:t> </w:t>
      </w:r>
      <w:r>
        <w:rPr/>
        <w:t>work</w:t>
      </w:r>
      <w:r>
        <w:rPr>
          <w:spacing w:val="33"/>
        </w:rPr>
        <w:t> </w:t>
      </w:r>
      <w:r>
        <w:rPr/>
        <w:t>have</w:t>
      </w:r>
      <w:r>
        <w:rPr>
          <w:spacing w:val="33"/>
        </w:rPr>
        <w:t> </w:t>
      </w:r>
      <w:r>
        <w:rPr/>
        <w:t>occurred</w:t>
      </w:r>
      <w:r>
        <w:rPr>
          <w:spacing w:val="33"/>
        </w:rPr>
        <w:t> </w:t>
      </w:r>
      <w:r>
        <w:rPr/>
        <w:t>at</w:t>
      </w:r>
      <w:r>
        <w:rPr>
          <w:spacing w:val="33"/>
        </w:rPr>
        <w:t> </w:t>
      </w:r>
      <w:r>
        <w:rPr/>
        <w:t>many</w:t>
      </w:r>
      <w:r>
        <w:rPr>
          <w:spacing w:val="33"/>
        </w:rPr>
        <w:t> </w:t>
      </w:r>
      <w:r>
        <w:rPr/>
        <w:t>conferences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universi- ties</w:t>
      </w:r>
      <w:r>
        <w:rPr>
          <w:spacing w:val="26"/>
        </w:rPr>
        <w:t> </w:t>
      </w:r>
      <w:r>
        <w:rPr/>
        <w:t>including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Econometric</w:t>
      </w:r>
      <w:r>
        <w:rPr>
          <w:spacing w:val="26"/>
        </w:rPr>
        <w:t> </w:t>
      </w:r>
      <w:r>
        <w:rPr/>
        <w:t>Society</w:t>
      </w:r>
      <w:r>
        <w:rPr>
          <w:spacing w:val="26"/>
        </w:rPr>
        <w:t> </w:t>
      </w:r>
      <w:r>
        <w:rPr/>
        <w:t>Meetings,</w:t>
      </w:r>
      <w:r>
        <w:rPr>
          <w:spacing w:val="29"/>
        </w:rPr>
        <w:t> </w:t>
      </w:r>
      <w:r>
        <w:rPr/>
        <w:t>NBER</w:t>
      </w:r>
      <w:r>
        <w:rPr>
          <w:spacing w:val="26"/>
        </w:rPr>
        <w:t> </w:t>
      </w:r>
      <w:r>
        <w:rPr/>
        <w:t>Summer</w:t>
      </w:r>
      <w:r>
        <w:rPr>
          <w:spacing w:val="26"/>
        </w:rPr>
        <w:t> </w:t>
      </w:r>
      <w:r>
        <w:rPr/>
        <w:t>Institute,</w:t>
      </w:r>
      <w:r>
        <w:rPr>
          <w:spacing w:val="28"/>
        </w:rPr>
        <w:t> </w:t>
      </w:r>
      <w:r>
        <w:rPr/>
        <w:t>SED</w:t>
      </w:r>
      <w:r>
        <w:rPr>
          <w:spacing w:val="25"/>
        </w:rPr>
        <w:t> </w:t>
      </w:r>
      <w:r>
        <w:rPr>
          <w:spacing w:val="-2"/>
        </w:rPr>
        <w:t>Meetings,</w:t>
      </w:r>
    </w:p>
    <w:p>
      <w:pPr>
        <w:pStyle w:val="BodyText"/>
        <w:spacing w:after="0" w:line="304" w:lineRule="auto"/>
        <w:sectPr>
          <w:pgSz w:w="12240" w:h="15840"/>
          <w:pgMar w:header="0" w:footer="868" w:top="1380" w:bottom="1060" w:left="1080" w:right="360"/>
        </w:sectPr>
      </w:pPr>
    </w:p>
    <w:p>
      <w:pPr>
        <w:pStyle w:val="BodyText"/>
        <w:spacing w:before="71"/>
        <w:ind w:left="360"/>
      </w:pPr>
      <w:r>
        <w:rPr>
          <w:w w:val="110"/>
        </w:rPr>
        <w:t>NTA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meetings.</w:t>
      </w:r>
    </w:p>
    <w:p>
      <w:pPr>
        <w:pStyle w:val="BodyText"/>
        <w:spacing w:before="164"/>
      </w:pPr>
    </w:p>
    <w:p>
      <w:pPr>
        <w:pStyle w:val="Heading1"/>
      </w:pPr>
      <w:r>
        <w:rPr>
          <w:spacing w:val="-4"/>
        </w:rPr>
        <w:t>Teaching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spacing w:before="293"/>
        <w:ind w:left="360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University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-7"/>
          <w:sz w:val="24"/>
        </w:rPr>
        <w:t> </w:t>
      </w:r>
      <w:r>
        <w:rPr>
          <w:rFonts w:ascii="Palatino Linotype"/>
          <w:i/>
          <w:spacing w:val="-2"/>
          <w:sz w:val="24"/>
        </w:rPr>
        <w:t>Rochester</w:t>
      </w:r>
    </w:p>
    <w:p>
      <w:pPr>
        <w:pStyle w:val="BodyText"/>
        <w:spacing w:before="170"/>
        <w:rPr>
          <w:rFonts w:ascii="Palatino Linotype"/>
          <w:i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6623"/>
      </w:tblGrid>
      <w:tr>
        <w:trPr>
          <w:trHeight w:val="325" w:hRule="atLeast"/>
        </w:trPr>
        <w:tc>
          <w:tcPr>
            <w:tcW w:w="1384" w:type="dxa"/>
          </w:tcPr>
          <w:p>
            <w:pPr>
              <w:pStyle w:val="TableParagraph"/>
              <w:spacing w:line="279" w:lineRule="exact" w:before="0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</w:p>
        </w:tc>
        <w:tc>
          <w:tcPr>
            <w:tcW w:w="6623" w:type="dxa"/>
          </w:tcPr>
          <w:p>
            <w:pPr>
              <w:pStyle w:val="TableParagraph"/>
              <w:spacing w:line="279" w:lineRule="exact" w:before="0"/>
              <w:ind w:left="776"/>
              <w:rPr>
                <w:sz w:val="24"/>
              </w:rPr>
            </w:pPr>
            <w:r>
              <w:rPr>
                <w:sz w:val="24"/>
              </w:rPr>
              <w:t>Intermediate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Macroeconomics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(Undergraduate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2"/>
                <w:sz w:val="24"/>
              </w:rPr>
              <w:t>course)</w:t>
            </w:r>
          </w:p>
        </w:tc>
      </w:tr>
      <w:tr>
        <w:trPr>
          <w:trHeight w:val="358" w:hRule="atLeast"/>
        </w:trPr>
        <w:tc>
          <w:tcPr>
            <w:tcW w:w="1384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</w:p>
        </w:tc>
        <w:tc>
          <w:tcPr>
            <w:tcW w:w="6623" w:type="dxa"/>
          </w:tcPr>
          <w:p>
            <w:pPr>
              <w:pStyle w:val="TableParagraph"/>
              <w:ind w:left="776"/>
              <w:rPr>
                <w:sz w:val="24"/>
              </w:rPr>
            </w:pPr>
            <w:r>
              <w:rPr>
                <w:sz w:val="24"/>
              </w:rPr>
              <w:t>Macroeconomics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Topics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(Graduate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-2"/>
                <w:sz w:val="24"/>
              </w:rPr>
              <w:t>course)</w:t>
            </w:r>
          </w:p>
        </w:tc>
      </w:tr>
      <w:tr>
        <w:trPr>
          <w:trHeight w:val="325" w:hRule="atLeast"/>
        </w:trPr>
        <w:tc>
          <w:tcPr>
            <w:tcW w:w="1384" w:type="dxa"/>
          </w:tcPr>
          <w:p>
            <w:pPr>
              <w:pStyle w:val="TableParagraph"/>
              <w:spacing w:line="27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2023-</w:t>
            </w:r>
          </w:p>
        </w:tc>
        <w:tc>
          <w:tcPr>
            <w:tcW w:w="6623" w:type="dxa"/>
          </w:tcPr>
          <w:p>
            <w:pPr>
              <w:pStyle w:val="TableParagraph"/>
              <w:spacing w:line="276" w:lineRule="exact"/>
              <w:ind w:left="776"/>
              <w:rPr>
                <w:sz w:val="24"/>
              </w:rPr>
            </w:pPr>
            <w:r>
              <w:rPr>
                <w:sz w:val="24"/>
              </w:rPr>
              <w:t>Macroeconomics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(Graduate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2"/>
                <w:sz w:val="24"/>
              </w:rPr>
              <w:t>course)</w:t>
            </w:r>
          </w:p>
        </w:tc>
      </w:tr>
    </w:tbl>
    <w:p>
      <w:pPr>
        <w:pStyle w:val="BodyText"/>
        <w:spacing w:before="75"/>
        <w:rPr>
          <w:rFonts w:ascii="Palatino Linotype"/>
          <w:i/>
        </w:rPr>
      </w:pPr>
    </w:p>
    <w:p>
      <w:pPr>
        <w:spacing w:before="1"/>
        <w:ind w:left="360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Carnegie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z w:val="24"/>
        </w:rPr>
        <w:t>Mellon</w:t>
      </w:r>
      <w:r>
        <w:rPr>
          <w:rFonts w:ascii="Palatino Linotype"/>
          <w:i/>
          <w:spacing w:val="-9"/>
          <w:sz w:val="24"/>
        </w:rPr>
        <w:t> </w:t>
      </w:r>
      <w:r>
        <w:rPr>
          <w:rFonts w:ascii="Palatino Linotype"/>
          <w:i/>
          <w:spacing w:val="-2"/>
          <w:sz w:val="24"/>
        </w:rPr>
        <w:t>University</w:t>
      </w:r>
    </w:p>
    <w:p>
      <w:pPr>
        <w:pStyle w:val="BodyText"/>
        <w:spacing w:before="93"/>
        <w:rPr>
          <w:rFonts w:ascii="Palatino Linotype"/>
          <w:i/>
        </w:rPr>
      </w:pPr>
    </w:p>
    <w:p>
      <w:pPr>
        <w:pStyle w:val="BodyText"/>
        <w:tabs>
          <w:tab w:pos="2470" w:val="left" w:leader="none"/>
        </w:tabs>
        <w:spacing w:line="304" w:lineRule="auto"/>
        <w:ind w:left="360" w:right="2081"/>
      </w:pPr>
      <w:r>
        <w:rPr>
          <w:spacing w:val="-2"/>
        </w:rPr>
        <w:t>2006-08</w:t>
      </w:r>
      <w:r>
        <w:rPr/>
        <w:tab/>
        <w:t>Intermediate Macroeconomics (Undergraduate course) </w:t>
      </w:r>
      <w:r>
        <w:rPr>
          <w:spacing w:val="-2"/>
        </w:rPr>
        <w:t>2008-13</w:t>
      </w:r>
      <w:r>
        <w:rPr/>
        <w:tab/>
        <w:t>Advanced Macroeconomic Theory (Undergraduate </w:t>
      </w:r>
      <w:r>
        <w:rPr/>
        <w:t>course)</w:t>
      </w:r>
      <w:r>
        <w:rPr>
          <w:spacing w:val="40"/>
        </w:rPr>
        <w:t> </w:t>
      </w:r>
      <w:r>
        <w:rPr>
          <w:spacing w:val="-2"/>
        </w:rPr>
        <w:t>2008-14</w:t>
      </w:r>
      <w:r>
        <w:rPr/>
        <w:tab/>
        <w:t>Macroeconomics (Graduate course)</w:t>
      </w:r>
    </w:p>
    <w:p>
      <w:pPr>
        <w:pStyle w:val="BodyText"/>
        <w:tabs>
          <w:tab w:pos="2470" w:val="left" w:leader="none"/>
        </w:tabs>
        <w:spacing w:line="304" w:lineRule="auto" w:before="4"/>
        <w:ind w:left="360" w:right="3209"/>
      </w:pPr>
      <w:r>
        <w:rPr>
          <w:spacing w:val="-2"/>
        </w:rPr>
        <w:t>2009-13</w:t>
      </w:r>
      <w:r>
        <w:rPr/>
        <w:tab/>
        <w:t>Mathematics for Economists (Graduate course) </w:t>
      </w:r>
      <w:r>
        <w:rPr>
          <w:spacing w:val="-2"/>
        </w:rPr>
        <w:t>2009-13</w:t>
      </w:r>
      <w:r>
        <w:rPr/>
        <w:tab/>
        <w:t>Financial Economics (Undergraduate course) </w:t>
      </w:r>
      <w:r>
        <w:rPr>
          <w:spacing w:val="-2"/>
        </w:rPr>
        <w:t>2013-17</w:t>
      </w:r>
      <w:r>
        <w:rPr/>
        <w:tab/>
        <w:t>Principles of Economics (Undergraduate </w:t>
      </w:r>
      <w:r>
        <w:rPr/>
        <w:t>course)</w:t>
      </w:r>
    </w:p>
    <w:p>
      <w:pPr>
        <w:pStyle w:val="BodyText"/>
        <w:tabs>
          <w:tab w:pos="2470" w:val="left" w:leader="none"/>
        </w:tabs>
        <w:spacing w:line="304" w:lineRule="auto" w:before="3"/>
        <w:ind w:left="360" w:right="2530"/>
      </w:pPr>
      <w:r>
        <w:rPr>
          <w:spacing w:val="-2"/>
        </w:rPr>
        <w:t>2018-22</w:t>
      </w:r>
      <w:r>
        <w:rPr/>
        <w:tab/>
        <w:t>Principles of Macroeconomics (Undergraduate course) </w:t>
      </w:r>
      <w:r>
        <w:rPr>
          <w:w w:val="90"/>
        </w:rPr>
        <w:t>2020-</w:t>
      </w:r>
      <w:r>
        <w:rPr>
          <w:spacing w:val="-5"/>
        </w:rPr>
        <w:t>22</w:t>
      </w:r>
      <w:r>
        <w:rPr/>
        <w:tab/>
        <w:t>Intermediate</w:t>
      </w:r>
      <w:r>
        <w:rPr>
          <w:spacing w:val="42"/>
        </w:rPr>
        <w:t> </w:t>
      </w:r>
      <w:r>
        <w:rPr/>
        <w:t>Macroeconomics</w:t>
      </w:r>
      <w:r>
        <w:rPr>
          <w:spacing w:val="43"/>
        </w:rPr>
        <w:t> </w:t>
      </w:r>
      <w:r>
        <w:rPr/>
        <w:t>(Undergraduate</w:t>
      </w:r>
      <w:r>
        <w:rPr>
          <w:spacing w:val="43"/>
        </w:rPr>
        <w:t> </w:t>
      </w:r>
      <w:r>
        <w:rPr>
          <w:spacing w:val="-2"/>
        </w:rPr>
        <w:t>course)</w:t>
      </w:r>
    </w:p>
    <w:p>
      <w:pPr>
        <w:pStyle w:val="BodyText"/>
        <w:spacing w:before="80"/>
      </w:pPr>
    </w:p>
    <w:p>
      <w:pPr>
        <w:pStyle w:val="BodyText"/>
        <w:tabs>
          <w:tab w:pos="2470" w:val="left" w:leader="none"/>
        </w:tabs>
        <w:spacing w:line="304" w:lineRule="auto"/>
        <w:ind w:left="2470" w:right="2706" w:hanging="2111"/>
      </w:pPr>
      <w:r>
        <w:rPr>
          <w:spacing w:val="-2"/>
        </w:rPr>
        <w:t>Awards:</w:t>
      </w:r>
      <w:r>
        <w:rPr/>
        <w:tab/>
        <w:t>2014 Richard M. Cyert Teaching Award in Economics 2020</w:t>
      </w:r>
      <w:r>
        <w:rPr>
          <w:spacing w:val="15"/>
        </w:rPr>
        <w:t> </w:t>
      </w:r>
      <w:r>
        <w:rPr/>
        <w:t>Richard</w:t>
      </w:r>
      <w:r>
        <w:rPr>
          <w:spacing w:val="18"/>
        </w:rPr>
        <w:t> </w:t>
      </w:r>
      <w:r>
        <w:rPr/>
        <w:t>M.</w:t>
      </w:r>
      <w:r>
        <w:rPr>
          <w:spacing w:val="17"/>
        </w:rPr>
        <w:t> </w:t>
      </w:r>
      <w:r>
        <w:rPr/>
        <w:t>Cyert</w:t>
      </w:r>
      <w:r>
        <w:rPr>
          <w:spacing w:val="18"/>
        </w:rPr>
        <w:t> </w:t>
      </w:r>
      <w:r>
        <w:rPr/>
        <w:t>Teaching</w:t>
      </w:r>
      <w:r>
        <w:rPr>
          <w:spacing w:val="17"/>
        </w:rPr>
        <w:t> </w:t>
      </w:r>
      <w:r>
        <w:rPr/>
        <w:t>Award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33"/>
      </w:pPr>
    </w:p>
    <w:p>
      <w:pPr>
        <w:spacing w:before="0"/>
        <w:ind w:left="359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University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-7"/>
          <w:sz w:val="24"/>
        </w:rPr>
        <w:t> </w:t>
      </w:r>
      <w:r>
        <w:rPr>
          <w:rFonts w:ascii="Palatino Linotype"/>
          <w:i/>
          <w:spacing w:val="-4"/>
          <w:sz w:val="24"/>
        </w:rPr>
        <w:t>Iowa</w:t>
      </w:r>
    </w:p>
    <w:p>
      <w:pPr>
        <w:pStyle w:val="BodyText"/>
        <w:spacing w:before="93"/>
        <w:rPr>
          <w:rFonts w:ascii="Palatino Linotype"/>
          <w:i/>
        </w:rPr>
      </w:pPr>
    </w:p>
    <w:p>
      <w:pPr>
        <w:pStyle w:val="BodyText"/>
        <w:tabs>
          <w:tab w:pos="2470" w:val="left" w:leader="none"/>
        </w:tabs>
        <w:spacing w:line="304" w:lineRule="auto"/>
        <w:ind w:left="359" w:right="2568"/>
      </w:pPr>
      <w:r>
        <w:rPr>
          <w:spacing w:val="-4"/>
        </w:rPr>
        <w:t>2005</w:t>
      </w:r>
      <w:r>
        <w:rPr/>
        <w:tab/>
        <w:t>Principles of Macroeconomics (Undergraduate </w:t>
      </w:r>
      <w:r>
        <w:rPr/>
        <w:t>course) </w:t>
      </w:r>
      <w:r>
        <w:rPr>
          <w:spacing w:val="-2"/>
          <w:w w:val="105"/>
        </w:rPr>
        <w:t>2000-03</w:t>
      </w:r>
      <w:r>
        <w:rPr/>
        <w:tab/>
      </w:r>
      <w:r>
        <w:rPr>
          <w:w w:val="105"/>
        </w:rPr>
        <w:t>Money &amp; Banking (Undergraduate course)</w:t>
      </w:r>
    </w:p>
    <w:p>
      <w:pPr>
        <w:pStyle w:val="BodyText"/>
        <w:tabs>
          <w:tab w:pos="2470" w:val="left" w:leader="none"/>
        </w:tabs>
        <w:spacing w:before="3"/>
        <w:ind w:left="359"/>
      </w:pPr>
      <w:r>
        <w:rPr>
          <w:w w:val="90"/>
        </w:rPr>
        <w:t>2000-</w:t>
      </w:r>
      <w:r>
        <w:rPr>
          <w:spacing w:val="-5"/>
        </w:rPr>
        <w:t>05</w:t>
      </w:r>
      <w:r>
        <w:rPr/>
        <w:tab/>
        <w:t>Macroeconomics</w:t>
      </w:r>
      <w:r>
        <w:rPr>
          <w:spacing w:val="24"/>
        </w:rPr>
        <w:t> </w:t>
      </w:r>
      <w:r>
        <w:rPr/>
        <w:t>core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topics</w:t>
      </w:r>
      <w:r>
        <w:rPr>
          <w:spacing w:val="24"/>
        </w:rPr>
        <w:t> </w:t>
      </w:r>
      <w:r>
        <w:rPr/>
        <w:t>courses</w:t>
      </w:r>
      <w:r>
        <w:rPr>
          <w:spacing w:val="24"/>
        </w:rPr>
        <w:t> </w:t>
      </w:r>
      <w:r>
        <w:rPr/>
        <w:t>(Ph.D.</w:t>
      </w:r>
      <w:r>
        <w:rPr>
          <w:spacing w:val="24"/>
        </w:rPr>
        <w:t> </w:t>
      </w:r>
      <w:r>
        <w:rPr>
          <w:spacing w:val="-2"/>
        </w:rPr>
        <w:t>course)</w:t>
      </w:r>
    </w:p>
    <w:p>
      <w:pPr>
        <w:pStyle w:val="BodyText"/>
        <w:spacing w:before="130"/>
      </w:pPr>
    </w:p>
    <w:p>
      <w:pPr>
        <w:spacing w:before="0"/>
        <w:ind w:left="359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University</w:t>
      </w:r>
      <w:r>
        <w:rPr>
          <w:rFonts w:ascii="Palatino Linotype"/>
          <w:i/>
          <w:spacing w:val="-8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-7"/>
          <w:sz w:val="24"/>
        </w:rPr>
        <w:t> </w:t>
      </w:r>
      <w:r>
        <w:rPr>
          <w:rFonts w:ascii="Palatino Linotype"/>
          <w:i/>
          <w:spacing w:val="-4"/>
          <w:sz w:val="24"/>
        </w:rPr>
        <w:t>Texas</w:t>
      </w:r>
    </w:p>
    <w:p>
      <w:pPr>
        <w:pStyle w:val="BodyText"/>
        <w:spacing w:before="93"/>
        <w:rPr>
          <w:rFonts w:ascii="Palatino Linotype"/>
          <w:i/>
        </w:rPr>
      </w:pPr>
    </w:p>
    <w:p>
      <w:pPr>
        <w:pStyle w:val="BodyText"/>
        <w:tabs>
          <w:tab w:pos="2470" w:val="left" w:leader="none"/>
        </w:tabs>
        <w:spacing w:line="304" w:lineRule="auto"/>
        <w:ind w:left="359" w:right="3735"/>
      </w:pPr>
      <w:r>
        <w:rPr>
          <w:spacing w:val="-2"/>
        </w:rPr>
        <w:t>1998-2000</w:t>
      </w:r>
      <w:r>
        <w:rPr/>
        <w:tab/>
        <w:t>Money &amp; Banking (Undergraduate course) </w:t>
      </w:r>
      <w:r>
        <w:rPr>
          <w:w w:val="90"/>
        </w:rPr>
        <w:t>1999-</w:t>
      </w:r>
      <w:r>
        <w:rPr>
          <w:spacing w:val="-4"/>
        </w:rPr>
        <w:t>2000</w:t>
      </w:r>
      <w:r>
        <w:rPr/>
        <w:tab/>
        <w:t>Macroeconomics</w:t>
      </w:r>
      <w:r>
        <w:rPr>
          <w:spacing w:val="26"/>
        </w:rPr>
        <w:t> </w:t>
      </w:r>
      <w:r>
        <w:rPr/>
        <w:t>core</w:t>
      </w:r>
      <w:r>
        <w:rPr>
          <w:spacing w:val="27"/>
        </w:rPr>
        <w:t> </w:t>
      </w:r>
      <w:r>
        <w:rPr/>
        <w:t>course</w:t>
      </w:r>
      <w:r>
        <w:rPr>
          <w:spacing w:val="27"/>
        </w:rPr>
        <w:t> </w:t>
      </w:r>
      <w:r>
        <w:rPr/>
        <w:t>(Ph.D.</w:t>
      </w:r>
      <w:r>
        <w:rPr>
          <w:spacing w:val="26"/>
        </w:rPr>
        <w:t> </w:t>
      </w:r>
      <w:r>
        <w:rPr>
          <w:spacing w:val="-2"/>
        </w:rPr>
        <w:t>course)</w:t>
      </w:r>
    </w:p>
    <w:p>
      <w:pPr>
        <w:pStyle w:val="BodyText"/>
        <w:spacing w:after="0" w:line="304" w:lineRule="auto"/>
        <w:sectPr>
          <w:pgSz w:w="12240" w:h="15840"/>
          <w:pgMar w:header="0" w:footer="868" w:top="1380" w:bottom="1060" w:left="1080" w:right="360"/>
        </w:sectPr>
      </w:pPr>
    </w:p>
    <w:p>
      <w:pPr>
        <w:spacing w:before="59"/>
        <w:ind w:left="360" w:right="0" w:firstLine="0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Ph.D.</w:t>
      </w:r>
      <w:r>
        <w:rPr>
          <w:rFonts w:ascii="Palatino Linotype"/>
          <w:i/>
          <w:spacing w:val="-7"/>
          <w:sz w:val="24"/>
        </w:rPr>
        <w:t> </w:t>
      </w:r>
      <w:r>
        <w:rPr>
          <w:rFonts w:ascii="Palatino Linotype"/>
          <w:i/>
          <w:spacing w:val="-2"/>
          <w:sz w:val="24"/>
        </w:rPr>
        <w:t>Advising</w:t>
      </w:r>
    </w:p>
    <w:p>
      <w:pPr>
        <w:pStyle w:val="BodyText"/>
        <w:spacing w:line="304" w:lineRule="auto" w:before="58"/>
        <w:ind w:left="360"/>
      </w:pPr>
      <w:r>
        <w:rPr>
          <w:w w:val="105"/>
        </w:rPr>
        <w:t>Andres</w:t>
      </w:r>
      <w:r>
        <w:rPr>
          <w:spacing w:val="-9"/>
          <w:w w:val="105"/>
        </w:rPr>
        <w:t> </w:t>
      </w:r>
      <w:r>
        <w:rPr>
          <w:w w:val="105"/>
        </w:rPr>
        <w:t>Bellofatto</w:t>
      </w:r>
      <w:r>
        <w:rPr>
          <w:spacing w:val="-9"/>
          <w:w w:val="105"/>
        </w:rPr>
        <w:t> </w:t>
      </w:r>
      <w:r>
        <w:rPr>
          <w:w w:val="105"/>
        </w:rPr>
        <w:t>(First</w:t>
      </w:r>
      <w:r>
        <w:rPr>
          <w:spacing w:val="-9"/>
          <w:w w:val="105"/>
        </w:rPr>
        <w:t> </w:t>
      </w:r>
      <w:r>
        <w:rPr>
          <w:w w:val="105"/>
        </w:rPr>
        <w:t>Job: University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Queensland),</w:t>
      </w:r>
      <w:r>
        <w:rPr>
          <w:spacing w:val="-9"/>
          <w:w w:val="105"/>
        </w:rPr>
        <w:t> </w:t>
      </w:r>
      <w:r>
        <w:rPr>
          <w:w w:val="105"/>
        </w:rPr>
        <w:t>Musab</w:t>
      </w:r>
      <w:r>
        <w:rPr>
          <w:spacing w:val="-9"/>
          <w:w w:val="105"/>
        </w:rPr>
        <w:t> </w:t>
      </w:r>
      <w:r>
        <w:rPr>
          <w:w w:val="105"/>
        </w:rPr>
        <w:t>Kurnaz</w:t>
      </w:r>
      <w:r>
        <w:rPr>
          <w:spacing w:val="-9"/>
          <w:w w:val="105"/>
        </w:rPr>
        <w:t> </w:t>
      </w:r>
      <w:r>
        <w:rPr>
          <w:w w:val="105"/>
        </w:rPr>
        <w:t>(First</w:t>
      </w:r>
      <w:r>
        <w:rPr>
          <w:spacing w:val="-9"/>
          <w:w w:val="105"/>
        </w:rPr>
        <w:t> </w:t>
      </w:r>
      <w:r>
        <w:rPr>
          <w:w w:val="105"/>
        </w:rPr>
        <w:t>Job: Koç</w:t>
      </w:r>
      <w:r>
        <w:rPr>
          <w:spacing w:val="-9"/>
          <w:w w:val="105"/>
        </w:rPr>
        <w:t> </w:t>
      </w:r>
      <w:r>
        <w:rPr>
          <w:w w:val="105"/>
        </w:rPr>
        <w:t>University), Hakkı</w:t>
      </w:r>
      <w:r>
        <w:rPr>
          <w:spacing w:val="-14"/>
          <w:w w:val="105"/>
        </w:rPr>
        <w:t> </w:t>
      </w:r>
      <w:r>
        <w:rPr>
          <w:w w:val="105"/>
        </w:rPr>
        <w:t>Özdenoren</w:t>
      </w:r>
      <w:r>
        <w:rPr>
          <w:spacing w:val="-9"/>
          <w:w w:val="105"/>
        </w:rPr>
        <w:t> </w:t>
      </w:r>
      <w:r>
        <w:rPr>
          <w:w w:val="105"/>
        </w:rPr>
        <w:t>(First</w:t>
      </w:r>
      <w:r>
        <w:rPr>
          <w:spacing w:val="-9"/>
          <w:w w:val="105"/>
        </w:rPr>
        <w:t> </w:t>
      </w:r>
      <w:r>
        <w:rPr>
          <w:w w:val="105"/>
        </w:rPr>
        <w:t>Job: Sabancı</w:t>
      </w:r>
      <w:r>
        <w:rPr>
          <w:spacing w:val="-9"/>
          <w:w w:val="105"/>
        </w:rPr>
        <w:t> </w:t>
      </w:r>
      <w:r>
        <w:rPr>
          <w:w w:val="105"/>
        </w:rPr>
        <w:t>University),</w:t>
      </w:r>
      <w:r>
        <w:rPr>
          <w:spacing w:val="-9"/>
          <w:w w:val="105"/>
        </w:rPr>
        <w:t> </w:t>
      </w:r>
      <w:r>
        <w:rPr>
          <w:w w:val="105"/>
        </w:rPr>
        <w:t>Zümrüt</w:t>
      </w:r>
      <w:r>
        <w:rPr>
          <w:spacing w:val="-9"/>
          <w:w w:val="105"/>
        </w:rPr>
        <w:t> </w:t>
      </w:r>
      <w:r>
        <w:rPr>
          <w:spacing w:val="15"/>
          <w:w w:val="102"/>
        </w:rPr>
        <w:t>Imamo</w:t>
      </w:r>
      <w:r>
        <w:rPr>
          <w:spacing w:val="-92"/>
          <w:w w:val="110"/>
        </w:rPr>
        <w:t>g</w:t>
      </w:r>
      <w:r>
        <w:rPr>
          <w:spacing w:val="15"/>
          <w:w w:val="114"/>
        </w:rPr>
        <w:t>˘</w:t>
      </w:r>
      <w:r>
        <w:rPr>
          <w:spacing w:val="-29"/>
          <w:w w:val="104"/>
        </w:rPr>
        <w:t> </w:t>
      </w:r>
      <w:r>
        <w:rPr>
          <w:w w:val="105"/>
        </w:rPr>
        <w:t>lu</w:t>
      </w:r>
      <w:r>
        <w:rPr>
          <w:spacing w:val="-9"/>
          <w:w w:val="105"/>
        </w:rPr>
        <w:t> </w:t>
      </w:r>
      <w:r>
        <w:rPr>
          <w:w w:val="105"/>
        </w:rPr>
        <w:t>(First</w:t>
      </w:r>
      <w:r>
        <w:rPr>
          <w:spacing w:val="-9"/>
          <w:w w:val="105"/>
        </w:rPr>
        <w:t> </w:t>
      </w:r>
      <w:r>
        <w:rPr>
          <w:w w:val="105"/>
        </w:rPr>
        <w:t>Job: </w:t>
      </w:r>
      <w:r>
        <w:rPr>
          <w:spacing w:val="7"/>
          <w:w w:val="104"/>
        </w:rPr>
        <w:t>Baçhe</w:t>
      </w:r>
      <w:r>
        <w:rPr>
          <w:spacing w:val="-84"/>
          <w:w w:val="101"/>
        </w:rPr>
        <w:t>s</w:t>
      </w:r>
      <w:r>
        <w:rPr>
          <w:spacing w:val="17"/>
          <w:w w:val="119"/>
        </w:rPr>
        <w:t>¸</w:t>
      </w:r>
      <w:r>
        <w:rPr>
          <w:spacing w:val="7"/>
          <w:w w:val="103"/>
        </w:rPr>
        <w:t>ehir</w:t>
      </w:r>
      <w:r>
        <w:rPr>
          <w:spacing w:val="-1"/>
          <w:w w:val="104"/>
        </w:rPr>
        <w:t> </w:t>
      </w:r>
      <w:r>
        <w:rPr>
          <w:w w:val="105"/>
        </w:rPr>
        <w:t>University),</w:t>
      </w:r>
      <w:r>
        <w:rPr>
          <w:spacing w:val="-3"/>
          <w:w w:val="105"/>
        </w:rPr>
        <w:t> </w:t>
      </w:r>
      <w:r>
        <w:rPr>
          <w:w w:val="105"/>
        </w:rPr>
        <w:t>Ben</w:t>
      </w:r>
      <w:r>
        <w:rPr>
          <w:spacing w:val="-3"/>
          <w:w w:val="105"/>
        </w:rPr>
        <w:t> </w:t>
      </w:r>
      <w:r>
        <w:rPr>
          <w:w w:val="105"/>
        </w:rPr>
        <w:t>Tengelson</w:t>
      </w:r>
      <w:r>
        <w:rPr>
          <w:spacing w:val="-3"/>
          <w:w w:val="105"/>
        </w:rPr>
        <w:t> </w:t>
      </w:r>
      <w:r>
        <w:rPr>
          <w:w w:val="105"/>
        </w:rPr>
        <w:t>(First</w:t>
      </w:r>
      <w:r>
        <w:rPr>
          <w:spacing w:val="-3"/>
          <w:w w:val="105"/>
        </w:rPr>
        <w:t> </w:t>
      </w:r>
      <w:r>
        <w:rPr>
          <w:w w:val="105"/>
        </w:rPr>
        <w:t>Job: WayFair),</w:t>
      </w:r>
      <w:r>
        <w:rPr>
          <w:spacing w:val="-3"/>
          <w:w w:val="105"/>
        </w:rPr>
        <w:t> </w:t>
      </w:r>
      <w:r>
        <w:rPr>
          <w:w w:val="105"/>
        </w:rPr>
        <w:t>Felicia</w:t>
      </w:r>
      <w:r>
        <w:rPr>
          <w:spacing w:val="-3"/>
          <w:w w:val="105"/>
        </w:rPr>
        <w:t> </w:t>
      </w:r>
      <w:r>
        <w:rPr>
          <w:w w:val="105"/>
        </w:rPr>
        <w:t>Ionescu</w:t>
      </w:r>
      <w:r>
        <w:rPr>
          <w:spacing w:val="-3"/>
          <w:w w:val="105"/>
        </w:rPr>
        <w:t> </w:t>
      </w:r>
      <w:r>
        <w:rPr>
          <w:w w:val="105"/>
        </w:rPr>
        <w:t>(First</w:t>
      </w:r>
      <w:r>
        <w:rPr>
          <w:spacing w:val="-3"/>
          <w:w w:val="105"/>
        </w:rPr>
        <w:t> </w:t>
      </w:r>
      <w:r>
        <w:rPr>
          <w:w w:val="105"/>
        </w:rPr>
        <w:t>Job: Colby</w:t>
      </w:r>
      <w:r>
        <w:rPr>
          <w:spacing w:val="-3"/>
          <w:w w:val="105"/>
        </w:rPr>
        <w:t> </w:t>
      </w:r>
      <w:r>
        <w:rPr>
          <w:w w:val="105"/>
        </w:rPr>
        <w:t>College).</w:t>
      </w:r>
    </w:p>
    <w:p>
      <w:pPr>
        <w:pStyle w:val="BodyText"/>
        <w:spacing w:before="89"/>
      </w:pPr>
    </w:p>
    <w:p>
      <w:pPr>
        <w:pStyle w:val="Heading1"/>
      </w:pPr>
      <w:r>
        <w:rPr/>
        <w:t>Professional</w:t>
      </w:r>
      <w:r>
        <w:rPr>
          <w:spacing w:val="-15"/>
        </w:rPr>
        <w:t> </w:t>
      </w:r>
      <w:r>
        <w:rPr>
          <w:spacing w:val="-2"/>
        </w:rPr>
        <w:t>Service</w:t>
      </w:r>
    </w:p>
    <w:p>
      <w:pPr>
        <w:pStyle w:val="BodyText"/>
        <w:spacing w:line="501" w:lineRule="auto" w:before="316"/>
        <w:ind w:left="360" w:right="1898"/>
      </w:pPr>
      <w:r>
        <w:rPr/>
        <w:t>Carnegie Rochester NYU Conference, Co-organizer 2011, 2018, 2019, 2021. Stanford Institute of Theoretical Economics, Co-organizer, 2016.</w:t>
      </w:r>
    </w:p>
    <w:p>
      <w:pPr>
        <w:pStyle w:val="BodyText"/>
        <w:spacing w:before="2"/>
        <w:ind w:left="360"/>
      </w:pPr>
      <w:r>
        <w:rPr/>
        <w:t>Head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Economics,</w:t>
      </w:r>
      <w:r>
        <w:rPr>
          <w:spacing w:val="32"/>
        </w:rPr>
        <w:t> </w:t>
      </w:r>
      <w:r>
        <w:rPr/>
        <w:t>Carnegie</w:t>
      </w:r>
      <w:r>
        <w:rPr>
          <w:spacing w:val="33"/>
        </w:rPr>
        <w:t> </w:t>
      </w:r>
      <w:r>
        <w:rPr/>
        <w:t>Mellon</w:t>
      </w:r>
      <w:r>
        <w:rPr>
          <w:spacing w:val="32"/>
        </w:rPr>
        <w:t> </w:t>
      </w:r>
      <w:r>
        <w:rPr/>
        <w:t>University,</w:t>
      </w:r>
      <w:r>
        <w:rPr>
          <w:spacing w:val="32"/>
        </w:rPr>
        <w:t> </w:t>
      </w:r>
      <w:r>
        <w:rPr/>
        <w:t>2014-</w:t>
      </w:r>
      <w:r>
        <w:rPr>
          <w:spacing w:val="-5"/>
        </w:rPr>
        <w:t>9.</w:t>
      </w:r>
    </w:p>
    <w:p>
      <w:pPr>
        <w:pStyle w:val="BodyText"/>
        <w:spacing w:before="26"/>
      </w:pPr>
    </w:p>
    <w:p>
      <w:pPr>
        <w:pStyle w:val="BodyText"/>
        <w:spacing w:line="501" w:lineRule="auto"/>
        <w:ind w:left="360" w:right="1106"/>
      </w:pPr>
      <w:r>
        <w:rPr>
          <w:spacing w:val="-2"/>
          <w:w w:val="105"/>
        </w:rPr>
        <w:t>Economics-Educational Affairs Committee (EEAC),Carnegie Mellon University, 2013-</w:t>
      </w:r>
      <w:r>
        <w:rPr>
          <w:spacing w:val="-2"/>
          <w:w w:val="105"/>
        </w:rPr>
        <w:t>20. </w:t>
      </w:r>
      <w:r>
        <w:rPr>
          <w:w w:val="105"/>
        </w:rPr>
        <w:t>Co-chair, Undergraduate Curriculum Review, Carnegie Mellon 2013.</w:t>
      </w:r>
    </w:p>
    <w:p>
      <w:pPr>
        <w:pStyle w:val="BodyText"/>
        <w:spacing w:before="2"/>
        <w:ind w:left="360"/>
      </w:pPr>
      <w:r>
        <w:rPr>
          <w:spacing w:val="-2"/>
          <w:w w:val="105"/>
        </w:rPr>
        <w:t>Econometric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Society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Summer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Meetings,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Organization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Member,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2008.</w:t>
      </w:r>
    </w:p>
    <w:p>
      <w:pPr>
        <w:pStyle w:val="BodyText"/>
        <w:spacing w:before="26"/>
      </w:pPr>
    </w:p>
    <w:p>
      <w:pPr>
        <w:pStyle w:val="BodyText"/>
        <w:spacing w:line="304" w:lineRule="auto"/>
        <w:ind w:left="360" w:right="866"/>
      </w:pPr>
      <w:r>
        <w:rPr>
          <w:w w:val="105"/>
        </w:rPr>
        <w:t>Chair,</w:t>
      </w:r>
      <w:r>
        <w:rPr>
          <w:w w:val="105"/>
        </w:rPr>
        <w:t> Economics</w:t>
      </w:r>
      <w:r>
        <w:rPr>
          <w:spacing w:val="-2"/>
          <w:w w:val="105"/>
        </w:rPr>
        <w:t> </w:t>
      </w:r>
      <w:r>
        <w:rPr>
          <w:w w:val="105"/>
        </w:rPr>
        <w:t>Recruiting</w:t>
      </w:r>
      <w:r>
        <w:rPr>
          <w:spacing w:val="-3"/>
          <w:w w:val="105"/>
        </w:rPr>
        <w:t> </w:t>
      </w:r>
      <w:r>
        <w:rPr>
          <w:w w:val="105"/>
        </w:rPr>
        <w:t>Committee,</w:t>
      </w:r>
      <w:r>
        <w:rPr>
          <w:spacing w:val="1"/>
          <w:w w:val="105"/>
        </w:rPr>
        <w:t> </w:t>
      </w:r>
      <w:r>
        <w:rPr>
          <w:w w:val="105"/>
        </w:rPr>
        <w:t>Carnegie</w:t>
      </w:r>
      <w:r>
        <w:rPr>
          <w:spacing w:val="-3"/>
          <w:w w:val="105"/>
        </w:rPr>
        <w:t> </w:t>
      </w:r>
      <w:r>
        <w:rPr>
          <w:w w:val="105"/>
        </w:rPr>
        <w:t>Mellon</w:t>
      </w:r>
      <w:r>
        <w:rPr>
          <w:spacing w:val="-3"/>
          <w:w w:val="105"/>
        </w:rPr>
        <w:t> </w:t>
      </w:r>
      <w:r>
        <w:rPr>
          <w:w w:val="105"/>
        </w:rPr>
        <w:t>University,</w:t>
      </w:r>
      <w:r>
        <w:rPr>
          <w:spacing w:val="1"/>
          <w:w w:val="105"/>
        </w:rPr>
        <w:t> </w:t>
      </w:r>
      <w:r>
        <w:rPr>
          <w:w w:val="105"/>
        </w:rPr>
        <w:t>2007,</w:t>
      </w:r>
      <w:r>
        <w:rPr>
          <w:spacing w:val="1"/>
          <w:w w:val="105"/>
        </w:rPr>
        <w:t> </w:t>
      </w:r>
      <w:r>
        <w:rPr>
          <w:w w:val="105"/>
        </w:rPr>
        <w:t>2008,</w:t>
      </w:r>
      <w:r>
        <w:rPr>
          <w:spacing w:val="1"/>
          <w:w w:val="105"/>
        </w:rPr>
        <w:t> </w:t>
      </w:r>
      <w:r>
        <w:rPr>
          <w:w w:val="105"/>
        </w:rPr>
        <w:t>2019, </w:t>
      </w:r>
      <w:r>
        <w:rPr>
          <w:spacing w:val="-2"/>
          <w:w w:val="105"/>
        </w:rPr>
        <w:t>2020.</w:t>
      </w:r>
    </w:p>
    <w:p>
      <w:pPr>
        <w:pStyle w:val="BodyText"/>
        <w:spacing w:line="501" w:lineRule="auto" w:before="233"/>
        <w:ind w:left="360" w:right="1408"/>
      </w:pPr>
      <w:r>
        <w:rPr>
          <w:spacing w:val="-2"/>
          <w:w w:val="105"/>
        </w:rPr>
        <w:t>Member,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Economics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Recruiting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Committee,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Carnegie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Mellon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University,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2009-</w:t>
      </w:r>
      <w:r>
        <w:rPr>
          <w:spacing w:val="-2"/>
          <w:w w:val="105"/>
        </w:rPr>
        <w:t>20. </w:t>
      </w:r>
      <w:r>
        <w:rPr>
          <w:w w:val="105"/>
        </w:rPr>
        <w:t>Macroeconomics</w:t>
      </w:r>
      <w:r>
        <w:rPr>
          <w:spacing w:val="-7"/>
          <w:w w:val="105"/>
        </w:rPr>
        <w:t> </w:t>
      </w:r>
      <w:r>
        <w:rPr>
          <w:w w:val="105"/>
        </w:rPr>
        <w:t>Seminar</w:t>
      </w:r>
      <w:r>
        <w:rPr>
          <w:spacing w:val="-7"/>
          <w:w w:val="105"/>
        </w:rPr>
        <w:t> </w:t>
      </w:r>
      <w:r>
        <w:rPr>
          <w:w w:val="105"/>
        </w:rPr>
        <w:t>(Co-)Organizer,</w:t>
      </w:r>
      <w:r>
        <w:rPr>
          <w:spacing w:val="-7"/>
          <w:w w:val="105"/>
        </w:rPr>
        <w:t> </w:t>
      </w:r>
      <w:r>
        <w:rPr>
          <w:w w:val="105"/>
        </w:rPr>
        <w:t>Carnegie</w:t>
      </w:r>
      <w:r>
        <w:rPr>
          <w:spacing w:val="-7"/>
          <w:w w:val="105"/>
        </w:rPr>
        <w:t> </w:t>
      </w:r>
      <w:r>
        <w:rPr>
          <w:w w:val="105"/>
        </w:rPr>
        <w:t>Mellon</w:t>
      </w:r>
      <w:r>
        <w:rPr>
          <w:spacing w:val="-7"/>
          <w:w w:val="105"/>
        </w:rPr>
        <w:t> </w:t>
      </w:r>
      <w:r>
        <w:rPr>
          <w:w w:val="105"/>
        </w:rPr>
        <w:t>University,</w:t>
      </w:r>
      <w:r>
        <w:rPr>
          <w:spacing w:val="-7"/>
          <w:w w:val="105"/>
        </w:rPr>
        <w:t> </w:t>
      </w:r>
      <w:r>
        <w:rPr>
          <w:w w:val="105"/>
        </w:rPr>
        <w:t>2005-14.</w:t>
      </w:r>
    </w:p>
    <w:p>
      <w:pPr>
        <w:pStyle w:val="BodyText"/>
        <w:spacing w:line="501" w:lineRule="auto" w:before="2"/>
        <w:ind w:left="360" w:right="866"/>
      </w:pPr>
      <w:r>
        <w:rPr>
          <w:spacing w:val="-2"/>
          <w:w w:val="105"/>
        </w:rPr>
        <w:t>Society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Dynamics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Meetings,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Organization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Member.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2004,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2005. </w:t>
      </w:r>
      <w:r>
        <w:rPr>
          <w:w w:val="105"/>
        </w:rPr>
        <w:t>Midwest Macro Meetings, Organization Committee Member. 2005.</w:t>
      </w:r>
    </w:p>
    <w:p>
      <w:pPr>
        <w:pStyle w:val="BodyText"/>
        <w:spacing w:before="2"/>
        <w:ind w:left="360"/>
      </w:pPr>
      <w:r>
        <w:rPr>
          <w:w w:val="105"/>
        </w:rPr>
        <w:t>European</w:t>
      </w:r>
      <w:r>
        <w:rPr>
          <w:spacing w:val="-11"/>
          <w:w w:val="105"/>
        </w:rPr>
        <w:t> </w:t>
      </w:r>
      <w:r>
        <w:rPr>
          <w:w w:val="105"/>
        </w:rPr>
        <w:t>Economic</w:t>
      </w:r>
      <w:r>
        <w:rPr>
          <w:spacing w:val="-11"/>
          <w:w w:val="105"/>
        </w:rPr>
        <w:t> </w:t>
      </w:r>
      <w:r>
        <w:rPr>
          <w:w w:val="105"/>
        </w:rPr>
        <w:t>Association</w:t>
      </w:r>
      <w:r>
        <w:rPr>
          <w:spacing w:val="-10"/>
          <w:w w:val="105"/>
        </w:rPr>
        <w:t> </w:t>
      </w:r>
      <w:r>
        <w:rPr>
          <w:w w:val="105"/>
        </w:rPr>
        <w:t>Meetings,</w:t>
      </w:r>
      <w:r>
        <w:rPr>
          <w:spacing w:val="-11"/>
          <w:w w:val="105"/>
        </w:rPr>
        <w:t> </w:t>
      </w:r>
      <w:r>
        <w:rPr>
          <w:w w:val="105"/>
        </w:rPr>
        <w:t>Organization</w:t>
      </w:r>
      <w:r>
        <w:rPr>
          <w:spacing w:val="-10"/>
          <w:w w:val="105"/>
        </w:rPr>
        <w:t> </w:t>
      </w:r>
      <w:r>
        <w:rPr>
          <w:w w:val="105"/>
        </w:rPr>
        <w:t>Committee</w:t>
      </w:r>
      <w:r>
        <w:rPr>
          <w:spacing w:val="-11"/>
          <w:w w:val="105"/>
        </w:rPr>
        <w:t> </w:t>
      </w:r>
      <w:r>
        <w:rPr>
          <w:w w:val="105"/>
        </w:rPr>
        <w:t>Member.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2004.</w:t>
      </w:r>
    </w:p>
    <w:p>
      <w:pPr>
        <w:pStyle w:val="BodyText"/>
        <w:spacing w:before="26"/>
      </w:pPr>
    </w:p>
    <w:p>
      <w:pPr>
        <w:pStyle w:val="BodyText"/>
        <w:spacing w:line="304" w:lineRule="auto"/>
        <w:ind w:left="360" w:right="866"/>
      </w:pPr>
      <w:r>
        <w:rPr>
          <w:w w:val="105"/>
        </w:rPr>
        <w:t>Clarence Tow Computational Economics Conference,</w:t>
      </w:r>
      <w:r>
        <w:rPr>
          <w:w w:val="105"/>
        </w:rPr>
        <w:t> Co-organizer,</w:t>
      </w:r>
      <w:r>
        <w:rPr>
          <w:w w:val="105"/>
        </w:rPr>
        <w:t> University of </w:t>
      </w:r>
      <w:r>
        <w:rPr>
          <w:w w:val="105"/>
        </w:rPr>
        <w:t>Iowa, </w:t>
      </w:r>
      <w:r>
        <w:rPr>
          <w:spacing w:val="-2"/>
          <w:w w:val="105"/>
        </w:rPr>
        <w:t>2002.</w:t>
      </w:r>
    </w:p>
    <w:p>
      <w:pPr>
        <w:pStyle w:val="BodyText"/>
        <w:spacing w:before="233"/>
        <w:ind w:left="360"/>
      </w:pPr>
      <w:r>
        <w:rPr/>
        <w:t>Macroeconomics</w:t>
      </w:r>
      <w:r>
        <w:rPr>
          <w:spacing w:val="23"/>
        </w:rPr>
        <w:t> </w:t>
      </w:r>
      <w:r>
        <w:rPr/>
        <w:t>seminar</w:t>
      </w:r>
      <w:r>
        <w:rPr>
          <w:spacing w:val="23"/>
        </w:rPr>
        <w:t> </w:t>
      </w:r>
      <w:r>
        <w:rPr/>
        <w:t>organizer,</w:t>
      </w:r>
      <w:r>
        <w:rPr>
          <w:spacing w:val="23"/>
        </w:rPr>
        <w:t> </w:t>
      </w:r>
      <w:r>
        <w:rPr/>
        <w:t>University</w:t>
      </w:r>
      <w:r>
        <w:rPr>
          <w:spacing w:val="24"/>
        </w:rPr>
        <w:t> </w:t>
      </w:r>
      <w:r>
        <w:rPr/>
        <w:t>of</w:t>
      </w:r>
      <w:r>
        <w:rPr>
          <w:spacing w:val="23"/>
        </w:rPr>
        <w:t> </w:t>
      </w:r>
      <w:r>
        <w:rPr/>
        <w:t>Iowa,</w:t>
      </w:r>
      <w:r>
        <w:rPr>
          <w:spacing w:val="23"/>
        </w:rPr>
        <w:t> </w:t>
      </w:r>
      <w:r>
        <w:rPr/>
        <w:t>2001-</w:t>
      </w:r>
      <w:r>
        <w:rPr>
          <w:spacing w:val="-5"/>
        </w:rPr>
        <w:t>5.</w:t>
      </w:r>
    </w:p>
    <w:p>
      <w:pPr>
        <w:pStyle w:val="BodyText"/>
        <w:spacing w:before="232"/>
      </w:pPr>
    </w:p>
    <w:p>
      <w:pPr>
        <w:pStyle w:val="BodyText"/>
        <w:spacing w:line="297" w:lineRule="auto"/>
        <w:ind w:left="360" w:right="1078"/>
        <w:jc w:val="both"/>
      </w:pPr>
      <w:r>
        <w:rPr>
          <w:rFonts w:ascii="Palatino Linotype"/>
          <w:i/>
          <w:w w:val="105"/>
        </w:rPr>
        <w:t>Referee</w:t>
      </w:r>
      <w:r>
        <w:rPr>
          <w:rFonts w:ascii="Palatino Linotype"/>
          <w:i/>
          <w:spacing w:val="-12"/>
          <w:w w:val="105"/>
        </w:rPr>
        <w:t> </w:t>
      </w:r>
      <w:r>
        <w:rPr>
          <w:rFonts w:ascii="Palatino Linotype"/>
          <w:i/>
          <w:w w:val="105"/>
        </w:rPr>
        <w:t>for:</w:t>
      </w:r>
      <w:r>
        <w:rPr>
          <w:rFonts w:ascii="Palatino Linotype"/>
          <w:i/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-4"/>
          <w:w w:val="105"/>
        </w:rPr>
        <w:t> </w:t>
      </w:r>
      <w:r>
        <w:rPr>
          <w:w w:val="105"/>
        </w:rPr>
        <w:t>Economic</w:t>
      </w:r>
      <w:r>
        <w:rPr>
          <w:spacing w:val="-4"/>
          <w:w w:val="105"/>
        </w:rPr>
        <w:t> </w:t>
      </w:r>
      <w:r>
        <w:rPr>
          <w:w w:val="105"/>
        </w:rPr>
        <w:t>Review,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Journal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Macroeconomics,</w:t>
      </w:r>
      <w:r>
        <w:rPr>
          <w:spacing w:val="-3"/>
          <w:w w:val="105"/>
        </w:rPr>
        <w:t> </w:t>
      </w:r>
      <w:r>
        <w:rPr>
          <w:w w:val="105"/>
        </w:rPr>
        <w:t>Canadian</w:t>
      </w:r>
      <w:r>
        <w:rPr>
          <w:spacing w:val="-4"/>
          <w:w w:val="105"/>
        </w:rPr>
        <w:t> </w:t>
      </w:r>
      <w:r>
        <w:rPr>
          <w:w w:val="105"/>
        </w:rPr>
        <w:t>Jour- 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Econometrica,</w:t>
      </w:r>
      <w:r>
        <w:rPr>
          <w:w w:val="105"/>
        </w:rPr>
        <w:t> Economic</w:t>
      </w:r>
      <w:r>
        <w:rPr>
          <w:w w:val="105"/>
        </w:rPr>
        <w:t> Journal,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European</w:t>
      </w:r>
      <w:r>
        <w:rPr>
          <w:w w:val="105"/>
        </w:rPr>
        <w:t> Eco- nomic</w:t>
      </w:r>
      <w:r>
        <w:rPr>
          <w:spacing w:val="-8"/>
          <w:w w:val="105"/>
        </w:rPr>
        <w:t> </w:t>
      </w:r>
      <w:r>
        <w:rPr>
          <w:w w:val="105"/>
        </w:rPr>
        <w:t>Review,</w:t>
      </w:r>
      <w:r>
        <w:rPr>
          <w:spacing w:val="-8"/>
          <w:w w:val="105"/>
        </w:rPr>
        <w:t> </w:t>
      </w:r>
      <w:r>
        <w:rPr>
          <w:w w:val="105"/>
        </w:rPr>
        <w:t>International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Review,</w:t>
      </w:r>
      <w:r>
        <w:rPr>
          <w:spacing w:val="-8"/>
          <w:w w:val="105"/>
        </w:rPr>
        <w:t> </w:t>
      </w:r>
      <w:r>
        <w:rPr>
          <w:w w:val="105"/>
        </w:rPr>
        <w:t>Journal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Dynamics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Con- trol,</w:t>
      </w:r>
      <w:r>
        <w:rPr>
          <w:spacing w:val="-13"/>
          <w:w w:val="105"/>
        </w:rPr>
        <w:t> </w:t>
      </w:r>
      <w:r>
        <w:rPr>
          <w:w w:val="105"/>
        </w:rPr>
        <w:t>Journal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</w:t>
      </w:r>
      <w:r>
        <w:rPr>
          <w:spacing w:val="-13"/>
          <w:w w:val="105"/>
        </w:rPr>
        <w:t> </w:t>
      </w:r>
      <w:r>
        <w:rPr>
          <w:w w:val="105"/>
        </w:rPr>
        <w:t>Theory,</w:t>
      </w:r>
      <w:r>
        <w:rPr>
          <w:spacing w:val="-12"/>
          <w:w w:val="105"/>
        </w:rPr>
        <w:t> </w:t>
      </w:r>
      <w:r>
        <w:rPr>
          <w:w w:val="105"/>
        </w:rPr>
        <w:t>Journal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European</w:t>
      </w:r>
      <w:r>
        <w:rPr>
          <w:spacing w:val="-14"/>
          <w:w w:val="105"/>
        </w:rPr>
        <w:t> </w:t>
      </w:r>
      <w:r>
        <w:rPr>
          <w:w w:val="105"/>
        </w:rPr>
        <w:t>Economic</w:t>
      </w:r>
      <w:r>
        <w:rPr>
          <w:spacing w:val="-12"/>
          <w:w w:val="105"/>
        </w:rPr>
        <w:t> </w:t>
      </w:r>
      <w:r>
        <w:rPr>
          <w:w w:val="105"/>
        </w:rPr>
        <w:t>Association,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Journal</w:t>
      </w:r>
    </w:p>
    <w:p>
      <w:pPr>
        <w:pStyle w:val="BodyText"/>
        <w:spacing w:after="0" w:line="297" w:lineRule="auto"/>
        <w:jc w:val="both"/>
        <w:sectPr>
          <w:pgSz w:w="12240" w:h="15840"/>
          <w:pgMar w:header="0" w:footer="868" w:top="1380" w:bottom="1060" w:left="1080" w:right="360"/>
        </w:sectPr>
      </w:pPr>
    </w:p>
    <w:p>
      <w:pPr>
        <w:pStyle w:val="BodyText"/>
        <w:spacing w:line="304" w:lineRule="auto" w:before="71"/>
        <w:ind w:left="360" w:right="1078"/>
        <w:jc w:val="both"/>
      </w:pPr>
      <w:r>
        <w:rPr>
          <w:w w:val="105"/>
        </w:rPr>
        <w:t>of</w:t>
      </w:r>
      <w:r>
        <w:rPr>
          <w:w w:val="105"/>
        </w:rPr>
        <w:t> Mathematical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Monetary</w:t>
      </w:r>
      <w:r>
        <w:rPr>
          <w:w w:val="105"/>
        </w:rPr>
        <w:t> Economics,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Money,</w:t>
      </w:r>
      <w:r>
        <w:rPr>
          <w:w w:val="105"/>
        </w:rPr>
        <w:t> </w:t>
      </w:r>
      <w:r>
        <w:rPr>
          <w:w w:val="105"/>
        </w:rPr>
        <w:t>Credit and Banking,</w:t>
      </w:r>
      <w:r>
        <w:rPr>
          <w:w w:val="105"/>
        </w:rPr>
        <w:t> Journal of Political Economy,</w:t>
      </w:r>
      <w:r>
        <w:rPr>
          <w:w w:val="105"/>
        </w:rPr>
        <w:t> Journal of Public Economic Theory,</w:t>
      </w:r>
      <w:r>
        <w:rPr>
          <w:w w:val="105"/>
        </w:rPr>
        <w:t> Journal of</w:t>
      </w:r>
      <w:r>
        <w:rPr>
          <w:w w:val="105"/>
        </w:rPr>
        <w:t> Public</w:t>
      </w:r>
      <w:r>
        <w:rPr>
          <w:w w:val="105"/>
        </w:rPr>
        <w:t> Economics,</w:t>
      </w:r>
      <w:r>
        <w:rPr>
          <w:w w:val="105"/>
        </w:rPr>
        <w:t> Quarterly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Review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Dynamics, Review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Economic</w:t>
      </w:r>
      <w:r>
        <w:rPr>
          <w:spacing w:val="-14"/>
          <w:w w:val="105"/>
        </w:rPr>
        <w:t> </w:t>
      </w:r>
      <w:r>
        <w:rPr>
          <w:w w:val="105"/>
        </w:rPr>
        <w:t>Studies,</w:t>
      </w:r>
      <w:r>
        <w:rPr>
          <w:spacing w:val="-13"/>
          <w:w w:val="105"/>
        </w:rPr>
        <w:t> </w:t>
      </w:r>
      <w:r>
        <w:rPr>
          <w:w w:val="105"/>
        </w:rPr>
        <w:t>Scandinavian</w:t>
      </w:r>
      <w:r>
        <w:rPr>
          <w:spacing w:val="-14"/>
          <w:w w:val="105"/>
        </w:rPr>
        <w:t> </w:t>
      </w:r>
      <w:r>
        <w:rPr>
          <w:w w:val="105"/>
        </w:rPr>
        <w:t>Journal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Economics,</w:t>
      </w:r>
      <w:r>
        <w:rPr>
          <w:spacing w:val="-13"/>
          <w:w w:val="105"/>
        </w:rPr>
        <w:t> </w:t>
      </w:r>
      <w:r>
        <w:rPr>
          <w:w w:val="105"/>
        </w:rPr>
        <w:t>National</w:t>
      </w:r>
      <w:r>
        <w:rPr>
          <w:spacing w:val="-14"/>
          <w:w w:val="105"/>
        </w:rPr>
        <w:t> </w:t>
      </w:r>
      <w:r>
        <w:rPr>
          <w:w w:val="105"/>
        </w:rPr>
        <w:t>Science</w:t>
      </w:r>
      <w:r>
        <w:rPr>
          <w:spacing w:val="-14"/>
          <w:w w:val="105"/>
        </w:rPr>
        <w:t> </w:t>
      </w:r>
      <w:r>
        <w:rPr>
          <w:w w:val="105"/>
        </w:rPr>
        <w:t>Foun- </w:t>
      </w:r>
      <w:r>
        <w:rPr>
          <w:spacing w:val="-2"/>
          <w:w w:val="105"/>
        </w:rPr>
        <w:t>dation.</w:t>
      </w:r>
    </w:p>
    <w:p>
      <w:pPr>
        <w:pStyle w:val="BodyText"/>
      </w:pPr>
    </w:p>
    <w:p>
      <w:pPr>
        <w:pStyle w:val="BodyText"/>
        <w:spacing w:before="37"/>
      </w:pPr>
    </w:p>
    <w:p>
      <w:pPr>
        <w:tabs>
          <w:tab w:pos="2118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Awards:</w:t>
      </w:r>
      <w:r>
        <w:rPr>
          <w:sz w:val="24"/>
        </w:rPr>
        <w:tab/>
        <w:t>2021</w:t>
      </w:r>
      <w:r>
        <w:rPr>
          <w:spacing w:val="5"/>
          <w:sz w:val="24"/>
        </w:rPr>
        <w:t> </w:t>
      </w:r>
      <w:r>
        <w:rPr>
          <w:sz w:val="24"/>
        </w:rPr>
        <w:t>Excellence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sz w:val="24"/>
        </w:rPr>
        <w:t>Refereeing</w:t>
      </w:r>
      <w:r>
        <w:rPr>
          <w:spacing w:val="6"/>
          <w:sz w:val="24"/>
        </w:rPr>
        <w:t> </w:t>
      </w:r>
      <w:r>
        <w:rPr>
          <w:sz w:val="24"/>
        </w:rPr>
        <w:t>Award,</w:t>
      </w:r>
      <w:r>
        <w:rPr>
          <w:spacing w:val="5"/>
          <w:sz w:val="24"/>
        </w:rPr>
        <w:t> </w:t>
      </w:r>
      <w:r>
        <w:rPr>
          <w:rFonts w:ascii="Palatino Linotype"/>
          <w:i/>
          <w:sz w:val="24"/>
        </w:rPr>
        <w:t>Journal</w:t>
      </w:r>
      <w:r>
        <w:rPr>
          <w:rFonts w:ascii="Palatino Linotype"/>
          <w:i/>
          <w:spacing w:val="-1"/>
          <w:sz w:val="24"/>
        </w:rPr>
        <w:t> </w:t>
      </w: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-2"/>
          <w:sz w:val="24"/>
        </w:rPr>
        <w:t> </w:t>
      </w:r>
      <w:r>
        <w:rPr>
          <w:rFonts w:ascii="Palatino Linotype"/>
          <w:i/>
          <w:sz w:val="24"/>
        </w:rPr>
        <w:t>the</w:t>
      </w:r>
      <w:r>
        <w:rPr>
          <w:rFonts w:ascii="Palatino Linotype"/>
          <w:i/>
          <w:spacing w:val="-1"/>
          <w:sz w:val="24"/>
        </w:rPr>
        <w:t> </w:t>
      </w:r>
      <w:r>
        <w:rPr>
          <w:rFonts w:ascii="Palatino Linotype"/>
          <w:i/>
          <w:sz w:val="24"/>
        </w:rPr>
        <w:t>European</w:t>
      </w:r>
      <w:r>
        <w:rPr>
          <w:rFonts w:ascii="Palatino Linotype"/>
          <w:i/>
          <w:spacing w:val="-2"/>
          <w:sz w:val="24"/>
        </w:rPr>
        <w:t> </w:t>
      </w:r>
      <w:r>
        <w:rPr>
          <w:rFonts w:ascii="Palatino Linotype"/>
          <w:i/>
          <w:sz w:val="24"/>
        </w:rPr>
        <w:t>Economic</w:t>
      </w:r>
      <w:r>
        <w:rPr>
          <w:rFonts w:ascii="Palatino Linotype"/>
          <w:i/>
          <w:spacing w:val="-1"/>
          <w:sz w:val="24"/>
        </w:rPr>
        <w:t> </w:t>
      </w:r>
      <w:r>
        <w:rPr>
          <w:rFonts w:ascii="Palatino Linotype"/>
          <w:i/>
          <w:spacing w:val="-2"/>
          <w:sz w:val="24"/>
        </w:rPr>
        <w:t>Association</w:t>
      </w:r>
      <w:r>
        <w:rPr>
          <w:spacing w:val="-2"/>
          <w:sz w:val="24"/>
        </w:rPr>
        <w:t>.</w:t>
      </w:r>
    </w:p>
    <w:sectPr>
      <w:pgSz w:w="12240" w:h="15840"/>
      <w:pgMar w:header="0" w:footer="868" w:top="1380" w:bottom="106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3810139</wp:posOffset>
              </wp:positionH>
              <wp:positionV relativeFrom="page">
                <wp:posOffset>9367701</wp:posOffset>
              </wp:positionV>
              <wp:extent cx="165100" cy="2120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010986pt;margin-top:737.614258pt;width:13pt;height:16.7pt;mso-position-horizontal-relative:page;mso-position-vertical-relative:page;z-index:-15884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13" w:hanging="25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38" w:hanging="254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56" w:hanging="254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74" w:hanging="254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92" w:hanging="254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10" w:hanging="254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28" w:hanging="254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46" w:hanging="254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64" w:hanging="254"/>
      </w:pPr>
      <w:rPr>
        <w:rFonts w:hint="default"/>
        <w:lang w:val="ro-RO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34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04" w:hanging="341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448" w:hanging="341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92" w:hanging="341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36" w:hanging="341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80" w:hanging="341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624" w:hanging="341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668" w:hanging="341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12" w:hanging="341"/>
      </w:pPr>
      <w:rPr>
        <w:rFonts w:hint="default"/>
        <w:lang w:val="ro-RO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5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404" w:hanging="35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448" w:hanging="35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492" w:hanging="35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536" w:hanging="35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80" w:hanging="35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624" w:hanging="35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668" w:hanging="35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12" w:hanging="352"/>
      </w:pPr>
      <w:rPr>
        <w:rFonts w:hint="default"/>
        <w:lang w:val="ro-RO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31" w:hanging="27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656" w:hanging="272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72" w:hanging="272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88" w:hanging="272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04" w:hanging="272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20" w:hanging="272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736" w:hanging="272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752" w:hanging="272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768" w:hanging="272"/>
      </w:pPr>
      <w:rPr>
        <w:rFonts w:hint="default"/>
        <w:lang w:val="ro-RO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Palatino Linotype" w:hAnsi="Palatino Linotype" w:eastAsia="Palatino Linotype" w:cs="Palatino Linotype"/>
      <w:b/>
      <w:bCs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ind w:right="717"/>
      <w:jc w:val="center"/>
    </w:pPr>
    <w:rPr>
      <w:rFonts w:ascii="Palatino Linotype" w:hAnsi="Palatino Linotype" w:eastAsia="Palatino Linotype" w:cs="Palatino Linotype"/>
      <w:b/>
      <w:bCs/>
      <w:sz w:val="34"/>
      <w:szCs w:val="34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360" w:right="1077"/>
    </w:pPr>
    <w:rPr>
      <w:rFonts w:ascii="Palatino Linotype" w:hAnsi="Palatino Linotype" w:eastAsia="Palatino Linotype" w:cs="Palatino Linotype"/>
      <w:lang w:val="ro-RO" w:eastAsia="en-US" w:bidi="ar-SA"/>
    </w:rPr>
  </w:style>
  <w:style w:styleId="TableParagraph" w:type="paragraph">
    <w:name w:val="Table Paragraph"/>
    <w:basedOn w:val="Normal"/>
    <w:uiPriority w:val="1"/>
    <w:qFormat/>
    <w:pPr>
      <w:spacing w:before="30"/>
      <w:ind w:left="537"/>
    </w:pPr>
    <w:rPr>
      <w:rFonts w:ascii="Cambria" w:hAnsi="Cambria" w:eastAsia="Cambria" w:cs="Cambria"/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sleet@ur.rochester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Sleet</dc:creator>
  <dcterms:created xsi:type="dcterms:W3CDTF">2025-12-06T06:13:37Z</dcterms:created>
  <dcterms:modified xsi:type="dcterms:W3CDTF">2025-12-06T06:13:37Z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