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Alexandre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Poirier</w:t>
      </w:r>
    </w:p>
    <w:p>
      <w:pPr>
        <w:pStyle w:val="BodyText"/>
        <w:spacing w:before="5"/>
        <w:ind w:left="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64986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117047pt;width:468pt;height:.1pt;mso-position-horizontal-relative:page;mso-position-vertical-relative:paragraph;z-index:-15728640;mso-wrap-distance-left:0;mso-wrap-distance-right:0" id="docshape2" coordorigin="1440,102" coordsize="9360,0" path="m1440,102l10800,102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ind w:left="0"/>
        <w:rPr>
          <w:b/>
          <w:sz w:val="7"/>
        </w:rPr>
      </w:pPr>
    </w:p>
    <w:p>
      <w:pPr>
        <w:pStyle w:val="BodyText"/>
        <w:spacing w:after="0"/>
        <w:rPr>
          <w:b/>
          <w:sz w:val="7"/>
        </w:rPr>
        <w:sectPr>
          <w:footerReference w:type="default" r:id="rId5"/>
          <w:type w:val="continuous"/>
          <w:pgSz w:w="12240" w:h="15840"/>
          <w:pgMar w:header="0" w:footer="772" w:top="1340" w:bottom="960" w:left="1440" w:right="1080"/>
          <w:pgNumType w:start="1"/>
        </w:sectPr>
      </w:pPr>
    </w:p>
    <w:p>
      <w:pPr>
        <w:pStyle w:val="BodyText"/>
        <w:spacing w:line="235" w:lineRule="auto" w:before="63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ontact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25"/>
        </w:rPr>
        <w:t>I</w:t>
      </w:r>
      <w:r>
        <w:rPr>
          <w:smallCaps/>
          <w:spacing w:val="-2"/>
          <w:w w:val="125"/>
        </w:rPr>
        <w:t>nformation</w:t>
      </w:r>
    </w:p>
    <w:p>
      <w:pPr>
        <w:pStyle w:val="BodyText"/>
        <w:spacing w:line="242" w:lineRule="exact" w:before="60"/>
      </w:pPr>
      <w:r>
        <w:rPr/>
        <w:br w:type="column"/>
      </w:r>
      <w:bookmarkStart w:name="Contact Information" w:id="1"/>
      <w:bookmarkEnd w:id="1"/>
      <w:r>
        <w:rPr/>
      </w:r>
      <w:r>
        <w:rPr>
          <w:w w:val="105"/>
        </w:rPr>
        <w:t>Website:</w:t>
      </w:r>
      <w:r>
        <w:rPr>
          <w:spacing w:val="62"/>
          <w:w w:val="120"/>
        </w:rPr>
        <w:t>  </w:t>
      </w:r>
      <w:hyperlink r:id="rId6">
        <w:r>
          <w:rPr>
            <w:color w:val="00004C"/>
            <w:spacing w:val="-2"/>
            <w:w w:val="120"/>
          </w:rPr>
          <w:t>https://sites.google.com/site/alexpoirierecon/</w:t>
        </w:r>
      </w:hyperlink>
    </w:p>
    <w:p>
      <w:pPr>
        <w:pStyle w:val="BodyText"/>
        <w:tabs>
          <w:tab w:pos="882" w:val="left" w:leader="none"/>
        </w:tabs>
        <w:spacing w:line="239" w:lineRule="exact"/>
      </w:pPr>
      <w:r>
        <w:rPr>
          <w:spacing w:val="-2"/>
          <w:w w:val="115"/>
        </w:rPr>
        <w:t>Email:</w:t>
      </w:r>
      <w:r>
        <w:rPr/>
        <w:tab/>
      </w:r>
      <w:hyperlink r:id="rId7">
        <w:r>
          <w:rPr>
            <w:color w:val="00004C"/>
            <w:spacing w:val="-2"/>
            <w:w w:val="115"/>
          </w:rPr>
          <w:t>alexandre.poirier@georgetown.edu</w:t>
        </w:r>
      </w:hyperlink>
    </w:p>
    <w:p>
      <w:pPr>
        <w:pStyle w:val="BodyText"/>
        <w:spacing w:line="242" w:lineRule="exact"/>
      </w:pPr>
      <w:r>
        <w:rPr>
          <w:w w:val="110"/>
        </w:rPr>
        <w:t>Address:</w:t>
      </w:r>
      <w:r>
        <w:rPr>
          <w:spacing w:val="22"/>
          <w:w w:val="110"/>
        </w:rPr>
        <w:t> </w:t>
      </w:r>
      <w:r>
        <w:rPr>
          <w:w w:val="110"/>
        </w:rPr>
        <w:t>37th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O</w:t>
      </w:r>
      <w:r>
        <w:rPr>
          <w:spacing w:val="4"/>
          <w:w w:val="110"/>
        </w:rPr>
        <w:t> </w:t>
      </w:r>
      <w:r>
        <w:rPr>
          <w:w w:val="110"/>
        </w:rPr>
        <w:t>Streets</w:t>
      </w:r>
      <w:r>
        <w:rPr>
          <w:spacing w:val="4"/>
          <w:w w:val="110"/>
        </w:rPr>
        <w:t> </w:t>
      </w:r>
      <w:r>
        <w:rPr>
          <w:w w:val="110"/>
        </w:rPr>
        <w:t>N.W.,</w:t>
      </w:r>
      <w:r>
        <w:rPr>
          <w:spacing w:val="4"/>
          <w:w w:val="110"/>
        </w:rPr>
        <w:t> </w:t>
      </w:r>
      <w:r>
        <w:rPr>
          <w:w w:val="110"/>
        </w:rPr>
        <w:t>Washington,</w:t>
      </w:r>
      <w:r>
        <w:rPr>
          <w:spacing w:val="4"/>
          <w:w w:val="110"/>
        </w:rPr>
        <w:t> </w:t>
      </w:r>
      <w:r>
        <w:rPr>
          <w:w w:val="110"/>
        </w:rPr>
        <w:t>D.C.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20057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header="0" w:footer="772" w:top="1340" w:bottom="960" w:left="1440" w:right="1080"/>
          <w:cols w:num="2" w:equalWidth="0">
            <w:col w:w="1309" w:space="718"/>
            <w:col w:w="7693"/>
          </w:cols>
        </w:sectPr>
      </w:pPr>
    </w:p>
    <w:p>
      <w:pPr>
        <w:pStyle w:val="BodyText"/>
        <w:spacing w:before="62"/>
        <w:ind w:left="0"/>
      </w:pPr>
    </w:p>
    <w:p>
      <w:pPr>
        <w:tabs>
          <w:tab w:pos="2098" w:val="left" w:leader="none"/>
        </w:tabs>
        <w:spacing w:before="0"/>
        <w:ind w:left="71" w:right="0" w:firstLine="0"/>
        <w:jc w:val="left"/>
        <w:rPr>
          <w:b/>
          <w:sz w:val="20"/>
        </w:rPr>
      </w:pPr>
      <w:r>
        <w:rPr>
          <w:spacing w:val="-2"/>
          <w:w w:val="125"/>
          <w:sz w:val="20"/>
        </w:rPr>
        <w:t>P</w:t>
      </w:r>
      <w:r>
        <w:rPr>
          <w:smallCaps/>
          <w:spacing w:val="-2"/>
          <w:w w:val="125"/>
          <w:sz w:val="20"/>
        </w:rPr>
        <w:t>ositions</w:t>
      </w:r>
      <w:r>
        <w:rPr>
          <w:smallCaps w:val="0"/>
          <w:sz w:val="20"/>
        </w:rPr>
        <w:tab/>
      </w:r>
      <w:bookmarkStart w:name="Positions" w:id="2"/>
      <w:bookmarkEnd w:id="2"/>
      <w:r>
        <w:rPr>
          <w:smallCaps w:val="0"/>
          <w:sz w:val="20"/>
        </w:rPr>
      </w:r>
      <w:r>
        <w:rPr>
          <w:b/>
          <w:smallCaps w:val="0"/>
          <w:w w:val="115"/>
          <w:sz w:val="20"/>
        </w:rPr>
        <w:t>Georgetown</w:t>
      </w:r>
      <w:r>
        <w:rPr>
          <w:b/>
          <w:smallCaps w:val="0"/>
          <w:spacing w:val="25"/>
          <w:w w:val="125"/>
          <w:sz w:val="20"/>
        </w:rPr>
        <w:t> </w:t>
      </w:r>
      <w:r>
        <w:rPr>
          <w:b/>
          <w:smallCaps w:val="0"/>
          <w:spacing w:val="-2"/>
          <w:w w:val="125"/>
          <w:sz w:val="20"/>
        </w:rPr>
        <w:t>University</w:t>
      </w:r>
    </w:p>
    <w:p>
      <w:pPr>
        <w:pStyle w:val="BodyText"/>
        <w:spacing w:line="235" w:lineRule="auto" w:before="75"/>
        <w:ind w:left="2397"/>
      </w:pPr>
      <w:r>
        <w:rPr>
          <w:w w:val="105"/>
        </w:rPr>
        <w:t>Provost’s</w:t>
      </w:r>
      <w:r>
        <w:rPr>
          <w:spacing w:val="38"/>
          <w:w w:val="105"/>
        </w:rPr>
        <w:t> </w:t>
      </w:r>
      <w:r>
        <w:rPr>
          <w:w w:val="105"/>
        </w:rPr>
        <w:t>Distinguished</w:t>
      </w:r>
      <w:r>
        <w:rPr>
          <w:spacing w:val="38"/>
          <w:w w:val="105"/>
        </w:rPr>
        <w:t> </w:t>
      </w:r>
      <w:r>
        <w:rPr>
          <w:w w:val="105"/>
        </w:rPr>
        <w:t>Associate</w:t>
      </w:r>
      <w:r>
        <w:rPr>
          <w:spacing w:val="38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2023– </w:t>
      </w:r>
      <w:r>
        <w:rPr>
          <w:spacing w:val="-2"/>
          <w:w w:val="105"/>
        </w:rPr>
        <w:t>present</w:t>
      </w:r>
    </w:p>
    <w:p>
      <w:pPr>
        <w:pStyle w:val="BodyText"/>
        <w:spacing w:line="290" w:lineRule="auto" w:before="53"/>
        <w:ind w:left="2397" w:right="1569"/>
      </w:pPr>
      <w:r>
        <w:rPr>
          <w:w w:val="105"/>
        </w:rPr>
        <w:t>Associate Professor, Department of Economics, </w:t>
      </w:r>
      <w:r>
        <w:rPr>
          <w:w w:val="105"/>
        </w:rPr>
        <w:t>2022–2023 </w:t>
      </w:r>
      <w:r>
        <w:rPr/>
        <w:t>Assistant</w:t>
      </w:r>
      <w:r>
        <w:rPr>
          <w:spacing w:val="58"/>
        </w:rPr>
        <w:t> </w:t>
      </w:r>
      <w:r>
        <w:rPr/>
        <w:t>Professor,</w:t>
      </w:r>
      <w:r>
        <w:rPr>
          <w:spacing w:val="58"/>
        </w:rPr>
        <w:t> </w:t>
      </w:r>
      <w:r>
        <w:rPr/>
        <w:t>Department</w:t>
      </w:r>
      <w:r>
        <w:rPr>
          <w:spacing w:val="59"/>
        </w:rPr>
        <w:t> </w:t>
      </w:r>
      <w:r>
        <w:rPr/>
        <w:t>of</w:t>
      </w:r>
      <w:r>
        <w:rPr>
          <w:spacing w:val="58"/>
        </w:rPr>
        <w:t> </w:t>
      </w:r>
      <w:r>
        <w:rPr/>
        <w:t>Economics,</w:t>
      </w:r>
      <w:r>
        <w:rPr>
          <w:spacing w:val="59"/>
        </w:rPr>
        <w:t> </w:t>
      </w:r>
      <w:r>
        <w:rPr>
          <w:spacing w:val="-2"/>
        </w:rPr>
        <w:t>2018–2022</w:t>
      </w:r>
    </w:p>
    <w:p>
      <w:pPr>
        <w:pStyle w:val="Heading1"/>
      </w:pPr>
      <w:r>
        <w:rPr>
          <w:w w:val="120"/>
        </w:rPr>
        <w:t>University</w:t>
      </w:r>
      <w:r>
        <w:rPr>
          <w:spacing w:val="19"/>
          <w:w w:val="120"/>
        </w:rPr>
        <w:t> </w:t>
      </w:r>
      <w:r>
        <w:rPr>
          <w:w w:val="120"/>
        </w:rPr>
        <w:t>of</w:t>
      </w:r>
      <w:r>
        <w:rPr>
          <w:spacing w:val="19"/>
          <w:w w:val="120"/>
        </w:rPr>
        <w:t> </w:t>
      </w:r>
      <w:r>
        <w:rPr>
          <w:spacing w:val="-4"/>
          <w:w w:val="120"/>
        </w:rPr>
        <w:t>Iowa</w:t>
      </w:r>
    </w:p>
    <w:p>
      <w:pPr>
        <w:pStyle w:val="BodyText"/>
        <w:spacing w:before="71"/>
        <w:ind w:left="2397"/>
      </w:pPr>
      <w:r>
        <w:rPr>
          <w:w w:val="105"/>
        </w:rPr>
        <w:t>Assistant</w:t>
      </w:r>
      <w:r>
        <w:rPr>
          <w:spacing w:val="19"/>
          <w:w w:val="105"/>
        </w:rPr>
        <w:t> </w:t>
      </w:r>
      <w:r>
        <w:rPr>
          <w:w w:val="105"/>
        </w:rPr>
        <w:t>Professor,</w:t>
      </w:r>
      <w:r>
        <w:rPr>
          <w:spacing w:val="20"/>
          <w:w w:val="105"/>
        </w:rPr>
        <w:t> </w:t>
      </w:r>
      <w:r>
        <w:rPr>
          <w:w w:val="105"/>
        </w:rPr>
        <w:t>Department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Economics,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2013–2018</w:t>
      </w:r>
    </w:p>
    <w:p>
      <w:pPr>
        <w:pStyle w:val="BodyText"/>
        <w:spacing w:before="104"/>
        <w:ind w:left="0"/>
      </w:pPr>
    </w:p>
    <w:p>
      <w:pPr>
        <w:tabs>
          <w:tab w:pos="2098" w:val="left" w:leader="none"/>
        </w:tabs>
        <w:spacing w:before="0"/>
        <w:ind w:left="71" w:right="0" w:firstLine="0"/>
        <w:jc w:val="left"/>
        <w:rPr>
          <w:b/>
          <w:sz w:val="20"/>
        </w:rPr>
      </w:pPr>
      <w:r>
        <w:rPr>
          <w:spacing w:val="-2"/>
          <w:w w:val="125"/>
          <w:sz w:val="20"/>
        </w:rPr>
        <w:t>E</w:t>
      </w:r>
      <w:r>
        <w:rPr>
          <w:smallCaps/>
          <w:spacing w:val="-2"/>
          <w:w w:val="125"/>
          <w:sz w:val="20"/>
        </w:rPr>
        <w:t>ducation</w:t>
      </w:r>
      <w:r>
        <w:rPr>
          <w:smallCaps w:val="0"/>
          <w:sz w:val="20"/>
        </w:rPr>
        <w:tab/>
      </w:r>
      <w:bookmarkStart w:name="Education" w:id="3"/>
      <w:bookmarkEnd w:id="3"/>
      <w:r>
        <w:rPr>
          <w:smallCaps w:val="0"/>
          <w:sz w:val="20"/>
        </w:rPr>
      </w:r>
      <w:r>
        <w:rPr>
          <w:b/>
          <w:smallCaps w:val="0"/>
          <w:w w:val="125"/>
          <w:sz w:val="20"/>
        </w:rPr>
        <w:t>University</w:t>
      </w:r>
      <w:r>
        <w:rPr>
          <w:b/>
          <w:smallCaps w:val="0"/>
          <w:spacing w:val="-5"/>
          <w:w w:val="125"/>
          <w:sz w:val="20"/>
        </w:rPr>
        <w:t> </w:t>
      </w:r>
      <w:r>
        <w:rPr>
          <w:b/>
          <w:smallCaps w:val="0"/>
          <w:w w:val="125"/>
          <w:sz w:val="20"/>
        </w:rPr>
        <w:t>of</w:t>
      </w:r>
      <w:r>
        <w:rPr>
          <w:b/>
          <w:smallCaps w:val="0"/>
          <w:spacing w:val="-6"/>
          <w:w w:val="125"/>
          <w:sz w:val="20"/>
        </w:rPr>
        <w:t> </w:t>
      </w:r>
      <w:r>
        <w:rPr>
          <w:b/>
          <w:smallCaps w:val="0"/>
          <w:w w:val="125"/>
          <w:sz w:val="20"/>
        </w:rPr>
        <w:t>California,</w:t>
      </w:r>
      <w:r>
        <w:rPr>
          <w:b/>
          <w:smallCaps w:val="0"/>
          <w:spacing w:val="-5"/>
          <w:w w:val="125"/>
          <w:sz w:val="20"/>
        </w:rPr>
        <w:t> </w:t>
      </w:r>
      <w:r>
        <w:rPr>
          <w:b/>
          <w:smallCaps w:val="0"/>
          <w:spacing w:val="-2"/>
          <w:w w:val="125"/>
          <w:sz w:val="20"/>
        </w:rPr>
        <w:t>Berkeley</w:t>
      </w:r>
    </w:p>
    <w:p>
      <w:pPr>
        <w:pStyle w:val="BodyText"/>
        <w:spacing w:before="71"/>
        <w:ind w:left="2397"/>
      </w:pPr>
      <w:r>
        <w:rPr>
          <w:w w:val="105"/>
        </w:rPr>
        <w:t>Ph.D.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1"/>
          <w:w w:val="105"/>
        </w:rPr>
        <w:t> </w:t>
      </w:r>
      <w:r>
        <w:rPr>
          <w:w w:val="105"/>
        </w:rPr>
        <w:t>Economics,</w:t>
      </w:r>
      <w:r>
        <w:rPr>
          <w:spacing w:val="41"/>
          <w:w w:val="105"/>
        </w:rPr>
        <w:t> </w:t>
      </w:r>
      <w:r>
        <w:rPr>
          <w:spacing w:val="-4"/>
          <w:w w:val="105"/>
        </w:rPr>
        <w:t>2013</w:t>
      </w:r>
    </w:p>
    <w:p>
      <w:pPr>
        <w:pStyle w:val="BodyText"/>
        <w:spacing w:before="109"/>
        <w:ind w:left="2397"/>
      </w:pPr>
      <w:r>
        <w:rPr>
          <w:w w:val="110"/>
        </w:rPr>
        <w:t>M.A.</w:t>
      </w:r>
      <w:r>
        <w:rPr>
          <w:spacing w:val="21"/>
          <w:w w:val="110"/>
        </w:rPr>
        <w:t> </w:t>
      </w:r>
      <w:r>
        <w:rPr>
          <w:w w:val="110"/>
        </w:rPr>
        <w:t>in</w:t>
      </w:r>
      <w:r>
        <w:rPr>
          <w:spacing w:val="21"/>
          <w:w w:val="110"/>
        </w:rPr>
        <w:t> </w:t>
      </w:r>
      <w:r>
        <w:rPr>
          <w:w w:val="110"/>
        </w:rPr>
        <w:t>Statistics,</w:t>
      </w:r>
      <w:r>
        <w:rPr>
          <w:spacing w:val="21"/>
          <w:w w:val="110"/>
        </w:rPr>
        <w:t> </w:t>
      </w:r>
      <w:r>
        <w:rPr>
          <w:spacing w:val="-4"/>
          <w:w w:val="110"/>
        </w:rPr>
        <w:t>2011</w:t>
      </w:r>
    </w:p>
    <w:p>
      <w:pPr>
        <w:pStyle w:val="Heading1"/>
        <w:spacing w:before="148"/>
      </w:pPr>
      <w:r>
        <w:rPr>
          <w:spacing w:val="3"/>
          <w:w w:val="125"/>
        </w:rPr>
        <w:t>Uni</w:t>
      </w:r>
      <w:r>
        <w:rPr>
          <w:spacing w:val="-4"/>
          <w:w w:val="125"/>
        </w:rPr>
        <w:t>v</w:t>
      </w:r>
      <w:r>
        <w:rPr>
          <w:spacing w:val="3"/>
          <w:w w:val="117"/>
        </w:rPr>
        <w:t>ersi</w:t>
      </w:r>
      <w:r>
        <w:rPr>
          <w:spacing w:val="-2"/>
          <w:w w:val="117"/>
        </w:rPr>
        <w:t>t</w:t>
      </w:r>
      <w:r>
        <w:rPr>
          <w:spacing w:val="-107"/>
          <w:w w:val="188"/>
        </w:rPr>
        <w:t>´</w:t>
      </w:r>
      <w:r>
        <w:rPr>
          <w:spacing w:val="3"/>
          <w:w w:val="102"/>
        </w:rPr>
        <w:t>e</w:t>
      </w:r>
      <w:r>
        <w:rPr>
          <w:spacing w:val="4"/>
          <w:w w:val="125"/>
        </w:rPr>
        <w:t> </w:t>
      </w:r>
      <w:r>
        <w:rPr>
          <w:spacing w:val="-8"/>
          <w:w w:val="125"/>
        </w:rPr>
        <w:t>de</w:t>
      </w:r>
      <w:r>
        <w:rPr>
          <w:spacing w:val="6"/>
          <w:w w:val="125"/>
        </w:rPr>
        <w:t> </w:t>
      </w:r>
      <w:r>
        <w:rPr>
          <w:spacing w:val="5"/>
          <w:w w:val="114"/>
        </w:rPr>
        <w:t>Mo</w:t>
      </w:r>
      <w:r>
        <w:rPr>
          <w:spacing w:val="-2"/>
          <w:w w:val="114"/>
        </w:rPr>
        <w:t>n</w:t>
      </w:r>
      <w:r>
        <w:rPr>
          <w:spacing w:val="5"/>
          <w:w w:val="127"/>
        </w:rPr>
        <w:t>t</w:t>
      </w:r>
      <w:r>
        <w:rPr>
          <w:w w:val="127"/>
        </w:rPr>
        <w:t>r</w:t>
      </w:r>
      <w:r>
        <w:rPr>
          <w:spacing w:val="-105"/>
          <w:w w:val="187"/>
        </w:rPr>
        <w:t>´</w:t>
      </w:r>
      <w:r>
        <w:rPr>
          <w:spacing w:val="5"/>
          <w:w w:val="101"/>
        </w:rPr>
        <w:t>e</w:t>
      </w:r>
      <w:r>
        <w:rPr>
          <w:spacing w:val="5"/>
          <w:w w:val="109"/>
        </w:rPr>
        <w:t>a</w:t>
      </w:r>
      <w:r>
        <w:rPr>
          <w:spacing w:val="5"/>
          <w:w w:val="126"/>
        </w:rPr>
        <w:t>l</w:t>
      </w:r>
    </w:p>
    <w:p>
      <w:pPr>
        <w:pStyle w:val="BodyText"/>
        <w:spacing w:before="72"/>
        <w:ind w:left="2397"/>
      </w:pPr>
      <w:r>
        <w:rPr>
          <w:w w:val="105"/>
        </w:rPr>
        <w:t>B.Sc.</w:t>
      </w:r>
      <w:r>
        <w:rPr>
          <w:spacing w:val="55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Mathematics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Economics,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2007</w:t>
      </w:r>
    </w:p>
    <w:p>
      <w:pPr>
        <w:pStyle w:val="BodyText"/>
        <w:spacing w:before="107"/>
        <w:ind w:left="0"/>
      </w:pPr>
    </w:p>
    <w:p>
      <w:pPr>
        <w:pStyle w:val="BodyText"/>
        <w:tabs>
          <w:tab w:pos="2098" w:val="left" w:leader="none"/>
        </w:tabs>
        <w:spacing w:line="235" w:lineRule="auto"/>
        <w:ind w:left="2098" w:right="358" w:hanging="2027"/>
      </w:pPr>
      <w:r>
        <w:rPr>
          <w:spacing w:val="-2"/>
          <w:w w:val="115"/>
        </w:rPr>
        <w:t>P</w:t>
      </w:r>
      <w:r>
        <w:rPr>
          <w:smallCaps/>
          <w:spacing w:val="-2"/>
          <w:w w:val="115"/>
        </w:rPr>
        <w:t>ublications</w:t>
      </w:r>
      <w:r>
        <w:rPr>
          <w:smallCaps w:val="0"/>
        </w:rPr>
        <w:tab/>
      </w:r>
      <w:bookmarkStart w:name="Publications" w:id="4"/>
      <w:bookmarkEnd w:id="4"/>
      <w:r>
        <w:rPr>
          <w:smallCaps w:val="0"/>
          <w:w w:val="105"/>
        </w:rPr>
        <w:t>“Ide</w:t>
      </w:r>
      <w:r>
        <w:rPr>
          <w:smallCaps w:val="0"/>
          <w:w w:val="105"/>
        </w:rPr>
        <w:t>ntification and Estimation of Average Partial Effects in a Semiparametric Binary </w:t>
      </w:r>
      <w:r>
        <w:rPr>
          <w:smallCaps w:val="0"/>
          <w:w w:val="115"/>
        </w:rPr>
        <w:t>Response Panel Model” with Laura Liu and Ji-Liang Shiu</w:t>
      </w:r>
    </w:p>
    <w:p>
      <w:pPr>
        <w:spacing w:line="240" w:lineRule="exact" w:before="0"/>
        <w:ind w:left="2098" w:right="0" w:firstLine="0"/>
        <w:jc w:val="left"/>
        <w:rPr>
          <w:b/>
          <w:i/>
          <w:sz w:val="20"/>
        </w:rPr>
      </w:pPr>
      <w:r>
        <w:rPr>
          <w:w w:val="115"/>
          <w:sz w:val="20"/>
        </w:rPr>
        <w:t>Forthcoming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at</w:t>
      </w:r>
      <w:r>
        <w:rPr>
          <w:spacing w:val="7"/>
          <w:w w:val="115"/>
          <w:sz w:val="20"/>
        </w:rPr>
        <w:t> </w:t>
      </w:r>
      <w:r>
        <w:rPr>
          <w:b/>
          <w:i/>
          <w:w w:val="115"/>
          <w:sz w:val="20"/>
        </w:rPr>
        <w:t>Journal</w:t>
      </w:r>
      <w:r>
        <w:rPr>
          <w:b/>
          <w:i/>
          <w:spacing w:val="20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19"/>
          <w:w w:val="115"/>
          <w:sz w:val="20"/>
        </w:rPr>
        <w:t> </w:t>
      </w:r>
      <w:r>
        <w:rPr>
          <w:b/>
          <w:i/>
          <w:spacing w:val="-2"/>
          <w:w w:val="115"/>
          <w:sz w:val="20"/>
        </w:rPr>
        <w:t>Econometrics</w:t>
      </w:r>
    </w:p>
    <w:p>
      <w:pPr>
        <w:pStyle w:val="BodyText"/>
        <w:tabs>
          <w:tab w:pos="6404" w:val="left" w:leader="none"/>
        </w:tabs>
        <w:spacing w:line="235" w:lineRule="auto" w:before="152"/>
        <w:ind w:left="2098" w:right="358"/>
      </w:pPr>
      <w:r>
        <w:rPr>
          <w:w w:val="105"/>
        </w:rPr>
        <w:t>“Assessing</w:t>
      </w:r>
      <w:r>
        <w:rPr>
          <w:spacing w:val="40"/>
          <w:w w:val="105"/>
        </w:rPr>
        <w:t> </w:t>
      </w:r>
      <w:r>
        <w:rPr>
          <w:w w:val="105"/>
        </w:rPr>
        <w:t>Sensitivity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Unconfoundedness:</w:t>
      </w:r>
      <w:r>
        <w:rPr/>
        <w:tab/>
      </w:r>
      <w:r>
        <w:rPr>
          <w:w w:val="105"/>
        </w:rPr>
        <w:t>Estimation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Inference”</w:t>
      </w:r>
      <w:r>
        <w:rPr>
          <w:spacing w:val="40"/>
          <w:w w:val="105"/>
        </w:rPr>
        <w:t> </w:t>
      </w:r>
      <w:r>
        <w:rPr>
          <w:w w:val="105"/>
        </w:rPr>
        <w:t>with Matthew A. Masten and Linqi Zhang</w:t>
      </w:r>
    </w:p>
    <w:p>
      <w:pPr>
        <w:spacing w:line="240" w:lineRule="exact" w:before="0"/>
        <w:ind w:left="2098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Journal</w:t>
      </w:r>
      <w:r>
        <w:rPr>
          <w:b/>
          <w:i/>
          <w:spacing w:val="45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46"/>
          <w:w w:val="115"/>
          <w:sz w:val="20"/>
        </w:rPr>
        <w:t> </w:t>
      </w:r>
      <w:r>
        <w:rPr>
          <w:b/>
          <w:i/>
          <w:w w:val="115"/>
          <w:sz w:val="20"/>
        </w:rPr>
        <w:t>Business</w:t>
      </w:r>
      <w:r>
        <w:rPr>
          <w:b/>
          <w:i/>
          <w:spacing w:val="46"/>
          <w:w w:val="115"/>
          <w:sz w:val="20"/>
        </w:rPr>
        <w:t> </w:t>
      </w:r>
      <w:r>
        <w:rPr>
          <w:b/>
          <w:i/>
          <w:w w:val="115"/>
          <w:sz w:val="20"/>
        </w:rPr>
        <w:t>&amp;</w:t>
      </w:r>
      <w:r>
        <w:rPr>
          <w:b/>
          <w:i/>
          <w:spacing w:val="45"/>
          <w:w w:val="115"/>
          <w:sz w:val="20"/>
        </w:rPr>
        <w:t>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46"/>
          <w:w w:val="115"/>
          <w:sz w:val="20"/>
        </w:rPr>
        <w:t> </w:t>
      </w:r>
      <w:r>
        <w:rPr>
          <w:b/>
          <w:i/>
          <w:w w:val="115"/>
          <w:sz w:val="20"/>
        </w:rPr>
        <w:t>Statistics</w:t>
      </w:r>
      <w:r>
        <w:rPr>
          <w:w w:val="115"/>
          <w:sz w:val="20"/>
        </w:rPr>
        <w:t>,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2024,</w:t>
      </w:r>
      <w:r>
        <w:rPr>
          <w:spacing w:val="26"/>
          <w:w w:val="115"/>
          <w:sz w:val="20"/>
        </w:rPr>
        <w:t> </w:t>
      </w:r>
      <w:r>
        <w:rPr>
          <w:w w:val="115"/>
          <w:sz w:val="20"/>
        </w:rPr>
        <w:t>42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(1),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pp.</w:t>
      </w:r>
      <w:r>
        <w:rPr>
          <w:spacing w:val="52"/>
          <w:w w:val="115"/>
          <w:sz w:val="20"/>
        </w:rPr>
        <w:t> </w:t>
      </w:r>
      <w:r>
        <w:rPr>
          <w:spacing w:val="-2"/>
          <w:w w:val="115"/>
          <w:sz w:val="20"/>
        </w:rPr>
        <w:t>1–13.</w:t>
      </w:r>
    </w:p>
    <w:p>
      <w:pPr>
        <w:pStyle w:val="BodyText"/>
        <w:spacing w:line="242" w:lineRule="exact" w:before="149"/>
        <w:ind w:left="2098"/>
      </w:pPr>
      <w:r>
        <w:rPr>
          <w:w w:val="105"/>
        </w:rPr>
        <w:t>“Choosing</w:t>
      </w:r>
      <w:r>
        <w:rPr>
          <w:spacing w:val="42"/>
          <w:w w:val="105"/>
        </w:rPr>
        <w:t> </w:t>
      </w:r>
      <w:r>
        <w:rPr>
          <w:w w:val="105"/>
        </w:rPr>
        <w:t>Exogeneity</w:t>
      </w:r>
      <w:r>
        <w:rPr>
          <w:spacing w:val="42"/>
          <w:w w:val="105"/>
        </w:rPr>
        <w:t> </w:t>
      </w:r>
      <w:r>
        <w:rPr>
          <w:w w:val="105"/>
        </w:rPr>
        <w:t>Assumptions</w:t>
      </w:r>
      <w:r>
        <w:rPr>
          <w:spacing w:val="42"/>
          <w:w w:val="105"/>
        </w:rPr>
        <w:t> </w:t>
      </w:r>
      <w:r>
        <w:rPr>
          <w:w w:val="105"/>
        </w:rPr>
        <w:t>in</w:t>
      </w:r>
      <w:r>
        <w:rPr>
          <w:spacing w:val="42"/>
          <w:w w:val="105"/>
        </w:rPr>
        <w:t> </w:t>
      </w:r>
      <w:r>
        <w:rPr>
          <w:w w:val="105"/>
        </w:rPr>
        <w:t>Potential</w:t>
      </w:r>
      <w:r>
        <w:rPr>
          <w:spacing w:val="42"/>
          <w:w w:val="105"/>
        </w:rPr>
        <w:t> </w:t>
      </w:r>
      <w:r>
        <w:rPr>
          <w:w w:val="105"/>
        </w:rPr>
        <w:t>Outcome</w:t>
      </w:r>
      <w:r>
        <w:rPr>
          <w:spacing w:val="42"/>
          <w:w w:val="105"/>
        </w:rPr>
        <w:t> </w:t>
      </w:r>
      <w:r>
        <w:rPr>
          <w:w w:val="105"/>
        </w:rPr>
        <w:t>Models”</w:t>
      </w:r>
      <w:r>
        <w:rPr>
          <w:spacing w:val="42"/>
          <w:w w:val="105"/>
        </w:rPr>
        <w:t> </w:t>
      </w:r>
      <w:r>
        <w:rPr>
          <w:w w:val="105"/>
        </w:rPr>
        <w:t>with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Matthew</w:t>
      </w:r>
    </w:p>
    <w:p>
      <w:pPr>
        <w:pStyle w:val="BodyText"/>
        <w:spacing w:line="239" w:lineRule="exact"/>
        <w:ind w:left="2098"/>
      </w:pPr>
      <w:r>
        <w:rPr>
          <w:w w:val="110"/>
        </w:rPr>
        <w:t>A.</w:t>
      </w:r>
      <w:r>
        <w:rPr>
          <w:spacing w:val="38"/>
          <w:w w:val="110"/>
        </w:rPr>
        <w:t> </w:t>
      </w:r>
      <w:r>
        <w:rPr>
          <w:spacing w:val="-2"/>
          <w:w w:val="110"/>
        </w:rPr>
        <w:t>Masten</w:t>
      </w:r>
    </w:p>
    <w:p>
      <w:pPr>
        <w:spacing w:line="242" w:lineRule="exact" w:before="0"/>
        <w:ind w:left="209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Econometrics</w:t>
      </w:r>
      <w:r>
        <w:rPr>
          <w:b/>
          <w:i/>
          <w:spacing w:val="64"/>
          <w:w w:val="110"/>
          <w:sz w:val="20"/>
        </w:rPr>
        <w:t> </w:t>
      </w:r>
      <w:r>
        <w:rPr>
          <w:b/>
          <w:i/>
          <w:w w:val="110"/>
          <w:sz w:val="20"/>
        </w:rPr>
        <w:t>Journal</w:t>
      </w:r>
      <w:r>
        <w:rPr>
          <w:w w:val="110"/>
          <w:sz w:val="20"/>
        </w:rPr>
        <w:t>,</w:t>
      </w:r>
      <w:r>
        <w:rPr>
          <w:spacing w:val="42"/>
          <w:w w:val="110"/>
          <w:sz w:val="20"/>
        </w:rPr>
        <w:t> </w:t>
      </w:r>
      <w:r>
        <w:rPr>
          <w:w w:val="110"/>
          <w:sz w:val="20"/>
        </w:rPr>
        <w:t>2023,</w:t>
      </w:r>
      <w:r>
        <w:rPr>
          <w:spacing w:val="42"/>
          <w:w w:val="110"/>
          <w:sz w:val="20"/>
        </w:rPr>
        <w:t> </w:t>
      </w:r>
      <w:r>
        <w:rPr>
          <w:w w:val="110"/>
          <w:sz w:val="20"/>
        </w:rPr>
        <w:t>26</w:t>
      </w:r>
      <w:r>
        <w:rPr>
          <w:spacing w:val="42"/>
          <w:w w:val="110"/>
          <w:sz w:val="20"/>
        </w:rPr>
        <w:t> </w:t>
      </w:r>
      <w:r>
        <w:rPr>
          <w:w w:val="110"/>
          <w:sz w:val="20"/>
        </w:rPr>
        <w:t>(3),</w:t>
      </w:r>
      <w:r>
        <w:rPr>
          <w:spacing w:val="42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73"/>
          <w:w w:val="110"/>
          <w:sz w:val="20"/>
        </w:rPr>
        <w:t> </w:t>
      </w:r>
      <w:r>
        <w:rPr>
          <w:spacing w:val="-2"/>
          <w:w w:val="110"/>
          <w:sz w:val="20"/>
        </w:rPr>
        <w:t>327–349.</w:t>
      </w:r>
    </w:p>
    <w:p>
      <w:pPr>
        <w:pStyle w:val="BodyText"/>
        <w:spacing w:line="235" w:lineRule="auto" w:before="152"/>
        <w:ind w:left="2098" w:right="152"/>
      </w:pPr>
      <w:r>
        <w:rPr>
          <w:w w:val="110"/>
        </w:rPr>
        <w:t>“GMM Quantile Regression” with Sergio Firpo, Antonio F. Galvao, Cristine Pinto, and Graciela Sanroman</w:t>
      </w:r>
    </w:p>
    <w:p>
      <w:pPr>
        <w:spacing w:line="240" w:lineRule="exact" w:before="0"/>
        <w:ind w:left="209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Journal</w:t>
      </w:r>
      <w:r>
        <w:rPr>
          <w:b/>
          <w:i/>
          <w:spacing w:val="58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58"/>
          <w:w w:val="110"/>
          <w:sz w:val="20"/>
        </w:rPr>
        <w:t> </w:t>
      </w:r>
      <w:r>
        <w:rPr>
          <w:b/>
          <w:i/>
          <w:w w:val="110"/>
          <w:sz w:val="20"/>
        </w:rPr>
        <w:t>Econometrics</w:t>
      </w:r>
      <w:r>
        <w:rPr>
          <w:w w:val="110"/>
          <w:sz w:val="20"/>
        </w:rPr>
        <w:t>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2022,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230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(2),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66"/>
          <w:w w:val="110"/>
          <w:sz w:val="20"/>
        </w:rPr>
        <w:t> </w:t>
      </w:r>
      <w:r>
        <w:rPr>
          <w:spacing w:val="-2"/>
          <w:w w:val="110"/>
          <w:sz w:val="20"/>
        </w:rPr>
        <w:t>432–452.</w:t>
      </w:r>
    </w:p>
    <w:p>
      <w:pPr>
        <w:pStyle w:val="BodyText"/>
        <w:spacing w:line="242" w:lineRule="exact" w:before="148"/>
        <w:ind w:left="2098"/>
      </w:pPr>
      <w:r>
        <w:rPr>
          <w:w w:val="105"/>
        </w:rPr>
        <w:t>“Salvaging</w:t>
      </w:r>
      <w:r>
        <w:rPr>
          <w:spacing w:val="29"/>
          <w:w w:val="105"/>
        </w:rPr>
        <w:t> </w:t>
      </w:r>
      <w:r>
        <w:rPr>
          <w:w w:val="105"/>
        </w:rPr>
        <w:t>Falsified</w:t>
      </w:r>
      <w:r>
        <w:rPr>
          <w:spacing w:val="30"/>
          <w:w w:val="105"/>
        </w:rPr>
        <w:t> </w:t>
      </w:r>
      <w:r>
        <w:rPr>
          <w:w w:val="105"/>
        </w:rPr>
        <w:t>Instrumental</w:t>
      </w:r>
      <w:r>
        <w:rPr>
          <w:spacing w:val="30"/>
          <w:w w:val="105"/>
        </w:rPr>
        <w:t> </w:t>
      </w:r>
      <w:r>
        <w:rPr>
          <w:w w:val="105"/>
        </w:rPr>
        <w:t>Variable</w:t>
      </w:r>
      <w:r>
        <w:rPr>
          <w:spacing w:val="30"/>
          <w:w w:val="105"/>
        </w:rPr>
        <w:t> </w:t>
      </w:r>
      <w:r>
        <w:rPr>
          <w:w w:val="105"/>
        </w:rPr>
        <w:t>Models”</w:t>
      </w:r>
      <w:r>
        <w:rPr>
          <w:spacing w:val="29"/>
          <w:w w:val="105"/>
        </w:rPr>
        <w:t> </w:t>
      </w:r>
      <w:r>
        <w:rPr>
          <w:w w:val="105"/>
        </w:rPr>
        <w:t>with</w:t>
      </w:r>
      <w:r>
        <w:rPr>
          <w:spacing w:val="30"/>
          <w:w w:val="105"/>
        </w:rPr>
        <w:t> </w:t>
      </w:r>
      <w:r>
        <w:rPr>
          <w:w w:val="105"/>
        </w:rPr>
        <w:t>Matthew</w:t>
      </w:r>
      <w:r>
        <w:rPr>
          <w:spacing w:val="30"/>
          <w:w w:val="105"/>
        </w:rPr>
        <w:t> </w:t>
      </w:r>
      <w:r>
        <w:rPr>
          <w:w w:val="105"/>
        </w:rPr>
        <w:t>A.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Masten</w:t>
      </w:r>
    </w:p>
    <w:p>
      <w:pPr>
        <w:spacing w:line="242" w:lineRule="exact" w:before="0"/>
        <w:ind w:left="2098" w:right="0" w:firstLine="0"/>
        <w:jc w:val="left"/>
        <w:rPr>
          <w:sz w:val="20"/>
        </w:rPr>
      </w:pPr>
      <w:r>
        <w:rPr>
          <w:b/>
          <w:i/>
          <w:w w:val="105"/>
          <w:sz w:val="20"/>
        </w:rPr>
        <w:t>Econometrica</w:t>
      </w:r>
      <w:r>
        <w:rPr>
          <w:w w:val="105"/>
          <w:sz w:val="20"/>
        </w:rPr>
        <w:t>,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2021,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89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(3),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64"/>
          <w:w w:val="150"/>
          <w:sz w:val="20"/>
        </w:rPr>
        <w:t> </w:t>
      </w:r>
      <w:r>
        <w:rPr>
          <w:spacing w:val="-2"/>
          <w:w w:val="105"/>
          <w:sz w:val="20"/>
        </w:rPr>
        <w:t>1449–1469.</w:t>
      </w:r>
    </w:p>
    <w:p>
      <w:pPr>
        <w:pStyle w:val="BodyText"/>
        <w:spacing w:line="242" w:lineRule="exact" w:before="149"/>
        <w:ind w:left="2098"/>
      </w:pPr>
      <w:r>
        <w:rPr>
          <w:w w:val="105"/>
        </w:rPr>
        <w:t>“Inference</w:t>
      </w:r>
      <w:r>
        <w:rPr>
          <w:spacing w:val="16"/>
          <w:w w:val="105"/>
        </w:rPr>
        <w:t> </w:t>
      </w:r>
      <w:r>
        <w:rPr>
          <w:w w:val="105"/>
        </w:rPr>
        <w:t>on</w:t>
      </w:r>
      <w:r>
        <w:rPr>
          <w:spacing w:val="17"/>
          <w:w w:val="105"/>
        </w:rPr>
        <w:t> </w:t>
      </w:r>
      <w:r>
        <w:rPr>
          <w:w w:val="105"/>
        </w:rPr>
        <w:t>Breakdown</w:t>
      </w:r>
      <w:r>
        <w:rPr>
          <w:spacing w:val="17"/>
          <w:w w:val="105"/>
        </w:rPr>
        <w:t> </w:t>
      </w:r>
      <w:r>
        <w:rPr>
          <w:w w:val="105"/>
        </w:rPr>
        <w:t>frontiers”</w:t>
      </w:r>
      <w:r>
        <w:rPr>
          <w:spacing w:val="16"/>
          <w:w w:val="105"/>
        </w:rPr>
        <w:t> </w:t>
      </w:r>
      <w:r>
        <w:rPr>
          <w:w w:val="105"/>
        </w:rPr>
        <w:t>with</w:t>
      </w:r>
      <w:r>
        <w:rPr>
          <w:spacing w:val="17"/>
          <w:w w:val="105"/>
        </w:rPr>
        <w:t> </w:t>
      </w:r>
      <w:r>
        <w:rPr>
          <w:w w:val="105"/>
        </w:rPr>
        <w:t>Matthew</w:t>
      </w:r>
      <w:r>
        <w:rPr>
          <w:spacing w:val="17"/>
          <w:w w:val="105"/>
        </w:rPr>
        <w:t> </w:t>
      </w:r>
      <w:r>
        <w:rPr>
          <w:w w:val="105"/>
        </w:rPr>
        <w:t>A.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Masten</w:t>
      </w:r>
    </w:p>
    <w:p>
      <w:pPr>
        <w:spacing w:line="242" w:lineRule="exact" w:before="0"/>
        <w:ind w:left="209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Quantitative</w:t>
      </w:r>
      <w:r>
        <w:rPr>
          <w:b/>
          <w:i/>
          <w:spacing w:val="56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2020,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11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(1),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64"/>
          <w:w w:val="110"/>
          <w:sz w:val="20"/>
        </w:rPr>
        <w:t> </w:t>
      </w:r>
      <w:r>
        <w:rPr>
          <w:spacing w:val="-2"/>
          <w:w w:val="110"/>
          <w:sz w:val="20"/>
        </w:rPr>
        <w:t>41–111.</w:t>
      </w:r>
    </w:p>
    <w:p>
      <w:pPr>
        <w:pStyle w:val="BodyText"/>
        <w:spacing w:line="242" w:lineRule="exact" w:before="148"/>
        <w:ind w:left="2098"/>
      </w:pPr>
      <w:r>
        <w:rPr>
          <w:w w:val="110"/>
        </w:rPr>
        <w:t>“Estimation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w w:val="110"/>
        </w:rPr>
        <w:t>Models</w:t>
      </w:r>
      <w:r>
        <w:rPr>
          <w:spacing w:val="11"/>
          <w:w w:val="110"/>
        </w:rPr>
        <w:t> </w:t>
      </w:r>
      <w:r>
        <w:rPr>
          <w:w w:val="110"/>
        </w:rPr>
        <w:t>with</w:t>
      </w:r>
      <w:r>
        <w:rPr>
          <w:spacing w:val="11"/>
          <w:w w:val="110"/>
        </w:rPr>
        <w:t> </w:t>
      </w:r>
      <w:r>
        <w:rPr>
          <w:w w:val="110"/>
        </w:rPr>
        <w:t>Multiple-Valued</w:t>
      </w:r>
      <w:r>
        <w:rPr>
          <w:spacing w:val="11"/>
          <w:w w:val="110"/>
        </w:rPr>
        <w:t> </w:t>
      </w:r>
      <w:r>
        <w:rPr>
          <w:w w:val="110"/>
        </w:rPr>
        <w:t>Explanatory</w:t>
      </w:r>
      <w:r>
        <w:rPr>
          <w:spacing w:val="11"/>
          <w:w w:val="110"/>
        </w:rPr>
        <w:t> </w:t>
      </w:r>
      <w:r>
        <w:rPr>
          <w:w w:val="110"/>
        </w:rPr>
        <w:t>Variables”</w:t>
      </w:r>
      <w:r>
        <w:rPr>
          <w:spacing w:val="10"/>
          <w:w w:val="110"/>
        </w:rPr>
        <w:t> </w:t>
      </w:r>
      <w:r>
        <w:rPr>
          <w:w w:val="110"/>
        </w:rPr>
        <w:t>with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Nicolas</w:t>
      </w:r>
    </w:p>
    <w:p>
      <w:pPr>
        <w:pStyle w:val="BodyText"/>
        <w:spacing w:line="239" w:lineRule="exact"/>
        <w:ind w:left="2098"/>
      </w:pPr>
      <w:r>
        <w:rPr>
          <w:w w:val="120"/>
        </w:rPr>
        <w:t>L.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Ziebarth</w:t>
      </w:r>
    </w:p>
    <w:p>
      <w:pPr>
        <w:spacing w:line="242" w:lineRule="exact" w:before="0"/>
        <w:ind w:left="2098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Journal</w:t>
      </w:r>
      <w:r>
        <w:rPr>
          <w:b/>
          <w:i/>
          <w:spacing w:val="45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46"/>
          <w:w w:val="115"/>
          <w:sz w:val="20"/>
        </w:rPr>
        <w:t> </w:t>
      </w:r>
      <w:r>
        <w:rPr>
          <w:b/>
          <w:i/>
          <w:w w:val="115"/>
          <w:sz w:val="20"/>
        </w:rPr>
        <w:t>Business</w:t>
      </w:r>
      <w:r>
        <w:rPr>
          <w:b/>
          <w:i/>
          <w:spacing w:val="46"/>
          <w:w w:val="115"/>
          <w:sz w:val="20"/>
        </w:rPr>
        <w:t> </w:t>
      </w:r>
      <w:r>
        <w:rPr>
          <w:b/>
          <w:i/>
          <w:w w:val="115"/>
          <w:sz w:val="20"/>
        </w:rPr>
        <w:t>&amp;</w:t>
      </w:r>
      <w:r>
        <w:rPr>
          <w:b/>
          <w:i/>
          <w:spacing w:val="45"/>
          <w:w w:val="115"/>
          <w:sz w:val="20"/>
        </w:rPr>
        <w:t>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46"/>
          <w:w w:val="115"/>
          <w:sz w:val="20"/>
        </w:rPr>
        <w:t> </w:t>
      </w:r>
      <w:r>
        <w:rPr>
          <w:b/>
          <w:i/>
          <w:w w:val="115"/>
          <w:sz w:val="20"/>
        </w:rPr>
        <w:t>Statistics</w:t>
      </w:r>
      <w:r>
        <w:rPr>
          <w:w w:val="115"/>
          <w:sz w:val="20"/>
        </w:rPr>
        <w:t>,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2019,</w:t>
      </w:r>
      <w:r>
        <w:rPr>
          <w:spacing w:val="26"/>
          <w:w w:val="115"/>
          <w:sz w:val="20"/>
        </w:rPr>
        <w:t> </w:t>
      </w:r>
      <w:r>
        <w:rPr>
          <w:w w:val="115"/>
          <w:sz w:val="20"/>
        </w:rPr>
        <w:t>37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(4),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pp.</w:t>
      </w:r>
      <w:r>
        <w:rPr>
          <w:spacing w:val="52"/>
          <w:w w:val="115"/>
          <w:sz w:val="20"/>
        </w:rPr>
        <w:t> </w:t>
      </w:r>
      <w:r>
        <w:rPr>
          <w:spacing w:val="-2"/>
          <w:w w:val="115"/>
          <w:sz w:val="20"/>
        </w:rPr>
        <w:t>586–597.</w:t>
      </w:r>
    </w:p>
    <w:p>
      <w:pPr>
        <w:pStyle w:val="BodyText"/>
        <w:spacing w:line="242" w:lineRule="exact" w:before="149"/>
        <w:ind w:left="2098"/>
      </w:pPr>
      <w:r>
        <w:rPr>
          <w:w w:val="110"/>
        </w:rPr>
        <w:t>“Quantile Regression</w:t>
      </w:r>
      <w:r>
        <w:rPr>
          <w:spacing w:val="1"/>
          <w:w w:val="110"/>
        </w:rPr>
        <w:t> </w:t>
      </w:r>
      <w:r>
        <w:rPr>
          <w:w w:val="110"/>
        </w:rPr>
        <w:t>Random</w:t>
      </w:r>
      <w:r>
        <w:rPr>
          <w:spacing w:val="1"/>
          <w:w w:val="110"/>
        </w:rPr>
        <w:t> </w:t>
      </w:r>
      <w:r>
        <w:rPr>
          <w:w w:val="110"/>
        </w:rPr>
        <w:t>Effects”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Antonio</w:t>
      </w:r>
      <w:r>
        <w:rPr>
          <w:spacing w:val="1"/>
          <w:w w:val="110"/>
        </w:rPr>
        <w:t> </w:t>
      </w:r>
      <w:r>
        <w:rPr>
          <w:w w:val="110"/>
        </w:rPr>
        <w:t>F. </w:t>
      </w:r>
      <w:r>
        <w:rPr>
          <w:spacing w:val="-2"/>
          <w:w w:val="110"/>
        </w:rPr>
        <w:t>Galvao</w:t>
      </w:r>
    </w:p>
    <w:p>
      <w:pPr>
        <w:spacing w:line="242" w:lineRule="exact" w:before="0"/>
        <w:ind w:left="209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Annals</w:t>
      </w:r>
      <w:r>
        <w:rPr>
          <w:b/>
          <w:i/>
          <w:spacing w:val="62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63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b/>
          <w:i/>
          <w:spacing w:val="63"/>
          <w:w w:val="110"/>
          <w:sz w:val="20"/>
        </w:rPr>
        <w:t> </w:t>
      </w:r>
      <w:r>
        <w:rPr>
          <w:b/>
          <w:i/>
          <w:w w:val="110"/>
          <w:sz w:val="20"/>
        </w:rPr>
        <w:t>and</w:t>
      </w:r>
      <w:r>
        <w:rPr>
          <w:b/>
          <w:i/>
          <w:spacing w:val="62"/>
          <w:w w:val="110"/>
          <w:sz w:val="20"/>
        </w:rPr>
        <w:t> </w:t>
      </w:r>
      <w:r>
        <w:rPr>
          <w:b/>
          <w:i/>
          <w:w w:val="110"/>
          <w:sz w:val="20"/>
        </w:rPr>
        <w:t>Statistics</w:t>
      </w:r>
      <w:r>
        <w:rPr>
          <w:w w:val="110"/>
          <w:sz w:val="20"/>
        </w:rPr>
        <w:t>,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2019,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134,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71"/>
          <w:w w:val="110"/>
          <w:sz w:val="20"/>
        </w:rPr>
        <w:t> </w:t>
      </w:r>
      <w:r>
        <w:rPr>
          <w:spacing w:val="-2"/>
          <w:w w:val="110"/>
          <w:sz w:val="20"/>
        </w:rPr>
        <w:t>109–148.</w:t>
      </w:r>
    </w:p>
    <w:p>
      <w:pPr>
        <w:pStyle w:val="BodyText"/>
        <w:spacing w:line="235" w:lineRule="auto" w:before="152"/>
        <w:ind w:left="2098"/>
      </w:pPr>
      <w:r>
        <w:rPr>
          <w:w w:val="110"/>
        </w:rPr>
        <w:t>“A</w:t>
      </w:r>
      <w:r>
        <w:rPr>
          <w:spacing w:val="32"/>
          <w:w w:val="110"/>
        </w:rPr>
        <w:t> </w:t>
      </w:r>
      <w:r>
        <w:rPr>
          <w:w w:val="110"/>
        </w:rPr>
        <w:t>Quantile</w:t>
      </w:r>
      <w:r>
        <w:rPr>
          <w:spacing w:val="32"/>
          <w:w w:val="110"/>
        </w:rPr>
        <w:t> </w:t>
      </w:r>
      <w:r>
        <w:rPr>
          <w:w w:val="110"/>
        </w:rPr>
        <w:t>Correlated</w:t>
      </w:r>
      <w:r>
        <w:rPr>
          <w:spacing w:val="32"/>
          <w:w w:val="110"/>
        </w:rPr>
        <w:t> </w:t>
      </w:r>
      <w:r>
        <w:rPr>
          <w:w w:val="110"/>
        </w:rPr>
        <w:t>Random</w:t>
      </w:r>
      <w:r>
        <w:rPr>
          <w:spacing w:val="32"/>
          <w:w w:val="110"/>
        </w:rPr>
        <w:t> </w:t>
      </w:r>
      <w:r>
        <w:rPr>
          <w:w w:val="110"/>
        </w:rPr>
        <w:t>Coefficients</w:t>
      </w:r>
      <w:r>
        <w:rPr>
          <w:spacing w:val="32"/>
          <w:w w:val="110"/>
        </w:rPr>
        <w:t> </w:t>
      </w:r>
      <w:r>
        <w:rPr>
          <w:w w:val="110"/>
        </w:rPr>
        <w:t>Panel</w:t>
      </w:r>
      <w:r>
        <w:rPr>
          <w:spacing w:val="32"/>
          <w:w w:val="110"/>
        </w:rPr>
        <w:t> </w:t>
      </w:r>
      <w:r>
        <w:rPr>
          <w:w w:val="110"/>
        </w:rPr>
        <w:t>Data</w:t>
      </w:r>
      <w:r>
        <w:rPr>
          <w:spacing w:val="32"/>
          <w:w w:val="110"/>
        </w:rPr>
        <w:t> </w:t>
      </w:r>
      <w:r>
        <w:rPr>
          <w:w w:val="110"/>
        </w:rPr>
        <w:t>Model”</w:t>
      </w:r>
      <w:r>
        <w:rPr>
          <w:spacing w:val="32"/>
          <w:w w:val="110"/>
        </w:rPr>
        <w:t> </w:t>
      </w:r>
      <w:r>
        <w:rPr>
          <w:w w:val="110"/>
        </w:rPr>
        <w:t>with</w:t>
      </w:r>
      <w:r>
        <w:rPr>
          <w:spacing w:val="32"/>
          <w:w w:val="110"/>
        </w:rPr>
        <w:t> </w:t>
      </w:r>
      <w:r>
        <w:rPr>
          <w:w w:val="110"/>
        </w:rPr>
        <w:t>Bryan</w:t>
      </w:r>
      <w:r>
        <w:rPr>
          <w:spacing w:val="32"/>
          <w:w w:val="110"/>
        </w:rPr>
        <w:t> </w:t>
      </w:r>
      <w:r>
        <w:rPr>
          <w:w w:val="110"/>
        </w:rPr>
        <w:t>S. Graham, Jinyong Hahn, and James L. Powell</w:t>
      </w:r>
    </w:p>
    <w:p>
      <w:pPr>
        <w:spacing w:line="240" w:lineRule="exact" w:before="0"/>
        <w:ind w:left="209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Journal</w:t>
      </w:r>
      <w:r>
        <w:rPr>
          <w:b/>
          <w:i/>
          <w:spacing w:val="58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58"/>
          <w:w w:val="110"/>
          <w:sz w:val="20"/>
        </w:rPr>
        <w:t> </w:t>
      </w:r>
      <w:r>
        <w:rPr>
          <w:b/>
          <w:i/>
          <w:w w:val="110"/>
          <w:sz w:val="20"/>
        </w:rPr>
        <w:t>Econometrics</w:t>
      </w:r>
      <w:r>
        <w:rPr>
          <w:w w:val="110"/>
          <w:sz w:val="20"/>
        </w:rPr>
        <w:t>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2018,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206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(2),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66"/>
          <w:w w:val="110"/>
          <w:sz w:val="20"/>
        </w:rPr>
        <w:t> </w:t>
      </w:r>
      <w:r>
        <w:rPr>
          <w:spacing w:val="-2"/>
          <w:w w:val="110"/>
          <w:sz w:val="20"/>
        </w:rPr>
        <w:t>303–335.</w:t>
      </w:r>
    </w:p>
    <w:p>
      <w:pPr>
        <w:spacing w:after="0" w:line="240" w:lineRule="exact"/>
        <w:jc w:val="left"/>
        <w:rPr>
          <w:sz w:val="20"/>
        </w:rPr>
        <w:sectPr>
          <w:type w:val="continuous"/>
          <w:pgSz w:w="12240" w:h="15840"/>
          <w:pgMar w:header="0" w:footer="772" w:top="1340" w:bottom="960" w:left="1440" w:right="1080"/>
        </w:sectPr>
      </w:pPr>
    </w:p>
    <w:p>
      <w:pPr>
        <w:pStyle w:val="BodyText"/>
        <w:spacing w:line="235" w:lineRule="auto" w:before="52"/>
        <w:ind w:left="2098"/>
      </w:pPr>
      <w:r>
        <w:rPr>
          <w:w w:val="105"/>
        </w:rPr>
        <w:t>“Identification</w:t>
      </w:r>
      <w:r>
        <w:rPr>
          <w:w w:val="105"/>
        </w:rPr>
        <w:t> of</w:t>
      </w:r>
      <w:r>
        <w:rPr>
          <w:w w:val="105"/>
        </w:rPr>
        <w:t> Treatment</w:t>
      </w:r>
      <w:r>
        <w:rPr>
          <w:w w:val="105"/>
        </w:rPr>
        <w:t> Effects</w:t>
      </w:r>
      <w:r>
        <w:rPr>
          <w:w w:val="105"/>
        </w:rPr>
        <w:t> under</w:t>
      </w:r>
      <w:r>
        <w:rPr>
          <w:w w:val="105"/>
        </w:rPr>
        <w:t> Conditional</w:t>
      </w:r>
      <w:r>
        <w:rPr>
          <w:w w:val="105"/>
        </w:rPr>
        <w:t> Partial</w:t>
      </w:r>
      <w:r>
        <w:rPr>
          <w:w w:val="105"/>
        </w:rPr>
        <w:t> Independence”</w:t>
      </w:r>
      <w:r>
        <w:rPr>
          <w:w w:val="105"/>
        </w:rPr>
        <w:t> with</w:t>
      </w:r>
      <w:r>
        <w:rPr>
          <w:spacing w:val="80"/>
          <w:w w:val="105"/>
        </w:rPr>
        <w:t> </w:t>
      </w:r>
      <w:r>
        <w:rPr>
          <w:w w:val="105"/>
        </w:rPr>
        <w:t>Matthew A. Masten</w:t>
      </w:r>
    </w:p>
    <w:p>
      <w:pPr>
        <w:spacing w:line="240" w:lineRule="exact" w:before="0"/>
        <w:ind w:left="209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Econometrica</w:t>
      </w:r>
      <w:r>
        <w:rPr>
          <w:w w:val="110"/>
          <w:sz w:val="20"/>
        </w:rPr>
        <w:t>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2018,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86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(1),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52"/>
          <w:w w:val="110"/>
          <w:sz w:val="20"/>
        </w:rPr>
        <w:t> </w:t>
      </w:r>
      <w:r>
        <w:rPr>
          <w:spacing w:val="-2"/>
          <w:w w:val="110"/>
          <w:sz w:val="20"/>
        </w:rPr>
        <w:t>317–351.</w:t>
      </w:r>
    </w:p>
    <w:p>
      <w:pPr>
        <w:pStyle w:val="BodyText"/>
        <w:spacing w:line="242" w:lineRule="exact" w:before="127"/>
        <w:ind w:left="2098"/>
      </w:pPr>
      <w:r>
        <w:rPr>
          <w:w w:val="105"/>
        </w:rPr>
        <w:t>“Efficient</w:t>
      </w:r>
      <w:r>
        <w:rPr>
          <w:spacing w:val="18"/>
          <w:w w:val="105"/>
        </w:rPr>
        <w:t> </w:t>
      </w:r>
      <w:r>
        <w:rPr>
          <w:w w:val="105"/>
        </w:rPr>
        <w:t>Estimation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Models</w:t>
      </w:r>
      <w:r>
        <w:rPr>
          <w:spacing w:val="18"/>
          <w:w w:val="105"/>
        </w:rPr>
        <w:t> </w:t>
      </w:r>
      <w:r>
        <w:rPr>
          <w:w w:val="105"/>
        </w:rPr>
        <w:t>with</w:t>
      </w:r>
      <w:r>
        <w:rPr>
          <w:spacing w:val="19"/>
          <w:w w:val="105"/>
        </w:rPr>
        <w:t> </w:t>
      </w:r>
      <w:r>
        <w:rPr>
          <w:w w:val="105"/>
        </w:rPr>
        <w:t>Independence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Restrictions”</w:t>
      </w:r>
    </w:p>
    <w:p>
      <w:pPr>
        <w:spacing w:line="242" w:lineRule="exact" w:before="0"/>
        <w:ind w:left="2098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Journal</w:t>
      </w:r>
      <w:r>
        <w:rPr>
          <w:b/>
          <w:i/>
          <w:spacing w:val="58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58"/>
          <w:w w:val="110"/>
          <w:sz w:val="20"/>
        </w:rPr>
        <w:t> </w:t>
      </w:r>
      <w:r>
        <w:rPr>
          <w:b/>
          <w:i/>
          <w:w w:val="110"/>
          <w:sz w:val="20"/>
        </w:rPr>
        <w:t>Econometrics</w:t>
      </w:r>
      <w:r>
        <w:rPr>
          <w:w w:val="110"/>
          <w:sz w:val="20"/>
        </w:rPr>
        <w:t>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2017,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196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(1),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66"/>
          <w:w w:val="110"/>
          <w:sz w:val="20"/>
        </w:rPr>
        <w:t> </w:t>
      </w:r>
      <w:r>
        <w:rPr>
          <w:spacing w:val="-2"/>
          <w:w w:val="110"/>
          <w:sz w:val="20"/>
        </w:rPr>
        <w:t>1–22.</w:t>
      </w:r>
    </w:p>
    <w:p>
      <w:pPr>
        <w:pStyle w:val="BodyText"/>
        <w:spacing w:before="20"/>
        <w:ind w:left="0"/>
      </w:pPr>
    </w:p>
    <w:p>
      <w:pPr>
        <w:pStyle w:val="BodyText"/>
        <w:tabs>
          <w:tab w:pos="2098" w:val="left" w:leader="none"/>
        </w:tabs>
        <w:spacing w:line="194" w:lineRule="auto"/>
        <w:ind w:left="2098" w:right="358" w:hanging="2027"/>
      </w:pPr>
      <w:r>
        <w:rPr>
          <w:w w:val="115"/>
          <w:position w:val="-4"/>
        </w:rPr>
        <w:t>W</w:t>
      </w:r>
      <w:r>
        <w:rPr>
          <w:smallCaps/>
          <w:w w:val="115"/>
          <w:position w:val="-4"/>
        </w:rPr>
        <w:t>orking</w:t>
      </w:r>
      <w:r>
        <w:rPr>
          <w:smallCaps w:val="0"/>
          <w:w w:val="115"/>
          <w:position w:val="-4"/>
        </w:rPr>
        <w:t> P</w:t>
      </w:r>
      <w:r>
        <w:rPr>
          <w:smallCaps/>
          <w:w w:val="115"/>
          <w:position w:val="-4"/>
        </w:rPr>
        <w:t>apers</w:t>
      </w:r>
      <w:r>
        <w:rPr>
          <w:smallCaps w:val="0"/>
          <w:position w:val="-4"/>
        </w:rPr>
        <w:tab/>
      </w:r>
      <w:bookmarkStart w:name="Working Papers" w:id="5"/>
      <w:bookmarkEnd w:id="5"/>
      <w:r>
        <w:rPr>
          <w:smallCaps w:val="0"/>
          <w:w w:val="110"/>
        </w:rPr>
        <w:t>“An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Axiomatic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Approach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to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Comparing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Sensitivity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Parameters”, with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Paul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Diegert </w:t>
      </w:r>
      <w:r>
        <w:rPr>
          <w:smallCaps w:val="0"/>
          <w:w w:val="115"/>
        </w:rPr>
        <w:t>and Matthew A. Masten</w:t>
      </w:r>
    </w:p>
    <w:p>
      <w:pPr>
        <w:pStyle w:val="BodyText"/>
        <w:spacing w:line="235" w:lineRule="auto" w:before="141"/>
        <w:ind w:left="2098" w:right="152"/>
      </w:pPr>
      <w:r>
        <w:rPr>
          <w:w w:val="105"/>
        </w:rPr>
        <w:t>“Assessing</w:t>
      </w:r>
      <w:r>
        <w:rPr>
          <w:spacing w:val="40"/>
          <w:w w:val="105"/>
        </w:rPr>
        <w:t> </w:t>
      </w:r>
      <w:r>
        <w:rPr>
          <w:w w:val="105"/>
        </w:rPr>
        <w:t>Omitted</w:t>
      </w:r>
      <w:r>
        <w:rPr>
          <w:spacing w:val="40"/>
          <w:w w:val="105"/>
        </w:rPr>
        <w:t> </w:t>
      </w:r>
      <w:r>
        <w:rPr>
          <w:w w:val="105"/>
        </w:rPr>
        <w:t>Variable</w:t>
      </w:r>
      <w:r>
        <w:rPr>
          <w:spacing w:val="40"/>
          <w:w w:val="105"/>
        </w:rPr>
        <w:t> </w:t>
      </w:r>
      <w:r>
        <w:rPr>
          <w:w w:val="105"/>
        </w:rPr>
        <w:t>Bias</w:t>
      </w:r>
      <w:r>
        <w:rPr>
          <w:spacing w:val="40"/>
          <w:w w:val="105"/>
        </w:rPr>
        <w:t> </w:t>
      </w:r>
      <w:r>
        <w:rPr>
          <w:w w:val="105"/>
        </w:rPr>
        <w:t>when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Controls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Endogenous”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Paul Diegert and Matthew A. Masten</w:t>
      </w:r>
    </w:p>
    <w:p>
      <w:pPr>
        <w:pStyle w:val="BodyText"/>
        <w:spacing w:line="235" w:lineRule="auto" w:before="131"/>
        <w:ind w:left="2098" w:right="358"/>
      </w:pPr>
      <w:r>
        <w:rPr>
          <w:w w:val="110"/>
        </w:rPr>
        <w:t>“A</w:t>
      </w:r>
      <w:r>
        <w:rPr>
          <w:spacing w:val="8"/>
          <w:w w:val="110"/>
        </w:rPr>
        <w:t> </w:t>
      </w:r>
      <w:r>
        <w:rPr>
          <w:w w:val="110"/>
        </w:rPr>
        <w:t>General</w:t>
      </w:r>
      <w:r>
        <w:rPr>
          <w:spacing w:val="9"/>
          <w:w w:val="110"/>
        </w:rPr>
        <w:t> </w:t>
      </w:r>
      <w:r>
        <w:rPr>
          <w:w w:val="110"/>
        </w:rPr>
        <w:t>Approach</w:t>
      </w:r>
      <w:r>
        <w:rPr>
          <w:spacing w:val="9"/>
          <w:w w:val="110"/>
        </w:rPr>
        <w:t> </w:t>
      </w:r>
      <w:r>
        <w:rPr>
          <w:w w:val="110"/>
        </w:rPr>
        <w:t>to</w:t>
      </w:r>
      <w:r>
        <w:rPr>
          <w:spacing w:val="8"/>
          <w:w w:val="110"/>
        </w:rPr>
        <w:t> </w:t>
      </w:r>
      <w:r>
        <w:rPr>
          <w:w w:val="110"/>
        </w:rPr>
        <w:t>Relaxing</w:t>
      </w:r>
      <w:r>
        <w:rPr>
          <w:spacing w:val="9"/>
          <w:w w:val="110"/>
        </w:rPr>
        <w:t> </w:t>
      </w:r>
      <w:r>
        <w:rPr>
          <w:w w:val="110"/>
        </w:rPr>
        <w:t>Unconfoundedness”,</w:t>
      </w:r>
      <w:r>
        <w:rPr>
          <w:spacing w:val="12"/>
          <w:w w:val="110"/>
        </w:rPr>
        <w:t> </w:t>
      </w:r>
      <w:r>
        <w:rPr>
          <w:w w:val="110"/>
        </w:rPr>
        <w:t>with</w:t>
      </w:r>
      <w:r>
        <w:rPr>
          <w:spacing w:val="8"/>
          <w:w w:val="110"/>
        </w:rPr>
        <w:t> </w:t>
      </w:r>
      <w:r>
        <w:rPr>
          <w:w w:val="110"/>
        </w:rPr>
        <w:t>Matthew</w:t>
      </w:r>
      <w:r>
        <w:rPr>
          <w:spacing w:val="9"/>
          <w:w w:val="110"/>
        </w:rPr>
        <w:t> </w:t>
      </w:r>
      <w:r>
        <w:rPr>
          <w:w w:val="110"/>
        </w:rPr>
        <w:t>A.</w:t>
      </w:r>
      <w:r>
        <w:rPr>
          <w:spacing w:val="9"/>
          <w:w w:val="110"/>
        </w:rPr>
        <w:t> </w:t>
      </w:r>
      <w:r>
        <w:rPr>
          <w:w w:val="110"/>
        </w:rPr>
        <w:t>Masten and Muyang Ren</w:t>
      </w:r>
    </w:p>
    <w:p>
      <w:pPr>
        <w:pStyle w:val="BodyText"/>
        <w:spacing w:before="128"/>
        <w:ind w:left="2098"/>
      </w:pPr>
      <w:r>
        <w:rPr>
          <w:spacing w:val="-2"/>
          <w:w w:val="110"/>
        </w:rPr>
        <w:t>“Quantifying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Internal</w:t>
      </w:r>
      <w:r>
        <w:rPr>
          <w:w w:val="110"/>
        </w:rPr>
        <w:t> </w:t>
      </w:r>
      <w:r>
        <w:rPr>
          <w:spacing w:val="-2"/>
          <w:w w:val="110"/>
        </w:rPr>
        <w:t>Validity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Weighted</w:t>
      </w:r>
      <w:r>
        <w:rPr>
          <w:w w:val="110"/>
        </w:rPr>
        <w:t> </w:t>
      </w:r>
      <w:r>
        <w:rPr>
          <w:spacing w:val="-2"/>
          <w:w w:val="110"/>
        </w:rPr>
        <w:t>Estimands”,</w:t>
      </w:r>
      <w:r>
        <w:rPr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Tymon</w:t>
      </w:r>
      <w:r>
        <w:rPr>
          <w:w w:val="110"/>
        </w:rPr>
        <w:t> </w:t>
      </w:r>
      <w:r>
        <w:rPr>
          <w:spacing w:val="-2"/>
          <w:w w:val="110"/>
        </w:rPr>
        <w:t>S-</w:t>
      </w:r>
      <w:r>
        <w:rPr>
          <w:spacing w:val="7"/>
          <w:w w:val="114"/>
        </w:rPr>
        <w:t>l</w:t>
      </w:r>
      <w:r>
        <w:rPr>
          <w:spacing w:val="12"/>
          <w:w w:val="88"/>
        </w:rPr>
        <w:t>o</w:t>
      </w:r>
      <w:r>
        <w:rPr>
          <w:spacing w:val="7"/>
          <w:w w:val="98"/>
        </w:rPr>
        <w:t>c</w:t>
      </w:r>
      <w:r>
        <w:rPr>
          <w:spacing w:val="7"/>
          <w:w w:val="108"/>
        </w:rPr>
        <w:t>zy</w:t>
      </w:r>
      <w:r>
        <w:rPr>
          <w:spacing w:val="-99"/>
          <w:w w:val="99"/>
        </w:rPr>
        <w:t>n</w:t>
      </w:r>
      <w:r>
        <w:rPr>
          <w:spacing w:val="12"/>
          <w:w w:val="164"/>
        </w:rPr>
        <w:t>´</w:t>
      </w:r>
      <w:r>
        <w:rPr>
          <w:spacing w:val="7"/>
          <w:w w:val="94"/>
        </w:rPr>
        <w:t>s</w:t>
      </w:r>
      <w:r>
        <w:rPr>
          <w:spacing w:val="7"/>
          <w:w w:val="111"/>
        </w:rPr>
        <w:t>ki</w:t>
      </w:r>
    </w:p>
    <w:p>
      <w:pPr>
        <w:pStyle w:val="BodyText"/>
        <w:spacing w:line="235" w:lineRule="auto" w:before="130"/>
        <w:ind w:left="2098"/>
      </w:pPr>
      <w:r>
        <w:rPr>
          <w:w w:val="105"/>
        </w:rPr>
        <w:t>“The</w:t>
      </w:r>
      <w:r>
        <w:rPr>
          <w:spacing w:val="40"/>
          <w:w w:val="105"/>
        </w:rPr>
        <w:t> </w:t>
      </w:r>
      <w:r>
        <w:rPr>
          <w:w w:val="105"/>
        </w:rPr>
        <w:t>Effect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Omitted</w:t>
      </w:r>
      <w:r>
        <w:rPr>
          <w:spacing w:val="40"/>
          <w:w w:val="105"/>
        </w:rPr>
        <w:t> </w:t>
      </w:r>
      <w:r>
        <w:rPr>
          <w:w w:val="105"/>
        </w:rPr>
        <w:t>Variables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Sign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Regression</w:t>
      </w:r>
      <w:r>
        <w:rPr>
          <w:spacing w:val="40"/>
          <w:w w:val="105"/>
        </w:rPr>
        <w:t> </w:t>
      </w:r>
      <w:r>
        <w:rPr>
          <w:w w:val="105"/>
        </w:rPr>
        <w:t>Coefficients”,</w:t>
      </w:r>
      <w:r>
        <w:rPr>
          <w:spacing w:val="67"/>
          <w:w w:val="105"/>
        </w:rPr>
        <w:t> </w:t>
      </w:r>
      <w:r>
        <w:rPr>
          <w:w w:val="105"/>
        </w:rPr>
        <w:t>with Matthew A. Masten</w:t>
      </w:r>
    </w:p>
    <w:p>
      <w:pPr>
        <w:spacing w:line="240" w:lineRule="exact" w:before="0"/>
        <w:ind w:left="2098" w:right="0" w:firstLine="0"/>
        <w:jc w:val="left"/>
        <w:rPr>
          <w:b/>
          <w:i/>
          <w:sz w:val="20"/>
        </w:rPr>
      </w:pPr>
      <w:r>
        <w:rPr>
          <w:w w:val="110"/>
          <w:sz w:val="20"/>
        </w:rPr>
        <w:t>Revise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resubmit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33"/>
          <w:w w:val="110"/>
          <w:sz w:val="20"/>
        </w:rPr>
        <w:t> </w:t>
      </w:r>
      <w:r>
        <w:rPr>
          <w:b/>
          <w:i/>
          <w:w w:val="110"/>
          <w:sz w:val="20"/>
        </w:rPr>
        <w:t>American</w:t>
      </w:r>
      <w:r>
        <w:rPr>
          <w:b/>
          <w:i/>
          <w:spacing w:val="55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54"/>
          <w:w w:val="110"/>
          <w:sz w:val="20"/>
        </w:rPr>
        <w:t> </w:t>
      </w:r>
      <w:r>
        <w:rPr>
          <w:b/>
          <w:i/>
          <w:spacing w:val="-2"/>
          <w:w w:val="110"/>
          <w:sz w:val="20"/>
        </w:rPr>
        <w:t>Review</w:t>
      </w:r>
    </w:p>
    <w:p>
      <w:pPr>
        <w:pStyle w:val="BodyText"/>
        <w:tabs>
          <w:tab w:pos="2098" w:val="left" w:leader="none"/>
        </w:tabs>
        <w:spacing w:before="237"/>
      </w:pPr>
      <w:r>
        <w:rPr>
          <w:spacing w:val="4"/>
          <w:w w:val="120"/>
          <w:position w:val="-4"/>
        </w:rPr>
        <w:t>I</w:t>
      </w:r>
      <w:r>
        <w:rPr>
          <w:smallCaps/>
          <w:spacing w:val="4"/>
          <w:w w:val="120"/>
          <w:position w:val="-4"/>
        </w:rPr>
        <w:t>nactive</w:t>
      </w:r>
      <w:r>
        <w:rPr>
          <w:smallCaps w:val="0"/>
          <w:spacing w:val="75"/>
          <w:w w:val="150"/>
          <w:position w:val="-4"/>
        </w:rPr>
        <w:t> </w:t>
      </w:r>
      <w:r>
        <w:rPr>
          <w:smallCaps w:val="0"/>
          <w:spacing w:val="-2"/>
          <w:w w:val="120"/>
          <w:position w:val="-4"/>
        </w:rPr>
        <w:t>P</w:t>
      </w:r>
      <w:r>
        <w:rPr>
          <w:smallCaps/>
          <w:spacing w:val="-2"/>
          <w:w w:val="120"/>
          <w:position w:val="-4"/>
        </w:rPr>
        <w:t>aper</w:t>
      </w:r>
      <w:r>
        <w:rPr>
          <w:smallCaps w:val="0"/>
          <w:position w:val="-4"/>
        </w:rPr>
        <w:tab/>
      </w:r>
      <w:bookmarkStart w:name="Inactive Paper" w:id="6"/>
      <w:bookmarkEnd w:id="6"/>
      <w:r>
        <w:rPr>
          <w:smallCaps w:val="0"/>
          <w:w w:val="105"/>
        </w:rPr>
        <w:t>“</w:t>
      </w:r>
      <w:r>
        <w:rPr>
          <w:smallCaps w:val="0"/>
          <w:w w:val="105"/>
        </w:rPr>
        <w:t>Partial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Independence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in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Nonseparable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Models”,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2016,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with</w:t>
      </w:r>
      <w:r>
        <w:rPr>
          <w:smallCaps w:val="0"/>
          <w:spacing w:val="18"/>
          <w:w w:val="105"/>
        </w:rPr>
        <w:t> </w:t>
      </w:r>
      <w:r>
        <w:rPr>
          <w:smallCaps w:val="0"/>
          <w:w w:val="105"/>
        </w:rPr>
        <w:t>Matthew</w:t>
      </w:r>
      <w:r>
        <w:rPr>
          <w:smallCaps w:val="0"/>
          <w:spacing w:val="17"/>
          <w:w w:val="105"/>
        </w:rPr>
        <w:t> </w:t>
      </w:r>
      <w:r>
        <w:rPr>
          <w:smallCaps w:val="0"/>
          <w:w w:val="105"/>
        </w:rPr>
        <w:t>A.</w:t>
      </w:r>
      <w:r>
        <w:rPr>
          <w:smallCaps w:val="0"/>
          <w:spacing w:val="18"/>
          <w:w w:val="105"/>
        </w:rPr>
        <w:t> </w:t>
      </w:r>
      <w:r>
        <w:rPr>
          <w:smallCaps w:val="0"/>
          <w:spacing w:val="-2"/>
          <w:w w:val="105"/>
        </w:rPr>
        <w:t>Masten</w:t>
      </w:r>
    </w:p>
    <w:p>
      <w:pPr>
        <w:pStyle w:val="BodyText"/>
        <w:spacing w:before="6"/>
        <w:ind w:left="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2240" w:h="15840"/>
          <w:pgMar w:header="0" w:footer="772" w:top="1400" w:bottom="960" w:left="1440" w:right="1080"/>
        </w:sectPr>
      </w:pPr>
    </w:p>
    <w:p>
      <w:pPr>
        <w:pStyle w:val="BodyText"/>
        <w:spacing w:line="235" w:lineRule="auto" w:before="118"/>
      </w:pPr>
      <w:r>
        <w:rPr>
          <w:w w:val="130"/>
        </w:rPr>
        <w:t>W</w:t>
      </w:r>
      <w:r>
        <w:rPr>
          <w:smallCaps/>
          <w:w w:val="130"/>
        </w:rPr>
        <w:t>ork</w:t>
      </w:r>
      <w:r>
        <w:rPr>
          <w:smallCaps w:val="0"/>
          <w:w w:val="130"/>
        </w:rPr>
        <w:t> </w:t>
      </w:r>
      <w:r>
        <w:rPr>
          <w:smallCaps/>
          <w:w w:val="130"/>
        </w:rPr>
        <w:t>in</w:t>
      </w:r>
      <w:r>
        <w:rPr>
          <w:smallCaps w:val="0"/>
          <w:w w:val="130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rogress</w:t>
      </w:r>
    </w:p>
    <w:p>
      <w:pPr>
        <w:spacing w:line="235" w:lineRule="auto" w:before="63"/>
        <w:ind w:left="71" w:right="355" w:firstLine="0"/>
        <w:jc w:val="left"/>
        <w:rPr>
          <w:b/>
          <w:i/>
          <w:sz w:val="20"/>
        </w:rPr>
      </w:pPr>
      <w:r>
        <w:rPr/>
        <w:br w:type="column"/>
      </w:r>
      <w:bookmarkStart w:name="Work in Progress" w:id="7"/>
      <w:bookmarkEnd w:id="7"/>
      <w:r>
        <w:rPr/>
      </w:r>
      <w:r>
        <w:rPr>
          <w:w w:val="110"/>
          <w:sz w:val="20"/>
        </w:rPr>
        <w:t>“Assessing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Sensitivity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Identifying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Assumptions”,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Matthew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Masten Revise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resubmit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Journal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40"/>
          <w:w w:val="110"/>
          <w:sz w:val="20"/>
        </w:rPr>
        <w:t> </w:t>
      </w:r>
      <w:r>
        <w:rPr>
          <w:b/>
          <w:i/>
          <w:w w:val="110"/>
          <w:sz w:val="20"/>
        </w:rPr>
        <w:t>Literature</w:t>
      </w:r>
    </w:p>
    <w:p>
      <w:pPr>
        <w:pStyle w:val="BodyText"/>
        <w:spacing w:line="235" w:lineRule="auto" w:before="132"/>
        <w:ind w:right="355"/>
      </w:pPr>
      <w:r>
        <w:rPr>
          <w:w w:val="110"/>
        </w:rPr>
        <w:t>“Assessing</w:t>
      </w:r>
      <w:r>
        <w:rPr>
          <w:spacing w:val="18"/>
          <w:w w:val="110"/>
        </w:rPr>
        <w:t> </w:t>
      </w:r>
      <w:r>
        <w:rPr>
          <w:w w:val="110"/>
        </w:rPr>
        <w:t>IV</w:t>
      </w:r>
      <w:r>
        <w:rPr>
          <w:spacing w:val="18"/>
          <w:w w:val="110"/>
        </w:rPr>
        <w:t> </w:t>
      </w:r>
      <w:r>
        <w:rPr>
          <w:w w:val="110"/>
        </w:rPr>
        <w:t>Exclusion</w:t>
      </w:r>
      <w:r>
        <w:rPr>
          <w:spacing w:val="18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Exogeneity</w:t>
      </w:r>
      <w:r>
        <w:rPr>
          <w:spacing w:val="18"/>
          <w:w w:val="110"/>
        </w:rPr>
        <w:t> </w:t>
      </w:r>
      <w:r>
        <w:rPr>
          <w:w w:val="110"/>
        </w:rPr>
        <w:t>without</w:t>
      </w:r>
      <w:r>
        <w:rPr>
          <w:spacing w:val="18"/>
          <w:w w:val="110"/>
        </w:rPr>
        <w:t> </w:t>
      </w:r>
      <w:r>
        <w:rPr>
          <w:w w:val="110"/>
        </w:rPr>
        <w:t>First</w:t>
      </w:r>
      <w:r>
        <w:rPr>
          <w:spacing w:val="18"/>
          <w:w w:val="110"/>
        </w:rPr>
        <w:t> </w:t>
      </w:r>
      <w:r>
        <w:rPr>
          <w:w w:val="110"/>
        </w:rPr>
        <w:t>Stage</w:t>
      </w:r>
      <w:r>
        <w:rPr>
          <w:spacing w:val="18"/>
          <w:w w:val="110"/>
        </w:rPr>
        <w:t> </w:t>
      </w:r>
      <w:r>
        <w:rPr>
          <w:w w:val="110"/>
        </w:rPr>
        <w:t>Monotonicity”,</w:t>
      </w:r>
      <w:r>
        <w:rPr>
          <w:spacing w:val="22"/>
          <w:w w:val="110"/>
        </w:rPr>
        <w:t> </w:t>
      </w:r>
      <w:r>
        <w:rPr>
          <w:w w:val="110"/>
        </w:rPr>
        <w:t>with Paul Diegert and Matthew A. Masten</w:t>
      </w:r>
    </w:p>
    <w:p>
      <w:pPr>
        <w:pStyle w:val="BodyText"/>
        <w:spacing w:after="0" w:line="235" w:lineRule="auto"/>
        <w:sectPr>
          <w:type w:val="continuous"/>
          <w:pgSz w:w="12240" w:h="15840"/>
          <w:pgMar w:header="0" w:footer="772" w:top="1340" w:bottom="960" w:left="1440" w:right="1080"/>
          <w:cols w:num="2" w:equalWidth="0">
            <w:col w:w="1004" w:space="1023"/>
            <w:col w:w="7693"/>
          </w:cols>
        </w:sectPr>
      </w:pPr>
    </w:p>
    <w:p>
      <w:pPr>
        <w:pStyle w:val="BodyText"/>
        <w:spacing w:before="8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header="0" w:footer="772" w:top="1340" w:bottom="960" w:left="1440" w:right="1080"/>
        </w:sectPr>
      </w:pPr>
    </w:p>
    <w:p>
      <w:pPr>
        <w:pStyle w:val="BodyText"/>
        <w:spacing w:line="235" w:lineRule="auto" w:before="117"/>
      </w:pPr>
      <w:r>
        <w:rPr>
          <w:w w:val="130"/>
        </w:rPr>
        <w:t>O</w:t>
      </w:r>
      <w:r>
        <w:rPr>
          <w:smallCaps/>
          <w:w w:val="130"/>
        </w:rPr>
        <w:t>ther</w:t>
      </w:r>
      <w:r>
        <w:rPr>
          <w:smallCaps w:val="0"/>
          <w:w w:val="130"/>
        </w:rPr>
        <w:t> </w:t>
      </w:r>
      <w:r>
        <w:rPr>
          <w:smallCaps/>
          <w:w w:val="130"/>
        </w:rPr>
        <w:t>published</w:t>
      </w:r>
      <w:r>
        <w:rPr>
          <w:smallCaps w:val="0"/>
          <w:w w:val="130"/>
        </w:rPr>
        <w:t> </w:t>
      </w:r>
      <w:r>
        <w:rPr>
          <w:smallCaps/>
          <w:spacing w:val="-4"/>
          <w:w w:val="130"/>
        </w:rPr>
        <w:t>work</w:t>
      </w:r>
    </w:p>
    <w:p>
      <w:pPr>
        <w:pStyle w:val="BodyText"/>
        <w:spacing w:line="235" w:lineRule="auto" w:before="63"/>
        <w:ind w:right="357"/>
        <w:jc w:val="both"/>
      </w:pPr>
      <w:r>
        <w:rPr/>
        <w:br w:type="column"/>
      </w:r>
      <w:bookmarkStart w:name="Other published work" w:id="8"/>
      <w:bookmarkEnd w:id="8"/>
      <w:r>
        <w:rPr/>
      </w:r>
      <w:r>
        <w:rPr>
          <w:w w:val="110"/>
        </w:rPr>
        <w:t>“How</w:t>
      </w:r>
      <w:r>
        <w:rPr>
          <w:spacing w:val="-11"/>
          <w:w w:val="110"/>
        </w:rPr>
        <w:t> </w:t>
      </w:r>
      <w:r>
        <w:rPr>
          <w:w w:val="110"/>
        </w:rPr>
        <w:t>Should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Graduate</w:t>
      </w:r>
      <w:r>
        <w:rPr>
          <w:spacing w:val="-11"/>
          <w:w w:val="110"/>
        </w:rPr>
        <w:t> </w:t>
      </w:r>
      <w:r>
        <w:rPr>
          <w:w w:val="110"/>
        </w:rPr>
        <w:t>Economics</w:t>
      </w:r>
      <w:r>
        <w:rPr>
          <w:spacing w:val="-11"/>
          <w:w w:val="110"/>
        </w:rPr>
        <w:t> </w:t>
      </w:r>
      <w:r>
        <w:rPr>
          <w:w w:val="110"/>
        </w:rPr>
        <w:t>Core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11"/>
          <w:w w:val="110"/>
        </w:rPr>
        <w:t> </w:t>
      </w:r>
      <w:r>
        <w:rPr>
          <w:w w:val="110"/>
        </w:rPr>
        <w:t>Changed?”</w:t>
      </w:r>
      <w:r>
        <w:rPr>
          <w:spacing w:val="9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Jose</w:t>
      </w:r>
      <w:r>
        <w:rPr>
          <w:spacing w:val="-11"/>
          <w:w w:val="110"/>
        </w:rPr>
        <w:t> </w:t>
      </w:r>
      <w:r>
        <w:rPr>
          <w:w w:val="110"/>
        </w:rPr>
        <w:t>Miguel</w:t>
      </w:r>
      <w:r>
        <w:rPr>
          <w:spacing w:val="-11"/>
          <w:w w:val="110"/>
        </w:rPr>
        <w:t> </w:t>
      </w:r>
      <w:r>
        <w:rPr>
          <w:w w:val="110"/>
        </w:rPr>
        <w:t>Abito, Katar´ına</w:t>
      </w:r>
      <w:r>
        <w:rPr>
          <w:w w:val="110"/>
        </w:rPr>
        <w:t> </w:t>
      </w:r>
      <w:r>
        <w:rPr>
          <w:spacing w:val="15"/>
          <w:w w:val="102"/>
        </w:rPr>
        <w:t>Bor</w:t>
      </w:r>
      <w:r>
        <w:rPr>
          <w:spacing w:val="9"/>
          <w:w w:val="102"/>
        </w:rPr>
        <w:t>o</w:t>
      </w:r>
      <w:r>
        <w:rPr>
          <w:spacing w:val="15"/>
          <w:w w:val="112"/>
        </w:rPr>
        <w:t>v</w:t>
      </w:r>
      <w:r>
        <w:rPr>
          <w:spacing w:val="9"/>
          <w:w w:val="112"/>
        </w:rPr>
        <w:t>i</w:t>
      </w:r>
      <w:r>
        <w:rPr>
          <w:spacing w:val="-80"/>
          <w:w w:val="121"/>
        </w:rPr>
        <w:t>ˇ</w:t>
      </w:r>
      <w:r>
        <w:rPr>
          <w:spacing w:val="15"/>
          <w:w w:val="99"/>
        </w:rPr>
        <w:t>c</w:t>
      </w:r>
      <w:r>
        <w:rPr>
          <w:spacing w:val="9"/>
          <w:w w:val="110"/>
        </w:rPr>
        <w:t>k</w:t>
      </w:r>
      <w:r>
        <w:rPr>
          <w:spacing w:val="9"/>
          <w:w w:val="89"/>
        </w:rPr>
        <w:t>o</w:t>
      </w:r>
      <w:r>
        <w:rPr>
          <w:spacing w:val="15"/>
          <w:w w:val="111"/>
        </w:rPr>
        <w:t>v</w:t>
      </w:r>
      <w:r>
        <w:rPr>
          <w:spacing w:val="-85"/>
          <w:w w:val="165"/>
        </w:rPr>
        <w:t>´</w:t>
      </w:r>
      <w:r>
        <w:rPr>
          <w:spacing w:val="15"/>
          <w:w w:val="98"/>
        </w:rPr>
        <w:t>a</w:t>
      </w:r>
      <w:r>
        <w:rPr>
          <w:spacing w:val="15"/>
          <w:w w:val="105"/>
        </w:rPr>
        <w:t>,</w:t>
      </w:r>
      <w:r>
        <w:rPr>
          <w:spacing w:val="-1"/>
          <w:w w:val="109"/>
        </w:rPr>
        <w:t> </w:t>
      </w:r>
      <w:r>
        <w:rPr>
          <w:w w:val="110"/>
        </w:rPr>
        <w:t>Hays</w:t>
      </w:r>
      <w:r>
        <w:rPr>
          <w:w w:val="110"/>
        </w:rPr>
        <w:t> Golden,</w:t>
      </w:r>
      <w:r>
        <w:rPr>
          <w:w w:val="110"/>
        </w:rPr>
        <w:t> Jacob</w:t>
      </w:r>
      <w:r>
        <w:rPr>
          <w:w w:val="110"/>
        </w:rPr>
        <w:t> Goldin,</w:t>
      </w:r>
      <w:r>
        <w:rPr>
          <w:w w:val="110"/>
        </w:rPr>
        <w:t> Matthew</w:t>
      </w:r>
      <w:r>
        <w:rPr>
          <w:w w:val="110"/>
        </w:rPr>
        <w:t> A.</w:t>
      </w:r>
      <w:r>
        <w:rPr>
          <w:w w:val="110"/>
        </w:rPr>
        <w:t> Masten,</w:t>
      </w:r>
      <w:r>
        <w:rPr>
          <w:w w:val="110"/>
        </w:rPr>
        <w:t> Miguel Morin, Vincent Pons, Israel Romem, Tyler Williams, and Chamna Yoon</w:t>
      </w:r>
    </w:p>
    <w:p>
      <w:pPr>
        <w:spacing w:line="240" w:lineRule="exact" w:before="0"/>
        <w:ind w:left="71" w:right="0" w:firstLine="0"/>
        <w:jc w:val="both"/>
        <w:rPr>
          <w:sz w:val="20"/>
        </w:rPr>
      </w:pPr>
      <w:r>
        <w:rPr>
          <w:b/>
          <w:i/>
          <w:w w:val="110"/>
          <w:sz w:val="20"/>
        </w:rPr>
        <w:t>Journal</w:t>
      </w:r>
      <w:r>
        <w:rPr>
          <w:b/>
          <w:i/>
          <w:spacing w:val="64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65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65"/>
          <w:w w:val="110"/>
          <w:sz w:val="20"/>
        </w:rPr>
        <w:t> </w:t>
      </w:r>
      <w:r>
        <w:rPr>
          <w:b/>
          <w:i/>
          <w:w w:val="110"/>
          <w:sz w:val="20"/>
        </w:rPr>
        <w:t>Education</w:t>
      </w:r>
      <w:r>
        <w:rPr>
          <w:w w:val="110"/>
          <w:sz w:val="20"/>
        </w:rPr>
        <w:t>,</w:t>
      </w:r>
      <w:r>
        <w:rPr>
          <w:spacing w:val="42"/>
          <w:w w:val="110"/>
          <w:sz w:val="20"/>
        </w:rPr>
        <w:t> </w:t>
      </w:r>
      <w:r>
        <w:rPr>
          <w:w w:val="110"/>
          <w:sz w:val="20"/>
        </w:rPr>
        <w:t>2011,</w:t>
      </w:r>
      <w:r>
        <w:rPr>
          <w:spacing w:val="43"/>
          <w:w w:val="110"/>
          <w:sz w:val="20"/>
        </w:rPr>
        <w:t> </w:t>
      </w:r>
      <w:r>
        <w:rPr>
          <w:w w:val="110"/>
          <w:sz w:val="20"/>
        </w:rPr>
        <w:t>42</w:t>
      </w:r>
      <w:r>
        <w:rPr>
          <w:spacing w:val="42"/>
          <w:w w:val="110"/>
          <w:sz w:val="20"/>
        </w:rPr>
        <w:t> </w:t>
      </w:r>
      <w:r>
        <w:rPr>
          <w:w w:val="110"/>
          <w:sz w:val="20"/>
        </w:rPr>
        <w:t>(4),</w:t>
      </w:r>
      <w:r>
        <w:rPr>
          <w:spacing w:val="43"/>
          <w:w w:val="110"/>
          <w:sz w:val="20"/>
        </w:rPr>
        <w:t> </w:t>
      </w:r>
      <w:r>
        <w:rPr>
          <w:w w:val="110"/>
          <w:sz w:val="20"/>
        </w:rPr>
        <w:t>pp.</w:t>
      </w:r>
      <w:r>
        <w:rPr>
          <w:spacing w:val="73"/>
          <w:w w:val="110"/>
          <w:sz w:val="20"/>
        </w:rPr>
        <w:t> </w:t>
      </w:r>
      <w:r>
        <w:rPr>
          <w:spacing w:val="-2"/>
          <w:w w:val="110"/>
          <w:sz w:val="20"/>
        </w:rPr>
        <w:t>414–417.</w:t>
      </w:r>
    </w:p>
    <w:p>
      <w:pPr>
        <w:spacing w:after="0" w:line="240" w:lineRule="exact"/>
        <w:jc w:val="both"/>
        <w:rPr>
          <w:sz w:val="20"/>
        </w:rPr>
        <w:sectPr>
          <w:type w:val="continuous"/>
          <w:pgSz w:w="12240" w:h="15840"/>
          <w:pgMar w:header="0" w:footer="772" w:top="1340" w:bottom="960" w:left="1440" w:right="1080"/>
          <w:cols w:num="2" w:equalWidth="0">
            <w:col w:w="1747" w:space="280"/>
            <w:col w:w="7693"/>
          </w:cols>
        </w:sectPr>
      </w:pPr>
    </w:p>
    <w:p>
      <w:pPr>
        <w:pStyle w:val="BodyText"/>
        <w:spacing w:before="7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header="0" w:footer="772" w:top="1340" w:bottom="960" w:left="1440" w:right="1080"/>
        </w:sectPr>
      </w:pPr>
    </w:p>
    <w:p>
      <w:pPr>
        <w:pStyle w:val="BodyText"/>
        <w:spacing w:line="235" w:lineRule="auto" w:before="118"/>
      </w:pPr>
      <w:r>
        <w:rPr>
          <w:spacing w:val="-4"/>
          <w:w w:val="140"/>
        </w:rPr>
        <w:t>S</w:t>
      </w:r>
      <w:r>
        <w:rPr>
          <w:smallCaps/>
          <w:spacing w:val="-4"/>
          <w:w w:val="140"/>
        </w:rPr>
        <w:t>tatistical</w:t>
      </w:r>
      <w:r>
        <w:rPr>
          <w:smallCaps w:val="0"/>
          <w:spacing w:val="-4"/>
          <w:w w:val="140"/>
        </w:rPr>
        <w:t> </w:t>
      </w:r>
      <w:r>
        <w:rPr>
          <w:smallCaps w:val="0"/>
          <w:spacing w:val="-2"/>
          <w:w w:val="140"/>
        </w:rPr>
        <w:t>S</w:t>
      </w:r>
      <w:r>
        <w:rPr>
          <w:smallCaps/>
          <w:spacing w:val="-2"/>
          <w:w w:val="140"/>
        </w:rPr>
        <w:t>oftware</w:t>
      </w:r>
    </w:p>
    <w:p>
      <w:pPr>
        <w:pStyle w:val="BodyText"/>
        <w:tabs>
          <w:tab w:pos="2338" w:val="left" w:leader="none"/>
          <w:tab w:pos="6149" w:val="left" w:leader="none"/>
        </w:tabs>
        <w:spacing w:line="235" w:lineRule="auto" w:before="63"/>
        <w:ind w:right="357"/>
        <w:jc w:val="both"/>
      </w:pPr>
      <w:r>
        <w:rPr/>
        <w:br w:type="column"/>
      </w:r>
      <w:bookmarkStart w:name="Statistical Software" w:id="9"/>
      <w:bookmarkEnd w:id="9"/>
      <w:r>
        <w:rPr/>
      </w:r>
      <w:r>
        <w:rPr>
          <w:spacing w:val="-2"/>
          <w:w w:val="115"/>
        </w:rPr>
        <w:t>“regsensitivity:</w:t>
      </w:r>
      <w:r>
        <w:rPr/>
        <w:tab/>
      </w:r>
      <w:r>
        <w:rPr>
          <w:w w:val="115"/>
        </w:rPr>
        <w:t>A</w:t>
      </w:r>
      <w:r>
        <w:rPr>
          <w:spacing w:val="80"/>
          <w:w w:val="115"/>
        </w:rPr>
        <w:t> </w:t>
      </w:r>
      <w:r>
        <w:rPr>
          <w:w w:val="115"/>
        </w:rPr>
        <w:t>Stata</w:t>
      </w:r>
      <w:r>
        <w:rPr>
          <w:spacing w:val="80"/>
          <w:w w:val="115"/>
        </w:rPr>
        <w:t> </w:t>
      </w:r>
      <w:r>
        <w:rPr>
          <w:w w:val="115"/>
        </w:rPr>
        <w:t>package</w:t>
      </w:r>
      <w:r>
        <w:rPr>
          <w:spacing w:val="80"/>
          <w:w w:val="115"/>
        </w:rPr>
        <w:t> </w:t>
      </w:r>
      <w:r>
        <w:rPr>
          <w:w w:val="115"/>
        </w:rPr>
        <w:t>for</w:t>
      </w:r>
      <w:r>
        <w:rPr>
          <w:spacing w:val="80"/>
          <w:w w:val="115"/>
        </w:rPr>
        <w:t> </w:t>
      </w:r>
      <w:r>
        <w:rPr>
          <w:w w:val="115"/>
        </w:rPr>
        <w:t>regression</w:t>
      </w:r>
      <w:r>
        <w:rPr>
          <w:spacing w:val="80"/>
          <w:w w:val="115"/>
        </w:rPr>
        <w:t> </w:t>
      </w:r>
      <w:r>
        <w:rPr>
          <w:w w:val="115"/>
        </w:rPr>
        <w:t>sensitivity analysis”</w:t>
      </w:r>
      <w:r>
        <w:rPr>
          <w:spacing w:val="80"/>
          <w:w w:val="115"/>
        </w:rPr>
        <w:t> </w:t>
      </w:r>
      <w:r>
        <w:rPr>
          <w:w w:val="115"/>
        </w:rPr>
        <w:t>with</w:t>
      </w:r>
      <w:r>
        <w:rPr>
          <w:spacing w:val="80"/>
          <w:w w:val="115"/>
        </w:rPr>
        <w:t> </w:t>
      </w:r>
      <w:r>
        <w:rPr>
          <w:w w:val="115"/>
        </w:rPr>
        <w:t>Paul</w:t>
      </w:r>
      <w:r>
        <w:rPr>
          <w:spacing w:val="80"/>
          <w:w w:val="115"/>
        </w:rPr>
        <w:t> </w:t>
      </w:r>
      <w:r>
        <w:rPr>
          <w:w w:val="115"/>
        </w:rPr>
        <w:t>Diegert</w:t>
      </w:r>
      <w:r>
        <w:rPr>
          <w:spacing w:val="80"/>
          <w:w w:val="115"/>
        </w:rPr>
        <w:t> </w:t>
      </w:r>
      <w:r>
        <w:rPr>
          <w:w w:val="115"/>
        </w:rPr>
        <w:t>and</w:t>
      </w:r>
      <w:r>
        <w:rPr>
          <w:spacing w:val="80"/>
          <w:w w:val="115"/>
        </w:rPr>
        <w:t> </w:t>
      </w:r>
      <w:r>
        <w:rPr>
          <w:w w:val="115"/>
        </w:rPr>
        <w:t>Matthew</w:t>
      </w:r>
      <w:r>
        <w:rPr>
          <w:spacing w:val="80"/>
          <w:w w:val="115"/>
        </w:rPr>
        <w:t> </w:t>
      </w:r>
      <w:r>
        <w:rPr>
          <w:w w:val="115"/>
        </w:rPr>
        <w:t>A.</w:t>
      </w:r>
      <w:r>
        <w:rPr>
          <w:spacing w:val="80"/>
          <w:w w:val="115"/>
        </w:rPr>
        <w:t> </w:t>
      </w:r>
      <w:r>
        <w:rPr>
          <w:w w:val="115"/>
        </w:rPr>
        <w:t>Masten.</w:t>
      </w:r>
      <w:r>
        <w:rPr/>
        <w:tab/>
      </w:r>
      <w:r>
        <w:rPr>
          <w:w w:val="115"/>
        </w:rPr>
        <w:t>Available</w:t>
      </w:r>
      <w:r>
        <w:rPr>
          <w:w w:val="115"/>
        </w:rPr>
        <w:t> at </w:t>
      </w:r>
      <w:hyperlink r:id="rId8">
        <w:r>
          <w:rPr>
            <w:color w:val="00004C"/>
            <w:spacing w:val="-2"/>
            <w:w w:val="115"/>
          </w:rPr>
          <w:t>https://github.com/mattmasten/regsensitivity</w:t>
        </w:r>
      </w:hyperlink>
    </w:p>
    <w:p>
      <w:pPr>
        <w:pStyle w:val="BodyText"/>
        <w:spacing w:line="235" w:lineRule="auto" w:before="131"/>
        <w:ind w:right="357"/>
        <w:jc w:val="both"/>
      </w:pPr>
      <w:r>
        <w:rPr>
          <w:w w:val="110"/>
        </w:rPr>
        <w:t>“tesensitivity:</w:t>
      </w:r>
      <w:r>
        <w:rPr>
          <w:spacing w:val="26"/>
          <w:w w:val="110"/>
        </w:rPr>
        <w:t> </w:t>
      </w:r>
      <w:r>
        <w:rPr>
          <w:w w:val="110"/>
        </w:rPr>
        <w:t>A Stata package for assessing sensitivity to the unconfoundedness assumption”</w:t>
      </w:r>
      <w:r>
        <w:rPr>
          <w:w w:val="110"/>
        </w:rPr>
        <w:t> with</w:t>
      </w:r>
      <w:r>
        <w:rPr>
          <w:w w:val="110"/>
        </w:rPr>
        <w:t> Paul</w:t>
      </w:r>
      <w:r>
        <w:rPr>
          <w:w w:val="110"/>
        </w:rPr>
        <w:t> Diegert,</w:t>
      </w:r>
      <w:r>
        <w:rPr>
          <w:w w:val="110"/>
        </w:rPr>
        <w:t> Matthew</w:t>
      </w:r>
      <w:r>
        <w:rPr>
          <w:w w:val="110"/>
        </w:rPr>
        <w:t> A.</w:t>
      </w:r>
      <w:r>
        <w:rPr>
          <w:w w:val="110"/>
        </w:rPr>
        <w:t> Masten,</w:t>
      </w:r>
      <w:r>
        <w:rPr>
          <w:w w:val="110"/>
        </w:rPr>
        <w:t> and</w:t>
      </w:r>
      <w:r>
        <w:rPr>
          <w:w w:val="110"/>
        </w:rPr>
        <w:t> Linqi</w:t>
      </w:r>
      <w:r>
        <w:rPr>
          <w:w w:val="110"/>
        </w:rPr>
        <w:t> Zhang.</w:t>
      </w:r>
      <w:r>
        <w:rPr>
          <w:spacing w:val="40"/>
          <w:w w:val="110"/>
        </w:rPr>
        <w:t> </w:t>
      </w:r>
      <w:r>
        <w:rPr>
          <w:w w:val="110"/>
        </w:rPr>
        <w:t>Available at</w:t>
      </w:r>
      <w:r>
        <w:rPr>
          <w:spacing w:val="54"/>
          <w:w w:val="110"/>
        </w:rPr>
        <w:t>   </w:t>
      </w:r>
      <w:hyperlink r:id="rId9">
        <w:r>
          <w:rPr>
            <w:color w:val="00004C"/>
            <w:w w:val="110"/>
          </w:rPr>
          <w:t>https://github.com/mattmasten/tesensitivity</w:t>
        </w:r>
      </w:hyperlink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0" w:footer="772" w:top="1340" w:bottom="960" w:left="1440" w:right="1080"/>
          <w:cols w:num="2" w:equalWidth="0">
            <w:col w:w="1197" w:space="830"/>
            <w:col w:w="7693"/>
          </w:cols>
        </w:sectPr>
      </w:pPr>
    </w:p>
    <w:p>
      <w:pPr>
        <w:pStyle w:val="BodyText"/>
        <w:spacing w:before="52"/>
        <w:ind w:left="0"/>
      </w:pPr>
    </w:p>
    <w:p>
      <w:pPr>
        <w:pStyle w:val="BodyText"/>
        <w:spacing w:line="235" w:lineRule="auto"/>
        <w:ind w:left="2098" w:right="355" w:hanging="2027"/>
        <w:jc w:val="both"/>
      </w:pPr>
      <w:r>
        <w:rPr>
          <w:w w:val="115"/>
        </w:rPr>
        <w:t>I</w:t>
      </w:r>
      <w:r>
        <w:rPr>
          <w:smallCaps/>
          <w:w w:val="115"/>
        </w:rPr>
        <w:t>nvited</w:t>
      </w:r>
      <w:r>
        <w:rPr>
          <w:smallCaps w:val="0"/>
          <w:w w:val="115"/>
        </w:rPr>
        <w:t> S</w:t>
      </w:r>
      <w:r>
        <w:rPr>
          <w:smallCaps/>
          <w:w w:val="115"/>
        </w:rPr>
        <w:t>eminars</w:t>
      </w:r>
      <w:r>
        <w:rPr>
          <w:smallCaps w:val="0"/>
          <w:spacing w:val="240"/>
          <w:w w:val="115"/>
        </w:rPr>
        <w:t> </w:t>
      </w:r>
      <w:bookmarkStart w:name="Invited Seminars" w:id="10"/>
      <w:bookmarkEnd w:id="10"/>
      <w:r>
        <w:rPr>
          <w:smallCaps w:val="0"/>
          <w:spacing w:val="-2"/>
        </w:rPr>
      </w:r>
      <w:r>
        <w:rPr>
          <w:b/>
          <w:smallCaps w:val="0"/>
          <w:w w:val="115"/>
        </w:rPr>
        <w:t>(2025):</w:t>
      </w:r>
      <w:r>
        <w:rPr>
          <w:b/>
          <w:smallCaps w:val="0"/>
          <w:spacing w:val="40"/>
          <w:w w:val="115"/>
        </w:rPr>
        <w:t> </w:t>
      </w:r>
      <w:r>
        <w:rPr>
          <w:smallCaps w:val="0"/>
          <w:w w:val="115"/>
        </w:rPr>
        <w:t>University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of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Pittsburgh,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McMaster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University</w:t>
      </w:r>
      <w:r>
        <w:rPr>
          <w:smallCaps w:val="0"/>
          <w:spacing w:val="40"/>
          <w:w w:val="115"/>
        </w:rPr>
        <w:t> </w:t>
      </w:r>
      <w:r>
        <w:rPr>
          <w:b/>
          <w:smallCaps w:val="0"/>
          <w:w w:val="115"/>
        </w:rPr>
        <w:t>(2024):</w:t>
      </w:r>
      <w:r>
        <w:rPr>
          <w:b/>
          <w:smallCaps w:val="0"/>
          <w:spacing w:val="40"/>
          <w:w w:val="115"/>
        </w:rPr>
        <w:t> </w:t>
      </w:r>
      <w:r>
        <w:rPr>
          <w:smallCaps w:val="0"/>
          <w:w w:val="115"/>
        </w:rPr>
        <w:t>University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of Bonn,</w:t>
      </w:r>
      <w:r>
        <w:rPr>
          <w:smallCaps w:val="0"/>
          <w:w w:val="115"/>
        </w:rPr>
        <w:t> LMU-Munich</w:t>
      </w:r>
      <w:r>
        <w:rPr>
          <w:smallCaps w:val="0"/>
          <w:w w:val="115"/>
        </w:rPr>
        <w:t> </w:t>
      </w:r>
      <w:r>
        <w:rPr>
          <w:b/>
          <w:smallCaps w:val="0"/>
          <w:w w:val="115"/>
        </w:rPr>
        <w:t>(2023):</w:t>
      </w:r>
      <w:r>
        <w:rPr>
          <w:b/>
          <w:smallCaps w:val="0"/>
          <w:spacing w:val="40"/>
          <w:w w:val="115"/>
        </w:rPr>
        <w:t> </w:t>
      </w:r>
      <w:r>
        <w:rPr>
          <w:smallCaps w:val="0"/>
          <w:w w:val="115"/>
        </w:rPr>
        <w:t>Boston</w:t>
      </w:r>
      <w:r>
        <w:rPr>
          <w:smallCaps w:val="0"/>
          <w:w w:val="115"/>
        </w:rPr>
        <w:t> College,</w:t>
      </w:r>
      <w:r>
        <w:rPr>
          <w:smallCaps w:val="0"/>
          <w:w w:val="115"/>
        </w:rPr>
        <w:t> University</w:t>
      </w:r>
      <w:r>
        <w:rPr>
          <w:smallCaps w:val="0"/>
          <w:w w:val="115"/>
        </w:rPr>
        <w:t> of</w:t>
      </w:r>
      <w:r>
        <w:rPr>
          <w:smallCaps w:val="0"/>
          <w:w w:val="115"/>
        </w:rPr>
        <w:t> Oxford,</w:t>
      </w:r>
      <w:r>
        <w:rPr>
          <w:smallCaps w:val="0"/>
          <w:w w:val="115"/>
        </w:rPr>
        <w:t> UC</w:t>
      </w:r>
      <w:r>
        <w:rPr>
          <w:smallCaps w:val="0"/>
          <w:w w:val="115"/>
        </w:rPr>
        <w:t> Santa </w:t>
      </w:r>
      <w:r>
        <w:rPr>
          <w:smallCaps w:val="0"/>
          <w:spacing w:val="-2"/>
          <w:w w:val="110"/>
        </w:rPr>
        <w:t>Cruz, Stanford</w:t>
      </w:r>
      <w:r>
        <w:rPr>
          <w:smallCaps w:val="0"/>
          <w:spacing w:val="-4"/>
          <w:w w:val="110"/>
        </w:rPr>
        <w:t> </w:t>
      </w:r>
      <w:r>
        <w:rPr>
          <w:smallCaps w:val="0"/>
          <w:spacing w:val="-2"/>
          <w:w w:val="110"/>
        </w:rPr>
        <w:t>University, George</w:t>
      </w:r>
      <w:r>
        <w:rPr>
          <w:smallCaps w:val="0"/>
          <w:spacing w:val="-4"/>
          <w:w w:val="110"/>
        </w:rPr>
        <w:t> </w:t>
      </w:r>
      <w:r>
        <w:rPr>
          <w:smallCaps w:val="0"/>
          <w:spacing w:val="-2"/>
          <w:w w:val="110"/>
        </w:rPr>
        <w:t>Washington</w:t>
      </w:r>
      <w:r>
        <w:rPr>
          <w:smallCaps w:val="0"/>
          <w:spacing w:val="-4"/>
          <w:w w:val="110"/>
        </w:rPr>
        <w:t> </w:t>
      </w:r>
      <w:r>
        <w:rPr>
          <w:smallCaps w:val="0"/>
          <w:spacing w:val="-2"/>
          <w:w w:val="110"/>
        </w:rPr>
        <w:t>University, Johns</w:t>
      </w:r>
      <w:r>
        <w:rPr>
          <w:smallCaps w:val="0"/>
          <w:spacing w:val="-4"/>
          <w:w w:val="110"/>
        </w:rPr>
        <w:t> </w:t>
      </w:r>
      <w:r>
        <w:rPr>
          <w:smallCaps w:val="0"/>
          <w:spacing w:val="-2"/>
          <w:w w:val="110"/>
        </w:rPr>
        <w:t>Hopkins</w:t>
      </w:r>
      <w:r>
        <w:rPr>
          <w:smallCaps w:val="0"/>
          <w:spacing w:val="-4"/>
          <w:w w:val="110"/>
        </w:rPr>
        <w:t> </w:t>
      </w:r>
      <w:r>
        <w:rPr>
          <w:smallCaps w:val="0"/>
          <w:spacing w:val="-2"/>
          <w:w w:val="110"/>
        </w:rPr>
        <w:t>University </w:t>
      </w:r>
      <w:r>
        <w:rPr>
          <w:b/>
          <w:smallCaps w:val="0"/>
          <w:w w:val="115"/>
        </w:rPr>
        <w:t>(2022):</w:t>
      </w:r>
      <w:r>
        <w:rPr>
          <w:b/>
          <w:smallCaps w:val="0"/>
          <w:spacing w:val="6"/>
          <w:w w:val="115"/>
        </w:rPr>
        <w:t> </w:t>
      </w:r>
      <w:r>
        <w:rPr>
          <w:smallCaps w:val="0"/>
          <w:w w:val="115"/>
        </w:rPr>
        <w:t>University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of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Virginia,</w:t>
      </w:r>
      <w:r>
        <w:rPr>
          <w:smallCaps w:val="0"/>
          <w:spacing w:val="-11"/>
          <w:w w:val="115"/>
        </w:rPr>
        <w:t> </w:t>
      </w:r>
      <w:r>
        <w:rPr>
          <w:smallCaps w:val="0"/>
          <w:w w:val="115"/>
        </w:rPr>
        <w:t>Jinan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University,</w:t>
      </w:r>
      <w:r>
        <w:rPr>
          <w:smallCaps w:val="0"/>
          <w:spacing w:val="-11"/>
          <w:w w:val="115"/>
        </w:rPr>
        <w:t> </w:t>
      </w:r>
      <w:r>
        <w:rPr>
          <w:smallCaps w:val="0"/>
          <w:w w:val="115"/>
        </w:rPr>
        <w:t>Bonn/Mannheim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joint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seminar, Simon</w:t>
      </w:r>
      <w:r>
        <w:rPr>
          <w:smallCaps w:val="0"/>
          <w:w w:val="115"/>
        </w:rPr>
        <w:t> Fraser</w:t>
      </w:r>
      <w:r>
        <w:rPr>
          <w:smallCaps w:val="0"/>
          <w:w w:val="115"/>
        </w:rPr>
        <w:t> University</w:t>
      </w:r>
      <w:r>
        <w:rPr>
          <w:smallCaps w:val="0"/>
          <w:w w:val="115"/>
        </w:rPr>
        <w:t> </w:t>
      </w:r>
      <w:r>
        <w:rPr>
          <w:b/>
          <w:smallCaps w:val="0"/>
          <w:w w:val="115"/>
        </w:rPr>
        <w:t>(2021):</w:t>
      </w:r>
      <w:r>
        <w:rPr>
          <w:b/>
          <w:smallCaps w:val="0"/>
          <w:spacing w:val="40"/>
          <w:w w:val="115"/>
        </w:rPr>
        <w:t> </w:t>
      </w:r>
      <w:r>
        <w:rPr>
          <w:smallCaps w:val="0"/>
          <w:w w:val="115"/>
        </w:rPr>
        <w:t>University</w:t>
      </w:r>
      <w:r>
        <w:rPr>
          <w:smallCaps w:val="0"/>
          <w:w w:val="115"/>
        </w:rPr>
        <w:t> of</w:t>
      </w:r>
      <w:r>
        <w:rPr>
          <w:smallCaps w:val="0"/>
          <w:w w:val="115"/>
        </w:rPr>
        <w:t> Chicago,</w:t>
      </w:r>
      <w:r>
        <w:rPr>
          <w:smallCaps w:val="0"/>
          <w:w w:val="115"/>
        </w:rPr>
        <w:t> Harvard/MIT</w:t>
      </w:r>
      <w:r>
        <w:rPr>
          <w:smallCaps w:val="0"/>
          <w:w w:val="115"/>
        </w:rPr>
        <w:t> joint seminar</w:t>
      </w:r>
      <w:r>
        <w:rPr>
          <w:smallCaps w:val="0"/>
          <w:w w:val="115"/>
        </w:rPr>
        <w:t> </w:t>
      </w:r>
      <w:r>
        <w:rPr>
          <w:b/>
          <w:smallCaps w:val="0"/>
          <w:w w:val="115"/>
        </w:rPr>
        <w:t>(2020):</w:t>
      </w:r>
      <w:r>
        <w:rPr>
          <w:b/>
          <w:smallCaps w:val="0"/>
          <w:spacing w:val="40"/>
          <w:w w:val="115"/>
        </w:rPr>
        <w:t> </w:t>
      </w:r>
      <w:r>
        <w:rPr>
          <w:smallCaps w:val="0"/>
          <w:w w:val="115"/>
        </w:rPr>
        <w:t>University</w:t>
      </w:r>
      <w:r>
        <w:rPr>
          <w:smallCaps w:val="0"/>
          <w:w w:val="115"/>
        </w:rPr>
        <w:t> of</w:t>
      </w:r>
      <w:r>
        <w:rPr>
          <w:smallCaps w:val="0"/>
          <w:w w:val="115"/>
        </w:rPr>
        <w:t> Toronto,</w:t>
      </w:r>
      <w:r>
        <w:rPr>
          <w:smallCaps w:val="0"/>
          <w:w w:val="115"/>
        </w:rPr>
        <w:t> Pennsylvania</w:t>
      </w:r>
      <w:r>
        <w:rPr>
          <w:smallCaps w:val="0"/>
          <w:w w:val="115"/>
        </w:rPr>
        <w:t> State</w:t>
      </w:r>
      <w:r>
        <w:rPr>
          <w:smallCaps w:val="0"/>
          <w:w w:val="115"/>
        </w:rPr>
        <w:t> University</w:t>
      </w:r>
      <w:r>
        <w:rPr>
          <w:smallCaps w:val="0"/>
          <w:w w:val="115"/>
        </w:rPr>
        <w:t> </w:t>
      </w:r>
      <w:r>
        <w:rPr>
          <w:b/>
          <w:smallCaps w:val="0"/>
          <w:w w:val="115"/>
        </w:rPr>
        <w:t>(2019): </w:t>
      </w:r>
      <w:r>
        <w:rPr>
          <w:smallCaps w:val="0"/>
          <w:w w:val="115"/>
        </w:rPr>
        <w:t>Northwestern</w:t>
      </w:r>
      <w:r>
        <w:rPr>
          <w:smallCaps w:val="0"/>
          <w:w w:val="115"/>
        </w:rPr>
        <w:t> University</w:t>
      </w:r>
      <w:r>
        <w:rPr>
          <w:smallCaps w:val="0"/>
          <w:w w:val="115"/>
        </w:rPr>
        <w:t> </w:t>
      </w:r>
      <w:r>
        <w:rPr>
          <w:b/>
          <w:smallCaps w:val="0"/>
          <w:w w:val="115"/>
        </w:rPr>
        <w:t>(2018):</w:t>
      </w:r>
      <w:r>
        <w:rPr>
          <w:b/>
          <w:smallCaps w:val="0"/>
          <w:spacing w:val="30"/>
          <w:w w:val="115"/>
        </w:rPr>
        <w:t> </w:t>
      </w:r>
      <w:r>
        <w:rPr>
          <w:smallCaps w:val="0"/>
          <w:w w:val="115"/>
        </w:rPr>
        <w:t>Columbia</w:t>
      </w:r>
      <w:r>
        <w:rPr>
          <w:smallCaps w:val="0"/>
          <w:w w:val="115"/>
        </w:rPr>
        <w:t> University,</w:t>
      </w:r>
      <w:r>
        <w:rPr>
          <w:smallCaps w:val="0"/>
          <w:w w:val="115"/>
        </w:rPr>
        <w:t> Texas</w:t>
      </w:r>
      <w:r>
        <w:rPr>
          <w:smallCaps w:val="0"/>
          <w:w w:val="115"/>
        </w:rPr>
        <w:t> A&amp;M</w:t>
      </w:r>
      <w:r>
        <w:rPr>
          <w:smallCaps w:val="0"/>
          <w:w w:val="115"/>
        </w:rPr>
        <w:t> University, UC</w:t>
      </w:r>
      <w:r>
        <w:rPr>
          <w:smallCaps w:val="0"/>
          <w:spacing w:val="34"/>
          <w:w w:val="115"/>
        </w:rPr>
        <w:t> </w:t>
      </w:r>
      <w:r>
        <w:rPr>
          <w:smallCaps w:val="0"/>
          <w:w w:val="115"/>
        </w:rPr>
        <w:t>San</w:t>
      </w:r>
      <w:r>
        <w:rPr>
          <w:smallCaps w:val="0"/>
          <w:spacing w:val="34"/>
          <w:w w:val="115"/>
        </w:rPr>
        <w:t> </w:t>
      </w:r>
      <w:r>
        <w:rPr>
          <w:smallCaps w:val="0"/>
          <w:w w:val="115"/>
        </w:rPr>
        <w:t>Diego,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Auburn</w:t>
      </w:r>
      <w:r>
        <w:rPr>
          <w:smallCaps w:val="0"/>
          <w:spacing w:val="35"/>
          <w:w w:val="115"/>
        </w:rPr>
        <w:t> </w:t>
      </w:r>
      <w:r>
        <w:rPr>
          <w:smallCaps w:val="0"/>
          <w:w w:val="115"/>
        </w:rPr>
        <w:t>University,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London</w:t>
      </w:r>
      <w:r>
        <w:rPr>
          <w:smallCaps w:val="0"/>
          <w:spacing w:val="34"/>
          <w:w w:val="115"/>
        </w:rPr>
        <w:t> </w:t>
      </w:r>
      <w:r>
        <w:rPr>
          <w:smallCaps w:val="0"/>
          <w:w w:val="115"/>
        </w:rPr>
        <w:t>School</w:t>
      </w:r>
      <w:r>
        <w:rPr>
          <w:smallCaps w:val="0"/>
          <w:spacing w:val="35"/>
          <w:w w:val="115"/>
        </w:rPr>
        <w:t> </w:t>
      </w:r>
      <w:r>
        <w:rPr>
          <w:smallCaps w:val="0"/>
          <w:w w:val="115"/>
        </w:rPr>
        <w:t>of</w:t>
      </w:r>
      <w:r>
        <w:rPr>
          <w:smallCaps w:val="0"/>
          <w:spacing w:val="35"/>
          <w:w w:val="115"/>
        </w:rPr>
        <w:t> </w:t>
      </w:r>
      <w:r>
        <w:rPr>
          <w:smallCaps w:val="0"/>
          <w:w w:val="115"/>
        </w:rPr>
        <w:t>Economics,</w:t>
      </w:r>
      <w:r>
        <w:rPr>
          <w:smallCaps w:val="0"/>
          <w:spacing w:val="40"/>
          <w:w w:val="115"/>
        </w:rPr>
        <w:t> </w:t>
      </w:r>
      <w:r>
        <w:rPr>
          <w:smallCaps w:val="0"/>
          <w:w w:val="115"/>
        </w:rPr>
        <w:t>University of</w:t>
      </w:r>
      <w:r>
        <w:rPr>
          <w:smallCaps w:val="0"/>
          <w:w w:val="115"/>
        </w:rPr>
        <w:t> Cambridge, University</w:t>
      </w:r>
      <w:r>
        <w:rPr>
          <w:smallCaps w:val="0"/>
          <w:w w:val="115"/>
        </w:rPr>
        <w:t> College</w:t>
      </w:r>
      <w:r>
        <w:rPr>
          <w:smallCaps w:val="0"/>
          <w:w w:val="115"/>
        </w:rPr>
        <w:t> London, Boston</w:t>
      </w:r>
      <w:r>
        <w:rPr>
          <w:smallCaps w:val="0"/>
          <w:w w:val="115"/>
        </w:rPr>
        <w:t> University,</w:t>
      </w:r>
      <w:r>
        <w:rPr>
          <w:smallCaps w:val="0"/>
          <w:w w:val="115"/>
        </w:rPr>
        <w:t> Rice</w:t>
      </w:r>
      <w:r>
        <w:rPr>
          <w:smallCaps w:val="0"/>
          <w:w w:val="115"/>
        </w:rPr>
        <w:t> University, University</w:t>
      </w:r>
      <w:r>
        <w:rPr>
          <w:smallCaps w:val="0"/>
          <w:w w:val="115"/>
        </w:rPr>
        <w:t> of</w:t>
      </w:r>
      <w:r>
        <w:rPr>
          <w:smallCaps w:val="0"/>
          <w:w w:val="115"/>
        </w:rPr>
        <w:t> North</w:t>
      </w:r>
      <w:r>
        <w:rPr>
          <w:smallCaps w:val="0"/>
          <w:w w:val="115"/>
        </w:rPr>
        <w:t> Carolina,</w:t>
      </w:r>
      <w:r>
        <w:rPr>
          <w:smallCaps w:val="0"/>
          <w:w w:val="115"/>
        </w:rPr>
        <w:t> Georgetown</w:t>
      </w:r>
      <w:r>
        <w:rPr>
          <w:smallCaps w:val="0"/>
          <w:w w:val="115"/>
        </w:rPr>
        <w:t> University</w:t>
      </w:r>
      <w:r>
        <w:rPr>
          <w:smallCaps w:val="0"/>
          <w:w w:val="115"/>
        </w:rPr>
        <w:t> </w:t>
      </w:r>
      <w:r>
        <w:rPr>
          <w:b/>
          <w:smallCaps w:val="0"/>
          <w:w w:val="115"/>
        </w:rPr>
        <w:t>(2017):</w:t>
      </w:r>
      <w:r>
        <w:rPr>
          <w:b/>
          <w:smallCaps w:val="0"/>
          <w:spacing w:val="40"/>
          <w:w w:val="115"/>
        </w:rPr>
        <w:t> </w:t>
      </w:r>
      <w:r>
        <w:rPr>
          <w:smallCaps w:val="0"/>
          <w:w w:val="115"/>
        </w:rPr>
        <w:t>University</w:t>
      </w:r>
      <w:r>
        <w:rPr>
          <w:smallCaps w:val="0"/>
          <w:w w:val="115"/>
        </w:rPr>
        <w:t> of Colorado,</w:t>
      </w:r>
      <w:r>
        <w:rPr>
          <w:smallCaps w:val="0"/>
          <w:w w:val="115"/>
        </w:rPr>
        <w:t> University</w:t>
      </w:r>
      <w:r>
        <w:rPr>
          <w:smallCaps w:val="0"/>
          <w:w w:val="115"/>
        </w:rPr>
        <w:t> of</w:t>
      </w:r>
      <w:r>
        <w:rPr>
          <w:smallCaps w:val="0"/>
          <w:w w:val="115"/>
        </w:rPr>
        <w:t> Georgia,</w:t>
      </w:r>
      <w:r>
        <w:rPr>
          <w:smallCaps w:val="0"/>
          <w:w w:val="115"/>
        </w:rPr>
        <w:t> UC</w:t>
      </w:r>
      <w:r>
        <w:rPr>
          <w:smallCaps w:val="0"/>
          <w:w w:val="115"/>
        </w:rPr>
        <w:t> Irvine,</w:t>
      </w:r>
      <w:r>
        <w:rPr>
          <w:smallCaps w:val="0"/>
          <w:w w:val="115"/>
        </w:rPr>
        <w:t> </w:t>
      </w:r>
      <w:r>
        <w:rPr>
          <w:b/>
          <w:smallCaps w:val="0"/>
          <w:w w:val="115"/>
        </w:rPr>
        <w:t>(2015):</w:t>
      </w:r>
      <w:r>
        <w:rPr>
          <w:b/>
          <w:smallCaps w:val="0"/>
          <w:spacing w:val="40"/>
          <w:w w:val="115"/>
        </w:rPr>
        <w:t> </w:t>
      </w:r>
      <w:r>
        <w:rPr>
          <w:smallCaps w:val="0"/>
          <w:w w:val="115"/>
        </w:rPr>
        <w:t>University</w:t>
      </w:r>
      <w:r>
        <w:rPr>
          <w:smallCaps w:val="0"/>
          <w:w w:val="115"/>
        </w:rPr>
        <w:t> of</w:t>
      </w:r>
      <w:r>
        <w:rPr>
          <w:smallCaps w:val="0"/>
          <w:w w:val="115"/>
        </w:rPr>
        <w:t> Illinois</w:t>
      </w:r>
      <w:r>
        <w:rPr>
          <w:smallCaps w:val="0"/>
          <w:w w:val="115"/>
        </w:rPr>
        <w:t> at </w:t>
      </w:r>
      <w:r>
        <w:rPr>
          <w:smallCaps w:val="0"/>
          <w:w w:val="110"/>
        </w:rPr>
        <w:t>Urbana-Champaign,</w:t>
      </w:r>
      <w:r>
        <w:rPr>
          <w:smallCaps w:val="0"/>
          <w:spacing w:val="-3"/>
          <w:w w:val="110"/>
        </w:rPr>
        <w:t> </w:t>
      </w:r>
      <w:r>
        <w:rPr>
          <w:smallCaps w:val="0"/>
          <w:w w:val="110"/>
        </w:rPr>
        <w:t>Universit´e</w:t>
      </w:r>
      <w:r>
        <w:rPr>
          <w:smallCaps w:val="0"/>
          <w:spacing w:val="-5"/>
          <w:w w:val="110"/>
        </w:rPr>
        <w:t> </w:t>
      </w:r>
      <w:r>
        <w:rPr>
          <w:smallCaps w:val="0"/>
          <w:w w:val="110"/>
        </w:rPr>
        <w:t>de</w:t>
      </w:r>
      <w:r>
        <w:rPr>
          <w:smallCaps w:val="0"/>
          <w:spacing w:val="-5"/>
          <w:w w:val="110"/>
        </w:rPr>
        <w:t> </w:t>
      </w:r>
      <w:r>
        <w:rPr>
          <w:smallCaps w:val="0"/>
          <w:w w:val="110"/>
        </w:rPr>
        <w:t>Montr´eal</w:t>
      </w:r>
      <w:r>
        <w:rPr>
          <w:smallCaps w:val="0"/>
          <w:spacing w:val="-6"/>
          <w:w w:val="110"/>
        </w:rPr>
        <w:t> </w:t>
      </w:r>
      <w:r>
        <w:rPr>
          <w:b/>
          <w:smallCaps w:val="0"/>
          <w:w w:val="110"/>
        </w:rPr>
        <w:t>(2014):</w:t>
      </w:r>
      <w:r>
        <w:rPr>
          <w:b/>
          <w:smallCaps w:val="0"/>
          <w:spacing w:val="14"/>
          <w:w w:val="110"/>
        </w:rPr>
        <w:t> </w:t>
      </w:r>
      <w:r>
        <w:rPr>
          <w:smallCaps w:val="0"/>
          <w:w w:val="110"/>
        </w:rPr>
        <w:t>University</w:t>
      </w:r>
      <w:r>
        <w:rPr>
          <w:smallCaps w:val="0"/>
          <w:spacing w:val="-5"/>
          <w:w w:val="110"/>
        </w:rPr>
        <w:t> </w:t>
      </w:r>
      <w:r>
        <w:rPr>
          <w:smallCaps w:val="0"/>
          <w:w w:val="110"/>
        </w:rPr>
        <w:t>of</w:t>
      </w:r>
      <w:r>
        <w:rPr>
          <w:smallCaps w:val="0"/>
          <w:spacing w:val="-5"/>
          <w:w w:val="110"/>
        </w:rPr>
        <w:t> </w:t>
      </w:r>
      <w:r>
        <w:rPr>
          <w:smallCaps w:val="0"/>
          <w:w w:val="110"/>
        </w:rPr>
        <w:t>Iowa</w:t>
      </w:r>
      <w:r>
        <w:rPr>
          <w:smallCaps w:val="0"/>
          <w:spacing w:val="-5"/>
          <w:w w:val="110"/>
        </w:rPr>
        <w:t> </w:t>
      </w:r>
      <w:r>
        <w:rPr>
          <w:smallCaps w:val="0"/>
          <w:w w:val="110"/>
        </w:rPr>
        <w:t>Statistics Department,</w:t>
      </w:r>
      <w:r>
        <w:rPr>
          <w:smallCaps w:val="0"/>
          <w:w w:val="110"/>
        </w:rPr>
        <w:t> Northwestern</w:t>
      </w:r>
      <w:r>
        <w:rPr>
          <w:smallCaps w:val="0"/>
          <w:w w:val="110"/>
        </w:rPr>
        <w:t> University,</w:t>
      </w:r>
      <w:r>
        <w:rPr>
          <w:smallCaps w:val="0"/>
          <w:w w:val="110"/>
        </w:rPr>
        <w:t> Duke</w:t>
      </w:r>
      <w:r>
        <w:rPr>
          <w:smallCaps w:val="0"/>
          <w:w w:val="110"/>
        </w:rPr>
        <w:t> University</w:t>
      </w:r>
      <w:r>
        <w:rPr>
          <w:smallCaps w:val="0"/>
          <w:w w:val="110"/>
        </w:rPr>
        <w:t> </w:t>
      </w:r>
      <w:r>
        <w:rPr>
          <w:b/>
          <w:smallCaps w:val="0"/>
          <w:w w:val="110"/>
        </w:rPr>
        <w:t>(2013): </w:t>
      </w:r>
      <w:r>
        <w:rPr>
          <w:smallCaps w:val="0"/>
          <w:w w:val="110"/>
        </w:rPr>
        <w:t>UCLA,</w:t>
      </w:r>
      <w:r>
        <w:rPr>
          <w:smallCaps w:val="0"/>
          <w:w w:val="110"/>
        </w:rPr>
        <w:t> University </w:t>
      </w:r>
      <w:r>
        <w:rPr>
          <w:smallCaps w:val="0"/>
          <w:w w:val="115"/>
        </w:rPr>
        <w:t>of</w:t>
      </w:r>
      <w:r>
        <w:rPr>
          <w:smallCaps w:val="0"/>
          <w:spacing w:val="-3"/>
          <w:w w:val="115"/>
        </w:rPr>
        <w:t> </w:t>
      </w:r>
      <w:r>
        <w:rPr>
          <w:smallCaps w:val="0"/>
          <w:w w:val="115"/>
        </w:rPr>
        <w:t>Iowa,</w:t>
      </w:r>
      <w:r>
        <w:rPr>
          <w:smallCaps w:val="0"/>
          <w:spacing w:val="-3"/>
          <w:w w:val="115"/>
        </w:rPr>
        <w:t> </w:t>
      </w:r>
      <w:r>
        <w:rPr>
          <w:smallCaps w:val="0"/>
          <w:w w:val="115"/>
        </w:rPr>
        <w:t>University</w:t>
      </w:r>
      <w:r>
        <w:rPr>
          <w:smallCaps w:val="0"/>
          <w:spacing w:val="-3"/>
          <w:w w:val="115"/>
        </w:rPr>
        <w:t> </w:t>
      </w:r>
      <w:r>
        <w:rPr>
          <w:smallCaps w:val="0"/>
          <w:w w:val="115"/>
        </w:rPr>
        <w:t>of</w:t>
      </w:r>
      <w:r>
        <w:rPr>
          <w:smallCaps w:val="0"/>
          <w:spacing w:val="-3"/>
          <w:w w:val="115"/>
        </w:rPr>
        <w:t> </w:t>
      </w:r>
      <w:r>
        <w:rPr>
          <w:smallCaps w:val="0"/>
          <w:w w:val="115"/>
        </w:rPr>
        <w:t>Washington</w:t>
      </w:r>
      <w:r>
        <w:rPr>
          <w:smallCaps w:val="0"/>
          <w:spacing w:val="-4"/>
          <w:w w:val="115"/>
        </w:rPr>
        <w:t> </w:t>
      </w:r>
      <w:r>
        <w:rPr>
          <w:b/>
          <w:smallCaps w:val="0"/>
          <w:w w:val="115"/>
        </w:rPr>
        <w:t>(2012):</w:t>
      </w:r>
      <w:r>
        <w:rPr>
          <w:b/>
          <w:smallCaps w:val="0"/>
          <w:spacing w:val="13"/>
          <w:w w:val="115"/>
        </w:rPr>
        <w:t> </w:t>
      </w:r>
      <w:r>
        <w:rPr>
          <w:smallCaps w:val="0"/>
          <w:w w:val="115"/>
        </w:rPr>
        <w:t>UC</w:t>
      </w:r>
      <w:r>
        <w:rPr>
          <w:smallCaps w:val="0"/>
          <w:spacing w:val="-3"/>
          <w:w w:val="115"/>
        </w:rPr>
        <w:t> </w:t>
      </w:r>
      <w:r>
        <w:rPr>
          <w:smallCaps w:val="0"/>
          <w:w w:val="115"/>
        </w:rPr>
        <w:t>Berkeley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0" w:footer="772" w:top="1340" w:bottom="960" w:left="1440" w:right="1080"/>
        </w:sectPr>
      </w:pPr>
    </w:p>
    <w:p>
      <w:pPr>
        <w:pStyle w:val="BodyText"/>
        <w:spacing w:line="235" w:lineRule="auto" w:before="52"/>
      </w:pPr>
      <w:r>
        <w:rPr>
          <w:spacing w:val="-2"/>
          <w:w w:val="135"/>
        </w:rPr>
        <w:t>C</w:t>
      </w:r>
      <w:r>
        <w:rPr>
          <w:smallCaps/>
          <w:spacing w:val="-2"/>
          <w:w w:val="135"/>
        </w:rPr>
        <w:t>onference</w:t>
      </w:r>
      <w:r>
        <w:rPr>
          <w:smallCaps w:val="0"/>
          <w:spacing w:val="-2"/>
          <w:w w:val="135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resentations</w:t>
      </w:r>
    </w:p>
    <w:p>
      <w:pPr>
        <w:pStyle w:val="BodyText"/>
        <w:spacing w:line="235" w:lineRule="auto" w:before="52"/>
        <w:ind w:right="356"/>
        <w:jc w:val="both"/>
      </w:pPr>
      <w:r>
        <w:rPr/>
        <w:br w:type="column"/>
      </w:r>
      <w:bookmarkStart w:name="Conference Presentations" w:id="11"/>
      <w:bookmarkEnd w:id="11"/>
      <w:r>
        <w:rPr/>
      </w:r>
      <w:r>
        <w:rPr>
          <w:b/>
          <w:w w:val="110"/>
        </w:rPr>
        <w:t>(2025):</w:t>
      </w:r>
      <w:r>
        <w:rPr>
          <w:b/>
          <w:spacing w:val="40"/>
          <w:w w:val="110"/>
        </w:rPr>
        <w:t> </w:t>
      </w:r>
      <w:r>
        <w:rPr>
          <w:w w:val="110"/>
        </w:rPr>
        <w:t>Greater</w:t>
      </w:r>
      <w:r>
        <w:rPr>
          <w:w w:val="110"/>
        </w:rPr>
        <w:t> NY</w:t>
      </w:r>
      <w:r>
        <w:rPr>
          <w:w w:val="110"/>
        </w:rPr>
        <w:t> Econometrics</w:t>
      </w:r>
      <w:r>
        <w:rPr>
          <w:w w:val="110"/>
        </w:rPr>
        <w:t> Colloquium</w:t>
      </w:r>
      <w:r>
        <w:rPr>
          <w:w w:val="110"/>
        </w:rPr>
        <w:t> (Pitt),</w:t>
      </w:r>
      <w:r>
        <w:rPr>
          <w:w w:val="110"/>
        </w:rPr>
        <w:t> Canadian</w:t>
      </w:r>
      <w:r>
        <w:rPr>
          <w:w w:val="110"/>
        </w:rPr>
        <w:t> Econometrics Study</w:t>
      </w:r>
      <w:r>
        <w:rPr>
          <w:w w:val="110"/>
        </w:rPr>
        <w:t> Group</w:t>
      </w:r>
      <w:r>
        <w:rPr>
          <w:w w:val="110"/>
        </w:rPr>
        <w:t> (Ottawa),</w:t>
      </w:r>
      <w:r>
        <w:rPr>
          <w:w w:val="110"/>
        </w:rPr>
        <w:t> North</w:t>
      </w:r>
      <w:r>
        <w:rPr>
          <w:w w:val="110"/>
        </w:rPr>
        <w:t> American</w:t>
      </w:r>
      <w:r>
        <w:rPr>
          <w:w w:val="110"/>
        </w:rPr>
        <w:t> Winter</w:t>
      </w:r>
      <w:r>
        <w:rPr>
          <w:w w:val="110"/>
        </w:rPr>
        <w:t> Meeting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Econometric Society</w:t>
      </w:r>
      <w:r>
        <w:rPr>
          <w:w w:val="110"/>
        </w:rPr>
        <w:t> (San</w:t>
      </w:r>
      <w:r>
        <w:rPr>
          <w:w w:val="110"/>
        </w:rPr>
        <w:t> Francisco)</w:t>
      </w:r>
      <w:r>
        <w:rPr>
          <w:w w:val="110"/>
        </w:rPr>
        <w:t> </w:t>
      </w:r>
      <w:r>
        <w:rPr>
          <w:b/>
          <w:w w:val="110"/>
        </w:rPr>
        <w:t>(2024):</w:t>
      </w:r>
      <w:r>
        <w:rPr>
          <w:b/>
          <w:spacing w:val="40"/>
          <w:w w:val="110"/>
        </w:rPr>
        <w:t> </w:t>
      </w:r>
      <w:r>
        <w:rPr>
          <w:w w:val="110"/>
        </w:rPr>
        <w:t>(EC)</w:t>
      </w:r>
      <w:r>
        <w:rPr>
          <w:rFonts w:ascii="Sitka Text"/>
          <w:w w:val="110"/>
          <w:vertAlign w:val="superscript"/>
        </w:rPr>
        <w:t>2</w:t>
      </w:r>
      <w:r>
        <w:rPr>
          <w:rFonts w:ascii="Sitka Text"/>
          <w:w w:val="110"/>
          <w:vertAlign w:val="baseline"/>
        </w:rPr>
        <w:t> </w:t>
      </w:r>
      <w:r>
        <w:rPr>
          <w:w w:val="110"/>
          <w:vertAlign w:val="baseline"/>
        </w:rPr>
        <w:t>Conference</w:t>
      </w:r>
      <w:r>
        <w:rPr>
          <w:w w:val="110"/>
          <w:vertAlign w:val="baseline"/>
        </w:rPr>
        <w:t> (Amsterdam),</w:t>
      </w:r>
      <w:r>
        <w:rPr>
          <w:w w:val="110"/>
          <w:vertAlign w:val="baseline"/>
        </w:rPr>
        <w:t> Southern Economic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Association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(Washington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DC),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DC-MD-VA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Econometrics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Workshop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(U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Maryland)</w:t>
      </w:r>
      <w:r>
        <w:rPr>
          <w:w w:val="110"/>
          <w:vertAlign w:val="baseline"/>
        </w:rPr>
        <w:t> </w:t>
      </w:r>
      <w:r>
        <w:rPr>
          <w:b/>
          <w:w w:val="110"/>
          <w:vertAlign w:val="baseline"/>
        </w:rPr>
        <w:t>(2023):</w:t>
      </w:r>
      <w:r>
        <w:rPr>
          <w:b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University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Rochester</w:t>
      </w:r>
      <w:r>
        <w:rPr>
          <w:w w:val="110"/>
          <w:vertAlign w:val="baseline"/>
        </w:rPr>
        <w:t> Mini</w:t>
      </w:r>
      <w:r>
        <w:rPr>
          <w:w w:val="110"/>
          <w:vertAlign w:val="baseline"/>
        </w:rPr>
        <w:t> Conference,</w:t>
      </w:r>
      <w:r>
        <w:rPr>
          <w:w w:val="110"/>
          <w:vertAlign w:val="baseline"/>
        </w:rPr>
        <w:t> North American</w:t>
      </w:r>
      <w:r>
        <w:rPr>
          <w:w w:val="110"/>
          <w:vertAlign w:val="baseline"/>
        </w:rPr>
        <w:t> Winter</w:t>
      </w:r>
      <w:r>
        <w:rPr>
          <w:w w:val="110"/>
          <w:vertAlign w:val="baseline"/>
        </w:rPr>
        <w:t> Meeting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the</w:t>
      </w:r>
      <w:r>
        <w:rPr>
          <w:w w:val="110"/>
          <w:vertAlign w:val="baseline"/>
        </w:rPr>
        <w:t> Econometric</w:t>
      </w:r>
      <w:r>
        <w:rPr>
          <w:w w:val="110"/>
          <w:vertAlign w:val="baseline"/>
        </w:rPr>
        <w:t> Society</w:t>
      </w:r>
      <w:r>
        <w:rPr>
          <w:w w:val="110"/>
          <w:vertAlign w:val="baseline"/>
        </w:rPr>
        <w:t> (New</w:t>
      </w:r>
      <w:r>
        <w:rPr>
          <w:w w:val="110"/>
          <w:vertAlign w:val="baseline"/>
        </w:rPr>
        <w:t> Orleans)</w:t>
      </w:r>
      <w:r>
        <w:rPr>
          <w:w w:val="110"/>
          <w:vertAlign w:val="baseline"/>
        </w:rPr>
        <w:t> </w:t>
      </w:r>
      <w:r>
        <w:rPr>
          <w:b/>
          <w:w w:val="110"/>
          <w:vertAlign w:val="baseline"/>
        </w:rPr>
        <w:t>(2022): </w:t>
      </w:r>
      <w:r>
        <w:rPr>
          <w:w w:val="110"/>
          <w:vertAlign w:val="baseline"/>
        </w:rPr>
        <w:t>Southern</w:t>
      </w:r>
      <w:r>
        <w:rPr>
          <w:w w:val="110"/>
          <w:vertAlign w:val="baseline"/>
        </w:rPr>
        <w:t> Economic</w:t>
      </w:r>
      <w:r>
        <w:rPr>
          <w:w w:val="110"/>
          <w:vertAlign w:val="baseline"/>
        </w:rPr>
        <w:t> Association</w:t>
      </w:r>
      <w:r>
        <w:rPr>
          <w:w w:val="110"/>
          <w:vertAlign w:val="baseline"/>
        </w:rPr>
        <w:t> (Fort</w:t>
      </w:r>
      <w:r>
        <w:rPr>
          <w:w w:val="110"/>
          <w:vertAlign w:val="baseline"/>
        </w:rPr>
        <w:t> Lauderdale),</w:t>
      </w:r>
      <w:r>
        <w:rPr>
          <w:w w:val="110"/>
          <w:vertAlign w:val="baseline"/>
        </w:rPr>
        <w:t> Interactions</w:t>
      </w:r>
      <w:r>
        <w:rPr>
          <w:w w:val="110"/>
          <w:vertAlign w:val="baseline"/>
        </w:rPr>
        <w:t> Conference: Bringing</w:t>
      </w:r>
      <w:r>
        <w:rPr>
          <w:w w:val="110"/>
          <w:vertAlign w:val="baseline"/>
        </w:rPr>
        <w:t> Together</w:t>
      </w:r>
      <w:r>
        <w:rPr>
          <w:w w:val="110"/>
          <w:vertAlign w:val="baseline"/>
        </w:rPr>
        <w:t> Econometrics</w:t>
      </w:r>
      <w:r>
        <w:rPr>
          <w:w w:val="110"/>
          <w:vertAlign w:val="baseline"/>
        </w:rPr>
        <w:t> and</w:t>
      </w:r>
      <w:r>
        <w:rPr>
          <w:w w:val="110"/>
          <w:vertAlign w:val="baseline"/>
        </w:rPr>
        <w:t> Applied</w:t>
      </w:r>
      <w:r>
        <w:rPr>
          <w:w w:val="110"/>
          <w:vertAlign w:val="baseline"/>
        </w:rPr>
        <w:t> Microeconomics</w:t>
      </w:r>
      <w:r>
        <w:rPr>
          <w:w w:val="110"/>
          <w:vertAlign w:val="baseline"/>
        </w:rPr>
        <w:t> (U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Wisconsin), Conference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honor</w:t>
      </w:r>
      <w:r>
        <w:rPr>
          <w:w w:val="110"/>
          <w:vertAlign w:val="baseline"/>
        </w:rPr>
        <w:t> of</w:t>
      </w:r>
      <w:r>
        <w:rPr>
          <w:w w:val="110"/>
          <w:vertAlign w:val="baseline"/>
        </w:rPr>
        <w:t> Jim</w:t>
      </w:r>
      <w:r>
        <w:rPr>
          <w:w w:val="110"/>
          <w:vertAlign w:val="baseline"/>
        </w:rPr>
        <w:t> Powell</w:t>
      </w:r>
      <w:r>
        <w:rPr>
          <w:w w:val="110"/>
          <w:vertAlign w:val="baseline"/>
        </w:rPr>
        <w:t> (UC</w:t>
      </w:r>
      <w:r>
        <w:rPr>
          <w:w w:val="110"/>
          <w:vertAlign w:val="baseline"/>
        </w:rPr>
        <w:t> Berkeley)</w:t>
      </w:r>
      <w:r>
        <w:rPr>
          <w:w w:val="110"/>
          <w:vertAlign w:val="baseline"/>
        </w:rPr>
        <w:t> </w:t>
      </w:r>
      <w:r>
        <w:rPr>
          <w:b/>
          <w:w w:val="110"/>
          <w:vertAlign w:val="baseline"/>
        </w:rPr>
        <w:t>(2021):</w:t>
      </w:r>
      <w:r>
        <w:rPr>
          <w:b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Southern</w:t>
      </w:r>
      <w:r>
        <w:rPr>
          <w:w w:val="110"/>
          <w:vertAlign w:val="baseline"/>
        </w:rPr>
        <w:t> Economic Association</w:t>
      </w:r>
      <w:r>
        <w:rPr>
          <w:w w:val="110"/>
          <w:vertAlign w:val="baseline"/>
        </w:rPr>
        <w:t> (Houston),</w:t>
      </w:r>
      <w:r>
        <w:rPr>
          <w:w w:val="110"/>
          <w:vertAlign w:val="baseline"/>
        </w:rPr>
        <w:t> DC-MD-VA</w:t>
      </w:r>
      <w:r>
        <w:rPr>
          <w:w w:val="110"/>
          <w:vertAlign w:val="baseline"/>
        </w:rPr>
        <w:t> Econometrics</w:t>
      </w:r>
      <w:r>
        <w:rPr>
          <w:w w:val="110"/>
          <w:vertAlign w:val="baseline"/>
        </w:rPr>
        <w:t> Workshop</w:t>
      </w:r>
      <w:r>
        <w:rPr>
          <w:w w:val="110"/>
          <w:vertAlign w:val="baseline"/>
        </w:rPr>
        <w:t> (virtual),</w:t>
      </w:r>
      <w:r>
        <w:rPr>
          <w:w w:val="110"/>
          <w:vertAlign w:val="baseline"/>
        </w:rPr>
        <w:t> IAAE Conference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(virtual)</w:t>
      </w:r>
      <w:r>
        <w:rPr>
          <w:spacing w:val="40"/>
          <w:w w:val="110"/>
          <w:vertAlign w:val="baseline"/>
        </w:rPr>
        <w:t> </w:t>
      </w:r>
      <w:r>
        <w:rPr>
          <w:b/>
          <w:w w:val="110"/>
          <w:vertAlign w:val="baseline"/>
        </w:rPr>
        <w:t>(2020):</w:t>
      </w:r>
      <w:r>
        <w:rPr>
          <w:b/>
          <w:spacing w:val="80"/>
          <w:w w:val="150"/>
          <w:vertAlign w:val="baseline"/>
        </w:rPr>
        <w:t> </w:t>
      </w:r>
      <w:r>
        <w:rPr>
          <w:w w:val="110"/>
          <w:vertAlign w:val="baseline"/>
        </w:rPr>
        <w:t>Southern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Economic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Association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(virtual),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DC-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MD-VA</w:t>
      </w:r>
      <w:r>
        <w:rPr>
          <w:w w:val="110"/>
          <w:vertAlign w:val="baseline"/>
        </w:rPr>
        <w:t> Econometrics</w:t>
      </w:r>
      <w:r>
        <w:rPr>
          <w:w w:val="110"/>
          <w:vertAlign w:val="baseline"/>
        </w:rPr>
        <w:t> Workshop</w:t>
      </w:r>
      <w:r>
        <w:rPr>
          <w:w w:val="110"/>
          <w:vertAlign w:val="baseline"/>
        </w:rPr>
        <w:t> (virtual),</w:t>
      </w:r>
      <w:r>
        <w:rPr>
          <w:w w:val="110"/>
          <w:vertAlign w:val="baseline"/>
        </w:rPr>
        <w:t> Econometric</w:t>
      </w:r>
      <w:r>
        <w:rPr>
          <w:w w:val="110"/>
          <w:vertAlign w:val="baseline"/>
        </w:rPr>
        <w:t> Society</w:t>
      </w:r>
      <w:r>
        <w:rPr>
          <w:w w:val="110"/>
          <w:vertAlign w:val="baseline"/>
        </w:rPr>
        <w:t> World</w:t>
      </w:r>
      <w:r>
        <w:rPr>
          <w:w w:val="110"/>
          <w:vertAlign w:val="baseline"/>
        </w:rPr>
        <w:t> Congress (virtual),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North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American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Winter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Meeting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Econometric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Society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(San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Diego) </w:t>
      </w:r>
      <w:r>
        <w:rPr>
          <w:b/>
          <w:w w:val="110"/>
          <w:vertAlign w:val="baseline"/>
        </w:rPr>
        <w:t>(2019):</w:t>
      </w:r>
      <w:r>
        <w:rPr>
          <w:b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Greater</w:t>
      </w:r>
      <w:r>
        <w:rPr>
          <w:w w:val="110"/>
          <w:vertAlign w:val="baseline"/>
        </w:rPr>
        <w:t> NY</w:t>
      </w:r>
      <w:r>
        <w:rPr>
          <w:w w:val="110"/>
          <w:vertAlign w:val="baseline"/>
        </w:rPr>
        <w:t> Econometrics</w:t>
      </w:r>
      <w:r>
        <w:rPr>
          <w:w w:val="110"/>
          <w:vertAlign w:val="baseline"/>
        </w:rPr>
        <w:t> Colloquium</w:t>
      </w:r>
      <w:r>
        <w:rPr>
          <w:w w:val="110"/>
          <w:vertAlign w:val="baseline"/>
        </w:rPr>
        <w:t> (UPenn),</w:t>
      </w:r>
      <w:r>
        <w:rPr>
          <w:w w:val="110"/>
          <w:vertAlign w:val="baseline"/>
        </w:rPr>
        <w:t> Midwest</w:t>
      </w:r>
      <w:r>
        <w:rPr>
          <w:w w:val="110"/>
          <w:vertAlign w:val="baseline"/>
        </w:rPr>
        <w:t> Econometrics Group</w:t>
      </w:r>
      <w:r>
        <w:rPr>
          <w:w w:val="110"/>
          <w:vertAlign w:val="baseline"/>
        </w:rPr>
        <w:t> (Ohio</w:t>
      </w:r>
      <w:r>
        <w:rPr>
          <w:w w:val="110"/>
          <w:vertAlign w:val="baseline"/>
        </w:rPr>
        <w:t> State),</w:t>
      </w:r>
      <w:r>
        <w:rPr>
          <w:w w:val="110"/>
          <w:vertAlign w:val="baseline"/>
        </w:rPr>
        <w:t> IAAE</w:t>
      </w:r>
      <w:r>
        <w:rPr>
          <w:w w:val="110"/>
          <w:vertAlign w:val="baseline"/>
        </w:rPr>
        <w:t> Conference</w:t>
      </w:r>
      <w:r>
        <w:rPr>
          <w:w w:val="110"/>
          <w:vertAlign w:val="baseline"/>
        </w:rPr>
        <w:t> (Nicosia)</w:t>
      </w:r>
      <w:r>
        <w:rPr>
          <w:w w:val="110"/>
          <w:vertAlign w:val="baseline"/>
        </w:rPr>
        <w:t> </w:t>
      </w:r>
      <w:r>
        <w:rPr>
          <w:b/>
          <w:w w:val="110"/>
          <w:vertAlign w:val="baseline"/>
        </w:rPr>
        <w:t>(2018):</w:t>
      </w:r>
      <w:r>
        <w:rPr>
          <w:b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Southern</w:t>
      </w:r>
      <w:r>
        <w:rPr>
          <w:w w:val="110"/>
          <w:vertAlign w:val="baseline"/>
        </w:rPr>
        <w:t> Economic Association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(Washington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DC),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Conference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Incomplete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Models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(Northwestern), North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American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Winter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Meeting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Econometric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Society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(Philadelphia)</w:t>
      </w:r>
      <w:r>
        <w:rPr>
          <w:spacing w:val="-12"/>
          <w:w w:val="110"/>
          <w:vertAlign w:val="baseline"/>
        </w:rPr>
        <w:t> </w:t>
      </w:r>
      <w:r>
        <w:rPr>
          <w:b/>
          <w:w w:val="110"/>
          <w:vertAlign w:val="baseline"/>
        </w:rPr>
        <w:t>(2017): </w:t>
      </w:r>
      <w:r>
        <w:rPr>
          <w:w w:val="110"/>
          <w:vertAlign w:val="baseline"/>
        </w:rPr>
        <w:t>Southern</w:t>
      </w:r>
      <w:r>
        <w:rPr>
          <w:w w:val="110"/>
          <w:vertAlign w:val="baseline"/>
        </w:rPr>
        <w:t> Economic</w:t>
      </w:r>
      <w:r>
        <w:rPr>
          <w:w w:val="110"/>
          <w:vertAlign w:val="baseline"/>
        </w:rPr>
        <w:t> Association</w:t>
      </w:r>
      <w:r>
        <w:rPr>
          <w:w w:val="110"/>
          <w:vertAlign w:val="baseline"/>
        </w:rPr>
        <w:t> (Tampa),</w:t>
      </w:r>
      <w:r>
        <w:rPr>
          <w:w w:val="110"/>
          <w:vertAlign w:val="baseline"/>
        </w:rPr>
        <w:t> Midwest</w:t>
      </w:r>
      <w:r>
        <w:rPr>
          <w:w w:val="110"/>
          <w:vertAlign w:val="baseline"/>
        </w:rPr>
        <w:t> Econometrics</w:t>
      </w:r>
      <w:r>
        <w:rPr>
          <w:w w:val="110"/>
          <w:vertAlign w:val="baseline"/>
        </w:rPr>
        <w:t> Group</w:t>
      </w:r>
      <w:r>
        <w:rPr>
          <w:w w:val="110"/>
          <w:vertAlign w:val="baseline"/>
        </w:rPr>
        <w:t> (Texas A&amp;M),</w:t>
      </w:r>
      <w:r>
        <w:rPr>
          <w:w w:val="110"/>
          <w:vertAlign w:val="baseline"/>
        </w:rPr>
        <w:t> Inference</w:t>
      </w:r>
      <w:r>
        <w:rPr>
          <w:w w:val="110"/>
          <w:vertAlign w:val="baseline"/>
        </w:rPr>
        <w:t> in</w:t>
      </w:r>
      <w:r>
        <w:rPr>
          <w:w w:val="110"/>
          <w:vertAlign w:val="baseline"/>
        </w:rPr>
        <w:t> Nonstandard</w:t>
      </w:r>
      <w:r>
        <w:rPr>
          <w:w w:val="110"/>
          <w:vertAlign w:val="baseline"/>
        </w:rPr>
        <w:t> Problems</w:t>
      </w:r>
      <w:r>
        <w:rPr>
          <w:w w:val="110"/>
          <w:vertAlign w:val="baseline"/>
        </w:rPr>
        <w:t> Conference</w:t>
      </w:r>
      <w:r>
        <w:rPr>
          <w:w w:val="110"/>
          <w:vertAlign w:val="baseline"/>
        </w:rPr>
        <w:t> (UCLA),</w:t>
      </w:r>
      <w:r>
        <w:rPr>
          <w:w w:val="110"/>
          <w:vertAlign w:val="baseline"/>
        </w:rPr>
        <w:t> IAAE</w:t>
      </w:r>
      <w:r>
        <w:rPr>
          <w:w w:val="110"/>
          <w:vertAlign w:val="baseline"/>
        </w:rPr>
        <w:t> Conference (Sapporo)</w:t>
      </w:r>
      <w:r>
        <w:rPr>
          <w:spacing w:val="40"/>
          <w:w w:val="110"/>
          <w:vertAlign w:val="baseline"/>
        </w:rPr>
        <w:t> </w:t>
      </w:r>
      <w:r>
        <w:rPr>
          <w:b/>
          <w:w w:val="110"/>
          <w:vertAlign w:val="baseline"/>
        </w:rPr>
        <w:t>(2016):</w:t>
      </w:r>
      <w:r>
        <w:rPr>
          <w:b/>
          <w:spacing w:val="80"/>
          <w:w w:val="150"/>
          <w:vertAlign w:val="baseline"/>
        </w:rPr>
        <w:t> </w:t>
      </w:r>
      <w:r>
        <w:rPr>
          <w:w w:val="110"/>
          <w:vertAlign w:val="baseline"/>
        </w:rPr>
        <w:t>Midwest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Econometrics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Group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(UIUC),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China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Meeting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w w:val="110"/>
          <w:vertAlign w:val="baseline"/>
        </w:rPr>
        <w:t> Econometric</w:t>
      </w:r>
      <w:r>
        <w:rPr>
          <w:w w:val="110"/>
          <w:vertAlign w:val="baseline"/>
        </w:rPr>
        <w:t> Society</w:t>
      </w:r>
      <w:r>
        <w:rPr>
          <w:w w:val="110"/>
          <w:vertAlign w:val="baseline"/>
        </w:rPr>
        <w:t> (Chengdu)</w:t>
      </w:r>
      <w:r>
        <w:rPr>
          <w:w w:val="110"/>
          <w:vertAlign w:val="baseline"/>
        </w:rPr>
        <w:t> </w:t>
      </w:r>
      <w:r>
        <w:rPr>
          <w:b/>
          <w:w w:val="110"/>
          <w:vertAlign w:val="baseline"/>
        </w:rPr>
        <w:t>(2015):</w:t>
      </w:r>
      <w:r>
        <w:rPr>
          <w:b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Midwest</w:t>
      </w:r>
      <w:r>
        <w:rPr>
          <w:w w:val="110"/>
          <w:vertAlign w:val="baseline"/>
        </w:rPr>
        <w:t> Econometrics</w:t>
      </w:r>
      <w:r>
        <w:rPr>
          <w:w w:val="110"/>
          <w:vertAlign w:val="baseline"/>
        </w:rPr>
        <w:t> Group</w:t>
      </w:r>
      <w:r>
        <w:rPr>
          <w:w w:val="110"/>
          <w:vertAlign w:val="baseline"/>
        </w:rPr>
        <w:t> (St. Louis</w:t>
      </w:r>
      <w:r>
        <w:rPr>
          <w:w w:val="110"/>
          <w:vertAlign w:val="baseline"/>
        </w:rPr>
        <w:t> Fed),</w:t>
      </w:r>
      <w:r>
        <w:rPr>
          <w:w w:val="110"/>
          <w:vertAlign w:val="baseline"/>
        </w:rPr>
        <w:t> Econometric</w:t>
      </w:r>
      <w:r>
        <w:rPr>
          <w:w w:val="110"/>
          <w:vertAlign w:val="baseline"/>
        </w:rPr>
        <w:t> Society</w:t>
      </w:r>
      <w:r>
        <w:rPr>
          <w:w w:val="110"/>
          <w:vertAlign w:val="baseline"/>
        </w:rPr>
        <w:t> World</w:t>
      </w:r>
      <w:r>
        <w:rPr>
          <w:w w:val="110"/>
          <w:vertAlign w:val="baseline"/>
        </w:rPr>
        <w:t> Congress</w:t>
      </w:r>
      <w:r>
        <w:rPr>
          <w:w w:val="110"/>
          <w:vertAlign w:val="baseline"/>
        </w:rPr>
        <w:t> (Montreal),</w:t>
      </w:r>
      <w:r>
        <w:rPr>
          <w:w w:val="110"/>
          <w:vertAlign w:val="baseline"/>
        </w:rPr>
        <w:t> IAAE</w:t>
      </w:r>
      <w:r>
        <w:rPr>
          <w:w w:val="110"/>
          <w:vertAlign w:val="baseline"/>
        </w:rPr>
        <w:t> Conference (Thessaloniki)</w:t>
      </w:r>
      <w:r>
        <w:rPr>
          <w:w w:val="110"/>
          <w:vertAlign w:val="baseline"/>
        </w:rPr>
        <w:t> </w:t>
      </w:r>
      <w:r>
        <w:rPr>
          <w:b/>
          <w:w w:val="110"/>
          <w:vertAlign w:val="baseline"/>
        </w:rPr>
        <w:t>(2014):</w:t>
      </w:r>
      <w:r>
        <w:rPr>
          <w:b/>
          <w:w w:val="110"/>
          <w:vertAlign w:val="baseline"/>
        </w:rPr>
        <w:t> </w:t>
      </w:r>
      <w:r>
        <w:rPr>
          <w:w w:val="110"/>
          <w:vertAlign w:val="baseline"/>
        </w:rPr>
        <w:t>Midwest</w:t>
      </w:r>
      <w:r>
        <w:rPr>
          <w:w w:val="110"/>
          <w:vertAlign w:val="baseline"/>
        </w:rPr>
        <w:t> Econometrics</w:t>
      </w:r>
      <w:r>
        <w:rPr>
          <w:w w:val="110"/>
          <w:vertAlign w:val="baseline"/>
        </w:rPr>
        <w:t> Group</w:t>
      </w:r>
      <w:r>
        <w:rPr>
          <w:w w:val="110"/>
          <w:vertAlign w:val="baseline"/>
        </w:rPr>
        <w:t> (U</w:t>
      </w:r>
      <w:r>
        <w:rPr>
          <w:w w:val="110"/>
          <w:vertAlign w:val="baseline"/>
        </w:rPr>
        <w:t> Iowa)</w:t>
      </w:r>
      <w:r>
        <w:rPr>
          <w:w w:val="110"/>
          <w:vertAlign w:val="baseline"/>
        </w:rPr>
        <w:t> </w:t>
      </w:r>
      <w:r>
        <w:rPr>
          <w:b/>
          <w:w w:val="110"/>
          <w:vertAlign w:val="baseline"/>
        </w:rPr>
        <w:t>(2013):</w:t>
      </w:r>
      <w:r>
        <w:rPr>
          <w:b/>
          <w:w w:val="110"/>
          <w:vertAlign w:val="baseline"/>
        </w:rPr>
        <w:t> </w:t>
      </w:r>
      <w:r>
        <w:rPr>
          <w:w w:val="110"/>
          <w:vertAlign w:val="baseline"/>
        </w:rPr>
        <w:t>Midwest Econometrics Group (Indiana U)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772" w:top="1400" w:bottom="960" w:left="1440" w:right="1080"/>
          <w:cols w:num="2" w:equalWidth="0">
            <w:col w:w="1507" w:space="520"/>
            <w:col w:w="7693"/>
          </w:cols>
        </w:sectPr>
      </w:pPr>
    </w:p>
    <w:p>
      <w:pPr>
        <w:pStyle w:val="BodyText"/>
        <w:spacing w:before="52"/>
        <w:ind w:left="0"/>
      </w:pPr>
    </w:p>
    <w:p>
      <w:pPr>
        <w:pStyle w:val="BodyText"/>
        <w:tabs>
          <w:tab w:pos="2098" w:val="left" w:leader="none"/>
        </w:tabs>
        <w:spacing w:line="235" w:lineRule="auto"/>
        <w:ind w:left="2098" w:right="358" w:hanging="2027"/>
      </w:pPr>
      <w:r>
        <w:rPr>
          <w:spacing w:val="-2"/>
          <w:w w:val="110"/>
        </w:rPr>
        <w:t>D</w:t>
      </w:r>
      <w:r>
        <w:rPr>
          <w:smallCaps/>
          <w:spacing w:val="-2"/>
          <w:w w:val="110"/>
        </w:rPr>
        <w:t>iscussions</w:t>
      </w:r>
      <w:r>
        <w:rPr>
          <w:smallCaps w:val="0"/>
        </w:rPr>
        <w:tab/>
      </w:r>
      <w:bookmarkStart w:name="Discussions" w:id="12"/>
      <w:bookmarkEnd w:id="12"/>
      <w:r>
        <w:rPr>
          <w:smallCaps w:val="0"/>
          <w:w w:val="110"/>
        </w:rPr>
        <w:t>Discussa</w:t>
      </w:r>
      <w:r>
        <w:rPr>
          <w:smallCaps w:val="0"/>
          <w:w w:val="110"/>
        </w:rPr>
        <w:t>nt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for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“Spillover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Effects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with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Nonrandom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Sample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Selection”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by</w:t>
      </w:r>
      <w:r>
        <w:rPr>
          <w:smallCaps w:val="0"/>
          <w:spacing w:val="38"/>
          <w:w w:val="110"/>
        </w:rPr>
        <w:t> </w:t>
      </w:r>
      <w:r>
        <w:rPr>
          <w:smallCaps w:val="0"/>
          <w:w w:val="110"/>
        </w:rPr>
        <w:t>Pablo Estrada, 2024 Southern Economic Association Conference</w:t>
      </w:r>
    </w:p>
    <w:p>
      <w:pPr>
        <w:pStyle w:val="BodyText"/>
        <w:spacing w:line="235" w:lineRule="auto" w:before="120"/>
        <w:ind w:left="2098"/>
      </w:pPr>
      <w:r>
        <w:rPr>
          <w:w w:val="110"/>
        </w:rPr>
        <w:t>Panelist</w:t>
      </w:r>
      <w:r>
        <w:rPr>
          <w:spacing w:val="32"/>
          <w:w w:val="110"/>
        </w:rPr>
        <w:t> </w:t>
      </w:r>
      <w:r>
        <w:rPr>
          <w:w w:val="110"/>
        </w:rPr>
        <w:t>for</w:t>
      </w:r>
      <w:r>
        <w:rPr>
          <w:spacing w:val="32"/>
          <w:w w:val="110"/>
        </w:rPr>
        <w:t> </w:t>
      </w:r>
      <w:r>
        <w:rPr>
          <w:w w:val="110"/>
        </w:rPr>
        <w:t>“Better</w:t>
      </w:r>
      <w:r>
        <w:rPr>
          <w:spacing w:val="32"/>
          <w:w w:val="110"/>
        </w:rPr>
        <w:t> </w:t>
      </w:r>
      <w:r>
        <w:rPr>
          <w:w w:val="110"/>
        </w:rPr>
        <w:t>Lee</w:t>
      </w:r>
      <w:r>
        <w:rPr>
          <w:spacing w:val="32"/>
          <w:w w:val="110"/>
        </w:rPr>
        <w:t> </w:t>
      </w:r>
      <w:r>
        <w:rPr>
          <w:w w:val="110"/>
        </w:rPr>
        <w:t>Bounds”</w:t>
      </w:r>
      <w:r>
        <w:rPr>
          <w:spacing w:val="32"/>
          <w:w w:val="110"/>
        </w:rPr>
        <w:t> </w:t>
      </w:r>
      <w:r>
        <w:rPr>
          <w:w w:val="110"/>
        </w:rPr>
        <w:t>by</w:t>
      </w:r>
      <w:r>
        <w:rPr>
          <w:spacing w:val="32"/>
          <w:w w:val="110"/>
        </w:rPr>
        <w:t> </w:t>
      </w:r>
      <w:r>
        <w:rPr>
          <w:w w:val="110"/>
        </w:rPr>
        <w:t>Vira</w:t>
      </w:r>
      <w:r>
        <w:rPr>
          <w:spacing w:val="32"/>
          <w:w w:val="110"/>
        </w:rPr>
        <w:t> </w:t>
      </w:r>
      <w:r>
        <w:rPr>
          <w:w w:val="110"/>
        </w:rPr>
        <w:t>Semenova,</w:t>
      </w:r>
      <w:r>
        <w:rPr>
          <w:spacing w:val="39"/>
          <w:w w:val="110"/>
        </w:rPr>
        <w:t> </w:t>
      </w:r>
      <w:r>
        <w:rPr>
          <w:w w:val="110"/>
        </w:rPr>
        <w:t>Gary</w:t>
      </w:r>
      <w:r>
        <w:rPr>
          <w:spacing w:val="32"/>
          <w:w w:val="110"/>
        </w:rPr>
        <w:t> </w:t>
      </w:r>
      <w:r>
        <w:rPr>
          <w:w w:val="110"/>
        </w:rPr>
        <w:t>Chamberlain</w:t>
      </w:r>
      <w:r>
        <w:rPr>
          <w:spacing w:val="32"/>
          <w:w w:val="110"/>
        </w:rPr>
        <w:t> </w:t>
      </w:r>
      <w:r>
        <w:rPr>
          <w:w w:val="110"/>
        </w:rPr>
        <w:t>Online Seminar in Econometrics (2021)</w:t>
      </w:r>
    </w:p>
    <w:p>
      <w:pPr>
        <w:pStyle w:val="BodyText"/>
        <w:spacing w:line="235" w:lineRule="auto" w:before="119"/>
        <w:ind w:left="2098"/>
      </w:pPr>
      <w:r>
        <w:rPr>
          <w:w w:val="105"/>
        </w:rPr>
        <w:t>Discussant for “An Honest Approach to Parallel Trends” by Ashesh Rambachan and Jonathan Roth, 2020 Southern Economic Association Conference</w:t>
      </w:r>
    </w:p>
    <w:p>
      <w:pPr>
        <w:pStyle w:val="BodyText"/>
        <w:spacing w:line="235" w:lineRule="auto" w:before="119"/>
        <w:ind w:left="2098"/>
      </w:pPr>
      <w:r>
        <w:rPr>
          <w:w w:val="105"/>
        </w:rPr>
        <w:t>Discussant</w:t>
      </w:r>
      <w:r>
        <w:rPr>
          <w:spacing w:val="80"/>
          <w:w w:val="105"/>
        </w:rPr>
        <w:t> </w:t>
      </w:r>
      <w:r>
        <w:rPr>
          <w:w w:val="105"/>
        </w:rPr>
        <w:t>for</w:t>
      </w:r>
      <w:r>
        <w:rPr>
          <w:spacing w:val="80"/>
          <w:w w:val="105"/>
        </w:rPr>
        <w:t> </w:t>
      </w:r>
      <w:r>
        <w:rPr>
          <w:w w:val="105"/>
        </w:rPr>
        <w:t>“Doubly</w:t>
      </w:r>
      <w:r>
        <w:rPr>
          <w:spacing w:val="80"/>
          <w:w w:val="105"/>
        </w:rPr>
        <w:t> </w:t>
      </w:r>
      <w:r>
        <w:rPr>
          <w:w w:val="105"/>
        </w:rPr>
        <w:t>Robust</w:t>
      </w:r>
      <w:r>
        <w:rPr>
          <w:spacing w:val="80"/>
          <w:w w:val="105"/>
        </w:rPr>
        <w:t> </w:t>
      </w:r>
      <w:r>
        <w:rPr>
          <w:w w:val="105"/>
        </w:rPr>
        <w:t>Difference-in-Differences</w:t>
      </w:r>
      <w:r>
        <w:rPr>
          <w:spacing w:val="80"/>
          <w:w w:val="105"/>
        </w:rPr>
        <w:t> </w:t>
      </w:r>
      <w:r>
        <w:rPr>
          <w:w w:val="105"/>
        </w:rPr>
        <w:t>Estimators”</w:t>
      </w:r>
      <w:r>
        <w:rPr>
          <w:spacing w:val="80"/>
          <w:w w:val="105"/>
        </w:rPr>
        <w:t> </w:t>
      </w:r>
      <w:r>
        <w:rPr>
          <w:w w:val="105"/>
        </w:rPr>
        <w:t>by</w:t>
      </w:r>
      <w:r>
        <w:rPr>
          <w:spacing w:val="80"/>
          <w:w w:val="105"/>
        </w:rPr>
        <w:t> </w:t>
      </w:r>
      <w:r>
        <w:rPr>
          <w:w w:val="105"/>
        </w:rPr>
        <w:t>Pedro Sant’Anna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Jun</w:t>
      </w:r>
      <w:r>
        <w:rPr>
          <w:spacing w:val="40"/>
          <w:w w:val="105"/>
        </w:rPr>
        <w:t> </w:t>
      </w:r>
      <w:r>
        <w:rPr>
          <w:w w:val="105"/>
        </w:rPr>
        <w:t>B.</w:t>
      </w:r>
      <w:r>
        <w:rPr>
          <w:spacing w:val="40"/>
          <w:w w:val="105"/>
        </w:rPr>
        <w:t> </w:t>
      </w:r>
      <w:r>
        <w:rPr>
          <w:w w:val="105"/>
        </w:rPr>
        <w:t>Zhao,</w:t>
      </w:r>
      <w:r>
        <w:rPr>
          <w:spacing w:val="40"/>
          <w:w w:val="105"/>
        </w:rPr>
        <w:t> </w:t>
      </w:r>
      <w:r>
        <w:rPr>
          <w:w w:val="105"/>
        </w:rPr>
        <w:t>2018</w:t>
      </w:r>
      <w:r>
        <w:rPr>
          <w:spacing w:val="40"/>
          <w:w w:val="105"/>
        </w:rPr>
        <w:t> </w:t>
      </w:r>
      <w:r>
        <w:rPr>
          <w:w w:val="105"/>
        </w:rPr>
        <w:t>Southern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</w:p>
    <w:p>
      <w:pPr>
        <w:pStyle w:val="BodyText"/>
        <w:spacing w:before="4"/>
        <w:ind w:left="0"/>
      </w:pPr>
    </w:p>
    <w:p>
      <w:pPr>
        <w:pStyle w:val="BodyText"/>
        <w:spacing w:after="0"/>
        <w:sectPr>
          <w:type w:val="continuous"/>
          <w:pgSz w:w="12240" w:h="15840"/>
          <w:pgMar w:header="0" w:footer="772" w:top="1340" w:bottom="960" w:left="144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rofessional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35"/>
        </w:rPr>
        <w:t>S</w:t>
      </w:r>
      <w:r>
        <w:rPr>
          <w:smallCaps/>
          <w:spacing w:val="-2"/>
          <w:w w:val="135"/>
        </w:rPr>
        <w:t>ervice</w:t>
      </w:r>
    </w:p>
    <w:p>
      <w:pPr>
        <w:pStyle w:val="BodyText"/>
        <w:tabs>
          <w:tab w:pos="6207" w:val="left" w:leader="none"/>
        </w:tabs>
        <w:spacing w:line="235" w:lineRule="auto" w:before="63"/>
        <w:ind w:right="357"/>
        <w:jc w:val="both"/>
      </w:pPr>
      <w:r>
        <w:rPr/>
        <w:br w:type="column"/>
      </w:r>
      <w:bookmarkStart w:name="Professional Service" w:id="13"/>
      <w:bookmarkEnd w:id="13"/>
      <w:r>
        <w:rPr/>
      </w:r>
      <w:r>
        <w:rPr/>
        <w:t>Associate Editor, Journal of Business &amp; Economic Statistics</w:t>
        <w:tab/>
      </w:r>
      <w:r>
        <w:rPr>
          <w:spacing w:val="-2"/>
        </w:rPr>
        <w:t>2021–present </w:t>
      </w:r>
      <w:r>
        <w:rPr/>
        <w:t>Associate</w:t>
      </w:r>
      <w:r>
        <w:rPr>
          <w:spacing w:val="58"/>
          <w:w w:val="150"/>
        </w:rPr>
        <w:t> </w:t>
      </w:r>
      <w:r>
        <w:rPr/>
        <w:t>Editor,</w:t>
      </w:r>
      <w:r>
        <w:rPr>
          <w:spacing w:val="58"/>
          <w:w w:val="150"/>
        </w:rPr>
        <w:t> </w:t>
      </w:r>
      <w:r>
        <w:rPr/>
        <w:t>Econometric</w:t>
      </w:r>
      <w:r>
        <w:rPr>
          <w:spacing w:val="58"/>
          <w:w w:val="150"/>
        </w:rPr>
        <w:t> </w:t>
      </w:r>
      <w:r>
        <w:rPr>
          <w:spacing w:val="-2"/>
        </w:rPr>
        <w:t>Reviews</w:t>
      </w:r>
      <w:r>
        <w:rPr/>
        <w:tab/>
      </w:r>
      <w:r>
        <w:rPr>
          <w:spacing w:val="-2"/>
        </w:rPr>
        <w:t>2024–present</w:t>
      </w:r>
    </w:p>
    <w:p>
      <w:pPr>
        <w:pStyle w:val="BodyText"/>
        <w:tabs>
          <w:tab w:pos="6208" w:val="left" w:leader="none"/>
        </w:tabs>
        <w:spacing w:line="240" w:lineRule="exact"/>
        <w:jc w:val="both"/>
      </w:pPr>
      <w:r>
        <w:rPr>
          <w:w w:val="105"/>
        </w:rPr>
        <w:t>Moderator,</w:t>
      </w:r>
      <w:r>
        <w:rPr>
          <w:spacing w:val="33"/>
          <w:w w:val="105"/>
        </w:rPr>
        <w:t> </w:t>
      </w:r>
      <w:r>
        <w:rPr>
          <w:w w:val="105"/>
        </w:rPr>
        <w:t>arXiv</w:t>
      </w:r>
      <w:r>
        <w:rPr>
          <w:spacing w:val="34"/>
          <w:w w:val="105"/>
        </w:rPr>
        <w:t> </w:t>
      </w:r>
      <w:r>
        <w:rPr>
          <w:w w:val="105"/>
        </w:rPr>
        <w:t>Econometrics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Section</w:t>
      </w:r>
      <w:r>
        <w:rPr/>
        <w:tab/>
      </w:r>
      <w:r>
        <w:rPr>
          <w:spacing w:val="-2"/>
          <w:w w:val="105"/>
        </w:rPr>
        <w:t>2025–present</w:t>
      </w:r>
    </w:p>
    <w:p>
      <w:pPr>
        <w:pStyle w:val="BodyText"/>
        <w:spacing w:line="235" w:lineRule="auto" w:before="118"/>
        <w:ind w:right="355"/>
        <w:jc w:val="both"/>
      </w:pPr>
      <w:r>
        <w:rPr>
          <w:w w:val="105"/>
        </w:rPr>
        <w:t>Referee</w:t>
      </w:r>
      <w:r>
        <w:rPr>
          <w:w w:val="105"/>
        </w:rPr>
        <w:t> for: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Applied</w:t>
      </w:r>
      <w:r>
        <w:rPr>
          <w:w w:val="105"/>
        </w:rPr>
        <w:t> Economics,</w:t>
      </w:r>
      <w:r>
        <w:rPr>
          <w:w w:val="105"/>
        </w:rPr>
        <w:t> Econometrica, Econometric</w:t>
      </w:r>
      <w:r>
        <w:rPr>
          <w:w w:val="105"/>
        </w:rPr>
        <w:t> Reviews,</w:t>
      </w:r>
      <w:r>
        <w:rPr>
          <w:w w:val="105"/>
        </w:rPr>
        <w:t> Econometrics,</w:t>
      </w:r>
      <w:r>
        <w:rPr>
          <w:w w:val="105"/>
        </w:rPr>
        <w:t> Econometrics</w:t>
      </w:r>
      <w:r>
        <w:rPr>
          <w:w w:val="105"/>
        </w:rPr>
        <w:t> Journal,</w:t>
      </w:r>
      <w:r>
        <w:rPr>
          <w:w w:val="105"/>
        </w:rPr>
        <w:t> Econometric</w:t>
      </w:r>
      <w:r>
        <w:rPr>
          <w:w w:val="105"/>
        </w:rPr>
        <w:t> Theory, Economic</w:t>
      </w:r>
      <w:r>
        <w:rPr>
          <w:w w:val="105"/>
        </w:rPr>
        <w:t> Inquiry,</w:t>
      </w:r>
      <w:r>
        <w:rPr>
          <w:w w:val="105"/>
        </w:rPr>
        <w:t> Economics</w:t>
      </w:r>
      <w:r>
        <w:rPr>
          <w:w w:val="105"/>
        </w:rPr>
        <w:t> Letters,</w:t>
      </w:r>
      <w:r>
        <w:rPr>
          <w:w w:val="105"/>
        </w:rPr>
        <w:t> Empirical</w:t>
      </w:r>
      <w:r>
        <w:rPr>
          <w:w w:val="105"/>
        </w:rPr>
        <w:t> Economics,</w:t>
      </w:r>
      <w:r>
        <w:rPr>
          <w:w w:val="105"/>
        </w:rPr>
        <w:t> European</w:t>
      </w:r>
      <w:r>
        <w:rPr>
          <w:w w:val="105"/>
        </w:rPr>
        <w:t> Economic Review,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American</w:t>
      </w:r>
      <w:r>
        <w:rPr>
          <w:w w:val="105"/>
        </w:rPr>
        <w:t> Statistical</w:t>
      </w:r>
      <w:r>
        <w:rPr>
          <w:w w:val="105"/>
        </w:rPr>
        <w:t> Association,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Applied Econometrics,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Business</w:t>
      </w:r>
      <w:r>
        <w:rPr>
          <w:w w:val="105"/>
        </w:rPr>
        <w:t> &amp;</w:t>
      </w:r>
      <w:r>
        <w:rPr>
          <w:w w:val="105"/>
        </w:rPr>
        <w:t> Economic</w:t>
      </w:r>
      <w:r>
        <w:rPr>
          <w:w w:val="105"/>
        </w:rPr>
        <w:t> Statistics,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Econometric Methods,</w:t>
      </w:r>
      <w:r>
        <w:rPr>
          <w:w w:val="105"/>
        </w:rPr>
        <w:t> Journal</w:t>
      </w:r>
      <w:r>
        <w:rPr>
          <w:w w:val="105"/>
        </w:rPr>
        <w:t> of Econometrics,</w:t>
      </w:r>
      <w:r>
        <w:rPr>
          <w:w w:val="105"/>
        </w:rPr>
        <w:t> Journal</w:t>
      </w:r>
      <w:r>
        <w:rPr>
          <w:w w:val="105"/>
        </w:rPr>
        <w:t> of Policy</w:t>
      </w:r>
      <w:r>
        <w:rPr>
          <w:w w:val="105"/>
        </w:rPr>
        <w:t> Analysis and</w:t>
      </w:r>
      <w:r>
        <w:rPr>
          <w:w w:val="105"/>
        </w:rPr>
        <w:t> Management, Journal</w:t>
      </w:r>
      <w:r>
        <w:rPr>
          <w:w w:val="105"/>
        </w:rPr>
        <w:t> of</w:t>
      </w:r>
      <w:r>
        <w:rPr>
          <w:w w:val="105"/>
        </w:rPr>
        <w:t> Political</w:t>
      </w:r>
      <w:r>
        <w:rPr>
          <w:w w:val="105"/>
        </w:rPr>
        <w:t> Economy,</w:t>
      </w:r>
      <w:r>
        <w:rPr>
          <w:w w:val="105"/>
        </w:rPr>
        <w:t> Oxford</w:t>
      </w:r>
      <w:r>
        <w:rPr>
          <w:w w:val="105"/>
        </w:rPr>
        <w:t> Bulletin</w:t>
      </w:r>
      <w:r>
        <w:rPr>
          <w:w w:val="105"/>
        </w:rPr>
        <w:t> of</w:t>
      </w:r>
      <w:r>
        <w:rPr>
          <w:w w:val="105"/>
        </w:rPr>
        <w:t> Economics</w:t>
      </w:r>
      <w:r>
        <w:rPr>
          <w:w w:val="105"/>
        </w:rPr>
        <w:t> and</w:t>
      </w:r>
      <w:r>
        <w:rPr>
          <w:w w:val="105"/>
        </w:rPr>
        <w:t> Statistics, Quantitative</w:t>
      </w:r>
      <w:r>
        <w:rPr>
          <w:w w:val="105"/>
        </w:rPr>
        <w:t> Economics,</w:t>
      </w:r>
      <w:r>
        <w:rPr>
          <w:w w:val="105"/>
        </w:rPr>
        <w:t> Review</w:t>
      </w:r>
      <w:r>
        <w:rPr>
          <w:w w:val="105"/>
        </w:rPr>
        <w:t> of</w:t>
      </w:r>
      <w:r>
        <w:rPr>
          <w:w w:val="105"/>
        </w:rPr>
        <w:t> Economics</w:t>
      </w:r>
      <w:r>
        <w:rPr>
          <w:w w:val="105"/>
        </w:rPr>
        <w:t> and</w:t>
      </w:r>
      <w:r>
        <w:rPr>
          <w:w w:val="105"/>
        </w:rPr>
        <w:t> Statistics,</w:t>
      </w:r>
      <w:r>
        <w:rPr>
          <w:w w:val="105"/>
        </w:rPr>
        <w:t> Review</w:t>
      </w:r>
      <w:r>
        <w:rPr>
          <w:w w:val="105"/>
        </w:rPr>
        <w:t> of</w:t>
      </w:r>
      <w:r>
        <w:rPr>
          <w:w w:val="105"/>
        </w:rPr>
        <w:t> Economic Studies, Sociological Methods and Research, Stata Journal, Statistical Methods and Applications,</w:t>
      </w:r>
      <w:r>
        <w:rPr>
          <w:spacing w:val="40"/>
          <w:w w:val="105"/>
        </w:rPr>
        <w:t> </w:t>
      </w:r>
      <w:r>
        <w:rPr>
          <w:w w:val="105"/>
        </w:rPr>
        <w:t>Statistics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Probability</w:t>
      </w:r>
      <w:r>
        <w:rPr>
          <w:spacing w:val="40"/>
          <w:w w:val="105"/>
        </w:rPr>
        <w:t> </w:t>
      </w:r>
      <w:r>
        <w:rPr>
          <w:w w:val="105"/>
        </w:rPr>
        <w:t>Letters</w:t>
      </w:r>
    </w:p>
    <w:p>
      <w:pPr>
        <w:pStyle w:val="BodyText"/>
        <w:spacing w:before="114"/>
        <w:jc w:val="both"/>
      </w:pPr>
      <w:r>
        <w:rPr>
          <w:w w:val="105"/>
        </w:rPr>
        <w:t>Ad-hoc</w:t>
      </w:r>
      <w:r>
        <w:rPr>
          <w:spacing w:val="15"/>
          <w:w w:val="105"/>
        </w:rPr>
        <w:t> </w:t>
      </w:r>
      <w:r>
        <w:rPr>
          <w:w w:val="105"/>
        </w:rPr>
        <w:t>reviewer:</w:t>
      </w:r>
      <w:r>
        <w:rPr>
          <w:spacing w:val="37"/>
          <w:w w:val="105"/>
        </w:rPr>
        <w:t> </w:t>
      </w:r>
      <w:r>
        <w:rPr>
          <w:w w:val="105"/>
        </w:rPr>
        <w:t>National</w:t>
      </w:r>
      <w:r>
        <w:rPr>
          <w:spacing w:val="15"/>
          <w:w w:val="105"/>
        </w:rPr>
        <w:t> </w:t>
      </w:r>
      <w:r>
        <w:rPr>
          <w:w w:val="105"/>
        </w:rPr>
        <w:t>Science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Foundation</w:t>
      </w:r>
    </w:p>
    <w:p>
      <w:pPr>
        <w:pStyle w:val="BodyText"/>
        <w:spacing w:line="235" w:lineRule="auto" w:before="118"/>
        <w:ind w:right="356"/>
        <w:jc w:val="both"/>
      </w:pPr>
      <w:r>
        <w:rPr>
          <w:w w:val="105"/>
        </w:rPr>
        <w:t>Scientific</w:t>
      </w:r>
      <w:r>
        <w:rPr>
          <w:w w:val="105"/>
        </w:rPr>
        <w:t> Committee: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w w:val="105"/>
        </w:rPr>
        <w:t> Association</w:t>
      </w:r>
      <w:r>
        <w:rPr>
          <w:w w:val="105"/>
        </w:rPr>
        <w:t> for</w:t>
      </w:r>
      <w:r>
        <w:rPr>
          <w:w w:val="105"/>
        </w:rPr>
        <w:t> Applied</w:t>
      </w:r>
      <w:r>
        <w:rPr>
          <w:w w:val="105"/>
        </w:rPr>
        <w:t> Econometrics</w:t>
      </w:r>
      <w:r>
        <w:rPr>
          <w:w w:val="105"/>
        </w:rPr>
        <w:t> 2024 Conference (Thessaloniki)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0" w:footer="772" w:top="1340" w:bottom="960" w:left="1440" w:right="1080"/>
          <w:cols w:num="2" w:equalWidth="0">
            <w:col w:w="1396" w:space="631"/>
            <w:col w:w="7693"/>
          </w:cols>
        </w:sectPr>
      </w:pPr>
    </w:p>
    <w:p>
      <w:pPr>
        <w:pStyle w:val="BodyText"/>
        <w:spacing w:line="235" w:lineRule="auto" w:before="52"/>
        <w:ind w:left="2098" w:right="40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4285878</wp:posOffset>
                </wp:positionH>
                <wp:positionV relativeFrom="paragraph">
                  <wp:posOffset>57036</wp:posOffset>
                </wp:positionV>
                <wp:extent cx="2642870" cy="126365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642870" cy="1263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12"/>
                              <w:gridCol w:w="352"/>
                              <w:gridCol w:w="794"/>
                              <w:gridCol w:w="1279"/>
                              <w:gridCol w:w="504"/>
                            </w:tblGrid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112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0"/>
                                    <w:ind w:left="20" w:righ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Association</w:t>
                                  </w:r>
                                </w:p>
                              </w:tc>
                              <w:tc>
                                <w:tcPr>
                                  <w:tcW w:w="352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0"/>
                                    <w:ind w:left="15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for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0"/>
                                    <w:ind w:left="9" w:righ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Applied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0"/>
                                    <w:ind w:righ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Econometrics</w:t>
                                  </w:r>
                                </w:p>
                              </w:tc>
                              <w:tc>
                                <w:tcPr>
                                  <w:tcW w:w="504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 w:before="0"/>
                                    <w:ind w:left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7" w:hRule="atLeast"/>
                              </w:trPr>
                              <w:tc>
                                <w:tcPr>
                                  <w:tcW w:w="1112" w:type="dxa"/>
                                </w:tcPr>
                                <w:p>
                                  <w:pPr>
                                    <w:pStyle w:val="TableParagraph"/>
                                    <w:ind w:left="20" w:righ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Association</w:t>
                                  </w:r>
                                </w:p>
                              </w:tc>
                              <w:tc>
                                <w:tcPr>
                                  <w:tcW w:w="352" w:type="dxa"/>
                                </w:tcPr>
                                <w:p>
                                  <w:pPr>
                                    <w:pStyle w:val="TableParagraph"/>
                                    <w:ind w:left="15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for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>
                                  <w:pPr>
                                    <w:pStyle w:val="TableParagraph"/>
                                    <w:ind w:left="9" w:righ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Applied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</w:tcPr>
                                <w:p>
                                  <w:pPr>
                                    <w:pStyle w:val="TableParagraph"/>
                                    <w:ind w:righ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Econometrics</w:t>
                                  </w:r>
                                </w:p>
                              </w:tc>
                              <w:tc>
                                <w:tcPr>
                                  <w:tcW w:w="504" w:type="dxa"/>
                                </w:tcPr>
                                <w:p>
                                  <w:pPr>
                                    <w:pStyle w:val="TableParagraph"/>
                                    <w:ind w:left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7" w:hRule="atLeast"/>
                              </w:trPr>
                              <w:tc>
                                <w:tcPr>
                                  <w:tcW w:w="1112" w:type="dxa"/>
                                </w:tcPr>
                                <w:p>
                                  <w:pPr>
                                    <w:pStyle w:val="TableParagraph"/>
                                    <w:ind w:left="20" w:right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Association</w:t>
                                  </w:r>
                                </w:p>
                              </w:tc>
                              <w:tc>
                                <w:tcPr>
                                  <w:tcW w:w="352" w:type="dxa"/>
                                </w:tcPr>
                                <w:p>
                                  <w:pPr>
                                    <w:pStyle w:val="TableParagraph"/>
                                    <w:ind w:left="15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for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>
                                  <w:pPr>
                                    <w:pStyle w:val="TableParagraph"/>
                                    <w:ind w:left="9" w:right="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Applied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</w:tcPr>
                                <w:p>
                                  <w:pPr>
                                    <w:pStyle w:val="TableParagraph"/>
                                    <w:ind w:righ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Econometrics</w:t>
                                  </w:r>
                                </w:p>
                              </w:tc>
                              <w:tc>
                                <w:tcPr>
                                  <w:tcW w:w="504" w:type="dxa"/>
                                </w:tcPr>
                                <w:p>
                                  <w:pPr>
                                    <w:pStyle w:val="TableParagraph"/>
                                    <w:ind w:left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1112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9" w:right="2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Association</w:t>
                                  </w:r>
                                </w:p>
                              </w:tc>
                              <w:tc>
                                <w:tcPr>
                                  <w:tcW w:w="352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6" w:right="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for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Applied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1" w:right="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Econometrics</w:t>
                                  </w:r>
                                </w:p>
                              </w:tc>
                              <w:tc>
                                <w:tcPr>
                                  <w:tcW w:w="504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2021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470734pt;margin-top:4.491050pt;width:208.1pt;height:99.5pt;mso-position-horizontal-relative:page;mso-position-vertical-relative:paragraph;z-index:15729152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12"/>
                        <w:gridCol w:w="352"/>
                        <w:gridCol w:w="794"/>
                        <w:gridCol w:w="1279"/>
                        <w:gridCol w:w="504"/>
                      </w:tblGrid>
                      <w:tr>
                        <w:trPr>
                          <w:trHeight w:val="398" w:hRule="atLeast"/>
                        </w:trPr>
                        <w:tc>
                          <w:tcPr>
                            <w:tcW w:w="1112" w:type="dxa"/>
                          </w:tcPr>
                          <w:p>
                            <w:pPr>
                              <w:pStyle w:val="TableParagraph"/>
                              <w:spacing w:line="203" w:lineRule="exact" w:before="0"/>
                              <w:ind w:left="20" w:righ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Association</w:t>
                            </w:r>
                          </w:p>
                        </w:tc>
                        <w:tc>
                          <w:tcPr>
                            <w:tcW w:w="352" w:type="dxa"/>
                          </w:tcPr>
                          <w:p>
                            <w:pPr>
                              <w:pStyle w:val="TableParagraph"/>
                              <w:spacing w:line="203" w:lineRule="exact" w:before="0"/>
                              <w:ind w:left="15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for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>
                            <w:pPr>
                              <w:pStyle w:val="TableParagraph"/>
                              <w:spacing w:line="203" w:lineRule="exact" w:before="0"/>
                              <w:ind w:left="9" w:righ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Applied</w:t>
                            </w:r>
                          </w:p>
                        </w:tc>
                        <w:tc>
                          <w:tcPr>
                            <w:tcW w:w="1279" w:type="dxa"/>
                          </w:tcPr>
                          <w:p>
                            <w:pPr>
                              <w:pStyle w:val="TableParagraph"/>
                              <w:spacing w:line="203" w:lineRule="exact" w:before="0"/>
                              <w:ind w:righ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Econometrics</w:t>
                            </w:r>
                          </w:p>
                        </w:tc>
                        <w:tc>
                          <w:tcPr>
                            <w:tcW w:w="504" w:type="dxa"/>
                          </w:tcPr>
                          <w:p>
                            <w:pPr>
                              <w:pStyle w:val="TableParagraph"/>
                              <w:spacing w:line="203" w:lineRule="exact" w:before="0"/>
                              <w:ind w:left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c>
                      </w:tr>
                      <w:tr>
                        <w:trPr>
                          <w:trHeight w:val="597" w:hRule="atLeast"/>
                        </w:trPr>
                        <w:tc>
                          <w:tcPr>
                            <w:tcW w:w="1112" w:type="dxa"/>
                          </w:tcPr>
                          <w:p>
                            <w:pPr>
                              <w:pStyle w:val="TableParagraph"/>
                              <w:ind w:left="20" w:righ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Association</w:t>
                            </w:r>
                          </w:p>
                        </w:tc>
                        <w:tc>
                          <w:tcPr>
                            <w:tcW w:w="352" w:type="dxa"/>
                          </w:tcPr>
                          <w:p>
                            <w:pPr>
                              <w:pStyle w:val="TableParagraph"/>
                              <w:ind w:left="15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for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>
                            <w:pPr>
                              <w:pStyle w:val="TableParagraph"/>
                              <w:ind w:left="9" w:righ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Applied</w:t>
                            </w:r>
                          </w:p>
                        </w:tc>
                        <w:tc>
                          <w:tcPr>
                            <w:tcW w:w="1279" w:type="dxa"/>
                          </w:tcPr>
                          <w:p>
                            <w:pPr>
                              <w:pStyle w:val="TableParagraph"/>
                              <w:ind w:righ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Econometrics</w:t>
                            </w:r>
                          </w:p>
                        </w:tc>
                        <w:tc>
                          <w:tcPr>
                            <w:tcW w:w="504" w:type="dxa"/>
                          </w:tcPr>
                          <w:p>
                            <w:pPr>
                              <w:pStyle w:val="TableParagraph"/>
                              <w:ind w:left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2023</w:t>
                            </w:r>
                          </w:p>
                        </w:tc>
                      </w:tr>
                      <w:tr>
                        <w:trPr>
                          <w:trHeight w:val="597" w:hRule="atLeast"/>
                        </w:trPr>
                        <w:tc>
                          <w:tcPr>
                            <w:tcW w:w="1112" w:type="dxa"/>
                          </w:tcPr>
                          <w:p>
                            <w:pPr>
                              <w:pStyle w:val="TableParagraph"/>
                              <w:ind w:left="20" w:right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Association</w:t>
                            </w:r>
                          </w:p>
                        </w:tc>
                        <w:tc>
                          <w:tcPr>
                            <w:tcW w:w="352" w:type="dxa"/>
                          </w:tcPr>
                          <w:p>
                            <w:pPr>
                              <w:pStyle w:val="TableParagraph"/>
                              <w:ind w:left="15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for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>
                            <w:pPr>
                              <w:pStyle w:val="TableParagraph"/>
                              <w:ind w:left="9" w:right="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Applied</w:t>
                            </w:r>
                          </w:p>
                        </w:tc>
                        <w:tc>
                          <w:tcPr>
                            <w:tcW w:w="1279" w:type="dxa"/>
                          </w:tcPr>
                          <w:p>
                            <w:pPr>
                              <w:pStyle w:val="TableParagraph"/>
                              <w:ind w:righ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Econometrics</w:t>
                            </w:r>
                          </w:p>
                        </w:tc>
                        <w:tc>
                          <w:tcPr>
                            <w:tcW w:w="504" w:type="dxa"/>
                          </w:tcPr>
                          <w:p>
                            <w:pPr>
                              <w:pStyle w:val="TableParagraph"/>
                              <w:ind w:left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2022</w:t>
                            </w: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1112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9" w:righ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Association</w:t>
                            </w:r>
                          </w:p>
                        </w:tc>
                        <w:tc>
                          <w:tcPr>
                            <w:tcW w:w="352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6" w:right="1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for</w:t>
                            </w:r>
                          </w:p>
                        </w:tc>
                        <w:tc>
                          <w:tcPr>
                            <w:tcW w:w="794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Applied</w:t>
                            </w:r>
                          </w:p>
                        </w:tc>
                        <w:tc>
                          <w:tcPr>
                            <w:tcW w:w="1279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1" w:right="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Econometrics</w:t>
                            </w:r>
                          </w:p>
                        </w:tc>
                        <w:tc>
                          <w:tcPr>
                            <w:tcW w:w="504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2021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Scientific</w:t>
      </w:r>
      <w:r>
        <w:rPr>
          <w:spacing w:val="40"/>
          <w:w w:val="105"/>
        </w:rPr>
        <w:t> </w:t>
      </w:r>
      <w:r>
        <w:rPr>
          <w:w w:val="105"/>
        </w:rPr>
        <w:t>Committee:</w:t>
      </w:r>
      <w:r>
        <w:rPr>
          <w:spacing w:val="80"/>
          <w:w w:val="105"/>
        </w:rPr>
        <w:t> </w:t>
      </w:r>
      <w:r>
        <w:rPr>
          <w:w w:val="105"/>
        </w:rPr>
        <w:t>International China Conference (Xiamen)</w:t>
      </w:r>
    </w:p>
    <w:p>
      <w:pPr>
        <w:pStyle w:val="BodyText"/>
        <w:spacing w:line="235" w:lineRule="auto" w:before="120"/>
        <w:ind w:left="2098" w:right="4054"/>
      </w:pPr>
      <w:r>
        <w:rPr>
          <w:w w:val="105"/>
        </w:rPr>
        <w:t>Scientific</w:t>
      </w:r>
      <w:r>
        <w:rPr>
          <w:spacing w:val="40"/>
          <w:w w:val="105"/>
        </w:rPr>
        <w:t> </w:t>
      </w:r>
      <w:r>
        <w:rPr>
          <w:w w:val="105"/>
        </w:rPr>
        <w:t>Committee:</w:t>
      </w:r>
      <w:r>
        <w:rPr>
          <w:spacing w:val="80"/>
          <w:w w:val="105"/>
        </w:rPr>
        <w:t> </w:t>
      </w:r>
      <w:r>
        <w:rPr>
          <w:w w:val="105"/>
        </w:rPr>
        <w:t>International Conference (Oslo)</w:t>
      </w:r>
    </w:p>
    <w:p>
      <w:pPr>
        <w:pStyle w:val="BodyText"/>
        <w:spacing w:line="235" w:lineRule="auto" w:before="119"/>
        <w:ind w:left="2098" w:right="4054"/>
      </w:pPr>
      <w:r>
        <w:rPr>
          <w:w w:val="105"/>
        </w:rPr>
        <w:t>Scientific</w:t>
      </w:r>
      <w:r>
        <w:rPr>
          <w:spacing w:val="40"/>
          <w:w w:val="105"/>
        </w:rPr>
        <w:t> </w:t>
      </w:r>
      <w:r>
        <w:rPr>
          <w:w w:val="105"/>
        </w:rPr>
        <w:t>Committee:</w:t>
      </w:r>
      <w:r>
        <w:rPr>
          <w:spacing w:val="80"/>
          <w:w w:val="105"/>
        </w:rPr>
        <w:t> </w:t>
      </w:r>
      <w:r>
        <w:rPr>
          <w:w w:val="105"/>
        </w:rPr>
        <w:t>International Conference (London)</w:t>
      </w:r>
    </w:p>
    <w:p>
      <w:pPr>
        <w:pStyle w:val="BodyText"/>
        <w:spacing w:line="235" w:lineRule="auto" w:before="119"/>
        <w:ind w:left="2098" w:right="4054"/>
      </w:pPr>
      <w:r>
        <w:rPr>
          <w:w w:val="105"/>
        </w:rPr>
        <w:t>Program</w:t>
      </w:r>
      <w:r>
        <w:rPr>
          <w:spacing w:val="40"/>
          <w:w w:val="105"/>
        </w:rPr>
        <w:t> </w:t>
      </w:r>
      <w:r>
        <w:rPr>
          <w:w w:val="105"/>
        </w:rPr>
        <w:t>Committee:</w:t>
      </w:r>
      <w:r>
        <w:rPr>
          <w:spacing w:val="80"/>
          <w:w w:val="105"/>
        </w:rPr>
        <w:t> </w:t>
      </w:r>
      <w:r>
        <w:rPr>
          <w:w w:val="105"/>
        </w:rPr>
        <w:t>International Conference (Virtual)</w:t>
      </w:r>
    </w:p>
    <w:p>
      <w:pPr>
        <w:pStyle w:val="BodyText"/>
        <w:spacing w:line="235" w:lineRule="auto" w:before="119"/>
        <w:ind w:left="2098"/>
      </w:pPr>
      <w:r>
        <w:rPr>
          <w:w w:val="105"/>
        </w:rPr>
        <w:t>Scientific</w:t>
      </w:r>
      <w:r>
        <w:rPr>
          <w:spacing w:val="40"/>
          <w:w w:val="105"/>
        </w:rPr>
        <w:t> </w:t>
      </w:r>
      <w:r>
        <w:rPr>
          <w:w w:val="105"/>
        </w:rPr>
        <w:t>Committee:</w:t>
      </w:r>
      <w:r>
        <w:rPr>
          <w:spacing w:val="8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Applied</w:t>
      </w:r>
      <w:r>
        <w:rPr>
          <w:spacing w:val="40"/>
          <w:w w:val="105"/>
        </w:rPr>
        <w:t> </w:t>
      </w:r>
      <w:r>
        <w:rPr>
          <w:w w:val="105"/>
        </w:rPr>
        <w:t>Econometrics</w:t>
      </w:r>
      <w:r>
        <w:rPr>
          <w:spacing w:val="40"/>
          <w:w w:val="105"/>
        </w:rPr>
        <w:t> </w:t>
      </w:r>
      <w:r>
        <w:rPr>
          <w:w w:val="105"/>
        </w:rPr>
        <w:t>2020</w:t>
      </w:r>
      <w:r>
        <w:rPr>
          <w:spacing w:val="80"/>
          <w:w w:val="105"/>
        </w:rPr>
        <w:t> </w:t>
      </w:r>
      <w:r>
        <w:rPr>
          <w:w w:val="105"/>
        </w:rPr>
        <w:t>Conference (Cancelled)</w:t>
      </w:r>
    </w:p>
    <w:p>
      <w:pPr>
        <w:pStyle w:val="BodyText"/>
        <w:spacing w:line="235" w:lineRule="auto" w:before="120"/>
        <w:ind w:left="2098"/>
      </w:pPr>
      <w:r>
        <w:rPr>
          <w:w w:val="110"/>
        </w:rPr>
        <w:t>Co-organizer:</w:t>
      </w:r>
      <w:r>
        <w:rPr>
          <w:spacing w:val="63"/>
          <w:w w:val="110"/>
        </w:rPr>
        <w:t> </w:t>
      </w:r>
      <w:r>
        <w:rPr>
          <w:w w:val="110"/>
        </w:rPr>
        <w:t>2023</w:t>
      </w:r>
      <w:r>
        <w:rPr>
          <w:spacing w:val="21"/>
          <w:w w:val="110"/>
        </w:rPr>
        <w:t> </w:t>
      </w:r>
      <w:r>
        <w:rPr>
          <w:w w:val="110"/>
        </w:rPr>
        <w:t>CEME</w:t>
      </w:r>
      <w:r>
        <w:rPr>
          <w:spacing w:val="21"/>
          <w:w w:val="110"/>
        </w:rPr>
        <w:t> </w:t>
      </w:r>
      <w:r>
        <w:rPr>
          <w:w w:val="110"/>
        </w:rPr>
        <w:t>Conference</w:t>
      </w:r>
      <w:r>
        <w:rPr>
          <w:spacing w:val="21"/>
          <w:w w:val="110"/>
        </w:rPr>
        <w:t> </w:t>
      </w:r>
      <w:r>
        <w:rPr>
          <w:w w:val="110"/>
        </w:rPr>
        <w:t>for</w:t>
      </w:r>
      <w:r>
        <w:rPr>
          <w:spacing w:val="21"/>
          <w:w w:val="110"/>
        </w:rPr>
        <w:t> </w:t>
      </w:r>
      <w:r>
        <w:rPr>
          <w:w w:val="110"/>
        </w:rPr>
        <w:t>Young</w:t>
      </w:r>
      <w:r>
        <w:rPr>
          <w:spacing w:val="21"/>
          <w:w w:val="110"/>
        </w:rPr>
        <w:t> </w:t>
      </w:r>
      <w:r>
        <w:rPr>
          <w:w w:val="110"/>
        </w:rPr>
        <w:t>Econometricians</w:t>
      </w:r>
      <w:r>
        <w:rPr>
          <w:spacing w:val="21"/>
          <w:w w:val="110"/>
        </w:rPr>
        <w:t> </w:t>
      </w:r>
      <w:r>
        <w:rPr>
          <w:w w:val="110"/>
        </w:rPr>
        <w:t>(Georgetown </w:t>
      </w:r>
      <w:r>
        <w:rPr>
          <w:spacing w:val="-2"/>
          <w:w w:val="110"/>
        </w:rPr>
        <w:t>University)</w:t>
      </w:r>
    </w:p>
    <w:p>
      <w:pPr>
        <w:pStyle w:val="BodyText"/>
        <w:tabs>
          <w:tab w:pos="9360" w:val="right" w:leader="none"/>
        </w:tabs>
        <w:spacing w:before="115"/>
        <w:ind w:left="2098"/>
      </w:pPr>
      <w:r>
        <w:rPr/>
        <w:t>Co-organizer:</w:t>
      </w:r>
      <w:r>
        <w:rPr>
          <w:spacing w:val="29"/>
        </w:rPr>
        <w:t>  </w:t>
      </w:r>
      <w:r>
        <w:rPr/>
        <w:t>Annual</w:t>
      </w:r>
      <w:r>
        <w:rPr>
          <w:spacing w:val="67"/>
        </w:rPr>
        <w:t> </w:t>
      </w:r>
      <w:r>
        <w:rPr/>
        <w:t>Iowa</w:t>
      </w:r>
      <w:r>
        <w:rPr>
          <w:spacing w:val="67"/>
        </w:rPr>
        <w:t> </w:t>
      </w:r>
      <w:r>
        <w:rPr/>
        <w:t>Econometrics</w:t>
      </w:r>
      <w:r>
        <w:rPr>
          <w:spacing w:val="66"/>
        </w:rPr>
        <w:t> </w:t>
      </w:r>
      <w:r>
        <w:rPr/>
        <w:t>Mini-</w:t>
      </w:r>
      <w:r>
        <w:rPr>
          <w:spacing w:val="-2"/>
        </w:rPr>
        <w:t>Conferences</w:t>
      </w:r>
      <w:r>
        <w:rPr>
          <w:rFonts w:ascii="Times New Roman" w:hAnsi="Times New Roman"/>
        </w:rPr>
        <w:tab/>
      </w:r>
      <w:r>
        <w:rPr>
          <w:spacing w:val="-2"/>
        </w:rPr>
        <w:t>2015–2018</w:t>
      </w:r>
    </w:p>
    <w:p>
      <w:pPr>
        <w:pStyle w:val="BodyText"/>
        <w:tabs>
          <w:tab w:pos="9361" w:val="right" w:leader="none"/>
        </w:tabs>
        <w:spacing w:before="114"/>
        <w:ind w:left="2098"/>
      </w:pPr>
      <w:r>
        <w:rPr/>
        <w:t>Co-organizer:</w:t>
      </w:r>
      <w:r>
        <w:rPr>
          <w:spacing w:val="69"/>
          <w:w w:val="150"/>
        </w:rPr>
        <w:t> </w:t>
      </w:r>
      <w:r>
        <w:rPr/>
        <w:t>Midwest</w:t>
      </w:r>
      <w:r>
        <w:rPr>
          <w:spacing w:val="57"/>
        </w:rPr>
        <w:t> </w:t>
      </w:r>
      <w:r>
        <w:rPr/>
        <w:t>Econometrics</w:t>
      </w:r>
      <w:r>
        <w:rPr>
          <w:spacing w:val="58"/>
        </w:rPr>
        <w:t> </w:t>
      </w:r>
      <w:r>
        <w:rPr/>
        <w:t>Group</w:t>
      </w:r>
      <w:r>
        <w:rPr>
          <w:spacing w:val="58"/>
        </w:rPr>
        <w:t> </w:t>
      </w:r>
      <w:r>
        <w:rPr/>
        <w:t>Conference</w:t>
      </w:r>
      <w:r>
        <w:rPr>
          <w:spacing w:val="57"/>
        </w:rPr>
        <w:t> </w:t>
      </w:r>
      <w:r>
        <w:rPr/>
        <w:t>(University</w:t>
      </w:r>
      <w:r>
        <w:rPr>
          <w:spacing w:val="58"/>
        </w:rPr>
        <w:t> </w:t>
      </w:r>
      <w:r>
        <w:rPr/>
        <w:t>of</w:t>
      </w:r>
      <w:r>
        <w:rPr>
          <w:spacing w:val="58"/>
        </w:rPr>
        <w:t> </w:t>
      </w:r>
      <w:r>
        <w:rPr>
          <w:spacing w:val="-2"/>
        </w:rPr>
        <w:t>Iowa)</w:t>
      </w:r>
      <w:r>
        <w:rPr>
          <w:rFonts w:ascii="Times New Roman"/>
        </w:rPr>
        <w:tab/>
      </w:r>
      <w:r>
        <w:rPr>
          <w:spacing w:val="-4"/>
        </w:rPr>
        <w:t>2014</w:t>
      </w:r>
    </w:p>
    <w:p>
      <w:pPr>
        <w:pStyle w:val="BodyText"/>
        <w:tabs>
          <w:tab w:pos="7815" w:val="left" w:leader="none"/>
        </w:tabs>
        <w:spacing w:line="235" w:lineRule="auto" w:before="119"/>
        <w:ind w:left="2098" w:right="358"/>
      </w:pPr>
      <w:r>
        <w:rPr>
          <w:w w:val="105"/>
        </w:rPr>
        <w:t>Organizer:</w:t>
      </w:r>
      <w:r>
        <w:rPr>
          <w:spacing w:val="40"/>
          <w:w w:val="105"/>
        </w:rPr>
        <w:t> </w:t>
      </w:r>
      <w:r>
        <w:rPr>
          <w:w w:val="105"/>
        </w:rPr>
        <w:t>Econometrics Workshop (Georgetown University)</w:t>
      </w:r>
      <w:r>
        <w:rPr/>
        <w:tab/>
      </w:r>
      <w:r>
        <w:rPr>
          <w:w w:val="105"/>
        </w:rPr>
        <w:t>Fa21, Sp22, </w:t>
      </w:r>
      <w:r>
        <w:rPr>
          <w:w w:val="105"/>
        </w:rPr>
        <w:t>Fa22, Fa24, Sp 26</w:t>
      </w:r>
    </w:p>
    <w:p>
      <w:pPr>
        <w:pStyle w:val="BodyText"/>
        <w:tabs>
          <w:tab w:pos="9361" w:val="right" w:leader="none"/>
        </w:tabs>
        <w:spacing w:before="115"/>
        <w:ind w:left="2098"/>
      </w:pPr>
      <w:r>
        <w:rPr/>
        <w:t>Co-organizer:</w:t>
      </w:r>
      <w:r>
        <w:rPr>
          <w:spacing w:val="79"/>
          <w:w w:val="150"/>
        </w:rPr>
        <w:t> </w:t>
      </w:r>
      <w:r>
        <w:rPr/>
        <w:t>Econometrics</w:t>
      </w:r>
      <w:r>
        <w:rPr>
          <w:spacing w:val="64"/>
        </w:rPr>
        <w:t> </w:t>
      </w:r>
      <w:r>
        <w:rPr/>
        <w:t>Seminar</w:t>
      </w:r>
      <w:r>
        <w:rPr>
          <w:spacing w:val="65"/>
        </w:rPr>
        <w:t> </w:t>
      </w:r>
      <w:r>
        <w:rPr/>
        <w:t>(University</w:t>
      </w:r>
      <w:r>
        <w:rPr>
          <w:spacing w:val="65"/>
        </w:rPr>
        <w:t> </w:t>
      </w:r>
      <w:r>
        <w:rPr/>
        <w:t>of</w:t>
      </w:r>
      <w:r>
        <w:rPr>
          <w:spacing w:val="65"/>
        </w:rPr>
        <w:t> </w:t>
      </w:r>
      <w:r>
        <w:rPr>
          <w:spacing w:val="-4"/>
        </w:rPr>
        <w:t>Iowa)</w:t>
      </w:r>
      <w:r>
        <w:rPr>
          <w:rFonts w:ascii="Times New Roman" w:hAnsi="Times New Roman"/>
        </w:rPr>
        <w:tab/>
      </w:r>
      <w:r>
        <w:rPr>
          <w:spacing w:val="-2"/>
        </w:rPr>
        <w:t>2013–2018</w:t>
      </w:r>
    </w:p>
    <w:p>
      <w:pPr>
        <w:pStyle w:val="BodyText"/>
        <w:spacing w:after="0"/>
        <w:sectPr>
          <w:pgSz w:w="12240" w:h="15840"/>
          <w:pgMar w:header="0" w:footer="772" w:top="1400" w:bottom="960" w:left="1440" w:right="1080"/>
        </w:sectPr>
      </w:pPr>
    </w:p>
    <w:p>
      <w:pPr>
        <w:pStyle w:val="BodyText"/>
        <w:spacing w:line="235" w:lineRule="auto" w:before="310"/>
        <w:ind w:left="72"/>
        <w:jc w:val="both"/>
      </w:pPr>
      <w:r>
        <w:rPr>
          <w:spacing w:val="-2"/>
          <w:w w:val="130"/>
        </w:rPr>
        <w:t>F</w:t>
      </w:r>
      <w:r>
        <w:rPr>
          <w:smallCaps/>
          <w:spacing w:val="-2"/>
          <w:w w:val="130"/>
        </w:rPr>
        <w:t>ellowships</w:t>
      </w:r>
      <w:r>
        <w:rPr>
          <w:smallCaps w:val="0"/>
          <w:spacing w:val="-2"/>
          <w:w w:val="130"/>
        </w:rPr>
        <w:t>, </w:t>
      </w:r>
      <w:r>
        <w:rPr>
          <w:smallCaps w:val="0"/>
          <w:w w:val="130"/>
        </w:rPr>
        <w:t>H</w:t>
      </w:r>
      <w:r>
        <w:rPr>
          <w:smallCaps/>
          <w:w w:val="130"/>
        </w:rPr>
        <w:t>onors</w:t>
      </w:r>
      <w:r>
        <w:rPr>
          <w:smallCaps w:val="0"/>
          <w:w w:val="130"/>
        </w:rPr>
        <w:t>,</w:t>
      </w:r>
      <w:r>
        <w:rPr>
          <w:smallCaps w:val="0"/>
          <w:spacing w:val="-15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wards</w:t>
      </w:r>
    </w:p>
    <w:p>
      <w:pPr>
        <w:spacing w:line="240" w:lineRule="auto" w:before="62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tabs>
          <w:tab w:pos="5222" w:val="left" w:leader="none"/>
          <w:tab w:pos="5724" w:val="left" w:leader="none"/>
        </w:tabs>
        <w:spacing w:line="352" w:lineRule="auto"/>
        <w:ind w:right="357"/>
      </w:pPr>
      <w:bookmarkStart w:name="Fellowships, Honors, and Awards" w:id="14"/>
      <w:bookmarkEnd w:id="14"/>
      <w:r>
        <w:rPr/>
      </w:r>
      <w:r>
        <w:rPr>
          <w:w w:val="105"/>
        </w:rPr>
        <w:t>Old Gold Fellowship</w:t>
      </w:r>
      <w:r>
        <w:rPr/>
        <w:tab/>
      </w:r>
      <w:r>
        <w:rPr>
          <w:w w:val="105"/>
        </w:rPr>
        <w:t>University of Iowa, </w:t>
      </w:r>
      <w:r>
        <w:rPr>
          <w:w w:val="105"/>
        </w:rPr>
        <w:t>2014 Graduate</w:t>
      </w:r>
      <w:r>
        <w:rPr>
          <w:spacing w:val="35"/>
          <w:w w:val="105"/>
        </w:rPr>
        <w:t> </w:t>
      </w:r>
      <w:r>
        <w:rPr>
          <w:w w:val="105"/>
        </w:rPr>
        <w:t>Division</w:t>
      </w:r>
      <w:r>
        <w:rPr>
          <w:spacing w:val="36"/>
          <w:w w:val="105"/>
        </w:rPr>
        <w:t> </w:t>
      </w:r>
      <w:r>
        <w:rPr>
          <w:w w:val="105"/>
        </w:rPr>
        <w:t>Summer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Grant</w:t>
      </w:r>
      <w:r>
        <w:rPr/>
        <w:tab/>
        <w:tab/>
      </w:r>
      <w:r>
        <w:rPr>
          <w:w w:val="105"/>
        </w:rPr>
        <w:t>UC</w:t>
      </w:r>
      <w:r>
        <w:rPr>
          <w:spacing w:val="33"/>
          <w:w w:val="105"/>
        </w:rPr>
        <w:t> </w:t>
      </w:r>
      <w:r>
        <w:rPr>
          <w:w w:val="105"/>
        </w:rPr>
        <w:t>Berkeley,</w:t>
      </w:r>
      <w:r>
        <w:rPr>
          <w:spacing w:val="33"/>
          <w:w w:val="105"/>
        </w:rPr>
        <w:t> </w:t>
      </w:r>
      <w:r>
        <w:rPr>
          <w:spacing w:val="-7"/>
          <w:w w:val="105"/>
        </w:rPr>
        <w:t>2012</w:t>
      </w:r>
    </w:p>
    <w:p>
      <w:pPr>
        <w:pStyle w:val="BodyText"/>
        <w:tabs>
          <w:tab w:pos="5724" w:val="left" w:leader="none"/>
        </w:tabs>
        <w:spacing w:line="244" w:lineRule="exact"/>
      </w:pPr>
      <w:r>
        <w:rPr>
          <w:w w:val="110"/>
        </w:rPr>
        <w:t>Dean’s</w:t>
      </w:r>
      <w:r>
        <w:rPr>
          <w:spacing w:val="-5"/>
          <w:w w:val="110"/>
        </w:rPr>
        <w:t> </w:t>
      </w:r>
      <w:r>
        <w:rPr>
          <w:w w:val="110"/>
        </w:rPr>
        <w:t>Normative</w:t>
      </w:r>
      <w:r>
        <w:rPr>
          <w:spacing w:val="-4"/>
          <w:w w:val="110"/>
        </w:rPr>
        <w:t> </w:t>
      </w:r>
      <w:r>
        <w:rPr>
          <w:w w:val="110"/>
        </w:rPr>
        <w:t>Time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Fellowship</w:t>
      </w:r>
      <w:r>
        <w:rPr/>
        <w:tab/>
      </w:r>
      <w:r>
        <w:rPr>
          <w:w w:val="110"/>
        </w:rPr>
        <w:t>UC</w:t>
      </w:r>
      <w:r>
        <w:rPr>
          <w:spacing w:val="4"/>
          <w:w w:val="110"/>
        </w:rPr>
        <w:t> </w:t>
      </w:r>
      <w:r>
        <w:rPr>
          <w:w w:val="110"/>
        </w:rPr>
        <w:t>Berkeley,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2011</w:t>
      </w:r>
    </w:p>
    <w:p>
      <w:pPr>
        <w:pStyle w:val="BodyText"/>
        <w:tabs>
          <w:tab w:pos="5633" w:val="left" w:leader="none"/>
        </w:tabs>
        <w:spacing w:line="235" w:lineRule="auto" w:before="118"/>
        <w:ind w:right="357"/>
      </w:pPr>
      <w:r>
        <w:rPr>
          <w:spacing w:val="13"/>
          <w:w w:val="104"/>
        </w:rPr>
        <w:t>Q</w:t>
      </w:r>
      <w:r>
        <w:rPr>
          <w:spacing w:val="7"/>
          <w:w w:val="104"/>
        </w:rPr>
        <w:t>u</w:t>
      </w:r>
      <w:r>
        <w:rPr>
          <w:spacing w:val="-82"/>
          <w:w w:val="164"/>
        </w:rPr>
        <w:t>´</w:t>
      </w:r>
      <w:r>
        <w:rPr>
          <w:spacing w:val="13"/>
          <w:w w:val="82"/>
        </w:rPr>
        <w:t>e</w:t>
      </w:r>
      <w:r>
        <w:rPr>
          <w:spacing w:val="18"/>
          <w:w w:val="99"/>
        </w:rPr>
        <w:t>b</w:t>
      </w:r>
      <w:r>
        <w:rPr>
          <w:spacing w:val="13"/>
          <w:w w:val="90"/>
        </w:rPr>
        <w:t>ec</w:t>
      </w:r>
      <w:r>
        <w:rPr>
          <w:spacing w:val="-1"/>
          <w:w w:val="104"/>
        </w:rPr>
        <w:t> </w:t>
      </w:r>
      <w:r>
        <w:rPr>
          <w:w w:val="105"/>
        </w:rPr>
        <w:t>Government Doctoral Fellowship</w:t>
      </w:r>
      <w:r>
        <w:rPr/>
        <w:tab/>
      </w:r>
      <w:r>
        <w:rPr>
          <w:w w:val="105"/>
        </w:rPr>
        <w:t>FQRSC, </w:t>
      </w:r>
      <w:r>
        <w:rPr>
          <w:w w:val="105"/>
        </w:rPr>
        <w:t>2009–2012 application ranked 1st in economics</w:t>
      </w:r>
    </w:p>
    <w:p>
      <w:pPr>
        <w:pStyle w:val="BodyText"/>
        <w:tabs>
          <w:tab w:pos="5725" w:val="left" w:leader="none"/>
        </w:tabs>
        <w:spacing w:line="235" w:lineRule="auto" w:before="119"/>
        <w:ind w:right="356"/>
      </w:pPr>
      <w:r>
        <w:rPr>
          <w:w w:val="105"/>
        </w:rPr>
        <w:t>Eliot </w:t>
      </w:r>
      <w:r>
        <w:rPr>
          <w:w w:val="115"/>
        </w:rPr>
        <w:t>J. </w:t>
      </w:r>
      <w:r>
        <w:rPr>
          <w:w w:val="105"/>
        </w:rPr>
        <w:t>Swan Prize for best performance</w:t>
      </w:r>
      <w:r>
        <w:rPr/>
        <w:tab/>
      </w:r>
      <w:r>
        <w:rPr>
          <w:w w:val="115"/>
        </w:rPr>
        <w:t>UC</w:t>
      </w:r>
      <w:r>
        <w:rPr>
          <w:spacing w:val="-9"/>
          <w:w w:val="115"/>
        </w:rPr>
        <w:t> </w:t>
      </w:r>
      <w:r>
        <w:rPr>
          <w:w w:val="105"/>
        </w:rPr>
        <w:t>Berkeley,</w:t>
      </w:r>
      <w:r>
        <w:rPr>
          <w:spacing w:val="-5"/>
          <w:w w:val="105"/>
        </w:rPr>
        <w:t> </w:t>
      </w:r>
      <w:r>
        <w:rPr>
          <w:w w:val="105"/>
        </w:rPr>
        <w:t>2009 in the first year of the Ph.D. program</w:t>
      </w:r>
    </w:p>
    <w:p>
      <w:pPr>
        <w:pStyle w:val="BodyText"/>
        <w:tabs>
          <w:tab w:pos="4813" w:val="left" w:leader="none"/>
        </w:tabs>
        <w:spacing w:line="235" w:lineRule="auto" w:before="120"/>
        <w:ind w:right="356"/>
      </w:pPr>
      <w:r>
        <w:rPr>
          <w:w w:val="105"/>
        </w:rPr>
        <w:t>Governor General’s Medal for graduating senior</w:t>
      </w:r>
      <w:r>
        <w:rPr/>
        <w:tab/>
      </w:r>
      <w:r>
        <w:rPr>
          <w:spacing w:val="-4"/>
          <w:w w:val="105"/>
        </w:rPr>
        <w:t>Universit´e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de</w:t>
      </w:r>
      <w:r>
        <w:rPr>
          <w:spacing w:val="-2"/>
        </w:rPr>
        <w:t> </w:t>
      </w:r>
      <w:r>
        <w:rPr>
          <w:spacing w:val="-4"/>
          <w:w w:val="105"/>
        </w:rPr>
        <w:t>Montr´eal,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2007 </w:t>
      </w:r>
      <w:r>
        <w:rPr>
          <w:w w:val="105"/>
        </w:rPr>
        <w:t>with the highest GPA at the Universit´e de Montr´eal</w:t>
      </w:r>
    </w:p>
    <w:p>
      <w:pPr>
        <w:pStyle w:val="BodyText"/>
        <w:spacing w:after="0" w:line="235" w:lineRule="auto"/>
        <w:sectPr>
          <w:type w:val="continuous"/>
          <w:pgSz w:w="12240" w:h="15840"/>
          <w:pgMar w:header="0" w:footer="772" w:top="1340" w:bottom="960" w:left="1440" w:right="1080"/>
          <w:cols w:num="2" w:equalWidth="0">
            <w:col w:w="1358" w:space="668"/>
            <w:col w:w="7694"/>
          </w:cols>
        </w:sectPr>
      </w:pPr>
    </w:p>
    <w:p>
      <w:pPr>
        <w:pStyle w:val="BodyText"/>
        <w:spacing w:before="62"/>
        <w:ind w:left="0"/>
      </w:pPr>
    </w:p>
    <w:p>
      <w:pPr>
        <w:pStyle w:val="BodyText"/>
        <w:tabs>
          <w:tab w:pos="2098" w:val="left" w:leader="none"/>
        </w:tabs>
        <w:ind w:left="72"/>
        <w:jc w:val="both"/>
      </w:pPr>
      <w:r>
        <w:rPr>
          <w:spacing w:val="-2"/>
          <w:w w:val="115"/>
        </w:rPr>
        <w:t>T</w:t>
      </w:r>
      <w:r>
        <w:rPr>
          <w:smallCaps/>
          <w:spacing w:val="-2"/>
          <w:w w:val="115"/>
        </w:rPr>
        <w:t>eaching</w:t>
      </w:r>
      <w:r>
        <w:rPr>
          <w:smallCaps w:val="0"/>
        </w:rPr>
        <w:tab/>
      </w:r>
      <w:bookmarkStart w:name="Teaching" w:id="15"/>
      <w:bookmarkEnd w:id="15"/>
      <w:r>
        <w:rPr>
          <w:smallCaps w:val="0"/>
          <w:w w:val="105"/>
        </w:rPr>
        <w:t>F</w:t>
      </w:r>
      <w:r>
        <w:rPr>
          <w:smallCaps w:val="0"/>
          <w:w w:val="105"/>
        </w:rPr>
        <w:t>aculty</w:t>
      </w:r>
      <w:r>
        <w:rPr>
          <w:smallCaps w:val="0"/>
          <w:spacing w:val="6"/>
          <w:w w:val="105"/>
        </w:rPr>
        <w:t> </w:t>
      </w:r>
      <w:r>
        <w:rPr>
          <w:smallCaps w:val="0"/>
          <w:w w:val="105"/>
        </w:rPr>
        <w:t>member,</w:t>
      </w:r>
      <w:r>
        <w:rPr>
          <w:smallCaps w:val="0"/>
          <w:spacing w:val="7"/>
          <w:w w:val="105"/>
        </w:rPr>
        <w:t> </w:t>
      </w:r>
      <w:r>
        <w:rPr>
          <w:smallCaps w:val="0"/>
          <w:w w:val="105"/>
        </w:rPr>
        <w:t>Georgetown</w:t>
      </w:r>
      <w:r>
        <w:rPr>
          <w:smallCaps w:val="0"/>
          <w:spacing w:val="7"/>
          <w:w w:val="105"/>
        </w:rPr>
        <w:t> </w:t>
      </w:r>
      <w:r>
        <w:rPr>
          <w:smallCaps w:val="0"/>
          <w:spacing w:val="-2"/>
          <w:w w:val="105"/>
        </w:rPr>
        <w:t>University</w:t>
      </w:r>
    </w:p>
    <w:p>
      <w:pPr>
        <w:pStyle w:val="BodyText"/>
        <w:tabs>
          <w:tab w:pos="8435" w:val="left" w:leader="none"/>
        </w:tabs>
        <w:spacing w:before="55"/>
        <w:ind w:left="2397"/>
        <w:jc w:val="both"/>
      </w:pPr>
      <w:r>
        <w:rPr>
          <w:w w:val="110"/>
        </w:rPr>
        <w:t>ECON</w:t>
      </w:r>
      <w:r>
        <w:rPr>
          <w:spacing w:val="15"/>
          <w:w w:val="110"/>
        </w:rPr>
        <w:t> </w:t>
      </w:r>
      <w:r>
        <w:rPr>
          <w:w w:val="110"/>
        </w:rPr>
        <w:t>6012</w:t>
      </w:r>
      <w:r>
        <w:rPr>
          <w:spacing w:val="16"/>
          <w:w w:val="110"/>
        </w:rPr>
        <w:t> </w:t>
      </w:r>
      <w:r>
        <w:rPr>
          <w:w w:val="110"/>
        </w:rPr>
        <w:t>-</w:t>
      </w:r>
      <w:r>
        <w:rPr>
          <w:spacing w:val="15"/>
          <w:w w:val="110"/>
        </w:rPr>
        <w:t> </w:t>
      </w:r>
      <w:r>
        <w:rPr>
          <w:w w:val="110"/>
        </w:rPr>
        <w:t>Ph.D.</w:t>
      </w:r>
      <w:r>
        <w:rPr>
          <w:spacing w:val="16"/>
          <w:w w:val="110"/>
        </w:rPr>
        <w:t> </w:t>
      </w:r>
      <w:r>
        <w:rPr>
          <w:w w:val="110"/>
        </w:rPr>
        <w:t>Econometrics</w:t>
      </w:r>
      <w:r>
        <w:rPr>
          <w:spacing w:val="15"/>
          <w:w w:val="110"/>
        </w:rPr>
        <w:t> </w:t>
      </w:r>
      <w:r>
        <w:rPr>
          <w:spacing w:val="-10"/>
          <w:w w:val="110"/>
        </w:rPr>
        <w:t>1</w:t>
      </w:r>
      <w:r>
        <w:rPr/>
        <w:tab/>
      </w:r>
      <w:r>
        <w:rPr>
          <w:spacing w:val="-2"/>
          <w:w w:val="110"/>
        </w:rPr>
        <w:t>Fa18–Fa25</w:t>
      </w:r>
    </w:p>
    <w:p>
      <w:pPr>
        <w:pStyle w:val="BodyText"/>
        <w:tabs>
          <w:tab w:pos="7871" w:val="left" w:leader="none"/>
          <w:tab w:pos="8404" w:val="left" w:leader="none"/>
          <w:tab w:pos="8938" w:val="left" w:leader="none"/>
        </w:tabs>
        <w:spacing w:line="352" w:lineRule="auto" w:before="115"/>
        <w:ind w:left="2397" w:right="357"/>
        <w:jc w:val="both"/>
      </w:pPr>
      <w:r>
        <w:rPr>
          <w:w w:val="110"/>
        </w:rPr>
        <w:t>ECON 6013 - Ph.D. Econometrics 2</w:t>
      </w:r>
      <w:r>
        <w:rPr/>
        <w:tab/>
        <w:tab/>
        <w:tab/>
      </w:r>
      <w:r>
        <w:rPr>
          <w:spacing w:val="-8"/>
          <w:w w:val="110"/>
        </w:rPr>
        <w:t>Sp24 </w:t>
      </w:r>
      <w:r>
        <w:rPr>
          <w:w w:val="110"/>
        </w:rPr>
        <w:t>ECON 4022 - Undergraduate Causal Inference</w:t>
      </w:r>
      <w:r>
        <w:rPr/>
        <w:tab/>
      </w:r>
      <w:r>
        <w:rPr>
          <w:spacing w:val="-2"/>
          <w:w w:val="110"/>
        </w:rPr>
        <w:t>Fa21,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Sp24,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Fa25 </w:t>
      </w:r>
      <w:r>
        <w:rPr>
          <w:w w:val="110"/>
        </w:rPr>
        <w:t>ECON</w:t>
      </w:r>
      <w:r>
        <w:rPr>
          <w:spacing w:val="11"/>
          <w:w w:val="110"/>
        </w:rPr>
        <w:t> </w:t>
      </w:r>
      <w:r>
        <w:rPr>
          <w:w w:val="110"/>
        </w:rPr>
        <w:t>2120</w:t>
      </w:r>
      <w:r>
        <w:rPr>
          <w:spacing w:val="11"/>
          <w:w w:val="110"/>
        </w:rPr>
        <w:t> </w:t>
      </w:r>
      <w:r>
        <w:rPr>
          <w:w w:val="110"/>
        </w:rPr>
        <w:t>-</w:t>
      </w:r>
      <w:r>
        <w:rPr>
          <w:spacing w:val="11"/>
          <w:w w:val="110"/>
        </w:rPr>
        <w:t> </w:t>
      </w:r>
      <w:r>
        <w:rPr>
          <w:w w:val="110"/>
        </w:rPr>
        <w:t>Introduction</w:t>
      </w:r>
      <w:r>
        <w:rPr>
          <w:spacing w:val="11"/>
          <w:w w:val="110"/>
        </w:rPr>
        <w:t> </w:t>
      </w:r>
      <w:r>
        <w:rPr>
          <w:w w:val="110"/>
        </w:rPr>
        <w:t>to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Econometrics</w:t>
      </w:r>
      <w:r>
        <w:rPr/>
        <w:tab/>
        <w:tab/>
      </w:r>
      <w:r>
        <w:rPr>
          <w:w w:val="110"/>
        </w:rPr>
        <w:t>Sp19,</w:t>
      </w:r>
      <w:r>
        <w:rPr>
          <w:spacing w:val="-8"/>
          <w:w w:val="110"/>
        </w:rPr>
        <w:t> </w:t>
      </w:r>
      <w:r>
        <w:rPr>
          <w:spacing w:val="-6"/>
          <w:w w:val="110"/>
        </w:rPr>
        <w:t>Fa19</w:t>
      </w:r>
    </w:p>
    <w:p>
      <w:pPr>
        <w:pStyle w:val="BodyText"/>
        <w:spacing w:before="118"/>
        <w:ind w:left="2098"/>
        <w:jc w:val="both"/>
      </w:pPr>
      <w:r>
        <w:rPr>
          <w:spacing w:val="-2"/>
          <w:w w:val="110"/>
        </w:rPr>
        <w:t>Faculty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member,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2"/>
          <w:w w:val="110"/>
        </w:rPr>
        <w:t> </w:t>
      </w:r>
      <w:r>
        <w:rPr>
          <w:spacing w:val="-4"/>
          <w:w w:val="110"/>
        </w:rPr>
        <w:t>Iowa</w:t>
      </w:r>
    </w:p>
    <w:p>
      <w:pPr>
        <w:pStyle w:val="BodyText"/>
        <w:tabs>
          <w:tab w:pos="7328" w:val="left" w:leader="none"/>
          <w:tab w:pos="7992" w:val="left" w:leader="none"/>
          <w:tab w:pos="8404" w:val="left" w:leader="none"/>
        </w:tabs>
        <w:spacing w:line="352" w:lineRule="auto" w:before="55"/>
        <w:ind w:left="2397" w:right="356"/>
        <w:jc w:val="both"/>
      </w:pPr>
      <w:r>
        <w:rPr>
          <w:w w:val="110"/>
        </w:rPr>
        <w:t>ECON 5800/5825 - Ph.D. Econometrics</w:t>
      </w:r>
      <w:r>
        <w:rPr/>
        <w:tab/>
        <w:tab/>
        <w:tab/>
      </w:r>
      <w:r>
        <w:rPr>
          <w:spacing w:val="-2"/>
          <w:w w:val="110"/>
        </w:rPr>
        <w:t>Fa13,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Sp17 </w:t>
      </w:r>
      <w:r>
        <w:rPr>
          <w:w w:val="110"/>
        </w:rPr>
        <w:t>ECON 5810/5865 - Ph.D. Applied Econometrics</w:t>
      </w:r>
      <w:r>
        <w:rPr/>
        <w:tab/>
      </w:r>
      <w:r>
        <w:rPr>
          <w:w w:val="110"/>
        </w:rPr>
        <w:t>Sp15,</w:t>
      </w:r>
      <w:r>
        <w:rPr>
          <w:spacing w:val="-13"/>
          <w:w w:val="110"/>
        </w:rPr>
        <w:t> </w:t>
      </w:r>
      <w:r>
        <w:rPr>
          <w:w w:val="110"/>
        </w:rPr>
        <w:t>Sp16,</w:t>
      </w:r>
      <w:r>
        <w:rPr>
          <w:spacing w:val="-12"/>
          <w:w w:val="110"/>
        </w:rPr>
        <w:t> </w:t>
      </w:r>
      <w:r>
        <w:rPr>
          <w:w w:val="110"/>
        </w:rPr>
        <w:t>Fa16,</w:t>
      </w:r>
      <w:r>
        <w:rPr>
          <w:spacing w:val="-13"/>
          <w:w w:val="110"/>
        </w:rPr>
        <w:t> </w:t>
      </w:r>
      <w:r>
        <w:rPr>
          <w:w w:val="110"/>
        </w:rPr>
        <w:t>Fa17 ECON</w:t>
      </w:r>
      <w:r>
        <w:rPr>
          <w:spacing w:val="2"/>
          <w:w w:val="110"/>
        </w:rPr>
        <w:t> </w:t>
      </w:r>
      <w:r>
        <w:rPr>
          <w:w w:val="110"/>
        </w:rPr>
        <w:t>4800</w:t>
      </w:r>
      <w:r>
        <w:rPr>
          <w:spacing w:val="3"/>
          <w:w w:val="110"/>
        </w:rPr>
        <w:t> </w:t>
      </w:r>
      <w:r>
        <w:rPr>
          <w:w w:val="110"/>
        </w:rPr>
        <w:t>-</w:t>
      </w:r>
      <w:r>
        <w:rPr>
          <w:spacing w:val="3"/>
          <w:w w:val="110"/>
        </w:rPr>
        <w:t> </w:t>
      </w:r>
      <w:r>
        <w:rPr>
          <w:w w:val="110"/>
        </w:rPr>
        <w:t>Undergraduate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Econometrics</w:t>
      </w:r>
      <w:r>
        <w:rPr/>
        <w:tab/>
        <w:tab/>
      </w:r>
      <w:r>
        <w:rPr>
          <w:w w:val="105"/>
        </w:rPr>
        <w:t>Sp14–Sp18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(x9)</w:t>
      </w:r>
    </w:p>
    <w:p>
      <w:pPr>
        <w:pStyle w:val="BodyText"/>
        <w:spacing w:before="119"/>
        <w:ind w:left="2098"/>
        <w:jc w:val="both"/>
      </w:pPr>
      <w:r>
        <w:rPr>
          <w:w w:val="110"/>
        </w:rPr>
        <w:t>Teaching</w:t>
      </w:r>
      <w:r>
        <w:rPr>
          <w:spacing w:val="5"/>
          <w:w w:val="110"/>
        </w:rPr>
        <w:t> </w:t>
      </w:r>
      <w:r>
        <w:rPr>
          <w:w w:val="110"/>
        </w:rPr>
        <w:t>assistant,</w:t>
      </w:r>
      <w:r>
        <w:rPr>
          <w:spacing w:val="5"/>
          <w:w w:val="110"/>
        </w:rPr>
        <w:t> </w:t>
      </w:r>
      <w:r>
        <w:rPr>
          <w:w w:val="110"/>
        </w:rPr>
        <w:t>UC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Berkeley</w:t>
      </w:r>
    </w:p>
    <w:p>
      <w:pPr>
        <w:pStyle w:val="BodyText"/>
        <w:tabs>
          <w:tab w:pos="8948" w:val="left" w:leader="none"/>
        </w:tabs>
        <w:spacing w:line="235" w:lineRule="auto" w:before="59"/>
        <w:ind w:left="2397" w:right="356"/>
        <w:jc w:val="both"/>
      </w:pPr>
      <w:r>
        <w:rPr>
          <w:w w:val="105"/>
        </w:rPr>
        <w:t>Econ 101B - Economic Theory - Macro (Honors)</w:t>
      </w:r>
      <w:r>
        <w:rPr/>
        <w:tab/>
      </w:r>
      <w:r>
        <w:rPr>
          <w:spacing w:val="-4"/>
          <w:w w:val="105"/>
        </w:rPr>
        <w:t>Fa08 </w:t>
      </w:r>
      <w:r>
        <w:rPr>
          <w:w w:val="105"/>
        </w:rPr>
        <w:t>Instructor:</w:t>
      </w:r>
      <w:r>
        <w:rPr>
          <w:spacing w:val="40"/>
          <w:w w:val="105"/>
        </w:rPr>
        <w:t> </w:t>
      </w:r>
      <w:r>
        <w:rPr>
          <w:w w:val="105"/>
        </w:rPr>
        <w:t>Prof.</w:t>
      </w:r>
      <w:r>
        <w:rPr>
          <w:spacing w:val="40"/>
          <w:w w:val="105"/>
        </w:rPr>
        <w:t> </w:t>
      </w:r>
      <w:r>
        <w:rPr>
          <w:w w:val="105"/>
        </w:rPr>
        <w:t>Yuriy Gorodnichenko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0" w:footer="772" w:top="1340" w:bottom="960" w:left="1440" w:right="1080"/>
        </w:sectPr>
      </w:pPr>
    </w:p>
    <w:p>
      <w:pPr>
        <w:pStyle w:val="BodyText"/>
        <w:tabs>
          <w:tab w:pos="2098" w:val="left" w:leader="none"/>
        </w:tabs>
        <w:spacing w:line="235" w:lineRule="auto" w:before="52"/>
        <w:ind w:left="2098" w:right="357" w:hanging="2027"/>
        <w:jc w:val="both"/>
      </w:pPr>
      <w:r>
        <w:rPr>
          <w:spacing w:val="-2"/>
          <w:w w:val="110"/>
        </w:rPr>
        <w:t>A</w:t>
      </w:r>
      <w:r>
        <w:rPr>
          <w:smallCaps/>
          <w:spacing w:val="-2"/>
          <w:w w:val="110"/>
        </w:rPr>
        <w:t>dvising</w:t>
      </w:r>
      <w:r>
        <w:rPr>
          <w:smallCaps w:val="0"/>
        </w:rPr>
        <w:tab/>
      </w:r>
      <w:bookmarkStart w:name="Advising" w:id="16"/>
      <w:bookmarkEnd w:id="16"/>
      <w:r>
        <w:rPr>
          <w:smallCaps w:val="0"/>
          <w:w w:val="110"/>
        </w:rPr>
        <w:t>Dissertation</w:t>
      </w:r>
      <w:r>
        <w:rPr>
          <w:smallCaps w:val="0"/>
          <w:w w:val="110"/>
        </w:rPr>
        <w:t> committee member (graduation year - institution - first placement): Justin</w:t>
      </w:r>
      <w:r>
        <w:rPr>
          <w:smallCaps w:val="0"/>
          <w:w w:val="110"/>
        </w:rPr>
        <w:t> Doty</w:t>
      </w:r>
      <w:r>
        <w:rPr>
          <w:smallCaps w:val="0"/>
          <w:w w:val="110"/>
        </w:rPr>
        <w:t> (2022</w:t>
      </w:r>
      <w:r>
        <w:rPr>
          <w:smallCaps w:val="0"/>
          <w:w w:val="110"/>
        </w:rPr>
        <w:t> -</w:t>
      </w:r>
      <w:r>
        <w:rPr>
          <w:smallCaps w:val="0"/>
          <w:w w:val="110"/>
        </w:rPr>
        <w:t> UIowa</w:t>
      </w:r>
      <w:r>
        <w:rPr>
          <w:smallCaps w:val="0"/>
          <w:w w:val="110"/>
        </w:rPr>
        <w:t> -</w:t>
      </w:r>
      <w:r>
        <w:rPr>
          <w:smallCaps w:val="0"/>
          <w:w w:val="110"/>
        </w:rPr>
        <w:t> U.S.</w:t>
      </w:r>
      <w:r>
        <w:rPr>
          <w:smallCaps w:val="0"/>
          <w:w w:val="110"/>
        </w:rPr>
        <w:t> Census</w:t>
      </w:r>
      <w:r>
        <w:rPr>
          <w:smallCaps w:val="0"/>
          <w:w w:val="110"/>
        </w:rPr>
        <w:t> Bureau),</w:t>
      </w:r>
      <w:r>
        <w:rPr>
          <w:smallCaps w:val="0"/>
          <w:w w:val="110"/>
        </w:rPr>
        <w:t> Chelsea</w:t>
      </w:r>
      <w:r>
        <w:rPr>
          <w:smallCaps w:val="0"/>
          <w:w w:val="110"/>
        </w:rPr>
        <w:t> Crain</w:t>
      </w:r>
      <w:r>
        <w:rPr>
          <w:smallCaps w:val="0"/>
          <w:w w:val="110"/>
        </w:rPr>
        <w:t> (2019</w:t>
      </w:r>
      <w:r>
        <w:rPr>
          <w:smallCaps w:val="0"/>
          <w:w w:val="110"/>
        </w:rPr>
        <w:t> -</w:t>
      </w:r>
      <w:r>
        <w:rPr>
          <w:smallCaps w:val="0"/>
          <w:w w:val="110"/>
        </w:rPr>
        <w:t> UIowa</w:t>
      </w:r>
      <w:r>
        <w:rPr>
          <w:smallCaps w:val="0"/>
          <w:w w:val="110"/>
        </w:rPr>
        <w:t> - Coe</w:t>
      </w:r>
      <w:r>
        <w:rPr>
          <w:smallCaps w:val="0"/>
          <w:w w:val="110"/>
        </w:rPr>
        <w:t> College),</w:t>
      </w:r>
      <w:r>
        <w:rPr>
          <w:smallCaps w:val="0"/>
          <w:w w:val="110"/>
        </w:rPr>
        <w:t> Lance</w:t>
      </w:r>
      <w:r>
        <w:rPr>
          <w:smallCaps w:val="0"/>
          <w:w w:val="110"/>
        </w:rPr>
        <w:t> Cundy</w:t>
      </w:r>
      <w:r>
        <w:rPr>
          <w:smallCaps w:val="0"/>
          <w:w w:val="110"/>
        </w:rPr>
        <w:t> (2018</w:t>
      </w:r>
      <w:r>
        <w:rPr>
          <w:smallCaps w:val="0"/>
          <w:w w:val="110"/>
        </w:rPr>
        <w:t> -</w:t>
      </w:r>
      <w:r>
        <w:rPr>
          <w:smallCaps w:val="0"/>
          <w:w w:val="110"/>
        </w:rPr>
        <w:t> UIowa</w:t>
      </w:r>
      <w:r>
        <w:rPr>
          <w:smallCaps w:val="0"/>
          <w:w w:val="110"/>
        </w:rPr>
        <w:t> -</w:t>
      </w:r>
      <w:r>
        <w:rPr>
          <w:smallCaps w:val="0"/>
          <w:w w:val="110"/>
        </w:rPr>
        <w:t> Minneapolis</w:t>
      </w:r>
      <w:r>
        <w:rPr>
          <w:smallCaps w:val="0"/>
          <w:w w:val="110"/>
        </w:rPr>
        <w:t> Fed),</w:t>
      </w:r>
      <w:r>
        <w:rPr>
          <w:smallCaps w:val="0"/>
          <w:w w:val="110"/>
        </w:rPr>
        <w:t> Huiyi</w:t>
      </w:r>
      <w:r>
        <w:rPr>
          <w:smallCaps w:val="0"/>
          <w:w w:val="110"/>
        </w:rPr>
        <w:t> Guo</w:t>
      </w:r>
      <w:r>
        <w:rPr>
          <w:smallCaps w:val="0"/>
          <w:w w:val="110"/>
        </w:rPr>
        <w:t> (2018</w:t>
      </w:r>
      <w:r>
        <w:rPr>
          <w:smallCaps w:val="0"/>
          <w:w w:val="110"/>
        </w:rPr>
        <w:t> - UIowa</w:t>
      </w:r>
      <w:r>
        <w:rPr>
          <w:smallCaps w:val="0"/>
          <w:spacing w:val="37"/>
          <w:w w:val="110"/>
        </w:rPr>
        <w:t> </w:t>
      </w:r>
      <w:r>
        <w:rPr>
          <w:smallCaps w:val="0"/>
          <w:w w:val="110"/>
        </w:rPr>
        <w:t>-</w:t>
      </w:r>
      <w:r>
        <w:rPr>
          <w:smallCaps w:val="0"/>
          <w:spacing w:val="37"/>
          <w:w w:val="110"/>
        </w:rPr>
        <w:t> </w:t>
      </w:r>
      <w:r>
        <w:rPr>
          <w:smallCaps w:val="0"/>
          <w:w w:val="110"/>
        </w:rPr>
        <w:t>Texas</w:t>
      </w:r>
      <w:r>
        <w:rPr>
          <w:smallCaps w:val="0"/>
          <w:spacing w:val="37"/>
          <w:w w:val="110"/>
        </w:rPr>
        <w:t> </w:t>
      </w:r>
      <w:r>
        <w:rPr>
          <w:smallCaps w:val="0"/>
          <w:w w:val="110"/>
        </w:rPr>
        <w:t>A&amp;M),</w:t>
      </w:r>
      <w:r>
        <w:rPr>
          <w:smallCaps w:val="0"/>
          <w:spacing w:val="37"/>
          <w:w w:val="110"/>
        </w:rPr>
        <w:t> </w:t>
      </w:r>
      <w:r>
        <w:rPr>
          <w:smallCaps w:val="0"/>
          <w:w w:val="110"/>
        </w:rPr>
        <w:t>Emily</w:t>
      </w:r>
      <w:r>
        <w:rPr>
          <w:smallCaps w:val="0"/>
          <w:spacing w:val="37"/>
          <w:w w:val="110"/>
        </w:rPr>
        <w:t> </w:t>
      </w:r>
      <w:r>
        <w:rPr>
          <w:smallCaps w:val="0"/>
          <w:w w:val="110"/>
        </w:rPr>
        <w:t>Leslie</w:t>
      </w:r>
      <w:r>
        <w:rPr>
          <w:smallCaps w:val="0"/>
          <w:spacing w:val="37"/>
          <w:w w:val="110"/>
        </w:rPr>
        <w:t> </w:t>
      </w:r>
      <w:r>
        <w:rPr>
          <w:smallCaps w:val="0"/>
          <w:w w:val="110"/>
        </w:rPr>
        <w:t>(2017</w:t>
      </w:r>
      <w:r>
        <w:rPr>
          <w:smallCaps w:val="0"/>
          <w:spacing w:val="37"/>
          <w:w w:val="110"/>
        </w:rPr>
        <w:t> </w:t>
      </w:r>
      <w:r>
        <w:rPr>
          <w:smallCaps w:val="0"/>
          <w:w w:val="110"/>
        </w:rPr>
        <w:t>-</w:t>
      </w:r>
      <w:r>
        <w:rPr>
          <w:smallCaps w:val="0"/>
          <w:spacing w:val="37"/>
          <w:w w:val="110"/>
        </w:rPr>
        <w:t> </w:t>
      </w:r>
      <w:r>
        <w:rPr>
          <w:smallCaps w:val="0"/>
          <w:w w:val="110"/>
        </w:rPr>
        <w:t>UIowa</w:t>
      </w:r>
      <w:r>
        <w:rPr>
          <w:smallCaps w:val="0"/>
          <w:spacing w:val="37"/>
          <w:w w:val="110"/>
        </w:rPr>
        <w:t> </w:t>
      </w:r>
      <w:r>
        <w:rPr>
          <w:smallCaps w:val="0"/>
          <w:w w:val="110"/>
        </w:rPr>
        <w:t>-</w:t>
      </w:r>
      <w:r>
        <w:rPr>
          <w:smallCaps w:val="0"/>
          <w:spacing w:val="37"/>
          <w:w w:val="110"/>
        </w:rPr>
        <w:t> </w:t>
      </w:r>
      <w:r>
        <w:rPr>
          <w:smallCaps w:val="0"/>
          <w:w w:val="110"/>
        </w:rPr>
        <w:t>BYU)</w:t>
      </w:r>
    </w:p>
    <w:p>
      <w:pPr>
        <w:pStyle w:val="BodyText"/>
        <w:spacing w:before="3"/>
        <w:ind w:left="0"/>
      </w:pPr>
    </w:p>
    <w:p>
      <w:pPr>
        <w:pStyle w:val="BodyText"/>
        <w:spacing w:after="0"/>
        <w:sectPr>
          <w:pgSz w:w="12240" w:h="15840"/>
          <w:pgMar w:header="0" w:footer="772" w:top="1400" w:bottom="960" w:left="144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30"/>
        </w:rPr>
        <w:t>D</w:t>
      </w:r>
      <w:r>
        <w:rPr>
          <w:smallCaps/>
          <w:spacing w:val="-2"/>
          <w:w w:val="130"/>
        </w:rPr>
        <w:t>epartment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35"/>
        </w:rPr>
        <w:t>S</w:t>
      </w:r>
      <w:r>
        <w:rPr>
          <w:smallCaps/>
          <w:spacing w:val="-2"/>
          <w:w w:val="135"/>
        </w:rPr>
        <w:t>ervice</w:t>
      </w:r>
    </w:p>
    <w:p>
      <w:pPr>
        <w:pStyle w:val="BodyText"/>
        <w:tabs>
          <w:tab w:pos="4432" w:val="left" w:leader="none"/>
          <w:tab w:pos="7332" w:val="right" w:leader="none"/>
        </w:tabs>
        <w:spacing w:line="352" w:lineRule="auto" w:before="60"/>
        <w:ind w:right="355"/>
      </w:pPr>
      <w:r>
        <w:rPr/>
        <w:br w:type="column"/>
      </w:r>
      <w:bookmarkStart w:name="Department Service" w:id="17"/>
      <w:bookmarkEnd w:id="17"/>
      <w:r>
        <w:rPr/>
      </w:r>
      <w:r>
        <w:rPr>
          <w:w w:val="110"/>
        </w:rPr>
        <w:t>Recruiting committee, Georgetown University</w:t>
      </w:r>
      <w:r>
        <w:rPr/>
        <w:tab/>
        <w:t>2018–2019,</w:t>
      </w:r>
      <w:r>
        <w:rPr>
          <w:spacing w:val="-3"/>
        </w:rPr>
        <w:t> </w:t>
      </w:r>
      <w:r>
        <w:rPr/>
        <w:t>2023–2024,</w:t>
      </w:r>
      <w:r>
        <w:rPr>
          <w:spacing w:val="-2"/>
        </w:rPr>
        <w:t> </w:t>
      </w:r>
      <w:r>
        <w:rPr/>
        <w:t>2024-</w:t>
      </w:r>
      <w:r>
        <w:rPr/>
        <w:t>2025 </w:t>
      </w:r>
      <w:r>
        <w:rPr>
          <w:w w:val="105"/>
        </w:rPr>
        <w:t>GCER</w:t>
      </w:r>
      <w:r>
        <w:rPr>
          <w:spacing w:val="27"/>
          <w:w w:val="105"/>
        </w:rPr>
        <w:t> </w:t>
      </w:r>
      <w:r>
        <w:rPr>
          <w:w w:val="105"/>
        </w:rPr>
        <w:t>steering</w:t>
      </w:r>
      <w:r>
        <w:rPr>
          <w:spacing w:val="27"/>
          <w:w w:val="105"/>
        </w:rPr>
        <w:t> </w:t>
      </w:r>
      <w:r>
        <w:rPr>
          <w:w w:val="105"/>
        </w:rPr>
        <w:t>committee,</w:t>
      </w:r>
      <w:r>
        <w:rPr>
          <w:spacing w:val="28"/>
          <w:w w:val="105"/>
        </w:rPr>
        <w:t> </w:t>
      </w:r>
      <w:r>
        <w:rPr>
          <w:w w:val="105"/>
        </w:rPr>
        <w:t>Georgetown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University</w:t>
      </w:r>
      <w:r>
        <w:rPr>
          <w:rFonts w:ascii="Times New Roman" w:hAnsi="Times New Roman"/>
        </w:rPr>
        <w:tab/>
        <w:tab/>
      </w:r>
      <w:r>
        <w:rPr>
          <w:spacing w:val="-4"/>
          <w:w w:val="110"/>
        </w:rPr>
        <w:t>2022</w:t>
      </w:r>
    </w:p>
    <w:p>
      <w:pPr>
        <w:pStyle w:val="BodyText"/>
        <w:tabs>
          <w:tab w:pos="6414" w:val="left" w:leader="none"/>
        </w:tabs>
        <w:spacing w:line="244" w:lineRule="exact"/>
      </w:pPr>
      <w:r>
        <w:rPr/>
        <w:t>Ph.D.</w:t>
      </w:r>
      <w:r>
        <w:rPr>
          <w:spacing w:val="54"/>
        </w:rPr>
        <w:t> </w:t>
      </w:r>
      <w:r>
        <w:rPr/>
        <w:t>admissions</w:t>
      </w:r>
      <w:r>
        <w:rPr>
          <w:spacing w:val="54"/>
        </w:rPr>
        <w:t> </w:t>
      </w:r>
      <w:r>
        <w:rPr/>
        <w:t>committee,</w:t>
      </w:r>
      <w:r>
        <w:rPr>
          <w:spacing w:val="55"/>
        </w:rPr>
        <w:t> </w:t>
      </w:r>
      <w:r>
        <w:rPr/>
        <w:t>Georgetown</w:t>
      </w:r>
      <w:r>
        <w:rPr>
          <w:spacing w:val="54"/>
        </w:rPr>
        <w:t> </w:t>
      </w:r>
      <w:r>
        <w:rPr>
          <w:spacing w:val="-2"/>
        </w:rPr>
        <w:t>University</w:t>
      </w:r>
      <w:r>
        <w:rPr/>
        <w:tab/>
        <w:t>2020,</w:t>
      </w:r>
      <w:r>
        <w:rPr>
          <w:spacing w:val="16"/>
        </w:rPr>
        <w:t> </w:t>
      </w:r>
      <w:r>
        <w:rPr>
          <w:spacing w:val="-4"/>
        </w:rPr>
        <w:t>2022</w:t>
      </w:r>
    </w:p>
    <w:p>
      <w:pPr>
        <w:pStyle w:val="BodyText"/>
        <w:tabs>
          <w:tab w:pos="7333" w:val="right" w:leader="none"/>
        </w:tabs>
        <w:spacing w:before="114"/>
      </w:pPr>
      <w:r>
        <w:rPr/>
        <w:t>Prelim</w:t>
      </w:r>
      <w:r>
        <w:rPr>
          <w:spacing w:val="49"/>
        </w:rPr>
        <w:t> </w:t>
      </w:r>
      <w:r>
        <w:rPr/>
        <w:t>committee,</w:t>
      </w:r>
      <w:r>
        <w:rPr>
          <w:spacing w:val="49"/>
        </w:rPr>
        <w:t> </w:t>
      </w:r>
      <w:r>
        <w:rPr/>
        <w:t>Georgetown</w:t>
      </w:r>
      <w:r>
        <w:rPr>
          <w:spacing w:val="50"/>
        </w:rPr>
        <w:t> </w:t>
      </w:r>
      <w:r>
        <w:rPr>
          <w:spacing w:val="-2"/>
        </w:rPr>
        <w:t>University</w:t>
      </w:r>
      <w:r>
        <w:rPr>
          <w:rFonts w:ascii="Times New Roman" w:hAnsi="Times New Roman"/>
        </w:rPr>
        <w:tab/>
      </w:r>
      <w:r>
        <w:rPr>
          <w:spacing w:val="-2"/>
        </w:rPr>
        <w:t>2021–2025</w:t>
      </w:r>
    </w:p>
    <w:p>
      <w:pPr>
        <w:pStyle w:val="BodyText"/>
        <w:tabs>
          <w:tab w:pos="7333" w:val="right" w:leader="none"/>
        </w:tabs>
        <w:spacing w:before="115"/>
      </w:pPr>
      <w:r>
        <w:rPr/>
        <w:t>Undergraduate</w:t>
      </w:r>
      <w:r>
        <w:rPr>
          <w:spacing w:val="48"/>
        </w:rPr>
        <w:t> </w:t>
      </w:r>
      <w:r>
        <w:rPr/>
        <w:t>committee,</w:t>
      </w:r>
      <w:r>
        <w:rPr>
          <w:spacing w:val="49"/>
        </w:rPr>
        <w:t> </w:t>
      </w:r>
      <w:r>
        <w:rPr/>
        <w:t>Georgetown</w:t>
      </w:r>
      <w:r>
        <w:rPr>
          <w:spacing w:val="48"/>
        </w:rPr>
        <w:t> </w:t>
      </w:r>
      <w:r>
        <w:rPr>
          <w:spacing w:val="-2"/>
        </w:rPr>
        <w:t>University</w:t>
      </w:r>
      <w:r>
        <w:rPr>
          <w:rFonts w:ascii="Times New Roman" w:hAnsi="Times New Roman"/>
        </w:rPr>
        <w:tab/>
      </w:r>
      <w:r>
        <w:rPr>
          <w:spacing w:val="-2"/>
        </w:rPr>
        <w:t>2020–2021</w:t>
      </w:r>
    </w:p>
    <w:p>
      <w:pPr>
        <w:pStyle w:val="BodyText"/>
        <w:tabs>
          <w:tab w:pos="7333" w:val="right" w:leader="none"/>
        </w:tabs>
        <w:spacing w:before="114"/>
      </w:pPr>
      <w:r>
        <w:rPr/>
        <w:t>Masters</w:t>
      </w:r>
      <w:r>
        <w:rPr>
          <w:spacing w:val="40"/>
        </w:rPr>
        <w:t> </w:t>
      </w:r>
      <w:r>
        <w:rPr/>
        <w:t>admissions</w:t>
      </w:r>
      <w:r>
        <w:rPr>
          <w:spacing w:val="41"/>
        </w:rPr>
        <w:t> </w:t>
      </w:r>
      <w:r>
        <w:rPr/>
        <w:t>committee,</w:t>
      </w:r>
      <w:r>
        <w:rPr>
          <w:spacing w:val="41"/>
        </w:rPr>
        <w:t> </w:t>
      </w:r>
      <w:r>
        <w:rPr/>
        <w:t>Georgetown</w:t>
      </w:r>
      <w:r>
        <w:rPr>
          <w:spacing w:val="41"/>
        </w:rPr>
        <w:t> </w:t>
      </w:r>
      <w:r>
        <w:rPr>
          <w:spacing w:val="-2"/>
        </w:rPr>
        <w:t>University</w:t>
      </w:r>
      <w:r>
        <w:rPr>
          <w:rFonts w:ascii="Times New Roman"/>
        </w:rPr>
        <w:tab/>
      </w:r>
      <w:r>
        <w:rPr>
          <w:spacing w:val="-4"/>
        </w:rPr>
        <w:t>2019</w:t>
      </w:r>
    </w:p>
    <w:p>
      <w:pPr>
        <w:pStyle w:val="BodyText"/>
        <w:tabs>
          <w:tab w:pos="7334" w:val="right" w:leader="none"/>
        </w:tabs>
        <w:spacing w:before="115"/>
      </w:pPr>
      <w:r>
        <w:rPr/>
        <w:t>Undergraduate</w:t>
      </w:r>
      <w:r>
        <w:rPr>
          <w:spacing w:val="52"/>
        </w:rPr>
        <w:t> </w:t>
      </w:r>
      <w:r>
        <w:rPr/>
        <w:t>committee,</w:t>
      </w:r>
      <w:r>
        <w:rPr>
          <w:spacing w:val="52"/>
        </w:rPr>
        <w:t> </w:t>
      </w:r>
      <w:r>
        <w:rPr/>
        <w:t>University</w:t>
      </w:r>
      <w:r>
        <w:rPr>
          <w:spacing w:val="53"/>
        </w:rPr>
        <w:t> </w:t>
      </w:r>
      <w:r>
        <w:rPr/>
        <w:t>of</w:t>
      </w:r>
      <w:r>
        <w:rPr>
          <w:spacing w:val="52"/>
        </w:rPr>
        <w:t> </w:t>
      </w:r>
      <w:r>
        <w:rPr>
          <w:spacing w:val="-4"/>
        </w:rPr>
        <w:t>Iowa</w:t>
      </w:r>
      <w:r>
        <w:rPr>
          <w:rFonts w:ascii="Times New Roman" w:hAnsi="Times New Roman"/>
        </w:rPr>
        <w:tab/>
      </w:r>
      <w:r>
        <w:rPr>
          <w:spacing w:val="-2"/>
        </w:rPr>
        <w:t>2017–2018</w:t>
      </w:r>
    </w:p>
    <w:p>
      <w:pPr>
        <w:pStyle w:val="BodyText"/>
        <w:tabs>
          <w:tab w:pos="5916" w:val="left" w:leader="none"/>
        </w:tabs>
        <w:spacing w:before="114"/>
      </w:pPr>
      <w:r>
        <w:rPr/>
        <w:t>Recruiting</w:t>
      </w:r>
      <w:r>
        <w:rPr>
          <w:spacing w:val="60"/>
        </w:rPr>
        <w:t> </w:t>
      </w:r>
      <w:r>
        <w:rPr/>
        <w:t>committee,</w:t>
      </w:r>
      <w:r>
        <w:rPr>
          <w:spacing w:val="61"/>
        </w:rPr>
        <w:t> </w:t>
      </w:r>
      <w:r>
        <w:rPr/>
        <w:t>University</w:t>
      </w:r>
      <w:r>
        <w:rPr>
          <w:spacing w:val="61"/>
        </w:rPr>
        <w:t> </w:t>
      </w:r>
      <w:r>
        <w:rPr/>
        <w:t>of</w:t>
      </w:r>
      <w:r>
        <w:rPr>
          <w:spacing w:val="60"/>
        </w:rPr>
        <w:t> </w:t>
      </w:r>
      <w:r>
        <w:rPr>
          <w:spacing w:val="-4"/>
        </w:rPr>
        <w:t>Iowa</w:t>
      </w:r>
      <w:r>
        <w:rPr/>
        <w:tab/>
        <w:t>2014–2015,</w:t>
      </w:r>
      <w:r>
        <w:rPr>
          <w:spacing w:val="11"/>
        </w:rPr>
        <w:t> </w:t>
      </w:r>
      <w:r>
        <w:rPr>
          <w:spacing w:val="-4"/>
        </w:rPr>
        <w:t>2018</w:t>
      </w:r>
    </w:p>
    <w:p>
      <w:pPr>
        <w:pStyle w:val="BodyText"/>
        <w:spacing w:after="0"/>
        <w:sectPr>
          <w:type w:val="continuous"/>
          <w:pgSz w:w="12240" w:h="15840"/>
          <w:pgMar w:header="0" w:footer="772" w:top="1340" w:bottom="960" w:left="1440" w:right="1080"/>
          <w:cols w:num="2" w:equalWidth="0">
            <w:col w:w="1293" w:space="734"/>
            <w:col w:w="7693"/>
          </w:cols>
        </w:sectPr>
      </w:pPr>
    </w:p>
    <w:p>
      <w:pPr>
        <w:pStyle w:val="BodyText"/>
        <w:spacing w:line="235" w:lineRule="auto" w:before="310"/>
      </w:pPr>
      <w:r>
        <w:rPr>
          <w:spacing w:val="-2"/>
          <w:w w:val="135"/>
        </w:rPr>
        <w:t>U</w:t>
      </w:r>
      <w:r>
        <w:rPr>
          <w:smallCaps/>
          <w:spacing w:val="-2"/>
          <w:w w:val="135"/>
        </w:rPr>
        <w:t>niversity</w:t>
      </w:r>
      <w:r>
        <w:rPr>
          <w:smallCaps w:val="0"/>
          <w:spacing w:val="-2"/>
          <w:w w:val="135"/>
        </w:rPr>
        <w:t> S</w:t>
      </w:r>
      <w:r>
        <w:rPr>
          <w:smallCaps/>
          <w:spacing w:val="-2"/>
          <w:w w:val="135"/>
        </w:rPr>
        <w:t>ervice</w:t>
      </w:r>
    </w:p>
    <w:p>
      <w:pPr>
        <w:pStyle w:val="BodyText"/>
        <w:spacing w:line="235" w:lineRule="auto" w:before="71"/>
      </w:pPr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ersonal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25"/>
        </w:rPr>
        <w:t>I</w:t>
      </w:r>
      <w:r>
        <w:rPr>
          <w:smallCaps/>
          <w:spacing w:val="-2"/>
          <w:w w:val="125"/>
        </w:rPr>
        <w:t>nformation</w:t>
      </w:r>
    </w:p>
    <w:p>
      <w:pPr>
        <w:spacing w:line="240" w:lineRule="auto" w:before="62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tabs>
          <w:tab w:pos="6436" w:val="left" w:leader="none"/>
        </w:tabs>
      </w:pPr>
      <w:bookmarkStart w:name="University Service" w:id="18"/>
      <w:bookmarkEnd w:id="18"/>
      <w:r>
        <w:rPr/>
      </w:r>
      <w:r>
        <w:rPr>
          <w:w w:val="105"/>
        </w:rPr>
        <w:t>Reviewer,</w:t>
      </w:r>
      <w:r>
        <w:rPr>
          <w:spacing w:val="16"/>
          <w:w w:val="105"/>
        </w:rPr>
        <w:t> </w:t>
      </w:r>
      <w:r>
        <w:rPr>
          <w:w w:val="105"/>
        </w:rPr>
        <w:t>Internal</w:t>
      </w:r>
      <w:r>
        <w:rPr>
          <w:spacing w:val="16"/>
          <w:w w:val="105"/>
        </w:rPr>
        <w:t> </w:t>
      </w:r>
      <w:r>
        <w:rPr>
          <w:w w:val="105"/>
        </w:rPr>
        <w:t>Grants,</w:t>
      </w:r>
      <w:r>
        <w:rPr>
          <w:spacing w:val="17"/>
          <w:w w:val="105"/>
        </w:rPr>
        <w:t> </w:t>
      </w:r>
      <w:r>
        <w:rPr>
          <w:w w:val="105"/>
        </w:rPr>
        <w:t>Georgetown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University</w:t>
      </w:r>
      <w:r>
        <w:rPr>
          <w:rFonts w:ascii="Times New Roman" w:hAnsi="Times New Roman"/>
        </w:rPr>
        <w:tab/>
      </w:r>
      <w:r>
        <w:rPr>
          <w:spacing w:val="-2"/>
          <w:w w:val="105"/>
        </w:rPr>
        <w:t>2021–2023</w:t>
      </w:r>
    </w:p>
    <w:p>
      <w:pPr>
        <w:pStyle w:val="BodyText"/>
        <w:spacing w:before="65"/>
        <w:ind w:left="0"/>
      </w:pPr>
    </w:p>
    <w:p>
      <w:pPr>
        <w:pStyle w:val="BodyText"/>
        <w:spacing w:line="235" w:lineRule="auto"/>
        <w:ind w:right="2728"/>
      </w:pPr>
      <w:bookmarkStart w:name="Personal Information" w:id="19"/>
      <w:bookmarkEnd w:id="19"/>
      <w:r>
        <w:rPr/>
      </w:r>
      <w:r>
        <w:rPr>
          <w:w w:val="110"/>
        </w:rPr>
        <w:t>Languages:</w:t>
      </w:r>
      <w:r>
        <w:rPr>
          <w:spacing w:val="40"/>
          <w:w w:val="110"/>
        </w:rPr>
        <w:t> </w:t>
      </w:r>
      <w:r>
        <w:rPr>
          <w:w w:val="110"/>
        </w:rPr>
        <w:t>English (fluent), French (native) Citizenship:</w:t>
      </w:r>
      <w:r>
        <w:rPr>
          <w:spacing w:val="8"/>
          <w:w w:val="110"/>
        </w:rPr>
        <w:t> </w:t>
      </w:r>
      <w:r>
        <w:rPr>
          <w:w w:val="110"/>
        </w:rPr>
        <w:t>Canada,</w:t>
      </w:r>
      <w:r>
        <w:rPr>
          <w:spacing w:val="-6"/>
          <w:w w:val="110"/>
        </w:rPr>
        <w:t> </w:t>
      </w:r>
      <w:r>
        <w:rPr>
          <w:w w:val="110"/>
        </w:rPr>
        <w:t>US</w:t>
      </w:r>
      <w:r>
        <w:rPr>
          <w:spacing w:val="-6"/>
          <w:w w:val="110"/>
        </w:rPr>
        <w:t> </w:t>
      </w:r>
      <w:r>
        <w:rPr>
          <w:w w:val="110"/>
        </w:rPr>
        <w:t>Permanent</w:t>
      </w:r>
      <w:r>
        <w:rPr>
          <w:spacing w:val="-6"/>
          <w:w w:val="110"/>
        </w:rPr>
        <w:t> </w:t>
      </w:r>
      <w:r>
        <w:rPr>
          <w:w w:val="110"/>
        </w:rPr>
        <w:t>Resident</w:t>
      </w:r>
    </w:p>
    <w:p>
      <w:pPr>
        <w:pStyle w:val="BodyText"/>
        <w:spacing w:before="235"/>
      </w:pPr>
      <w:r>
        <w:rPr>
          <w:w w:val="105"/>
        </w:rPr>
        <w:t>Last</w:t>
      </w:r>
      <w:r>
        <w:rPr>
          <w:spacing w:val="15"/>
          <w:w w:val="105"/>
        </w:rPr>
        <w:t> </w:t>
      </w:r>
      <w:r>
        <w:rPr>
          <w:w w:val="105"/>
        </w:rPr>
        <w:t>updated:</w:t>
      </w:r>
      <w:r>
        <w:rPr>
          <w:spacing w:val="37"/>
          <w:w w:val="105"/>
        </w:rPr>
        <w:t> </w:t>
      </w:r>
      <w:r>
        <w:rPr>
          <w:w w:val="105"/>
        </w:rPr>
        <w:t>November</w:t>
      </w:r>
      <w:r>
        <w:rPr>
          <w:spacing w:val="16"/>
          <w:w w:val="105"/>
        </w:rPr>
        <w:t> </w:t>
      </w:r>
      <w:r>
        <w:rPr>
          <w:w w:val="105"/>
        </w:rPr>
        <w:t>14,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2025</w:t>
      </w:r>
    </w:p>
    <w:sectPr>
      <w:type w:val="continuous"/>
      <w:pgSz w:w="12240" w:h="15840"/>
      <w:pgMar w:header="0" w:footer="772" w:top="1340" w:bottom="960" w:left="1440" w:right="1080"/>
      <w:cols w:num="2" w:equalWidth="0">
        <w:col w:w="1309" w:space="718"/>
        <w:col w:w="769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tka Text">
    <w:altName w:val="Sitka Text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43968">
              <wp:simplePos x="0" y="0"/>
              <wp:positionH relativeFrom="page">
                <wp:posOffset>3691699</wp:posOffset>
              </wp:positionH>
              <wp:positionV relativeFrom="page">
                <wp:posOffset>9428290</wp:posOffset>
              </wp:positionV>
              <wp:extent cx="36385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638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16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17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684998pt;margin-top:742.385071pt;width:28.65pt;height:12pt;mso-position-horizontal-relative:page;mso-position-vertical-relative:page;z-index:-158725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16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17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8"/>
      <w:ind w:left="2098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8"/>
      <w:ind w:left="3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sites.google.com/site/alexpoirierecon/" TargetMode="External"/><Relationship Id="rId7" Type="http://schemas.openxmlformats.org/officeDocument/2006/relationships/hyperlink" Target="mailto:alexandre.poirier@georgetown.edu" TargetMode="External"/><Relationship Id="rId8" Type="http://schemas.openxmlformats.org/officeDocument/2006/relationships/hyperlink" Target="https://github.com/mattmasten/regsensitivity" TargetMode="External"/><Relationship Id="rId9" Type="http://schemas.openxmlformats.org/officeDocument/2006/relationships/hyperlink" Target="https://github.com/mattmasten/tesensitivity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2025-12-06T06:02:56Z</dcterms:created>
  <dcterms:modified xsi:type="dcterms:W3CDTF">2025-12-06T06:02:56Z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4.15.0 (1.40.25)</vt:lpwstr>
  </property>
  <property fmtid="{D5CDD505-2E9C-101B-9397-08002B2CF9AE}" pid="6" name="Producer">
    <vt:lpwstr>MiKTeX pdfTeX-1.40.25</vt:lpwstr>
  </property>
</Properties>
</file>