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Rusty</w:t>
      </w:r>
      <w:r>
        <w:rPr>
          <w:spacing w:val="-3"/>
        </w:rPr>
        <w:t> </w:t>
      </w:r>
      <w:r>
        <w:rPr>
          <w:spacing w:val="-2"/>
        </w:rPr>
        <w:t>Tchernis</w:t>
      </w:r>
    </w:p>
    <w:p>
      <w:pPr>
        <w:pStyle w:val="BodyText"/>
        <w:spacing w:before="9"/>
        <w:ind w:left="0"/>
        <w:rPr>
          <w:b/>
          <w:sz w:val="13"/>
        </w:rPr>
      </w:pPr>
    </w:p>
    <w:p>
      <w:pPr>
        <w:pStyle w:val="BodyText"/>
        <w:spacing w:after="0"/>
        <w:rPr>
          <w:b/>
          <w:sz w:val="13"/>
        </w:rPr>
        <w:sectPr>
          <w:footerReference w:type="default" r:id="rId5"/>
          <w:type w:val="continuous"/>
          <w:pgSz w:w="12240" w:h="15840"/>
          <w:pgMar w:header="0" w:footer="969" w:top="1000" w:bottom="1160" w:left="1440" w:right="1080"/>
          <w:pgNumType w:start="1"/>
        </w:sectPr>
      </w:pPr>
    </w:p>
    <w:p>
      <w:pPr>
        <w:pStyle w:val="BodyText"/>
        <w:spacing w:before="92"/>
        <w:ind w:left="456" w:firstLine="640"/>
      </w:pPr>
      <w:r>
        <w:rPr/>
        <w:t>Department of Economics Andrew</w:t>
      </w:r>
      <w:r>
        <w:rPr>
          <w:spacing w:val="-8"/>
        </w:rPr>
        <w:t> </w:t>
      </w:r>
      <w:r>
        <w:rPr/>
        <w:t>Young</w:t>
      </w:r>
      <w:r>
        <w:rPr>
          <w:spacing w:val="-8"/>
        </w:rPr>
        <w:t> </w:t>
      </w:r>
      <w:r>
        <w:rPr/>
        <w:t>School</w:t>
      </w:r>
      <w:r>
        <w:rPr>
          <w:spacing w:val="-7"/>
        </w:rPr>
        <w:t> </w:t>
      </w:r>
      <w:r>
        <w:rPr/>
        <w:t>of</w:t>
      </w:r>
      <w:r>
        <w:rPr>
          <w:spacing w:val="-8"/>
        </w:rPr>
        <w:t> </w:t>
      </w:r>
      <w:r>
        <w:rPr/>
        <w:t>Policy</w:t>
      </w:r>
      <w:r>
        <w:rPr>
          <w:spacing w:val="-8"/>
        </w:rPr>
        <w:t> </w:t>
      </w:r>
      <w:r>
        <w:rPr/>
        <w:t>Studies</w:t>
      </w:r>
    </w:p>
    <w:p>
      <w:pPr>
        <w:pStyle w:val="BodyText"/>
        <w:ind w:left="1157"/>
      </w:pPr>
      <w:r>
        <w:rPr/>
        <w:t>Georgia</w:t>
      </w:r>
      <w:r>
        <w:rPr>
          <w:spacing w:val="-4"/>
        </w:rPr>
        <w:t> </w:t>
      </w:r>
      <w:r>
        <w:rPr/>
        <w:t>State</w:t>
      </w:r>
      <w:r>
        <w:rPr>
          <w:spacing w:val="-3"/>
        </w:rPr>
        <w:t> </w:t>
      </w:r>
      <w:r>
        <w:rPr>
          <w:spacing w:val="-2"/>
        </w:rPr>
        <w:t>University</w:t>
      </w:r>
    </w:p>
    <w:p>
      <w:pPr>
        <w:pStyle w:val="BodyText"/>
        <w:spacing w:line="252" w:lineRule="exact" w:before="2"/>
        <w:ind w:left="1596"/>
      </w:pPr>
      <w:r>
        <w:rPr/>
        <w:t>P.O.</w:t>
      </w:r>
      <w:r>
        <w:rPr>
          <w:spacing w:val="-2"/>
        </w:rPr>
        <w:t> </w:t>
      </w:r>
      <w:r>
        <w:rPr/>
        <w:t>Box</w:t>
      </w:r>
      <w:r>
        <w:rPr>
          <w:spacing w:val="-1"/>
        </w:rPr>
        <w:t> </w:t>
      </w:r>
      <w:r>
        <w:rPr>
          <w:spacing w:val="-4"/>
        </w:rPr>
        <w:t>3992</w:t>
      </w:r>
    </w:p>
    <w:p>
      <w:pPr>
        <w:pStyle w:val="BodyText"/>
        <w:spacing w:line="252" w:lineRule="exact"/>
        <w:ind w:left="421"/>
        <w:jc w:val="center"/>
      </w:pPr>
      <w:r>
        <w:rPr/>
        <w:t>Atlanta,</w:t>
      </w:r>
      <w:r>
        <w:rPr>
          <w:spacing w:val="-7"/>
        </w:rPr>
        <w:t> </w:t>
      </w:r>
      <w:r>
        <w:rPr/>
        <w:t>GA</w:t>
      </w:r>
      <w:r>
        <w:rPr>
          <w:spacing w:val="-5"/>
        </w:rPr>
        <w:t> </w:t>
      </w:r>
      <w:r>
        <w:rPr/>
        <w:t>30302-</w:t>
      </w:r>
      <w:r>
        <w:rPr>
          <w:spacing w:val="-4"/>
        </w:rPr>
        <w:t>3992</w:t>
      </w:r>
    </w:p>
    <w:p>
      <w:pPr>
        <w:spacing w:before="1"/>
        <w:ind w:left="421" w:right="5" w:firstLine="0"/>
        <w:jc w:val="center"/>
        <w:rPr>
          <w:i/>
          <w:sz w:val="22"/>
        </w:rPr>
      </w:pPr>
      <w:r>
        <w:rPr>
          <w:i/>
          <w:sz w:val="22"/>
        </w:rPr>
        <w:t>(postal</w:t>
      </w:r>
      <w:r>
        <w:rPr>
          <w:i/>
          <w:spacing w:val="-3"/>
          <w:sz w:val="22"/>
        </w:rPr>
        <w:t> </w:t>
      </w:r>
      <w:r>
        <w:rPr>
          <w:i/>
          <w:sz w:val="22"/>
        </w:rPr>
        <w:t>mail</w:t>
      </w:r>
      <w:r>
        <w:rPr>
          <w:i/>
          <w:spacing w:val="-5"/>
          <w:sz w:val="22"/>
        </w:rPr>
        <w:t> </w:t>
      </w:r>
      <w:r>
        <w:rPr>
          <w:i/>
          <w:spacing w:val="-2"/>
          <w:sz w:val="22"/>
        </w:rPr>
        <w:t>address)</w:t>
      </w:r>
    </w:p>
    <w:p>
      <w:pPr>
        <w:pStyle w:val="BodyText"/>
        <w:spacing w:before="92"/>
        <w:ind w:left="456" w:right="632" w:firstLine="640"/>
      </w:pPr>
      <w:r>
        <w:rPr/>
        <w:br w:type="column"/>
      </w:r>
      <w:r>
        <w:rPr/>
        <w:t>Department of Economics Andrew</w:t>
      </w:r>
      <w:r>
        <w:rPr>
          <w:spacing w:val="-8"/>
        </w:rPr>
        <w:t> </w:t>
      </w:r>
      <w:r>
        <w:rPr/>
        <w:t>Young</w:t>
      </w:r>
      <w:r>
        <w:rPr>
          <w:spacing w:val="-8"/>
        </w:rPr>
        <w:t> </w:t>
      </w:r>
      <w:r>
        <w:rPr/>
        <w:t>School</w:t>
      </w:r>
      <w:r>
        <w:rPr>
          <w:spacing w:val="-7"/>
        </w:rPr>
        <w:t> </w:t>
      </w:r>
      <w:r>
        <w:rPr/>
        <w:t>of</w:t>
      </w:r>
      <w:r>
        <w:rPr>
          <w:spacing w:val="-8"/>
        </w:rPr>
        <w:t> </w:t>
      </w:r>
      <w:r>
        <w:rPr/>
        <w:t>Policy</w:t>
      </w:r>
      <w:r>
        <w:rPr>
          <w:spacing w:val="-8"/>
        </w:rPr>
        <w:t> </w:t>
      </w:r>
      <w:r>
        <w:rPr/>
        <w:t>Studies</w:t>
      </w:r>
    </w:p>
    <w:p>
      <w:pPr>
        <w:pStyle w:val="BodyText"/>
        <w:ind w:left="998" w:right="1135" w:firstLine="158"/>
      </w:pPr>
      <w:r>
        <w:rPr/>
        <w:t>Georgia State University 55</w:t>
      </w:r>
      <w:r>
        <w:rPr>
          <w:spacing w:val="-8"/>
        </w:rPr>
        <w:t> </w:t>
      </w:r>
      <w:r>
        <w:rPr/>
        <w:t>Park</w:t>
      </w:r>
      <w:r>
        <w:rPr>
          <w:spacing w:val="-8"/>
        </w:rPr>
        <w:t> </w:t>
      </w:r>
      <w:r>
        <w:rPr/>
        <w:t>Place</w:t>
      </w:r>
      <w:r>
        <w:rPr>
          <w:spacing w:val="-7"/>
        </w:rPr>
        <w:t> </w:t>
      </w:r>
      <w:r>
        <w:rPr/>
        <w:t>NE,</w:t>
      </w:r>
      <w:r>
        <w:rPr>
          <w:spacing w:val="-8"/>
        </w:rPr>
        <w:t> </w:t>
      </w:r>
      <w:r>
        <w:rPr/>
        <w:t>Suite</w:t>
      </w:r>
      <w:r>
        <w:rPr>
          <w:spacing w:val="-8"/>
        </w:rPr>
        <w:t> </w:t>
      </w:r>
      <w:r>
        <w:rPr/>
        <w:t>644</w:t>
      </w:r>
    </w:p>
    <w:p>
      <w:pPr>
        <w:pStyle w:val="BodyText"/>
        <w:spacing w:before="1"/>
        <w:ind w:left="1154"/>
      </w:pPr>
      <w:r>
        <w:rPr/>
        <w:t>Atlanta,</w:t>
      </w:r>
      <w:r>
        <w:rPr>
          <w:spacing w:val="-7"/>
        </w:rPr>
        <w:t> </w:t>
      </w:r>
      <w:r>
        <w:rPr/>
        <w:t>GA</w:t>
      </w:r>
      <w:r>
        <w:rPr>
          <w:spacing w:val="-6"/>
        </w:rPr>
        <w:t> </w:t>
      </w:r>
      <w:r>
        <w:rPr/>
        <w:t>30303-</w:t>
      </w:r>
      <w:r>
        <w:rPr>
          <w:spacing w:val="-4"/>
        </w:rPr>
        <w:t>2813</w:t>
      </w:r>
    </w:p>
    <w:p>
      <w:pPr>
        <w:spacing w:before="1"/>
        <w:ind w:left="1394" w:right="0" w:firstLine="0"/>
        <w:jc w:val="left"/>
        <w:rPr>
          <w:i/>
          <w:sz w:val="22"/>
        </w:rPr>
      </w:pPr>
      <w:r>
        <w:rPr>
          <w:i/>
          <w:sz w:val="22"/>
        </w:rPr>
        <w:t>(in</w:t>
      </w:r>
      <w:r>
        <w:rPr>
          <w:i/>
          <w:spacing w:val="-3"/>
          <w:sz w:val="22"/>
        </w:rPr>
        <w:t> </w:t>
      </w:r>
      <w:r>
        <w:rPr>
          <w:i/>
          <w:sz w:val="22"/>
        </w:rPr>
        <w:t>person</w:t>
      </w:r>
      <w:r>
        <w:rPr>
          <w:i/>
          <w:spacing w:val="-2"/>
          <w:sz w:val="22"/>
        </w:rPr>
        <w:t> address)</w:t>
      </w:r>
    </w:p>
    <w:p>
      <w:pPr>
        <w:spacing w:after="0"/>
        <w:jc w:val="left"/>
        <w:rPr>
          <w:i/>
          <w:sz w:val="22"/>
        </w:rPr>
        <w:sectPr>
          <w:type w:val="continuous"/>
          <w:pgSz w:w="12240" w:h="15840"/>
          <w:pgMar w:header="0" w:footer="969" w:top="1000" w:bottom="1160" w:left="1440" w:right="1080"/>
          <w:cols w:num="2" w:equalWidth="0">
            <w:col w:w="4086" w:space="955"/>
            <w:col w:w="4679"/>
          </w:cols>
        </w:sectPr>
      </w:pPr>
    </w:p>
    <w:p>
      <w:pPr>
        <w:pStyle w:val="BodyText"/>
        <w:tabs>
          <w:tab w:pos="2135" w:val="left" w:leader="none"/>
        </w:tabs>
        <w:spacing w:before="251"/>
        <w:ind w:left="0" w:right="175"/>
        <w:jc w:val="center"/>
      </w:pPr>
      <w:r>
        <w:rPr/>
        <w:t>Phone:</w:t>
      </w:r>
      <w:r>
        <w:rPr>
          <w:spacing w:val="-6"/>
        </w:rPr>
        <w:t> </w:t>
      </w:r>
      <w:r>
        <w:rPr/>
        <w:t>404-413-</w:t>
      </w:r>
      <w:r>
        <w:rPr>
          <w:spacing w:val="-4"/>
        </w:rPr>
        <w:t>0154</w:t>
      </w:r>
      <w:r>
        <w:rPr/>
        <w:tab/>
        <w:t>Fax:</w:t>
      </w:r>
      <w:r>
        <w:rPr>
          <w:spacing w:val="-8"/>
        </w:rPr>
        <w:t> </w:t>
      </w:r>
      <w:r>
        <w:rPr/>
        <w:t>404-413-</w:t>
      </w:r>
      <w:r>
        <w:rPr>
          <w:spacing w:val="-4"/>
        </w:rPr>
        <w:t>0145</w:t>
      </w:r>
    </w:p>
    <w:p>
      <w:pPr>
        <w:pStyle w:val="BodyText"/>
        <w:spacing w:before="2"/>
        <w:ind w:left="2145" w:right="2322"/>
        <w:jc w:val="center"/>
      </w:pPr>
      <w:r>
        <w:rPr/>
        <w:t>E-mail:</w:t>
      </w:r>
      <w:r>
        <w:rPr>
          <w:spacing w:val="-14"/>
        </w:rPr>
        <w:t> </w:t>
      </w:r>
      <w:hyperlink r:id="rId6">
        <w:r>
          <w:rPr>
            <w:color w:val="0000FF"/>
            <w:u w:val="single" w:color="0000FF"/>
          </w:rPr>
          <w:t>rtchernis@gsu.edu</w:t>
        </w:r>
      </w:hyperlink>
      <w:r>
        <w:rPr/>
        <w:t>,</w:t>
      </w:r>
      <w:r>
        <w:rPr>
          <w:spacing w:val="-14"/>
        </w:rPr>
        <w:t> </w:t>
      </w:r>
      <w:hyperlink r:id="rId7">
        <w:r>
          <w:rPr>
            <w:color w:val="0000FF"/>
            <w:u w:val="single" w:color="0000FF"/>
          </w:rPr>
          <w:t>http://www2.gsu.edu/~ecort</w:t>
        </w:r>
      </w:hyperlink>
      <w:r>
        <w:rPr>
          <w:color w:val="0000FF"/>
        </w:rPr>
        <w:t> </w:t>
      </w:r>
      <w:r>
        <w:rPr/>
        <w:t>Last Updated: March 22</w:t>
      </w:r>
    </w:p>
    <w:p>
      <w:pPr>
        <w:pStyle w:val="BodyText"/>
        <w:ind w:left="0"/>
      </w:pPr>
    </w:p>
    <w:p>
      <w:pPr>
        <w:pStyle w:val="Heading1"/>
        <w:tabs>
          <w:tab w:pos="9452" w:val="left" w:leader="none"/>
        </w:tabs>
        <w:rPr>
          <w:u w:val="none"/>
        </w:rPr>
      </w:pPr>
      <w:r>
        <w:rPr>
          <w:u w:val="single"/>
        </w:rPr>
        <w:t>Professional</w:t>
      </w:r>
      <w:r>
        <w:rPr>
          <w:spacing w:val="-3"/>
          <w:u w:val="single"/>
        </w:rPr>
        <w:t> </w:t>
      </w:r>
      <w:r>
        <w:rPr>
          <w:spacing w:val="-2"/>
          <w:u w:val="single"/>
        </w:rPr>
        <w:t>Experience</w:t>
      </w:r>
      <w:r>
        <w:rPr>
          <w:u w:val="single"/>
        </w:rPr>
        <w:tab/>
      </w:r>
    </w:p>
    <w:p>
      <w:pPr>
        <w:pStyle w:val="BodyText"/>
        <w:ind w:left="0"/>
        <w:rPr>
          <w:b/>
        </w:rPr>
      </w:pPr>
    </w:p>
    <w:p>
      <w:pPr>
        <w:spacing w:line="252" w:lineRule="exact" w:before="0"/>
        <w:ind w:left="91" w:right="0" w:firstLine="0"/>
        <w:jc w:val="left"/>
        <w:rPr>
          <w:i/>
          <w:sz w:val="22"/>
        </w:rPr>
      </w:pPr>
      <w:r>
        <w:rPr>
          <w:i/>
          <w:spacing w:val="-2"/>
          <w:sz w:val="22"/>
        </w:rPr>
        <w:t>Professor</w:t>
      </w:r>
    </w:p>
    <w:p>
      <w:pPr>
        <w:pStyle w:val="BodyText"/>
        <w:tabs>
          <w:tab w:pos="8122" w:val="left" w:leader="none"/>
        </w:tabs>
        <w:spacing w:line="252" w:lineRule="exact"/>
      </w:pPr>
      <w:r>
        <w:rPr/>
        <w:t>Department</w:t>
      </w:r>
      <w:r>
        <w:rPr>
          <w:spacing w:val="-9"/>
        </w:rPr>
        <w:t> </w:t>
      </w:r>
      <w:r>
        <w:rPr/>
        <w:t>of</w:t>
      </w:r>
      <w:r>
        <w:rPr>
          <w:spacing w:val="-4"/>
        </w:rPr>
        <w:t> </w:t>
      </w:r>
      <w:r>
        <w:rPr/>
        <w:t>Economics,</w:t>
      </w:r>
      <w:r>
        <w:rPr>
          <w:spacing w:val="-7"/>
        </w:rPr>
        <w:t> </w:t>
      </w:r>
      <w:r>
        <w:rPr/>
        <w:t>AYSPS,</w:t>
      </w:r>
      <w:r>
        <w:rPr>
          <w:spacing w:val="-4"/>
        </w:rPr>
        <w:t> </w:t>
      </w:r>
      <w:r>
        <w:rPr/>
        <w:t>GSU,</w:t>
      </w:r>
      <w:r>
        <w:rPr>
          <w:spacing w:val="-5"/>
        </w:rPr>
        <w:t> </w:t>
      </w:r>
      <w:r>
        <w:rPr/>
        <w:t>Atlanta,</w:t>
      </w:r>
      <w:r>
        <w:rPr>
          <w:spacing w:val="-4"/>
        </w:rPr>
        <w:t> </w:t>
      </w:r>
      <w:r>
        <w:rPr>
          <w:spacing w:val="-5"/>
        </w:rPr>
        <w:t>GA</w:t>
      </w:r>
      <w:r>
        <w:rPr/>
        <w:tab/>
        <w:t>2017</w:t>
      </w:r>
      <w:r>
        <w:rPr>
          <w:spacing w:val="-2"/>
        </w:rPr>
        <w:t> </w:t>
      </w:r>
      <w:r>
        <w:rPr/>
        <w:t>– </w:t>
      </w:r>
      <w:r>
        <w:rPr>
          <w:spacing w:val="-2"/>
        </w:rPr>
        <w:t>present</w:t>
      </w:r>
    </w:p>
    <w:p>
      <w:pPr>
        <w:pStyle w:val="BodyText"/>
        <w:tabs>
          <w:tab w:pos="9225" w:val="right" w:leader="none"/>
        </w:tabs>
        <w:spacing w:line="252" w:lineRule="exact" w:before="2"/>
      </w:pPr>
      <w:r>
        <w:rPr/>
        <w:t>Director</w:t>
      </w:r>
      <w:r>
        <w:rPr>
          <w:spacing w:val="-6"/>
        </w:rPr>
        <w:t> </w:t>
      </w:r>
      <w:r>
        <w:rPr/>
        <w:t>of</w:t>
      </w:r>
      <w:r>
        <w:rPr>
          <w:spacing w:val="-5"/>
        </w:rPr>
        <w:t> </w:t>
      </w:r>
      <w:r>
        <w:rPr/>
        <w:t>Doctoral</w:t>
      </w:r>
      <w:r>
        <w:rPr>
          <w:spacing w:val="-4"/>
        </w:rPr>
        <w:t> </w:t>
      </w:r>
      <w:r>
        <w:rPr>
          <w:spacing w:val="-2"/>
        </w:rPr>
        <w:t>Program</w:t>
      </w:r>
      <w:r>
        <w:rPr/>
        <w:tab/>
      </w:r>
      <w:r>
        <w:rPr>
          <w:spacing w:val="-4"/>
        </w:rPr>
        <w:t>2013 </w:t>
      </w:r>
      <w:r>
        <w:rPr/>
        <w:t>– 2019</w:t>
      </w:r>
    </w:p>
    <w:p>
      <w:pPr>
        <w:spacing w:line="252" w:lineRule="exact" w:before="0"/>
        <w:ind w:left="91" w:right="0" w:firstLine="0"/>
        <w:jc w:val="left"/>
        <w:rPr>
          <w:i/>
          <w:sz w:val="22"/>
        </w:rPr>
      </w:pPr>
      <w:r>
        <w:rPr>
          <w:i/>
          <w:sz w:val="22"/>
        </w:rPr>
        <w:t>Affiliated</w:t>
      </w:r>
      <w:r>
        <w:rPr>
          <w:i/>
          <w:spacing w:val="-5"/>
          <w:sz w:val="22"/>
        </w:rPr>
        <w:t> </w:t>
      </w:r>
      <w:r>
        <w:rPr>
          <w:i/>
          <w:spacing w:val="-2"/>
          <w:sz w:val="22"/>
        </w:rPr>
        <w:t>Faculty</w:t>
      </w:r>
    </w:p>
    <w:p>
      <w:pPr>
        <w:pStyle w:val="BodyText"/>
        <w:tabs>
          <w:tab w:pos="8122" w:val="left" w:leader="none"/>
        </w:tabs>
        <w:spacing w:line="252" w:lineRule="exact"/>
      </w:pPr>
      <w:r>
        <w:rPr/>
        <w:t>W.J.</w:t>
      </w:r>
      <w:r>
        <w:rPr>
          <w:spacing w:val="-4"/>
        </w:rPr>
        <w:t> </w:t>
      </w:r>
      <w:r>
        <w:rPr/>
        <w:t>Usery</w:t>
      </w:r>
      <w:r>
        <w:rPr>
          <w:spacing w:val="-7"/>
        </w:rPr>
        <w:t> </w:t>
      </w:r>
      <w:r>
        <w:rPr/>
        <w:t>Workplace</w:t>
      </w:r>
      <w:r>
        <w:rPr>
          <w:spacing w:val="-3"/>
        </w:rPr>
        <w:t> </w:t>
      </w:r>
      <w:r>
        <w:rPr/>
        <w:t>Research</w:t>
      </w:r>
      <w:r>
        <w:rPr>
          <w:spacing w:val="-4"/>
        </w:rPr>
        <w:t> </w:t>
      </w:r>
      <w:r>
        <w:rPr/>
        <w:t>Group,</w:t>
      </w:r>
      <w:r>
        <w:rPr>
          <w:spacing w:val="-6"/>
        </w:rPr>
        <w:t> </w:t>
      </w:r>
      <w:r>
        <w:rPr/>
        <w:t>AYSPS,</w:t>
      </w:r>
      <w:r>
        <w:rPr>
          <w:spacing w:val="-4"/>
        </w:rPr>
        <w:t> </w:t>
      </w:r>
      <w:r>
        <w:rPr/>
        <w:t>GSU,</w:t>
      </w:r>
      <w:r>
        <w:rPr>
          <w:spacing w:val="-4"/>
        </w:rPr>
        <w:t> </w:t>
      </w:r>
      <w:r>
        <w:rPr/>
        <w:t>Atlanta,</w:t>
      </w:r>
      <w:r>
        <w:rPr>
          <w:spacing w:val="-3"/>
        </w:rPr>
        <w:t> </w:t>
      </w:r>
      <w:r>
        <w:rPr>
          <w:spacing w:val="-5"/>
        </w:rPr>
        <w:t>GA</w:t>
      </w:r>
      <w:r>
        <w:rPr/>
        <w:tab/>
        <w:t>2009</w:t>
      </w:r>
      <w:r>
        <w:rPr>
          <w:spacing w:val="-2"/>
        </w:rPr>
        <w:t> </w:t>
      </w:r>
      <w:r>
        <w:rPr/>
        <w:t>– </w:t>
      </w:r>
      <w:r>
        <w:rPr>
          <w:spacing w:val="-2"/>
        </w:rPr>
        <w:t>present</w:t>
      </w:r>
    </w:p>
    <w:p>
      <w:pPr>
        <w:pStyle w:val="BodyText"/>
        <w:ind w:left="0"/>
      </w:pPr>
    </w:p>
    <w:p>
      <w:pPr>
        <w:spacing w:before="0"/>
        <w:ind w:left="91" w:right="0" w:firstLine="0"/>
        <w:jc w:val="left"/>
        <w:rPr>
          <w:i/>
          <w:sz w:val="22"/>
        </w:rPr>
      </w:pPr>
      <w:r>
        <w:rPr>
          <w:i/>
          <w:sz w:val="22"/>
        </w:rPr>
        <w:t>Associate</w:t>
      </w:r>
      <w:r>
        <w:rPr>
          <w:i/>
          <w:spacing w:val="-6"/>
          <w:sz w:val="22"/>
        </w:rPr>
        <w:t> </w:t>
      </w:r>
      <w:r>
        <w:rPr>
          <w:i/>
          <w:spacing w:val="-2"/>
          <w:sz w:val="22"/>
        </w:rPr>
        <w:t>Editor</w:t>
      </w:r>
    </w:p>
    <w:p>
      <w:pPr>
        <w:tabs>
          <w:tab w:pos="8122" w:val="left" w:leader="none"/>
        </w:tabs>
        <w:spacing w:line="253" w:lineRule="exact" w:before="2"/>
        <w:ind w:left="811" w:right="0" w:firstLine="0"/>
        <w:jc w:val="left"/>
        <w:rPr>
          <w:sz w:val="22"/>
        </w:rPr>
      </w:pPr>
      <w:r>
        <w:rPr>
          <w:i/>
          <w:sz w:val="22"/>
        </w:rPr>
        <w:t>Health</w:t>
      </w:r>
      <w:r>
        <w:rPr>
          <w:i/>
          <w:spacing w:val="-6"/>
          <w:sz w:val="22"/>
        </w:rPr>
        <w:t> </w:t>
      </w:r>
      <w:r>
        <w:rPr>
          <w:i/>
          <w:sz w:val="22"/>
        </w:rPr>
        <w:t>Economics</w:t>
      </w:r>
      <w:r>
        <w:rPr>
          <w:sz w:val="22"/>
        </w:rPr>
        <w:t>,</w:t>
      </w:r>
      <w:r>
        <w:rPr>
          <w:spacing w:val="-5"/>
          <w:sz w:val="22"/>
        </w:rPr>
        <w:t> </w:t>
      </w:r>
      <w:r>
        <w:rPr>
          <w:sz w:val="22"/>
        </w:rPr>
        <w:t>John</w:t>
      </w:r>
      <w:r>
        <w:rPr>
          <w:spacing w:val="-4"/>
          <w:sz w:val="22"/>
        </w:rPr>
        <w:t> </w:t>
      </w:r>
      <w:r>
        <w:rPr>
          <w:sz w:val="22"/>
        </w:rPr>
        <w:t>Wiley</w:t>
      </w:r>
      <w:r>
        <w:rPr>
          <w:spacing w:val="-3"/>
          <w:sz w:val="22"/>
        </w:rPr>
        <w:t> </w:t>
      </w:r>
      <w:r>
        <w:rPr>
          <w:sz w:val="22"/>
        </w:rPr>
        <w:t>and</w:t>
      </w:r>
      <w:r>
        <w:rPr>
          <w:spacing w:val="-2"/>
          <w:sz w:val="22"/>
        </w:rPr>
        <w:t> </w:t>
      </w:r>
      <w:r>
        <w:rPr>
          <w:sz w:val="22"/>
        </w:rPr>
        <w:t>Sons,</w:t>
      </w:r>
      <w:r>
        <w:rPr>
          <w:spacing w:val="-5"/>
          <w:sz w:val="22"/>
        </w:rPr>
        <w:t> </w:t>
      </w:r>
      <w:r>
        <w:rPr>
          <w:sz w:val="22"/>
        </w:rPr>
        <w:t>West</w:t>
      </w:r>
      <w:r>
        <w:rPr>
          <w:spacing w:val="-1"/>
          <w:sz w:val="22"/>
        </w:rPr>
        <w:t> </w:t>
      </w:r>
      <w:r>
        <w:rPr>
          <w:sz w:val="22"/>
        </w:rPr>
        <w:t>Sussex,</w:t>
      </w:r>
      <w:r>
        <w:rPr>
          <w:spacing w:val="-2"/>
          <w:sz w:val="22"/>
        </w:rPr>
        <w:t> England</w:t>
      </w:r>
      <w:r>
        <w:rPr>
          <w:sz w:val="22"/>
        </w:rPr>
        <w:tab/>
        <w:t>2018</w:t>
      </w:r>
      <w:r>
        <w:rPr>
          <w:spacing w:val="-2"/>
          <w:sz w:val="22"/>
        </w:rPr>
        <w:t> </w:t>
      </w:r>
      <w:r>
        <w:rPr>
          <w:sz w:val="22"/>
        </w:rPr>
        <w:t>– </w:t>
      </w:r>
      <w:r>
        <w:rPr>
          <w:spacing w:val="-2"/>
          <w:sz w:val="22"/>
        </w:rPr>
        <w:t>present</w:t>
      </w:r>
    </w:p>
    <w:p>
      <w:pPr>
        <w:spacing w:line="252" w:lineRule="exact" w:before="0"/>
        <w:ind w:left="91" w:right="0" w:firstLine="0"/>
        <w:jc w:val="left"/>
        <w:rPr>
          <w:i/>
          <w:sz w:val="22"/>
        </w:rPr>
      </w:pPr>
      <w:r>
        <w:rPr>
          <w:i/>
          <w:sz w:val="22"/>
        </w:rPr>
        <w:t>Research</w:t>
      </w:r>
      <w:r>
        <w:rPr>
          <w:i/>
          <w:spacing w:val="-2"/>
          <w:sz w:val="22"/>
        </w:rPr>
        <w:t> Associate</w:t>
      </w:r>
    </w:p>
    <w:p>
      <w:pPr>
        <w:pStyle w:val="BodyText"/>
        <w:tabs>
          <w:tab w:pos="8122" w:val="left" w:leader="none"/>
        </w:tabs>
        <w:spacing w:line="252" w:lineRule="exact"/>
      </w:pPr>
      <w:r>
        <w:rPr/>
        <w:t>National</w:t>
      </w:r>
      <w:r>
        <w:rPr>
          <w:spacing w:val="-4"/>
        </w:rPr>
        <w:t> </w:t>
      </w:r>
      <w:r>
        <w:rPr/>
        <w:t>Bureau</w:t>
      </w:r>
      <w:r>
        <w:rPr>
          <w:spacing w:val="-5"/>
        </w:rPr>
        <w:t> </w:t>
      </w:r>
      <w:r>
        <w:rPr/>
        <w:t>of</w:t>
      </w:r>
      <w:r>
        <w:rPr>
          <w:spacing w:val="-4"/>
        </w:rPr>
        <w:t> </w:t>
      </w:r>
      <w:r>
        <w:rPr/>
        <w:t>Economic</w:t>
      </w:r>
      <w:r>
        <w:rPr>
          <w:spacing w:val="-4"/>
        </w:rPr>
        <w:t> </w:t>
      </w:r>
      <w:r>
        <w:rPr/>
        <w:t>Research,</w:t>
      </w:r>
      <w:r>
        <w:rPr>
          <w:spacing w:val="-5"/>
        </w:rPr>
        <w:t> </w:t>
      </w:r>
      <w:r>
        <w:rPr/>
        <w:t>Cambridge,</w:t>
      </w:r>
      <w:r>
        <w:rPr>
          <w:spacing w:val="-7"/>
        </w:rPr>
        <w:t> </w:t>
      </w:r>
      <w:r>
        <w:rPr>
          <w:spacing w:val="-5"/>
        </w:rPr>
        <w:t>MA</w:t>
      </w:r>
      <w:r>
        <w:rPr/>
        <w:tab/>
        <w:t>2012</w:t>
      </w:r>
      <w:r>
        <w:rPr>
          <w:spacing w:val="-2"/>
        </w:rPr>
        <w:t> </w:t>
      </w:r>
      <w:r>
        <w:rPr/>
        <w:t>– </w:t>
      </w:r>
      <w:r>
        <w:rPr>
          <w:spacing w:val="-2"/>
        </w:rPr>
        <w:t>present</w:t>
      </w:r>
    </w:p>
    <w:p>
      <w:pPr>
        <w:spacing w:line="252" w:lineRule="exact" w:before="1"/>
        <w:ind w:left="91" w:right="0" w:firstLine="0"/>
        <w:jc w:val="left"/>
        <w:rPr>
          <w:i/>
          <w:sz w:val="22"/>
        </w:rPr>
      </w:pPr>
      <w:r>
        <w:rPr>
          <w:i/>
          <w:sz w:val="22"/>
        </w:rPr>
        <w:t>Research</w:t>
      </w:r>
      <w:r>
        <w:rPr>
          <w:i/>
          <w:spacing w:val="-4"/>
          <w:sz w:val="22"/>
        </w:rPr>
        <w:t> </w:t>
      </w:r>
      <w:r>
        <w:rPr>
          <w:i/>
          <w:spacing w:val="-2"/>
          <w:sz w:val="22"/>
        </w:rPr>
        <w:t>Fellow</w:t>
      </w:r>
    </w:p>
    <w:p>
      <w:pPr>
        <w:pStyle w:val="BodyText"/>
        <w:tabs>
          <w:tab w:pos="8120" w:val="left" w:leader="none"/>
        </w:tabs>
        <w:spacing w:line="252" w:lineRule="exact"/>
      </w:pPr>
      <w:r>
        <w:rPr>
          <w:i/>
        </w:rPr>
        <w:t>IZA</w:t>
      </w:r>
      <w:r>
        <w:rPr/>
        <w:t>,</w:t>
      </w:r>
      <w:r>
        <w:rPr>
          <w:spacing w:val="-1"/>
        </w:rPr>
        <w:t> </w:t>
      </w:r>
      <w:r>
        <w:rPr/>
        <w:t>Bonn,</w:t>
      </w:r>
      <w:r>
        <w:rPr>
          <w:spacing w:val="-1"/>
        </w:rPr>
        <w:t> </w:t>
      </w:r>
      <w:r>
        <w:rPr>
          <w:spacing w:val="-2"/>
        </w:rPr>
        <w:t>Germany</w:t>
      </w:r>
      <w:r>
        <w:rPr/>
        <w:tab/>
        <w:t>2011</w:t>
      </w:r>
      <w:r>
        <w:rPr>
          <w:spacing w:val="-4"/>
        </w:rPr>
        <w:t> </w:t>
      </w:r>
      <w:r>
        <w:rPr/>
        <w:t>–</w:t>
      </w:r>
      <w:r>
        <w:rPr>
          <w:spacing w:val="-1"/>
        </w:rPr>
        <w:t> </w:t>
      </w:r>
      <w:r>
        <w:rPr>
          <w:spacing w:val="-2"/>
        </w:rPr>
        <w:t>present</w:t>
      </w:r>
    </w:p>
    <w:p>
      <w:pPr>
        <w:pStyle w:val="BodyText"/>
        <w:ind w:left="0"/>
      </w:pPr>
    </w:p>
    <w:p>
      <w:pPr>
        <w:spacing w:line="252" w:lineRule="exact" w:before="0"/>
        <w:ind w:left="91" w:right="0" w:firstLine="0"/>
        <w:jc w:val="left"/>
        <w:rPr>
          <w:i/>
          <w:sz w:val="22"/>
        </w:rPr>
      </w:pPr>
      <w:r>
        <w:rPr>
          <w:i/>
          <w:sz w:val="22"/>
        </w:rPr>
        <w:t>Associate</w:t>
      </w:r>
      <w:r>
        <w:rPr>
          <w:i/>
          <w:spacing w:val="-4"/>
          <w:sz w:val="22"/>
        </w:rPr>
        <w:t> </w:t>
      </w:r>
      <w:r>
        <w:rPr>
          <w:i/>
          <w:spacing w:val="-2"/>
          <w:sz w:val="22"/>
        </w:rPr>
        <w:t>Professor</w:t>
      </w:r>
    </w:p>
    <w:p>
      <w:pPr>
        <w:pStyle w:val="BodyText"/>
        <w:tabs>
          <w:tab w:pos="8122" w:val="left" w:leader="none"/>
        </w:tabs>
        <w:spacing w:line="252" w:lineRule="exact"/>
      </w:pPr>
      <w:r>
        <w:rPr/>
        <w:t>Department</w:t>
      </w:r>
      <w:r>
        <w:rPr>
          <w:spacing w:val="-9"/>
        </w:rPr>
        <w:t> </w:t>
      </w:r>
      <w:r>
        <w:rPr/>
        <w:t>of</w:t>
      </w:r>
      <w:r>
        <w:rPr>
          <w:spacing w:val="-4"/>
        </w:rPr>
        <w:t> </w:t>
      </w:r>
      <w:r>
        <w:rPr/>
        <w:t>Economics,</w:t>
      </w:r>
      <w:r>
        <w:rPr>
          <w:spacing w:val="-7"/>
        </w:rPr>
        <w:t> </w:t>
      </w:r>
      <w:r>
        <w:rPr/>
        <w:t>AYSPS,</w:t>
      </w:r>
      <w:r>
        <w:rPr>
          <w:spacing w:val="-4"/>
        </w:rPr>
        <w:t> </w:t>
      </w:r>
      <w:r>
        <w:rPr/>
        <w:t>GSU,</w:t>
      </w:r>
      <w:r>
        <w:rPr>
          <w:spacing w:val="-5"/>
        </w:rPr>
        <w:t> </w:t>
      </w:r>
      <w:r>
        <w:rPr/>
        <w:t>Atlanta,</w:t>
      </w:r>
      <w:r>
        <w:rPr>
          <w:spacing w:val="-4"/>
        </w:rPr>
        <w:t> </w:t>
      </w:r>
      <w:r>
        <w:rPr>
          <w:spacing w:val="-5"/>
        </w:rPr>
        <w:t>GA</w:t>
      </w:r>
      <w:r>
        <w:rPr/>
        <w:tab/>
        <w:t>2009 – </w:t>
      </w:r>
      <w:r>
        <w:rPr>
          <w:spacing w:val="-4"/>
        </w:rPr>
        <w:t>2017</w:t>
      </w:r>
    </w:p>
    <w:p>
      <w:pPr>
        <w:spacing w:line="252" w:lineRule="exact" w:before="2"/>
        <w:ind w:left="91" w:right="0" w:firstLine="0"/>
        <w:jc w:val="left"/>
        <w:rPr>
          <w:i/>
          <w:sz w:val="22"/>
        </w:rPr>
      </w:pPr>
      <w:r>
        <w:rPr>
          <w:i/>
          <w:sz w:val="22"/>
        </w:rPr>
        <w:t>Faculty</w:t>
      </w:r>
      <w:r>
        <w:rPr>
          <w:i/>
          <w:spacing w:val="-4"/>
          <w:sz w:val="22"/>
        </w:rPr>
        <w:t> </w:t>
      </w:r>
      <w:r>
        <w:rPr>
          <w:i/>
          <w:sz w:val="22"/>
        </w:rPr>
        <w:t>Research</w:t>
      </w:r>
      <w:r>
        <w:rPr>
          <w:i/>
          <w:spacing w:val="-4"/>
          <w:sz w:val="22"/>
        </w:rPr>
        <w:t> </w:t>
      </w:r>
      <w:r>
        <w:rPr>
          <w:i/>
          <w:spacing w:val="-2"/>
          <w:sz w:val="22"/>
        </w:rPr>
        <w:t>Fellow</w:t>
      </w:r>
    </w:p>
    <w:p>
      <w:pPr>
        <w:pStyle w:val="BodyText"/>
        <w:tabs>
          <w:tab w:pos="8120" w:val="left" w:leader="none"/>
        </w:tabs>
        <w:spacing w:line="252" w:lineRule="exact"/>
      </w:pPr>
      <w:r>
        <w:rPr/>
        <w:t>National</w:t>
      </w:r>
      <w:r>
        <w:rPr>
          <w:spacing w:val="-4"/>
        </w:rPr>
        <w:t> </w:t>
      </w:r>
      <w:r>
        <w:rPr/>
        <w:t>Bureau</w:t>
      </w:r>
      <w:r>
        <w:rPr>
          <w:spacing w:val="-5"/>
        </w:rPr>
        <w:t> </w:t>
      </w:r>
      <w:r>
        <w:rPr/>
        <w:t>of</w:t>
      </w:r>
      <w:r>
        <w:rPr>
          <w:spacing w:val="-4"/>
        </w:rPr>
        <w:t> </w:t>
      </w:r>
      <w:r>
        <w:rPr/>
        <w:t>Economic</w:t>
      </w:r>
      <w:r>
        <w:rPr>
          <w:spacing w:val="-4"/>
        </w:rPr>
        <w:t> </w:t>
      </w:r>
      <w:r>
        <w:rPr/>
        <w:t>Research,</w:t>
      </w:r>
      <w:r>
        <w:rPr>
          <w:spacing w:val="-5"/>
        </w:rPr>
        <w:t> </w:t>
      </w:r>
      <w:r>
        <w:rPr/>
        <w:t>Cambridge,</w:t>
      </w:r>
      <w:r>
        <w:rPr>
          <w:spacing w:val="-7"/>
        </w:rPr>
        <w:t> </w:t>
      </w:r>
      <w:r>
        <w:rPr>
          <w:spacing w:val="-5"/>
        </w:rPr>
        <w:t>MA</w:t>
      </w:r>
      <w:r>
        <w:rPr/>
        <w:tab/>
        <w:t>2008</w:t>
      </w:r>
      <w:r>
        <w:rPr>
          <w:spacing w:val="-2"/>
        </w:rPr>
        <w:t> </w:t>
      </w:r>
      <w:r>
        <w:rPr/>
        <w:t>–</w:t>
      </w:r>
      <w:r>
        <w:rPr>
          <w:spacing w:val="-1"/>
        </w:rPr>
        <w:t> </w:t>
      </w:r>
      <w:r>
        <w:rPr>
          <w:spacing w:val="-4"/>
        </w:rPr>
        <w:t>2012</w:t>
      </w:r>
    </w:p>
    <w:p>
      <w:pPr>
        <w:spacing w:line="252" w:lineRule="exact" w:before="1"/>
        <w:ind w:left="91" w:right="0" w:firstLine="0"/>
        <w:jc w:val="left"/>
        <w:rPr>
          <w:i/>
          <w:sz w:val="22"/>
        </w:rPr>
      </w:pPr>
      <w:r>
        <w:rPr>
          <w:i/>
          <w:sz w:val="22"/>
        </w:rPr>
        <w:t>Assistant</w:t>
      </w:r>
      <w:r>
        <w:rPr>
          <w:i/>
          <w:spacing w:val="-2"/>
          <w:sz w:val="22"/>
        </w:rPr>
        <w:t> Professor</w:t>
      </w:r>
    </w:p>
    <w:p>
      <w:pPr>
        <w:pStyle w:val="BodyText"/>
        <w:tabs>
          <w:tab w:pos="8122" w:val="left" w:leader="none"/>
        </w:tabs>
        <w:spacing w:line="252" w:lineRule="exact"/>
      </w:pPr>
      <w:r>
        <w:rPr/>
        <w:t>Department</w:t>
      </w:r>
      <w:r>
        <w:rPr>
          <w:spacing w:val="-7"/>
        </w:rPr>
        <w:t> </w:t>
      </w:r>
      <w:r>
        <w:rPr/>
        <w:t>of</w:t>
      </w:r>
      <w:r>
        <w:rPr>
          <w:spacing w:val="-5"/>
        </w:rPr>
        <w:t> </w:t>
      </w:r>
      <w:r>
        <w:rPr/>
        <w:t>Economics,</w:t>
      </w:r>
      <w:r>
        <w:rPr>
          <w:spacing w:val="-8"/>
        </w:rPr>
        <w:t> </w:t>
      </w:r>
      <w:r>
        <w:rPr/>
        <w:t>Indiana</w:t>
      </w:r>
      <w:r>
        <w:rPr>
          <w:spacing w:val="-5"/>
        </w:rPr>
        <w:t> </w:t>
      </w:r>
      <w:r>
        <w:rPr/>
        <w:t>University,</w:t>
      </w:r>
      <w:r>
        <w:rPr>
          <w:spacing w:val="-6"/>
        </w:rPr>
        <w:t> </w:t>
      </w:r>
      <w:r>
        <w:rPr/>
        <w:t>Bloomington,</w:t>
      </w:r>
      <w:r>
        <w:rPr>
          <w:spacing w:val="-5"/>
        </w:rPr>
        <w:t> IN</w:t>
      </w:r>
      <w:r>
        <w:rPr/>
        <w:tab/>
        <w:t>2004 – </w:t>
      </w:r>
      <w:r>
        <w:rPr>
          <w:spacing w:val="-4"/>
        </w:rPr>
        <w:t>2009</w:t>
      </w:r>
    </w:p>
    <w:p>
      <w:pPr>
        <w:pStyle w:val="BodyText"/>
        <w:spacing w:before="1"/>
        <w:ind w:left="0"/>
      </w:pPr>
    </w:p>
    <w:p>
      <w:pPr>
        <w:spacing w:line="252" w:lineRule="exact" w:before="0"/>
        <w:ind w:left="91" w:right="0" w:firstLine="0"/>
        <w:jc w:val="left"/>
        <w:rPr>
          <w:i/>
          <w:sz w:val="22"/>
        </w:rPr>
      </w:pPr>
      <w:r>
        <w:rPr>
          <w:i/>
          <w:sz w:val="22"/>
        </w:rPr>
        <w:t>Adjunct</w:t>
      </w:r>
      <w:r>
        <w:rPr>
          <w:i/>
          <w:spacing w:val="-4"/>
          <w:sz w:val="22"/>
        </w:rPr>
        <w:t> </w:t>
      </w:r>
      <w:r>
        <w:rPr>
          <w:i/>
          <w:sz w:val="22"/>
        </w:rPr>
        <w:t>Assistant</w:t>
      </w:r>
      <w:r>
        <w:rPr>
          <w:i/>
          <w:spacing w:val="-3"/>
          <w:sz w:val="22"/>
        </w:rPr>
        <w:t> </w:t>
      </w:r>
      <w:r>
        <w:rPr>
          <w:i/>
          <w:spacing w:val="-2"/>
          <w:sz w:val="22"/>
        </w:rPr>
        <w:t>Professor</w:t>
      </w:r>
    </w:p>
    <w:p>
      <w:pPr>
        <w:pStyle w:val="BodyText"/>
        <w:tabs>
          <w:tab w:pos="8122" w:val="left" w:leader="none"/>
        </w:tabs>
        <w:spacing w:line="252" w:lineRule="exact"/>
      </w:pPr>
      <w:r>
        <w:rPr/>
        <w:t>Department</w:t>
      </w:r>
      <w:r>
        <w:rPr>
          <w:spacing w:val="-8"/>
        </w:rPr>
        <w:t> </w:t>
      </w:r>
      <w:r>
        <w:rPr/>
        <w:t>of</w:t>
      </w:r>
      <w:r>
        <w:rPr>
          <w:spacing w:val="-6"/>
        </w:rPr>
        <w:t> </w:t>
      </w:r>
      <w:r>
        <w:rPr/>
        <w:t>Statistics,</w:t>
      </w:r>
      <w:r>
        <w:rPr>
          <w:spacing w:val="-6"/>
        </w:rPr>
        <w:t> </w:t>
      </w:r>
      <w:r>
        <w:rPr/>
        <w:t>Indiana</w:t>
      </w:r>
      <w:r>
        <w:rPr>
          <w:spacing w:val="-8"/>
        </w:rPr>
        <w:t> </w:t>
      </w:r>
      <w:r>
        <w:rPr/>
        <w:t>University,</w:t>
      </w:r>
      <w:r>
        <w:rPr>
          <w:spacing w:val="-6"/>
        </w:rPr>
        <w:t> </w:t>
      </w:r>
      <w:r>
        <w:rPr/>
        <w:t>Bloomington,</w:t>
      </w:r>
      <w:r>
        <w:rPr>
          <w:spacing w:val="-6"/>
        </w:rPr>
        <w:t> </w:t>
      </w:r>
      <w:r>
        <w:rPr>
          <w:spacing w:val="-5"/>
        </w:rPr>
        <w:t>IN</w:t>
      </w:r>
      <w:r>
        <w:rPr/>
        <w:tab/>
        <w:t>2006 – </w:t>
      </w:r>
      <w:r>
        <w:rPr>
          <w:spacing w:val="-4"/>
        </w:rPr>
        <w:t>2009</w:t>
      </w:r>
    </w:p>
    <w:p>
      <w:pPr>
        <w:pStyle w:val="BodyText"/>
        <w:spacing w:before="1"/>
        <w:ind w:left="0"/>
      </w:pPr>
    </w:p>
    <w:p>
      <w:pPr>
        <w:tabs>
          <w:tab w:pos="8115" w:val="left" w:leader="none"/>
        </w:tabs>
        <w:spacing w:before="0"/>
        <w:ind w:left="91" w:right="0" w:firstLine="0"/>
        <w:jc w:val="left"/>
        <w:rPr>
          <w:sz w:val="22"/>
        </w:rPr>
      </w:pPr>
      <w:r>
        <w:rPr>
          <w:i/>
          <w:sz w:val="22"/>
        </w:rPr>
        <w:t>Postdoctoral</w:t>
      </w:r>
      <w:r>
        <w:rPr>
          <w:i/>
          <w:spacing w:val="-4"/>
          <w:sz w:val="22"/>
        </w:rPr>
        <w:t> </w:t>
      </w:r>
      <w:r>
        <w:rPr>
          <w:i/>
          <w:sz w:val="22"/>
        </w:rPr>
        <w:t>Research</w:t>
      </w:r>
      <w:r>
        <w:rPr>
          <w:i/>
          <w:spacing w:val="-4"/>
          <w:sz w:val="22"/>
        </w:rPr>
        <w:t> </w:t>
      </w:r>
      <w:r>
        <w:rPr>
          <w:i/>
          <w:spacing w:val="-2"/>
          <w:sz w:val="22"/>
        </w:rPr>
        <w:t>Fellow</w:t>
      </w:r>
      <w:r>
        <w:rPr>
          <w:i/>
          <w:sz w:val="22"/>
        </w:rPr>
        <w:tab/>
      </w:r>
      <w:r>
        <w:rPr>
          <w:sz w:val="22"/>
        </w:rPr>
        <w:t>2002</w:t>
      </w:r>
      <w:r>
        <w:rPr>
          <w:spacing w:val="-2"/>
          <w:sz w:val="22"/>
        </w:rPr>
        <w:t> </w:t>
      </w:r>
      <w:r>
        <w:rPr>
          <w:sz w:val="22"/>
        </w:rPr>
        <w:t>–</w:t>
      </w:r>
      <w:r>
        <w:rPr>
          <w:spacing w:val="-1"/>
          <w:sz w:val="22"/>
        </w:rPr>
        <w:t> </w:t>
      </w:r>
      <w:r>
        <w:rPr>
          <w:spacing w:val="-4"/>
          <w:sz w:val="22"/>
        </w:rPr>
        <w:t>2004</w:t>
      </w:r>
    </w:p>
    <w:p>
      <w:pPr>
        <w:pStyle w:val="BodyText"/>
        <w:spacing w:before="1"/>
      </w:pPr>
      <w:r>
        <w:rPr/>
        <w:t>Deptartment</w:t>
      </w:r>
      <w:r>
        <w:rPr>
          <w:spacing w:val="-3"/>
        </w:rPr>
        <w:t> </w:t>
      </w:r>
      <w:r>
        <w:rPr/>
        <w:t>of</w:t>
      </w:r>
      <w:r>
        <w:rPr>
          <w:spacing w:val="-4"/>
        </w:rPr>
        <w:t> </w:t>
      </w:r>
      <w:r>
        <w:rPr/>
        <w:t>Health</w:t>
      </w:r>
      <w:r>
        <w:rPr>
          <w:spacing w:val="-4"/>
        </w:rPr>
        <w:t> </w:t>
      </w:r>
      <w:r>
        <w:rPr/>
        <w:t>Care</w:t>
      </w:r>
      <w:r>
        <w:rPr>
          <w:spacing w:val="-6"/>
        </w:rPr>
        <w:t> </w:t>
      </w:r>
      <w:r>
        <w:rPr/>
        <w:t>Policy</w:t>
      </w:r>
      <w:r>
        <w:rPr>
          <w:b/>
        </w:rPr>
        <w:t>,</w:t>
      </w:r>
      <w:r>
        <w:rPr>
          <w:b/>
          <w:spacing w:val="-3"/>
        </w:rPr>
        <w:t> </w:t>
      </w:r>
      <w:r>
        <w:rPr/>
        <w:t>Harvard</w:t>
      </w:r>
      <w:r>
        <w:rPr>
          <w:spacing w:val="-4"/>
        </w:rPr>
        <w:t> </w:t>
      </w:r>
      <w:r>
        <w:rPr/>
        <w:t>Medical</w:t>
      </w:r>
      <w:r>
        <w:rPr>
          <w:spacing w:val="-3"/>
        </w:rPr>
        <w:t> </w:t>
      </w:r>
      <w:r>
        <w:rPr/>
        <w:t>School,</w:t>
      </w:r>
      <w:r>
        <w:rPr>
          <w:spacing w:val="-4"/>
        </w:rPr>
        <w:t> </w:t>
      </w:r>
      <w:r>
        <w:rPr/>
        <w:t>Boston,</w:t>
      </w:r>
      <w:r>
        <w:rPr>
          <w:spacing w:val="-3"/>
        </w:rPr>
        <w:t> </w:t>
      </w:r>
      <w:r>
        <w:rPr>
          <w:spacing w:val="-5"/>
        </w:rPr>
        <w:t>MA</w:t>
      </w:r>
    </w:p>
    <w:p>
      <w:pPr>
        <w:tabs>
          <w:tab w:pos="8120" w:val="left" w:leader="none"/>
        </w:tabs>
        <w:spacing w:before="251"/>
        <w:ind w:left="91" w:right="0" w:firstLine="0"/>
        <w:jc w:val="left"/>
        <w:rPr>
          <w:sz w:val="22"/>
        </w:rPr>
      </w:pPr>
      <w:r>
        <w:rPr>
          <w:i/>
          <w:spacing w:val="-2"/>
          <w:sz w:val="22"/>
        </w:rPr>
        <w:t>Biostatistician</w:t>
      </w:r>
      <w:r>
        <w:rPr>
          <w:i/>
          <w:sz w:val="22"/>
        </w:rPr>
        <w:tab/>
      </w:r>
      <w:r>
        <w:rPr>
          <w:sz w:val="22"/>
        </w:rPr>
        <w:t>2000</w:t>
      </w:r>
      <w:r>
        <w:rPr>
          <w:spacing w:val="-2"/>
          <w:sz w:val="22"/>
        </w:rPr>
        <w:t> </w:t>
      </w:r>
      <w:r>
        <w:rPr>
          <w:sz w:val="22"/>
        </w:rPr>
        <w:t>–</w:t>
      </w:r>
      <w:r>
        <w:rPr>
          <w:spacing w:val="-1"/>
          <w:sz w:val="22"/>
        </w:rPr>
        <w:t> </w:t>
      </w:r>
      <w:r>
        <w:rPr>
          <w:spacing w:val="-4"/>
          <w:sz w:val="22"/>
        </w:rPr>
        <w:t>2001</w:t>
      </w:r>
    </w:p>
    <w:p>
      <w:pPr>
        <w:pStyle w:val="BodyText"/>
        <w:spacing w:before="2"/>
      </w:pPr>
      <w:r>
        <w:rPr/>
        <w:t>Center</w:t>
      </w:r>
      <w:r>
        <w:rPr>
          <w:spacing w:val="-6"/>
        </w:rPr>
        <w:t> </w:t>
      </w:r>
      <w:r>
        <w:rPr/>
        <w:t>for</w:t>
      </w:r>
      <w:r>
        <w:rPr>
          <w:spacing w:val="-5"/>
        </w:rPr>
        <w:t> </w:t>
      </w:r>
      <w:r>
        <w:rPr/>
        <w:t>Statistical</w:t>
      </w:r>
      <w:r>
        <w:rPr>
          <w:spacing w:val="-4"/>
        </w:rPr>
        <w:t> </w:t>
      </w:r>
      <w:r>
        <w:rPr/>
        <w:t>Sciences,</w:t>
      </w:r>
      <w:r>
        <w:rPr>
          <w:spacing w:val="-5"/>
        </w:rPr>
        <w:t> </w:t>
      </w:r>
      <w:r>
        <w:rPr/>
        <w:t>Brown</w:t>
      </w:r>
      <w:r>
        <w:rPr>
          <w:spacing w:val="-5"/>
        </w:rPr>
        <w:t> </w:t>
      </w:r>
      <w:r>
        <w:rPr/>
        <w:t>University,</w:t>
      </w:r>
      <w:r>
        <w:rPr>
          <w:spacing w:val="-5"/>
        </w:rPr>
        <w:t> </w:t>
      </w:r>
      <w:r>
        <w:rPr/>
        <w:t>Providence,</w:t>
      </w:r>
      <w:r>
        <w:rPr>
          <w:spacing w:val="-5"/>
        </w:rPr>
        <w:t> RI</w:t>
      </w:r>
    </w:p>
    <w:p>
      <w:pPr>
        <w:pStyle w:val="BodyText"/>
        <w:ind w:left="0"/>
      </w:pPr>
    </w:p>
    <w:p>
      <w:pPr>
        <w:pStyle w:val="Heading1"/>
        <w:tabs>
          <w:tab w:pos="9452" w:val="left" w:leader="none"/>
        </w:tabs>
        <w:spacing w:line="252" w:lineRule="exact"/>
        <w:rPr>
          <w:u w:val="none"/>
        </w:rPr>
      </w:pPr>
      <w:r>
        <w:rPr>
          <w:spacing w:val="-2"/>
          <w:u w:val="single"/>
        </w:rPr>
        <w:t>Education</w:t>
      </w:r>
      <w:r>
        <w:rPr>
          <w:u w:val="single"/>
        </w:rPr>
        <w:tab/>
      </w:r>
    </w:p>
    <w:p>
      <w:pPr>
        <w:pStyle w:val="BodyText"/>
        <w:tabs>
          <w:tab w:pos="8120" w:val="left" w:leader="none"/>
        </w:tabs>
        <w:spacing w:line="252" w:lineRule="exact"/>
        <w:ind w:left="91"/>
      </w:pPr>
      <w:r>
        <w:rPr/>
        <w:t>Brown</w:t>
      </w:r>
      <w:r>
        <w:rPr>
          <w:spacing w:val="-5"/>
        </w:rPr>
        <w:t> </w:t>
      </w:r>
      <w:r>
        <w:rPr/>
        <w:t>University,</w:t>
      </w:r>
      <w:r>
        <w:rPr>
          <w:spacing w:val="-5"/>
        </w:rPr>
        <w:t> </w:t>
      </w:r>
      <w:r>
        <w:rPr/>
        <w:t>Providence,</w:t>
      </w:r>
      <w:r>
        <w:rPr>
          <w:spacing w:val="-5"/>
        </w:rPr>
        <w:t> RI</w:t>
      </w:r>
      <w:r>
        <w:rPr/>
        <w:tab/>
        <w:t>1997</w:t>
      </w:r>
      <w:r>
        <w:rPr>
          <w:spacing w:val="-2"/>
        </w:rPr>
        <w:t> </w:t>
      </w:r>
      <w:r>
        <w:rPr/>
        <w:t>–</w:t>
      </w:r>
      <w:r>
        <w:rPr>
          <w:spacing w:val="-1"/>
        </w:rPr>
        <w:t> </w:t>
      </w:r>
      <w:r>
        <w:rPr>
          <w:spacing w:val="-4"/>
        </w:rPr>
        <w:t>2002</w:t>
      </w:r>
    </w:p>
    <w:p>
      <w:pPr>
        <w:pStyle w:val="BodyText"/>
        <w:spacing w:line="253" w:lineRule="exact"/>
      </w:pPr>
      <w:r>
        <w:rPr/>
        <w:t>Ph.D.</w:t>
      </w:r>
      <w:r>
        <w:rPr>
          <w:spacing w:val="-4"/>
        </w:rPr>
        <w:t> </w:t>
      </w:r>
      <w:r>
        <w:rPr/>
        <w:t>in</w:t>
      </w:r>
      <w:r>
        <w:rPr>
          <w:spacing w:val="-4"/>
        </w:rPr>
        <w:t> </w:t>
      </w:r>
      <w:r>
        <w:rPr/>
        <w:t>Economics,</w:t>
      </w:r>
      <w:r>
        <w:rPr>
          <w:spacing w:val="-4"/>
        </w:rPr>
        <w:t> </w:t>
      </w:r>
      <w:r>
        <w:rPr/>
        <w:t>Dissertation:</w:t>
      </w:r>
      <w:r>
        <w:rPr>
          <w:spacing w:val="-3"/>
        </w:rPr>
        <w:t> </w:t>
      </w:r>
      <w:r>
        <w:rPr/>
        <w:t>Essays</w:t>
      </w:r>
      <w:r>
        <w:rPr>
          <w:spacing w:val="-6"/>
        </w:rPr>
        <w:t> </w:t>
      </w:r>
      <w:r>
        <w:rPr/>
        <w:t>on</w:t>
      </w:r>
      <w:r>
        <w:rPr>
          <w:spacing w:val="-4"/>
        </w:rPr>
        <w:t> </w:t>
      </w:r>
      <w:r>
        <w:rPr/>
        <w:t>Labor</w:t>
      </w:r>
      <w:r>
        <w:rPr>
          <w:spacing w:val="-3"/>
        </w:rPr>
        <w:t> </w:t>
      </w:r>
      <w:r>
        <w:rPr>
          <w:spacing w:val="-2"/>
        </w:rPr>
        <w:t>Mobility</w:t>
      </w:r>
    </w:p>
    <w:p>
      <w:pPr>
        <w:pStyle w:val="BodyText"/>
        <w:ind w:left="0"/>
      </w:pPr>
    </w:p>
    <w:p>
      <w:pPr>
        <w:pStyle w:val="BodyText"/>
        <w:tabs>
          <w:tab w:pos="8120" w:val="left" w:leader="none"/>
        </w:tabs>
        <w:spacing w:before="1"/>
        <w:ind w:left="91"/>
      </w:pPr>
      <w:r>
        <w:rPr/>
        <w:t>Hebrew</w:t>
      </w:r>
      <w:r>
        <w:rPr>
          <w:spacing w:val="-5"/>
        </w:rPr>
        <w:t> </w:t>
      </w:r>
      <w:r>
        <w:rPr/>
        <w:t>University,</w:t>
      </w:r>
      <w:r>
        <w:rPr>
          <w:spacing w:val="-5"/>
        </w:rPr>
        <w:t> </w:t>
      </w:r>
      <w:r>
        <w:rPr/>
        <w:t>Rehovot,</w:t>
      </w:r>
      <w:r>
        <w:rPr>
          <w:spacing w:val="-4"/>
        </w:rPr>
        <w:t> </w:t>
      </w:r>
      <w:r>
        <w:rPr>
          <w:spacing w:val="-2"/>
        </w:rPr>
        <w:t>Israel</w:t>
      </w:r>
      <w:r>
        <w:rPr/>
        <w:tab/>
        <w:t>1996</w:t>
      </w:r>
      <w:r>
        <w:rPr>
          <w:spacing w:val="-2"/>
        </w:rPr>
        <w:t> </w:t>
      </w:r>
      <w:r>
        <w:rPr/>
        <w:t>–</w:t>
      </w:r>
      <w:r>
        <w:rPr>
          <w:spacing w:val="-1"/>
        </w:rPr>
        <w:t> </w:t>
      </w:r>
      <w:r>
        <w:rPr>
          <w:spacing w:val="-4"/>
        </w:rPr>
        <w:t>1997</w:t>
      </w:r>
    </w:p>
    <w:p>
      <w:pPr>
        <w:pStyle w:val="BodyText"/>
        <w:spacing w:before="1"/>
      </w:pPr>
      <w:r>
        <w:rPr/>
        <w:t>Studied</w:t>
      </w:r>
      <w:r>
        <w:rPr>
          <w:spacing w:val="-4"/>
        </w:rPr>
        <w:t> </w:t>
      </w:r>
      <w:r>
        <w:rPr/>
        <w:t>towards</w:t>
      </w:r>
      <w:r>
        <w:rPr>
          <w:spacing w:val="-4"/>
        </w:rPr>
        <w:t> </w:t>
      </w:r>
      <w:r>
        <w:rPr/>
        <w:t>MA</w:t>
      </w:r>
      <w:r>
        <w:rPr>
          <w:spacing w:val="-7"/>
        </w:rPr>
        <w:t> </w:t>
      </w:r>
      <w:r>
        <w:rPr/>
        <w:t>in</w:t>
      </w:r>
      <w:r>
        <w:rPr>
          <w:spacing w:val="-4"/>
        </w:rPr>
        <w:t> </w:t>
      </w:r>
      <w:r>
        <w:rPr/>
        <w:t>Agricultural</w:t>
      </w:r>
      <w:r>
        <w:rPr>
          <w:spacing w:val="-2"/>
        </w:rPr>
        <w:t> Economics</w:t>
      </w:r>
    </w:p>
    <w:p>
      <w:pPr>
        <w:pStyle w:val="BodyText"/>
        <w:tabs>
          <w:tab w:pos="8120" w:val="left" w:leader="none"/>
        </w:tabs>
        <w:spacing w:before="251"/>
        <w:ind w:left="91"/>
      </w:pPr>
      <w:r>
        <w:rPr/>
        <w:t>Ben</w:t>
      </w:r>
      <w:r>
        <w:rPr>
          <w:spacing w:val="-4"/>
        </w:rPr>
        <w:t> </w:t>
      </w:r>
      <w:r>
        <w:rPr/>
        <w:t>Gurion</w:t>
      </w:r>
      <w:r>
        <w:rPr>
          <w:spacing w:val="-3"/>
        </w:rPr>
        <w:t> </w:t>
      </w:r>
      <w:r>
        <w:rPr/>
        <w:t>University</w:t>
      </w:r>
      <w:r>
        <w:rPr>
          <w:b/>
        </w:rPr>
        <w:t>,</w:t>
      </w:r>
      <w:r>
        <w:rPr>
          <w:b/>
          <w:spacing w:val="-4"/>
        </w:rPr>
        <w:t> </w:t>
      </w:r>
      <w:r>
        <w:rPr/>
        <w:t>Beer</w:t>
      </w:r>
      <w:r>
        <w:rPr>
          <w:spacing w:val="-2"/>
        </w:rPr>
        <w:t> </w:t>
      </w:r>
      <w:r>
        <w:rPr/>
        <w:t>Sheva,</w:t>
      </w:r>
      <w:r>
        <w:rPr>
          <w:spacing w:val="-3"/>
        </w:rPr>
        <w:t> </w:t>
      </w:r>
      <w:r>
        <w:rPr>
          <w:spacing w:val="-2"/>
        </w:rPr>
        <w:t>Israel</w:t>
      </w:r>
      <w:r>
        <w:rPr/>
        <w:tab/>
        <w:t>1991</w:t>
      </w:r>
      <w:r>
        <w:rPr>
          <w:spacing w:val="-2"/>
        </w:rPr>
        <w:t> </w:t>
      </w:r>
      <w:r>
        <w:rPr/>
        <w:t>–</w:t>
      </w:r>
      <w:r>
        <w:rPr>
          <w:spacing w:val="-1"/>
        </w:rPr>
        <w:t> </w:t>
      </w:r>
      <w:r>
        <w:rPr>
          <w:spacing w:val="-4"/>
        </w:rPr>
        <w:t>1994</w:t>
      </w:r>
    </w:p>
    <w:p>
      <w:pPr>
        <w:pStyle w:val="BodyText"/>
        <w:spacing w:before="1"/>
      </w:pPr>
      <w:r>
        <w:rPr/>
        <w:t>B.A.</w:t>
      </w:r>
      <w:r>
        <w:rPr>
          <w:spacing w:val="-2"/>
        </w:rPr>
        <w:t> </w:t>
      </w:r>
      <w:r>
        <w:rPr/>
        <w:t>in</w:t>
      </w:r>
      <w:r>
        <w:rPr>
          <w:spacing w:val="-1"/>
        </w:rPr>
        <w:t> </w:t>
      </w:r>
      <w:r>
        <w:rPr>
          <w:spacing w:val="-2"/>
        </w:rPr>
        <w:t>Economics</w:t>
      </w:r>
    </w:p>
    <w:p>
      <w:pPr>
        <w:pStyle w:val="BodyText"/>
        <w:spacing w:after="0"/>
        <w:sectPr>
          <w:type w:val="continuous"/>
          <w:pgSz w:w="12240" w:h="15840"/>
          <w:pgMar w:header="0" w:footer="969" w:top="1000" w:bottom="1160" w:left="1440" w:right="1080"/>
        </w:sectPr>
      </w:pPr>
    </w:p>
    <w:p>
      <w:pPr>
        <w:pStyle w:val="Heading1"/>
        <w:tabs>
          <w:tab w:pos="9452" w:val="left" w:leader="none"/>
        </w:tabs>
        <w:spacing w:before="62"/>
        <w:rPr>
          <w:u w:val="none"/>
        </w:rPr>
      </w:pPr>
      <w:r>
        <w:rPr>
          <w:u w:val="single"/>
        </w:rPr>
        <w:t>Grants</w:t>
      </w:r>
      <w:r>
        <w:rPr>
          <w:spacing w:val="-4"/>
          <w:u w:val="single"/>
        </w:rPr>
        <w:t> </w:t>
      </w:r>
      <w:r>
        <w:rPr>
          <w:u w:val="single"/>
        </w:rPr>
        <w:t>and</w:t>
      </w:r>
      <w:r>
        <w:rPr>
          <w:spacing w:val="-6"/>
          <w:u w:val="single"/>
        </w:rPr>
        <w:t> </w:t>
      </w:r>
      <w:r>
        <w:rPr>
          <w:u w:val="single"/>
        </w:rPr>
        <w:t>Cooperative</w:t>
      </w:r>
      <w:r>
        <w:rPr>
          <w:spacing w:val="-6"/>
          <w:u w:val="single"/>
        </w:rPr>
        <w:t> </w:t>
      </w:r>
      <w:r>
        <w:rPr>
          <w:spacing w:val="-2"/>
          <w:u w:val="single"/>
        </w:rPr>
        <w:t>Agreements</w:t>
      </w:r>
      <w:r>
        <w:rPr>
          <w:u w:val="single"/>
        </w:rPr>
        <w:tab/>
      </w:r>
    </w:p>
    <w:p>
      <w:pPr>
        <w:pStyle w:val="BodyText"/>
        <w:ind w:left="0"/>
        <w:rPr>
          <w:b/>
        </w:rPr>
      </w:pPr>
    </w:p>
    <w:p>
      <w:pPr>
        <w:pStyle w:val="ListParagraph"/>
        <w:numPr>
          <w:ilvl w:val="0"/>
          <w:numId w:val="1"/>
        </w:numPr>
        <w:tabs>
          <w:tab w:pos="811" w:val="left" w:leader="none"/>
        </w:tabs>
        <w:spacing w:line="240" w:lineRule="auto" w:before="0" w:after="0"/>
        <w:ind w:left="811" w:right="740" w:hanging="360"/>
        <w:jc w:val="left"/>
        <w:rPr>
          <w:sz w:val="22"/>
        </w:rPr>
      </w:pPr>
      <w:r>
        <w:rPr>
          <w:sz w:val="22"/>
        </w:rPr>
        <w:t>UKCPR</w:t>
      </w:r>
      <w:r>
        <w:rPr>
          <w:spacing w:val="-4"/>
          <w:sz w:val="22"/>
        </w:rPr>
        <w:t> </w:t>
      </w:r>
      <w:r>
        <w:rPr>
          <w:sz w:val="22"/>
        </w:rPr>
        <w:t>(through</w:t>
      </w:r>
      <w:r>
        <w:rPr>
          <w:spacing w:val="-3"/>
          <w:sz w:val="22"/>
        </w:rPr>
        <w:t> </w:t>
      </w:r>
      <w:r>
        <w:rPr>
          <w:sz w:val="22"/>
        </w:rPr>
        <w:t>the</w:t>
      </w:r>
      <w:r>
        <w:rPr>
          <w:spacing w:val="-3"/>
          <w:sz w:val="22"/>
        </w:rPr>
        <w:t> </w:t>
      </w:r>
      <w:r>
        <w:rPr>
          <w:sz w:val="22"/>
        </w:rPr>
        <w:t>U.S.</w:t>
      </w:r>
      <w:r>
        <w:rPr>
          <w:spacing w:val="-6"/>
          <w:sz w:val="22"/>
        </w:rPr>
        <w:t> </w:t>
      </w:r>
      <w:r>
        <w:rPr>
          <w:sz w:val="22"/>
        </w:rPr>
        <w:t>Department</w:t>
      </w:r>
      <w:r>
        <w:rPr>
          <w:spacing w:val="-5"/>
          <w:sz w:val="22"/>
        </w:rPr>
        <w:t> </w:t>
      </w:r>
      <w:r>
        <w:rPr>
          <w:sz w:val="22"/>
        </w:rPr>
        <w:t>of</w:t>
      </w:r>
      <w:r>
        <w:rPr>
          <w:spacing w:val="-3"/>
          <w:sz w:val="22"/>
        </w:rPr>
        <w:t> </w:t>
      </w:r>
      <w:r>
        <w:rPr>
          <w:sz w:val="22"/>
        </w:rPr>
        <w:t>Agriculture), “A</w:t>
      </w:r>
      <w:r>
        <w:rPr>
          <w:spacing w:val="-4"/>
          <w:sz w:val="22"/>
        </w:rPr>
        <w:t> </w:t>
      </w:r>
      <w:r>
        <w:rPr>
          <w:sz w:val="22"/>
        </w:rPr>
        <w:t>Comprehensive</w:t>
      </w:r>
      <w:r>
        <w:rPr>
          <w:spacing w:val="-3"/>
          <w:sz w:val="22"/>
        </w:rPr>
        <w:t> </w:t>
      </w:r>
      <w:r>
        <w:rPr>
          <w:sz w:val="22"/>
        </w:rPr>
        <w:t>Evaluation</w:t>
      </w:r>
      <w:r>
        <w:rPr>
          <w:spacing w:val="-3"/>
          <w:sz w:val="22"/>
        </w:rPr>
        <w:t> </w:t>
      </w:r>
      <w:r>
        <w:rPr>
          <w:sz w:val="22"/>
        </w:rPr>
        <w:t>of</w:t>
      </w:r>
      <w:r>
        <w:rPr>
          <w:spacing w:val="-5"/>
          <w:sz w:val="22"/>
        </w:rPr>
        <w:t> </w:t>
      </w:r>
      <w:r>
        <w:rPr>
          <w:sz w:val="22"/>
        </w:rPr>
        <w:t>the Impact</w:t>
      </w:r>
      <w:r>
        <w:rPr>
          <w:spacing w:val="-1"/>
          <w:sz w:val="22"/>
        </w:rPr>
        <w:t> </w:t>
      </w:r>
      <w:r>
        <w:rPr>
          <w:sz w:val="22"/>
        </w:rPr>
        <w:t>of SNAP on</w:t>
      </w:r>
      <w:r>
        <w:rPr>
          <w:spacing w:val="-2"/>
          <w:sz w:val="22"/>
        </w:rPr>
        <w:t> </w:t>
      </w:r>
      <w:r>
        <w:rPr>
          <w:sz w:val="22"/>
        </w:rPr>
        <w:t>the Health of Seniors,” Co-Investigator, (PI</w:t>
      </w:r>
      <w:r>
        <w:rPr>
          <w:spacing w:val="-1"/>
          <w:sz w:val="22"/>
        </w:rPr>
        <w:t> </w:t>
      </w:r>
      <w:r>
        <w:rPr>
          <w:sz w:val="22"/>
        </w:rPr>
        <w:t>James Marton), 2019-2020,</w:t>
      </w:r>
    </w:p>
    <w:p>
      <w:pPr>
        <w:pStyle w:val="BodyText"/>
        <w:spacing w:before="1"/>
      </w:pPr>
      <w:r>
        <w:rPr>
          <w:spacing w:val="-2"/>
        </w:rPr>
        <w:t>$249,938.</w:t>
      </w:r>
    </w:p>
    <w:p>
      <w:pPr>
        <w:pStyle w:val="ListParagraph"/>
        <w:numPr>
          <w:ilvl w:val="0"/>
          <w:numId w:val="1"/>
        </w:numPr>
        <w:tabs>
          <w:tab w:pos="811" w:val="left" w:leader="none"/>
        </w:tabs>
        <w:spacing w:line="240" w:lineRule="auto" w:before="251" w:after="0"/>
        <w:ind w:left="811" w:right="320" w:hanging="360"/>
        <w:jc w:val="left"/>
        <w:rPr>
          <w:sz w:val="22"/>
        </w:rPr>
      </w:pPr>
      <w:r>
        <w:rPr>
          <w:sz w:val="22"/>
        </w:rPr>
        <w:t>US</w:t>
      </w:r>
      <w:r>
        <w:rPr>
          <w:spacing w:val="-3"/>
          <w:sz w:val="22"/>
        </w:rPr>
        <w:t> </w:t>
      </w:r>
      <w:r>
        <w:rPr>
          <w:sz w:val="22"/>
        </w:rPr>
        <w:t>Department</w:t>
      </w:r>
      <w:r>
        <w:rPr>
          <w:spacing w:val="-2"/>
          <w:sz w:val="22"/>
        </w:rPr>
        <w:t> </w:t>
      </w:r>
      <w:r>
        <w:rPr>
          <w:sz w:val="22"/>
        </w:rPr>
        <w:t>of</w:t>
      </w:r>
      <w:r>
        <w:rPr>
          <w:spacing w:val="-3"/>
          <w:sz w:val="22"/>
        </w:rPr>
        <w:t> </w:t>
      </w:r>
      <w:r>
        <w:rPr>
          <w:sz w:val="22"/>
        </w:rPr>
        <w:t>Agriculture,</w:t>
      </w:r>
      <w:r>
        <w:rPr>
          <w:spacing w:val="-3"/>
          <w:sz w:val="22"/>
        </w:rPr>
        <w:t> </w:t>
      </w:r>
      <w:r>
        <w:rPr>
          <w:sz w:val="22"/>
        </w:rPr>
        <w:t>“A</w:t>
      </w:r>
      <w:r>
        <w:rPr>
          <w:spacing w:val="-4"/>
          <w:sz w:val="22"/>
        </w:rPr>
        <w:t> </w:t>
      </w:r>
      <w:r>
        <w:rPr>
          <w:sz w:val="22"/>
        </w:rPr>
        <w:t>Flexible</w:t>
      </w:r>
      <w:r>
        <w:rPr>
          <w:spacing w:val="-3"/>
          <w:sz w:val="22"/>
        </w:rPr>
        <w:t> </w:t>
      </w:r>
      <w:r>
        <w:rPr>
          <w:sz w:val="22"/>
        </w:rPr>
        <w:t>Model</w:t>
      </w:r>
      <w:r>
        <w:rPr>
          <w:spacing w:val="-2"/>
          <w:sz w:val="22"/>
        </w:rPr>
        <w:t> </w:t>
      </w:r>
      <w:r>
        <w:rPr>
          <w:sz w:val="22"/>
        </w:rPr>
        <w:t>of</w:t>
      </w:r>
      <w:r>
        <w:rPr>
          <w:spacing w:val="-5"/>
          <w:sz w:val="22"/>
        </w:rPr>
        <w:t> </w:t>
      </w:r>
      <w:r>
        <w:rPr>
          <w:sz w:val="22"/>
        </w:rPr>
        <w:t>Food</w:t>
      </w:r>
      <w:r>
        <w:rPr>
          <w:spacing w:val="-3"/>
          <w:sz w:val="22"/>
        </w:rPr>
        <w:t> </w:t>
      </w:r>
      <w:r>
        <w:rPr>
          <w:sz w:val="22"/>
        </w:rPr>
        <w:t>Security:</w:t>
      </w:r>
      <w:r>
        <w:rPr>
          <w:spacing w:val="-2"/>
          <w:sz w:val="22"/>
        </w:rPr>
        <w:t> </w:t>
      </w:r>
      <w:r>
        <w:rPr>
          <w:sz w:val="22"/>
        </w:rPr>
        <w:t>Estimation</w:t>
      </w:r>
      <w:r>
        <w:rPr>
          <w:spacing w:val="-8"/>
          <w:sz w:val="22"/>
        </w:rPr>
        <w:t> </w:t>
      </w:r>
      <w:r>
        <w:rPr>
          <w:sz w:val="22"/>
        </w:rPr>
        <w:t>and</w:t>
      </w:r>
      <w:r>
        <w:rPr>
          <w:spacing w:val="-3"/>
          <w:sz w:val="22"/>
        </w:rPr>
        <w:t> </w:t>
      </w:r>
      <w:r>
        <w:rPr>
          <w:sz w:val="22"/>
        </w:rPr>
        <w:t>Implications for Prediction,” Primary Investigator, 2018-2020 $30,000.</w:t>
      </w:r>
    </w:p>
    <w:p>
      <w:pPr>
        <w:pStyle w:val="BodyText"/>
        <w:spacing w:before="1"/>
        <w:ind w:left="0"/>
      </w:pPr>
    </w:p>
    <w:p>
      <w:pPr>
        <w:pStyle w:val="ListParagraph"/>
        <w:numPr>
          <w:ilvl w:val="0"/>
          <w:numId w:val="1"/>
        </w:numPr>
        <w:tabs>
          <w:tab w:pos="811" w:val="left" w:leader="none"/>
        </w:tabs>
        <w:spacing w:line="240" w:lineRule="auto" w:before="1" w:after="0"/>
        <w:ind w:left="811" w:right="364" w:hanging="360"/>
        <w:jc w:val="left"/>
        <w:rPr>
          <w:sz w:val="22"/>
        </w:rPr>
      </w:pPr>
      <w:r>
        <w:rPr>
          <w:sz w:val="22"/>
        </w:rPr>
        <w:t>United States Department of Agriculture via National Bureau of Economic Research, “The Impacts</w:t>
      </w:r>
      <w:r>
        <w:rPr>
          <w:spacing w:val="-3"/>
          <w:sz w:val="22"/>
        </w:rPr>
        <w:t> </w:t>
      </w:r>
      <w:r>
        <w:rPr>
          <w:sz w:val="22"/>
        </w:rPr>
        <w:t>of</w:t>
      </w:r>
      <w:r>
        <w:rPr>
          <w:spacing w:val="-3"/>
          <w:sz w:val="22"/>
        </w:rPr>
        <w:t> </w:t>
      </w:r>
      <w:r>
        <w:rPr>
          <w:sz w:val="22"/>
        </w:rPr>
        <w:t>SNAP</w:t>
      </w:r>
      <w:r>
        <w:rPr>
          <w:spacing w:val="-3"/>
          <w:sz w:val="22"/>
        </w:rPr>
        <w:t> </w:t>
      </w:r>
      <w:r>
        <w:rPr>
          <w:sz w:val="22"/>
        </w:rPr>
        <w:t>on</w:t>
      </w:r>
      <w:r>
        <w:rPr>
          <w:spacing w:val="-3"/>
          <w:sz w:val="22"/>
        </w:rPr>
        <w:t> </w:t>
      </w:r>
      <w:r>
        <w:rPr>
          <w:sz w:val="22"/>
        </w:rPr>
        <w:t>Food</w:t>
      </w:r>
      <w:r>
        <w:rPr>
          <w:spacing w:val="-6"/>
          <w:sz w:val="22"/>
        </w:rPr>
        <w:t> </w:t>
      </w:r>
      <w:r>
        <w:rPr>
          <w:sz w:val="22"/>
        </w:rPr>
        <w:t>Insecurity,</w:t>
      </w:r>
      <w:r>
        <w:rPr>
          <w:spacing w:val="-3"/>
          <w:sz w:val="22"/>
        </w:rPr>
        <w:t> </w:t>
      </w:r>
      <w:r>
        <w:rPr>
          <w:sz w:val="22"/>
        </w:rPr>
        <w:t>Obesity,</w:t>
      </w:r>
      <w:r>
        <w:rPr>
          <w:spacing w:val="-3"/>
          <w:sz w:val="22"/>
        </w:rPr>
        <w:t> </w:t>
      </w:r>
      <w:r>
        <w:rPr>
          <w:sz w:val="22"/>
        </w:rPr>
        <w:t>and</w:t>
      </w:r>
      <w:r>
        <w:rPr>
          <w:spacing w:val="-3"/>
          <w:sz w:val="22"/>
        </w:rPr>
        <w:t> </w:t>
      </w:r>
      <w:r>
        <w:rPr>
          <w:sz w:val="22"/>
        </w:rPr>
        <w:t>Food</w:t>
      </w:r>
      <w:r>
        <w:rPr>
          <w:spacing w:val="-3"/>
          <w:sz w:val="22"/>
        </w:rPr>
        <w:t> </w:t>
      </w:r>
      <w:r>
        <w:rPr>
          <w:sz w:val="22"/>
        </w:rPr>
        <w:t>Purchases:</w:t>
      </w:r>
      <w:r>
        <w:rPr>
          <w:spacing w:val="-4"/>
          <w:sz w:val="22"/>
        </w:rPr>
        <w:t> </w:t>
      </w:r>
      <w:r>
        <w:rPr>
          <w:sz w:val="22"/>
        </w:rPr>
        <w:t>Who</w:t>
      </w:r>
      <w:r>
        <w:rPr>
          <w:spacing w:val="-5"/>
          <w:sz w:val="22"/>
        </w:rPr>
        <w:t> </w:t>
      </w:r>
      <w:r>
        <w:rPr>
          <w:sz w:val="22"/>
        </w:rPr>
        <w:t>Misreports</w:t>
      </w:r>
      <w:r>
        <w:rPr>
          <w:spacing w:val="-5"/>
          <w:sz w:val="22"/>
        </w:rPr>
        <w:t> </w:t>
      </w:r>
      <w:r>
        <w:rPr>
          <w:sz w:val="22"/>
        </w:rPr>
        <w:t>and</w:t>
      </w:r>
      <w:r>
        <w:rPr>
          <w:spacing w:val="-3"/>
          <w:sz w:val="22"/>
        </w:rPr>
        <w:t> </w:t>
      </w:r>
      <w:r>
        <w:rPr>
          <w:sz w:val="22"/>
        </w:rPr>
        <w:t>Does</w:t>
      </w:r>
      <w:r>
        <w:rPr>
          <w:spacing w:val="-3"/>
          <w:sz w:val="22"/>
        </w:rPr>
        <w:t> </w:t>
      </w:r>
      <w:r>
        <w:rPr>
          <w:sz w:val="22"/>
        </w:rPr>
        <w:t>it Matter?” Co-Principal Investigator, 2016-2018 (PI Charles Courtemanche), $41,500.</w:t>
      </w:r>
    </w:p>
    <w:p>
      <w:pPr>
        <w:pStyle w:val="ListParagraph"/>
        <w:numPr>
          <w:ilvl w:val="0"/>
          <w:numId w:val="1"/>
        </w:numPr>
        <w:tabs>
          <w:tab w:pos="811" w:val="left" w:leader="none"/>
        </w:tabs>
        <w:spacing w:line="240" w:lineRule="auto" w:before="252" w:after="0"/>
        <w:ind w:left="811" w:right="737" w:hanging="360"/>
        <w:jc w:val="left"/>
        <w:rPr>
          <w:sz w:val="22"/>
        </w:rPr>
      </w:pPr>
      <w:r>
        <w:rPr>
          <w:sz w:val="22"/>
        </w:rPr>
        <w:t>US</w:t>
      </w:r>
      <w:r>
        <w:rPr>
          <w:spacing w:val="-3"/>
          <w:sz w:val="22"/>
        </w:rPr>
        <w:t> </w:t>
      </w:r>
      <w:r>
        <w:rPr>
          <w:sz w:val="22"/>
        </w:rPr>
        <w:t>Department</w:t>
      </w:r>
      <w:r>
        <w:rPr>
          <w:spacing w:val="-2"/>
          <w:sz w:val="22"/>
        </w:rPr>
        <w:t> </w:t>
      </w:r>
      <w:r>
        <w:rPr>
          <w:sz w:val="22"/>
        </w:rPr>
        <w:t>of</w:t>
      </w:r>
      <w:r>
        <w:rPr>
          <w:spacing w:val="-3"/>
          <w:sz w:val="22"/>
        </w:rPr>
        <w:t> </w:t>
      </w:r>
      <w:r>
        <w:rPr>
          <w:sz w:val="22"/>
        </w:rPr>
        <w:t>Agriculture,</w:t>
      </w:r>
      <w:r>
        <w:rPr>
          <w:spacing w:val="-3"/>
          <w:sz w:val="22"/>
        </w:rPr>
        <w:t> </w:t>
      </w:r>
      <w:r>
        <w:rPr>
          <w:sz w:val="22"/>
        </w:rPr>
        <w:t>“New</w:t>
      </w:r>
      <w:r>
        <w:rPr>
          <w:spacing w:val="-3"/>
          <w:sz w:val="22"/>
        </w:rPr>
        <w:t> </w:t>
      </w:r>
      <w:r>
        <w:rPr>
          <w:sz w:val="22"/>
        </w:rPr>
        <w:t>Evidence</w:t>
      </w:r>
      <w:r>
        <w:rPr>
          <w:spacing w:val="-4"/>
          <w:sz w:val="22"/>
        </w:rPr>
        <w:t> </w:t>
      </w:r>
      <w:r>
        <w:rPr>
          <w:sz w:val="22"/>
        </w:rPr>
        <w:t>on</w:t>
      </w:r>
      <w:r>
        <w:rPr>
          <w:spacing w:val="-3"/>
          <w:sz w:val="22"/>
        </w:rPr>
        <w:t> </w:t>
      </w:r>
      <w:r>
        <w:rPr>
          <w:sz w:val="22"/>
        </w:rPr>
        <w:t>the</w:t>
      </w:r>
      <w:r>
        <w:rPr>
          <w:spacing w:val="-4"/>
          <w:sz w:val="22"/>
        </w:rPr>
        <w:t> </w:t>
      </w:r>
      <w:r>
        <w:rPr>
          <w:sz w:val="22"/>
        </w:rPr>
        <w:t>Impact</w:t>
      </w:r>
      <w:r>
        <w:rPr>
          <w:spacing w:val="-4"/>
          <w:sz w:val="22"/>
        </w:rPr>
        <w:t> </w:t>
      </w:r>
      <w:r>
        <w:rPr>
          <w:sz w:val="22"/>
        </w:rPr>
        <w:t>of</w:t>
      </w:r>
      <w:r>
        <w:rPr>
          <w:spacing w:val="-3"/>
          <w:sz w:val="22"/>
        </w:rPr>
        <w:t> </w:t>
      </w:r>
      <w:r>
        <w:rPr>
          <w:sz w:val="22"/>
        </w:rPr>
        <w:t>SNAP</w:t>
      </w:r>
      <w:r>
        <w:rPr>
          <w:spacing w:val="-3"/>
          <w:sz w:val="22"/>
        </w:rPr>
        <w:t> </w:t>
      </w:r>
      <w:r>
        <w:rPr>
          <w:sz w:val="22"/>
        </w:rPr>
        <w:t>on</w:t>
      </w:r>
      <w:r>
        <w:rPr>
          <w:spacing w:val="-3"/>
          <w:sz w:val="22"/>
        </w:rPr>
        <w:t> </w:t>
      </w:r>
      <w:r>
        <w:rPr>
          <w:sz w:val="22"/>
        </w:rPr>
        <w:t>Health</w:t>
      </w:r>
      <w:r>
        <w:rPr>
          <w:spacing w:val="-5"/>
          <w:sz w:val="22"/>
        </w:rPr>
        <w:t> </w:t>
      </w:r>
      <w:r>
        <w:rPr>
          <w:sz w:val="22"/>
        </w:rPr>
        <w:t>and</w:t>
      </w:r>
      <w:r>
        <w:rPr>
          <w:spacing w:val="-3"/>
          <w:sz w:val="22"/>
        </w:rPr>
        <w:t> </w:t>
      </w:r>
      <w:r>
        <w:rPr>
          <w:sz w:val="22"/>
        </w:rPr>
        <w:t>Labor Market Outcomes,” Co-Investigator, 2015-2018 (PI Charles Courtemanche) $200,000.</w:t>
      </w:r>
    </w:p>
    <w:p>
      <w:pPr>
        <w:pStyle w:val="ListParagraph"/>
        <w:numPr>
          <w:ilvl w:val="0"/>
          <w:numId w:val="1"/>
        </w:numPr>
        <w:tabs>
          <w:tab w:pos="811" w:val="left" w:leader="none"/>
        </w:tabs>
        <w:spacing w:line="240" w:lineRule="auto" w:before="252" w:after="0"/>
        <w:ind w:left="811" w:right="426" w:hanging="360"/>
        <w:jc w:val="left"/>
        <w:rPr>
          <w:sz w:val="22"/>
        </w:rPr>
      </w:pPr>
      <w:r>
        <w:rPr>
          <w:sz w:val="22"/>
        </w:rPr>
        <w:t>US</w:t>
      </w:r>
      <w:r>
        <w:rPr>
          <w:spacing w:val="-4"/>
          <w:sz w:val="22"/>
        </w:rPr>
        <w:t> </w:t>
      </w:r>
      <w:r>
        <w:rPr>
          <w:sz w:val="22"/>
        </w:rPr>
        <w:t>Department</w:t>
      </w:r>
      <w:r>
        <w:rPr>
          <w:spacing w:val="-3"/>
          <w:sz w:val="22"/>
        </w:rPr>
        <w:t> </w:t>
      </w:r>
      <w:r>
        <w:rPr>
          <w:sz w:val="22"/>
        </w:rPr>
        <w:t>of</w:t>
      </w:r>
      <w:r>
        <w:rPr>
          <w:spacing w:val="-4"/>
          <w:sz w:val="22"/>
        </w:rPr>
        <w:t> </w:t>
      </w:r>
      <w:r>
        <w:rPr>
          <w:sz w:val="22"/>
        </w:rPr>
        <w:t>Agriculture,</w:t>
      </w:r>
      <w:r>
        <w:rPr>
          <w:spacing w:val="-4"/>
          <w:sz w:val="22"/>
        </w:rPr>
        <w:t> </w:t>
      </w:r>
      <w:r>
        <w:rPr>
          <w:sz w:val="22"/>
        </w:rPr>
        <w:t>“Dynamics</w:t>
      </w:r>
      <w:r>
        <w:rPr>
          <w:spacing w:val="-4"/>
          <w:sz w:val="22"/>
        </w:rPr>
        <w:t> </w:t>
      </w:r>
      <w:r>
        <w:rPr>
          <w:sz w:val="22"/>
        </w:rPr>
        <w:t>of</w:t>
      </w:r>
      <w:r>
        <w:rPr>
          <w:spacing w:val="-5"/>
          <w:sz w:val="22"/>
        </w:rPr>
        <w:t> </w:t>
      </w:r>
      <w:r>
        <w:rPr>
          <w:sz w:val="22"/>
        </w:rPr>
        <w:t>Childhood</w:t>
      </w:r>
      <w:r>
        <w:rPr>
          <w:spacing w:val="-4"/>
          <w:sz w:val="22"/>
        </w:rPr>
        <w:t> </w:t>
      </w:r>
      <w:r>
        <w:rPr>
          <w:sz w:val="22"/>
        </w:rPr>
        <w:t>Obesity,”</w:t>
      </w:r>
      <w:r>
        <w:rPr>
          <w:spacing w:val="-4"/>
          <w:sz w:val="22"/>
        </w:rPr>
        <w:t> </w:t>
      </w:r>
      <w:r>
        <w:rPr>
          <w:sz w:val="22"/>
        </w:rPr>
        <w:t>Principal</w:t>
      </w:r>
      <w:r>
        <w:rPr>
          <w:spacing w:val="-3"/>
          <w:sz w:val="22"/>
        </w:rPr>
        <w:t> </w:t>
      </w:r>
      <w:r>
        <w:rPr>
          <w:sz w:val="22"/>
        </w:rPr>
        <w:t>Investigator,</w:t>
      </w:r>
      <w:r>
        <w:rPr>
          <w:spacing w:val="-4"/>
          <w:sz w:val="22"/>
        </w:rPr>
        <w:t> </w:t>
      </w:r>
      <w:r>
        <w:rPr>
          <w:sz w:val="22"/>
        </w:rPr>
        <w:t>2010- 2013 (Co-investigator Daniel Millimet) $225,000.</w:t>
      </w:r>
    </w:p>
    <w:p>
      <w:pPr>
        <w:pStyle w:val="BodyText"/>
        <w:spacing w:before="2"/>
        <w:ind w:left="0"/>
      </w:pPr>
    </w:p>
    <w:p>
      <w:pPr>
        <w:pStyle w:val="ListParagraph"/>
        <w:numPr>
          <w:ilvl w:val="0"/>
          <w:numId w:val="1"/>
        </w:numPr>
        <w:tabs>
          <w:tab w:pos="811" w:val="left" w:leader="none"/>
        </w:tabs>
        <w:spacing w:line="240" w:lineRule="auto" w:before="0" w:after="0"/>
        <w:ind w:left="811" w:right="896" w:hanging="360"/>
        <w:jc w:val="both"/>
        <w:rPr>
          <w:sz w:val="22"/>
        </w:rPr>
      </w:pPr>
      <w:r>
        <w:rPr>
          <w:sz w:val="22"/>
        </w:rPr>
        <w:t>US Department of Agriculture, “Effects on Childhood</w:t>
      </w:r>
      <w:r>
        <w:rPr>
          <w:spacing w:val="-2"/>
          <w:sz w:val="22"/>
        </w:rPr>
        <w:t> </w:t>
      </w:r>
      <w:r>
        <w:rPr>
          <w:sz w:val="22"/>
        </w:rPr>
        <w:t>Obesity of Participation</w:t>
      </w:r>
      <w:r>
        <w:rPr>
          <w:spacing w:val="-2"/>
          <w:sz w:val="22"/>
        </w:rPr>
        <w:t> </w:t>
      </w:r>
      <w:r>
        <w:rPr>
          <w:sz w:val="22"/>
        </w:rPr>
        <w:t>in</w:t>
      </w:r>
      <w:r>
        <w:rPr>
          <w:spacing w:val="-2"/>
          <w:sz w:val="22"/>
        </w:rPr>
        <w:t> </w:t>
      </w:r>
      <w:r>
        <w:rPr>
          <w:sz w:val="22"/>
        </w:rPr>
        <w:t>Multiple Nutrition</w:t>
      </w:r>
      <w:r>
        <w:rPr>
          <w:spacing w:val="-5"/>
          <w:sz w:val="22"/>
        </w:rPr>
        <w:t> </w:t>
      </w:r>
      <w:r>
        <w:rPr>
          <w:sz w:val="22"/>
        </w:rPr>
        <w:t>Assistance</w:t>
      </w:r>
      <w:r>
        <w:rPr>
          <w:spacing w:val="-5"/>
          <w:sz w:val="22"/>
        </w:rPr>
        <w:t> </w:t>
      </w:r>
      <w:r>
        <w:rPr>
          <w:sz w:val="22"/>
        </w:rPr>
        <w:t>Programs,”</w:t>
      </w:r>
      <w:r>
        <w:rPr>
          <w:spacing w:val="-7"/>
          <w:sz w:val="22"/>
        </w:rPr>
        <w:t> </w:t>
      </w:r>
      <w:r>
        <w:rPr>
          <w:sz w:val="22"/>
        </w:rPr>
        <w:t>Principal</w:t>
      </w:r>
      <w:r>
        <w:rPr>
          <w:spacing w:val="-4"/>
          <w:sz w:val="22"/>
        </w:rPr>
        <w:t> </w:t>
      </w:r>
      <w:r>
        <w:rPr>
          <w:sz w:val="22"/>
        </w:rPr>
        <w:t>Investigator,</w:t>
      </w:r>
      <w:r>
        <w:rPr>
          <w:spacing w:val="-8"/>
          <w:sz w:val="22"/>
        </w:rPr>
        <w:t> </w:t>
      </w:r>
      <w:r>
        <w:rPr>
          <w:sz w:val="22"/>
        </w:rPr>
        <w:t>2008-2010</w:t>
      </w:r>
      <w:r>
        <w:rPr>
          <w:spacing w:val="-5"/>
          <w:sz w:val="22"/>
        </w:rPr>
        <w:t> </w:t>
      </w:r>
      <w:r>
        <w:rPr>
          <w:sz w:val="22"/>
        </w:rPr>
        <w:t>(Co-investigator</w:t>
      </w:r>
      <w:r>
        <w:rPr>
          <w:spacing w:val="-5"/>
          <w:sz w:val="22"/>
        </w:rPr>
        <w:t> </w:t>
      </w:r>
      <w:r>
        <w:rPr>
          <w:sz w:val="22"/>
        </w:rPr>
        <w:t>Daniel Millimet) $200,000.</w:t>
      </w:r>
    </w:p>
    <w:p>
      <w:pPr>
        <w:pStyle w:val="ListParagraph"/>
        <w:numPr>
          <w:ilvl w:val="0"/>
          <w:numId w:val="1"/>
        </w:numPr>
        <w:tabs>
          <w:tab w:pos="811" w:val="left" w:leader="none"/>
        </w:tabs>
        <w:spacing w:line="240" w:lineRule="auto" w:before="252" w:after="0"/>
        <w:ind w:left="811" w:right="597" w:hanging="360"/>
        <w:jc w:val="left"/>
        <w:rPr>
          <w:sz w:val="22"/>
        </w:rPr>
      </w:pPr>
      <w:r>
        <w:rPr>
          <w:sz w:val="22"/>
        </w:rPr>
        <w:t>Indiana</w:t>
      </w:r>
      <w:r>
        <w:rPr>
          <w:spacing w:val="-3"/>
          <w:sz w:val="22"/>
        </w:rPr>
        <w:t> </w:t>
      </w:r>
      <w:r>
        <w:rPr>
          <w:sz w:val="22"/>
        </w:rPr>
        <w:t>University,</w:t>
      </w:r>
      <w:r>
        <w:rPr>
          <w:spacing w:val="-3"/>
          <w:sz w:val="22"/>
        </w:rPr>
        <w:t> </w:t>
      </w:r>
      <w:r>
        <w:rPr>
          <w:sz w:val="22"/>
        </w:rPr>
        <w:t>Faculty</w:t>
      </w:r>
      <w:r>
        <w:rPr>
          <w:spacing w:val="-6"/>
          <w:sz w:val="22"/>
        </w:rPr>
        <w:t> </w:t>
      </w:r>
      <w:r>
        <w:rPr>
          <w:sz w:val="22"/>
        </w:rPr>
        <w:t>Research</w:t>
      </w:r>
      <w:r>
        <w:rPr>
          <w:spacing w:val="-3"/>
          <w:sz w:val="22"/>
        </w:rPr>
        <w:t> </w:t>
      </w:r>
      <w:r>
        <w:rPr>
          <w:sz w:val="22"/>
        </w:rPr>
        <w:t>Support</w:t>
      </w:r>
      <w:r>
        <w:rPr>
          <w:spacing w:val="-2"/>
          <w:sz w:val="22"/>
        </w:rPr>
        <w:t> </w:t>
      </w:r>
      <w:r>
        <w:rPr>
          <w:sz w:val="22"/>
        </w:rPr>
        <w:t>Program,</w:t>
      </w:r>
      <w:r>
        <w:rPr>
          <w:spacing w:val="-3"/>
          <w:sz w:val="22"/>
        </w:rPr>
        <w:t> </w:t>
      </w:r>
      <w:r>
        <w:rPr>
          <w:sz w:val="22"/>
        </w:rPr>
        <w:t>“The</w:t>
      </w:r>
      <w:r>
        <w:rPr>
          <w:spacing w:val="-3"/>
          <w:sz w:val="22"/>
        </w:rPr>
        <w:t> </w:t>
      </w:r>
      <w:r>
        <w:rPr>
          <w:sz w:val="22"/>
        </w:rPr>
        <w:t>Effects</w:t>
      </w:r>
      <w:r>
        <w:rPr>
          <w:spacing w:val="-5"/>
          <w:sz w:val="22"/>
        </w:rPr>
        <w:t> </w:t>
      </w:r>
      <w:r>
        <w:rPr>
          <w:sz w:val="22"/>
        </w:rPr>
        <w:t>of</w:t>
      </w:r>
      <w:r>
        <w:rPr>
          <w:spacing w:val="-5"/>
          <w:sz w:val="22"/>
        </w:rPr>
        <w:t> </w:t>
      </w:r>
      <w:r>
        <w:rPr>
          <w:sz w:val="22"/>
        </w:rPr>
        <w:t>the</w:t>
      </w:r>
      <w:r>
        <w:rPr>
          <w:spacing w:val="-3"/>
          <w:sz w:val="22"/>
        </w:rPr>
        <w:t> </w:t>
      </w:r>
      <w:r>
        <w:rPr>
          <w:sz w:val="22"/>
        </w:rPr>
        <w:t>USDA</w:t>
      </w:r>
      <w:r>
        <w:rPr>
          <w:spacing w:val="-7"/>
          <w:sz w:val="22"/>
        </w:rPr>
        <w:t> </w:t>
      </w:r>
      <w:r>
        <w:rPr>
          <w:sz w:val="22"/>
        </w:rPr>
        <w:t>Fresh</w:t>
      </w:r>
      <w:r>
        <w:rPr>
          <w:spacing w:val="-3"/>
          <w:sz w:val="22"/>
        </w:rPr>
        <w:t> </w:t>
      </w:r>
      <w:r>
        <w:rPr>
          <w:sz w:val="22"/>
        </w:rPr>
        <w:t>Fruit and Vegetable Program on Family Food Consumption and Bodyweight: A Pilot Study,” Co- Investigator (Gerhard Glomm, PI), 2008-2009, $41,409.</w:t>
      </w:r>
    </w:p>
    <w:p>
      <w:pPr>
        <w:pStyle w:val="BodyText"/>
        <w:spacing w:before="1"/>
        <w:ind w:left="0"/>
      </w:pPr>
    </w:p>
    <w:p>
      <w:pPr>
        <w:pStyle w:val="ListParagraph"/>
        <w:numPr>
          <w:ilvl w:val="0"/>
          <w:numId w:val="1"/>
        </w:numPr>
        <w:tabs>
          <w:tab w:pos="811" w:val="left" w:leader="none"/>
        </w:tabs>
        <w:spacing w:line="240" w:lineRule="auto" w:before="0" w:after="0"/>
        <w:ind w:left="811" w:right="263" w:hanging="360"/>
        <w:jc w:val="both"/>
        <w:rPr>
          <w:sz w:val="22"/>
        </w:rPr>
      </w:pPr>
      <w:r>
        <w:rPr>
          <w:sz w:val="22"/>
        </w:rPr>
        <w:t>Indiana University, Institute for Advanced Studies, “Obesity through the Lens of Science: Cognitive, Behavioral and Economic Approaches to Childhood and Adolescent Obesity,” Co- organizer, (Gerhard Glomm, PI), 2008-2009, $9,000.</w:t>
      </w:r>
    </w:p>
    <w:p>
      <w:pPr>
        <w:pStyle w:val="BodyText"/>
        <w:ind w:left="0"/>
      </w:pPr>
    </w:p>
    <w:p>
      <w:pPr>
        <w:pStyle w:val="ListParagraph"/>
        <w:numPr>
          <w:ilvl w:val="0"/>
          <w:numId w:val="1"/>
        </w:numPr>
        <w:tabs>
          <w:tab w:pos="811" w:val="left" w:leader="none"/>
        </w:tabs>
        <w:spacing w:line="240" w:lineRule="auto" w:before="1" w:after="0"/>
        <w:ind w:left="811" w:right="265" w:hanging="360"/>
        <w:jc w:val="both"/>
        <w:rPr>
          <w:sz w:val="22"/>
        </w:rPr>
      </w:pPr>
      <w:r>
        <w:rPr>
          <w:sz w:val="22"/>
        </w:rPr>
        <w:t>National Institute of Health Grant, No: R21 DK075577-01, “Studying the Child Overweight Epidemic with Natural Experiments,” Co-Investigator (Robert Sandy PI), 2006–2008, $275,000.</w:t>
      </w:r>
    </w:p>
    <w:p>
      <w:pPr>
        <w:pStyle w:val="Heading1"/>
        <w:tabs>
          <w:tab w:pos="9452" w:val="left" w:leader="none"/>
        </w:tabs>
        <w:spacing w:before="252"/>
        <w:rPr>
          <w:u w:val="none"/>
        </w:rPr>
      </w:pPr>
      <w:r>
        <w:rPr>
          <w:u w:val="single"/>
        </w:rPr>
        <w:t>Refereed</w:t>
      </w:r>
      <w:r>
        <w:rPr>
          <w:spacing w:val="-3"/>
          <w:u w:val="single"/>
        </w:rPr>
        <w:t> </w:t>
      </w:r>
      <w:r>
        <w:rPr>
          <w:spacing w:val="-2"/>
          <w:u w:val="single"/>
        </w:rPr>
        <w:t>Publications</w:t>
      </w:r>
      <w:r>
        <w:rPr>
          <w:u w:val="single"/>
        </w:rPr>
        <w:tab/>
      </w:r>
    </w:p>
    <w:p>
      <w:pPr>
        <w:pStyle w:val="BodyText"/>
        <w:spacing w:before="1"/>
        <w:ind w:left="0"/>
        <w:rPr>
          <w:b/>
        </w:rPr>
      </w:pPr>
    </w:p>
    <w:p>
      <w:pPr>
        <w:pStyle w:val="ListParagraph"/>
        <w:numPr>
          <w:ilvl w:val="0"/>
          <w:numId w:val="2"/>
        </w:numPr>
        <w:tabs>
          <w:tab w:pos="451" w:val="left" w:leader="none"/>
        </w:tabs>
        <w:spacing w:line="240" w:lineRule="auto" w:before="0" w:after="0"/>
        <w:ind w:left="451" w:right="281" w:hanging="360"/>
        <w:jc w:val="left"/>
        <w:rPr>
          <w:sz w:val="22"/>
        </w:rPr>
      </w:pPr>
      <w:r>
        <w:rPr>
          <w:sz w:val="22"/>
        </w:rPr>
        <w:t>Gao,</w:t>
      </w:r>
      <w:r>
        <w:rPr>
          <w:spacing w:val="-2"/>
          <w:sz w:val="22"/>
        </w:rPr>
        <w:t> </w:t>
      </w:r>
      <w:r>
        <w:rPr>
          <w:sz w:val="22"/>
        </w:rPr>
        <w:t>X.,</w:t>
      </w:r>
      <w:r>
        <w:rPr>
          <w:spacing w:val="-3"/>
          <w:sz w:val="22"/>
        </w:rPr>
        <w:t> </w:t>
      </w:r>
      <w:r>
        <w:rPr>
          <w:sz w:val="22"/>
        </w:rPr>
        <w:t>Harrison,</w:t>
      </w:r>
      <w:r>
        <w:rPr>
          <w:spacing w:val="-2"/>
          <w:sz w:val="22"/>
        </w:rPr>
        <w:t> </w:t>
      </w:r>
      <w:r>
        <w:rPr>
          <w:sz w:val="22"/>
        </w:rPr>
        <w:t>G.</w:t>
      </w:r>
      <w:r>
        <w:rPr>
          <w:spacing w:val="-2"/>
          <w:sz w:val="22"/>
        </w:rPr>
        <w:t> </w:t>
      </w:r>
      <w:r>
        <w:rPr>
          <w:sz w:val="22"/>
        </w:rPr>
        <w:t>and</w:t>
      </w:r>
      <w:r>
        <w:rPr>
          <w:spacing w:val="-7"/>
          <w:sz w:val="22"/>
        </w:rPr>
        <w:t> </w:t>
      </w:r>
      <w:r>
        <w:rPr>
          <w:sz w:val="22"/>
        </w:rPr>
        <w:t>R.</w:t>
      </w:r>
      <w:r>
        <w:rPr>
          <w:spacing w:val="-2"/>
          <w:sz w:val="22"/>
        </w:rPr>
        <w:t> </w:t>
      </w:r>
      <w:r>
        <w:rPr>
          <w:sz w:val="22"/>
        </w:rPr>
        <w:t>Tchernis.</w:t>
      </w:r>
      <w:r>
        <w:rPr>
          <w:spacing w:val="-4"/>
          <w:sz w:val="22"/>
        </w:rPr>
        <w:t> </w:t>
      </w:r>
      <w:r>
        <w:rPr>
          <w:sz w:val="22"/>
        </w:rPr>
        <w:t>(2022),</w:t>
      </w:r>
      <w:r>
        <w:rPr>
          <w:spacing w:val="-4"/>
          <w:sz w:val="22"/>
        </w:rPr>
        <w:t> </w:t>
      </w:r>
      <w:r>
        <w:rPr>
          <w:sz w:val="22"/>
        </w:rPr>
        <w:t>“Behavioral</w:t>
      </w:r>
      <w:r>
        <w:rPr>
          <w:spacing w:val="-4"/>
          <w:sz w:val="22"/>
        </w:rPr>
        <w:t> </w:t>
      </w:r>
      <w:r>
        <w:rPr>
          <w:sz w:val="22"/>
        </w:rPr>
        <w:t>Welfare</w:t>
      </w:r>
      <w:r>
        <w:rPr>
          <w:spacing w:val="-2"/>
          <w:sz w:val="22"/>
        </w:rPr>
        <w:t> </w:t>
      </w:r>
      <w:r>
        <w:rPr>
          <w:sz w:val="22"/>
        </w:rPr>
        <w:t>Economics</w:t>
      </w:r>
      <w:r>
        <w:rPr>
          <w:spacing w:val="-4"/>
          <w:sz w:val="22"/>
        </w:rPr>
        <w:t> </w:t>
      </w:r>
      <w:r>
        <w:rPr>
          <w:sz w:val="22"/>
        </w:rPr>
        <w:t>and</w:t>
      </w:r>
      <w:r>
        <w:rPr>
          <w:spacing w:val="-2"/>
          <w:sz w:val="22"/>
        </w:rPr>
        <w:t> </w:t>
      </w:r>
      <w:r>
        <w:rPr>
          <w:sz w:val="22"/>
        </w:rPr>
        <w:t>Risk</w:t>
      </w:r>
      <w:r>
        <w:rPr>
          <w:spacing w:val="-2"/>
          <w:sz w:val="22"/>
        </w:rPr>
        <w:t> </w:t>
      </w:r>
      <w:r>
        <w:rPr>
          <w:sz w:val="22"/>
        </w:rPr>
        <w:t>Preferences: A Bayesian Approach,” </w:t>
      </w:r>
      <w:r>
        <w:rPr>
          <w:i/>
          <w:sz w:val="22"/>
        </w:rPr>
        <w:t>Experimental Economics</w:t>
      </w:r>
      <w:r>
        <w:rPr>
          <w:sz w:val="22"/>
        </w:rPr>
        <w:t>, forthcoming.</w:t>
      </w:r>
    </w:p>
    <w:p>
      <w:pPr>
        <w:pStyle w:val="ListParagraph"/>
        <w:numPr>
          <w:ilvl w:val="0"/>
          <w:numId w:val="2"/>
        </w:numPr>
        <w:tabs>
          <w:tab w:pos="451" w:val="left" w:leader="none"/>
        </w:tabs>
        <w:spacing w:line="240" w:lineRule="auto" w:before="253" w:after="0"/>
        <w:ind w:left="451" w:right="867" w:hanging="360"/>
        <w:jc w:val="left"/>
        <w:rPr>
          <w:sz w:val="22"/>
        </w:rPr>
      </w:pPr>
      <w:r>
        <w:rPr>
          <w:sz w:val="22"/>
        </w:rPr>
        <w:t>Jones, J., Courtemanche, C., Denteh, A., Marton, J., and R. Tchernis. (2021), Georgia State University</w:t>
      </w:r>
      <w:r>
        <w:rPr>
          <w:spacing w:val="-4"/>
          <w:sz w:val="22"/>
        </w:rPr>
        <w:t> </w:t>
      </w:r>
      <w:r>
        <w:rPr>
          <w:sz w:val="22"/>
        </w:rPr>
        <w:t>“Do</w:t>
      </w:r>
      <w:r>
        <w:rPr>
          <w:spacing w:val="-4"/>
          <w:sz w:val="22"/>
        </w:rPr>
        <w:t> </w:t>
      </w:r>
      <w:r>
        <w:rPr>
          <w:sz w:val="22"/>
        </w:rPr>
        <w:t>State</w:t>
      </w:r>
      <w:r>
        <w:rPr>
          <w:spacing w:val="-4"/>
          <w:sz w:val="22"/>
        </w:rPr>
        <w:t> </w:t>
      </w:r>
      <w:r>
        <w:rPr>
          <w:sz w:val="22"/>
        </w:rPr>
        <w:t>SNAP</w:t>
      </w:r>
      <w:r>
        <w:rPr>
          <w:spacing w:val="-4"/>
          <w:sz w:val="22"/>
        </w:rPr>
        <w:t> </w:t>
      </w:r>
      <w:r>
        <w:rPr>
          <w:sz w:val="22"/>
        </w:rPr>
        <w:t>Policies</w:t>
      </w:r>
      <w:r>
        <w:rPr>
          <w:spacing w:val="-4"/>
          <w:sz w:val="22"/>
        </w:rPr>
        <w:t> </w:t>
      </w:r>
      <w:r>
        <w:rPr>
          <w:sz w:val="22"/>
        </w:rPr>
        <w:t>Influence</w:t>
      </w:r>
      <w:r>
        <w:rPr>
          <w:spacing w:val="-4"/>
          <w:sz w:val="22"/>
        </w:rPr>
        <w:t> </w:t>
      </w:r>
      <w:r>
        <w:rPr>
          <w:sz w:val="22"/>
        </w:rPr>
        <w:t>Program</w:t>
      </w:r>
      <w:r>
        <w:rPr>
          <w:spacing w:val="-3"/>
          <w:sz w:val="22"/>
        </w:rPr>
        <w:t> </w:t>
      </w:r>
      <w:r>
        <w:rPr>
          <w:sz w:val="22"/>
        </w:rPr>
        <w:t>Participation</w:t>
      </w:r>
      <w:r>
        <w:rPr>
          <w:spacing w:val="-7"/>
          <w:sz w:val="22"/>
        </w:rPr>
        <w:t> </w:t>
      </w:r>
      <w:r>
        <w:rPr>
          <w:sz w:val="22"/>
        </w:rPr>
        <w:t>among</w:t>
      </w:r>
      <w:r>
        <w:rPr>
          <w:spacing w:val="-4"/>
          <w:sz w:val="22"/>
        </w:rPr>
        <w:t> </w:t>
      </w:r>
      <w:r>
        <w:rPr>
          <w:sz w:val="22"/>
        </w:rPr>
        <w:t>Seniors?”</w:t>
      </w:r>
      <w:r>
        <w:rPr>
          <w:spacing w:val="-3"/>
          <w:sz w:val="22"/>
        </w:rPr>
        <w:t> </w:t>
      </w:r>
      <w:r>
        <w:rPr>
          <w:i/>
          <w:sz w:val="22"/>
        </w:rPr>
        <w:t>Applied Economic Perspectives &amp; Policy</w:t>
      </w:r>
      <w:r>
        <w:rPr>
          <w:sz w:val="22"/>
        </w:rPr>
        <w:t>, forthcoming.</w:t>
      </w:r>
    </w:p>
    <w:p>
      <w:pPr>
        <w:pStyle w:val="ListParagraph"/>
        <w:numPr>
          <w:ilvl w:val="0"/>
          <w:numId w:val="2"/>
        </w:numPr>
        <w:tabs>
          <w:tab w:pos="451" w:val="left" w:leader="none"/>
        </w:tabs>
        <w:spacing w:line="240" w:lineRule="auto" w:before="251" w:after="0"/>
        <w:ind w:left="451" w:right="268" w:hanging="360"/>
        <w:jc w:val="left"/>
        <w:rPr>
          <w:sz w:val="22"/>
        </w:rPr>
      </w:pPr>
      <w:r>
        <w:rPr>
          <w:sz w:val="22"/>
        </w:rPr>
        <w:t>Davis,</w:t>
      </w:r>
      <w:r>
        <w:rPr>
          <w:spacing w:val="-4"/>
          <w:sz w:val="22"/>
        </w:rPr>
        <w:t> </w:t>
      </w:r>
      <w:r>
        <w:rPr>
          <w:sz w:val="22"/>
        </w:rPr>
        <w:t>W.,</w:t>
      </w:r>
      <w:r>
        <w:rPr>
          <w:spacing w:val="-2"/>
          <w:sz w:val="22"/>
        </w:rPr>
        <w:t> </w:t>
      </w:r>
      <w:r>
        <w:rPr>
          <w:sz w:val="22"/>
        </w:rPr>
        <w:t>Gordan,</w:t>
      </w:r>
      <w:r>
        <w:rPr>
          <w:spacing w:val="-2"/>
          <w:sz w:val="22"/>
        </w:rPr>
        <w:t> </w:t>
      </w:r>
      <w:r>
        <w:rPr>
          <w:sz w:val="22"/>
        </w:rPr>
        <w:t>A.,</w:t>
      </w:r>
      <w:r>
        <w:rPr>
          <w:spacing w:val="-5"/>
          <w:sz w:val="22"/>
        </w:rPr>
        <w:t> </w:t>
      </w:r>
      <w:r>
        <w:rPr>
          <w:sz w:val="22"/>
        </w:rPr>
        <w:t>and</w:t>
      </w:r>
      <w:r>
        <w:rPr>
          <w:spacing w:val="-4"/>
          <w:sz w:val="22"/>
        </w:rPr>
        <w:t> </w:t>
      </w:r>
      <w:r>
        <w:rPr>
          <w:sz w:val="22"/>
        </w:rPr>
        <w:t>R.</w:t>
      </w:r>
      <w:r>
        <w:rPr>
          <w:spacing w:val="-2"/>
          <w:sz w:val="22"/>
        </w:rPr>
        <w:t> </w:t>
      </w:r>
      <w:r>
        <w:rPr>
          <w:sz w:val="22"/>
        </w:rPr>
        <w:t>Tchernis.</w:t>
      </w:r>
      <w:r>
        <w:rPr>
          <w:spacing w:val="-5"/>
          <w:sz w:val="22"/>
        </w:rPr>
        <w:t> </w:t>
      </w:r>
      <w:r>
        <w:rPr>
          <w:sz w:val="22"/>
        </w:rPr>
        <w:t>(2021),</w:t>
      </w:r>
      <w:r>
        <w:rPr>
          <w:spacing w:val="-5"/>
          <w:sz w:val="22"/>
        </w:rPr>
        <w:t> </w:t>
      </w:r>
      <w:r>
        <w:rPr>
          <w:sz w:val="22"/>
        </w:rPr>
        <w:t>“Measuring</w:t>
      </w:r>
      <w:r>
        <w:rPr>
          <w:spacing w:val="-2"/>
          <w:sz w:val="22"/>
        </w:rPr>
        <w:t> </w:t>
      </w:r>
      <w:r>
        <w:rPr>
          <w:sz w:val="22"/>
        </w:rPr>
        <w:t>the</w:t>
      </w:r>
      <w:r>
        <w:rPr>
          <w:spacing w:val="-2"/>
          <w:sz w:val="22"/>
        </w:rPr>
        <w:t> </w:t>
      </w:r>
      <w:r>
        <w:rPr>
          <w:sz w:val="22"/>
        </w:rPr>
        <w:t>spatial</w:t>
      </w:r>
      <w:r>
        <w:rPr>
          <w:spacing w:val="-1"/>
          <w:sz w:val="22"/>
        </w:rPr>
        <w:t> </w:t>
      </w:r>
      <w:r>
        <w:rPr>
          <w:sz w:val="22"/>
        </w:rPr>
        <w:t>distribution</w:t>
      </w:r>
      <w:r>
        <w:rPr>
          <w:spacing w:val="-2"/>
          <w:sz w:val="22"/>
        </w:rPr>
        <w:t> </w:t>
      </w:r>
      <w:r>
        <w:rPr>
          <w:sz w:val="22"/>
        </w:rPr>
        <w:t>of</w:t>
      </w:r>
      <w:r>
        <w:rPr>
          <w:spacing w:val="-2"/>
          <w:sz w:val="22"/>
        </w:rPr>
        <w:t> </w:t>
      </w:r>
      <w:r>
        <w:rPr>
          <w:sz w:val="22"/>
        </w:rPr>
        <w:t>health</w:t>
      </w:r>
      <w:r>
        <w:rPr>
          <w:spacing w:val="-5"/>
          <w:sz w:val="22"/>
        </w:rPr>
        <w:t> </w:t>
      </w:r>
      <w:r>
        <w:rPr>
          <w:sz w:val="22"/>
        </w:rPr>
        <w:t>rankings in the United States,” </w:t>
      </w:r>
      <w:r>
        <w:rPr>
          <w:i/>
          <w:sz w:val="22"/>
        </w:rPr>
        <w:t>Health Economics</w:t>
      </w:r>
      <w:r>
        <w:rPr>
          <w:sz w:val="22"/>
        </w:rPr>
        <w:t>, 30 (11), pp. 2921-2936</w:t>
      </w:r>
    </w:p>
    <w:p>
      <w:pPr>
        <w:pStyle w:val="BodyText"/>
        <w:spacing w:before="2"/>
        <w:ind w:left="0"/>
      </w:pPr>
    </w:p>
    <w:p>
      <w:pPr>
        <w:pStyle w:val="ListParagraph"/>
        <w:numPr>
          <w:ilvl w:val="0"/>
          <w:numId w:val="2"/>
        </w:numPr>
        <w:tabs>
          <w:tab w:pos="451" w:val="left" w:leader="none"/>
        </w:tabs>
        <w:spacing w:line="240" w:lineRule="auto" w:before="0" w:after="0"/>
        <w:ind w:left="451" w:right="738" w:hanging="360"/>
        <w:jc w:val="left"/>
        <w:rPr>
          <w:sz w:val="22"/>
        </w:rPr>
      </w:pPr>
      <w:r>
        <w:rPr>
          <w:sz w:val="22"/>
        </w:rPr>
        <w:t>Sung,</w:t>
      </w:r>
      <w:r>
        <w:rPr>
          <w:spacing w:val="-3"/>
          <w:sz w:val="22"/>
        </w:rPr>
        <w:t> </w:t>
      </w:r>
      <w:r>
        <w:rPr>
          <w:sz w:val="22"/>
        </w:rPr>
        <w:t>J.,</w:t>
      </w:r>
      <w:r>
        <w:rPr>
          <w:spacing w:val="-2"/>
          <w:sz w:val="22"/>
        </w:rPr>
        <w:t> </w:t>
      </w:r>
      <w:r>
        <w:rPr>
          <w:sz w:val="22"/>
        </w:rPr>
        <w:t>Qiu,</w:t>
      </w:r>
      <w:r>
        <w:rPr>
          <w:spacing w:val="-2"/>
          <w:sz w:val="22"/>
        </w:rPr>
        <w:t> </w:t>
      </w:r>
      <w:r>
        <w:rPr>
          <w:sz w:val="22"/>
        </w:rPr>
        <w:t>Q.,</w:t>
      </w:r>
      <w:r>
        <w:rPr>
          <w:spacing w:val="-2"/>
          <w:sz w:val="22"/>
        </w:rPr>
        <w:t> </w:t>
      </w:r>
      <w:r>
        <w:rPr>
          <w:sz w:val="22"/>
        </w:rPr>
        <w:t>Davis,</w:t>
      </w:r>
      <w:r>
        <w:rPr>
          <w:spacing w:val="-5"/>
          <w:sz w:val="22"/>
        </w:rPr>
        <w:t> </w:t>
      </w:r>
      <w:r>
        <w:rPr>
          <w:sz w:val="22"/>
        </w:rPr>
        <w:t>W.,</w:t>
      </w:r>
      <w:r>
        <w:rPr>
          <w:spacing w:val="-2"/>
          <w:sz w:val="22"/>
        </w:rPr>
        <w:t> </w:t>
      </w:r>
      <w:r>
        <w:rPr>
          <w:sz w:val="22"/>
        </w:rPr>
        <w:t>and</w:t>
      </w:r>
      <w:r>
        <w:rPr>
          <w:spacing w:val="-2"/>
          <w:sz w:val="22"/>
        </w:rPr>
        <w:t> </w:t>
      </w:r>
      <w:r>
        <w:rPr>
          <w:sz w:val="22"/>
        </w:rPr>
        <w:t>R.</w:t>
      </w:r>
      <w:r>
        <w:rPr>
          <w:spacing w:val="-2"/>
          <w:sz w:val="22"/>
        </w:rPr>
        <w:t> </w:t>
      </w:r>
      <w:r>
        <w:rPr>
          <w:sz w:val="22"/>
        </w:rPr>
        <w:t>Tchernis.</w:t>
      </w:r>
      <w:r>
        <w:rPr>
          <w:spacing w:val="-5"/>
          <w:sz w:val="22"/>
        </w:rPr>
        <w:t> </w:t>
      </w:r>
      <w:r>
        <w:rPr>
          <w:sz w:val="22"/>
        </w:rPr>
        <w:t>(2021),</w:t>
      </w:r>
      <w:r>
        <w:rPr>
          <w:spacing w:val="-4"/>
          <w:sz w:val="22"/>
        </w:rPr>
        <w:t> </w:t>
      </w:r>
      <w:r>
        <w:rPr>
          <w:sz w:val="22"/>
        </w:rPr>
        <w:t>“Design</w:t>
      </w:r>
      <w:r>
        <w:rPr>
          <w:spacing w:val="-2"/>
          <w:sz w:val="22"/>
        </w:rPr>
        <w:t> </w:t>
      </w:r>
      <w:r>
        <w:rPr>
          <w:sz w:val="22"/>
        </w:rPr>
        <w:t>and</w:t>
      </w:r>
      <w:r>
        <w:rPr>
          <w:spacing w:val="-2"/>
          <w:sz w:val="22"/>
        </w:rPr>
        <w:t> </w:t>
      </w:r>
      <w:r>
        <w:rPr>
          <w:sz w:val="22"/>
        </w:rPr>
        <w:t>Application</w:t>
      </w:r>
      <w:r>
        <w:rPr>
          <w:spacing w:val="-2"/>
          <w:sz w:val="22"/>
        </w:rPr>
        <w:t> </w:t>
      </w:r>
      <w:r>
        <w:rPr>
          <w:sz w:val="22"/>
        </w:rPr>
        <w:t>of</w:t>
      </w:r>
      <w:r>
        <w:rPr>
          <w:spacing w:val="-4"/>
          <w:sz w:val="22"/>
        </w:rPr>
        <w:t> </w:t>
      </w:r>
      <w:r>
        <w:rPr>
          <w:sz w:val="22"/>
        </w:rPr>
        <w:t>an</w:t>
      </w:r>
      <w:r>
        <w:rPr>
          <w:spacing w:val="-2"/>
          <w:sz w:val="22"/>
        </w:rPr>
        <w:t> </w:t>
      </w:r>
      <w:r>
        <w:rPr>
          <w:sz w:val="22"/>
        </w:rPr>
        <w:t>Area-Level Suicide Risk Index with Spatial Correlation,” </w:t>
      </w:r>
      <w:r>
        <w:rPr>
          <w:i/>
          <w:sz w:val="22"/>
        </w:rPr>
        <w:t>Social Indicator Research</w:t>
      </w:r>
      <w:r>
        <w:rPr>
          <w:sz w:val="22"/>
        </w:rPr>
        <w:t>, </w:t>
      </w:r>
      <w:r>
        <w:rPr>
          <w:spacing w:val="-2"/>
          <w:sz w:val="22"/>
        </w:rPr>
        <w:t>https://doi.org/10.1007/s11205-021-02795-4.</w:t>
      </w:r>
    </w:p>
    <w:p>
      <w:pPr>
        <w:pStyle w:val="ListParagraph"/>
        <w:numPr>
          <w:ilvl w:val="0"/>
          <w:numId w:val="2"/>
        </w:numPr>
        <w:tabs>
          <w:tab w:pos="451" w:val="left" w:leader="none"/>
        </w:tabs>
        <w:spacing w:line="240" w:lineRule="auto" w:before="252" w:after="0"/>
        <w:ind w:left="451" w:right="431" w:hanging="360"/>
        <w:jc w:val="left"/>
        <w:rPr>
          <w:sz w:val="22"/>
        </w:rPr>
      </w:pPr>
      <w:r>
        <w:rPr>
          <w:sz w:val="22"/>
        </w:rPr>
        <w:t>Nguimkeu,</w:t>
      </w:r>
      <w:r>
        <w:rPr>
          <w:spacing w:val="-3"/>
          <w:sz w:val="22"/>
        </w:rPr>
        <w:t> </w:t>
      </w:r>
      <w:r>
        <w:rPr>
          <w:sz w:val="22"/>
        </w:rPr>
        <w:t>P.N.,</w:t>
      </w:r>
      <w:r>
        <w:rPr>
          <w:spacing w:val="-3"/>
          <w:sz w:val="22"/>
        </w:rPr>
        <w:t> </w:t>
      </w:r>
      <w:r>
        <w:rPr>
          <w:sz w:val="22"/>
        </w:rPr>
        <w:t>Denteh</w:t>
      </w:r>
      <w:r>
        <w:rPr>
          <w:spacing w:val="-3"/>
          <w:sz w:val="22"/>
        </w:rPr>
        <w:t> </w:t>
      </w:r>
      <w:r>
        <w:rPr>
          <w:sz w:val="22"/>
        </w:rPr>
        <w:t>A.,</w:t>
      </w:r>
      <w:r>
        <w:rPr>
          <w:spacing w:val="-2"/>
          <w:sz w:val="22"/>
        </w:rPr>
        <w:t> </w:t>
      </w:r>
      <w:r>
        <w:rPr>
          <w:sz w:val="22"/>
        </w:rPr>
        <w:t>and</w:t>
      </w:r>
      <w:r>
        <w:rPr>
          <w:spacing w:val="-3"/>
          <w:sz w:val="22"/>
        </w:rPr>
        <w:t> </w:t>
      </w:r>
      <w:r>
        <w:rPr>
          <w:sz w:val="22"/>
        </w:rPr>
        <w:t>R.</w:t>
      </w:r>
      <w:r>
        <w:rPr>
          <w:spacing w:val="-3"/>
          <w:sz w:val="22"/>
        </w:rPr>
        <w:t> </w:t>
      </w:r>
      <w:r>
        <w:rPr>
          <w:sz w:val="22"/>
        </w:rPr>
        <w:t>Tchernis.</w:t>
      </w:r>
      <w:r>
        <w:rPr>
          <w:spacing w:val="40"/>
          <w:sz w:val="22"/>
        </w:rPr>
        <w:t> </w:t>
      </w:r>
      <w:r>
        <w:rPr>
          <w:sz w:val="22"/>
        </w:rPr>
        <w:t>(2019),</w:t>
      </w:r>
      <w:r>
        <w:rPr>
          <w:spacing w:val="-6"/>
          <w:sz w:val="22"/>
        </w:rPr>
        <w:t> </w:t>
      </w:r>
      <w:r>
        <w:rPr>
          <w:sz w:val="22"/>
        </w:rPr>
        <w:t>“On</w:t>
      </w:r>
      <w:r>
        <w:rPr>
          <w:spacing w:val="-3"/>
          <w:sz w:val="22"/>
        </w:rPr>
        <w:t> </w:t>
      </w:r>
      <w:r>
        <w:rPr>
          <w:sz w:val="22"/>
        </w:rPr>
        <w:t>the</w:t>
      </w:r>
      <w:r>
        <w:rPr>
          <w:spacing w:val="-3"/>
          <w:sz w:val="22"/>
        </w:rPr>
        <w:t> </w:t>
      </w:r>
      <w:r>
        <w:rPr>
          <w:sz w:val="22"/>
        </w:rPr>
        <w:t>Estimation</w:t>
      </w:r>
      <w:r>
        <w:rPr>
          <w:spacing w:val="-3"/>
          <w:sz w:val="22"/>
        </w:rPr>
        <w:t> </w:t>
      </w:r>
      <w:r>
        <w:rPr>
          <w:sz w:val="22"/>
        </w:rPr>
        <w:t>of</w:t>
      </w:r>
      <w:r>
        <w:rPr>
          <w:spacing w:val="-3"/>
          <w:sz w:val="22"/>
        </w:rPr>
        <w:t> </w:t>
      </w:r>
      <w:r>
        <w:rPr>
          <w:sz w:val="22"/>
        </w:rPr>
        <w:t>Treatment</w:t>
      </w:r>
      <w:r>
        <w:rPr>
          <w:spacing w:val="-2"/>
          <w:sz w:val="22"/>
        </w:rPr>
        <w:t> </w:t>
      </w:r>
      <w:r>
        <w:rPr>
          <w:sz w:val="22"/>
        </w:rPr>
        <w:t>Effects</w:t>
      </w:r>
      <w:r>
        <w:rPr>
          <w:spacing w:val="-3"/>
          <w:sz w:val="22"/>
        </w:rPr>
        <w:t> </w:t>
      </w:r>
      <w:r>
        <w:rPr>
          <w:sz w:val="22"/>
        </w:rPr>
        <w:t>with Endogenous Misreporting,” </w:t>
      </w:r>
      <w:r>
        <w:rPr>
          <w:i/>
          <w:sz w:val="22"/>
        </w:rPr>
        <w:t>Journal of Econometrics</w:t>
      </w:r>
      <w:r>
        <w:rPr>
          <w:sz w:val="22"/>
        </w:rPr>
        <w:t>, 208, pp. 487-506.</w:t>
      </w:r>
    </w:p>
    <w:p>
      <w:pPr>
        <w:pStyle w:val="ListParagraph"/>
        <w:spacing w:after="0" w:line="240" w:lineRule="auto"/>
        <w:jc w:val="left"/>
        <w:rPr>
          <w:sz w:val="22"/>
        </w:rPr>
        <w:sectPr>
          <w:pgSz w:w="12240" w:h="15840"/>
          <w:pgMar w:header="0" w:footer="969" w:top="1000" w:bottom="1160" w:left="1440" w:right="1080"/>
        </w:sectPr>
      </w:pPr>
    </w:p>
    <w:p>
      <w:pPr>
        <w:pStyle w:val="ListParagraph"/>
        <w:numPr>
          <w:ilvl w:val="0"/>
          <w:numId w:val="2"/>
        </w:numPr>
        <w:tabs>
          <w:tab w:pos="451" w:val="left" w:leader="none"/>
        </w:tabs>
        <w:spacing w:line="240" w:lineRule="auto" w:before="70" w:after="0"/>
        <w:ind w:left="451" w:right="333" w:hanging="360"/>
        <w:jc w:val="left"/>
        <w:rPr>
          <w:sz w:val="22"/>
        </w:rPr>
      </w:pPr>
      <w:r>
        <w:rPr>
          <w:sz w:val="22"/>
        </w:rPr>
        <w:t>Courtemanche,</w:t>
      </w:r>
      <w:r>
        <w:rPr>
          <w:spacing w:val="-3"/>
          <w:sz w:val="22"/>
        </w:rPr>
        <w:t> </w:t>
      </w:r>
      <w:r>
        <w:rPr>
          <w:sz w:val="22"/>
        </w:rPr>
        <w:t>C.,</w:t>
      </w:r>
      <w:r>
        <w:rPr>
          <w:spacing w:val="-3"/>
          <w:sz w:val="22"/>
        </w:rPr>
        <w:t> </w:t>
      </w:r>
      <w:r>
        <w:rPr>
          <w:sz w:val="22"/>
        </w:rPr>
        <w:t>Tchernis,</w:t>
      </w:r>
      <w:r>
        <w:rPr>
          <w:spacing w:val="-3"/>
          <w:sz w:val="22"/>
        </w:rPr>
        <w:t> </w:t>
      </w:r>
      <w:r>
        <w:rPr>
          <w:sz w:val="22"/>
        </w:rPr>
        <w:t>R.,</w:t>
      </w:r>
      <w:r>
        <w:rPr>
          <w:spacing w:val="-3"/>
          <w:sz w:val="22"/>
        </w:rPr>
        <w:t> </w:t>
      </w:r>
      <w:r>
        <w:rPr>
          <w:sz w:val="22"/>
        </w:rPr>
        <w:t>and</w:t>
      </w:r>
      <w:r>
        <w:rPr>
          <w:spacing w:val="-3"/>
          <w:sz w:val="22"/>
        </w:rPr>
        <w:t> </w:t>
      </w:r>
      <w:r>
        <w:rPr>
          <w:sz w:val="22"/>
        </w:rPr>
        <w:t>X.</w:t>
      </w:r>
      <w:r>
        <w:rPr>
          <w:spacing w:val="-3"/>
          <w:sz w:val="22"/>
        </w:rPr>
        <w:t> </w:t>
      </w:r>
      <w:r>
        <w:rPr>
          <w:sz w:val="22"/>
        </w:rPr>
        <w:t>Zhou.</w:t>
      </w:r>
      <w:r>
        <w:rPr>
          <w:spacing w:val="-2"/>
          <w:sz w:val="22"/>
        </w:rPr>
        <w:t> </w:t>
      </w:r>
      <w:r>
        <w:rPr>
          <w:sz w:val="22"/>
        </w:rPr>
        <w:t>(2019),</w:t>
      </w:r>
      <w:r>
        <w:rPr>
          <w:spacing w:val="-6"/>
          <w:sz w:val="22"/>
        </w:rPr>
        <w:t> </w:t>
      </w:r>
      <w:r>
        <w:rPr>
          <w:sz w:val="22"/>
        </w:rPr>
        <w:t>“Parental</w:t>
      </w:r>
      <w:r>
        <w:rPr>
          <w:spacing w:val="-5"/>
          <w:sz w:val="22"/>
        </w:rPr>
        <w:t> </w:t>
      </w:r>
      <w:r>
        <w:rPr>
          <w:sz w:val="22"/>
        </w:rPr>
        <w:t>Work</w:t>
      </w:r>
      <w:r>
        <w:rPr>
          <w:spacing w:val="-3"/>
          <w:sz w:val="22"/>
        </w:rPr>
        <w:t> </w:t>
      </w:r>
      <w:r>
        <w:rPr>
          <w:sz w:val="22"/>
        </w:rPr>
        <w:t>Hours</w:t>
      </w:r>
      <w:r>
        <w:rPr>
          <w:spacing w:val="-5"/>
          <w:sz w:val="22"/>
        </w:rPr>
        <w:t> </w:t>
      </w:r>
      <w:r>
        <w:rPr>
          <w:sz w:val="22"/>
        </w:rPr>
        <w:t>and</w:t>
      </w:r>
      <w:r>
        <w:rPr>
          <w:spacing w:val="-5"/>
          <w:sz w:val="22"/>
        </w:rPr>
        <w:t> </w:t>
      </w:r>
      <w:r>
        <w:rPr>
          <w:sz w:val="22"/>
        </w:rPr>
        <w:t>Childhood</w:t>
      </w:r>
      <w:r>
        <w:rPr>
          <w:spacing w:val="-3"/>
          <w:sz w:val="22"/>
        </w:rPr>
        <w:t> </w:t>
      </w:r>
      <w:r>
        <w:rPr>
          <w:sz w:val="22"/>
        </w:rPr>
        <w:t>Obesity: Evidence using Instrumental Variables Related to Sibling School Eligibility,</w:t>
      </w:r>
      <w:r>
        <w:rPr>
          <w:i/>
          <w:sz w:val="22"/>
        </w:rPr>
        <w:t>” Journal of Human Capital</w:t>
      </w:r>
      <w:r>
        <w:rPr>
          <w:sz w:val="22"/>
        </w:rPr>
        <w:t>, 13 (4), pp. 553-584.</w:t>
      </w:r>
    </w:p>
    <w:p>
      <w:pPr>
        <w:pStyle w:val="ListParagraph"/>
        <w:numPr>
          <w:ilvl w:val="0"/>
          <w:numId w:val="2"/>
        </w:numPr>
        <w:tabs>
          <w:tab w:pos="451" w:val="left" w:leader="none"/>
        </w:tabs>
        <w:spacing w:line="240" w:lineRule="auto" w:before="251" w:after="0"/>
        <w:ind w:left="451" w:right="323" w:hanging="360"/>
        <w:jc w:val="left"/>
        <w:rPr>
          <w:sz w:val="22"/>
        </w:rPr>
      </w:pPr>
      <w:r>
        <w:rPr>
          <w:sz w:val="22"/>
        </w:rPr>
        <w:t>Courtemanche,</w:t>
      </w:r>
      <w:r>
        <w:rPr>
          <w:spacing w:val="-3"/>
          <w:sz w:val="22"/>
        </w:rPr>
        <w:t> </w:t>
      </w:r>
      <w:r>
        <w:rPr>
          <w:sz w:val="22"/>
        </w:rPr>
        <w:t>C.,</w:t>
      </w:r>
      <w:r>
        <w:rPr>
          <w:spacing w:val="-3"/>
          <w:sz w:val="22"/>
        </w:rPr>
        <w:t> </w:t>
      </w:r>
      <w:r>
        <w:rPr>
          <w:sz w:val="22"/>
        </w:rPr>
        <w:t>Denteh,</w:t>
      </w:r>
      <w:r>
        <w:rPr>
          <w:spacing w:val="-5"/>
          <w:sz w:val="22"/>
        </w:rPr>
        <w:t> </w:t>
      </w:r>
      <w:r>
        <w:rPr>
          <w:sz w:val="22"/>
        </w:rPr>
        <w:t>A.,</w:t>
      </w:r>
      <w:r>
        <w:rPr>
          <w:spacing w:val="-3"/>
          <w:sz w:val="22"/>
        </w:rPr>
        <w:t> </w:t>
      </w:r>
      <w:r>
        <w:rPr>
          <w:sz w:val="22"/>
        </w:rPr>
        <w:t>and</w:t>
      </w:r>
      <w:r>
        <w:rPr>
          <w:spacing w:val="-3"/>
          <w:sz w:val="22"/>
        </w:rPr>
        <w:t> </w:t>
      </w:r>
      <w:r>
        <w:rPr>
          <w:sz w:val="22"/>
        </w:rPr>
        <w:t>R.</w:t>
      </w:r>
      <w:r>
        <w:rPr>
          <w:spacing w:val="-3"/>
          <w:sz w:val="22"/>
        </w:rPr>
        <w:t> </w:t>
      </w:r>
      <w:r>
        <w:rPr>
          <w:sz w:val="22"/>
        </w:rPr>
        <w:t>Tchernis.</w:t>
      </w:r>
      <w:r>
        <w:rPr>
          <w:spacing w:val="-3"/>
          <w:sz w:val="22"/>
        </w:rPr>
        <w:t> </w:t>
      </w:r>
      <w:r>
        <w:rPr>
          <w:sz w:val="22"/>
        </w:rPr>
        <w:t>(2019)</w:t>
      </w:r>
      <w:r>
        <w:rPr>
          <w:i/>
          <w:sz w:val="22"/>
        </w:rPr>
        <w:t>,</w:t>
      </w:r>
      <w:r>
        <w:rPr>
          <w:i/>
          <w:spacing w:val="-3"/>
          <w:sz w:val="22"/>
        </w:rPr>
        <w:t> </w:t>
      </w:r>
      <w:r>
        <w:rPr>
          <w:sz w:val="22"/>
        </w:rPr>
        <w:t>“Estimating</w:t>
      </w:r>
      <w:r>
        <w:rPr>
          <w:spacing w:val="-6"/>
          <w:sz w:val="22"/>
        </w:rPr>
        <w:t> </w:t>
      </w:r>
      <w:r>
        <w:rPr>
          <w:sz w:val="22"/>
        </w:rPr>
        <w:t>the</w:t>
      </w:r>
      <w:r>
        <w:rPr>
          <w:spacing w:val="-3"/>
          <w:sz w:val="22"/>
        </w:rPr>
        <w:t> </w:t>
      </w:r>
      <w:r>
        <w:rPr>
          <w:sz w:val="22"/>
        </w:rPr>
        <w:t>Associations</w:t>
      </w:r>
      <w:r>
        <w:rPr>
          <w:spacing w:val="-3"/>
          <w:sz w:val="22"/>
        </w:rPr>
        <w:t> </w:t>
      </w:r>
      <w:r>
        <w:rPr>
          <w:sz w:val="22"/>
        </w:rPr>
        <w:t>between</w:t>
      </w:r>
      <w:r>
        <w:rPr>
          <w:spacing w:val="-3"/>
          <w:sz w:val="22"/>
        </w:rPr>
        <w:t> </w:t>
      </w:r>
      <w:r>
        <w:rPr>
          <w:sz w:val="22"/>
        </w:rPr>
        <w:t>SNAP and Food Insecurity, Obesity, and Food Purchases with Imperfect Administrative Measures of Participation,” </w:t>
      </w:r>
      <w:r>
        <w:rPr>
          <w:i/>
          <w:sz w:val="22"/>
        </w:rPr>
        <w:t>Southern Economic Journal</w:t>
      </w:r>
      <w:r>
        <w:rPr>
          <w:sz w:val="22"/>
        </w:rPr>
        <w:t>, 86 (1), pp. 202-228.</w:t>
      </w:r>
    </w:p>
    <w:p>
      <w:pPr>
        <w:pStyle w:val="BodyText"/>
        <w:spacing w:before="1"/>
        <w:ind w:left="0"/>
      </w:pPr>
    </w:p>
    <w:p>
      <w:pPr>
        <w:pStyle w:val="ListParagraph"/>
        <w:numPr>
          <w:ilvl w:val="0"/>
          <w:numId w:val="2"/>
        </w:numPr>
        <w:tabs>
          <w:tab w:pos="451" w:val="left" w:leader="none"/>
        </w:tabs>
        <w:spacing w:line="240" w:lineRule="auto" w:before="0" w:after="0"/>
        <w:ind w:left="451" w:right="415" w:hanging="360"/>
        <w:jc w:val="left"/>
        <w:rPr>
          <w:sz w:val="22"/>
        </w:rPr>
      </w:pPr>
      <w:r>
        <w:rPr>
          <w:sz w:val="22"/>
        </w:rPr>
        <w:t>Denteh,</w:t>
      </w:r>
      <w:r>
        <w:rPr>
          <w:spacing w:val="-3"/>
          <w:sz w:val="22"/>
        </w:rPr>
        <w:t> </w:t>
      </w:r>
      <w:r>
        <w:rPr>
          <w:sz w:val="22"/>
        </w:rPr>
        <w:t>A.,</w:t>
      </w:r>
      <w:r>
        <w:rPr>
          <w:spacing w:val="-6"/>
          <w:sz w:val="22"/>
        </w:rPr>
        <w:t> </w:t>
      </w:r>
      <w:r>
        <w:rPr>
          <w:sz w:val="22"/>
        </w:rPr>
        <w:t>Millimet,</w:t>
      </w:r>
      <w:r>
        <w:rPr>
          <w:spacing w:val="-3"/>
          <w:sz w:val="22"/>
        </w:rPr>
        <w:t> </w:t>
      </w:r>
      <w:r>
        <w:rPr>
          <w:sz w:val="22"/>
        </w:rPr>
        <w:t>D.,</w:t>
      </w:r>
      <w:r>
        <w:rPr>
          <w:spacing w:val="-3"/>
          <w:sz w:val="22"/>
        </w:rPr>
        <w:t> </w:t>
      </w:r>
      <w:r>
        <w:rPr>
          <w:sz w:val="22"/>
        </w:rPr>
        <w:t>and</w:t>
      </w:r>
      <w:r>
        <w:rPr>
          <w:spacing w:val="-3"/>
          <w:sz w:val="22"/>
        </w:rPr>
        <w:t> </w:t>
      </w:r>
      <w:r>
        <w:rPr>
          <w:sz w:val="22"/>
        </w:rPr>
        <w:t>R.</w:t>
      </w:r>
      <w:r>
        <w:rPr>
          <w:spacing w:val="-3"/>
          <w:sz w:val="22"/>
        </w:rPr>
        <w:t> </w:t>
      </w:r>
      <w:r>
        <w:rPr>
          <w:sz w:val="22"/>
        </w:rPr>
        <w:t>Tchernis.</w:t>
      </w:r>
      <w:r>
        <w:rPr>
          <w:spacing w:val="-3"/>
          <w:sz w:val="22"/>
        </w:rPr>
        <w:t> </w:t>
      </w:r>
      <w:r>
        <w:rPr>
          <w:sz w:val="22"/>
        </w:rPr>
        <w:t>(2019),</w:t>
      </w:r>
      <w:r>
        <w:rPr>
          <w:spacing w:val="-3"/>
          <w:sz w:val="22"/>
        </w:rPr>
        <w:t> </w:t>
      </w:r>
      <w:r>
        <w:rPr>
          <w:sz w:val="22"/>
        </w:rPr>
        <w:t>“The</w:t>
      </w:r>
      <w:r>
        <w:rPr>
          <w:spacing w:val="-3"/>
          <w:sz w:val="22"/>
        </w:rPr>
        <w:t> </w:t>
      </w:r>
      <w:r>
        <w:rPr>
          <w:sz w:val="22"/>
        </w:rPr>
        <w:t>Origins</w:t>
      </w:r>
      <w:r>
        <w:rPr>
          <w:spacing w:val="-5"/>
          <w:sz w:val="22"/>
        </w:rPr>
        <w:t> </w:t>
      </w:r>
      <w:r>
        <w:rPr>
          <w:sz w:val="22"/>
        </w:rPr>
        <w:t>of</w:t>
      </w:r>
      <w:r>
        <w:rPr>
          <w:spacing w:val="-3"/>
          <w:sz w:val="22"/>
        </w:rPr>
        <w:t> </w:t>
      </w:r>
      <w:r>
        <w:rPr>
          <w:sz w:val="22"/>
        </w:rPr>
        <w:t>Early</w:t>
      </w:r>
      <w:r>
        <w:rPr>
          <w:spacing w:val="-3"/>
          <w:sz w:val="22"/>
        </w:rPr>
        <w:t> </w:t>
      </w:r>
      <w:r>
        <w:rPr>
          <w:sz w:val="22"/>
        </w:rPr>
        <w:t>Childhood</w:t>
      </w:r>
      <w:r>
        <w:rPr>
          <w:spacing w:val="-3"/>
          <w:sz w:val="22"/>
        </w:rPr>
        <w:t> </w:t>
      </w:r>
      <w:r>
        <w:rPr>
          <w:sz w:val="22"/>
        </w:rPr>
        <w:t>Anthropometric Persistence,” </w:t>
      </w:r>
      <w:r>
        <w:rPr>
          <w:i/>
          <w:sz w:val="22"/>
        </w:rPr>
        <w:t>Empirical Economics</w:t>
      </w:r>
      <w:r>
        <w:rPr>
          <w:sz w:val="22"/>
        </w:rPr>
        <w:t>, 56 (6), pp. 2185–2224.</w:t>
      </w:r>
    </w:p>
    <w:p>
      <w:pPr>
        <w:pStyle w:val="BodyText"/>
        <w:ind w:left="0"/>
      </w:pPr>
    </w:p>
    <w:p>
      <w:pPr>
        <w:pStyle w:val="ListParagraph"/>
        <w:numPr>
          <w:ilvl w:val="0"/>
          <w:numId w:val="2"/>
        </w:numPr>
        <w:tabs>
          <w:tab w:pos="451" w:val="left" w:leader="none"/>
        </w:tabs>
        <w:spacing w:line="240" w:lineRule="auto" w:before="0" w:after="0"/>
        <w:ind w:left="451" w:right="361" w:hanging="360"/>
        <w:jc w:val="left"/>
        <w:rPr>
          <w:sz w:val="22"/>
        </w:rPr>
      </w:pPr>
      <w:r>
        <w:rPr>
          <w:sz w:val="22"/>
        </w:rPr>
        <w:t>Courtemanche,</w:t>
      </w:r>
      <w:r>
        <w:rPr>
          <w:spacing w:val="-3"/>
          <w:sz w:val="22"/>
        </w:rPr>
        <w:t> </w:t>
      </w:r>
      <w:r>
        <w:rPr>
          <w:sz w:val="22"/>
        </w:rPr>
        <w:t>C.,</w:t>
      </w:r>
      <w:r>
        <w:rPr>
          <w:spacing w:val="-3"/>
          <w:sz w:val="22"/>
        </w:rPr>
        <w:t> </w:t>
      </w:r>
      <w:r>
        <w:rPr>
          <w:sz w:val="22"/>
        </w:rPr>
        <w:t>Tchernis,</w:t>
      </w:r>
      <w:r>
        <w:rPr>
          <w:spacing w:val="-3"/>
          <w:sz w:val="22"/>
        </w:rPr>
        <w:t> </w:t>
      </w:r>
      <w:r>
        <w:rPr>
          <w:sz w:val="22"/>
        </w:rPr>
        <w:t>R.,</w:t>
      </w:r>
      <w:r>
        <w:rPr>
          <w:spacing w:val="-3"/>
          <w:sz w:val="22"/>
        </w:rPr>
        <w:t> </w:t>
      </w:r>
      <w:r>
        <w:rPr>
          <w:sz w:val="22"/>
        </w:rPr>
        <w:t>and</w:t>
      </w:r>
      <w:r>
        <w:rPr>
          <w:spacing w:val="-3"/>
          <w:sz w:val="22"/>
        </w:rPr>
        <w:t> </w:t>
      </w:r>
      <w:r>
        <w:rPr>
          <w:sz w:val="22"/>
        </w:rPr>
        <w:t>B.</w:t>
      </w:r>
      <w:r>
        <w:rPr>
          <w:spacing w:val="-3"/>
          <w:sz w:val="22"/>
        </w:rPr>
        <w:t> </w:t>
      </w:r>
      <w:r>
        <w:rPr>
          <w:sz w:val="22"/>
        </w:rPr>
        <w:t>Ukert.</w:t>
      </w:r>
      <w:r>
        <w:rPr>
          <w:spacing w:val="-3"/>
          <w:sz w:val="22"/>
        </w:rPr>
        <w:t> </w:t>
      </w:r>
      <w:r>
        <w:rPr>
          <w:sz w:val="22"/>
        </w:rPr>
        <w:t>(2018),</w:t>
      </w:r>
      <w:r>
        <w:rPr>
          <w:spacing w:val="-6"/>
          <w:sz w:val="22"/>
        </w:rPr>
        <w:t> </w:t>
      </w:r>
      <w:r>
        <w:rPr>
          <w:sz w:val="22"/>
        </w:rPr>
        <w:t>“The</w:t>
      </w:r>
      <w:r>
        <w:rPr>
          <w:spacing w:val="-3"/>
          <w:sz w:val="22"/>
        </w:rPr>
        <w:t> </w:t>
      </w:r>
      <w:r>
        <w:rPr>
          <w:sz w:val="22"/>
        </w:rPr>
        <w:t>Effect</w:t>
      </w:r>
      <w:r>
        <w:rPr>
          <w:spacing w:val="-2"/>
          <w:sz w:val="22"/>
        </w:rPr>
        <w:t> </w:t>
      </w:r>
      <w:r>
        <w:rPr>
          <w:sz w:val="22"/>
        </w:rPr>
        <w:t>of</w:t>
      </w:r>
      <w:r>
        <w:rPr>
          <w:spacing w:val="-3"/>
          <w:sz w:val="22"/>
        </w:rPr>
        <w:t> </w:t>
      </w:r>
      <w:r>
        <w:rPr>
          <w:sz w:val="22"/>
        </w:rPr>
        <w:t>Smoking</w:t>
      </w:r>
      <w:r>
        <w:rPr>
          <w:spacing w:val="-3"/>
          <w:sz w:val="22"/>
        </w:rPr>
        <w:t> </w:t>
      </w:r>
      <w:r>
        <w:rPr>
          <w:sz w:val="22"/>
        </w:rPr>
        <w:t>on</w:t>
      </w:r>
      <w:r>
        <w:rPr>
          <w:spacing w:val="-6"/>
          <w:sz w:val="22"/>
        </w:rPr>
        <w:t> </w:t>
      </w:r>
      <w:r>
        <w:rPr>
          <w:sz w:val="22"/>
        </w:rPr>
        <w:t>Obesity:</w:t>
      </w:r>
      <w:r>
        <w:rPr>
          <w:spacing w:val="-2"/>
          <w:sz w:val="22"/>
        </w:rPr>
        <w:t> </w:t>
      </w:r>
      <w:r>
        <w:rPr>
          <w:sz w:val="22"/>
        </w:rPr>
        <w:t>Evidence from a Randomized Trial,” </w:t>
      </w:r>
      <w:r>
        <w:rPr>
          <w:i/>
          <w:sz w:val="22"/>
        </w:rPr>
        <w:t>Journal of Health Economics</w:t>
      </w:r>
      <w:r>
        <w:rPr>
          <w:sz w:val="22"/>
        </w:rPr>
        <w:t>, 57, pp. 31-44.</w:t>
      </w:r>
    </w:p>
    <w:p>
      <w:pPr>
        <w:pStyle w:val="BodyText"/>
        <w:ind w:left="0"/>
      </w:pPr>
    </w:p>
    <w:p>
      <w:pPr>
        <w:pStyle w:val="ListParagraph"/>
        <w:numPr>
          <w:ilvl w:val="0"/>
          <w:numId w:val="2"/>
        </w:numPr>
        <w:tabs>
          <w:tab w:pos="451" w:val="left" w:leader="none"/>
        </w:tabs>
        <w:spacing w:line="240" w:lineRule="auto" w:before="0" w:after="0"/>
        <w:ind w:left="451" w:right="609" w:hanging="360"/>
        <w:jc w:val="left"/>
        <w:rPr>
          <w:sz w:val="22"/>
        </w:rPr>
      </w:pPr>
      <w:r>
        <w:rPr>
          <w:sz w:val="22"/>
        </w:rPr>
        <w:t>Qiu,</w:t>
      </w:r>
      <w:r>
        <w:rPr>
          <w:spacing w:val="-3"/>
          <w:sz w:val="22"/>
        </w:rPr>
        <w:t> </w:t>
      </w:r>
      <w:r>
        <w:rPr>
          <w:sz w:val="22"/>
        </w:rPr>
        <w:t>Q.,</w:t>
      </w:r>
      <w:r>
        <w:rPr>
          <w:spacing w:val="-3"/>
          <w:sz w:val="22"/>
        </w:rPr>
        <w:t> </w:t>
      </w:r>
      <w:r>
        <w:rPr>
          <w:sz w:val="22"/>
        </w:rPr>
        <w:t>Sung,</w:t>
      </w:r>
      <w:r>
        <w:rPr>
          <w:spacing w:val="-5"/>
          <w:sz w:val="22"/>
        </w:rPr>
        <w:t> </w:t>
      </w:r>
      <w:r>
        <w:rPr>
          <w:sz w:val="22"/>
        </w:rPr>
        <w:t>J.,</w:t>
      </w:r>
      <w:r>
        <w:rPr>
          <w:spacing w:val="-3"/>
          <w:sz w:val="22"/>
        </w:rPr>
        <w:t> </w:t>
      </w:r>
      <w:r>
        <w:rPr>
          <w:sz w:val="22"/>
        </w:rPr>
        <w:t>Davis,</w:t>
      </w:r>
      <w:r>
        <w:rPr>
          <w:spacing w:val="-3"/>
          <w:sz w:val="22"/>
        </w:rPr>
        <w:t> </w:t>
      </w:r>
      <w:r>
        <w:rPr>
          <w:sz w:val="22"/>
        </w:rPr>
        <w:t>GW,</w:t>
      </w:r>
      <w:r>
        <w:rPr>
          <w:spacing w:val="-3"/>
          <w:sz w:val="22"/>
        </w:rPr>
        <w:t> </w:t>
      </w:r>
      <w:r>
        <w:rPr>
          <w:sz w:val="22"/>
        </w:rPr>
        <w:t>and</w:t>
      </w:r>
      <w:r>
        <w:rPr>
          <w:spacing w:val="-3"/>
          <w:sz w:val="22"/>
        </w:rPr>
        <w:t> </w:t>
      </w:r>
      <w:r>
        <w:rPr>
          <w:sz w:val="22"/>
        </w:rPr>
        <w:t>R.</w:t>
      </w:r>
      <w:r>
        <w:rPr>
          <w:spacing w:val="-3"/>
          <w:sz w:val="22"/>
        </w:rPr>
        <w:t> </w:t>
      </w:r>
      <w:r>
        <w:rPr>
          <w:sz w:val="22"/>
        </w:rPr>
        <w:t>Tchernis.</w:t>
      </w:r>
      <w:r>
        <w:rPr>
          <w:spacing w:val="-1"/>
          <w:sz w:val="22"/>
        </w:rPr>
        <w:t> </w:t>
      </w:r>
      <w:r>
        <w:rPr>
          <w:sz w:val="22"/>
        </w:rPr>
        <w:t>(2018),</w:t>
      </w:r>
      <w:r>
        <w:rPr>
          <w:spacing w:val="-3"/>
          <w:sz w:val="22"/>
        </w:rPr>
        <w:t> </w:t>
      </w:r>
      <w:r>
        <w:rPr>
          <w:sz w:val="22"/>
        </w:rPr>
        <w:t>“Using</w:t>
      </w:r>
      <w:r>
        <w:rPr>
          <w:spacing w:val="-5"/>
          <w:sz w:val="22"/>
        </w:rPr>
        <w:t> </w:t>
      </w:r>
      <w:r>
        <w:rPr>
          <w:sz w:val="22"/>
        </w:rPr>
        <w:t>Spatial</w:t>
      </w:r>
      <w:r>
        <w:rPr>
          <w:spacing w:val="-2"/>
          <w:sz w:val="22"/>
        </w:rPr>
        <w:t> </w:t>
      </w:r>
      <w:r>
        <w:rPr>
          <w:sz w:val="22"/>
        </w:rPr>
        <w:t>Factor</w:t>
      </w:r>
      <w:r>
        <w:rPr>
          <w:spacing w:val="-3"/>
          <w:sz w:val="22"/>
        </w:rPr>
        <w:t> </w:t>
      </w:r>
      <w:r>
        <w:rPr>
          <w:sz w:val="22"/>
        </w:rPr>
        <w:t>Analysis</w:t>
      </w:r>
      <w:r>
        <w:rPr>
          <w:spacing w:val="-3"/>
          <w:sz w:val="22"/>
        </w:rPr>
        <w:t> </w:t>
      </w:r>
      <w:r>
        <w:rPr>
          <w:sz w:val="22"/>
        </w:rPr>
        <w:t>to</w:t>
      </w:r>
      <w:r>
        <w:rPr>
          <w:spacing w:val="-1"/>
          <w:sz w:val="22"/>
        </w:rPr>
        <w:t> </w:t>
      </w:r>
      <w:r>
        <w:rPr>
          <w:sz w:val="22"/>
        </w:rPr>
        <w:t>Measure Human Development,” </w:t>
      </w:r>
      <w:r>
        <w:rPr>
          <w:i/>
          <w:sz w:val="22"/>
        </w:rPr>
        <w:t>Journal of Development Economics</w:t>
      </w:r>
      <w:r>
        <w:rPr>
          <w:sz w:val="22"/>
        </w:rPr>
        <w:t>, 132, pp. 130-149.</w:t>
      </w:r>
    </w:p>
    <w:p>
      <w:pPr>
        <w:pStyle w:val="BodyText"/>
        <w:spacing w:before="24"/>
        <w:ind w:left="0"/>
      </w:pPr>
    </w:p>
    <w:p>
      <w:pPr>
        <w:pStyle w:val="ListParagraph"/>
        <w:numPr>
          <w:ilvl w:val="0"/>
          <w:numId w:val="2"/>
        </w:numPr>
        <w:tabs>
          <w:tab w:pos="451" w:val="left" w:leader="none"/>
        </w:tabs>
        <w:spacing w:line="240" w:lineRule="auto" w:before="0" w:after="0"/>
        <w:ind w:left="451" w:right="347" w:hanging="360"/>
        <w:jc w:val="left"/>
        <w:rPr>
          <w:sz w:val="24"/>
        </w:rPr>
      </w:pPr>
      <w:r>
        <w:rPr>
          <w:sz w:val="24"/>
        </w:rPr>
        <w:t>Almada,</w:t>
      </w:r>
      <w:r>
        <w:rPr>
          <w:spacing w:val="-3"/>
          <w:sz w:val="24"/>
        </w:rPr>
        <w:t> </w:t>
      </w:r>
      <w:r>
        <w:rPr>
          <w:sz w:val="24"/>
        </w:rPr>
        <w:t>L.</w:t>
      </w:r>
      <w:r>
        <w:rPr>
          <w:spacing w:val="-3"/>
          <w:sz w:val="24"/>
        </w:rPr>
        <w:t> </w:t>
      </w:r>
      <w:r>
        <w:rPr>
          <w:sz w:val="24"/>
        </w:rPr>
        <w:t>and</w:t>
      </w:r>
      <w:r>
        <w:rPr>
          <w:spacing w:val="-3"/>
          <w:sz w:val="24"/>
        </w:rPr>
        <w:t> </w:t>
      </w:r>
      <w:r>
        <w:rPr>
          <w:sz w:val="24"/>
        </w:rPr>
        <w:t>R</w:t>
      </w:r>
      <w:r>
        <w:rPr>
          <w:spacing w:val="-3"/>
          <w:sz w:val="24"/>
        </w:rPr>
        <w:t> </w:t>
      </w:r>
      <w:r>
        <w:rPr>
          <w:sz w:val="24"/>
        </w:rPr>
        <w:t>Tchernis.</w:t>
      </w:r>
      <w:r>
        <w:rPr>
          <w:spacing w:val="-3"/>
          <w:sz w:val="24"/>
        </w:rPr>
        <w:t> </w:t>
      </w:r>
      <w:r>
        <w:rPr>
          <w:sz w:val="24"/>
        </w:rPr>
        <w:t>(2018),</w:t>
      </w:r>
      <w:r>
        <w:rPr>
          <w:spacing w:val="-3"/>
          <w:sz w:val="24"/>
        </w:rPr>
        <w:t> </w:t>
      </w:r>
      <w:r>
        <w:rPr>
          <w:sz w:val="24"/>
        </w:rPr>
        <w:t>"Measuring</w:t>
      </w:r>
      <w:r>
        <w:rPr>
          <w:spacing w:val="-3"/>
          <w:sz w:val="24"/>
        </w:rPr>
        <w:t> </w:t>
      </w:r>
      <w:r>
        <w:rPr>
          <w:sz w:val="24"/>
        </w:rPr>
        <w:t>Effects</w:t>
      </w:r>
      <w:r>
        <w:rPr>
          <w:spacing w:val="-3"/>
          <w:sz w:val="24"/>
        </w:rPr>
        <w:t> </w:t>
      </w:r>
      <w:r>
        <w:rPr>
          <w:sz w:val="24"/>
        </w:rPr>
        <w:t>of</w:t>
      </w:r>
      <w:r>
        <w:rPr>
          <w:spacing w:val="-3"/>
          <w:sz w:val="24"/>
        </w:rPr>
        <w:t> </w:t>
      </w:r>
      <w:r>
        <w:rPr>
          <w:sz w:val="24"/>
        </w:rPr>
        <w:t>SNAP</w:t>
      </w:r>
      <w:r>
        <w:rPr>
          <w:spacing w:val="-3"/>
          <w:sz w:val="24"/>
        </w:rPr>
        <w:t> </w:t>
      </w:r>
      <w:r>
        <w:rPr>
          <w:sz w:val="24"/>
        </w:rPr>
        <w:t>on</w:t>
      </w:r>
      <w:r>
        <w:rPr>
          <w:spacing w:val="-3"/>
          <w:sz w:val="24"/>
        </w:rPr>
        <w:t> </w:t>
      </w:r>
      <w:r>
        <w:rPr>
          <w:sz w:val="24"/>
        </w:rPr>
        <w:t>Obesity</w:t>
      </w:r>
      <w:r>
        <w:rPr>
          <w:spacing w:val="-3"/>
          <w:sz w:val="24"/>
        </w:rPr>
        <w:t> </w:t>
      </w:r>
      <w:r>
        <w:rPr>
          <w:sz w:val="24"/>
        </w:rPr>
        <w:t>at</w:t>
      </w:r>
      <w:r>
        <w:rPr>
          <w:spacing w:val="-3"/>
          <w:sz w:val="24"/>
        </w:rPr>
        <w:t> </w:t>
      </w:r>
      <w:r>
        <w:rPr>
          <w:sz w:val="24"/>
        </w:rPr>
        <w:t>the</w:t>
      </w:r>
      <w:r>
        <w:rPr>
          <w:spacing w:val="-3"/>
          <w:sz w:val="24"/>
        </w:rPr>
        <w:t> </w:t>
      </w:r>
      <w:r>
        <w:rPr>
          <w:sz w:val="24"/>
        </w:rPr>
        <w:t>Intensive Margin," </w:t>
      </w:r>
      <w:r>
        <w:rPr>
          <w:i/>
          <w:sz w:val="24"/>
        </w:rPr>
        <w:t>Economics and Human Biology</w:t>
      </w:r>
      <w:r>
        <w:rPr>
          <w:sz w:val="24"/>
        </w:rPr>
        <w:t>, Volume 31, pp. 150-163.</w:t>
      </w:r>
    </w:p>
    <w:p>
      <w:pPr>
        <w:pStyle w:val="ListParagraph"/>
        <w:numPr>
          <w:ilvl w:val="0"/>
          <w:numId w:val="2"/>
        </w:numPr>
        <w:tabs>
          <w:tab w:pos="451" w:val="left" w:leader="none"/>
        </w:tabs>
        <w:spacing w:line="240" w:lineRule="auto" w:before="251" w:after="0"/>
        <w:ind w:left="451" w:right="489" w:hanging="360"/>
        <w:jc w:val="left"/>
        <w:rPr>
          <w:sz w:val="22"/>
        </w:rPr>
      </w:pPr>
      <w:r>
        <w:rPr>
          <w:sz w:val="22"/>
        </w:rPr>
        <w:t>Stoklosa,</w:t>
      </w:r>
      <w:r>
        <w:rPr>
          <w:spacing w:val="-5"/>
          <w:sz w:val="22"/>
        </w:rPr>
        <w:t> </w:t>
      </w:r>
      <w:r>
        <w:rPr>
          <w:sz w:val="22"/>
        </w:rPr>
        <w:t>M.,</w:t>
      </w:r>
      <w:r>
        <w:rPr>
          <w:spacing w:val="-2"/>
          <w:sz w:val="22"/>
        </w:rPr>
        <w:t> </w:t>
      </w:r>
      <w:r>
        <w:rPr>
          <w:sz w:val="22"/>
        </w:rPr>
        <w:t>Shuval,</w:t>
      </w:r>
      <w:r>
        <w:rPr>
          <w:spacing w:val="-2"/>
          <w:sz w:val="22"/>
        </w:rPr>
        <w:t> </w:t>
      </w:r>
      <w:r>
        <w:rPr>
          <w:sz w:val="22"/>
        </w:rPr>
        <w:t>K.,</w:t>
      </w:r>
      <w:r>
        <w:rPr>
          <w:spacing w:val="-2"/>
          <w:sz w:val="22"/>
        </w:rPr>
        <w:t> </w:t>
      </w:r>
      <w:r>
        <w:rPr>
          <w:sz w:val="22"/>
        </w:rPr>
        <w:t>Drope,</w:t>
      </w:r>
      <w:r>
        <w:rPr>
          <w:spacing w:val="-4"/>
          <w:sz w:val="22"/>
        </w:rPr>
        <w:t> </w:t>
      </w:r>
      <w:r>
        <w:rPr>
          <w:sz w:val="22"/>
        </w:rPr>
        <w:t>J.,</w:t>
      </w:r>
      <w:r>
        <w:rPr>
          <w:spacing w:val="-2"/>
          <w:sz w:val="22"/>
        </w:rPr>
        <w:t> </w:t>
      </w:r>
      <w:r>
        <w:rPr>
          <w:sz w:val="22"/>
        </w:rPr>
        <w:t>Tchernis,</w:t>
      </w:r>
      <w:r>
        <w:rPr>
          <w:spacing w:val="-2"/>
          <w:sz w:val="22"/>
        </w:rPr>
        <w:t> </w:t>
      </w:r>
      <w:r>
        <w:rPr>
          <w:sz w:val="22"/>
        </w:rPr>
        <w:t>R.,</w:t>
      </w:r>
      <w:r>
        <w:rPr>
          <w:spacing w:val="-2"/>
          <w:sz w:val="22"/>
        </w:rPr>
        <w:t> </w:t>
      </w:r>
      <w:r>
        <w:rPr>
          <w:sz w:val="22"/>
        </w:rPr>
        <w:t>Pachucki,M.,</w:t>
      </w:r>
      <w:r>
        <w:rPr>
          <w:spacing w:val="-2"/>
          <w:sz w:val="22"/>
        </w:rPr>
        <w:t> </w:t>
      </w:r>
      <w:r>
        <w:rPr>
          <w:sz w:val="22"/>
        </w:rPr>
        <w:t>Yaroch,</w:t>
      </w:r>
      <w:r>
        <w:rPr>
          <w:spacing w:val="-2"/>
          <w:sz w:val="22"/>
        </w:rPr>
        <w:t> </w:t>
      </w:r>
      <w:r>
        <w:rPr>
          <w:sz w:val="22"/>
        </w:rPr>
        <w:t>A.,</w:t>
      </w:r>
      <w:r>
        <w:rPr>
          <w:spacing w:val="-5"/>
          <w:sz w:val="22"/>
        </w:rPr>
        <w:t> </w:t>
      </w:r>
      <w:r>
        <w:rPr>
          <w:sz w:val="22"/>
        </w:rPr>
        <w:t>and</w:t>
      </w:r>
      <w:r>
        <w:rPr>
          <w:spacing w:val="-4"/>
          <w:sz w:val="22"/>
        </w:rPr>
        <w:t> </w:t>
      </w:r>
      <w:r>
        <w:rPr>
          <w:sz w:val="22"/>
        </w:rPr>
        <w:t>M.</w:t>
      </w:r>
      <w:r>
        <w:rPr>
          <w:spacing w:val="-2"/>
          <w:sz w:val="22"/>
        </w:rPr>
        <w:t> </w:t>
      </w:r>
      <w:r>
        <w:rPr>
          <w:sz w:val="22"/>
        </w:rPr>
        <w:t>Harding</w:t>
      </w:r>
      <w:r>
        <w:rPr>
          <w:spacing w:val="-1"/>
          <w:sz w:val="22"/>
        </w:rPr>
        <w:t> </w:t>
      </w:r>
      <w:r>
        <w:rPr>
          <w:sz w:val="22"/>
        </w:rPr>
        <w:t>(2018). “The Intergenerational Transmission of Obesity: The Role of Time Preferences and Self-Control.” </w:t>
      </w:r>
      <w:r>
        <w:rPr>
          <w:i/>
          <w:sz w:val="22"/>
        </w:rPr>
        <w:t>Economics and Human Biology</w:t>
      </w:r>
      <w:r>
        <w:rPr>
          <w:sz w:val="22"/>
        </w:rPr>
        <w:t>, 28, pp. 92-106.</w:t>
      </w:r>
    </w:p>
    <w:p>
      <w:pPr>
        <w:pStyle w:val="BodyText"/>
        <w:spacing w:before="1"/>
        <w:ind w:left="0"/>
      </w:pPr>
    </w:p>
    <w:p>
      <w:pPr>
        <w:pStyle w:val="ListParagraph"/>
        <w:numPr>
          <w:ilvl w:val="0"/>
          <w:numId w:val="2"/>
        </w:numPr>
        <w:tabs>
          <w:tab w:pos="451" w:val="left" w:leader="none"/>
        </w:tabs>
        <w:spacing w:line="240" w:lineRule="auto" w:before="1" w:after="0"/>
        <w:ind w:left="451" w:right="605" w:hanging="360"/>
        <w:jc w:val="left"/>
        <w:rPr>
          <w:sz w:val="22"/>
        </w:rPr>
      </w:pPr>
      <w:r>
        <w:rPr>
          <w:sz w:val="22"/>
        </w:rPr>
        <w:t>Shuval, K., Li, Q., Gabriel, K. and R. Tchernis (2017), “Income, Physical Activity, Sedentary Behavior,</w:t>
      </w:r>
      <w:r>
        <w:rPr>
          <w:spacing w:val="-5"/>
          <w:sz w:val="22"/>
        </w:rPr>
        <w:t> </w:t>
      </w:r>
      <w:r>
        <w:rPr>
          <w:sz w:val="22"/>
        </w:rPr>
        <w:t>and</w:t>
      </w:r>
      <w:r>
        <w:rPr>
          <w:spacing w:val="-4"/>
          <w:sz w:val="22"/>
        </w:rPr>
        <w:t> </w:t>
      </w:r>
      <w:r>
        <w:rPr>
          <w:sz w:val="22"/>
        </w:rPr>
        <w:t>the</w:t>
      </w:r>
      <w:r>
        <w:rPr>
          <w:spacing w:val="-4"/>
          <w:sz w:val="22"/>
        </w:rPr>
        <w:t> </w:t>
      </w:r>
      <w:r>
        <w:rPr>
          <w:sz w:val="22"/>
        </w:rPr>
        <w:t>'Weekend</w:t>
      </w:r>
      <w:r>
        <w:rPr>
          <w:spacing w:val="-3"/>
          <w:sz w:val="22"/>
        </w:rPr>
        <w:t> </w:t>
      </w:r>
      <w:r>
        <w:rPr>
          <w:sz w:val="22"/>
        </w:rPr>
        <w:t>Warrior'</w:t>
      </w:r>
      <w:r>
        <w:rPr>
          <w:spacing w:val="-6"/>
          <w:sz w:val="22"/>
        </w:rPr>
        <w:t> </w:t>
      </w:r>
      <w:r>
        <w:rPr>
          <w:sz w:val="22"/>
        </w:rPr>
        <w:t>among</w:t>
      </w:r>
      <w:r>
        <w:rPr>
          <w:spacing w:val="-4"/>
          <w:sz w:val="22"/>
        </w:rPr>
        <w:t> </w:t>
      </w:r>
      <w:r>
        <w:rPr>
          <w:sz w:val="22"/>
        </w:rPr>
        <w:t>U.S.</w:t>
      </w:r>
      <w:r>
        <w:rPr>
          <w:spacing w:val="-4"/>
          <w:sz w:val="22"/>
        </w:rPr>
        <w:t> </w:t>
      </w:r>
      <w:r>
        <w:rPr>
          <w:sz w:val="22"/>
        </w:rPr>
        <w:t>Adults.”</w:t>
      </w:r>
      <w:r>
        <w:rPr>
          <w:spacing w:val="-2"/>
          <w:sz w:val="22"/>
        </w:rPr>
        <w:t> </w:t>
      </w:r>
      <w:r>
        <w:rPr>
          <w:i/>
          <w:sz w:val="22"/>
        </w:rPr>
        <w:t>Preventative</w:t>
      </w:r>
      <w:r>
        <w:rPr>
          <w:i/>
          <w:spacing w:val="-4"/>
          <w:sz w:val="22"/>
        </w:rPr>
        <w:t> </w:t>
      </w:r>
      <w:r>
        <w:rPr>
          <w:i/>
          <w:sz w:val="22"/>
        </w:rPr>
        <w:t>Medicine</w:t>
      </w:r>
      <w:r>
        <w:rPr>
          <w:sz w:val="22"/>
        </w:rPr>
        <w:t>,</w:t>
      </w:r>
      <w:r>
        <w:rPr>
          <w:spacing w:val="-7"/>
          <w:sz w:val="22"/>
        </w:rPr>
        <w:t> </w:t>
      </w:r>
      <w:r>
        <w:rPr>
          <w:sz w:val="22"/>
        </w:rPr>
        <w:t>103,</w:t>
      </w:r>
      <w:r>
        <w:rPr>
          <w:spacing w:val="-4"/>
          <w:sz w:val="22"/>
        </w:rPr>
        <w:t> </w:t>
      </w:r>
      <w:r>
        <w:rPr>
          <w:sz w:val="22"/>
        </w:rPr>
        <w:t>pp.</w:t>
      </w:r>
      <w:r>
        <w:rPr>
          <w:spacing w:val="-4"/>
          <w:sz w:val="22"/>
        </w:rPr>
        <w:t> </w:t>
      </w:r>
      <w:r>
        <w:rPr>
          <w:sz w:val="22"/>
        </w:rPr>
        <w:t>91-</w:t>
      </w:r>
      <w:r>
        <w:rPr>
          <w:spacing w:val="-5"/>
          <w:sz w:val="22"/>
        </w:rPr>
        <w:t>97.</w:t>
      </w:r>
    </w:p>
    <w:p>
      <w:pPr>
        <w:pStyle w:val="ListParagraph"/>
        <w:numPr>
          <w:ilvl w:val="0"/>
          <w:numId w:val="2"/>
        </w:numPr>
        <w:tabs>
          <w:tab w:pos="451" w:val="left" w:leader="none"/>
        </w:tabs>
        <w:spacing w:line="240" w:lineRule="auto" w:before="252" w:after="0"/>
        <w:ind w:left="451" w:right="605" w:hanging="360"/>
        <w:jc w:val="left"/>
        <w:rPr>
          <w:sz w:val="22"/>
        </w:rPr>
      </w:pPr>
      <w:r>
        <w:rPr>
          <w:sz w:val="22"/>
        </w:rPr>
        <w:t>Almada, L., McCarthy, I., and R. Tchernis. (2016), “What can we learn about the effects of food stamps</w:t>
      </w:r>
      <w:r>
        <w:rPr>
          <w:spacing w:val="-5"/>
          <w:sz w:val="22"/>
        </w:rPr>
        <w:t> </w:t>
      </w:r>
      <w:r>
        <w:rPr>
          <w:sz w:val="22"/>
        </w:rPr>
        <w:t>on</w:t>
      </w:r>
      <w:r>
        <w:rPr>
          <w:spacing w:val="-3"/>
          <w:sz w:val="22"/>
        </w:rPr>
        <w:t> </w:t>
      </w:r>
      <w:r>
        <w:rPr>
          <w:sz w:val="22"/>
        </w:rPr>
        <w:t>obesity</w:t>
      </w:r>
      <w:r>
        <w:rPr>
          <w:spacing w:val="-6"/>
          <w:sz w:val="22"/>
        </w:rPr>
        <w:t> </w:t>
      </w:r>
      <w:r>
        <w:rPr>
          <w:sz w:val="22"/>
        </w:rPr>
        <w:t>in</w:t>
      </w:r>
      <w:r>
        <w:rPr>
          <w:spacing w:val="-3"/>
          <w:sz w:val="22"/>
        </w:rPr>
        <w:t> </w:t>
      </w:r>
      <w:r>
        <w:rPr>
          <w:sz w:val="22"/>
        </w:rPr>
        <w:t>the</w:t>
      </w:r>
      <w:r>
        <w:rPr>
          <w:spacing w:val="-3"/>
          <w:sz w:val="22"/>
        </w:rPr>
        <w:t> </w:t>
      </w:r>
      <w:r>
        <w:rPr>
          <w:sz w:val="22"/>
        </w:rPr>
        <w:t>presence</w:t>
      </w:r>
      <w:r>
        <w:rPr>
          <w:spacing w:val="-3"/>
          <w:sz w:val="22"/>
        </w:rPr>
        <w:t> </w:t>
      </w:r>
      <w:r>
        <w:rPr>
          <w:sz w:val="22"/>
        </w:rPr>
        <w:t>of</w:t>
      </w:r>
      <w:r>
        <w:rPr>
          <w:spacing w:val="-4"/>
          <w:sz w:val="22"/>
        </w:rPr>
        <w:t> </w:t>
      </w:r>
      <w:r>
        <w:rPr>
          <w:sz w:val="22"/>
        </w:rPr>
        <w:t>misreporting?”</w:t>
      </w:r>
      <w:r>
        <w:rPr>
          <w:spacing w:val="-3"/>
          <w:sz w:val="22"/>
        </w:rPr>
        <w:t> </w:t>
      </w:r>
      <w:r>
        <w:rPr>
          <w:i/>
          <w:sz w:val="22"/>
        </w:rPr>
        <w:t>American</w:t>
      </w:r>
      <w:r>
        <w:rPr>
          <w:i/>
          <w:spacing w:val="-3"/>
          <w:sz w:val="22"/>
        </w:rPr>
        <w:t> </w:t>
      </w:r>
      <w:r>
        <w:rPr>
          <w:i/>
          <w:sz w:val="22"/>
        </w:rPr>
        <w:t>Journal</w:t>
      </w:r>
      <w:r>
        <w:rPr>
          <w:i/>
          <w:spacing w:val="-4"/>
          <w:sz w:val="22"/>
        </w:rPr>
        <w:t> </w:t>
      </w:r>
      <w:r>
        <w:rPr>
          <w:i/>
          <w:sz w:val="22"/>
        </w:rPr>
        <w:t>of</w:t>
      </w:r>
      <w:r>
        <w:rPr>
          <w:i/>
          <w:spacing w:val="-2"/>
          <w:sz w:val="22"/>
        </w:rPr>
        <w:t> </w:t>
      </w:r>
      <w:r>
        <w:rPr>
          <w:i/>
          <w:sz w:val="22"/>
        </w:rPr>
        <w:t>Agricultural</w:t>
      </w:r>
      <w:r>
        <w:rPr>
          <w:i/>
          <w:spacing w:val="-2"/>
          <w:sz w:val="22"/>
        </w:rPr>
        <w:t> </w:t>
      </w:r>
      <w:r>
        <w:rPr>
          <w:i/>
          <w:sz w:val="22"/>
        </w:rPr>
        <w:t>Economics</w:t>
      </w:r>
      <w:r>
        <w:rPr>
          <w:sz w:val="22"/>
        </w:rPr>
        <w:t>, 98(4), pp. 997-1017.</w:t>
      </w:r>
    </w:p>
    <w:p>
      <w:pPr>
        <w:pStyle w:val="BodyText"/>
        <w:spacing w:before="1"/>
        <w:ind w:left="0"/>
      </w:pPr>
    </w:p>
    <w:p>
      <w:pPr>
        <w:pStyle w:val="ListParagraph"/>
        <w:numPr>
          <w:ilvl w:val="0"/>
          <w:numId w:val="2"/>
        </w:numPr>
        <w:tabs>
          <w:tab w:pos="451" w:val="left" w:leader="none"/>
        </w:tabs>
        <w:spacing w:line="252" w:lineRule="exact" w:before="0" w:after="0"/>
        <w:ind w:left="451" w:right="0" w:hanging="360"/>
        <w:jc w:val="left"/>
        <w:rPr>
          <w:sz w:val="22"/>
        </w:rPr>
      </w:pPr>
      <w:r>
        <w:rPr>
          <w:sz w:val="22"/>
        </w:rPr>
        <w:t>Courtemanche,</w:t>
      </w:r>
      <w:r>
        <w:rPr>
          <w:spacing w:val="-6"/>
          <w:sz w:val="22"/>
        </w:rPr>
        <w:t> </w:t>
      </w:r>
      <w:r>
        <w:rPr>
          <w:sz w:val="22"/>
        </w:rPr>
        <w:t>C.,</w:t>
      </w:r>
      <w:r>
        <w:rPr>
          <w:spacing w:val="-3"/>
          <w:sz w:val="22"/>
        </w:rPr>
        <w:t> </w:t>
      </w:r>
      <w:r>
        <w:rPr>
          <w:sz w:val="22"/>
        </w:rPr>
        <w:t>Soneji,</w:t>
      </w:r>
      <w:r>
        <w:rPr>
          <w:spacing w:val="-7"/>
          <w:sz w:val="22"/>
        </w:rPr>
        <w:t> </w:t>
      </w:r>
      <w:r>
        <w:rPr>
          <w:sz w:val="22"/>
        </w:rPr>
        <w:t>S.</w:t>
      </w:r>
      <w:r>
        <w:rPr>
          <w:spacing w:val="-3"/>
          <w:sz w:val="22"/>
        </w:rPr>
        <w:t> </w:t>
      </w:r>
      <w:r>
        <w:rPr>
          <w:sz w:val="22"/>
        </w:rPr>
        <w:t>and</w:t>
      </w:r>
      <w:r>
        <w:rPr>
          <w:spacing w:val="-3"/>
          <w:sz w:val="22"/>
        </w:rPr>
        <w:t> </w:t>
      </w:r>
      <w:r>
        <w:rPr>
          <w:sz w:val="22"/>
        </w:rPr>
        <w:t>R.</w:t>
      </w:r>
      <w:r>
        <w:rPr>
          <w:spacing w:val="-4"/>
          <w:sz w:val="22"/>
        </w:rPr>
        <w:t> </w:t>
      </w:r>
      <w:r>
        <w:rPr>
          <w:sz w:val="22"/>
        </w:rPr>
        <w:t>Tchernis,</w:t>
      </w:r>
      <w:r>
        <w:rPr>
          <w:spacing w:val="-5"/>
          <w:sz w:val="22"/>
        </w:rPr>
        <w:t> </w:t>
      </w:r>
      <w:r>
        <w:rPr>
          <w:sz w:val="22"/>
        </w:rPr>
        <w:t>(2015).</w:t>
      </w:r>
      <w:r>
        <w:rPr>
          <w:spacing w:val="-6"/>
          <w:sz w:val="22"/>
        </w:rPr>
        <w:t> </w:t>
      </w:r>
      <w:r>
        <w:rPr>
          <w:sz w:val="22"/>
        </w:rPr>
        <w:t>“Modeling</w:t>
      </w:r>
      <w:r>
        <w:rPr>
          <w:spacing w:val="-4"/>
          <w:sz w:val="22"/>
        </w:rPr>
        <w:t> </w:t>
      </w:r>
      <w:r>
        <w:rPr>
          <w:sz w:val="22"/>
        </w:rPr>
        <w:t>Area-Level</w:t>
      </w:r>
      <w:r>
        <w:rPr>
          <w:spacing w:val="-2"/>
          <w:sz w:val="22"/>
        </w:rPr>
        <w:t> </w:t>
      </w:r>
      <w:r>
        <w:rPr>
          <w:sz w:val="22"/>
        </w:rPr>
        <w:t>Health</w:t>
      </w:r>
      <w:r>
        <w:rPr>
          <w:spacing w:val="-3"/>
          <w:sz w:val="22"/>
        </w:rPr>
        <w:t> </w:t>
      </w:r>
      <w:r>
        <w:rPr>
          <w:spacing w:val="-2"/>
          <w:sz w:val="22"/>
        </w:rPr>
        <w:t>Rankings.”</w:t>
      </w:r>
    </w:p>
    <w:p>
      <w:pPr>
        <w:spacing w:line="252" w:lineRule="exact" w:before="0"/>
        <w:ind w:left="451" w:right="0" w:firstLine="0"/>
        <w:jc w:val="left"/>
        <w:rPr>
          <w:sz w:val="22"/>
        </w:rPr>
      </w:pPr>
      <w:r>
        <w:rPr>
          <w:i/>
          <w:sz w:val="22"/>
        </w:rPr>
        <w:t>Health</w:t>
      </w:r>
      <w:r>
        <w:rPr>
          <w:i/>
          <w:spacing w:val="-5"/>
          <w:sz w:val="22"/>
        </w:rPr>
        <w:t> </w:t>
      </w:r>
      <w:r>
        <w:rPr>
          <w:i/>
          <w:sz w:val="22"/>
        </w:rPr>
        <w:t>Services</w:t>
      </w:r>
      <w:r>
        <w:rPr>
          <w:i/>
          <w:spacing w:val="-2"/>
          <w:sz w:val="22"/>
        </w:rPr>
        <w:t> </w:t>
      </w:r>
      <w:r>
        <w:rPr>
          <w:i/>
          <w:sz w:val="22"/>
        </w:rPr>
        <w:t>Research</w:t>
      </w:r>
      <w:r>
        <w:rPr>
          <w:sz w:val="22"/>
        </w:rPr>
        <w:t>,</w:t>
      </w:r>
      <w:r>
        <w:rPr>
          <w:spacing w:val="-5"/>
          <w:sz w:val="22"/>
        </w:rPr>
        <w:t> </w:t>
      </w:r>
      <w:r>
        <w:rPr>
          <w:sz w:val="22"/>
        </w:rPr>
        <w:t>50</w:t>
      </w:r>
      <w:r>
        <w:rPr>
          <w:spacing w:val="-2"/>
          <w:sz w:val="22"/>
        </w:rPr>
        <w:t> </w:t>
      </w:r>
      <w:r>
        <w:rPr>
          <w:sz w:val="22"/>
        </w:rPr>
        <w:t>(5),</w:t>
      </w:r>
      <w:r>
        <w:rPr>
          <w:spacing w:val="-2"/>
          <w:sz w:val="22"/>
        </w:rPr>
        <w:t> </w:t>
      </w:r>
      <w:r>
        <w:rPr>
          <w:sz w:val="22"/>
        </w:rPr>
        <w:t>pp.</w:t>
      </w:r>
      <w:r>
        <w:rPr>
          <w:spacing w:val="-1"/>
          <w:sz w:val="22"/>
        </w:rPr>
        <w:t> </w:t>
      </w:r>
      <w:r>
        <w:rPr>
          <w:spacing w:val="-2"/>
          <w:sz w:val="22"/>
        </w:rPr>
        <w:t>1413–1431.</w:t>
      </w:r>
    </w:p>
    <w:p>
      <w:pPr>
        <w:pStyle w:val="BodyText"/>
        <w:ind w:left="0"/>
      </w:pPr>
    </w:p>
    <w:p>
      <w:pPr>
        <w:pStyle w:val="ListParagraph"/>
        <w:numPr>
          <w:ilvl w:val="0"/>
          <w:numId w:val="2"/>
        </w:numPr>
        <w:tabs>
          <w:tab w:pos="451" w:val="left" w:leader="none"/>
        </w:tabs>
        <w:spacing w:line="240" w:lineRule="auto" w:before="0" w:after="0"/>
        <w:ind w:left="451" w:right="702" w:hanging="360"/>
        <w:jc w:val="left"/>
        <w:rPr>
          <w:sz w:val="22"/>
        </w:rPr>
      </w:pPr>
      <w:r>
        <w:rPr>
          <w:sz w:val="22"/>
        </w:rPr>
        <w:t>Millimet.</w:t>
      </w:r>
      <w:r>
        <w:rPr>
          <w:spacing w:val="-2"/>
          <w:sz w:val="22"/>
        </w:rPr>
        <w:t> </w:t>
      </w:r>
      <w:r>
        <w:rPr>
          <w:sz w:val="22"/>
        </w:rPr>
        <w:t>D.</w:t>
      </w:r>
      <w:r>
        <w:rPr>
          <w:spacing w:val="-5"/>
          <w:sz w:val="22"/>
        </w:rPr>
        <w:t> </w:t>
      </w:r>
      <w:r>
        <w:rPr>
          <w:sz w:val="22"/>
        </w:rPr>
        <w:t>and</w:t>
      </w:r>
      <w:r>
        <w:rPr>
          <w:spacing w:val="-2"/>
          <w:sz w:val="22"/>
        </w:rPr>
        <w:t> </w:t>
      </w:r>
      <w:r>
        <w:rPr>
          <w:sz w:val="22"/>
        </w:rPr>
        <w:t>R.</w:t>
      </w:r>
      <w:r>
        <w:rPr>
          <w:spacing w:val="-2"/>
          <w:sz w:val="22"/>
        </w:rPr>
        <w:t> </w:t>
      </w:r>
      <w:r>
        <w:rPr>
          <w:sz w:val="22"/>
        </w:rPr>
        <w:t>Tchernis,</w:t>
      </w:r>
      <w:r>
        <w:rPr>
          <w:spacing w:val="-2"/>
          <w:sz w:val="22"/>
        </w:rPr>
        <w:t> </w:t>
      </w:r>
      <w:r>
        <w:rPr>
          <w:sz w:val="22"/>
        </w:rPr>
        <w:t>(2015).</w:t>
      </w:r>
      <w:r>
        <w:rPr>
          <w:spacing w:val="-2"/>
          <w:sz w:val="22"/>
        </w:rPr>
        <w:t> </w:t>
      </w:r>
      <w:r>
        <w:rPr>
          <w:sz w:val="22"/>
        </w:rPr>
        <w:t>“Persistence</w:t>
      </w:r>
      <w:r>
        <w:rPr>
          <w:spacing w:val="-2"/>
          <w:sz w:val="22"/>
        </w:rPr>
        <w:t> </w:t>
      </w:r>
      <w:r>
        <w:rPr>
          <w:sz w:val="22"/>
        </w:rPr>
        <w:t>in</w:t>
      </w:r>
      <w:r>
        <w:rPr>
          <w:spacing w:val="-7"/>
          <w:sz w:val="22"/>
        </w:rPr>
        <w:t> </w:t>
      </w:r>
      <w:r>
        <w:rPr>
          <w:sz w:val="22"/>
        </w:rPr>
        <w:t>Body</w:t>
      </w:r>
      <w:r>
        <w:rPr>
          <w:spacing w:val="-2"/>
          <w:sz w:val="22"/>
        </w:rPr>
        <w:t> </w:t>
      </w:r>
      <w:r>
        <w:rPr>
          <w:sz w:val="22"/>
        </w:rPr>
        <w:t>Mass</w:t>
      </w:r>
      <w:r>
        <w:rPr>
          <w:spacing w:val="-1"/>
          <w:sz w:val="22"/>
        </w:rPr>
        <w:t> </w:t>
      </w:r>
      <w:r>
        <w:rPr>
          <w:sz w:val="22"/>
        </w:rPr>
        <w:t>Index</w:t>
      </w:r>
      <w:r>
        <w:rPr>
          <w:spacing w:val="-5"/>
          <w:sz w:val="22"/>
        </w:rPr>
        <w:t> </w:t>
      </w:r>
      <w:r>
        <w:rPr>
          <w:sz w:val="22"/>
        </w:rPr>
        <w:t>in</w:t>
      </w:r>
      <w:r>
        <w:rPr>
          <w:spacing w:val="-2"/>
          <w:sz w:val="22"/>
        </w:rPr>
        <w:t> </w:t>
      </w:r>
      <w:r>
        <w:rPr>
          <w:sz w:val="22"/>
        </w:rPr>
        <w:t>a</w:t>
      </w:r>
      <w:r>
        <w:rPr>
          <w:spacing w:val="-2"/>
          <w:sz w:val="22"/>
        </w:rPr>
        <w:t> </w:t>
      </w:r>
      <w:r>
        <w:rPr>
          <w:sz w:val="22"/>
        </w:rPr>
        <w:t>Recent</w:t>
      </w:r>
      <w:r>
        <w:rPr>
          <w:spacing w:val="-1"/>
          <w:sz w:val="22"/>
        </w:rPr>
        <w:t> </w:t>
      </w:r>
      <w:r>
        <w:rPr>
          <w:sz w:val="22"/>
        </w:rPr>
        <w:t>Cohort</w:t>
      </w:r>
      <w:r>
        <w:rPr>
          <w:spacing w:val="-1"/>
          <w:sz w:val="22"/>
        </w:rPr>
        <w:t> </w:t>
      </w:r>
      <w:r>
        <w:rPr>
          <w:sz w:val="22"/>
        </w:rPr>
        <w:t>of</w:t>
      </w:r>
      <w:r>
        <w:rPr>
          <w:spacing w:val="-2"/>
          <w:sz w:val="22"/>
        </w:rPr>
        <w:t> </w:t>
      </w:r>
      <w:r>
        <w:rPr>
          <w:sz w:val="22"/>
        </w:rPr>
        <w:t>US Children.” </w:t>
      </w:r>
      <w:r>
        <w:rPr>
          <w:i/>
          <w:sz w:val="22"/>
        </w:rPr>
        <w:t>Economics and Human Biology, </w:t>
      </w:r>
      <w:r>
        <w:rPr>
          <w:sz w:val="22"/>
        </w:rPr>
        <w:t>17, pp. 157–176.</w:t>
      </w:r>
    </w:p>
    <w:p>
      <w:pPr>
        <w:pStyle w:val="BodyText"/>
        <w:ind w:left="0"/>
      </w:pPr>
    </w:p>
    <w:p>
      <w:pPr>
        <w:pStyle w:val="ListParagraph"/>
        <w:numPr>
          <w:ilvl w:val="0"/>
          <w:numId w:val="2"/>
        </w:numPr>
        <w:tabs>
          <w:tab w:pos="451" w:val="left" w:leader="none"/>
        </w:tabs>
        <w:spacing w:line="240" w:lineRule="auto" w:before="0" w:after="0"/>
        <w:ind w:left="451" w:right="300" w:hanging="360"/>
        <w:jc w:val="left"/>
        <w:rPr>
          <w:sz w:val="22"/>
        </w:rPr>
      </w:pPr>
      <w:r>
        <w:rPr>
          <w:sz w:val="22"/>
        </w:rPr>
        <w:t>McCarthy, I., Millimet, D., and R. Tchernis, (2014). “The </w:t>
      </w:r>
      <w:r>
        <w:rPr>
          <w:i/>
          <w:sz w:val="22"/>
        </w:rPr>
        <w:t>bmte </w:t>
      </w:r>
      <w:r>
        <w:rPr>
          <w:sz w:val="22"/>
        </w:rPr>
        <w:t>Command: Methods for the Estimation</w:t>
      </w:r>
      <w:r>
        <w:rPr>
          <w:spacing w:val="-2"/>
          <w:sz w:val="22"/>
        </w:rPr>
        <w:t> </w:t>
      </w:r>
      <w:r>
        <w:rPr>
          <w:sz w:val="22"/>
        </w:rPr>
        <w:t>of</w:t>
      </w:r>
      <w:r>
        <w:rPr>
          <w:spacing w:val="-4"/>
          <w:sz w:val="22"/>
        </w:rPr>
        <w:t> </w:t>
      </w:r>
      <w:r>
        <w:rPr>
          <w:sz w:val="22"/>
        </w:rPr>
        <w:t>Treatment</w:t>
      </w:r>
      <w:r>
        <w:rPr>
          <w:spacing w:val="-2"/>
          <w:sz w:val="22"/>
        </w:rPr>
        <w:t> </w:t>
      </w:r>
      <w:r>
        <w:rPr>
          <w:sz w:val="22"/>
        </w:rPr>
        <w:t>Effects</w:t>
      </w:r>
      <w:r>
        <w:rPr>
          <w:spacing w:val="-2"/>
          <w:sz w:val="22"/>
        </w:rPr>
        <w:t> </w:t>
      </w:r>
      <w:r>
        <w:rPr>
          <w:sz w:val="22"/>
        </w:rPr>
        <w:t>when</w:t>
      </w:r>
      <w:r>
        <w:rPr>
          <w:spacing w:val="-5"/>
          <w:sz w:val="22"/>
        </w:rPr>
        <w:t> </w:t>
      </w:r>
      <w:r>
        <w:rPr>
          <w:sz w:val="22"/>
        </w:rPr>
        <w:t>Exclusion</w:t>
      </w:r>
      <w:r>
        <w:rPr>
          <w:spacing w:val="-2"/>
          <w:sz w:val="22"/>
        </w:rPr>
        <w:t> </w:t>
      </w:r>
      <w:r>
        <w:rPr>
          <w:sz w:val="22"/>
        </w:rPr>
        <w:t>Restrictions</w:t>
      </w:r>
      <w:r>
        <w:rPr>
          <w:spacing w:val="-2"/>
          <w:sz w:val="22"/>
        </w:rPr>
        <w:t> </w:t>
      </w:r>
      <w:r>
        <w:rPr>
          <w:sz w:val="22"/>
        </w:rPr>
        <w:t>are</w:t>
      </w:r>
      <w:r>
        <w:rPr>
          <w:spacing w:val="-2"/>
          <w:sz w:val="22"/>
        </w:rPr>
        <w:t> </w:t>
      </w:r>
      <w:r>
        <w:rPr>
          <w:sz w:val="22"/>
        </w:rPr>
        <w:t>Unavailable,”</w:t>
      </w:r>
      <w:r>
        <w:rPr>
          <w:spacing w:val="-2"/>
          <w:sz w:val="22"/>
        </w:rPr>
        <w:t> </w:t>
      </w:r>
      <w:r>
        <w:rPr>
          <w:i/>
          <w:sz w:val="22"/>
        </w:rPr>
        <w:t>The</w:t>
      </w:r>
      <w:r>
        <w:rPr>
          <w:i/>
          <w:spacing w:val="-2"/>
          <w:sz w:val="22"/>
        </w:rPr>
        <w:t> </w:t>
      </w:r>
      <w:r>
        <w:rPr>
          <w:i/>
          <w:sz w:val="22"/>
        </w:rPr>
        <w:t>Stata</w:t>
      </w:r>
      <w:r>
        <w:rPr>
          <w:i/>
          <w:spacing w:val="-2"/>
          <w:sz w:val="22"/>
        </w:rPr>
        <w:t> </w:t>
      </w:r>
      <w:r>
        <w:rPr>
          <w:i/>
          <w:sz w:val="22"/>
        </w:rPr>
        <w:t>Journal,</w:t>
      </w:r>
      <w:r>
        <w:rPr>
          <w:i/>
          <w:spacing w:val="-2"/>
          <w:sz w:val="22"/>
        </w:rPr>
        <w:t> </w:t>
      </w:r>
      <w:r>
        <w:rPr>
          <w:sz w:val="22"/>
        </w:rPr>
        <w:t>14 (3), pp. 670-683.</w:t>
      </w:r>
    </w:p>
    <w:p>
      <w:pPr>
        <w:pStyle w:val="BodyText"/>
        <w:spacing w:before="1"/>
        <w:ind w:left="0"/>
      </w:pPr>
    </w:p>
    <w:p>
      <w:pPr>
        <w:pStyle w:val="ListParagraph"/>
        <w:numPr>
          <w:ilvl w:val="0"/>
          <w:numId w:val="2"/>
        </w:numPr>
        <w:tabs>
          <w:tab w:pos="451" w:val="left" w:leader="none"/>
        </w:tabs>
        <w:spacing w:line="240" w:lineRule="auto" w:before="0" w:after="0"/>
        <w:ind w:left="451" w:right="1003" w:hanging="360"/>
        <w:jc w:val="both"/>
        <w:rPr>
          <w:sz w:val="22"/>
        </w:rPr>
      </w:pPr>
      <w:r>
        <w:rPr>
          <w:sz w:val="22"/>
        </w:rPr>
        <w:t>Millimet,</w:t>
      </w:r>
      <w:r>
        <w:rPr>
          <w:spacing w:val="-3"/>
          <w:sz w:val="22"/>
        </w:rPr>
        <w:t> </w:t>
      </w:r>
      <w:r>
        <w:rPr>
          <w:sz w:val="22"/>
        </w:rPr>
        <w:t>D.</w:t>
      </w:r>
      <w:r>
        <w:rPr>
          <w:spacing w:val="-6"/>
          <w:sz w:val="22"/>
        </w:rPr>
        <w:t> </w:t>
      </w:r>
      <w:r>
        <w:rPr>
          <w:sz w:val="22"/>
        </w:rPr>
        <w:t>and</w:t>
      </w:r>
      <w:r>
        <w:rPr>
          <w:spacing w:val="-3"/>
          <w:sz w:val="22"/>
        </w:rPr>
        <w:t> </w:t>
      </w:r>
      <w:r>
        <w:rPr>
          <w:sz w:val="22"/>
        </w:rPr>
        <w:t>R.</w:t>
      </w:r>
      <w:r>
        <w:rPr>
          <w:spacing w:val="-3"/>
          <w:sz w:val="22"/>
        </w:rPr>
        <w:t> </w:t>
      </w:r>
      <w:r>
        <w:rPr>
          <w:sz w:val="22"/>
        </w:rPr>
        <w:t>Tchernis,</w:t>
      </w:r>
      <w:r>
        <w:rPr>
          <w:spacing w:val="-3"/>
          <w:sz w:val="22"/>
        </w:rPr>
        <w:t> </w:t>
      </w:r>
      <w:r>
        <w:rPr>
          <w:sz w:val="22"/>
        </w:rPr>
        <w:t>(2013).</w:t>
      </w:r>
      <w:r>
        <w:rPr>
          <w:spacing w:val="-1"/>
          <w:sz w:val="22"/>
        </w:rPr>
        <w:t> </w:t>
      </w:r>
      <w:r>
        <w:rPr>
          <w:sz w:val="22"/>
        </w:rPr>
        <w:t>“Estimation</w:t>
      </w:r>
      <w:r>
        <w:rPr>
          <w:spacing w:val="-3"/>
          <w:sz w:val="22"/>
        </w:rPr>
        <w:t> </w:t>
      </w:r>
      <w:r>
        <w:rPr>
          <w:sz w:val="22"/>
        </w:rPr>
        <w:t>of</w:t>
      </w:r>
      <w:r>
        <w:rPr>
          <w:spacing w:val="-3"/>
          <w:sz w:val="22"/>
        </w:rPr>
        <w:t> </w:t>
      </w:r>
      <w:r>
        <w:rPr>
          <w:sz w:val="22"/>
        </w:rPr>
        <w:t>Treatment</w:t>
      </w:r>
      <w:r>
        <w:rPr>
          <w:spacing w:val="-2"/>
          <w:sz w:val="22"/>
        </w:rPr>
        <w:t> </w:t>
      </w:r>
      <w:r>
        <w:rPr>
          <w:sz w:val="22"/>
        </w:rPr>
        <w:t>Effects</w:t>
      </w:r>
      <w:r>
        <w:rPr>
          <w:spacing w:val="-3"/>
          <w:sz w:val="22"/>
        </w:rPr>
        <w:t> </w:t>
      </w:r>
      <w:r>
        <w:rPr>
          <w:sz w:val="22"/>
        </w:rPr>
        <w:t>Without</w:t>
      </w:r>
      <w:r>
        <w:rPr>
          <w:spacing w:val="-5"/>
          <w:sz w:val="22"/>
        </w:rPr>
        <w:t> </w:t>
      </w:r>
      <w:r>
        <w:rPr>
          <w:sz w:val="22"/>
        </w:rPr>
        <w:t>an</w:t>
      </w:r>
      <w:r>
        <w:rPr>
          <w:spacing w:val="-3"/>
          <w:sz w:val="22"/>
        </w:rPr>
        <w:t> </w:t>
      </w:r>
      <w:r>
        <w:rPr>
          <w:sz w:val="22"/>
        </w:rPr>
        <w:t>Exclusion Restriction:</w:t>
      </w:r>
      <w:r>
        <w:rPr>
          <w:spacing w:val="-2"/>
          <w:sz w:val="22"/>
        </w:rPr>
        <w:t> </w:t>
      </w:r>
      <w:r>
        <w:rPr>
          <w:sz w:val="22"/>
        </w:rPr>
        <w:t>with</w:t>
      </w:r>
      <w:r>
        <w:rPr>
          <w:spacing w:val="-6"/>
          <w:sz w:val="22"/>
        </w:rPr>
        <w:t> </w:t>
      </w:r>
      <w:r>
        <w:rPr>
          <w:sz w:val="22"/>
        </w:rPr>
        <w:t>an</w:t>
      </w:r>
      <w:r>
        <w:rPr>
          <w:spacing w:val="-3"/>
          <w:sz w:val="22"/>
        </w:rPr>
        <w:t> </w:t>
      </w:r>
      <w:r>
        <w:rPr>
          <w:sz w:val="22"/>
        </w:rPr>
        <w:t>Application</w:t>
      </w:r>
      <w:r>
        <w:rPr>
          <w:spacing w:val="-3"/>
          <w:sz w:val="22"/>
        </w:rPr>
        <w:t> </w:t>
      </w:r>
      <w:r>
        <w:rPr>
          <w:sz w:val="22"/>
        </w:rPr>
        <w:t>to</w:t>
      </w:r>
      <w:r>
        <w:rPr>
          <w:spacing w:val="-6"/>
          <w:sz w:val="22"/>
        </w:rPr>
        <w:t> </w:t>
      </w:r>
      <w:r>
        <w:rPr>
          <w:sz w:val="22"/>
        </w:rPr>
        <w:t>the</w:t>
      </w:r>
      <w:r>
        <w:rPr>
          <w:spacing w:val="-3"/>
          <w:sz w:val="22"/>
        </w:rPr>
        <w:t> </w:t>
      </w:r>
      <w:r>
        <w:rPr>
          <w:sz w:val="22"/>
        </w:rPr>
        <w:t>Analysis</w:t>
      </w:r>
      <w:r>
        <w:rPr>
          <w:spacing w:val="-3"/>
          <w:sz w:val="22"/>
        </w:rPr>
        <w:t> </w:t>
      </w:r>
      <w:r>
        <w:rPr>
          <w:sz w:val="22"/>
        </w:rPr>
        <w:t>of</w:t>
      </w:r>
      <w:r>
        <w:rPr>
          <w:spacing w:val="-4"/>
          <w:sz w:val="22"/>
        </w:rPr>
        <w:t> </w:t>
      </w:r>
      <w:r>
        <w:rPr>
          <w:sz w:val="22"/>
        </w:rPr>
        <w:t>the</w:t>
      </w:r>
      <w:r>
        <w:rPr>
          <w:spacing w:val="-5"/>
          <w:sz w:val="22"/>
        </w:rPr>
        <w:t> </w:t>
      </w:r>
      <w:r>
        <w:rPr>
          <w:sz w:val="22"/>
        </w:rPr>
        <w:t>School</w:t>
      </w:r>
      <w:r>
        <w:rPr>
          <w:spacing w:val="-2"/>
          <w:sz w:val="22"/>
        </w:rPr>
        <w:t> </w:t>
      </w:r>
      <w:r>
        <w:rPr>
          <w:sz w:val="22"/>
        </w:rPr>
        <w:t>Breakfast</w:t>
      </w:r>
      <w:r>
        <w:rPr>
          <w:spacing w:val="-2"/>
          <w:sz w:val="22"/>
        </w:rPr>
        <w:t> </w:t>
      </w:r>
      <w:r>
        <w:rPr>
          <w:sz w:val="22"/>
        </w:rPr>
        <w:t>Program.”</w:t>
      </w:r>
      <w:r>
        <w:rPr>
          <w:spacing w:val="-3"/>
          <w:sz w:val="22"/>
        </w:rPr>
        <w:t> </w:t>
      </w:r>
      <w:r>
        <w:rPr>
          <w:i/>
          <w:sz w:val="22"/>
        </w:rPr>
        <w:t>Journal</w:t>
      </w:r>
      <w:r>
        <w:rPr>
          <w:i/>
          <w:spacing w:val="-2"/>
          <w:sz w:val="22"/>
        </w:rPr>
        <w:t> </w:t>
      </w:r>
      <w:r>
        <w:rPr>
          <w:i/>
          <w:sz w:val="22"/>
        </w:rPr>
        <w:t>of Applied Econometrics, </w:t>
      </w:r>
      <w:r>
        <w:rPr>
          <w:sz w:val="22"/>
        </w:rPr>
        <w:t>28 (6), pp. 982-1017.</w:t>
      </w:r>
    </w:p>
    <w:p>
      <w:pPr>
        <w:pStyle w:val="ListParagraph"/>
        <w:numPr>
          <w:ilvl w:val="0"/>
          <w:numId w:val="2"/>
        </w:numPr>
        <w:tabs>
          <w:tab w:pos="451" w:val="left" w:leader="none"/>
        </w:tabs>
        <w:spacing w:line="240" w:lineRule="auto" w:before="252" w:after="0"/>
        <w:ind w:left="451" w:right="637" w:hanging="360"/>
        <w:jc w:val="left"/>
        <w:rPr>
          <w:sz w:val="22"/>
        </w:rPr>
      </w:pPr>
      <w:r>
        <w:rPr>
          <w:sz w:val="22"/>
        </w:rPr>
        <w:t>Sandy</w:t>
      </w:r>
      <w:r>
        <w:rPr>
          <w:spacing w:val="-2"/>
          <w:sz w:val="22"/>
        </w:rPr>
        <w:t> </w:t>
      </w:r>
      <w:r>
        <w:rPr>
          <w:sz w:val="22"/>
        </w:rPr>
        <w:t>R.,</w:t>
      </w:r>
      <w:r>
        <w:rPr>
          <w:spacing w:val="-2"/>
          <w:sz w:val="22"/>
        </w:rPr>
        <w:t> </w:t>
      </w:r>
      <w:r>
        <w:rPr>
          <w:sz w:val="22"/>
        </w:rPr>
        <w:t>Tchernis</w:t>
      </w:r>
      <w:r>
        <w:rPr>
          <w:spacing w:val="-2"/>
          <w:sz w:val="22"/>
        </w:rPr>
        <w:t> </w:t>
      </w:r>
      <w:r>
        <w:rPr>
          <w:sz w:val="22"/>
        </w:rPr>
        <w:t>R.,</w:t>
      </w:r>
      <w:r>
        <w:rPr>
          <w:spacing w:val="-5"/>
          <w:sz w:val="22"/>
        </w:rPr>
        <w:t> </w:t>
      </w:r>
      <w:r>
        <w:rPr>
          <w:sz w:val="22"/>
        </w:rPr>
        <w:t>Wilson</w:t>
      </w:r>
      <w:r>
        <w:rPr>
          <w:spacing w:val="-2"/>
          <w:sz w:val="22"/>
        </w:rPr>
        <w:t> </w:t>
      </w:r>
      <w:r>
        <w:rPr>
          <w:sz w:val="22"/>
        </w:rPr>
        <w:t>J.,</w:t>
      </w:r>
      <w:r>
        <w:rPr>
          <w:spacing w:val="-2"/>
          <w:sz w:val="22"/>
        </w:rPr>
        <w:t> </w:t>
      </w:r>
      <w:r>
        <w:rPr>
          <w:sz w:val="22"/>
        </w:rPr>
        <w:t>G.,</w:t>
      </w:r>
      <w:r>
        <w:rPr>
          <w:spacing w:val="-2"/>
          <w:sz w:val="22"/>
        </w:rPr>
        <w:t> </w:t>
      </w:r>
      <w:r>
        <w:rPr>
          <w:sz w:val="22"/>
        </w:rPr>
        <w:t>Liu,</w:t>
      </w:r>
      <w:r>
        <w:rPr>
          <w:spacing w:val="-5"/>
          <w:sz w:val="22"/>
        </w:rPr>
        <w:t> </w:t>
      </w:r>
      <w:r>
        <w:rPr>
          <w:sz w:val="22"/>
        </w:rPr>
        <w:t>and</w:t>
      </w:r>
      <w:r>
        <w:rPr>
          <w:spacing w:val="-2"/>
          <w:sz w:val="22"/>
        </w:rPr>
        <w:t> </w:t>
      </w:r>
      <w:r>
        <w:rPr>
          <w:sz w:val="22"/>
        </w:rPr>
        <w:t>X.</w:t>
      </w:r>
      <w:r>
        <w:rPr>
          <w:spacing w:val="-2"/>
          <w:sz w:val="22"/>
        </w:rPr>
        <w:t> </w:t>
      </w:r>
      <w:r>
        <w:rPr>
          <w:sz w:val="22"/>
        </w:rPr>
        <w:t>Zhou,</w:t>
      </w:r>
      <w:r>
        <w:rPr>
          <w:spacing w:val="-2"/>
          <w:sz w:val="22"/>
        </w:rPr>
        <w:t> </w:t>
      </w:r>
      <w:r>
        <w:rPr>
          <w:sz w:val="22"/>
        </w:rPr>
        <w:t>(2013).</w:t>
      </w:r>
      <w:r>
        <w:rPr>
          <w:spacing w:val="-2"/>
          <w:sz w:val="22"/>
        </w:rPr>
        <w:t> </w:t>
      </w:r>
      <w:r>
        <w:rPr>
          <w:sz w:val="22"/>
        </w:rPr>
        <w:t>“Effects</w:t>
      </w:r>
      <w:r>
        <w:rPr>
          <w:spacing w:val="-2"/>
          <w:sz w:val="22"/>
        </w:rPr>
        <w:t> </w:t>
      </w:r>
      <w:r>
        <w:rPr>
          <w:sz w:val="22"/>
        </w:rPr>
        <w:t>of</w:t>
      </w:r>
      <w:r>
        <w:rPr>
          <w:spacing w:val="-2"/>
          <w:sz w:val="22"/>
        </w:rPr>
        <w:t> </w:t>
      </w:r>
      <w:r>
        <w:rPr>
          <w:sz w:val="22"/>
        </w:rPr>
        <w:t>the</w:t>
      </w:r>
      <w:r>
        <w:rPr>
          <w:spacing w:val="-2"/>
          <w:sz w:val="22"/>
        </w:rPr>
        <w:t> </w:t>
      </w:r>
      <w:r>
        <w:rPr>
          <w:sz w:val="22"/>
        </w:rPr>
        <w:t>Built</w:t>
      </w:r>
      <w:r>
        <w:rPr>
          <w:spacing w:val="-1"/>
          <w:sz w:val="22"/>
        </w:rPr>
        <w:t> </w:t>
      </w:r>
      <w:r>
        <w:rPr>
          <w:sz w:val="22"/>
        </w:rPr>
        <w:t>Environment on Childhood Obesity: the Case of Urban Recreation Trails and Crime.” </w:t>
      </w:r>
      <w:r>
        <w:rPr>
          <w:i/>
          <w:sz w:val="22"/>
        </w:rPr>
        <w:t>Economics and Human Biology</w:t>
      </w:r>
      <w:r>
        <w:rPr>
          <w:sz w:val="22"/>
        </w:rPr>
        <w:t>, 11(1), pp. 18-29.</w:t>
      </w:r>
    </w:p>
    <w:p>
      <w:pPr>
        <w:pStyle w:val="BodyText"/>
        <w:spacing w:before="1"/>
        <w:ind w:left="0"/>
      </w:pPr>
    </w:p>
    <w:p>
      <w:pPr>
        <w:pStyle w:val="ListParagraph"/>
        <w:numPr>
          <w:ilvl w:val="0"/>
          <w:numId w:val="2"/>
        </w:numPr>
        <w:tabs>
          <w:tab w:pos="451" w:val="left" w:leader="none"/>
        </w:tabs>
        <w:spacing w:line="240" w:lineRule="auto" w:before="0" w:after="0"/>
        <w:ind w:left="451" w:right="398" w:hanging="360"/>
        <w:jc w:val="left"/>
        <w:rPr>
          <w:sz w:val="22"/>
        </w:rPr>
      </w:pPr>
      <w:r>
        <w:rPr>
          <w:sz w:val="22"/>
        </w:rPr>
        <w:t>Roy,</w:t>
      </w:r>
      <w:r>
        <w:rPr>
          <w:spacing w:val="-2"/>
          <w:sz w:val="22"/>
        </w:rPr>
        <w:t> </w:t>
      </w:r>
      <w:r>
        <w:rPr>
          <w:sz w:val="22"/>
        </w:rPr>
        <w:t>M.,</w:t>
      </w:r>
      <w:r>
        <w:rPr>
          <w:spacing w:val="-4"/>
          <w:sz w:val="22"/>
        </w:rPr>
        <w:t> </w:t>
      </w:r>
      <w:r>
        <w:rPr>
          <w:sz w:val="22"/>
        </w:rPr>
        <w:t>Millimet,</w:t>
      </w:r>
      <w:r>
        <w:rPr>
          <w:spacing w:val="-2"/>
          <w:sz w:val="22"/>
        </w:rPr>
        <w:t> </w:t>
      </w:r>
      <w:r>
        <w:rPr>
          <w:sz w:val="22"/>
        </w:rPr>
        <w:t>D.,</w:t>
      </w:r>
      <w:r>
        <w:rPr>
          <w:spacing w:val="-5"/>
          <w:sz w:val="22"/>
        </w:rPr>
        <w:t> </w:t>
      </w:r>
      <w:r>
        <w:rPr>
          <w:sz w:val="22"/>
        </w:rPr>
        <w:t>and</w:t>
      </w:r>
      <w:r>
        <w:rPr>
          <w:spacing w:val="-4"/>
          <w:sz w:val="22"/>
        </w:rPr>
        <w:t> </w:t>
      </w:r>
      <w:r>
        <w:rPr>
          <w:sz w:val="22"/>
        </w:rPr>
        <w:t>R.</w:t>
      </w:r>
      <w:r>
        <w:rPr>
          <w:spacing w:val="-2"/>
          <w:sz w:val="22"/>
        </w:rPr>
        <w:t> </w:t>
      </w:r>
      <w:r>
        <w:rPr>
          <w:sz w:val="22"/>
        </w:rPr>
        <w:t>Tchernis</w:t>
      </w:r>
      <w:r>
        <w:rPr>
          <w:spacing w:val="-3"/>
          <w:sz w:val="22"/>
        </w:rPr>
        <w:t> </w:t>
      </w:r>
      <w:r>
        <w:rPr>
          <w:sz w:val="22"/>
        </w:rPr>
        <w:t>(2012).</w:t>
      </w:r>
      <w:r>
        <w:rPr>
          <w:spacing w:val="-2"/>
          <w:sz w:val="22"/>
        </w:rPr>
        <w:t> </w:t>
      </w:r>
      <w:r>
        <w:rPr>
          <w:sz w:val="22"/>
        </w:rPr>
        <w:t>“Federal</w:t>
      </w:r>
      <w:r>
        <w:rPr>
          <w:spacing w:val="-1"/>
          <w:sz w:val="22"/>
        </w:rPr>
        <w:t> </w:t>
      </w:r>
      <w:r>
        <w:rPr>
          <w:sz w:val="22"/>
        </w:rPr>
        <w:t>Nutrition</w:t>
      </w:r>
      <w:r>
        <w:rPr>
          <w:spacing w:val="-2"/>
          <w:sz w:val="22"/>
        </w:rPr>
        <w:t> </w:t>
      </w:r>
      <w:r>
        <w:rPr>
          <w:sz w:val="22"/>
        </w:rPr>
        <w:t>Programs</w:t>
      </w:r>
      <w:r>
        <w:rPr>
          <w:spacing w:val="-4"/>
          <w:sz w:val="22"/>
        </w:rPr>
        <w:t> </w:t>
      </w:r>
      <w:r>
        <w:rPr>
          <w:sz w:val="22"/>
        </w:rPr>
        <w:t>and</w:t>
      </w:r>
      <w:r>
        <w:rPr>
          <w:spacing w:val="-4"/>
          <w:sz w:val="22"/>
        </w:rPr>
        <w:t> </w:t>
      </w:r>
      <w:r>
        <w:rPr>
          <w:sz w:val="22"/>
        </w:rPr>
        <w:t>Childhood</w:t>
      </w:r>
      <w:r>
        <w:rPr>
          <w:spacing w:val="-2"/>
          <w:sz w:val="22"/>
        </w:rPr>
        <w:t> </w:t>
      </w:r>
      <w:r>
        <w:rPr>
          <w:sz w:val="22"/>
        </w:rPr>
        <w:t>Obesity: Inside the black box</w:t>
      </w:r>
      <w:r>
        <w:rPr>
          <w:i/>
          <w:sz w:val="22"/>
        </w:rPr>
        <w:t>.</w:t>
      </w:r>
      <w:r>
        <w:rPr>
          <w:sz w:val="22"/>
        </w:rPr>
        <w:t>” </w:t>
      </w:r>
      <w:r>
        <w:rPr>
          <w:i/>
          <w:sz w:val="22"/>
        </w:rPr>
        <w:t>Review of the Economics of the Household</w:t>
      </w:r>
      <w:r>
        <w:rPr>
          <w:sz w:val="22"/>
        </w:rPr>
        <w:t>, 10, pp. 1-38.</w:t>
      </w:r>
    </w:p>
    <w:p>
      <w:pPr>
        <w:pStyle w:val="ListParagraph"/>
        <w:spacing w:after="0" w:line="240" w:lineRule="auto"/>
        <w:jc w:val="left"/>
        <w:rPr>
          <w:sz w:val="22"/>
        </w:rPr>
        <w:sectPr>
          <w:pgSz w:w="12240" w:h="15840"/>
          <w:pgMar w:header="0" w:footer="969" w:top="740" w:bottom="1160" w:left="1440" w:right="1080"/>
        </w:sectPr>
      </w:pPr>
    </w:p>
    <w:p>
      <w:pPr>
        <w:pStyle w:val="ListParagraph"/>
        <w:numPr>
          <w:ilvl w:val="0"/>
          <w:numId w:val="2"/>
        </w:numPr>
        <w:tabs>
          <w:tab w:pos="451" w:val="left" w:leader="none"/>
        </w:tabs>
        <w:spacing w:line="240" w:lineRule="auto" w:before="70" w:after="0"/>
        <w:ind w:left="451" w:right="526" w:hanging="360"/>
        <w:jc w:val="left"/>
        <w:rPr>
          <w:sz w:val="22"/>
        </w:rPr>
      </w:pPr>
      <w:r>
        <w:rPr>
          <w:sz w:val="22"/>
        </w:rPr>
        <w:t>Buchinsky</w:t>
      </w:r>
      <w:r>
        <w:rPr>
          <w:spacing w:val="-3"/>
          <w:sz w:val="22"/>
        </w:rPr>
        <w:t> </w:t>
      </w:r>
      <w:r>
        <w:rPr>
          <w:sz w:val="22"/>
        </w:rPr>
        <w:t>M.,</w:t>
      </w:r>
      <w:r>
        <w:rPr>
          <w:spacing w:val="-3"/>
          <w:sz w:val="22"/>
        </w:rPr>
        <w:t> </w:t>
      </w:r>
      <w:r>
        <w:rPr>
          <w:sz w:val="22"/>
        </w:rPr>
        <w:t>D.,</w:t>
      </w:r>
      <w:r>
        <w:rPr>
          <w:spacing w:val="-3"/>
          <w:sz w:val="22"/>
        </w:rPr>
        <w:t> </w:t>
      </w:r>
      <w:r>
        <w:rPr>
          <w:sz w:val="22"/>
        </w:rPr>
        <w:t>Fougère,</w:t>
      </w:r>
      <w:r>
        <w:rPr>
          <w:spacing w:val="-3"/>
          <w:sz w:val="22"/>
        </w:rPr>
        <w:t> </w:t>
      </w:r>
      <w:r>
        <w:rPr>
          <w:sz w:val="22"/>
        </w:rPr>
        <w:t>F.,</w:t>
      </w:r>
      <w:r>
        <w:rPr>
          <w:spacing w:val="-3"/>
          <w:sz w:val="22"/>
        </w:rPr>
        <w:t> </w:t>
      </w:r>
      <w:r>
        <w:rPr>
          <w:sz w:val="22"/>
        </w:rPr>
        <w:t>Kramarz,</w:t>
      </w:r>
      <w:r>
        <w:rPr>
          <w:spacing w:val="-3"/>
          <w:sz w:val="22"/>
        </w:rPr>
        <w:t> </w:t>
      </w:r>
      <w:r>
        <w:rPr>
          <w:sz w:val="22"/>
        </w:rPr>
        <w:t>and</w:t>
      </w:r>
      <w:r>
        <w:rPr>
          <w:spacing w:val="-3"/>
          <w:sz w:val="22"/>
        </w:rPr>
        <w:t> </w:t>
      </w:r>
      <w:r>
        <w:rPr>
          <w:sz w:val="22"/>
        </w:rPr>
        <w:t>R.</w:t>
      </w:r>
      <w:r>
        <w:rPr>
          <w:spacing w:val="-3"/>
          <w:sz w:val="22"/>
        </w:rPr>
        <w:t> </w:t>
      </w:r>
      <w:r>
        <w:rPr>
          <w:sz w:val="22"/>
        </w:rPr>
        <w:t>Tchernis,</w:t>
      </w:r>
      <w:r>
        <w:rPr>
          <w:spacing w:val="-3"/>
          <w:sz w:val="22"/>
        </w:rPr>
        <w:t> </w:t>
      </w:r>
      <w:r>
        <w:rPr>
          <w:sz w:val="22"/>
        </w:rPr>
        <w:t>(2010),</w:t>
      </w:r>
      <w:r>
        <w:rPr>
          <w:spacing w:val="-3"/>
          <w:sz w:val="22"/>
        </w:rPr>
        <w:t> </w:t>
      </w:r>
      <w:r>
        <w:rPr>
          <w:sz w:val="22"/>
        </w:rPr>
        <w:t>“Interfirm</w:t>
      </w:r>
      <w:r>
        <w:rPr>
          <w:spacing w:val="-4"/>
          <w:sz w:val="22"/>
        </w:rPr>
        <w:t> </w:t>
      </w:r>
      <w:r>
        <w:rPr>
          <w:sz w:val="22"/>
        </w:rPr>
        <w:t>Mobility,</w:t>
      </w:r>
      <w:r>
        <w:rPr>
          <w:spacing w:val="-5"/>
          <w:sz w:val="22"/>
        </w:rPr>
        <w:t> </w:t>
      </w:r>
      <w:r>
        <w:rPr>
          <w:sz w:val="22"/>
        </w:rPr>
        <w:t>Wages,</w:t>
      </w:r>
      <w:r>
        <w:rPr>
          <w:spacing w:val="-5"/>
          <w:sz w:val="22"/>
        </w:rPr>
        <w:t> </w:t>
      </w:r>
      <w:r>
        <w:rPr>
          <w:sz w:val="22"/>
        </w:rPr>
        <w:t>and the Returns to Seniority and Experience in the U.S.,” </w:t>
      </w:r>
      <w:r>
        <w:rPr>
          <w:i/>
          <w:sz w:val="22"/>
        </w:rPr>
        <w:t>Review of Economic Studies</w:t>
      </w:r>
      <w:r>
        <w:rPr>
          <w:sz w:val="22"/>
        </w:rPr>
        <w:t>, 77(3), pp. 972- </w:t>
      </w:r>
      <w:r>
        <w:rPr>
          <w:spacing w:val="-2"/>
          <w:sz w:val="22"/>
        </w:rPr>
        <w:t>1001.</w:t>
      </w:r>
    </w:p>
    <w:p>
      <w:pPr>
        <w:pStyle w:val="ListParagraph"/>
        <w:numPr>
          <w:ilvl w:val="0"/>
          <w:numId w:val="2"/>
        </w:numPr>
        <w:tabs>
          <w:tab w:pos="451" w:val="left" w:leader="none"/>
        </w:tabs>
        <w:spacing w:line="240" w:lineRule="auto" w:before="251" w:after="0"/>
        <w:ind w:left="451" w:right="415" w:hanging="360"/>
        <w:jc w:val="left"/>
        <w:rPr>
          <w:sz w:val="22"/>
        </w:rPr>
      </w:pPr>
      <w:r>
        <w:rPr>
          <w:sz w:val="22"/>
        </w:rPr>
        <w:t>Millimet,</w:t>
      </w:r>
      <w:r>
        <w:rPr>
          <w:spacing w:val="-3"/>
          <w:sz w:val="22"/>
        </w:rPr>
        <w:t> </w:t>
      </w:r>
      <w:r>
        <w:rPr>
          <w:sz w:val="22"/>
        </w:rPr>
        <w:t>D.,</w:t>
      </w:r>
      <w:r>
        <w:rPr>
          <w:spacing w:val="-3"/>
          <w:sz w:val="22"/>
        </w:rPr>
        <w:t> </w:t>
      </w:r>
      <w:r>
        <w:rPr>
          <w:sz w:val="22"/>
        </w:rPr>
        <w:t>R.</w:t>
      </w:r>
      <w:r>
        <w:rPr>
          <w:spacing w:val="-3"/>
          <w:sz w:val="22"/>
        </w:rPr>
        <w:t> </w:t>
      </w:r>
      <w:r>
        <w:rPr>
          <w:sz w:val="22"/>
        </w:rPr>
        <w:t>Tchernis,</w:t>
      </w:r>
      <w:r>
        <w:rPr>
          <w:spacing w:val="-3"/>
          <w:sz w:val="22"/>
        </w:rPr>
        <w:t> </w:t>
      </w:r>
      <w:r>
        <w:rPr>
          <w:sz w:val="22"/>
        </w:rPr>
        <w:t>and</w:t>
      </w:r>
      <w:r>
        <w:rPr>
          <w:spacing w:val="-3"/>
          <w:sz w:val="22"/>
        </w:rPr>
        <w:t> </w:t>
      </w:r>
      <w:r>
        <w:rPr>
          <w:sz w:val="22"/>
        </w:rPr>
        <w:t>M.</w:t>
      </w:r>
      <w:r>
        <w:rPr>
          <w:spacing w:val="-3"/>
          <w:sz w:val="22"/>
        </w:rPr>
        <w:t> </w:t>
      </w:r>
      <w:r>
        <w:rPr>
          <w:sz w:val="22"/>
        </w:rPr>
        <w:t>Hussain,</w:t>
      </w:r>
      <w:r>
        <w:rPr>
          <w:spacing w:val="-2"/>
          <w:sz w:val="22"/>
        </w:rPr>
        <w:t> </w:t>
      </w:r>
      <w:r>
        <w:rPr>
          <w:sz w:val="22"/>
        </w:rPr>
        <w:t>(2010),</w:t>
      </w:r>
      <w:r>
        <w:rPr>
          <w:spacing w:val="-3"/>
          <w:sz w:val="22"/>
        </w:rPr>
        <w:t> </w:t>
      </w:r>
      <w:r>
        <w:rPr>
          <w:sz w:val="22"/>
        </w:rPr>
        <w:t>“School</w:t>
      </w:r>
      <w:r>
        <w:rPr>
          <w:spacing w:val="-2"/>
          <w:sz w:val="22"/>
        </w:rPr>
        <w:t> </w:t>
      </w:r>
      <w:r>
        <w:rPr>
          <w:sz w:val="22"/>
        </w:rPr>
        <w:t>Nutrition</w:t>
      </w:r>
      <w:r>
        <w:rPr>
          <w:spacing w:val="-3"/>
          <w:sz w:val="22"/>
        </w:rPr>
        <w:t> </w:t>
      </w:r>
      <w:r>
        <w:rPr>
          <w:sz w:val="22"/>
        </w:rPr>
        <w:t>Programs</w:t>
      </w:r>
      <w:r>
        <w:rPr>
          <w:spacing w:val="-3"/>
          <w:sz w:val="22"/>
        </w:rPr>
        <w:t> </w:t>
      </w:r>
      <w:r>
        <w:rPr>
          <w:sz w:val="22"/>
        </w:rPr>
        <w:t>and</w:t>
      </w:r>
      <w:r>
        <w:rPr>
          <w:spacing w:val="-3"/>
          <w:sz w:val="22"/>
        </w:rPr>
        <w:t> </w:t>
      </w:r>
      <w:r>
        <w:rPr>
          <w:sz w:val="22"/>
        </w:rPr>
        <w:t>the</w:t>
      </w:r>
      <w:r>
        <w:rPr>
          <w:spacing w:val="-1"/>
          <w:sz w:val="22"/>
        </w:rPr>
        <w:t> </w:t>
      </w:r>
      <w:r>
        <w:rPr>
          <w:sz w:val="22"/>
        </w:rPr>
        <w:t>Incidence</w:t>
      </w:r>
      <w:r>
        <w:rPr>
          <w:spacing w:val="-3"/>
          <w:sz w:val="22"/>
        </w:rPr>
        <w:t> </w:t>
      </w:r>
      <w:r>
        <w:rPr>
          <w:sz w:val="22"/>
        </w:rPr>
        <w:t>of Childhood Obesity,” </w:t>
      </w:r>
      <w:r>
        <w:rPr>
          <w:i/>
          <w:sz w:val="22"/>
        </w:rPr>
        <w:t>Journal of Human Resources</w:t>
      </w:r>
      <w:r>
        <w:rPr>
          <w:sz w:val="22"/>
        </w:rPr>
        <w:t>, Vol. 45, No. 3, pp. 640-654.</w:t>
      </w:r>
    </w:p>
    <w:p>
      <w:pPr>
        <w:pStyle w:val="BodyText"/>
        <w:ind w:left="0"/>
      </w:pPr>
    </w:p>
    <w:p>
      <w:pPr>
        <w:pStyle w:val="ListParagraph"/>
        <w:numPr>
          <w:ilvl w:val="0"/>
          <w:numId w:val="2"/>
        </w:numPr>
        <w:tabs>
          <w:tab w:pos="451" w:val="left" w:leader="none"/>
        </w:tabs>
        <w:spacing w:line="240" w:lineRule="auto" w:before="0" w:after="0"/>
        <w:ind w:left="451" w:right="310" w:hanging="360"/>
        <w:jc w:val="left"/>
        <w:rPr>
          <w:sz w:val="22"/>
        </w:rPr>
      </w:pPr>
      <w:r>
        <w:rPr>
          <w:sz w:val="22"/>
        </w:rPr>
        <w:t>McCarthy,</w:t>
      </w:r>
      <w:r>
        <w:rPr>
          <w:spacing w:val="-2"/>
          <w:sz w:val="22"/>
        </w:rPr>
        <w:t> </w:t>
      </w:r>
      <w:r>
        <w:rPr>
          <w:sz w:val="22"/>
        </w:rPr>
        <w:t>I.,</w:t>
      </w:r>
      <w:r>
        <w:rPr>
          <w:spacing w:val="-2"/>
          <w:sz w:val="22"/>
        </w:rPr>
        <w:t> </w:t>
      </w:r>
      <w:r>
        <w:rPr>
          <w:sz w:val="22"/>
        </w:rPr>
        <w:t>and</w:t>
      </w:r>
      <w:r>
        <w:rPr>
          <w:spacing w:val="-2"/>
          <w:sz w:val="22"/>
        </w:rPr>
        <w:t> </w:t>
      </w:r>
      <w:r>
        <w:rPr>
          <w:sz w:val="22"/>
        </w:rPr>
        <w:t>R.</w:t>
      </w:r>
      <w:r>
        <w:rPr>
          <w:spacing w:val="-2"/>
          <w:sz w:val="22"/>
        </w:rPr>
        <w:t> </w:t>
      </w:r>
      <w:r>
        <w:rPr>
          <w:sz w:val="22"/>
        </w:rPr>
        <w:t>Tchernis.</w:t>
      </w:r>
      <w:r>
        <w:rPr>
          <w:spacing w:val="-4"/>
          <w:sz w:val="22"/>
        </w:rPr>
        <w:t> </w:t>
      </w:r>
      <w:r>
        <w:rPr>
          <w:sz w:val="22"/>
        </w:rPr>
        <w:t>(2010),</w:t>
      </w:r>
      <w:r>
        <w:rPr>
          <w:spacing w:val="-2"/>
          <w:sz w:val="22"/>
        </w:rPr>
        <w:t> </w:t>
      </w:r>
      <w:r>
        <w:rPr>
          <w:sz w:val="22"/>
        </w:rPr>
        <w:t>“Search</w:t>
      </w:r>
      <w:r>
        <w:rPr>
          <w:spacing w:val="-2"/>
          <w:sz w:val="22"/>
        </w:rPr>
        <w:t> </w:t>
      </w:r>
      <w:r>
        <w:rPr>
          <w:sz w:val="22"/>
        </w:rPr>
        <w:t>Costs</w:t>
      </w:r>
      <w:r>
        <w:rPr>
          <w:spacing w:val="-4"/>
          <w:sz w:val="22"/>
        </w:rPr>
        <w:t> </w:t>
      </w:r>
      <w:r>
        <w:rPr>
          <w:sz w:val="22"/>
        </w:rPr>
        <w:t>and</w:t>
      </w:r>
      <w:r>
        <w:rPr>
          <w:spacing w:val="-2"/>
          <w:sz w:val="22"/>
        </w:rPr>
        <w:t> </w:t>
      </w:r>
      <w:r>
        <w:rPr>
          <w:sz w:val="22"/>
        </w:rPr>
        <w:t>Medicare</w:t>
      </w:r>
      <w:r>
        <w:rPr>
          <w:spacing w:val="-2"/>
          <w:sz w:val="22"/>
        </w:rPr>
        <w:t> </w:t>
      </w:r>
      <w:r>
        <w:rPr>
          <w:sz w:val="22"/>
        </w:rPr>
        <w:t>Plan</w:t>
      </w:r>
      <w:r>
        <w:rPr>
          <w:spacing w:val="-2"/>
          <w:sz w:val="22"/>
        </w:rPr>
        <w:t> </w:t>
      </w:r>
      <w:r>
        <w:rPr>
          <w:sz w:val="22"/>
        </w:rPr>
        <w:t>Choice,”</w:t>
      </w:r>
      <w:r>
        <w:rPr>
          <w:spacing w:val="-3"/>
          <w:sz w:val="22"/>
        </w:rPr>
        <w:t> </w:t>
      </w:r>
      <w:r>
        <w:rPr>
          <w:i/>
          <w:sz w:val="22"/>
        </w:rPr>
        <w:t>Health</w:t>
      </w:r>
      <w:r>
        <w:rPr>
          <w:i/>
          <w:spacing w:val="-5"/>
          <w:sz w:val="22"/>
        </w:rPr>
        <w:t> </w:t>
      </w:r>
      <w:r>
        <w:rPr>
          <w:i/>
          <w:sz w:val="22"/>
        </w:rPr>
        <w:t>Economics</w:t>
      </w:r>
      <w:r>
        <w:rPr>
          <w:sz w:val="22"/>
        </w:rPr>
        <w:t>, 19(10), 1142-1165.</w:t>
      </w:r>
    </w:p>
    <w:p>
      <w:pPr>
        <w:pStyle w:val="BodyText"/>
        <w:spacing w:before="2"/>
        <w:ind w:left="0"/>
      </w:pPr>
    </w:p>
    <w:p>
      <w:pPr>
        <w:pStyle w:val="ListParagraph"/>
        <w:numPr>
          <w:ilvl w:val="0"/>
          <w:numId w:val="2"/>
        </w:numPr>
        <w:tabs>
          <w:tab w:pos="451" w:val="left" w:leader="none"/>
        </w:tabs>
        <w:spacing w:line="240" w:lineRule="auto" w:before="0" w:after="0"/>
        <w:ind w:left="451" w:right="869" w:hanging="360"/>
        <w:jc w:val="left"/>
        <w:rPr>
          <w:sz w:val="22"/>
        </w:rPr>
      </w:pPr>
      <w:r>
        <w:rPr>
          <w:sz w:val="22"/>
        </w:rPr>
        <w:t>Chamarbagwala,</w:t>
      </w:r>
      <w:r>
        <w:rPr>
          <w:spacing w:val="-5"/>
          <w:sz w:val="22"/>
        </w:rPr>
        <w:t> </w:t>
      </w:r>
      <w:r>
        <w:rPr>
          <w:sz w:val="22"/>
        </w:rPr>
        <w:t>R.</w:t>
      </w:r>
      <w:r>
        <w:rPr>
          <w:spacing w:val="-3"/>
          <w:sz w:val="22"/>
        </w:rPr>
        <w:t> </w:t>
      </w:r>
      <w:r>
        <w:rPr>
          <w:sz w:val="22"/>
        </w:rPr>
        <w:t>and</w:t>
      </w:r>
      <w:r>
        <w:rPr>
          <w:spacing w:val="-3"/>
          <w:sz w:val="22"/>
        </w:rPr>
        <w:t> </w:t>
      </w:r>
      <w:r>
        <w:rPr>
          <w:sz w:val="22"/>
        </w:rPr>
        <w:t>R.</w:t>
      </w:r>
      <w:r>
        <w:rPr>
          <w:spacing w:val="-6"/>
          <w:sz w:val="22"/>
        </w:rPr>
        <w:t> </w:t>
      </w:r>
      <w:r>
        <w:rPr>
          <w:sz w:val="22"/>
        </w:rPr>
        <w:t>Tchernis.</w:t>
      </w:r>
      <w:r>
        <w:rPr>
          <w:spacing w:val="-5"/>
          <w:sz w:val="22"/>
        </w:rPr>
        <w:t> </w:t>
      </w:r>
      <w:r>
        <w:rPr>
          <w:sz w:val="22"/>
        </w:rPr>
        <w:t>(2010),</w:t>
      </w:r>
      <w:r>
        <w:rPr>
          <w:spacing w:val="-6"/>
          <w:sz w:val="22"/>
        </w:rPr>
        <w:t> </w:t>
      </w:r>
      <w:r>
        <w:rPr>
          <w:sz w:val="22"/>
        </w:rPr>
        <w:t>“Exploring</w:t>
      </w:r>
      <w:r>
        <w:rPr>
          <w:spacing w:val="-3"/>
          <w:sz w:val="22"/>
        </w:rPr>
        <w:t> </w:t>
      </w:r>
      <w:r>
        <w:rPr>
          <w:sz w:val="22"/>
        </w:rPr>
        <w:t>the</w:t>
      </w:r>
      <w:r>
        <w:rPr>
          <w:spacing w:val="-3"/>
          <w:sz w:val="22"/>
        </w:rPr>
        <w:t> </w:t>
      </w:r>
      <w:r>
        <w:rPr>
          <w:sz w:val="22"/>
        </w:rPr>
        <w:t>Spatial</w:t>
      </w:r>
      <w:r>
        <w:rPr>
          <w:spacing w:val="-2"/>
          <w:sz w:val="22"/>
        </w:rPr>
        <w:t> </w:t>
      </w:r>
      <w:r>
        <w:rPr>
          <w:sz w:val="22"/>
        </w:rPr>
        <w:t>Determinants</w:t>
      </w:r>
      <w:r>
        <w:rPr>
          <w:spacing w:val="-5"/>
          <w:sz w:val="22"/>
        </w:rPr>
        <w:t> </w:t>
      </w:r>
      <w:r>
        <w:rPr>
          <w:sz w:val="22"/>
        </w:rPr>
        <w:t>of</w:t>
      </w:r>
      <w:r>
        <w:rPr>
          <w:spacing w:val="-3"/>
          <w:sz w:val="22"/>
        </w:rPr>
        <w:t> </w:t>
      </w:r>
      <w:r>
        <w:rPr>
          <w:sz w:val="22"/>
        </w:rPr>
        <w:t>Children's Activities: Evidence from India,” </w:t>
      </w:r>
      <w:r>
        <w:rPr>
          <w:i/>
          <w:sz w:val="22"/>
        </w:rPr>
        <w:t>Empirical Economics</w:t>
      </w:r>
      <w:r>
        <w:rPr>
          <w:sz w:val="22"/>
        </w:rPr>
        <w:t>, 39(2) pp. 593-617.</w:t>
      </w:r>
    </w:p>
    <w:p>
      <w:pPr>
        <w:pStyle w:val="BodyText"/>
        <w:ind w:left="0"/>
      </w:pPr>
    </w:p>
    <w:p>
      <w:pPr>
        <w:pStyle w:val="ListParagraph"/>
        <w:numPr>
          <w:ilvl w:val="0"/>
          <w:numId w:val="2"/>
        </w:numPr>
        <w:tabs>
          <w:tab w:pos="451" w:val="left" w:leader="none"/>
        </w:tabs>
        <w:spacing w:line="240" w:lineRule="auto" w:before="0" w:after="0"/>
        <w:ind w:left="451" w:right="979" w:hanging="360"/>
        <w:jc w:val="left"/>
        <w:rPr>
          <w:sz w:val="22"/>
        </w:rPr>
      </w:pPr>
      <w:r>
        <w:rPr>
          <w:sz w:val="22"/>
        </w:rPr>
        <w:t>Tchernis,</w:t>
      </w:r>
      <w:r>
        <w:rPr>
          <w:spacing w:val="-3"/>
          <w:sz w:val="22"/>
        </w:rPr>
        <w:t> </w:t>
      </w:r>
      <w:r>
        <w:rPr>
          <w:sz w:val="22"/>
        </w:rPr>
        <w:t>R.,</w:t>
      </w:r>
      <w:r>
        <w:rPr>
          <w:spacing w:val="-5"/>
          <w:sz w:val="22"/>
        </w:rPr>
        <w:t> </w:t>
      </w:r>
      <w:r>
        <w:rPr>
          <w:sz w:val="22"/>
        </w:rPr>
        <w:t>(2010),</w:t>
      </w:r>
      <w:r>
        <w:rPr>
          <w:spacing w:val="-4"/>
          <w:sz w:val="22"/>
        </w:rPr>
        <w:t> </w:t>
      </w:r>
      <w:r>
        <w:rPr>
          <w:sz w:val="22"/>
        </w:rPr>
        <w:t>“Measuring</w:t>
      </w:r>
      <w:r>
        <w:rPr>
          <w:spacing w:val="-3"/>
          <w:sz w:val="22"/>
        </w:rPr>
        <w:t> </w:t>
      </w:r>
      <w:r>
        <w:rPr>
          <w:sz w:val="22"/>
        </w:rPr>
        <w:t>Human</w:t>
      </w:r>
      <w:r>
        <w:rPr>
          <w:spacing w:val="-3"/>
          <w:sz w:val="22"/>
        </w:rPr>
        <w:t> </w:t>
      </w:r>
      <w:r>
        <w:rPr>
          <w:sz w:val="22"/>
        </w:rPr>
        <w:t>Capital</w:t>
      </w:r>
      <w:r>
        <w:rPr>
          <w:spacing w:val="-4"/>
          <w:sz w:val="22"/>
        </w:rPr>
        <w:t> </w:t>
      </w:r>
      <w:r>
        <w:rPr>
          <w:sz w:val="22"/>
        </w:rPr>
        <w:t>and</w:t>
      </w:r>
      <w:r>
        <w:rPr>
          <w:spacing w:val="-4"/>
          <w:sz w:val="22"/>
        </w:rPr>
        <w:t> </w:t>
      </w:r>
      <w:r>
        <w:rPr>
          <w:sz w:val="22"/>
        </w:rPr>
        <w:t>its</w:t>
      </w:r>
      <w:r>
        <w:rPr>
          <w:spacing w:val="-3"/>
          <w:sz w:val="22"/>
        </w:rPr>
        <w:t> </w:t>
      </w:r>
      <w:r>
        <w:rPr>
          <w:sz w:val="22"/>
        </w:rPr>
        <w:t>Effects</w:t>
      </w:r>
      <w:r>
        <w:rPr>
          <w:spacing w:val="-4"/>
          <w:sz w:val="22"/>
        </w:rPr>
        <w:t> </w:t>
      </w:r>
      <w:r>
        <w:rPr>
          <w:sz w:val="22"/>
        </w:rPr>
        <w:t>of</w:t>
      </w:r>
      <w:r>
        <w:rPr>
          <w:spacing w:val="-4"/>
          <w:sz w:val="22"/>
        </w:rPr>
        <w:t> </w:t>
      </w:r>
      <w:r>
        <w:rPr>
          <w:sz w:val="22"/>
        </w:rPr>
        <w:t>Wage</w:t>
      </w:r>
      <w:r>
        <w:rPr>
          <w:spacing w:val="-3"/>
          <w:sz w:val="22"/>
        </w:rPr>
        <w:t> </w:t>
      </w:r>
      <w:r>
        <w:rPr>
          <w:sz w:val="22"/>
        </w:rPr>
        <w:t>Growth,” </w:t>
      </w:r>
      <w:r>
        <w:rPr>
          <w:i/>
          <w:sz w:val="22"/>
        </w:rPr>
        <w:t>Journal</w:t>
      </w:r>
      <w:r>
        <w:rPr>
          <w:i/>
          <w:spacing w:val="-2"/>
          <w:sz w:val="22"/>
        </w:rPr>
        <w:t> </w:t>
      </w:r>
      <w:r>
        <w:rPr>
          <w:i/>
          <w:sz w:val="22"/>
        </w:rPr>
        <w:t>of Economic Surveys</w:t>
      </w:r>
      <w:r>
        <w:rPr>
          <w:sz w:val="22"/>
        </w:rPr>
        <w:t>, 24(2), pp. 362–387.</w:t>
      </w:r>
    </w:p>
    <w:p>
      <w:pPr>
        <w:pStyle w:val="ListParagraph"/>
        <w:numPr>
          <w:ilvl w:val="0"/>
          <w:numId w:val="2"/>
        </w:numPr>
        <w:tabs>
          <w:tab w:pos="451" w:val="left" w:leader="none"/>
        </w:tabs>
        <w:spacing w:line="240" w:lineRule="auto" w:before="252" w:after="0"/>
        <w:ind w:left="451" w:right="267" w:hanging="360"/>
        <w:jc w:val="left"/>
        <w:rPr>
          <w:sz w:val="22"/>
        </w:rPr>
      </w:pPr>
      <w:r>
        <w:rPr>
          <w:sz w:val="22"/>
        </w:rPr>
        <w:t>Millimet</w:t>
      </w:r>
      <w:r>
        <w:rPr>
          <w:spacing w:val="-2"/>
          <w:sz w:val="22"/>
        </w:rPr>
        <w:t> </w:t>
      </w:r>
      <w:r>
        <w:rPr>
          <w:sz w:val="22"/>
        </w:rPr>
        <w:t>D.</w:t>
      </w:r>
      <w:r>
        <w:rPr>
          <w:spacing w:val="-3"/>
          <w:sz w:val="22"/>
        </w:rPr>
        <w:t> </w:t>
      </w:r>
      <w:r>
        <w:rPr>
          <w:sz w:val="22"/>
        </w:rPr>
        <w:t>and</w:t>
      </w:r>
      <w:r>
        <w:rPr>
          <w:spacing w:val="-3"/>
          <w:sz w:val="22"/>
        </w:rPr>
        <w:t> </w:t>
      </w:r>
      <w:r>
        <w:rPr>
          <w:sz w:val="22"/>
        </w:rPr>
        <w:t>R.</w:t>
      </w:r>
      <w:r>
        <w:rPr>
          <w:spacing w:val="-3"/>
          <w:sz w:val="22"/>
        </w:rPr>
        <w:t> </w:t>
      </w:r>
      <w:r>
        <w:rPr>
          <w:sz w:val="22"/>
        </w:rPr>
        <w:t>Tchernis,</w:t>
      </w:r>
      <w:r>
        <w:rPr>
          <w:spacing w:val="-1"/>
          <w:sz w:val="22"/>
        </w:rPr>
        <w:t> </w:t>
      </w:r>
      <w:r>
        <w:rPr>
          <w:sz w:val="22"/>
        </w:rPr>
        <w:t>(2009),</w:t>
      </w:r>
      <w:r>
        <w:rPr>
          <w:spacing w:val="-5"/>
          <w:sz w:val="22"/>
        </w:rPr>
        <w:t> </w:t>
      </w:r>
      <w:r>
        <w:rPr>
          <w:sz w:val="22"/>
        </w:rPr>
        <w:t>“On</w:t>
      </w:r>
      <w:r>
        <w:rPr>
          <w:spacing w:val="-3"/>
          <w:sz w:val="22"/>
        </w:rPr>
        <w:t> </w:t>
      </w:r>
      <w:r>
        <w:rPr>
          <w:sz w:val="22"/>
        </w:rPr>
        <w:t>the</w:t>
      </w:r>
      <w:r>
        <w:rPr>
          <w:spacing w:val="-3"/>
          <w:sz w:val="22"/>
        </w:rPr>
        <w:t> </w:t>
      </w:r>
      <w:r>
        <w:rPr>
          <w:sz w:val="22"/>
        </w:rPr>
        <w:t>Specification</w:t>
      </w:r>
      <w:r>
        <w:rPr>
          <w:spacing w:val="-5"/>
          <w:sz w:val="22"/>
        </w:rPr>
        <w:t> </w:t>
      </w:r>
      <w:r>
        <w:rPr>
          <w:sz w:val="22"/>
        </w:rPr>
        <w:t>of</w:t>
      </w:r>
      <w:r>
        <w:rPr>
          <w:spacing w:val="-3"/>
          <w:sz w:val="22"/>
        </w:rPr>
        <w:t> </w:t>
      </w:r>
      <w:r>
        <w:rPr>
          <w:sz w:val="22"/>
        </w:rPr>
        <w:t>Propensity</w:t>
      </w:r>
      <w:r>
        <w:rPr>
          <w:spacing w:val="-3"/>
          <w:sz w:val="22"/>
        </w:rPr>
        <w:t> </w:t>
      </w:r>
      <w:r>
        <w:rPr>
          <w:sz w:val="22"/>
        </w:rPr>
        <w:t>Scores:</w:t>
      </w:r>
      <w:r>
        <w:rPr>
          <w:spacing w:val="-3"/>
          <w:sz w:val="22"/>
        </w:rPr>
        <w:t> </w:t>
      </w:r>
      <w:r>
        <w:rPr>
          <w:sz w:val="22"/>
        </w:rPr>
        <w:t>with</w:t>
      </w:r>
      <w:r>
        <w:rPr>
          <w:spacing w:val="-3"/>
          <w:sz w:val="22"/>
        </w:rPr>
        <w:t> </w:t>
      </w:r>
      <w:r>
        <w:rPr>
          <w:sz w:val="22"/>
        </w:rPr>
        <w:t>Applications</w:t>
      </w:r>
      <w:r>
        <w:rPr>
          <w:spacing w:val="-3"/>
          <w:sz w:val="22"/>
        </w:rPr>
        <w:t> </w:t>
      </w:r>
      <w:r>
        <w:rPr>
          <w:sz w:val="22"/>
        </w:rPr>
        <w:t>to the Analysis of Trade Policies,” </w:t>
      </w:r>
      <w:r>
        <w:rPr>
          <w:i/>
          <w:sz w:val="22"/>
        </w:rPr>
        <w:t>Journal of Business and Economic Statistics</w:t>
      </w:r>
      <w:r>
        <w:rPr>
          <w:sz w:val="22"/>
        </w:rPr>
        <w:t>, 27( 3), pp. 397-415.</w:t>
      </w:r>
    </w:p>
    <w:p>
      <w:pPr>
        <w:pStyle w:val="ListParagraph"/>
        <w:numPr>
          <w:ilvl w:val="0"/>
          <w:numId w:val="2"/>
        </w:numPr>
        <w:tabs>
          <w:tab w:pos="451" w:val="left" w:leader="none"/>
        </w:tabs>
        <w:spacing w:line="240" w:lineRule="auto" w:before="253" w:after="0"/>
        <w:ind w:left="451" w:right="281" w:hanging="360"/>
        <w:jc w:val="left"/>
        <w:rPr>
          <w:sz w:val="22"/>
        </w:rPr>
      </w:pPr>
      <w:r>
        <w:rPr>
          <w:sz w:val="22"/>
        </w:rPr>
        <w:t>Fertig,</w:t>
      </w:r>
      <w:r>
        <w:rPr>
          <w:spacing w:val="-2"/>
          <w:sz w:val="22"/>
        </w:rPr>
        <w:t> </w:t>
      </w:r>
      <w:r>
        <w:rPr>
          <w:sz w:val="22"/>
        </w:rPr>
        <w:t>A.,</w:t>
      </w:r>
      <w:r>
        <w:rPr>
          <w:spacing w:val="-2"/>
          <w:sz w:val="22"/>
        </w:rPr>
        <w:t> </w:t>
      </w:r>
      <w:r>
        <w:rPr>
          <w:sz w:val="22"/>
        </w:rPr>
        <w:t>Glomm,</w:t>
      </w:r>
      <w:r>
        <w:rPr>
          <w:spacing w:val="-2"/>
          <w:sz w:val="22"/>
        </w:rPr>
        <w:t> </w:t>
      </w:r>
      <w:r>
        <w:rPr>
          <w:sz w:val="22"/>
        </w:rPr>
        <w:t>G.,</w:t>
      </w:r>
      <w:r>
        <w:rPr>
          <w:spacing w:val="-5"/>
          <w:sz w:val="22"/>
        </w:rPr>
        <w:t> </w:t>
      </w:r>
      <w:r>
        <w:rPr>
          <w:sz w:val="22"/>
        </w:rPr>
        <w:t>and</w:t>
      </w:r>
      <w:r>
        <w:rPr>
          <w:spacing w:val="-4"/>
          <w:sz w:val="22"/>
        </w:rPr>
        <w:t> </w:t>
      </w:r>
      <w:r>
        <w:rPr>
          <w:sz w:val="22"/>
        </w:rPr>
        <w:t>R.</w:t>
      </w:r>
      <w:r>
        <w:rPr>
          <w:spacing w:val="-2"/>
          <w:sz w:val="22"/>
        </w:rPr>
        <w:t> </w:t>
      </w:r>
      <w:r>
        <w:rPr>
          <w:sz w:val="22"/>
        </w:rPr>
        <w:t>Tchernis,</w:t>
      </w:r>
      <w:r>
        <w:rPr>
          <w:spacing w:val="-3"/>
          <w:sz w:val="22"/>
        </w:rPr>
        <w:t> </w:t>
      </w:r>
      <w:r>
        <w:rPr>
          <w:sz w:val="22"/>
        </w:rPr>
        <w:t>(2009),</w:t>
      </w:r>
      <w:r>
        <w:rPr>
          <w:spacing w:val="-4"/>
          <w:sz w:val="22"/>
        </w:rPr>
        <w:t> </w:t>
      </w:r>
      <w:r>
        <w:rPr>
          <w:sz w:val="22"/>
        </w:rPr>
        <w:t>“The</w:t>
      </w:r>
      <w:r>
        <w:rPr>
          <w:spacing w:val="-4"/>
          <w:sz w:val="22"/>
        </w:rPr>
        <w:t> </w:t>
      </w:r>
      <w:r>
        <w:rPr>
          <w:sz w:val="22"/>
        </w:rPr>
        <w:t>Connection</w:t>
      </w:r>
      <w:r>
        <w:rPr>
          <w:spacing w:val="-5"/>
          <w:sz w:val="22"/>
        </w:rPr>
        <w:t> </w:t>
      </w:r>
      <w:r>
        <w:rPr>
          <w:sz w:val="22"/>
        </w:rPr>
        <w:t>between</w:t>
      </w:r>
      <w:r>
        <w:rPr>
          <w:spacing w:val="-5"/>
          <w:sz w:val="22"/>
        </w:rPr>
        <w:t> </w:t>
      </w:r>
      <w:r>
        <w:rPr>
          <w:sz w:val="22"/>
        </w:rPr>
        <w:t>Maternal</w:t>
      </w:r>
      <w:r>
        <w:rPr>
          <w:spacing w:val="-1"/>
          <w:sz w:val="22"/>
        </w:rPr>
        <w:t> </w:t>
      </w:r>
      <w:r>
        <w:rPr>
          <w:sz w:val="22"/>
        </w:rPr>
        <w:t>Employment</w:t>
      </w:r>
      <w:r>
        <w:rPr>
          <w:spacing w:val="-3"/>
          <w:sz w:val="22"/>
        </w:rPr>
        <w:t> </w:t>
      </w:r>
      <w:r>
        <w:rPr>
          <w:sz w:val="22"/>
        </w:rPr>
        <w:t>and Childhood Obesity: Inspecting the Mechanisms,” </w:t>
      </w:r>
      <w:r>
        <w:rPr>
          <w:i/>
          <w:sz w:val="22"/>
        </w:rPr>
        <w:t>Review of Economics of the Household</w:t>
      </w:r>
      <w:r>
        <w:rPr>
          <w:sz w:val="22"/>
        </w:rPr>
        <w:t>, 7(3),</w:t>
      </w:r>
    </w:p>
    <w:p>
      <w:pPr>
        <w:pStyle w:val="BodyText"/>
        <w:ind w:left="451"/>
      </w:pPr>
      <w:r>
        <w:rPr/>
        <w:t>pp.</w:t>
      </w:r>
      <w:r>
        <w:rPr>
          <w:spacing w:val="55"/>
        </w:rPr>
        <w:t> </w:t>
      </w:r>
      <w:r>
        <w:rPr>
          <w:spacing w:val="-2"/>
        </w:rPr>
        <w:t>227–255.</w:t>
      </w:r>
    </w:p>
    <w:p>
      <w:pPr>
        <w:pStyle w:val="BodyText"/>
        <w:ind w:left="0"/>
      </w:pPr>
    </w:p>
    <w:p>
      <w:pPr>
        <w:pStyle w:val="ListParagraph"/>
        <w:numPr>
          <w:ilvl w:val="0"/>
          <w:numId w:val="2"/>
        </w:numPr>
        <w:tabs>
          <w:tab w:pos="451" w:val="left" w:leader="none"/>
        </w:tabs>
        <w:spacing w:line="240" w:lineRule="auto" w:before="1" w:after="0"/>
        <w:ind w:left="451" w:right="327" w:hanging="360"/>
        <w:jc w:val="left"/>
        <w:rPr>
          <w:sz w:val="22"/>
        </w:rPr>
      </w:pPr>
      <w:r>
        <w:rPr>
          <w:sz w:val="22"/>
        </w:rPr>
        <w:t>Millimet, D. and R. Tchernis, (2008), “Estimating High-Dimensional Demand Systems in the Presence</w:t>
      </w:r>
      <w:r>
        <w:rPr>
          <w:spacing w:val="-3"/>
          <w:sz w:val="22"/>
        </w:rPr>
        <w:t> </w:t>
      </w:r>
      <w:r>
        <w:rPr>
          <w:sz w:val="22"/>
        </w:rPr>
        <w:t>of</w:t>
      </w:r>
      <w:r>
        <w:rPr>
          <w:spacing w:val="-4"/>
          <w:sz w:val="22"/>
        </w:rPr>
        <w:t> </w:t>
      </w:r>
      <w:r>
        <w:rPr>
          <w:sz w:val="22"/>
        </w:rPr>
        <w:t>Many</w:t>
      </w:r>
      <w:r>
        <w:rPr>
          <w:spacing w:val="-3"/>
          <w:sz w:val="22"/>
        </w:rPr>
        <w:t> </w:t>
      </w:r>
      <w:r>
        <w:rPr>
          <w:sz w:val="22"/>
        </w:rPr>
        <w:t>Binding</w:t>
      </w:r>
      <w:r>
        <w:rPr>
          <w:spacing w:val="-6"/>
          <w:sz w:val="22"/>
        </w:rPr>
        <w:t> </w:t>
      </w:r>
      <w:r>
        <w:rPr>
          <w:sz w:val="22"/>
        </w:rPr>
        <w:t>Non-Negativity</w:t>
      </w:r>
      <w:r>
        <w:rPr>
          <w:spacing w:val="-3"/>
          <w:sz w:val="22"/>
        </w:rPr>
        <w:t> </w:t>
      </w:r>
      <w:r>
        <w:rPr>
          <w:sz w:val="22"/>
        </w:rPr>
        <w:t>Constraints,”</w:t>
      </w:r>
      <w:r>
        <w:rPr>
          <w:spacing w:val="-1"/>
          <w:sz w:val="22"/>
        </w:rPr>
        <w:t> </w:t>
      </w:r>
      <w:r>
        <w:rPr>
          <w:i/>
          <w:sz w:val="22"/>
        </w:rPr>
        <w:t>Journal</w:t>
      </w:r>
      <w:r>
        <w:rPr>
          <w:i/>
          <w:spacing w:val="-5"/>
          <w:sz w:val="22"/>
        </w:rPr>
        <w:t> </w:t>
      </w:r>
      <w:r>
        <w:rPr>
          <w:i/>
          <w:sz w:val="22"/>
        </w:rPr>
        <w:t>of</w:t>
      </w:r>
      <w:r>
        <w:rPr>
          <w:i/>
          <w:spacing w:val="-2"/>
          <w:sz w:val="22"/>
        </w:rPr>
        <w:t> </w:t>
      </w:r>
      <w:r>
        <w:rPr>
          <w:i/>
          <w:sz w:val="22"/>
        </w:rPr>
        <w:t>Econometrics</w:t>
      </w:r>
      <w:r>
        <w:rPr>
          <w:sz w:val="22"/>
        </w:rPr>
        <w:t>,</w:t>
      </w:r>
      <w:r>
        <w:rPr>
          <w:spacing w:val="-6"/>
          <w:sz w:val="22"/>
        </w:rPr>
        <w:t> </w:t>
      </w:r>
      <w:r>
        <w:rPr>
          <w:sz w:val="22"/>
        </w:rPr>
        <w:t>147,</w:t>
      </w:r>
      <w:r>
        <w:rPr>
          <w:spacing w:val="-3"/>
          <w:sz w:val="22"/>
        </w:rPr>
        <w:t> </w:t>
      </w:r>
      <w:r>
        <w:rPr>
          <w:sz w:val="22"/>
        </w:rPr>
        <w:t>pp.</w:t>
      </w:r>
      <w:r>
        <w:rPr>
          <w:spacing w:val="-3"/>
          <w:sz w:val="22"/>
        </w:rPr>
        <w:t> </w:t>
      </w:r>
      <w:r>
        <w:rPr>
          <w:sz w:val="22"/>
        </w:rPr>
        <w:t>384–395.</w:t>
      </w:r>
    </w:p>
    <w:p>
      <w:pPr>
        <w:pStyle w:val="ListParagraph"/>
        <w:numPr>
          <w:ilvl w:val="0"/>
          <w:numId w:val="2"/>
        </w:numPr>
        <w:tabs>
          <w:tab w:pos="451" w:val="left" w:leader="none"/>
        </w:tabs>
        <w:spacing w:line="240" w:lineRule="auto" w:before="252" w:after="0"/>
        <w:ind w:left="451" w:right="295" w:hanging="360"/>
        <w:jc w:val="left"/>
        <w:rPr>
          <w:sz w:val="22"/>
        </w:rPr>
      </w:pPr>
      <w:r>
        <w:rPr>
          <w:sz w:val="22"/>
        </w:rPr>
        <w:t>Tchernis,</w:t>
      </w:r>
      <w:r>
        <w:rPr>
          <w:spacing w:val="-2"/>
          <w:sz w:val="22"/>
        </w:rPr>
        <w:t> </w:t>
      </w:r>
      <w:r>
        <w:rPr>
          <w:sz w:val="22"/>
        </w:rPr>
        <w:t>R.,</w:t>
      </w:r>
      <w:r>
        <w:rPr>
          <w:spacing w:val="-5"/>
          <w:sz w:val="22"/>
        </w:rPr>
        <w:t> </w:t>
      </w:r>
      <w:r>
        <w:rPr>
          <w:sz w:val="22"/>
        </w:rPr>
        <w:t>S-L.T.</w:t>
      </w:r>
      <w:r>
        <w:rPr>
          <w:spacing w:val="-2"/>
          <w:sz w:val="22"/>
        </w:rPr>
        <w:t> </w:t>
      </w:r>
      <w:r>
        <w:rPr>
          <w:sz w:val="22"/>
        </w:rPr>
        <w:t>Normand,</w:t>
      </w:r>
      <w:r>
        <w:rPr>
          <w:spacing w:val="-2"/>
          <w:sz w:val="22"/>
        </w:rPr>
        <w:t> </w:t>
      </w:r>
      <w:r>
        <w:rPr>
          <w:sz w:val="22"/>
        </w:rPr>
        <w:t>J.</w:t>
      </w:r>
      <w:r>
        <w:rPr>
          <w:spacing w:val="-2"/>
          <w:sz w:val="22"/>
        </w:rPr>
        <w:t> </w:t>
      </w:r>
      <w:r>
        <w:rPr>
          <w:sz w:val="22"/>
        </w:rPr>
        <w:t>Pakes,</w:t>
      </w:r>
      <w:r>
        <w:rPr>
          <w:spacing w:val="-2"/>
          <w:sz w:val="22"/>
        </w:rPr>
        <w:t> </w:t>
      </w:r>
      <w:r>
        <w:rPr>
          <w:sz w:val="22"/>
        </w:rPr>
        <w:t>P.</w:t>
      </w:r>
      <w:r>
        <w:rPr>
          <w:spacing w:val="-2"/>
          <w:sz w:val="22"/>
        </w:rPr>
        <w:t> </w:t>
      </w:r>
      <w:r>
        <w:rPr>
          <w:sz w:val="22"/>
        </w:rPr>
        <w:t>Gaccione,</w:t>
      </w:r>
      <w:r>
        <w:rPr>
          <w:spacing w:val="-4"/>
          <w:sz w:val="22"/>
        </w:rPr>
        <w:t> </w:t>
      </w:r>
      <w:r>
        <w:rPr>
          <w:sz w:val="22"/>
        </w:rPr>
        <w:t>and</w:t>
      </w:r>
      <w:r>
        <w:rPr>
          <w:spacing w:val="-2"/>
          <w:sz w:val="22"/>
        </w:rPr>
        <w:t> </w:t>
      </w:r>
      <w:r>
        <w:rPr>
          <w:sz w:val="22"/>
        </w:rPr>
        <w:t>J.P.</w:t>
      </w:r>
      <w:r>
        <w:rPr>
          <w:spacing w:val="-2"/>
          <w:sz w:val="22"/>
        </w:rPr>
        <w:t> </w:t>
      </w:r>
      <w:r>
        <w:rPr>
          <w:sz w:val="22"/>
        </w:rPr>
        <w:t>Newhouse,</w:t>
      </w:r>
      <w:r>
        <w:rPr>
          <w:spacing w:val="-5"/>
          <w:sz w:val="22"/>
        </w:rPr>
        <w:t> </w:t>
      </w:r>
      <w:r>
        <w:rPr>
          <w:sz w:val="22"/>
        </w:rPr>
        <w:t>(2006),</w:t>
      </w:r>
      <w:r>
        <w:rPr>
          <w:spacing w:val="-5"/>
          <w:sz w:val="22"/>
        </w:rPr>
        <w:t> </w:t>
      </w:r>
      <w:r>
        <w:rPr>
          <w:sz w:val="22"/>
        </w:rPr>
        <w:t>“Selection</w:t>
      </w:r>
      <w:r>
        <w:rPr>
          <w:spacing w:val="-5"/>
          <w:sz w:val="22"/>
        </w:rPr>
        <w:t> </w:t>
      </w:r>
      <w:r>
        <w:rPr>
          <w:sz w:val="22"/>
        </w:rPr>
        <w:t>and</w:t>
      </w:r>
      <w:r>
        <w:rPr>
          <w:spacing w:val="-2"/>
          <w:sz w:val="22"/>
        </w:rPr>
        <w:t> </w:t>
      </w:r>
      <w:r>
        <w:rPr>
          <w:sz w:val="22"/>
        </w:rPr>
        <w:t>Plan Switching Behavior,” </w:t>
      </w:r>
      <w:r>
        <w:rPr>
          <w:i/>
          <w:sz w:val="22"/>
        </w:rPr>
        <w:t>Inquiry</w:t>
      </w:r>
      <w:r>
        <w:rPr>
          <w:sz w:val="22"/>
        </w:rPr>
        <w:t>, vol. 43, no. 1, pp. 10 – 22.</w:t>
      </w:r>
    </w:p>
    <w:p>
      <w:pPr>
        <w:pStyle w:val="BodyText"/>
        <w:ind w:left="0"/>
      </w:pPr>
    </w:p>
    <w:p>
      <w:pPr>
        <w:pStyle w:val="ListParagraph"/>
        <w:numPr>
          <w:ilvl w:val="0"/>
          <w:numId w:val="2"/>
        </w:numPr>
        <w:tabs>
          <w:tab w:pos="451" w:val="left" w:leader="none"/>
        </w:tabs>
        <w:spacing w:line="240" w:lineRule="auto" w:before="0" w:after="0"/>
        <w:ind w:left="451" w:right="447" w:hanging="360"/>
        <w:jc w:val="left"/>
        <w:rPr>
          <w:sz w:val="22"/>
        </w:rPr>
      </w:pPr>
      <w:r>
        <w:rPr>
          <w:sz w:val="22"/>
        </w:rPr>
        <w:t>Tchernis</w:t>
      </w:r>
      <w:r>
        <w:rPr>
          <w:spacing w:val="-2"/>
          <w:sz w:val="22"/>
        </w:rPr>
        <w:t> </w:t>
      </w:r>
      <w:r>
        <w:rPr>
          <w:sz w:val="22"/>
        </w:rPr>
        <w:t>R.,</w:t>
      </w:r>
      <w:r>
        <w:rPr>
          <w:spacing w:val="-2"/>
          <w:sz w:val="22"/>
        </w:rPr>
        <w:t> </w:t>
      </w:r>
      <w:r>
        <w:rPr>
          <w:sz w:val="22"/>
        </w:rPr>
        <w:t>Horvitz-Lennon</w:t>
      </w:r>
      <w:r>
        <w:rPr>
          <w:spacing w:val="-2"/>
          <w:sz w:val="22"/>
        </w:rPr>
        <w:t> </w:t>
      </w:r>
      <w:r>
        <w:rPr>
          <w:sz w:val="22"/>
        </w:rPr>
        <w:t>M.,</w:t>
      </w:r>
      <w:r>
        <w:rPr>
          <w:spacing w:val="-2"/>
          <w:sz w:val="22"/>
        </w:rPr>
        <w:t> </w:t>
      </w:r>
      <w:r>
        <w:rPr>
          <w:sz w:val="22"/>
        </w:rPr>
        <w:t>and</w:t>
      </w:r>
      <w:r>
        <w:rPr>
          <w:spacing w:val="-2"/>
          <w:sz w:val="22"/>
        </w:rPr>
        <w:t> </w:t>
      </w:r>
      <w:r>
        <w:rPr>
          <w:sz w:val="22"/>
        </w:rPr>
        <w:t>S-L.</w:t>
      </w:r>
      <w:r>
        <w:rPr>
          <w:spacing w:val="-3"/>
          <w:sz w:val="22"/>
        </w:rPr>
        <w:t> </w:t>
      </w:r>
      <w:r>
        <w:rPr>
          <w:sz w:val="22"/>
        </w:rPr>
        <w:t>Normand</w:t>
      </w:r>
      <w:r>
        <w:rPr>
          <w:spacing w:val="-4"/>
          <w:sz w:val="22"/>
        </w:rPr>
        <w:t> </w:t>
      </w:r>
      <w:r>
        <w:rPr>
          <w:sz w:val="22"/>
        </w:rPr>
        <w:t>(2005)</w:t>
      </w:r>
      <w:r>
        <w:rPr>
          <w:spacing w:val="-2"/>
          <w:sz w:val="22"/>
        </w:rPr>
        <w:t> </w:t>
      </w:r>
      <w:r>
        <w:rPr>
          <w:sz w:val="22"/>
        </w:rPr>
        <w:t>“</w:t>
      </w:r>
      <w:hyperlink r:id="rId8">
        <w:r>
          <w:rPr>
            <w:sz w:val="22"/>
          </w:rPr>
          <w:t>On</w:t>
        </w:r>
        <w:r>
          <w:rPr>
            <w:spacing w:val="-5"/>
            <w:sz w:val="22"/>
          </w:rPr>
          <w:t> </w:t>
        </w:r>
        <w:r>
          <w:rPr>
            <w:sz w:val="22"/>
          </w:rPr>
          <w:t>the</w:t>
        </w:r>
        <w:r>
          <w:rPr>
            <w:spacing w:val="-2"/>
            <w:sz w:val="22"/>
          </w:rPr>
          <w:t> </w:t>
        </w:r>
        <w:r>
          <w:rPr>
            <w:sz w:val="22"/>
          </w:rPr>
          <w:t>Use</w:t>
        </w:r>
        <w:r>
          <w:rPr>
            <w:spacing w:val="-2"/>
            <w:sz w:val="22"/>
          </w:rPr>
          <w:t> </w:t>
        </w:r>
        <w:r>
          <w:rPr>
            <w:sz w:val="22"/>
          </w:rPr>
          <w:t>of</w:t>
        </w:r>
        <w:r>
          <w:rPr>
            <w:spacing w:val="-2"/>
            <w:sz w:val="22"/>
          </w:rPr>
          <w:t> </w:t>
        </w:r>
        <w:r>
          <w:rPr>
            <w:sz w:val="22"/>
          </w:rPr>
          <w:t>Discrete</w:t>
        </w:r>
        <w:r>
          <w:rPr>
            <w:spacing w:val="-2"/>
            <w:sz w:val="22"/>
          </w:rPr>
          <w:t> </w:t>
        </w:r>
        <w:r>
          <w:rPr>
            <w:sz w:val="22"/>
          </w:rPr>
          <w:t>Choice</w:t>
        </w:r>
        <w:r>
          <w:rPr>
            <w:spacing w:val="-4"/>
            <w:sz w:val="22"/>
          </w:rPr>
          <w:t> </w:t>
        </w:r>
        <w:r>
          <w:rPr>
            <w:sz w:val="22"/>
          </w:rPr>
          <w:t>Models</w:t>
        </w:r>
      </w:hyperlink>
      <w:r>
        <w:rPr>
          <w:sz w:val="22"/>
        </w:rPr>
        <w:t> </w:t>
      </w:r>
      <w:hyperlink r:id="rId8">
        <w:r>
          <w:rPr>
            <w:sz w:val="22"/>
          </w:rPr>
          <w:t>for Causal Inference</w:t>
        </w:r>
      </w:hyperlink>
      <w:r>
        <w:rPr>
          <w:sz w:val="22"/>
        </w:rPr>
        <w:t>,” </w:t>
      </w:r>
      <w:r>
        <w:rPr>
          <w:i/>
          <w:sz w:val="22"/>
        </w:rPr>
        <w:t>Statistics in Medicine</w:t>
      </w:r>
      <w:r>
        <w:rPr>
          <w:sz w:val="22"/>
        </w:rPr>
        <w:t>, vol. 24, no. 14, pp. 2197 – 2212.</w:t>
      </w:r>
    </w:p>
    <w:p>
      <w:pPr>
        <w:pStyle w:val="BodyText"/>
        <w:spacing w:before="2"/>
        <w:ind w:left="0"/>
      </w:pPr>
    </w:p>
    <w:p>
      <w:pPr>
        <w:pStyle w:val="ListParagraph"/>
        <w:numPr>
          <w:ilvl w:val="0"/>
          <w:numId w:val="2"/>
        </w:numPr>
        <w:tabs>
          <w:tab w:pos="451" w:val="left" w:leader="none"/>
        </w:tabs>
        <w:spacing w:line="240" w:lineRule="auto" w:before="0" w:after="0"/>
        <w:ind w:left="451" w:right="560" w:hanging="360"/>
        <w:jc w:val="left"/>
        <w:rPr>
          <w:sz w:val="22"/>
        </w:rPr>
      </w:pPr>
      <w:r>
        <w:rPr>
          <w:sz w:val="22"/>
        </w:rPr>
        <w:t>Hogan</w:t>
      </w:r>
      <w:r>
        <w:rPr>
          <w:spacing w:val="-3"/>
          <w:sz w:val="22"/>
        </w:rPr>
        <w:t> </w:t>
      </w:r>
      <w:r>
        <w:rPr>
          <w:sz w:val="22"/>
        </w:rPr>
        <w:t>J.W.</w:t>
      </w:r>
      <w:r>
        <w:rPr>
          <w:spacing w:val="-3"/>
          <w:sz w:val="22"/>
        </w:rPr>
        <w:t> </w:t>
      </w:r>
      <w:r>
        <w:rPr>
          <w:sz w:val="22"/>
        </w:rPr>
        <w:t>and</w:t>
      </w:r>
      <w:r>
        <w:rPr>
          <w:spacing w:val="-3"/>
          <w:sz w:val="22"/>
        </w:rPr>
        <w:t> </w:t>
      </w:r>
      <w:r>
        <w:rPr>
          <w:sz w:val="22"/>
        </w:rPr>
        <w:t>R.</w:t>
      </w:r>
      <w:r>
        <w:rPr>
          <w:spacing w:val="-3"/>
          <w:sz w:val="22"/>
        </w:rPr>
        <w:t> </w:t>
      </w:r>
      <w:r>
        <w:rPr>
          <w:sz w:val="22"/>
        </w:rPr>
        <w:t>Tchernis</w:t>
      </w:r>
      <w:r>
        <w:rPr>
          <w:spacing w:val="-1"/>
          <w:sz w:val="22"/>
        </w:rPr>
        <w:t> </w:t>
      </w:r>
      <w:r>
        <w:rPr>
          <w:sz w:val="22"/>
        </w:rPr>
        <w:t>(2004),</w:t>
      </w:r>
      <w:r>
        <w:rPr>
          <w:spacing w:val="-3"/>
          <w:sz w:val="22"/>
        </w:rPr>
        <w:t> </w:t>
      </w:r>
      <w:r>
        <w:rPr>
          <w:sz w:val="22"/>
        </w:rPr>
        <w:t>“</w:t>
      </w:r>
      <w:hyperlink r:id="rId9">
        <w:r>
          <w:rPr>
            <w:sz w:val="22"/>
          </w:rPr>
          <w:t>Bayesian</w:t>
        </w:r>
        <w:r>
          <w:rPr>
            <w:spacing w:val="-5"/>
            <w:sz w:val="22"/>
          </w:rPr>
          <w:t> </w:t>
        </w:r>
        <w:r>
          <w:rPr>
            <w:sz w:val="22"/>
          </w:rPr>
          <w:t>Factor</w:t>
        </w:r>
        <w:r>
          <w:rPr>
            <w:spacing w:val="-4"/>
            <w:sz w:val="22"/>
          </w:rPr>
          <w:t> </w:t>
        </w:r>
        <w:r>
          <w:rPr>
            <w:sz w:val="22"/>
          </w:rPr>
          <w:t>Analysis</w:t>
        </w:r>
        <w:r>
          <w:rPr>
            <w:spacing w:val="-5"/>
            <w:sz w:val="22"/>
          </w:rPr>
          <w:t> </w:t>
        </w:r>
        <w:r>
          <w:rPr>
            <w:sz w:val="22"/>
          </w:rPr>
          <w:t>for</w:t>
        </w:r>
        <w:r>
          <w:rPr>
            <w:spacing w:val="-2"/>
            <w:sz w:val="22"/>
          </w:rPr>
          <w:t> </w:t>
        </w:r>
        <w:r>
          <w:rPr>
            <w:sz w:val="22"/>
          </w:rPr>
          <w:t>Spatially</w:t>
        </w:r>
        <w:r>
          <w:rPr>
            <w:spacing w:val="-5"/>
            <w:sz w:val="22"/>
          </w:rPr>
          <w:t> </w:t>
        </w:r>
        <w:r>
          <w:rPr>
            <w:sz w:val="22"/>
          </w:rPr>
          <w:t>Correlated</w:t>
        </w:r>
        <w:r>
          <w:rPr>
            <w:spacing w:val="-2"/>
            <w:sz w:val="22"/>
          </w:rPr>
          <w:t> </w:t>
        </w:r>
        <w:r>
          <w:rPr>
            <w:sz w:val="22"/>
          </w:rPr>
          <w:t>Data,</w:t>
        </w:r>
        <w:r>
          <w:rPr>
            <w:spacing w:val="-3"/>
            <w:sz w:val="22"/>
          </w:rPr>
          <w:t> </w:t>
        </w:r>
        <w:r>
          <w:rPr>
            <w:sz w:val="22"/>
          </w:rPr>
          <w:t>with</w:t>
        </w:r>
      </w:hyperlink>
      <w:r>
        <w:rPr>
          <w:sz w:val="22"/>
        </w:rPr>
        <w:t> </w:t>
      </w:r>
      <w:hyperlink r:id="rId9">
        <w:r>
          <w:rPr>
            <w:sz w:val="22"/>
          </w:rPr>
          <w:t>Application to Deriving Indices of Deprivation from Area-level Census Data</w:t>
        </w:r>
      </w:hyperlink>
      <w:r>
        <w:rPr>
          <w:sz w:val="22"/>
        </w:rPr>
        <w:t>,” </w:t>
      </w:r>
      <w:r>
        <w:rPr>
          <w:i/>
          <w:sz w:val="22"/>
        </w:rPr>
        <w:t>Journal of the American Statistical Association</w:t>
      </w:r>
      <w:r>
        <w:rPr>
          <w:sz w:val="22"/>
        </w:rPr>
        <w:t>, vol. 99, no. 466, pp. 314 – 324.</w:t>
      </w:r>
    </w:p>
    <w:p>
      <w:pPr>
        <w:pStyle w:val="Heading1"/>
        <w:tabs>
          <w:tab w:pos="9452" w:val="left" w:leader="none"/>
        </w:tabs>
        <w:spacing w:before="252"/>
        <w:rPr>
          <w:u w:val="none"/>
        </w:rPr>
      </w:pPr>
      <w:r>
        <w:rPr>
          <w:u w:val="single"/>
        </w:rPr>
        <w:t>Book</w:t>
      </w:r>
      <w:r>
        <w:rPr>
          <w:spacing w:val="-3"/>
          <w:u w:val="single"/>
        </w:rPr>
        <w:t> </w:t>
      </w:r>
      <w:r>
        <w:rPr>
          <w:u w:val="single"/>
        </w:rPr>
        <w:t>Chapters</w:t>
      </w:r>
      <w:r>
        <w:rPr>
          <w:spacing w:val="24"/>
          <w:u w:val="single"/>
        </w:rPr>
        <w:t> </w:t>
      </w:r>
      <w:r>
        <w:rPr>
          <w:u w:val="single"/>
        </w:rPr>
        <w:t>and</w:t>
      </w:r>
      <w:r>
        <w:rPr>
          <w:spacing w:val="-2"/>
          <w:u w:val="single"/>
        </w:rPr>
        <w:t> </w:t>
      </w:r>
      <w:r>
        <w:rPr>
          <w:u w:val="single"/>
        </w:rPr>
        <w:t>Other</w:t>
      </w:r>
      <w:r>
        <w:rPr>
          <w:spacing w:val="-2"/>
          <w:u w:val="single"/>
        </w:rPr>
        <w:t> Publications</w:t>
      </w:r>
      <w:r>
        <w:rPr>
          <w:u w:val="single"/>
        </w:rPr>
        <w:tab/>
      </w:r>
    </w:p>
    <w:p>
      <w:pPr>
        <w:pStyle w:val="BodyText"/>
        <w:ind w:left="0"/>
        <w:rPr>
          <w:b/>
        </w:rPr>
      </w:pPr>
    </w:p>
    <w:p>
      <w:pPr>
        <w:pStyle w:val="ListParagraph"/>
        <w:numPr>
          <w:ilvl w:val="0"/>
          <w:numId w:val="2"/>
        </w:numPr>
        <w:tabs>
          <w:tab w:pos="451" w:val="left" w:leader="none"/>
        </w:tabs>
        <w:spacing w:line="240" w:lineRule="auto" w:before="0" w:after="0"/>
        <w:ind w:left="451" w:right="711" w:hanging="360"/>
        <w:jc w:val="left"/>
        <w:rPr>
          <w:sz w:val="22"/>
        </w:rPr>
      </w:pPr>
      <w:r>
        <w:rPr>
          <w:sz w:val="22"/>
        </w:rPr>
        <w:t>Tchernis,</w:t>
      </w:r>
      <w:r>
        <w:rPr>
          <w:spacing w:val="-3"/>
          <w:sz w:val="22"/>
        </w:rPr>
        <w:t> </w:t>
      </w:r>
      <w:r>
        <w:rPr>
          <w:sz w:val="22"/>
        </w:rPr>
        <w:t>R.,</w:t>
      </w:r>
      <w:r>
        <w:rPr>
          <w:spacing w:val="-6"/>
          <w:sz w:val="22"/>
        </w:rPr>
        <w:t> </w:t>
      </w:r>
      <w:r>
        <w:rPr>
          <w:sz w:val="22"/>
        </w:rPr>
        <w:t>D.</w:t>
      </w:r>
      <w:r>
        <w:rPr>
          <w:spacing w:val="-3"/>
          <w:sz w:val="22"/>
        </w:rPr>
        <w:t> </w:t>
      </w:r>
      <w:r>
        <w:rPr>
          <w:sz w:val="22"/>
        </w:rPr>
        <w:t>Millimet,</w:t>
      </w:r>
      <w:r>
        <w:rPr>
          <w:spacing w:val="-3"/>
          <w:sz w:val="22"/>
        </w:rPr>
        <w:t> </w:t>
      </w:r>
      <w:r>
        <w:rPr>
          <w:sz w:val="22"/>
        </w:rPr>
        <w:t>and</w:t>
      </w:r>
      <w:r>
        <w:rPr>
          <w:spacing w:val="-3"/>
          <w:sz w:val="22"/>
        </w:rPr>
        <w:t> </w:t>
      </w:r>
      <w:r>
        <w:rPr>
          <w:sz w:val="22"/>
        </w:rPr>
        <w:t>X.</w:t>
      </w:r>
      <w:r>
        <w:rPr>
          <w:spacing w:val="-3"/>
          <w:sz w:val="22"/>
        </w:rPr>
        <w:t> </w:t>
      </w:r>
      <w:r>
        <w:rPr>
          <w:sz w:val="22"/>
        </w:rPr>
        <w:t>Zhou</w:t>
      </w:r>
      <w:r>
        <w:rPr>
          <w:spacing w:val="-3"/>
          <w:sz w:val="22"/>
        </w:rPr>
        <w:t> </w:t>
      </w:r>
      <w:r>
        <w:rPr>
          <w:sz w:val="22"/>
        </w:rPr>
        <w:t>(2012),</w:t>
      </w:r>
      <w:r>
        <w:rPr>
          <w:spacing w:val="-3"/>
          <w:sz w:val="22"/>
        </w:rPr>
        <w:t> </w:t>
      </w:r>
      <w:r>
        <w:rPr>
          <w:sz w:val="22"/>
        </w:rPr>
        <w:t>"Effects</w:t>
      </w:r>
      <w:r>
        <w:rPr>
          <w:spacing w:val="-3"/>
          <w:sz w:val="22"/>
        </w:rPr>
        <w:t> </w:t>
      </w:r>
      <w:r>
        <w:rPr>
          <w:sz w:val="22"/>
        </w:rPr>
        <w:t>on</w:t>
      </w:r>
      <w:r>
        <w:rPr>
          <w:spacing w:val="-3"/>
          <w:sz w:val="22"/>
        </w:rPr>
        <w:t> </w:t>
      </w:r>
      <w:r>
        <w:rPr>
          <w:sz w:val="22"/>
        </w:rPr>
        <w:t>Childhood</w:t>
      </w:r>
      <w:r>
        <w:rPr>
          <w:spacing w:val="-3"/>
          <w:sz w:val="22"/>
        </w:rPr>
        <w:t> </w:t>
      </w:r>
      <w:r>
        <w:rPr>
          <w:sz w:val="22"/>
        </w:rPr>
        <w:t>Obesity</w:t>
      </w:r>
      <w:r>
        <w:rPr>
          <w:spacing w:val="-3"/>
          <w:sz w:val="22"/>
        </w:rPr>
        <w:t> </w:t>
      </w:r>
      <w:r>
        <w:rPr>
          <w:sz w:val="22"/>
        </w:rPr>
        <w:t>of</w:t>
      </w:r>
      <w:r>
        <w:rPr>
          <w:spacing w:val="-5"/>
          <w:sz w:val="22"/>
        </w:rPr>
        <w:t> </w:t>
      </w:r>
      <w:r>
        <w:rPr>
          <w:sz w:val="22"/>
        </w:rPr>
        <w:t>Participation</w:t>
      </w:r>
      <w:r>
        <w:rPr>
          <w:spacing w:val="-3"/>
          <w:sz w:val="22"/>
        </w:rPr>
        <w:t> </w:t>
      </w:r>
      <w:r>
        <w:rPr>
          <w:sz w:val="22"/>
        </w:rPr>
        <w:t>in Multiple Federal Nutrition Assistance Programs," USDA Economic Research Service Food and Nutrition Assistance Research Program Contractor and Cooperator Report No. 74. </w:t>
      </w:r>
      <w:hyperlink r:id="rId10">
        <w:r>
          <w:rPr>
            <w:spacing w:val="-2"/>
            <w:sz w:val="22"/>
          </w:rPr>
          <w:t>http://naldc.nal.usda.gov/download/50612/PDF</w:t>
        </w:r>
      </w:hyperlink>
    </w:p>
    <w:p>
      <w:pPr>
        <w:pStyle w:val="BodyText"/>
        <w:ind w:left="0"/>
      </w:pPr>
    </w:p>
    <w:p>
      <w:pPr>
        <w:pStyle w:val="ListParagraph"/>
        <w:numPr>
          <w:ilvl w:val="0"/>
          <w:numId w:val="2"/>
        </w:numPr>
        <w:tabs>
          <w:tab w:pos="451" w:val="left" w:leader="none"/>
        </w:tabs>
        <w:spacing w:line="240" w:lineRule="auto" w:before="0" w:after="0"/>
        <w:ind w:left="451" w:right="491" w:hanging="360"/>
        <w:jc w:val="left"/>
        <w:rPr>
          <w:sz w:val="22"/>
        </w:rPr>
      </w:pPr>
      <w:r>
        <w:rPr>
          <w:sz w:val="22"/>
        </w:rPr>
        <w:t>McCarthy,</w:t>
      </w:r>
      <w:r>
        <w:rPr>
          <w:spacing w:val="-2"/>
          <w:sz w:val="22"/>
        </w:rPr>
        <w:t> </w:t>
      </w:r>
      <w:r>
        <w:rPr>
          <w:sz w:val="22"/>
        </w:rPr>
        <w:t>I.</w:t>
      </w:r>
      <w:r>
        <w:rPr>
          <w:spacing w:val="-2"/>
          <w:sz w:val="22"/>
        </w:rPr>
        <w:t> </w:t>
      </w:r>
      <w:r>
        <w:rPr>
          <w:sz w:val="22"/>
        </w:rPr>
        <w:t>and</w:t>
      </w:r>
      <w:r>
        <w:rPr>
          <w:spacing w:val="-2"/>
          <w:sz w:val="22"/>
        </w:rPr>
        <w:t> </w:t>
      </w:r>
      <w:r>
        <w:rPr>
          <w:sz w:val="22"/>
        </w:rPr>
        <w:t>R.</w:t>
      </w:r>
      <w:r>
        <w:rPr>
          <w:spacing w:val="-2"/>
          <w:sz w:val="22"/>
        </w:rPr>
        <w:t> </w:t>
      </w:r>
      <w:r>
        <w:rPr>
          <w:sz w:val="22"/>
        </w:rPr>
        <w:t>Tchernis</w:t>
      </w:r>
      <w:r>
        <w:rPr>
          <w:spacing w:val="-2"/>
          <w:sz w:val="22"/>
        </w:rPr>
        <w:t> </w:t>
      </w:r>
      <w:r>
        <w:rPr>
          <w:sz w:val="22"/>
        </w:rPr>
        <w:t>(2011),</w:t>
      </w:r>
      <w:r>
        <w:rPr>
          <w:spacing w:val="-2"/>
          <w:sz w:val="22"/>
        </w:rPr>
        <w:t> </w:t>
      </w:r>
      <w:r>
        <w:rPr>
          <w:sz w:val="22"/>
        </w:rPr>
        <w:t>“On</w:t>
      </w:r>
      <w:r>
        <w:rPr>
          <w:spacing w:val="-5"/>
          <w:sz w:val="22"/>
        </w:rPr>
        <w:t> </w:t>
      </w:r>
      <w:r>
        <w:rPr>
          <w:sz w:val="22"/>
        </w:rPr>
        <w:t>the</w:t>
      </w:r>
      <w:r>
        <w:rPr>
          <w:spacing w:val="-2"/>
          <w:sz w:val="22"/>
        </w:rPr>
        <w:t> </w:t>
      </w:r>
      <w:r>
        <w:rPr>
          <w:sz w:val="22"/>
        </w:rPr>
        <w:t>Estimation</w:t>
      </w:r>
      <w:r>
        <w:rPr>
          <w:spacing w:val="-2"/>
          <w:sz w:val="22"/>
        </w:rPr>
        <w:t> </w:t>
      </w:r>
      <w:r>
        <w:rPr>
          <w:sz w:val="22"/>
        </w:rPr>
        <w:t>of</w:t>
      </w:r>
      <w:r>
        <w:rPr>
          <w:spacing w:val="-2"/>
          <w:sz w:val="22"/>
        </w:rPr>
        <w:t> </w:t>
      </w:r>
      <w:r>
        <w:rPr>
          <w:sz w:val="22"/>
        </w:rPr>
        <w:t>Selection</w:t>
      </w:r>
      <w:r>
        <w:rPr>
          <w:spacing w:val="-5"/>
          <w:sz w:val="22"/>
        </w:rPr>
        <w:t> </w:t>
      </w:r>
      <w:r>
        <w:rPr>
          <w:sz w:val="22"/>
        </w:rPr>
        <w:t>Models</w:t>
      </w:r>
      <w:r>
        <w:rPr>
          <w:spacing w:val="-2"/>
          <w:sz w:val="22"/>
        </w:rPr>
        <w:t> </w:t>
      </w:r>
      <w:r>
        <w:rPr>
          <w:sz w:val="22"/>
        </w:rPr>
        <w:t>when</w:t>
      </w:r>
      <w:r>
        <w:rPr>
          <w:spacing w:val="-2"/>
          <w:sz w:val="22"/>
        </w:rPr>
        <w:t> </w:t>
      </w:r>
      <w:r>
        <w:rPr>
          <w:sz w:val="22"/>
        </w:rPr>
        <w:t>Participation</w:t>
      </w:r>
      <w:r>
        <w:rPr>
          <w:spacing w:val="-5"/>
          <w:sz w:val="22"/>
        </w:rPr>
        <w:t> </w:t>
      </w:r>
      <w:r>
        <w:rPr>
          <w:sz w:val="22"/>
        </w:rPr>
        <w:t>is Endogenous and Misclassified.” in </w:t>
      </w:r>
      <w:r>
        <w:rPr>
          <w:i/>
          <w:sz w:val="22"/>
        </w:rPr>
        <w:t>Advances in Econometrics</w:t>
      </w:r>
      <w:r>
        <w:rPr>
          <w:sz w:val="22"/>
        </w:rPr>
        <w:t>: </w:t>
      </w:r>
      <w:r>
        <w:rPr>
          <w:i/>
          <w:sz w:val="22"/>
        </w:rPr>
        <w:t>Missing-Data Methods</w:t>
      </w:r>
      <w:r>
        <w:rPr>
          <w:sz w:val="22"/>
        </w:rPr>
        <w:t>, Ed. David Drukker, pp. 179 – 207.</w:t>
      </w:r>
    </w:p>
    <w:p>
      <w:pPr>
        <w:pStyle w:val="BodyText"/>
        <w:spacing w:before="1"/>
        <w:ind w:left="0"/>
      </w:pPr>
    </w:p>
    <w:p>
      <w:pPr>
        <w:pStyle w:val="ListParagraph"/>
        <w:numPr>
          <w:ilvl w:val="0"/>
          <w:numId w:val="2"/>
        </w:numPr>
        <w:tabs>
          <w:tab w:pos="451" w:val="left" w:leader="none"/>
        </w:tabs>
        <w:spacing w:line="240" w:lineRule="auto" w:before="0" w:after="0"/>
        <w:ind w:left="451" w:right="367" w:hanging="360"/>
        <w:jc w:val="both"/>
        <w:rPr>
          <w:sz w:val="22"/>
        </w:rPr>
      </w:pPr>
      <w:r>
        <w:rPr>
          <w:sz w:val="22"/>
        </w:rPr>
        <w:t>Sandy R., Liu, G., Ottensmann J., Tchernis R., Wilson</w:t>
      </w:r>
      <w:r>
        <w:rPr>
          <w:spacing w:val="-2"/>
          <w:sz w:val="22"/>
        </w:rPr>
        <w:t> </w:t>
      </w:r>
      <w:r>
        <w:rPr>
          <w:sz w:val="22"/>
        </w:rPr>
        <w:t>J., and O.T. Ford, (2011) “Studying</w:t>
      </w:r>
      <w:r>
        <w:rPr>
          <w:spacing w:val="-3"/>
          <w:sz w:val="22"/>
        </w:rPr>
        <w:t> </w:t>
      </w:r>
      <w:r>
        <w:rPr>
          <w:sz w:val="22"/>
        </w:rPr>
        <w:t>the Child Obesity</w:t>
      </w:r>
      <w:r>
        <w:rPr>
          <w:spacing w:val="-3"/>
          <w:sz w:val="22"/>
        </w:rPr>
        <w:t> </w:t>
      </w:r>
      <w:r>
        <w:rPr>
          <w:sz w:val="22"/>
        </w:rPr>
        <w:t>Epidemic</w:t>
      </w:r>
      <w:r>
        <w:rPr>
          <w:spacing w:val="-3"/>
          <w:sz w:val="22"/>
        </w:rPr>
        <w:t> </w:t>
      </w:r>
      <w:r>
        <w:rPr>
          <w:sz w:val="22"/>
        </w:rPr>
        <w:t>with</w:t>
      </w:r>
      <w:r>
        <w:rPr>
          <w:spacing w:val="-3"/>
          <w:sz w:val="22"/>
        </w:rPr>
        <w:t> </w:t>
      </w:r>
      <w:r>
        <w:rPr>
          <w:sz w:val="22"/>
        </w:rPr>
        <w:t>Natural</w:t>
      </w:r>
      <w:r>
        <w:rPr>
          <w:spacing w:val="-4"/>
          <w:sz w:val="22"/>
        </w:rPr>
        <w:t> </w:t>
      </w:r>
      <w:r>
        <w:rPr>
          <w:sz w:val="22"/>
        </w:rPr>
        <w:t>Experiments,”</w:t>
      </w:r>
      <w:r>
        <w:rPr>
          <w:spacing w:val="-1"/>
          <w:sz w:val="22"/>
        </w:rPr>
        <w:t> </w:t>
      </w:r>
      <w:r>
        <w:rPr>
          <w:i/>
          <w:sz w:val="22"/>
        </w:rPr>
        <w:t>Economic</w:t>
      </w:r>
      <w:r>
        <w:rPr>
          <w:i/>
          <w:spacing w:val="-3"/>
          <w:sz w:val="22"/>
        </w:rPr>
        <w:t> </w:t>
      </w:r>
      <w:r>
        <w:rPr>
          <w:i/>
          <w:sz w:val="22"/>
        </w:rPr>
        <w:t>Aspects</w:t>
      </w:r>
      <w:r>
        <w:rPr>
          <w:i/>
          <w:spacing w:val="-3"/>
          <w:sz w:val="22"/>
        </w:rPr>
        <w:t> </w:t>
      </w:r>
      <w:r>
        <w:rPr>
          <w:i/>
          <w:sz w:val="22"/>
        </w:rPr>
        <w:t>of</w:t>
      </w:r>
      <w:r>
        <w:rPr>
          <w:i/>
          <w:spacing w:val="-2"/>
          <w:sz w:val="22"/>
        </w:rPr>
        <w:t> </w:t>
      </w:r>
      <w:r>
        <w:rPr>
          <w:i/>
          <w:sz w:val="22"/>
        </w:rPr>
        <w:t>Obesity</w:t>
      </w:r>
      <w:r>
        <w:rPr>
          <w:sz w:val="22"/>
        </w:rPr>
        <w:t>,</w:t>
      </w:r>
      <w:r>
        <w:rPr>
          <w:spacing w:val="-3"/>
          <w:sz w:val="22"/>
        </w:rPr>
        <w:t> </w:t>
      </w:r>
      <w:r>
        <w:rPr>
          <w:sz w:val="22"/>
        </w:rPr>
        <w:t>Eds.</w:t>
      </w:r>
      <w:r>
        <w:rPr>
          <w:spacing w:val="-8"/>
          <w:sz w:val="22"/>
        </w:rPr>
        <w:t> </w:t>
      </w:r>
      <w:r>
        <w:rPr>
          <w:sz w:val="22"/>
        </w:rPr>
        <w:t>Michael</w:t>
      </w:r>
      <w:r>
        <w:rPr>
          <w:spacing w:val="-2"/>
          <w:sz w:val="22"/>
        </w:rPr>
        <w:t> </w:t>
      </w:r>
      <w:r>
        <w:rPr>
          <w:sz w:val="22"/>
        </w:rPr>
        <w:t>Grossman and Naci Mocan, University of Chicago Press.</w:t>
      </w:r>
    </w:p>
    <w:p>
      <w:pPr>
        <w:pStyle w:val="ListParagraph"/>
        <w:numPr>
          <w:ilvl w:val="0"/>
          <w:numId w:val="2"/>
        </w:numPr>
        <w:tabs>
          <w:tab w:pos="451" w:val="left" w:leader="none"/>
        </w:tabs>
        <w:spacing w:line="240" w:lineRule="auto" w:before="252" w:after="0"/>
        <w:ind w:left="451" w:right="507" w:hanging="360"/>
        <w:jc w:val="left"/>
        <w:rPr>
          <w:sz w:val="22"/>
        </w:rPr>
      </w:pPr>
      <w:r>
        <w:rPr>
          <w:sz w:val="22"/>
        </w:rPr>
        <w:t>Slottje,</w:t>
      </w:r>
      <w:r>
        <w:rPr>
          <w:spacing w:val="-3"/>
          <w:sz w:val="22"/>
        </w:rPr>
        <w:t> </w:t>
      </w:r>
      <w:r>
        <w:rPr>
          <w:sz w:val="22"/>
        </w:rPr>
        <w:t>D.</w:t>
      </w:r>
      <w:r>
        <w:rPr>
          <w:spacing w:val="-3"/>
          <w:sz w:val="22"/>
        </w:rPr>
        <w:t> </w:t>
      </w:r>
      <w:r>
        <w:rPr>
          <w:sz w:val="22"/>
        </w:rPr>
        <w:t>and</w:t>
      </w:r>
      <w:r>
        <w:rPr>
          <w:spacing w:val="-3"/>
          <w:sz w:val="22"/>
        </w:rPr>
        <w:t> </w:t>
      </w:r>
      <w:r>
        <w:rPr>
          <w:sz w:val="22"/>
        </w:rPr>
        <w:t>R.</w:t>
      </w:r>
      <w:r>
        <w:rPr>
          <w:spacing w:val="-3"/>
          <w:sz w:val="22"/>
        </w:rPr>
        <w:t> </w:t>
      </w:r>
      <w:r>
        <w:rPr>
          <w:sz w:val="22"/>
        </w:rPr>
        <w:t>Tchernis,</w:t>
      </w:r>
      <w:r>
        <w:rPr>
          <w:spacing w:val="-6"/>
          <w:sz w:val="22"/>
        </w:rPr>
        <w:t> </w:t>
      </w:r>
      <w:r>
        <w:rPr>
          <w:sz w:val="22"/>
        </w:rPr>
        <w:t>Eds.,</w:t>
      </w:r>
      <w:r>
        <w:rPr>
          <w:spacing w:val="-3"/>
          <w:sz w:val="22"/>
        </w:rPr>
        <w:t> </w:t>
      </w:r>
      <w:r>
        <w:rPr>
          <w:sz w:val="22"/>
        </w:rPr>
        <w:t>“</w:t>
      </w:r>
      <w:r>
        <w:rPr>
          <w:i/>
          <w:sz w:val="22"/>
        </w:rPr>
        <w:t>Current</w:t>
      </w:r>
      <w:r>
        <w:rPr>
          <w:i/>
          <w:spacing w:val="-2"/>
          <w:sz w:val="22"/>
        </w:rPr>
        <w:t> </w:t>
      </w:r>
      <w:r>
        <w:rPr>
          <w:i/>
          <w:sz w:val="22"/>
        </w:rPr>
        <w:t>Issues</w:t>
      </w:r>
      <w:r>
        <w:rPr>
          <w:i/>
          <w:spacing w:val="-3"/>
          <w:sz w:val="22"/>
        </w:rPr>
        <w:t> </w:t>
      </w:r>
      <w:r>
        <w:rPr>
          <w:i/>
          <w:sz w:val="22"/>
        </w:rPr>
        <w:t>in</w:t>
      </w:r>
      <w:r>
        <w:rPr>
          <w:i/>
          <w:spacing w:val="-3"/>
          <w:sz w:val="22"/>
        </w:rPr>
        <w:t> </w:t>
      </w:r>
      <w:r>
        <w:rPr>
          <w:i/>
          <w:sz w:val="22"/>
        </w:rPr>
        <w:t>Health</w:t>
      </w:r>
      <w:r>
        <w:rPr>
          <w:i/>
          <w:spacing w:val="-3"/>
          <w:sz w:val="22"/>
        </w:rPr>
        <w:t> </w:t>
      </w:r>
      <w:r>
        <w:rPr>
          <w:i/>
          <w:sz w:val="22"/>
        </w:rPr>
        <w:t>Economics</w:t>
      </w:r>
      <w:r>
        <w:rPr>
          <w:i/>
          <w:spacing w:val="-1"/>
          <w:sz w:val="22"/>
        </w:rPr>
        <w:t> </w:t>
      </w:r>
      <w:r>
        <w:rPr>
          <w:i/>
          <w:sz w:val="22"/>
        </w:rPr>
        <w:t>(Contributions</w:t>
      </w:r>
      <w:r>
        <w:rPr>
          <w:i/>
          <w:spacing w:val="-5"/>
          <w:sz w:val="22"/>
        </w:rPr>
        <w:t> </w:t>
      </w:r>
      <w:r>
        <w:rPr>
          <w:i/>
          <w:sz w:val="22"/>
        </w:rPr>
        <w:t>to</w:t>
      </w:r>
      <w:r>
        <w:rPr>
          <w:i/>
          <w:spacing w:val="-3"/>
          <w:sz w:val="22"/>
        </w:rPr>
        <w:t> </w:t>
      </w:r>
      <w:r>
        <w:rPr>
          <w:i/>
          <w:sz w:val="22"/>
        </w:rPr>
        <w:t>Economic Analysis)</w:t>
      </w:r>
      <w:r>
        <w:rPr>
          <w:sz w:val="22"/>
        </w:rPr>
        <w:t>” Emerald Group Publishing Limited, 2010.</w:t>
      </w:r>
    </w:p>
    <w:p>
      <w:pPr>
        <w:pStyle w:val="ListParagraph"/>
        <w:spacing w:after="0" w:line="240" w:lineRule="auto"/>
        <w:jc w:val="left"/>
        <w:rPr>
          <w:sz w:val="22"/>
        </w:rPr>
        <w:sectPr>
          <w:pgSz w:w="12240" w:h="15840"/>
          <w:pgMar w:header="0" w:footer="969" w:top="740" w:bottom="1160" w:left="1440" w:right="1080"/>
        </w:sectPr>
      </w:pPr>
    </w:p>
    <w:p>
      <w:pPr>
        <w:pStyle w:val="Heading1"/>
        <w:tabs>
          <w:tab w:pos="9452" w:val="left" w:leader="none"/>
        </w:tabs>
        <w:spacing w:before="70"/>
        <w:rPr>
          <w:u w:val="none"/>
        </w:rPr>
      </w:pPr>
      <w:r>
        <w:rPr>
          <w:u w:val="single"/>
        </w:rPr>
        <w:t>Working</w:t>
      </w:r>
      <w:r>
        <w:rPr>
          <w:spacing w:val="-3"/>
          <w:u w:val="single"/>
        </w:rPr>
        <w:t> </w:t>
      </w:r>
      <w:r>
        <w:rPr>
          <w:spacing w:val="-2"/>
          <w:u w:val="single"/>
        </w:rPr>
        <w:t>Papers</w:t>
      </w:r>
      <w:r>
        <w:rPr>
          <w:u w:val="single"/>
        </w:rPr>
        <w:tab/>
      </w:r>
    </w:p>
    <w:p>
      <w:pPr>
        <w:pStyle w:val="BodyText"/>
        <w:spacing w:before="251"/>
        <w:ind w:left="91"/>
      </w:pPr>
      <w:r>
        <w:rPr/>
        <w:t>“Behavioral</w:t>
      </w:r>
      <w:r>
        <w:rPr>
          <w:spacing w:val="-8"/>
        </w:rPr>
        <w:t> </w:t>
      </w:r>
      <w:r>
        <w:rPr/>
        <w:t>Welfare</w:t>
      </w:r>
      <w:r>
        <w:rPr>
          <w:spacing w:val="-3"/>
        </w:rPr>
        <w:t> </w:t>
      </w:r>
      <w:r>
        <w:rPr/>
        <w:t>Economics</w:t>
      </w:r>
      <w:r>
        <w:rPr>
          <w:spacing w:val="-4"/>
        </w:rPr>
        <w:t> </w:t>
      </w:r>
      <w:r>
        <w:rPr/>
        <w:t>and</w:t>
      </w:r>
      <w:r>
        <w:rPr>
          <w:spacing w:val="-4"/>
        </w:rPr>
        <w:t> </w:t>
      </w:r>
      <w:r>
        <w:rPr/>
        <w:t>Risk</w:t>
      </w:r>
      <w:r>
        <w:rPr>
          <w:spacing w:val="-3"/>
        </w:rPr>
        <w:t> </w:t>
      </w:r>
      <w:r>
        <w:rPr/>
        <w:t>Preferences:</w:t>
      </w:r>
      <w:r>
        <w:rPr>
          <w:spacing w:val="-2"/>
        </w:rPr>
        <w:t> </w:t>
      </w:r>
      <w:r>
        <w:rPr/>
        <w:t>A</w:t>
      </w:r>
      <w:r>
        <w:rPr>
          <w:spacing w:val="-4"/>
        </w:rPr>
        <w:t> </w:t>
      </w:r>
      <w:r>
        <w:rPr/>
        <w:t>Bayesian</w:t>
      </w:r>
      <w:r>
        <w:rPr>
          <w:spacing w:val="-4"/>
        </w:rPr>
        <w:t> </w:t>
      </w:r>
      <w:r>
        <w:rPr/>
        <w:t>Approach,”</w:t>
      </w:r>
      <w:r>
        <w:rPr>
          <w:spacing w:val="-3"/>
        </w:rPr>
        <w:t> </w:t>
      </w:r>
      <w:r>
        <w:rPr/>
        <w:t>with</w:t>
      </w:r>
      <w:r>
        <w:rPr>
          <w:spacing w:val="-4"/>
        </w:rPr>
        <w:t> </w:t>
      </w:r>
      <w:r>
        <w:rPr/>
        <w:t>S.</w:t>
      </w:r>
      <w:r>
        <w:rPr>
          <w:spacing w:val="-3"/>
        </w:rPr>
        <w:t> </w:t>
      </w:r>
      <w:r>
        <w:rPr/>
        <w:t>Gao</w:t>
      </w:r>
      <w:r>
        <w:rPr>
          <w:spacing w:val="-4"/>
        </w:rPr>
        <w:t> </w:t>
      </w:r>
      <w:r>
        <w:rPr/>
        <w:t>and</w:t>
      </w:r>
      <w:r>
        <w:rPr>
          <w:spacing w:val="-3"/>
        </w:rPr>
        <w:t> </w:t>
      </w:r>
      <w:r>
        <w:rPr>
          <w:spacing w:val="-5"/>
        </w:rPr>
        <w:t>G.</w:t>
      </w:r>
    </w:p>
    <w:p>
      <w:pPr>
        <w:pStyle w:val="BodyText"/>
        <w:spacing w:before="1"/>
        <w:ind w:left="91"/>
      </w:pPr>
      <w:r>
        <w:rPr/>
        <w:t>Harrison.</w:t>
      </w:r>
      <w:r>
        <w:rPr>
          <w:spacing w:val="-4"/>
        </w:rPr>
        <w:t> </w:t>
      </w:r>
      <w:r>
        <w:rPr/>
        <w:t>Under</w:t>
      </w:r>
      <w:r>
        <w:rPr>
          <w:spacing w:val="-3"/>
        </w:rPr>
        <w:t> </w:t>
      </w:r>
      <w:r>
        <w:rPr>
          <w:spacing w:val="-2"/>
        </w:rPr>
        <w:t>Review</w:t>
      </w:r>
    </w:p>
    <w:p>
      <w:pPr>
        <w:pStyle w:val="BodyText"/>
        <w:spacing w:before="1"/>
        <w:ind w:left="0"/>
      </w:pPr>
    </w:p>
    <w:p>
      <w:pPr>
        <w:pStyle w:val="BodyText"/>
        <w:ind w:left="91"/>
      </w:pPr>
      <w:r>
        <w:rPr/>
        <w:t>“Does</w:t>
      </w:r>
      <w:r>
        <w:rPr>
          <w:spacing w:val="-6"/>
        </w:rPr>
        <w:t> </w:t>
      </w:r>
      <w:r>
        <w:rPr/>
        <w:t>Smoking</w:t>
      </w:r>
      <w:r>
        <w:rPr>
          <w:spacing w:val="-4"/>
        </w:rPr>
        <w:t> </w:t>
      </w:r>
      <w:r>
        <w:rPr/>
        <w:t>Reduce</w:t>
      </w:r>
      <w:r>
        <w:rPr>
          <w:spacing w:val="-4"/>
        </w:rPr>
        <w:t> </w:t>
      </w:r>
      <w:r>
        <w:rPr/>
        <w:t>Obesity?</w:t>
      </w:r>
      <w:r>
        <w:rPr>
          <w:spacing w:val="-2"/>
        </w:rPr>
        <w:t> </w:t>
      </w:r>
      <w:r>
        <w:rPr/>
        <w:t>Reconciling</w:t>
      </w:r>
      <w:r>
        <w:rPr>
          <w:spacing w:val="-7"/>
        </w:rPr>
        <w:t> </w:t>
      </w:r>
      <w:r>
        <w:rPr/>
        <w:t>the</w:t>
      </w:r>
      <w:r>
        <w:rPr>
          <w:spacing w:val="-4"/>
        </w:rPr>
        <w:t> </w:t>
      </w:r>
      <w:r>
        <w:rPr/>
        <w:t>Conflicting</w:t>
      </w:r>
      <w:r>
        <w:rPr>
          <w:spacing w:val="-4"/>
        </w:rPr>
        <w:t> </w:t>
      </w:r>
      <w:r>
        <w:rPr/>
        <w:t>Evidence,”</w:t>
      </w:r>
      <w:r>
        <w:rPr>
          <w:spacing w:val="-4"/>
        </w:rPr>
        <w:t> </w:t>
      </w:r>
      <w:r>
        <w:rPr/>
        <w:t>with</w:t>
      </w:r>
      <w:r>
        <w:rPr>
          <w:spacing w:val="-4"/>
        </w:rPr>
        <w:t> </w:t>
      </w:r>
      <w:r>
        <w:rPr/>
        <w:t>A</w:t>
      </w:r>
      <w:r>
        <w:rPr>
          <w:spacing w:val="-5"/>
        </w:rPr>
        <w:t> </w:t>
      </w:r>
      <w:r>
        <w:rPr/>
        <w:t>Teotia</w:t>
      </w:r>
      <w:r>
        <w:rPr>
          <w:spacing w:val="-4"/>
        </w:rPr>
        <w:t> </w:t>
      </w:r>
      <w:r>
        <w:rPr/>
        <w:t>and</w:t>
      </w:r>
      <w:r>
        <w:rPr>
          <w:spacing w:val="-3"/>
        </w:rPr>
        <w:t> </w:t>
      </w:r>
      <w:r>
        <w:rPr/>
        <w:t>K.</w:t>
      </w:r>
      <w:r>
        <w:rPr>
          <w:spacing w:val="-3"/>
        </w:rPr>
        <w:t> </w:t>
      </w:r>
      <w:r>
        <w:rPr>
          <w:spacing w:val="-2"/>
        </w:rPr>
        <w:t>Teltser.</w:t>
      </w:r>
    </w:p>
    <w:p>
      <w:pPr>
        <w:pStyle w:val="BodyText"/>
        <w:spacing w:before="251"/>
        <w:ind w:left="91"/>
      </w:pPr>
      <w:r>
        <w:rPr/>
        <w:t>“Policy</w:t>
      </w:r>
      <w:r>
        <w:rPr>
          <w:spacing w:val="-2"/>
        </w:rPr>
        <w:t> </w:t>
      </w:r>
      <w:r>
        <w:rPr/>
        <w:t>Determinants</w:t>
      </w:r>
      <w:r>
        <w:rPr>
          <w:spacing w:val="-2"/>
        </w:rPr>
        <w:t> </w:t>
      </w:r>
      <w:r>
        <w:rPr/>
        <w:t>of</w:t>
      </w:r>
      <w:r>
        <w:rPr>
          <w:spacing w:val="-2"/>
        </w:rPr>
        <w:t> </w:t>
      </w:r>
      <w:r>
        <w:rPr/>
        <w:t>Senior</w:t>
      </w:r>
      <w:r>
        <w:rPr>
          <w:spacing w:val="-2"/>
        </w:rPr>
        <w:t> </w:t>
      </w:r>
      <w:r>
        <w:rPr/>
        <w:t>SNAP</w:t>
      </w:r>
      <w:r>
        <w:rPr>
          <w:spacing w:val="-2"/>
        </w:rPr>
        <w:t> </w:t>
      </w:r>
      <w:r>
        <w:rPr/>
        <w:t>Participation,”</w:t>
      </w:r>
      <w:r>
        <w:rPr>
          <w:spacing w:val="-4"/>
        </w:rPr>
        <w:t> </w:t>
      </w:r>
      <w:r>
        <w:rPr/>
        <w:t>with</w:t>
      </w:r>
      <w:r>
        <w:rPr>
          <w:spacing w:val="-2"/>
        </w:rPr>
        <w:t> </w:t>
      </w:r>
      <w:r>
        <w:rPr/>
        <w:t>JW</w:t>
      </w:r>
      <w:r>
        <w:rPr>
          <w:spacing w:val="-2"/>
        </w:rPr>
        <w:t> </w:t>
      </w:r>
      <w:r>
        <w:rPr/>
        <w:t>Jones,</w:t>
      </w:r>
      <w:r>
        <w:rPr>
          <w:spacing w:val="-5"/>
        </w:rPr>
        <w:t> </w:t>
      </w:r>
      <w:r>
        <w:rPr/>
        <w:t>J</w:t>
      </w:r>
      <w:r>
        <w:rPr>
          <w:spacing w:val="-2"/>
        </w:rPr>
        <w:t> </w:t>
      </w:r>
      <w:r>
        <w:rPr/>
        <w:t>Marton,</w:t>
      </w:r>
      <w:r>
        <w:rPr>
          <w:spacing w:val="-2"/>
        </w:rPr>
        <w:t> </w:t>
      </w:r>
      <w:r>
        <w:rPr/>
        <w:t>C</w:t>
      </w:r>
      <w:r>
        <w:rPr>
          <w:spacing w:val="-6"/>
        </w:rPr>
        <w:t> </w:t>
      </w:r>
      <w:r>
        <w:rPr/>
        <w:t>Courtemanche,</w:t>
      </w:r>
      <w:r>
        <w:rPr>
          <w:spacing w:val="-2"/>
        </w:rPr>
        <w:t> </w:t>
      </w:r>
      <w:r>
        <w:rPr/>
        <w:t>and</w:t>
      </w:r>
      <w:r>
        <w:rPr>
          <w:spacing w:val="-2"/>
        </w:rPr>
        <w:t> </w:t>
      </w:r>
      <w:r>
        <w:rPr/>
        <w:t>A </w:t>
      </w:r>
      <w:r>
        <w:rPr>
          <w:spacing w:val="-2"/>
        </w:rPr>
        <w:t>Denteh.</w:t>
      </w:r>
    </w:p>
    <w:p>
      <w:pPr>
        <w:pStyle w:val="BodyText"/>
        <w:spacing w:before="1"/>
        <w:ind w:left="0"/>
      </w:pPr>
    </w:p>
    <w:p>
      <w:pPr>
        <w:pStyle w:val="BodyText"/>
        <w:spacing w:before="1"/>
        <w:ind w:left="91"/>
      </w:pPr>
      <w:r>
        <w:rPr/>
        <w:t>“A</w:t>
      </w:r>
      <w:r>
        <w:rPr>
          <w:spacing w:val="-3"/>
        </w:rPr>
        <w:t> </w:t>
      </w:r>
      <w:r>
        <w:rPr/>
        <w:t>Flexible</w:t>
      </w:r>
      <w:r>
        <w:rPr>
          <w:spacing w:val="-2"/>
        </w:rPr>
        <w:t> </w:t>
      </w:r>
      <w:r>
        <w:rPr/>
        <w:t>Model</w:t>
      </w:r>
      <w:r>
        <w:rPr>
          <w:spacing w:val="-3"/>
        </w:rPr>
        <w:t> </w:t>
      </w:r>
      <w:r>
        <w:rPr/>
        <w:t>of</w:t>
      </w:r>
      <w:r>
        <w:rPr>
          <w:spacing w:val="-2"/>
        </w:rPr>
        <w:t> </w:t>
      </w:r>
      <w:r>
        <w:rPr/>
        <w:t>Food</w:t>
      </w:r>
      <w:r>
        <w:rPr>
          <w:spacing w:val="-5"/>
        </w:rPr>
        <w:t> </w:t>
      </w:r>
      <w:r>
        <w:rPr/>
        <w:t>Security:</w:t>
      </w:r>
      <w:r>
        <w:rPr>
          <w:spacing w:val="-1"/>
        </w:rPr>
        <w:t> </w:t>
      </w:r>
      <w:r>
        <w:rPr/>
        <w:t>Estimation</w:t>
      </w:r>
      <w:r>
        <w:rPr>
          <w:spacing w:val="-2"/>
        </w:rPr>
        <w:t> </w:t>
      </w:r>
      <w:r>
        <w:rPr/>
        <w:t>and</w:t>
      </w:r>
      <w:r>
        <w:rPr>
          <w:spacing w:val="-2"/>
        </w:rPr>
        <w:t> </w:t>
      </w:r>
      <w:r>
        <w:rPr/>
        <w:t>Implications</w:t>
      </w:r>
      <w:r>
        <w:rPr>
          <w:spacing w:val="-4"/>
        </w:rPr>
        <w:t> </w:t>
      </w:r>
      <w:r>
        <w:rPr/>
        <w:t>for</w:t>
      </w:r>
      <w:r>
        <w:rPr>
          <w:spacing w:val="-4"/>
        </w:rPr>
        <w:t> </w:t>
      </w:r>
      <w:r>
        <w:rPr/>
        <w:t>Prediction,”</w:t>
      </w:r>
      <w:r>
        <w:rPr>
          <w:spacing w:val="-4"/>
        </w:rPr>
        <w:t> </w:t>
      </w:r>
      <w:r>
        <w:rPr/>
        <w:t>with</w:t>
      </w:r>
      <w:r>
        <w:rPr>
          <w:spacing w:val="-4"/>
        </w:rPr>
        <w:t> </w:t>
      </w:r>
      <w:r>
        <w:rPr/>
        <w:t>W</w:t>
      </w:r>
      <w:r>
        <w:rPr>
          <w:spacing w:val="-2"/>
        </w:rPr>
        <w:t> </w:t>
      </w:r>
      <w:r>
        <w:rPr/>
        <w:t>Davis</w:t>
      </w:r>
      <w:r>
        <w:rPr>
          <w:spacing w:val="-1"/>
        </w:rPr>
        <w:t> </w:t>
      </w:r>
      <w:r>
        <w:rPr/>
        <w:t>and</w:t>
      </w:r>
      <w:r>
        <w:rPr>
          <w:spacing w:val="-2"/>
        </w:rPr>
        <w:t> </w:t>
      </w:r>
      <w:r>
        <w:rPr/>
        <w:t>CA </w:t>
      </w:r>
      <w:r>
        <w:rPr>
          <w:spacing w:val="-2"/>
        </w:rPr>
        <w:t>Gregory.</w:t>
      </w:r>
    </w:p>
    <w:p>
      <w:pPr>
        <w:pStyle w:val="BodyText"/>
        <w:ind w:left="0"/>
      </w:pPr>
    </w:p>
    <w:p>
      <w:pPr>
        <w:pStyle w:val="Heading1"/>
        <w:tabs>
          <w:tab w:pos="9452" w:val="left" w:leader="none"/>
        </w:tabs>
        <w:rPr>
          <w:u w:val="none"/>
        </w:rPr>
      </w:pPr>
      <w:r>
        <w:rPr>
          <w:u w:val="single"/>
        </w:rPr>
        <w:t>Graduate</w:t>
      </w:r>
      <w:r>
        <w:rPr>
          <w:spacing w:val="-4"/>
          <w:u w:val="single"/>
        </w:rPr>
        <w:t> </w:t>
      </w:r>
      <w:r>
        <w:rPr>
          <w:u w:val="single"/>
        </w:rPr>
        <w:t>Student</w:t>
      </w:r>
      <w:r>
        <w:rPr>
          <w:spacing w:val="-3"/>
          <w:u w:val="single"/>
        </w:rPr>
        <w:t> </w:t>
      </w:r>
      <w:r>
        <w:rPr>
          <w:u w:val="single"/>
        </w:rPr>
        <w:t>Supervision</w:t>
      </w:r>
      <w:r>
        <w:rPr>
          <w:spacing w:val="-3"/>
          <w:u w:val="single"/>
        </w:rPr>
        <w:t> </w:t>
      </w:r>
      <w:r>
        <w:rPr>
          <w:u w:val="single"/>
        </w:rPr>
        <w:t>and</w:t>
      </w:r>
      <w:r>
        <w:rPr>
          <w:spacing w:val="-4"/>
          <w:u w:val="single"/>
        </w:rPr>
        <w:t> </w:t>
      </w:r>
      <w:r>
        <w:rPr>
          <w:spacing w:val="-2"/>
          <w:u w:val="single"/>
        </w:rPr>
        <w:t>Placements</w:t>
      </w:r>
      <w:r>
        <w:rPr>
          <w:u w:val="single"/>
        </w:rPr>
        <w:tab/>
      </w:r>
    </w:p>
    <w:p>
      <w:pPr>
        <w:pStyle w:val="BodyText"/>
        <w:ind w:left="0"/>
        <w:rPr>
          <w:b/>
        </w:rPr>
      </w:pPr>
    </w:p>
    <w:p>
      <w:pPr>
        <w:pStyle w:val="BodyText"/>
        <w:spacing w:line="252" w:lineRule="exact"/>
        <w:ind w:left="91"/>
      </w:pPr>
      <w:r>
        <w:rPr>
          <w:u w:val="single"/>
        </w:rPr>
        <w:t>Dissertation</w:t>
      </w:r>
      <w:r>
        <w:rPr>
          <w:spacing w:val="-9"/>
          <w:u w:val="single"/>
        </w:rPr>
        <w:t> </w:t>
      </w:r>
      <w:r>
        <w:rPr>
          <w:u w:val="single"/>
        </w:rPr>
        <w:t>Committee</w:t>
      </w:r>
      <w:r>
        <w:rPr>
          <w:spacing w:val="-9"/>
          <w:u w:val="single"/>
        </w:rPr>
        <w:t> </w:t>
      </w:r>
      <w:r>
        <w:rPr>
          <w:spacing w:val="-2"/>
          <w:u w:val="single"/>
        </w:rPr>
        <w:t>Chair:</w:t>
      </w:r>
    </w:p>
    <w:p>
      <w:pPr>
        <w:pStyle w:val="BodyText"/>
        <w:ind w:hanging="720"/>
      </w:pPr>
      <w:r>
        <w:rPr/>
        <w:t>Arjun</w:t>
      </w:r>
      <w:r>
        <w:rPr>
          <w:spacing w:val="-3"/>
        </w:rPr>
        <w:t> </w:t>
      </w:r>
      <w:r>
        <w:rPr/>
        <w:t>Teotia,</w:t>
      </w:r>
      <w:r>
        <w:rPr>
          <w:spacing w:val="-5"/>
        </w:rPr>
        <w:t> </w:t>
      </w:r>
      <w:r>
        <w:rPr/>
        <w:t>“Three</w:t>
      </w:r>
      <w:r>
        <w:rPr>
          <w:spacing w:val="-3"/>
        </w:rPr>
        <w:t> </w:t>
      </w:r>
      <w:r>
        <w:rPr/>
        <w:t>Essays</w:t>
      </w:r>
      <w:r>
        <w:rPr>
          <w:spacing w:val="-3"/>
        </w:rPr>
        <w:t> </w:t>
      </w:r>
      <w:r>
        <w:rPr/>
        <w:t>in</w:t>
      </w:r>
      <w:r>
        <w:rPr>
          <w:spacing w:val="-3"/>
        </w:rPr>
        <w:t> </w:t>
      </w:r>
      <w:r>
        <w:rPr/>
        <w:t>Tobacco</w:t>
      </w:r>
      <w:r>
        <w:rPr>
          <w:spacing w:val="-3"/>
        </w:rPr>
        <w:t> </w:t>
      </w:r>
      <w:r>
        <w:rPr/>
        <w:t>Control</w:t>
      </w:r>
      <w:r>
        <w:rPr>
          <w:spacing w:val="-2"/>
        </w:rPr>
        <w:t> </w:t>
      </w:r>
      <w:r>
        <w:rPr/>
        <w:t>Policy”</w:t>
      </w:r>
      <w:r>
        <w:rPr>
          <w:spacing w:val="-3"/>
        </w:rPr>
        <w:t> </w:t>
      </w:r>
      <w:r>
        <w:rPr/>
        <w:t>2021,</w:t>
      </w:r>
      <w:r>
        <w:rPr>
          <w:spacing w:val="-3"/>
        </w:rPr>
        <w:t> </w:t>
      </w:r>
      <w:r>
        <w:rPr/>
        <w:t>Postdoctoral</w:t>
      </w:r>
      <w:r>
        <w:rPr>
          <w:spacing w:val="-2"/>
        </w:rPr>
        <w:t> </w:t>
      </w:r>
      <w:r>
        <w:rPr/>
        <w:t>Fellow,</w:t>
      </w:r>
      <w:r>
        <w:rPr>
          <w:spacing w:val="-3"/>
        </w:rPr>
        <w:t> </w:t>
      </w:r>
      <w:r>
        <w:rPr/>
        <w:t>Center</w:t>
      </w:r>
      <w:r>
        <w:rPr>
          <w:spacing w:val="-3"/>
        </w:rPr>
        <w:t> </w:t>
      </w:r>
      <w:r>
        <w:rPr/>
        <w:t>for</w:t>
      </w:r>
      <w:r>
        <w:rPr>
          <w:spacing w:val="-3"/>
        </w:rPr>
        <w:t> </w:t>
      </w:r>
      <w:r>
        <w:rPr/>
        <w:t>Tobacco Studies, Rutgers University.</w:t>
      </w:r>
    </w:p>
    <w:p>
      <w:pPr>
        <w:pStyle w:val="BodyText"/>
        <w:ind w:hanging="720"/>
      </w:pPr>
      <w:r>
        <w:rPr/>
        <w:t>Will</w:t>
      </w:r>
      <w:r>
        <w:rPr>
          <w:spacing w:val="-2"/>
        </w:rPr>
        <w:t> </w:t>
      </w:r>
      <w:r>
        <w:rPr/>
        <w:t>Davis,</w:t>
      </w:r>
      <w:r>
        <w:rPr>
          <w:spacing w:val="-5"/>
        </w:rPr>
        <w:t> </w:t>
      </w:r>
      <w:r>
        <w:rPr/>
        <w:t>“Essays</w:t>
      </w:r>
      <w:r>
        <w:rPr>
          <w:spacing w:val="-3"/>
        </w:rPr>
        <w:t> </w:t>
      </w:r>
      <w:r>
        <w:rPr/>
        <w:t>on</w:t>
      </w:r>
      <w:r>
        <w:rPr>
          <w:spacing w:val="-3"/>
        </w:rPr>
        <w:t> </w:t>
      </w:r>
      <w:r>
        <w:rPr/>
        <w:t>the</w:t>
      </w:r>
      <w:r>
        <w:rPr>
          <w:spacing w:val="-5"/>
        </w:rPr>
        <w:t> </w:t>
      </w:r>
      <w:r>
        <w:rPr/>
        <w:t>Economic</w:t>
      </w:r>
      <w:r>
        <w:rPr>
          <w:spacing w:val="-3"/>
        </w:rPr>
        <w:t> </w:t>
      </w:r>
      <w:r>
        <w:rPr/>
        <w:t>Determinants</w:t>
      </w:r>
      <w:r>
        <w:rPr>
          <w:spacing w:val="-3"/>
        </w:rPr>
        <w:t> </w:t>
      </w:r>
      <w:r>
        <w:rPr/>
        <w:t>of</w:t>
      </w:r>
      <w:r>
        <w:rPr>
          <w:spacing w:val="-5"/>
        </w:rPr>
        <w:t> </w:t>
      </w:r>
      <w:r>
        <w:rPr/>
        <w:t>Health”</w:t>
      </w:r>
      <w:r>
        <w:rPr>
          <w:spacing w:val="-3"/>
        </w:rPr>
        <w:t> </w:t>
      </w:r>
      <w:r>
        <w:rPr/>
        <w:t>2020,</w:t>
      </w:r>
      <w:r>
        <w:rPr>
          <w:spacing w:val="-3"/>
        </w:rPr>
        <w:t> </w:t>
      </w:r>
      <w:r>
        <w:rPr/>
        <w:t>Assistant</w:t>
      </w:r>
      <w:r>
        <w:rPr>
          <w:spacing w:val="-2"/>
        </w:rPr>
        <w:t> </w:t>
      </w:r>
      <w:r>
        <w:rPr/>
        <w:t>Professor,</w:t>
      </w:r>
      <w:r>
        <w:rPr>
          <w:spacing w:val="-3"/>
        </w:rPr>
        <w:t> </w:t>
      </w:r>
      <w:r>
        <w:rPr/>
        <w:t>Department</w:t>
      </w:r>
      <w:r>
        <w:rPr>
          <w:spacing w:val="-2"/>
        </w:rPr>
        <w:t> </w:t>
      </w:r>
      <w:r>
        <w:rPr/>
        <w:t>of Agricultural Economics at Mississippi State University.</w:t>
      </w:r>
    </w:p>
    <w:p>
      <w:pPr>
        <w:pStyle w:val="BodyText"/>
        <w:spacing w:before="1"/>
        <w:ind w:right="252" w:hanging="720"/>
      </w:pPr>
      <w:r>
        <w:rPr/>
        <w:t>Austin Denteh, “Essays on Misreporting, the Supplemental Nutrition Assistance Program, and Adult Health”</w:t>
      </w:r>
      <w:r>
        <w:rPr>
          <w:spacing w:val="-3"/>
        </w:rPr>
        <w:t> </w:t>
      </w:r>
      <w:r>
        <w:rPr/>
        <w:t>2018,</w:t>
      </w:r>
      <w:r>
        <w:rPr>
          <w:spacing w:val="-3"/>
        </w:rPr>
        <w:t> </w:t>
      </w:r>
      <w:r>
        <w:rPr/>
        <w:t>Health</w:t>
      </w:r>
      <w:r>
        <w:rPr>
          <w:spacing w:val="-6"/>
        </w:rPr>
        <w:t> </w:t>
      </w:r>
      <w:r>
        <w:rPr/>
        <w:t>Care</w:t>
      </w:r>
      <w:r>
        <w:rPr>
          <w:spacing w:val="-5"/>
        </w:rPr>
        <w:t> </w:t>
      </w:r>
      <w:r>
        <w:rPr/>
        <w:t>Policy,</w:t>
      </w:r>
      <w:r>
        <w:rPr>
          <w:spacing w:val="-3"/>
        </w:rPr>
        <w:t> </w:t>
      </w:r>
      <w:r>
        <w:rPr/>
        <w:t>Harvard</w:t>
      </w:r>
      <w:r>
        <w:rPr>
          <w:spacing w:val="-3"/>
        </w:rPr>
        <w:t> </w:t>
      </w:r>
      <w:r>
        <w:rPr/>
        <w:t>Medical</w:t>
      </w:r>
      <w:r>
        <w:rPr>
          <w:spacing w:val="-2"/>
        </w:rPr>
        <w:t> </w:t>
      </w:r>
      <w:r>
        <w:rPr/>
        <w:t>School,</w:t>
      </w:r>
      <w:r>
        <w:rPr>
          <w:spacing w:val="-3"/>
        </w:rPr>
        <w:t> </w:t>
      </w:r>
      <w:r>
        <w:rPr/>
        <w:t>postdoc</w:t>
      </w:r>
      <w:r>
        <w:rPr>
          <w:spacing w:val="-5"/>
        </w:rPr>
        <w:t> </w:t>
      </w:r>
      <w:r>
        <w:rPr/>
        <w:t>/</w:t>
      </w:r>
      <w:r>
        <w:rPr>
          <w:spacing w:val="-2"/>
        </w:rPr>
        <w:t> </w:t>
      </w:r>
      <w:r>
        <w:rPr/>
        <w:t>Department</w:t>
      </w:r>
      <w:r>
        <w:rPr>
          <w:spacing w:val="-5"/>
        </w:rPr>
        <w:t> </w:t>
      </w:r>
      <w:r>
        <w:rPr/>
        <w:t>of Economics, Tulane University.</w:t>
      </w:r>
    </w:p>
    <w:p>
      <w:pPr>
        <w:pStyle w:val="BodyText"/>
        <w:ind w:hanging="720"/>
      </w:pPr>
      <w:r>
        <w:rPr/>
        <w:t>Ben</w:t>
      </w:r>
      <w:r>
        <w:rPr>
          <w:spacing w:val="-3"/>
        </w:rPr>
        <w:t> </w:t>
      </w:r>
      <w:r>
        <w:rPr/>
        <w:t>Ukert,</w:t>
      </w:r>
      <w:r>
        <w:rPr>
          <w:spacing w:val="-3"/>
        </w:rPr>
        <w:t> </w:t>
      </w:r>
      <w:r>
        <w:rPr/>
        <w:t>“Smoking,</w:t>
      </w:r>
      <w:r>
        <w:rPr>
          <w:spacing w:val="-3"/>
        </w:rPr>
        <w:t> </w:t>
      </w:r>
      <w:r>
        <w:rPr/>
        <w:t>Drinking</w:t>
      </w:r>
      <w:r>
        <w:rPr>
          <w:spacing w:val="-3"/>
        </w:rPr>
        <w:t> </w:t>
      </w:r>
      <w:r>
        <w:rPr/>
        <w:t>and</w:t>
      </w:r>
      <w:r>
        <w:rPr>
          <w:spacing w:val="-3"/>
        </w:rPr>
        <w:t> </w:t>
      </w:r>
      <w:r>
        <w:rPr/>
        <w:t>Obesity:</w:t>
      </w:r>
      <w:r>
        <w:rPr>
          <w:spacing w:val="-2"/>
        </w:rPr>
        <w:t> </w:t>
      </w:r>
      <w:r>
        <w:rPr/>
        <w:t>Evidence</w:t>
      </w:r>
      <w:r>
        <w:rPr>
          <w:spacing w:val="-5"/>
        </w:rPr>
        <w:t> </w:t>
      </w:r>
      <w:r>
        <w:rPr/>
        <w:t>from</w:t>
      </w:r>
      <w:r>
        <w:rPr>
          <w:spacing w:val="-2"/>
        </w:rPr>
        <w:t> </w:t>
      </w:r>
      <w:r>
        <w:rPr/>
        <w:t>a</w:t>
      </w:r>
      <w:r>
        <w:rPr>
          <w:spacing w:val="-3"/>
        </w:rPr>
        <w:t> </w:t>
      </w:r>
      <w:r>
        <w:rPr/>
        <w:t>Randomized</w:t>
      </w:r>
      <w:r>
        <w:rPr>
          <w:spacing w:val="-3"/>
        </w:rPr>
        <w:t> </w:t>
      </w:r>
      <w:r>
        <w:rPr/>
        <w:t>Experiment”</w:t>
      </w:r>
      <w:r>
        <w:rPr>
          <w:spacing w:val="-3"/>
        </w:rPr>
        <w:t> </w:t>
      </w:r>
      <w:r>
        <w:rPr/>
        <w:t>2016,</w:t>
      </w:r>
      <w:r>
        <w:rPr>
          <w:spacing w:val="-3"/>
        </w:rPr>
        <w:t> </w:t>
      </w:r>
      <w:r>
        <w:rPr/>
        <w:t>Wharton School of the University of Pennsylvania, postdoc.</w:t>
      </w:r>
    </w:p>
    <w:p>
      <w:pPr>
        <w:pStyle w:val="BodyText"/>
        <w:ind w:right="252" w:hanging="720"/>
      </w:pPr>
      <w:r>
        <w:rPr/>
        <w:t>Xilin</w:t>
      </w:r>
      <w:r>
        <w:rPr>
          <w:spacing w:val="-3"/>
        </w:rPr>
        <w:t> </w:t>
      </w:r>
      <w:r>
        <w:rPr/>
        <w:t>Zhou</w:t>
      </w:r>
      <w:r>
        <w:rPr>
          <w:spacing w:val="-6"/>
        </w:rPr>
        <w:t> </w:t>
      </w:r>
      <w:r>
        <w:rPr/>
        <w:t>“Essays</w:t>
      </w:r>
      <w:r>
        <w:rPr>
          <w:spacing w:val="-3"/>
        </w:rPr>
        <w:t> </w:t>
      </w:r>
      <w:r>
        <w:rPr/>
        <w:t>on</w:t>
      </w:r>
      <w:r>
        <w:rPr>
          <w:spacing w:val="-5"/>
        </w:rPr>
        <w:t> </w:t>
      </w:r>
      <w:r>
        <w:rPr/>
        <w:t>Women’s</w:t>
      </w:r>
      <w:r>
        <w:rPr>
          <w:spacing w:val="-3"/>
        </w:rPr>
        <w:t> </w:t>
      </w:r>
      <w:r>
        <w:rPr/>
        <w:t>Employment</w:t>
      </w:r>
      <w:r>
        <w:rPr>
          <w:spacing w:val="-4"/>
        </w:rPr>
        <w:t> </w:t>
      </w:r>
      <w:r>
        <w:rPr/>
        <w:t>and</w:t>
      </w:r>
      <w:r>
        <w:rPr>
          <w:spacing w:val="-3"/>
        </w:rPr>
        <w:t> </w:t>
      </w:r>
      <w:r>
        <w:rPr/>
        <w:t>Children’s</w:t>
      </w:r>
      <w:r>
        <w:rPr>
          <w:spacing w:val="-5"/>
        </w:rPr>
        <w:t> </w:t>
      </w:r>
      <w:r>
        <w:rPr/>
        <w:t>Wellbeing”</w:t>
      </w:r>
      <w:r>
        <w:rPr>
          <w:spacing w:val="-3"/>
        </w:rPr>
        <w:t> </w:t>
      </w:r>
      <w:r>
        <w:rPr/>
        <w:t>2015,</w:t>
      </w:r>
      <w:r>
        <w:rPr>
          <w:spacing w:val="-5"/>
        </w:rPr>
        <w:t> </w:t>
      </w:r>
      <w:r>
        <w:rPr/>
        <w:t>Center</w:t>
      </w:r>
      <w:r>
        <w:rPr>
          <w:spacing w:val="-3"/>
        </w:rPr>
        <w:t> </w:t>
      </w:r>
      <w:r>
        <w:rPr/>
        <w:t>for Disease Control / Health Services Advisory Group.</w:t>
      </w:r>
    </w:p>
    <w:p>
      <w:pPr>
        <w:pStyle w:val="BodyText"/>
        <w:ind w:hanging="720"/>
      </w:pPr>
      <w:r>
        <w:rPr/>
        <w:t>Lorenzo</w:t>
      </w:r>
      <w:r>
        <w:rPr>
          <w:spacing w:val="-3"/>
        </w:rPr>
        <w:t> </w:t>
      </w:r>
      <w:r>
        <w:rPr/>
        <w:t>Almada</w:t>
      </w:r>
      <w:r>
        <w:rPr>
          <w:spacing w:val="-5"/>
        </w:rPr>
        <w:t> </w:t>
      </w:r>
      <w:r>
        <w:rPr/>
        <w:t>“Essays</w:t>
      </w:r>
      <w:r>
        <w:rPr>
          <w:spacing w:val="-5"/>
        </w:rPr>
        <w:t> </w:t>
      </w:r>
      <w:r>
        <w:rPr/>
        <w:t>on</w:t>
      </w:r>
      <w:r>
        <w:rPr>
          <w:spacing w:val="-3"/>
        </w:rPr>
        <w:t> </w:t>
      </w:r>
      <w:r>
        <w:rPr/>
        <w:t>Economics</w:t>
      </w:r>
      <w:r>
        <w:rPr>
          <w:spacing w:val="-3"/>
        </w:rPr>
        <w:t> </w:t>
      </w:r>
      <w:r>
        <w:rPr/>
        <w:t>of</w:t>
      </w:r>
      <w:r>
        <w:rPr>
          <w:spacing w:val="-3"/>
        </w:rPr>
        <w:t> </w:t>
      </w:r>
      <w:r>
        <w:rPr/>
        <w:t>Childhood</w:t>
      </w:r>
      <w:r>
        <w:rPr>
          <w:spacing w:val="-6"/>
        </w:rPr>
        <w:t> </w:t>
      </w:r>
      <w:r>
        <w:rPr/>
        <w:t>and</w:t>
      </w:r>
      <w:r>
        <w:rPr>
          <w:spacing w:val="-3"/>
        </w:rPr>
        <w:t> </w:t>
      </w:r>
      <w:r>
        <w:rPr/>
        <w:t>Adult</w:t>
      </w:r>
      <w:r>
        <w:rPr>
          <w:spacing w:val="-2"/>
        </w:rPr>
        <w:t> </w:t>
      </w:r>
      <w:r>
        <w:rPr/>
        <w:t>Obesity”</w:t>
      </w:r>
      <w:r>
        <w:rPr>
          <w:spacing w:val="-3"/>
        </w:rPr>
        <w:t> </w:t>
      </w:r>
      <w:r>
        <w:rPr/>
        <w:t>2014,</w:t>
      </w:r>
      <w:r>
        <w:rPr>
          <w:spacing w:val="-6"/>
        </w:rPr>
        <w:t> </w:t>
      </w:r>
      <w:r>
        <w:rPr/>
        <w:t>Columbia</w:t>
      </w:r>
      <w:r>
        <w:rPr>
          <w:spacing w:val="-3"/>
        </w:rPr>
        <w:t> </w:t>
      </w:r>
      <w:r>
        <w:rPr/>
        <w:t>University, postdoc/ Department of Economics, GSU.</w:t>
      </w:r>
    </w:p>
    <w:p>
      <w:pPr>
        <w:pStyle w:val="BodyText"/>
        <w:ind w:right="1321" w:hanging="720"/>
      </w:pPr>
      <w:r>
        <w:rPr/>
        <w:t>Ian</w:t>
      </w:r>
      <w:r>
        <w:rPr>
          <w:spacing w:val="-3"/>
        </w:rPr>
        <w:t> </w:t>
      </w:r>
      <w:r>
        <w:rPr/>
        <w:t>McCarthy</w:t>
      </w:r>
      <w:r>
        <w:rPr>
          <w:spacing w:val="-6"/>
        </w:rPr>
        <w:t> </w:t>
      </w:r>
      <w:r>
        <w:rPr/>
        <w:t>“Theory</w:t>
      </w:r>
      <w:r>
        <w:rPr>
          <w:spacing w:val="-3"/>
        </w:rPr>
        <w:t> </w:t>
      </w:r>
      <w:r>
        <w:rPr/>
        <w:t>and</w:t>
      </w:r>
      <w:r>
        <w:rPr>
          <w:spacing w:val="-6"/>
        </w:rPr>
        <w:t> </w:t>
      </w:r>
      <w:r>
        <w:rPr/>
        <w:t>Applications</w:t>
      </w:r>
      <w:r>
        <w:rPr>
          <w:spacing w:val="-3"/>
        </w:rPr>
        <w:t> </w:t>
      </w:r>
      <w:r>
        <w:rPr/>
        <w:t>of</w:t>
      </w:r>
      <w:r>
        <w:rPr>
          <w:spacing w:val="-2"/>
        </w:rPr>
        <w:t> </w:t>
      </w:r>
      <w:r>
        <w:rPr/>
        <w:t>Consumer</w:t>
      </w:r>
      <w:r>
        <w:rPr>
          <w:spacing w:val="-7"/>
        </w:rPr>
        <w:t> </w:t>
      </w:r>
      <w:r>
        <w:rPr/>
        <w:t>Search</w:t>
      </w:r>
      <w:r>
        <w:rPr>
          <w:spacing w:val="-3"/>
        </w:rPr>
        <w:t> </w:t>
      </w:r>
      <w:r>
        <w:rPr/>
        <w:t>Models” 2008,</w:t>
      </w:r>
      <w:r>
        <w:rPr>
          <w:spacing w:val="-3"/>
        </w:rPr>
        <w:t> </w:t>
      </w:r>
      <w:r>
        <w:rPr/>
        <w:t>FTI</w:t>
      </w:r>
      <w:r>
        <w:rPr>
          <w:spacing w:val="-5"/>
        </w:rPr>
        <w:t> </w:t>
      </w:r>
      <w:r>
        <w:rPr/>
        <w:t>Consulting</w:t>
      </w:r>
      <w:r>
        <w:rPr>
          <w:spacing w:val="-3"/>
        </w:rPr>
        <w:t> </w:t>
      </w:r>
      <w:r>
        <w:rPr/>
        <w:t>/ Department of Economics, Emory University.</w:t>
      </w:r>
    </w:p>
    <w:p>
      <w:pPr>
        <w:pStyle w:val="BodyText"/>
        <w:ind w:left="0"/>
      </w:pPr>
    </w:p>
    <w:p>
      <w:pPr>
        <w:pStyle w:val="BodyText"/>
        <w:spacing w:line="252" w:lineRule="exact"/>
        <w:ind w:left="91"/>
      </w:pPr>
      <w:r>
        <w:rPr>
          <w:u w:val="single"/>
        </w:rPr>
        <w:t>Dissertation</w:t>
      </w:r>
      <w:r>
        <w:rPr>
          <w:spacing w:val="-9"/>
          <w:u w:val="single"/>
        </w:rPr>
        <w:t> </w:t>
      </w:r>
      <w:r>
        <w:rPr>
          <w:u w:val="single"/>
        </w:rPr>
        <w:t>Committee</w:t>
      </w:r>
      <w:r>
        <w:rPr>
          <w:spacing w:val="-8"/>
          <w:u w:val="single"/>
        </w:rPr>
        <w:t> </w:t>
      </w:r>
      <w:r>
        <w:rPr>
          <w:spacing w:val="-2"/>
          <w:u w:val="single"/>
        </w:rPr>
        <w:t>Member:</w:t>
      </w:r>
    </w:p>
    <w:p>
      <w:pPr>
        <w:pStyle w:val="BodyText"/>
        <w:ind w:left="91"/>
      </w:pPr>
      <w:r>
        <w:rPr/>
        <w:t>Sherry</w:t>
      </w:r>
      <w:r>
        <w:rPr>
          <w:spacing w:val="28"/>
        </w:rPr>
        <w:t> </w:t>
      </w:r>
      <w:r>
        <w:rPr/>
        <w:t>Gao,</w:t>
      </w:r>
      <w:r>
        <w:rPr>
          <w:spacing w:val="28"/>
        </w:rPr>
        <w:t> </w:t>
      </w:r>
      <w:r>
        <w:rPr/>
        <w:t>“Essays</w:t>
      </w:r>
      <w:r>
        <w:rPr>
          <w:spacing w:val="28"/>
        </w:rPr>
        <w:t> </w:t>
      </w:r>
      <w:r>
        <w:rPr/>
        <w:t>on</w:t>
      </w:r>
      <w:r>
        <w:rPr>
          <w:spacing w:val="28"/>
        </w:rPr>
        <w:t> </w:t>
      </w:r>
      <w:r>
        <w:rPr/>
        <w:t>Experimental</w:t>
      </w:r>
      <w:r>
        <w:rPr>
          <w:spacing w:val="29"/>
        </w:rPr>
        <w:t> </w:t>
      </w:r>
      <w:r>
        <w:rPr/>
        <w:t>Economics</w:t>
      </w:r>
      <w:r>
        <w:rPr>
          <w:spacing w:val="28"/>
        </w:rPr>
        <w:t> </w:t>
      </w:r>
      <w:r>
        <w:rPr/>
        <w:t>and</w:t>
      </w:r>
      <w:r>
        <w:rPr>
          <w:spacing w:val="28"/>
        </w:rPr>
        <w:t> </w:t>
      </w:r>
      <w:r>
        <w:rPr/>
        <w:t>Individual</w:t>
      </w:r>
      <w:r>
        <w:rPr>
          <w:spacing w:val="29"/>
        </w:rPr>
        <w:t> </w:t>
      </w:r>
      <w:r>
        <w:rPr/>
        <w:t>Decision</w:t>
      </w:r>
      <w:r>
        <w:rPr>
          <w:spacing w:val="25"/>
        </w:rPr>
        <w:t> </w:t>
      </w:r>
      <w:r>
        <w:rPr/>
        <w:t>Making</w:t>
      </w:r>
      <w:r>
        <w:rPr>
          <w:spacing w:val="28"/>
        </w:rPr>
        <w:t> </w:t>
      </w:r>
      <w:r>
        <w:rPr/>
        <w:t>Under</w:t>
      </w:r>
      <w:r>
        <w:rPr>
          <w:spacing w:val="28"/>
        </w:rPr>
        <w:t> </w:t>
      </w:r>
      <w:r>
        <w:rPr/>
        <w:t>Risk”</w:t>
      </w:r>
      <w:r>
        <w:rPr>
          <w:spacing w:val="28"/>
        </w:rPr>
        <w:t> </w:t>
      </w:r>
      <w:r>
        <w:rPr/>
        <w:t>2017, Umass Amherst.</w:t>
      </w:r>
    </w:p>
    <w:p>
      <w:pPr>
        <w:pStyle w:val="BodyText"/>
        <w:ind w:left="91"/>
      </w:pPr>
      <w:r>
        <w:rPr/>
        <w:t>Julian</w:t>
      </w:r>
      <w:r>
        <w:rPr>
          <w:spacing w:val="40"/>
        </w:rPr>
        <w:t> </w:t>
      </w:r>
      <w:r>
        <w:rPr/>
        <w:t>Kwok,</w:t>
      </w:r>
      <w:r>
        <w:rPr>
          <w:spacing w:val="40"/>
        </w:rPr>
        <w:t> </w:t>
      </w:r>
      <w:r>
        <w:rPr/>
        <w:t>“Essays</w:t>
      </w:r>
      <w:r>
        <w:rPr>
          <w:spacing w:val="40"/>
        </w:rPr>
        <w:t> </w:t>
      </w:r>
      <w:r>
        <w:rPr/>
        <w:t>on</w:t>
      </w:r>
      <w:r>
        <w:rPr>
          <w:spacing w:val="40"/>
        </w:rPr>
        <w:t> </w:t>
      </w:r>
      <w:r>
        <w:rPr/>
        <w:t>Working</w:t>
      </w:r>
      <w:r>
        <w:rPr>
          <w:spacing w:val="40"/>
        </w:rPr>
        <w:t> </w:t>
      </w:r>
      <w:r>
        <w:rPr/>
        <w:t>from</w:t>
      </w:r>
      <w:r>
        <w:rPr>
          <w:spacing w:val="40"/>
        </w:rPr>
        <w:t> </w:t>
      </w:r>
      <w:r>
        <w:rPr/>
        <w:t>Home</w:t>
      </w:r>
      <w:r>
        <w:rPr>
          <w:spacing w:val="40"/>
        </w:rPr>
        <w:t> </w:t>
      </w:r>
      <w:r>
        <w:rPr/>
        <w:t>and</w:t>
      </w:r>
      <w:r>
        <w:rPr>
          <w:spacing w:val="40"/>
        </w:rPr>
        <w:t> </w:t>
      </w:r>
      <w:r>
        <w:rPr/>
        <w:t>Maternal</w:t>
      </w:r>
      <w:r>
        <w:rPr>
          <w:spacing w:val="40"/>
        </w:rPr>
        <w:t> </w:t>
      </w:r>
      <w:r>
        <w:rPr/>
        <w:t>Employment</w:t>
      </w:r>
      <w:r>
        <w:rPr>
          <w:spacing w:val="40"/>
        </w:rPr>
        <w:t> </w:t>
      </w:r>
      <w:r>
        <w:rPr/>
        <w:t>on</w:t>
      </w:r>
      <w:r>
        <w:rPr>
          <w:spacing w:val="40"/>
        </w:rPr>
        <w:t> </w:t>
      </w:r>
      <w:r>
        <w:rPr/>
        <w:t>Children's</w:t>
      </w:r>
      <w:r>
        <w:rPr>
          <w:spacing w:val="40"/>
        </w:rPr>
        <w:t> </w:t>
      </w:r>
      <w:r>
        <w:rPr/>
        <w:t>Wellbeing” 2017, GSU postdoc.</w:t>
      </w:r>
    </w:p>
    <w:p>
      <w:pPr>
        <w:pStyle w:val="BodyText"/>
        <w:spacing w:before="1"/>
        <w:ind w:left="91"/>
      </w:pPr>
      <w:r>
        <w:rPr/>
        <w:t>Qihua Qiu, “Essays on the Economics of Risky Health Behaviors” 2017, Center for Disease Control. Marietou Habiba Ouayogode “Essays on the Economics of Transplantation” 2015, Dartmouth College,</w:t>
      </w:r>
      <w:r>
        <w:rPr>
          <w:spacing w:val="80"/>
        </w:rPr>
        <w:t> </w:t>
      </w:r>
      <w:r>
        <w:rPr>
          <w:spacing w:val="-2"/>
        </w:rPr>
        <w:t>postdoc.</w:t>
      </w:r>
    </w:p>
    <w:p>
      <w:pPr>
        <w:pStyle w:val="BodyText"/>
        <w:ind w:left="91" w:right="929"/>
        <w:jc w:val="both"/>
      </w:pPr>
      <w:r>
        <w:rPr/>
        <w:t>Andinet Woldemichael “Essays on Formal and Informal Long-term care Insurance Markets”</w:t>
      </w:r>
      <w:r>
        <w:rPr>
          <w:spacing w:val="-2"/>
        </w:rPr>
        <w:t> </w:t>
      </w:r>
      <w:r>
        <w:rPr/>
        <w:t>2013 Juan</w:t>
      </w:r>
      <w:r>
        <w:rPr>
          <w:spacing w:val="-3"/>
        </w:rPr>
        <w:t> </w:t>
      </w:r>
      <w:r>
        <w:rPr/>
        <w:t>Jose</w:t>
      </w:r>
      <w:r>
        <w:rPr>
          <w:spacing w:val="-5"/>
        </w:rPr>
        <w:t> </w:t>
      </w:r>
      <w:r>
        <w:rPr/>
        <w:t>Miranda</w:t>
      </w:r>
      <w:r>
        <w:rPr>
          <w:spacing w:val="-3"/>
        </w:rPr>
        <w:t> </w:t>
      </w:r>
      <w:r>
        <w:rPr/>
        <w:t>“Essays</w:t>
      </w:r>
      <w:r>
        <w:rPr>
          <w:spacing w:val="-5"/>
        </w:rPr>
        <w:t> </w:t>
      </w:r>
      <w:r>
        <w:rPr/>
        <w:t>on</w:t>
      </w:r>
      <w:r>
        <w:rPr>
          <w:spacing w:val="-3"/>
        </w:rPr>
        <w:t> </w:t>
      </w:r>
      <w:r>
        <w:rPr/>
        <w:t>Experimental</w:t>
      </w:r>
      <w:r>
        <w:rPr>
          <w:spacing w:val="-2"/>
        </w:rPr>
        <w:t> </w:t>
      </w:r>
      <w:r>
        <w:rPr/>
        <w:t>and</w:t>
      </w:r>
      <w:r>
        <w:rPr>
          <w:spacing w:val="-3"/>
        </w:rPr>
        <w:t> </w:t>
      </w:r>
      <w:r>
        <w:rPr/>
        <w:t>Quasi-Experimental</w:t>
      </w:r>
      <w:r>
        <w:rPr>
          <w:spacing w:val="-2"/>
        </w:rPr>
        <w:t> </w:t>
      </w:r>
      <w:r>
        <w:rPr/>
        <w:t>Policy</w:t>
      </w:r>
      <w:r>
        <w:rPr>
          <w:spacing w:val="-5"/>
        </w:rPr>
        <w:t> </w:t>
      </w:r>
      <w:r>
        <w:rPr/>
        <w:t>and</w:t>
      </w:r>
      <w:r>
        <w:rPr>
          <w:spacing w:val="-3"/>
        </w:rPr>
        <w:t> </w:t>
      </w:r>
      <w:r>
        <w:rPr/>
        <w:t>Evaluation”</w:t>
      </w:r>
      <w:r>
        <w:rPr>
          <w:spacing w:val="-3"/>
        </w:rPr>
        <w:t> </w:t>
      </w:r>
      <w:r>
        <w:rPr/>
        <w:t>2012 Bing Li “Essays on the Identification of Fiscal Policy Behavior” 2010</w:t>
      </w:r>
    </w:p>
    <w:p>
      <w:pPr>
        <w:pStyle w:val="BodyText"/>
        <w:spacing w:line="252" w:lineRule="exact"/>
        <w:ind w:left="91"/>
        <w:jc w:val="both"/>
      </w:pPr>
      <w:r>
        <w:rPr/>
        <w:t>I-Hsin</w:t>
      </w:r>
      <w:r>
        <w:rPr>
          <w:spacing w:val="-4"/>
        </w:rPr>
        <w:t> </w:t>
      </w:r>
      <w:r>
        <w:rPr/>
        <w:t>Li</w:t>
      </w:r>
      <w:r>
        <w:rPr>
          <w:spacing w:val="-3"/>
        </w:rPr>
        <w:t> </w:t>
      </w:r>
      <w:r>
        <w:rPr/>
        <w:t>“Three</w:t>
      </w:r>
      <w:r>
        <w:rPr>
          <w:spacing w:val="-2"/>
        </w:rPr>
        <w:t> </w:t>
      </w:r>
      <w:r>
        <w:rPr/>
        <w:t>Essays</w:t>
      </w:r>
      <w:r>
        <w:rPr>
          <w:spacing w:val="-4"/>
        </w:rPr>
        <w:t> </w:t>
      </w:r>
      <w:r>
        <w:rPr/>
        <w:t>on</w:t>
      </w:r>
      <w:r>
        <w:rPr>
          <w:spacing w:val="-5"/>
        </w:rPr>
        <w:t> </w:t>
      </w:r>
      <w:r>
        <w:rPr/>
        <w:t>the</w:t>
      </w:r>
      <w:r>
        <w:rPr>
          <w:spacing w:val="-3"/>
        </w:rPr>
        <w:t> </w:t>
      </w:r>
      <w:r>
        <w:rPr/>
        <w:t>Economics</w:t>
      </w:r>
      <w:r>
        <w:rPr>
          <w:spacing w:val="-3"/>
        </w:rPr>
        <w:t> </w:t>
      </w:r>
      <w:r>
        <w:rPr/>
        <w:t>of</w:t>
      </w:r>
      <w:r>
        <w:rPr>
          <w:spacing w:val="-4"/>
        </w:rPr>
        <w:t> </w:t>
      </w:r>
      <w:r>
        <w:rPr/>
        <w:t>Long-Term</w:t>
      </w:r>
      <w:r>
        <w:rPr>
          <w:spacing w:val="-2"/>
        </w:rPr>
        <w:t> </w:t>
      </w:r>
      <w:r>
        <w:rPr/>
        <w:t>Care”</w:t>
      </w:r>
      <w:r>
        <w:rPr>
          <w:spacing w:val="-2"/>
        </w:rPr>
        <w:t> </w:t>
      </w:r>
      <w:r>
        <w:rPr>
          <w:spacing w:val="-4"/>
        </w:rPr>
        <w:t>2010</w:t>
      </w:r>
    </w:p>
    <w:p>
      <w:pPr>
        <w:pStyle w:val="BodyText"/>
        <w:spacing w:line="252" w:lineRule="exact"/>
        <w:ind w:left="91"/>
        <w:jc w:val="both"/>
      </w:pPr>
      <w:r>
        <w:rPr/>
        <w:t>Muhammad</w:t>
      </w:r>
      <w:r>
        <w:rPr>
          <w:spacing w:val="-4"/>
        </w:rPr>
        <w:t> </w:t>
      </w:r>
      <w:r>
        <w:rPr/>
        <w:t>Rahman</w:t>
      </w:r>
      <w:r>
        <w:rPr>
          <w:spacing w:val="-4"/>
        </w:rPr>
        <w:t> </w:t>
      </w:r>
      <w:r>
        <w:rPr/>
        <w:t>“Essays</w:t>
      </w:r>
      <w:r>
        <w:rPr>
          <w:spacing w:val="-3"/>
        </w:rPr>
        <w:t> </w:t>
      </w:r>
      <w:r>
        <w:rPr/>
        <w:t>on</w:t>
      </w:r>
      <w:r>
        <w:rPr>
          <w:spacing w:val="-4"/>
        </w:rPr>
        <w:t> </w:t>
      </w:r>
      <w:r>
        <w:rPr/>
        <w:t>Dynamic</w:t>
      </w:r>
      <w:r>
        <w:rPr>
          <w:spacing w:val="-3"/>
        </w:rPr>
        <w:t> </w:t>
      </w:r>
      <w:r>
        <w:rPr/>
        <w:t>Fiscal</w:t>
      </w:r>
      <w:r>
        <w:rPr>
          <w:spacing w:val="-3"/>
        </w:rPr>
        <w:t> </w:t>
      </w:r>
      <w:r>
        <w:rPr/>
        <w:t>Policy:</w:t>
      </w:r>
      <w:r>
        <w:rPr>
          <w:spacing w:val="49"/>
        </w:rPr>
        <w:t> </w:t>
      </w:r>
      <w:r>
        <w:rPr/>
        <w:t>Theory</w:t>
      </w:r>
      <w:r>
        <w:rPr>
          <w:spacing w:val="-6"/>
        </w:rPr>
        <w:t> </w:t>
      </w:r>
      <w:r>
        <w:rPr/>
        <w:t>and</w:t>
      </w:r>
      <w:r>
        <w:rPr>
          <w:spacing w:val="-4"/>
        </w:rPr>
        <w:t> </w:t>
      </w:r>
      <w:r>
        <w:rPr/>
        <w:t>Empirics”</w:t>
      </w:r>
      <w:r>
        <w:rPr>
          <w:spacing w:val="-5"/>
        </w:rPr>
        <w:t> </w:t>
      </w:r>
      <w:r>
        <w:rPr>
          <w:spacing w:val="-4"/>
        </w:rPr>
        <w:t>2009</w:t>
      </w:r>
    </w:p>
    <w:p>
      <w:pPr>
        <w:pStyle w:val="BodyText"/>
        <w:spacing w:before="1"/>
        <w:ind w:right="1064" w:hanging="720"/>
        <w:jc w:val="both"/>
      </w:pPr>
      <w:r>
        <w:rPr/>
        <w:t>Greg</w:t>
      </w:r>
      <w:r>
        <w:rPr>
          <w:spacing w:val="-3"/>
        </w:rPr>
        <w:t> </w:t>
      </w:r>
      <w:r>
        <w:rPr/>
        <w:t>Gilpin</w:t>
      </w:r>
      <w:r>
        <w:rPr>
          <w:spacing w:val="-3"/>
        </w:rPr>
        <w:t> </w:t>
      </w:r>
      <w:r>
        <w:rPr/>
        <w:t>“Three</w:t>
      </w:r>
      <w:r>
        <w:rPr>
          <w:spacing w:val="-3"/>
        </w:rPr>
        <w:t> </w:t>
      </w:r>
      <w:r>
        <w:rPr/>
        <w:t>Essays</w:t>
      </w:r>
      <w:r>
        <w:rPr>
          <w:spacing w:val="-5"/>
        </w:rPr>
        <w:t> </w:t>
      </w:r>
      <w:r>
        <w:rPr/>
        <w:t>on</w:t>
      </w:r>
      <w:r>
        <w:rPr>
          <w:spacing w:val="-3"/>
        </w:rPr>
        <w:t> </w:t>
      </w:r>
      <w:r>
        <w:rPr/>
        <w:t>Public</w:t>
      </w:r>
      <w:r>
        <w:rPr>
          <w:spacing w:val="-1"/>
        </w:rPr>
        <w:t> </w:t>
      </w:r>
      <w:r>
        <w:rPr/>
        <w:t>Policy,</w:t>
      </w:r>
      <w:r>
        <w:rPr>
          <w:spacing w:val="-3"/>
        </w:rPr>
        <w:t> </w:t>
      </w:r>
      <w:r>
        <w:rPr/>
        <w:t>Human</w:t>
      </w:r>
      <w:r>
        <w:rPr>
          <w:spacing w:val="-3"/>
        </w:rPr>
        <w:t> </w:t>
      </w:r>
      <w:r>
        <w:rPr/>
        <w:t>Capital,</w:t>
      </w:r>
      <w:r>
        <w:rPr>
          <w:spacing w:val="-6"/>
        </w:rPr>
        <w:t> </w:t>
      </w:r>
      <w:r>
        <w:rPr/>
        <w:t>and</w:t>
      </w:r>
      <w:r>
        <w:rPr>
          <w:spacing w:val="-3"/>
        </w:rPr>
        <w:t> </w:t>
      </w:r>
      <w:r>
        <w:rPr/>
        <w:t>Economic</w:t>
      </w:r>
      <w:r>
        <w:rPr>
          <w:spacing w:val="-3"/>
        </w:rPr>
        <w:t> </w:t>
      </w:r>
      <w:r>
        <w:rPr/>
        <w:t>Growth:</w:t>
      </w:r>
      <w:r>
        <w:rPr>
          <w:spacing w:val="-2"/>
        </w:rPr>
        <w:t> </w:t>
      </w:r>
      <w:r>
        <w:rPr/>
        <w:t>Theory</w:t>
      </w:r>
      <w:r>
        <w:rPr>
          <w:spacing w:val="-3"/>
        </w:rPr>
        <w:t> </w:t>
      </w:r>
      <w:r>
        <w:rPr/>
        <w:t>and Evidence” 2009</w:t>
      </w:r>
    </w:p>
    <w:p>
      <w:pPr>
        <w:pStyle w:val="BodyText"/>
        <w:spacing w:before="1"/>
        <w:ind w:left="91" w:right="1321"/>
      </w:pPr>
      <w:r>
        <w:rPr/>
        <w:t>Jason</w:t>
      </w:r>
      <w:r>
        <w:rPr>
          <w:spacing w:val="-4"/>
        </w:rPr>
        <w:t> </w:t>
      </w:r>
      <w:r>
        <w:rPr/>
        <w:t>van</w:t>
      </w:r>
      <w:r>
        <w:rPr>
          <w:spacing w:val="-2"/>
        </w:rPr>
        <w:t> </w:t>
      </w:r>
      <w:r>
        <w:rPr/>
        <w:t>Alstine</w:t>
      </w:r>
      <w:r>
        <w:rPr>
          <w:spacing w:val="-4"/>
        </w:rPr>
        <w:t> </w:t>
      </w:r>
      <w:r>
        <w:rPr/>
        <w:t>“Three</w:t>
      </w:r>
      <w:r>
        <w:rPr>
          <w:spacing w:val="-2"/>
        </w:rPr>
        <w:t> </w:t>
      </w:r>
      <w:r>
        <w:rPr/>
        <w:t>Essays</w:t>
      </w:r>
      <w:r>
        <w:rPr>
          <w:spacing w:val="-4"/>
        </w:rPr>
        <w:t> </w:t>
      </w:r>
      <w:r>
        <w:rPr/>
        <w:t>on</w:t>
      </w:r>
      <w:r>
        <w:rPr>
          <w:spacing w:val="-2"/>
        </w:rPr>
        <w:t> </w:t>
      </w:r>
      <w:r>
        <w:rPr/>
        <w:t>the</w:t>
      </w:r>
      <w:r>
        <w:rPr>
          <w:spacing w:val="-2"/>
        </w:rPr>
        <w:t> </w:t>
      </w:r>
      <w:r>
        <w:rPr/>
        <w:t>Role</w:t>
      </w:r>
      <w:r>
        <w:rPr>
          <w:spacing w:val="-2"/>
        </w:rPr>
        <w:t> </w:t>
      </w:r>
      <w:r>
        <w:rPr/>
        <w:t>of</w:t>
      </w:r>
      <w:r>
        <w:rPr>
          <w:spacing w:val="-2"/>
        </w:rPr>
        <w:t> </w:t>
      </w:r>
      <w:r>
        <w:rPr/>
        <w:t>Individual</w:t>
      </w:r>
      <w:r>
        <w:rPr>
          <w:spacing w:val="-1"/>
        </w:rPr>
        <w:t> </w:t>
      </w:r>
      <w:r>
        <w:rPr/>
        <w:t>Heterogeneity</w:t>
      </w:r>
      <w:r>
        <w:rPr>
          <w:spacing w:val="-5"/>
        </w:rPr>
        <w:t> </w:t>
      </w:r>
      <w:r>
        <w:rPr/>
        <w:t>in</w:t>
      </w:r>
      <w:r>
        <w:rPr>
          <w:spacing w:val="-2"/>
        </w:rPr>
        <w:t> </w:t>
      </w:r>
      <w:r>
        <w:rPr/>
        <w:t>Education”</w:t>
      </w:r>
      <w:r>
        <w:rPr>
          <w:spacing w:val="-2"/>
        </w:rPr>
        <w:t> </w:t>
      </w:r>
      <w:r>
        <w:rPr/>
        <w:t>2009 Qian Li “Studies of Choice Behaviors in the Medicare Market” 2009</w:t>
      </w:r>
    </w:p>
    <w:p>
      <w:pPr>
        <w:pStyle w:val="BodyText"/>
        <w:ind w:left="91" w:right="1321"/>
      </w:pPr>
      <w:r>
        <w:rPr/>
        <w:t>Juergen</w:t>
      </w:r>
      <w:r>
        <w:rPr>
          <w:spacing w:val="-3"/>
        </w:rPr>
        <w:t> </w:t>
      </w:r>
      <w:r>
        <w:rPr/>
        <w:t>Jung</w:t>
      </w:r>
      <w:r>
        <w:rPr>
          <w:spacing w:val="-3"/>
        </w:rPr>
        <w:t> </w:t>
      </w:r>
      <w:r>
        <w:rPr/>
        <w:t>“Essays</w:t>
      </w:r>
      <w:r>
        <w:rPr>
          <w:spacing w:val="-3"/>
        </w:rPr>
        <w:t> </w:t>
      </w:r>
      <w:r>
        <w:rPr/>
        <w:t>on</w:t>
      </w:r>
      <w:r>
        <w:rPr>
          <w:spacing w:val="-3"/>
        </w:rPr>
        <w:t> </w:t>
      </w:r>
      <w:r>
        <w:rPr/>
        <w:t>Reforming</w:t>
      </w:r>
      <w:r>
        <w:rPr>
          <w:spacing w:val="-3"/>
        </w:rPr>
        <w:t> </w:t>
      </w:r>
      <w:r>
        <w:rPr/>
        <w:t>Health</w:t>
      </w:r>
      <w:r>
        <w:rPr>
          <w:spacing w:val="-3"/>
        </w:rPr>
        <w:t> </w:t>
      </w:r>
      <w:r>
        <w:rPr/>
        <w:t>Care</w:t>
      </w:r>
      <w:r>
        <w:rPr>
          <w:spacing w:val="-3"/>
        </w:rPr>
        <w:t> </w:t>
      </w:r>
      <w:r>
        <w:rPr/>
        <w:t>and</w:t>
      </w:r>
      <w:r>
        <w:rPr>
          <w:spacing w:val="-8"/>
        </w:rPr>
        <w:t> </w:t>
      </w:r>
      <w:r>
        <w:rPr/>
        <w:t>Public</w:t>
      </w:r>
      <w:r>
        <w:rPr>
          <w:spacing w:val="-3"/>
        </w:rPr>
        <w:t> </w:t>
      </w:r>
      <w:r>
        <w:rPr/>
        <w:t>Transfer</w:t>
      </w:r>
      <w:r>
        <w:rPr>
          <w:spacing w:val="-2"/>
        </w:rPr>
        <w:t> </w:t>
      </w:r>
      <w:r>
        <w:rPr/>
        <w:t>Programs”</w:t>
      </w:r>
      <w:r>
        <w:rPr>
          <w:spacing w:val="-2"/>
        </w:rPr>
        <w:t> </w:t>
      </w:r>
      <w:r>
        <w:rPr/>
        <w:t>2008 Yacheng Sun “Essays in Optimal Bucket Pricing, Dynamic Product Offering and</w:t>
      </w:r>
    </w:p>
    <w:p>
      <w:pPr>
        <w:pStyle w:val="BodyText"/>
        <w:ind w:left="1531"/>
      </w:pPr>
      <w:r>
        <w:rPr/>
        <w:t>Customer</w:t>
      </w:r>
      <w:r>
        <w:rPr>
          <w:spacing w:val="-5"/>
        </w:rPr>
        <w:t> </w:t>
      </w:r>
      <w:r>
        <w:rPr/>
        <w:t>Win-Back</w:t>
      </w:r>
      <w:r>
        <w:rPr>
          <w:spacing w:val="-5"/>
        </w:rPr>
        <w:t> </w:t>
      </w:r>
      <w:r>
        <w:rPr/>
        <w:t>Strategies</w:t>
      </w:r>
      <w:r>
        <w:rPr>
          <w:spacing w:val="-7"/>
        </w:rPr>
        <w:t> </w:t>
      </w:r>
      <w:r>
        <w:rPr/>
        <w:t>of</w:t>
      </w:r>
      <w:r>
        <w:rPr>
          <w:spacing w:val="-5"/>
        </w:rPr>
        <w:t> </w:t>
      </w:r>
      <w:r>
        <w:rPr/>
        <w:t>Continuous</w:t>
      </w:r>
      <w:r>
        <w:rPr>
          <w:spacing w:val="-5"/>
        </w:rPr>
        <w:t> </w:t>
      </w:r>
      <w:r>
        <w:rPr/>
        <w:t>Subscription</w:t>
      </w:r>
      <w:r>
        <w:rPr>
          <w:spacing w:val="-5"/>
        </w:rPr>
        <w:t> </w:t>
      </w:r>
      <w:r>
        <w:rPr/>
        <w:t>Service”</w:t>
      </w:r>
      <w:r>
        <w:rPr>
          <w:spacing w:val="-3"/>
        </w:rPr>
        <w:t> </w:t>
      </w:r>
      <w:r>
        <w:rPr>
          <w:spacing w:val="-4"/>
        </w:rPr>
        <w:t>2008</w:t>
      </w:r>
    </w:p>
    <w:p>
      <w:pPr>
        <w:pStyle w:val="BodyText"/>
        <w:ind w:left="91" w:right="1009"/>
      </w:pPr>
      <w:r>
        <w:rPr/>
        <w:t>Calin</w:t>
      </w:r>
      <w:r>
        <w:rPr>
          <w:spacing w:val="-3"/>
        </w:rPr>
        <w:t> </w:t>
      </w:r>
      <w:r>
        <w:rPr/>
        <w:t>Arcalean</w:t>
      </w:r>
      <w:r>
        <w:rPr>
          <w:spacing w:val="-3"/>
        </w:rPr>
        <w:t> </w:t>
      </w:r>
      <w:r>
        <w:rPr/>
        <w:t>“Essays</w:t>
      </w:r>
      <w:r>
        <w:rPr>
          <w:spacing w:val="-3"/>
        </w:rPr>
        <w:t> </w:t>
      </w:r>
      <w:r>
        <w:rPr/>
        <w:t>on</w:t>
      </w:r>
      <w:r>
        <w:rPr>
          <w:spacing w:val="-5"/>
        </w:rPr>
        <w:t> </w:t>
      </w:r>
      <w:r>
        <w:rPr/>
        <w:t>the</w:t>
      </w:r>
      <w:r>
        <w:rPr>
          <w:spacing w:val="-3"/>
        </w:rPr>
        <w:t> </w:t>
      </w:r>
      <w:r>
        <w:rPr/>
        <w:t>Dynamic</w:t>
      </w:r>
      <w:r>
        <w:rPr>
          <w:spacing w:val="-3"/>
        </w:rPr>
        <w:t> </w:t>
      </w:r>
      <w:r>
        <w:rPr/>
        <w:t>Effects</w:t>
      </w:r>
      <w:r>
        <w:rPr>
          <w:spacing w:val="-3"/>
        </w:rPr>
        <w:t> </w:t>
      </w:r>
      <w:r>
        <w:rPr/>
        <w:t>of</w:t>
      </w:r>
      <w:r>
        <w:rPr>
          <w:spacing w:val="-2"/>
        </w:rPr>
        <w:t> </w:t>
      </w:r>
      <w:r>
        <w:rPr/>
        <w:t>Public</w:t>
      </w:r>
      <w:r>
        <w:rPr>
          <w:spacing w:val="-3"/>
        </w:rPr>
        <w:t> </w:t>
      </w:r>
      <w:r>
        <w:rPr/>
        <w:t>Policies</w:t>
      </w:r>
      <w:r>
        <w:rPr>
          <w:spacing w:val="-5"/>
        </w:rPr>
        <w:t> </w:t>
      </w:r>
      <w:r>
        <w:rPr/>
        <w:t>in</w:t>
      </w:r>
      <w:r>
        <w:rPr>
          <w:spacing w:val="-3"/>
        </w:rPr>
        <w:t> </w:t>
      </w:r>
      <w:r>
        <w:rPr/>
        <w:t>Regional</w:t>
      </w:r>
      <w:r>
        <w:rPr>
          <w:spacing w:val="-2"/>
        </w:rPr>
        <w:t> </w:t>
      </w:r>
      <w:r>
        <w:rPr/>
        <w:t>Economies”</w:t>
      </w:r>
      <w:r>
        <w:rPr>
          <w:spacing w:val="-3"/>
        </w:rPr>
        <w:t> </w:t>
      </w:r>
      <w:r>
        <w:rPr/>
        <w:t>2008 Pedro de Araujo “Heterogeneity in Macro Models of Asset Accumulation” 2008</w:t>
      </w:r>
    </w:p>
    <w:p>
      <w:pPr>
        <w:pStyle w:val="BodyText"/>
        <w:spacing w:after="0"/>
        <w:sectPr>
          <w:pgSz w:w="12240" w:h="15840"/>
          <w:pgMar w:header="0" w:footer="969" w:top="740" w:bottom="1160" w:left="1440" w:right="1080"/>
        </w:sectPr>
      </w:pPr>
    </w:p>
    <w:p>
      <w:pPr>
        <w:pStyle w:val="BodyText"/>
        <w:spacing w:before="70"/>
        <w:ind w:left="91" w:right="1917"/>
      </w:pPr>
      <w:r>
        <w:rPr/>
        <w:t>Han</w:t>
      </w:r>
      <w:r>
        <w:rPr>
          <w:spacing w:val="-3"/>
        </w:rPr>
        <w:t> </w:t>
      </w:r>
      <w:r>
        <w:rPr/>
        <w:t>Zeng</w:t>
      </w:r>
      <w:r>
        <w:rPr>
          <w:spacing w:val="-3"/>
        </w:rPr>
        <w:t> </w:t>
      </w:r>
      <w:r>
        <w:rPr/>
        <w:t>“Three</w:t>
      </w:r>
      <w:r>
        <w:rPr>
          <w:spacing w:val="-3"/>
        </w:rPr>
        <w:t> </w:t>
      </w:r>
      <w:r>
        <w:rPr/>
        <w:t>Essays</w:t>
      </w:r>
      <w:r>
        <w:rPr>
          <w:spacing w:val="-3"/>
        </w:rPr>
        <w:t> </w:t>
      </w:r>
      <w:r>
        <w:rPr/>
        <w:t>on</w:t>
      </w:r>
      <w:r>
        <w:rPr>
          <w:spacing w:val="-3"/>
        </w:rPr>
        <w:t> </w:t>
      </w:r>
      <w:r>
        <w:rPr/>
        <w:t>Consumer</w:t>
      </w:r>
      <w:r>
        <w:rPr>
          <w:spacing w:val="-2"/>
        </w:rPr>
        <w:t> </w:t>
      </w:r>
      <w:r>
        <w:rPr/>
        <w:t>Choice</w:t>
      </w:r>
      <w:r>
        <w:rPr>
          <w:spacing w:val="-3"/>
        </w:rPr>
        <w:t> </w:t>
      </w:r>
      <w:r>
        <w:rPr/>
        <w:t>in</w:t>
      </w:r>
      <w:r>
        <w:rPr>
          <w:spacing w:val="-3"/>
        </w:rPr>
        <w:t> </w:t>
      </w:r>
      <w:r>
        <w:rPr/>
        <w:t>the</w:t>
      </w:r>
      <w:r>
        <w:rPr>
          <w:spacing w:val="-5"/>
        </w:rPr>
        <w:t> </w:t>
      </w:r>
      <w:r>
        <w:rPr/>
        <w:t>Health</w:t>
      </w:r>
      <w:r>
        <w:rPr>
          <w:spacing w:val="-3"/>
        </w:rPr>
        <w:t> </w:t>
      </w:r>
      <w:r>
        <w:rPr/>
        <w:t>Insurance</w:t>
      </w:r>
      <w:r>
        <w:rPr>
          <w:spacing w:val="-5"/>
        </w:rPr>
        <w:t> </w:t>
      </w:r>
      <w:r>
        <w:rPr/>
        <w:t>Market”</w:t>
      </w:r>
      <w:r>
        <w:rPr>
          <w:spacing w:val="-3"/>
        </w:rPr>
        <w:t> </w:t>
      </w:r>
      <w:r>
        <w:rPr/>
        <w:t>2007 Fei Liu “Three Essays on Health Insurance and Health Care Consumption” 2006</w:t>
      </w:r>
    </w:p>
    <w:p>
      <w:pPr>
        <w:pStyle w:val="BodyText"/>
        <w:spacing w:line="251" w:lineRule="exact"/>
        <w:ind w:left="91"/>
      </w:pPr>
      <w:r>
        <w:rPr/>
        <w:t>Bijan</w:t>
      </w:r>
      <w:r>
        <w:rPr>
          <w:spacing w:val="-4"/>
        </w:rPr>
        <w:t> </w:t>
      </w:r>
      <w:r>
        <w:rPr/>
        <w:t>Borah</w:t>
      </w:r>
      <w:r>
        <w:rPr>
          <w:spacing w:val="-4"/>
        </w:rPr>
        <w:t> </w:t>
      </w:r>
      <w:r>
        <w:rPr/>
        <w:t>“Econometric</w:t>
      </w:r>
      <w:r>
        <w:rPr>
          <w:spacing w:val="-8"/>
        </w:rPr>
        <w:t> </w:t>
      </w:r>
      <w:r>
        <w:rPr/>
        <w:t>Models</w:t>
      </w:r>
      <w:r>
        <w:rPr>
          <w:spacing w:val="-3"/>
        </w:rPr>
        <w:t> </w:t>
      </w:r>
      <w:r>
        <w:rPr/>
        <w:t>of</w:t>
      </w:r>
      <w:r>
        <w:rPr>
          <w:spacing w:val="-3"/>
        </w:rPr>
        <w:t> </w:t>
      </w:r>
      <w:r>
        <w:rPr/>
        <w:t>Provider</w:t>
      </w:r>
      <w:r>
        <w:rPr>
          <w:spacing w:val="-2"/>
        </w:rPr>
        <w:t> </w:t>
      </w:r>
      <w:r>
        <w:rPr/>
        <w:t>Choice</w:t>
      </w:r>
      <w:r>
        <w:rPr>
          <w:spacing w:val="-7"/>
        </w:rPr>
        <w:t> </w:t>
      </w:r>
      <w:r>
        <w:rPr/>
        <w:t>and</w:t>
      </w:r>
      <w:r>
        <w:rPr>
          <w:spacing w:val="-3"/>
        </w:rPr>
        <w:t> </w:t>
      </w:r>
      <w:r>
        <w:rPr/>
        <w:t>Health</w:t>
      </w:r>
      <w:r>
        <w:rPr>
          <w:spacing w:val="-3"/>
        </w:rPr>
        <w:t> </w:t>
      </w:r>
      <w:r>
        <w:rPr/>
        <w:t>Care</w:t>
      </w:r>
      <w:r>
        <w:rPr>
          <w:spacing w:val="-3"/>
        </w:rPr>
        <w:t> </w:t>
      </w:r>
      <w:r>
        <w:rPr/>
        <w:t>Use</w:t>
      </w:r>
      <w:r>
        <w:rPr>
          <w:spacing w:val="-5"/>
        </w:rPr>
        <w:t> </w:t>
      </w:r>
      <w:r>
        <w:rPr/>
        <w:t>in</w:t>
      </w:r>
      <w:r>
        <w:rPr>
          <w:spacing w:val="-3"/>
        </w:rPr>
        <w:t> </w:t>
      </w:r>
      <w:r>
        <w:rPr/>
        <w:t>India”</w:t>
      </w:r>
      <w:r>
        <w:rPr>
          <w:spacing w:val="1"/>
        </w:rPr>
        <w:t> </w:t>
      </w:r>
      <w:r>
        <w:rPr>
          <w:spacing w:val="-4"/>
        </w:rPr>
        <w:t>2006</w:t>
      </w:r>
    </w:p>
    <w:p>
      <w:pPr>
        <w:pStyle w:val="BodyText"/>
        <w:ind w:left="0"/>
      </w:pPr>
    </w:p>
    <w:p>
      <w:pPr>
        <w:pStyle w:val="Heading1"/>
        <w:tabs>
          <w:tab w:pos="9452" w:val="left" w:leader="none"/>
        </w:tabs>
        <w:rPr>
          <w:u w:val="none"/>
        </w:rPr>
      </w:pPr>
      <w:r>
        <w:rPr>
          <w:u w:val="single"/>
        </w:rPr>
        <w:t>Teaching</w:t>
      </w:r>
      <w:r>
        <w:rPr>
          <w:spacing w:val="-1"/>
          <w:u w:val="single"/>
        </w:rPr>
        <w:t> </w:t>
      </w:r>
      <w:r>
        <w:rPr>
          <w:spacing w:val="-2"/>
          <w:u w:val="single"/>
        </w:rPr>
        <w:t>Experience</w:t>
      </w:r>
      <w:r>
        <w:rPr>
          <w:u w:val="single"/>
        </w:rPr>
        <w:tab/>
      </w:r>
    </w:p>
    <w:p>
      <w:pPr>
        <w:pStyle w:val="BodyText"/>
        <w:ind w:left="0"/>
        <w:rPr>
          <w:b/>
        </w:rPr>
      </w:pPr>
    </w:p>
    <w:p>
      <w:pPr>
        <w:spacing w:line="252" w:lineRule="exact" w:before="0"/>
        <w:ind w:left="91" w:right="0" w:firstLine="0"/>
        <w:jc w:val="left"/>
        <w:rPr>
          <w:sz w:val="22"/>
        </w:rPr>
      </w:pPr>
      <w:r>
        <w:rPr>
          <w:i/>
          <w:sz w:val="22"/>
        </w:rPr>
        <w:t>Associate</w:t>
      </w:r>
      <w:r>
        <w:rPr>
          <w:i/>
          <w:spacing w:val="-5"/>
          <w:sz w:val="22"/>
        </w:rPr>
        <w:t> </w:t>
      </w:r>
      <w:r>
        <w:rPr>
          <w:i/>
          <w:sz w:val="22"/>
        </w:rPr>
        <w:t>and</w:t>
      </w:r>
      <w:r>
        <w:rPr>
          <w:i/>
          <w:spacing w:val="-4"/>
          <w:sz w:val="22"/>
        </w:rPr>
        <w:t> </w:t>
      </w:r>
      <w:r>
        <w:rPr>
          <w:i/>
          <w:sz w:val="22"/>
        </w:rPr>
        <w:t>Full</w:t>
      </w:r>
      <w:r>
        <w:rPr>
          <w:i/>
          <w:spacing w:val="-3"/>
          <w:sz w:val="22"/>
        </w:rPr>
        <w:t> </w:t>
      </w:r>
      <w:r>
        <w:rPr>
          <w:i/>
          <w:sz w:val="22"/>
        </w:rPr>
        <w:t>Professor,</w:t>
      </w:r>
      <w:r>
        <w:rPr>
          <w:i/>
          <w:spacing w:val="-3"/>
          <w:sz w:val="22"/>
        </w:rPr>
        <w:t> </w:t>
      </w:r>
      <w:r>
        <w:rPr>
          <w:sz w:val="22"/>
        </w:rPr>
        <w:t>Georgia</w:t>
      </w:r>
      <w:r>
        <w:rPr>
          <w:spacing w:val="-4"/>
          <w:sz w:val="22"/>
        </w:rPr>
        <w:t> </w:t>
      </w:r>
      <w:r>
        <w:rPr>
          <w:sz w:val="22"/>
        </w:rPr>
        <w:t>State</w:t>
      </w:r>
      <w:r>
        <w:rPr>
          <w:spacing w:val="-3"/>
          <w:sz w:val="22"/>
        </w:rPr>
        <w:t> </w:t>
      </w:r>
      <w:r>
        <w:rPr>
          <w:spacing w:val="-2"/>
          <w:sz w:val="22"/>
        </w:rPr>
        <w:t>University</w:t>
      </w:r>
    </w:p>
    <w:p>
      <w:pPr>
        <w:pStyle w:val="BodyText"/>
        <w:ind w:right="4286"/>
      </w:pPr>
      <w:r>
        <w:rPr/>
        <w:t>Ph.</w:t>
      </w:r>
      <w:r>
        <w:rPr>
          <w:spacing w:val="-7"/>
        </w:rPr>
        <w:t> </w:t>
      </w:r>
      <w:r>
        <w:rPr/>
        <w:t>D.</w:t>
      </w:r>
      <w:r>
        <w:rPr>
          <w:spacing w:val="-7"/>
        </w:rPr>
        <w:t> </w:t>
      </w:r>
      <w:r>
        <w:rPr/>
        <w:t>level</w:t>
      </w:r>
      <w:r>
        <w:rPr>
          <w:spacing w:val="-6"/>
        </w:rPr>
        <w:t> </w:t>
      </w:r>
      <w:r>
        <w:rPr/>
        <w:t>Econometrics</w:t>
      </w:r>
      <w:r>
        <w:rPr>
          <w:spacing w:val="-7"/>
        </w:rPr>
        <w:t> </w:t>
      </w:r>
      <w:r>
        <w:rPr/>
        <w:t>I:</w:t>
      </w:r>
      <w:r>
        <w:rPr>
          <w:spacing w:val="-5"/>
        </w:rPr>
        <w:t> </w:t>
      </w:r>
      <w:r>
        <w:rPr/>
        <w:t>Statistical</w:t>
      </w:r>
      <w:r>
        <w:rPr>
          <w:spacing w:val="-6"/>
        </w:rPr>
        <w:t> </w:t>
      </w:r>
      <w:r>
        <w:rPr/>
        <w:t>Foundations Ph. D. level Bayesian Econometrics</w:t>
      </w:r>
    </w:p>
    <w:p>
      <w:pPr>
        <w:pStyle w:val="BodyText"/>
        <w:ind w:right="4948"/>
      </w:pPr>
      <w:r>
        <w:rPr/>
        <w:t>Econometrics</w:t>
      </w:r>
      <w:r>
        <w:rPr>
          <w:spacing w:val="-14"/>
        </w:rPr>
        <w:t> </w:t>
      </w:r>
      <w:r>
        <w:rPr/>
        <w:t>and</w:t>
      </w:r>
      <w:r>
        <w:rPr>
          <w:spacing w:val="-14"/>
        </w:rPr>
        <w:t> </w:t>
      </w:r>
      <w:r>
        <w:rPr/>
        <w:t>Applications Homelessness Policy</w:t>
      </w:r>
    </w:p>
    <w:p>
      <w:pPr>
        <w:pStyle w:val="BodyText"/>
        <w:ind w:left="0"/>
      </w:pPr>
    </w:p>
    <w:p>
      <w:pPr>
        <w:spacing w:before="0"/>
        <w:ind w:left="91" w:right="0" w:firstLine="0"/>
        <w:jc w:val="left"/>
        <w:rPr>
          <w:sz w:val="22"/>
        </w:rPr>
      </w:pPr>
      <w:r>
        <w:rPr>
          <w:i/>
          <w:sz w:val="22"/>
        </w:rPr>
        <w:t>Assistant</w:t>
      </w:r>
      <w:r>
        <w:rPr>
          <w:i/>
          <w:spacing w:val="-4"/>
          <w:sz w:val="22"/>
        </w:rPr>
        <w:t> </w:t>
      </w:r>
      <w:r>
        <w:rPr>
          <w:i/>
          <w:sz w:val="22"/>
        </w:rPr>
        <w:t>Professor,</w:t>
      </w:r>
      <w:r>
        <w:rPr>
          <w:i/>
          <w:spacing w:val="-5"/>
          <w:sz w:val="22"/>
        </w:rPr>
        <w:t> </w:t>
      </w:r>
      <w:r>
        <w:rPr>
          <w:sz w:val="22"/>
        </w:rPr>
        <w:t>Indiana</w:t>
      </w:r>
      <w:r>
        <w:rPr>
          <w:spacing w:val="-4"/>
          <w:sz w:val="22"/>
        </w:rPr>
        <w:t> </w:t>
      </w:r>
      <w:r>
        <w:rPr>
          <w:spacing w:val="-2"/>
          <w:sz w:val="22"/>
        </w:rPr>
        <w:t>University</w:t>
      </w:r>
    </w:p>
    <w:p>
      <w:pPr>
        <w:pStyle w:val="BodyText"/>
        <w:spacing w:before="2"/>
        <w:ind w:right="4286"/>
      </w:pPr>
      <w:r>
        <w:rPr/>
        <w:t>Introduction</w:t>
      </w:r>
      <w:r>
        <w:rPr>
          <w:spacing w:val="-7"/>
        </w:rPr>
        <w:t> </w:t>
      </w:r>
      <w:r>
        <w:rPr/>
        <w:t>to</w:t>
      </w:r>
      <w:r>
        <w:rPr>
          <w:spacing w:val="-7"/>
        </w:rPr>
        <w:t> </w:t>
      </w:r>
      <w:r>
        <w:rPr/>
        <w:t>Microeconomics</w:t>
      </w:r>
      <w:r>
        <w:rPr>
          <w:spacing w:val="-7"/>
        </w:rPr>
        <w:t> </w:t>
      </w:r>
      <w:r>
        <w:rPr/>
        <w:t>for</w:t>
      </w:r>
      <w:r>
        <w:rPr>
          <w:spacing w:val="-7"/>
        </w:rPr>
        <w:t> </w:t>
      </w:r>
      <w:r>
        <w:rPr/>
        <w:t>Honor</w:t>
      </w:r>
      <w:r>
        <w:rPr>
          <w:spacing w:val="-7"/>
        </w:rPr>
        <w:t> </w:t>
      </w:r>
      <w:r>
        <w:rPr/>
        <w:t>Students Health Economics</w:t>
      </w:r>
    </w:p>
    <w:p>
      <w:pPr>
        <w:pStyle w:val="BodyText"/>
      </w:pPr>
      <w:r>
        <w:rPr/>
        <w:t>Ph.D.</w:t>
      </w:r>
      <w:r>
        <w:rPr>
          <w:spacing w:val="-4"/>
        </w:rPr>
        <w:t> </w:t>
      </w:r>
      <w:r>
        <w:rPr/>
        <w:t>level</w:t>
      </w:r>
      <w:r>
        <w:rPr>
          <w:spacing w:val="-2"/>
        </w:rPr>
        <w:t> </w:t>
      </w:r>
      <w:r>
        <w:rPr/>
        <w:t>Bayesian</w:t>
      </w:r>
      <w:r>
        <w:rPr>
          <w:spacing w:val="-4"/>
        </w:rPr>
        <w:t> </w:t>
      </w:r>
      <w:r>
        <w:rPr>
          <w:spacing w:val="-2"/>
        </w:rPr>
        <w:t>Methods</w:t>
      </w:r>
    </w:p>
    <w:p>
      <w:pPr>
        <w:tabs>
          <w:tab w:pos="9340" w:val="left" w:leader="none"/>
        </w:tabs>
        <w:spacing w:before="251"/>
        <w:ind w:left="91" w:right="0" w:firstLine="0"/>
        <w:jc w:val="left"/>
        <w:rPr>
          <w:b/>
          <w:sz w:val="22"/>
        </w:rPr>
      </w:pPr>
      <w:r>
        <w:rPr>
          <w:b/>
          <w:sz w:val="22"/>
        </w:rPr>
        <mc:AlternateContent>
          <mc:Choice Requires="wps">
            <w:drawing>
              <wp:anchor distT="0" distB="0" distL="0" distR="0" allowOverlap="1" layoutInCell="1" locked="0" behindDoc="0" simplePos="0" relativeHeight="15728640">
                <wp:simplePos x="0" y="0"/>
                <wp:positionH relativeFrom="page">
                  <wp:posOffset>972616</wp:posOffset>
                </wp:positionH>
                <wp:positionV relativeFrom="paragraph">
                  <wp:posOffset>305429</wp:posOffset>
                </wp:positionV>
                <wp:extent cx="5941695" cy="1524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5941695" cy="15240"/>
                          <a:chExt cx="5941695" cy="15240"/>
                        </a:xfrm>
                      </wpg:grpSpPr>
                      <wps:wsp>
                        <wps:cNvPr id="3" name="Graphic 3"/>
                        <wps:cNvSpPr/>
                        <wps:spPr>
                          <a:xfrm>
                            <a:off x="5029784" y="10628"/>
                            <a:ext cx="140335" cy="1270"/>
                          </a:xfrm>
                          <a:custGeom>
                            <a:avLst/>
                            <a:gdLst/>
                            <a:ahLst/>
                            <a:cxnLst/>
                            <a:rect l="l" t="t" r="r" b="b"/>
                            <a:pathLst>
                              <a:path w="140335" h="0">
                                <a:moveTo>
                                  <a:pt x="0" y="0"/>
                                </a:moveTo>
                                <a:lnTo>
                                  <a:pt x="140208" y="0"/>
                                </a:lnTo>
                              </a:path>
                            </a:pathLst>
                          </a:custGeom>
                          <a:ln w="8833">
                            <a:solidFill>
                              <a:srgbClr val="000000"/>
                            </a:solidFill>
                            <a:prstDash val="solid"/>
                          </a:ln>
                        </wps:spPr>
                        <wps:bodyPr wrap="square" lIns="0" tIns="0" rIns="0" bIns="0" rtlCol="0">
                          <a:prstTxWarp prst="textNoShape">
                            <a:avLst/>
                          </a:prstTxWarp>
                          <a:noAutofit/>
                        </wps:bodyPr>
                      </wps:wsp>
                      <wps:wsp>
                        <wps:cNvPr id="4" name="Graphic 4"/>
                        <wps:cNvSpPr/>
                        <wps:spPr>
                          <a:xfrm>
                            <a:off x="0" y="0"/>
                            <a:ext cx="5941695" cy="13970"/>
                          </a:xfrm>
                          <a:custGeom>
                            <a:avLst/>
                            <a:gdLst/>
                            <a:ahLst/>
                            <a:cxnLst/>
                            <a:rect l="l" t="t" r="r" b="b"/>
                            <a:pathLst>
                              <a:path w="5941695" h="13970">
                                <a:moveTo>
                                  <a:pt x="5941441" y="0"/>
                                </a:moveTo>
                                <a:lnTo>
                                  <a:pt x="0" y="0"/>
                                </a:lnTo>
                                <a:lnTo>
                                  <a:pt x="0" y="13716"/>
                                </a:lnTo>
                                <a:lnTo>
                                  <a:pt x="5941441" y="13716"/>
                                </a:lnTo>
                                <a:lnTo>
                                  <a:pt x="594144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6.584pt;margin-top:24.049543pt;width:467.85pt;height:1.2pt;mso-position-horizontal-relative:page;mso-position-vertical-relative:paragraph;z-index:15728640" id="docshapegroup2" coordorigin="1532,481" coordsize="9357,24">
                <v:line style="position:absolute" from="9453,498" to="9673,498" stroked="true" strokeweight=".69552pt" strokecolor="#000000">
                  <v:stroke dashstyle="solid"/>
                </v:line>
                <v:rect style="position:absolute;left:1531;top:481;width:9357;height:22" id="docshape3" filled="true" fillcolor="#000000" stroked="false">
                  <v:fill type="solid"/>
                </v:rect>
                <w10:wrap type="none"/>
              </v:group>
            </w:pict>
          </mc:Fallback>
        </mc:AlternateContent>
      </w:r>
      <w:r>
        <w:rPr>
          <w:b/>
          <w:sz w:val="22"/>
        </w:rPr>
        <w:t>Awards</w:t>
      </w:r>
      <w:r>
        <w:rPr>
          <w:b/>
          <w:spacing w:val="-3"/>
          <w:sz w:val="22"/>
        </w:rPr>
        <w:t> </w:t>
      </w:r>
      <w:r>
        <w:rPr>
          <w:b/>
          <w:sz w:val="22"/>
        </w:rPr>
        <w:t>and</w:t>
      </w:r>
      <w:r>
        <w:rPr>
          <w:b/>
          <w:spacing w:val="-1"/>
          <w:sz w:val="22"/>
        </w:rPr>
        <w:t> </w:t>
      </w:r>
      <w:r>
        <w:rPr>
          <w:b/>
          <w:spacing w:val="-2"/>
          <w:sz w:val="22"/>
        </w:rPr>
        <w:t>Honors</w:t>
      </w:r>
      <w:r>
        <w:rPr>
          <w:b/>
          <w:sz w:val="22"/>
        </w:rPr>
        <w:tab/>
      </w:r>
      <w:r>
        <w:rPr>
          <w:b/>
          <w:spacing w:val="-10"/>
          <w:sz w:val="22"/>
        </w:rPr>
        <w:t>_</w:t>
      </w:r>
    </w:p>
    <w:p>
      <w:pPr>
        <w:pStyle w:val="BodyText"/>
        <w:spacing w:before="2"/>
        <w:ind w:left="91"/>
      </w:pPr>
      <w:r>
        <w:rPr/>
        <w:t>Indiana</w:t>
      </w:r>
      <w:r>
        <w:rPr>
          <w:spacing w:val="-6"/>
        </w:rPr>
        <w:t> </w:t>
      </w:r>
      <w:r>
        <w:rPr/>
        <w:t>University</w:t>
      </w:r>
      <w:r>
        <w:rPr>
          <w:spacing w:val="-5"/>
        </w:rPr>
        <w:t> </w:t>
      </w:r>
      <w:r>
        <w:rPr/>
        <w:t>Trustees</w:t>
      </w:r>
      <w:r>
        <w:rPr>
          <w:spacing w:val="-6"/>
        </w:rPr>
        <w:t> </w:t>
      </w:r>
      <w:r>
        <w:rPr/>
        <w:t>Teaching</w:t>
      </w:r>
      <w:r>
        <w:rPr>
          <w:spacing w:val="-5"/>
        </w:rPr>
        <w:t> </w:t>
      </w:r>
      <w:r>
        <w:rPr/>
        <w:t>Award,</w:t>
      </w:r>
      <w:r>
        <w:rPr>
          <w:spacing w:val="-5"/>
        </w:rPr>
        <w:t> </w:t>
      </w:r>
      <w:r>
        <w:rPr>
          <w:spacing w:val="-4"/>
        </w:rPr>
        <w:t>2006</w:t>
      </w:r>
    </w:p>
    <w:p>
      <w:pPr>
        <w:pStyle w:val="BodyText"/>
        <w:ind w:left="0"/>
      </w:pPr>
    </w:p>
    <w:p>
      <w:pPr>
        <w:spacing w:before="0"/>
        <w:ind w:left="811" w:right="1321" w:hanging="720"/>
        <w:jc w:val="left"/>
        <w:rPr>
          <w:sz w:val="22"/>
        </w:rPr>
      </w:pPr>
      <w:r>
        <w:rPr>
          <w:sz w:val="22"/>
        </w:rPr>
        <w:t>Young</w:t>
      </w:r>
      <w:r>
        <w:rPr>
          <w:spacing w:val="-5"/>
          <w:sz w:val="22"/>
        </w:rPr>
        <w:t> </w:t>
      </w:r>
      <w:r>
        <w:rPr>
          <w:sz w:val="22"/>
        </w:rPr>
        <w:t>Investigator</w:t>
      </w:r>
      <w:r>
        <w:rPr>
          <w:spacing w:val="-5"/>
          <w:sz w:val="22"/>
        </w:rPr>
        <w:t> </w:t>
      </w:r>
      <w:r>
        <w:rPr>
          <w:sz w:val="22"/>
        </w:rPr>
        <w:t>Award,</w:t>
      </w:r>
      <w:r>
        <w:rPr>
          <w:spacing w:val="-7"/>
          <w:sz w:val="22"/>
        </w:rPr>
        <w:t> </w:t>
      </w:r>
      <w:r>
        <w:rPr>
          <w:i/>
          <w:sz w:val="22"/>
        </w:rPr>
        <w:t>International</w:t>
      </w:r>
      <w:r>
        <w:rPr>
          <w:i/>
          <w:spacing w:val="-4"/>
          <w:sz w:val="22"/>
        </w:rPr>
        <w:t> </w:t>
      </w:r>
      <w:r>
        <w:rPr>
          <w:i/>
          <w:sz w:val="22"/>
        </w:rPr>
        <w:t>Conference</w:t>
      </w:r>
      <w:r>
        <w:rPr>
          <w:i/>
          <w:spacing w:val="-5"/>
          <w:sz w:val="22"/>
        </w:rPr>
        <w:t> </w:t>
      </w:r>
      <w:r>
        <w:rPr>
          <w:i/>
          <w:sz w:val="22"/>
        </w:rPr>
        <w:t>on</w:t>
      </w:r>
      <w:r>
        <w:rPr>
          <w:i/>
          <w:spacing w:val="-5"/>
          <w:sz w:val="22"/>
        </w:rPr>
        <w:t> </w:t>
      </w:r>
      <w:r>
        <w:rPr>
          <w:i/>
          <w:sz w:val="22"/>
        </w:rPr>
        <w:t>Health</w:t>
      </w:r>
      <w:r>
        <w:rPr>
          <w:i/>
          <w:spacing w:val="-5"/>
          <w:sz w:val="22"/>
        </w:rPr>
        <w:t> </w:t>
      </w:r>
      <w:r>
        <w:rPr>
          <w:i/>
          <w:sz w:val="22"/>
        </w:rPr>
        <w:t>Policy</w:t>
      </w:r>
      <w:r>
        <w:rPr>
          <w:i/>
          <w:spacing w:val="-5"/>
          <w:sz w:val="22"/>
        </w:rPr>
        <w:t> </w:t>
      </w:r>
      <w:r>
        <w:rPr>
          <w:i/>
          <w:sz w:val="22"/>
        </w:rPr>
        <w:t>Research: Methodological Issues in Health Services and Outcomes Research, </w:t>
      </w:r>
      <w:r>
        <w:rPr>
          <w:sz w:val="22"/>
        </w:rPr>
        <w:t>2003</w:t>
      </w:r>
    </w:p>
    <w:p>
      <w:pPr>
        <w:spacing w:line="480" w:lineRule="auto" w:before="253"/>
        <w:ind w:left="91" w:right="4286" w:firstLine="0"/>
        <w:jc w:val="left"/>
        <w:rPr>
          <w:sz w:val="22"/>
        </w:rPr>
      </w:pPr>
      <w:r>
        <w:rPr>
          <w:sz w:val="22"/>
        </w:rPr>
        <w:t>Beckwith</w:t>
      </w:r>
      <w:r>
        <w:rPr>
          <w:spacing w:val="-6"/>
          <w:sz w:val="22"/>
        </w:rPr>
        <w:t> </w:t>
      </w:r>
      <w:r>
        <w:rPr>
          <w:sz w:val="22"/>
        </w:rPr>
        <w:t>Fellowship,</w:t>
      </w:r>
      <w:r>
        <w:rPr>
          <w:spacing w:val="-5"/>
          <w:sz w:val="22"/>
        </w:rPr>
        <w:t> </w:t>
      </w:r>
      <w:r>
        <w:rPr>
          <w:i/>
          <w:sz w:val="22"/>
        </w:rPr>
        <w:t>Brown</w:t>
      </w:r>
      <w:r>
        <w:rPr>
          <w:i/>
          <w:spacing w:val="-6"/>
          <w:sz w:val="22"/>
        </w:rPr>
        <w:t> </w:t>
      </w:r>
      <w:r>
        <w:rPr>
          <w:i/>
          <w:sz w:val="22"/>
        </w:rPr>
        <w:t>University</w:t>
      </w:r>
      <w:r>
        <w:rPr>
          <w:sz w:val="22"/>
        </w:rPr>
        <w:t>,</w:t>
      </w:r>
      <w:r>
        <w:rPr>
          <w:spacing w:val="-8"/>
          <w:sz w:val="22"/>
        </w:rPr>
        <w:t> </w:t>
      </w:r>
      <w:r>
        <w:rPr>
          <w:sz w:val="22"/>
        </w:rPr>
        <w:t>2001</w:t>
      </w:r>
      <w:r>
        <w:rPr>
          <w:spacing w:val="-6"/>
          <w:sz w:val="22"/>
        </w:rPr>
        <w:t> </w:t>
      </w:r>
      <w:r>
        <w:rPr>
          <w:sz w:val="22"/>
        </w:rPr>
        <w:t>–</w:t>
      </w:r>
      <w:r>
        <w:rPr>
          <w:spacing w:val="-8"/>
          <w:sz w:val="22"/>
        </w:rPr>
        <w:t> </w:t>
      </w:r>
      <w:r>
        <w:rPr>
          <w:sz w:val="22"/>
        </w:rPr>
        <w:t>2002 Ehlrich Fellowship, </w:t>
      </w:r>
      <w:r>
        <w:rPr>
          <w:i/>
          <w:sz w:val="22"/>
        </w:rPr>
        <w:t>Brown University</w:t>
      </w:r>
      <w:r>
        <w:rPr>
          <w:sz w:val="22"/>
        </w:rPr>
        <w:t>, 1998, 1999</w:t>
      </w:r>
    </w:p>
    <w:p>
      <w:pPr>
        <w:pStyle w:val="Heading1"/>
        <w:tabs>
          <w:tab w:pos="9452" w:val="left" w:leader="none"/>
        </w:tabs>
        <w:spacing w:line="252" w:lineRule="exact" w:before="1"/>
        <w:rPr>
          <w:u w:val="none"/>
        </w:rPr>
      </w:pPr>
      <w:r>
        <w:rPr>
          <w:u w:val="single"/>
        </w:rPr>
        <w:t>Recent</w:t>
      </w:r>
      <w:r>
        <w:rPr>
          <w:spacing w:val="-4"/>
          <w:u w:val="single"/>
        </w:rPr>
        <w:t> </w:t>
      </w:r>
      <w:r>
        <w:rPr>
          <w:u w:val="single"/>
        </w:rPr>
        <w:t>Conference</w:t>
      </w:r>
      <w:r>
        <w:rPr>
          <w:spacing w:val="-4"/>
          <w:u w:val="single"/>
        </w:rPr>
        <w:t> </w:t>
      </w:r>
      <w:r>
        <w:rPr>
          <w:u w:val="single"/>
        </w:rPr>
        <w:t>Presentations</w:t>
      </w:r>
      <w:r>
        <w:rPr>
          <w:spacing w:val="-4"/>
          <w:u w:val="single"/>
        </w:rPr>
        <w:t> </w:t>
      </w:r>
      <w:r>
        <w:rPr>
          <w:u w:val="single"/>
        </w:rPr>
        <w:t>and</w:t>
      </w:r>
      <w:r>
        <w:rPr>
          <w:spacing w:val="-7"/>
          <w:u w:val="single"/>
        </w:rPr>
        <w:t> </w:t>
      </w:r>
      <w:r>
        <w:rPr>
          <w:spacing w:val="-2"/>
          <w:u w:val="single"/>
        </w:rPr>
        <w:t>Seminars</w:t>
      </w:r>
      <w:r>
        <w:rPr>
          <w:u w:val="single"/>
        </w:rPr>
        <w:tab/>
      </w:r>
    </w:p>
    <w:p>
      <w:pPr>
        <w:pStyle w:val="BodyText"/>
        <w:tabs>
          <w:tab w:pos="811" w:val="left" w:leader="none"/>
        </w:tabs>
        <w:spacing w:line="252" w:lineRule="exact"/>
        <w:ind w:left="91"/>
      </w:pPr>
      <w:r>
        <w:rPr>
          <w:spacing w:val="-2"/>
        </w:rPr>
        <w:t>2019:</w:t>
      </w:r>
      <w:r>
        <w:rPr/>
        <w:tab/>
        <w:t>International</w:t>
      </w:r>
      <w:r>
        <w:rPr>
          <w:spacing w:val="-5"/>
        </w:rPr>
        <w:t> </w:t>
      </w:r>
      <w:r>
        <w:rPr/>
        <w:t>Western</w:t>
      </w:r>
      <w:r>
        <w:rPr>
          <w:spacing w:val="-5"/>
        </w:rPr>
        <w:t> </w:t>
      </w:r>
      <w:r>
        <w:rPr/>
        <w:t>Economic</w:t>
      </w:r>
      <w:r>
        <w:rPr>
          <w:spacing w:val="-5"/>
        </w:rPr>
        <w:t> </w:t>
      </w:r>
      <w:r>
        <w:rPr/>
        <w:t>Association</w:t>
      </w:r>
      <w:r>
        <w:rPr>
          <w:spacing w:val="-5"/>
        </w:rPr>
        <w:t> </w:t>
      </w:r>
      <w:r>
        <w:rPr/>
        <w:t>Conference,</w:t>
      </w:r>
      <w:r>
        <w:rPr>
          <w:spacing w:val="-10"/>
        </w:rPr>
        <w:t> </w:t>
      </w:r>
      <w:r>
        <w:rPr/>
        <w:t>Tokyo,</w:t>
      </w:r>
      <w:r>
        <w:rPr>
          <w:spacing w:val="-5"/>
        </w:rPr>
        <w:t> </w:t>
      </w:r>
      <w:r>
        <w:rPr/>
        <w:t>Japan,</w:t>
      </w:r>
      <w:r>
        <w:rPr>
          <w:spacing w:val="-5"/>
        </w:rPr>
        <w:t> </w:t>
      </w:r>
      <w:r>
        <w:rPr>
          <w:spacing w:val="-2"/>
        </w:rPr>
        <w:t>3/22/2019.</w:t>
      </w:r>
    </w:p>
    <w:p>
      <w:pPr>
        <w:pStyle w:val="BodyText"/>
        <w:spacing w:line="252" w:lineRule="exact"/>
      </w:pPr>
      <w:r>
        <w:rPr/>
        <w:t>Western</w:t>
      </w:r>
      <w:r>
        <w:rPr>
          <w:spacing w:val="-7"/>
        </w:rPr>
        <w:t> </w:t>
      </w:r>
      <w:r>
        <w:rPr/>
        <w:t>Economic</w:t>
      </w:r>
      <w:r>
        <w:rPr>
          <w:spacing w:val="-5"/>
        </w:rPr>
        <w:t> </w:t>
      </w:r>
      <w:r>
        <w:rPr/>
        <w:t>Association</w:t>
      </w:r>
      <w:r>
        <w:rPr>
          <w:spacing w:val="-7"/>
        </w:rPr>
        <w:t> </w:t>
      </w:r>
      <w:r>
        <w:rPr/>
        <w:t>Meetings,</w:t>
      </w:r>
      <w:r>
        <w:rPr>
          <w:spacing w:val="-3"/>
        </w:rPr>
        <w:t> </w:t>
      </w:r>
      <w:r>
        <w:rPr/>
        <w:t>San</w:t>
      </w:r>
      <w:r>
        <w:rPr>
          <w:spacing w:val="-4"/>
        </w:rPr>
        <w:t> </w:t>
      </w:r>
      <w:r>
        <w:rPr/>
        <w:t>Francisco,</w:t>
      </w:r>
      <w:r>
        <w:rPr>
          <w:spacing w:val="-5"/>
        </w:rPr>
        <w:t> </w:t>
      </w:r>
      <w:r>
        <w:rPr/>
        <w:t>CA,</w:t>
      </w:r>
      <w:r>
        <w:rPr>
          <w:spacing w:val="-4"/>
        </w:rPr>
        <w:t> </w:t>
      </w:r>
      <w:r>
        <w:rPr>
          <w:spacing w:val="-2"/>
        </w:rPr>
        <w:t>6/29/2019.</w:t>
      </w:r>
    </w:p>
    <w:p>
      <w:pPr>
        <w:pStyle w:val="BodyText"/>
        <w:tabs>
          <w:tab w:pos="811" w:val="left" w:leader="none"/>
        </w:tabs>
        <w:spacing w:line="252" w:lineRule="exact" w:before="1"/>
        <w:ind w:left="91"/>
      </w:pPr>
      <w:r>
        <w:rPr>
          <w:spacing w:val="-2"/>
        </w:rPr>
        <w:t>2018:</w:t>
      </w:r>
      <w:r>
        <w:rPr/>
        <w:tab/>
        <w:t>University</w:t>
      </w:r>
      <w:r>
        <w:rPr>
          <w:spacing w:val="-4"/>
        </w:rPr>
        <w:t> </w:t>
      </w:r>
      <w:r>
        <w:rPr/>
        <w:t>of</w:t>
      </w:r>
      <w:r>
        <w:rPr>
          <w:spacing w:val="-4"/>
        </w:rPr>
        <w:t> </w:t>
      </w:r>
      <w:r>
        <w:rPr/>
        <w:t>Georgia,</w:t>
      </w:r>
      <w:r>
        <w:rPr>
          <w:spacing w:val="-4"/>
        </w:rPr>
        <w:t> </w:t>
      </w:r>
      <w:r>
        <w:rPr/>
        <w:t>Athens,</w:t>
      </w:r>
      <w:r>
        <w:rPr>
          <w:spacing w:val="-4"/>
        </w:rPr>
        <w:t> </w:t>
      </w:r>
      <w:r>
        <w:rPr/>
        <w:t>GA,</w:t>
      </w:r>
      <w:r>
        <w:rPr>
          <w:spacing w:val="-4"/>
        </w:rPr>
        <w:t> </w:t>
      </w:r>
      <w:r>
        <w:rPr>
          <w:spacing w:val="-2"/>
        </w:rPr>
        <w:t>10/14/2018</w:t>
      </w:r>
    </w:p>
    <w:p>
      <w:pPr>
        <w:pStyle w:val="BodyText"/>
        <w:ind w:right="1618"/>
      </w:pPr>
      <w:r>
        <w:rPr/>
        <w:t>International</w:t>
      </w:r>
      <w:r>
        <w:rPr>
          <w:spacing w:val="-5"/>
        </w:rPr>
        <w:t> </w:t>
      </w:r>
      <w:r>
        <w:rPr/>
        <w:t>Association</w:t>
      </w:r>
      <w:r>
        <w:rPr>
          <w:spacing w:val="-6"/>
        </w:rPr>
        <w:t> </w:t>
      </w:r>
      <w:r>
        <w:rPr/>
        <w:t>for</w:t>
      </w:r>
      <w:r>
        <w:rPr>
          <w:spacing w:val="-6"/>
        </w:rPr>
        <w:t> </w:t>
      </w:r>
      <w:r>
        <w:rPr/>
        <w:t>Applied</w:t>
      </w:r>
      <w:r>
        <w:rPr>
          <w:spacing w:val="-6"/>
        </w:rPr>
        <w:t> </w:t>
      </w:r>
      <w:r>
        <w:rPr/>
        <w:t>Economectrics,</w:t>
      </w:r>
      <w:r>
        <w:rPr>
          <w:spacing w:val="-8"/>
        </w:rPr>
        <w:t> </w:t>
      </w:r>
      <w:r>
        <w:rPr/>
        <w:t>Montreal</w:t>
      </w:r>
      <w:r>
        <w:rPr>
          <w:spacing w:val="-5"/>
        </w:rPr>
        <w:t> </w:t>
      </w:r>
      <w:r>
        <w:rPr/>
        <w:t>Canada,</w:t>
      </w:r>
      <w:r>
        <w:rPr>
          <w:spacing w:val="-6"/>
        </w:rPr>
        <w:t> </w:t>
      </w:r>
      <w:r>
        <w:rPr/>
        <w:t>6/27/2018 CIRANO-CIREQ Applied Economics Conference, Montreal, Canada, 4/6/2018</w:t>
      </w:r>
    </w:p>
    <w:p>
      <w:pPr>
        <w:pStyle w:val="BodyText"/>
        <w:tabs>
          <w:tab w:pos="811" w:val="left" w:leader="none"/>
        </w:tabs>
        <w:ind w:right="4363" w:hanging="720"/>
      </w:pPr>
      <w:r>
        <w:rPr>
          <w:spacing w:val="-2"/>
        </w:rPr>
        <w:t>2017:</w:t>
      </w:r>
      <w:r>
        <w:rPr/>
        <w:tab/>
        <w:t>Northwestern</w:t>
      </w:r>
      <w:r>
        <w:rPr>
          <w:spacing w:val="-9"/>
        </w:rPr>
        <w:t> </w:t>
      </w:r>
      <w:r>
        <w:rPr/>
        <w:t>University,</w:t>
      </w:r>
      <w:r>
        <w:rPr>
          <w:spacing w:val="-8"/>
        </w:rPr>
        <w:t> </w:t>
      </w:r>
      <w:r>
        <w:rPr/>
        <w:t>Evanston,</w:t>
      </w:r>
      <w:r>
        <w:rPr>
          <w:spacing w:val="-9"/>
        </w:rPr>
        <w:t> </w:t>
      </w:r>
      <w:r>
        <w:rPr/>
        <w:t>IL,</w:t>
      </w:r>
      <w:r>
        <w:rPr>
          <w:spacing w:val="-9"/>
        </w:rPr>
        <w:t> </w:t>
      </w:r>
      <w:r>
        <w:rPr/>
        <w:t>10/31/2017 University of Nevada, Las Vegas, NV, 10/6/2017</w:t>
      </w:r>
    </w:p>
    <w:p>
      <w:pPr>
        <w:pStyle w:val="BodyText"/>
        <w:spacing w:before="1"/>
        <w:ind w:right="2944"/>
      </w:pPr>
      <w:r>
        <w:rPr/>
        <w:t>University of California – Berkeley, Berkeley, CA, 4/7/2017 American</w:t>
      </w:r>
      <w:r>
        <w:rPr>
          <w:spacing w:val="-6"/>
        </w:rPr>
        <w:t> </w:t>
      </w:r>
      <w:r>
        <w:rPr/>
        <w:t>Economic</w:t>
      </w:r>
      <w:r>
        <w:rPr>
          <w:spacing w:val="-6"/>
        </w:rPr>
        <w:t> </w:t>
      </w:r>
      <w:r>
        <w:rPr/>
        <w:t>Association</w:t>
      </w:r>
      <w:r>
        <w:rPr>
          <w:spacing w:val="-8"/>
        </w:rPr>
        <w:t> </w:t>
      </w:r>
      <w:r>
        <w:rPr/>
        <w:t>Meetings,</w:t>
      </w:r>
      <w:r>
        <w:rPr>
          <w:spacing w:val="-6"/>
        </w:rPr>
        <w:t> </w:t>
      </w:r>
      <w:r>
        <w:rPr/>
        <w:t>Chicago,</w:t>
      </w:r>
      <w:r>
        <w:rPr>
          <w:spacing w:val="-6"/>
        </w:rPr>
        <w:t> </w:t>
      </w:r>
      <w:r>
        <w:rPr/>
        <w:t>IL,</w:t>
      </w:r>
      <w:r>
        <w:rPr>
          <w:spacing w:val="-6"/>
        </w:rPr>
        <w:t> </w:t>
      </w:r>
      <w:r>
        <w:rPr/>
        <w:t>1/7/2017</w:t>
      </w:r>
    </w:p>
    <w:p>
      <w:pPr>
        <w:pStyle w:val="BodyText"/>
        <w:tabs>
          <w:tab w:pos="811" w:val="left" w:leader="none"/>
        </w:tabs>
        <w:spacing w:before="1"/>
        <w:ind w:right="3512" w:hanging="720"/>
      </w:pPr>
      <w:r>
        <w:rPr>
          <w:spacing w:val="-2"/>
        </w:rPr>
        <w:t>2016:</w:t>
      </w:r>
      <w:r>
        <w:rPr/>
        <w:tab/>
        <w:t>Tinbergen</w:t>
      </w:r>
      <w:r>
        <w:rPr>
          <w:spacing w:val="-7"/>
        </w:rPr>
        <w:t> </w:t>
      </w:r>
      <w:r>
        <w:rPr/>
        <w:t>Institute,</w:t>
      </w:r>
      <w:r>
        <w:rPr>
          <w:spacing w:val="-7"/>
        </w:rPr>
        <w:t> </w:t>
      </w:r>
      <w:r>
        <w:rPr/>
        <w:t>Amsterdam,</w:t>
      </w:r>
      <w:r>
        <w:rPr>
          <w:spacing w:val="-7"/>
        </w:rPr>
        <w:t> </w:t>
      </w:r>
      <w:r>
        <w:rPr/>
        <w:t>The</w:t>
      </w:r>
      <w:r>
        <w:rPr>
          <w:spacing w:val="-7"/>
        </w:rPr>
        <w:t> </w:t>
      </w:r>
      <w:r>
        <w:rPr/>
        <w:t>Netherlands,</w:t>
      </w:r>
      <w:r>
        <w:rPr>
          <w:spacing w:val="-7"/>
        </w:rPr>
        <w:t> </w:t>
      </w:r>
      <w:r>
        <w:rPr/>
        <w:t>5/10/2016 IZA, Bonn, Germany, 5/12/2016</w:t>
      </w:r>
    </w:p>
    <w:p>
      <w:pPr>
        <w:pStyle w:val="BodyText"/>
        <w:spacing w:line="251" w:lineRule="exact"/>
      </w:pPr>
      <w:r>
        <w:rPr/>
        <w:t>CERGE-EI,</w:t>
      </w:r>
      <w:r>
        <w:rPr>
          <w:spacing w:val="-4"/>
        </w:rPr>
        <w:t> </w:t>
      </w:r>
      <w:r>
        <w:rPr/>
        <w:t>Prague,</w:t>
      </w:r>
      <w:r>
        <w:rPr>
          <w:spacing w:val="-4"/>
        </w:rPr>
        <w:t> </w:t>
      </w:r>
      <w:r>
        <w:rPr/>
        <w:t>Czech</w:t>
      </w:r>
      <w:r>
        <w:rPr>
          <w:spacing w:val="-7"/>
        </w:rPr>
        <w:t> </w:t>
      </w:r>
      <w:r>
        <w:rPr/>
        <w:t>Republic,</w:t>
      </w:r>
      <w:r>
        <w:rPr>
          <w:spacing w:val="-3"/>
        </w:rPr>
        <w:t> </w:t>
      </w:r>
      <w:r>
        <w:rPr>
          <w:spacing w:val="-2"/>
        </w:rPr>
        <w:t>5/16/2016</w:t>
      </w:r>
    </w:p>
    <w:p>
      <w:pPr>
        <w:pStyle w:val="BodyText"/>
        <w:spacing w:before="1"/>
        <w:ind w:right="2446"/>
      </w:pPr>
      <w:r>
        <w:rPr/>
        <w:t>American</w:t>
      </w:r>
      <w:r>
        <w:rPr>
          <w:spacing w:val="-5"/>
        </w:rPr>
        <w:t> </w:t>
      </w:r>
      <w:r>
        <w:rPr/>
        <w:t>Society</w:t>
      </w:r>
      <w:r>
        <w:rPr>
          <w:spacing w:val="-5"/>
        </w:rPr>
        <w:t> </w:t>
      </w:r>
      <w:r>
        <w:rPr/>
        <w:t>of</w:t>
      </w:r>
      <w:r>
        <w:rPr>
          <w:spacing w:val="-5"/>
        </w:rPr>
        <w:t> </w:t>
      </w:r>
      <w:r>
        <w:rPr/>
        <w:t>Health</w:t>
      </w:r>
      <w:r>
        <w:rPr>
          <w:spacing w:val="-5"/>
        </w:rPr>
        <w:t> </w:t>
      </w:r>
      <w:r>
        <w:rPr/>
        <w:t>Economists,</w:t>
      </w:r>
      <w:r>
        <w:rPr>
          <w:spacing w:val="-5"/>
        </w:rPr>
        <w:t> </w:t>
      </w:r>
      <w:r>
        <w:rPr/>
        <w:t>Philadelphia,</w:t>
      </w:r>
      <w:r>
        <w:rPr>
          <w:spacing w:val="-5"/>
        </w:rPr>
        <w:t> </w:t>
      </w:r>
      <w:r>
        <w:rPr/>
        <w:t>PA,</w:t>
      </w:r>
      <w:r>
        <w:rPr>
          <w:spacing w:val="-5"/>
        </w:rPr>
        <w:t> </w:t>
      </w:r>
      <w:r>
        <w:rPr/>
        <w:t>6/13-14/2016 Western Economic Association Meetings, Portland, OR, 7/1/2016 Auburn University, Auburn, AL, 8/19/2016</w:t>
      </w:r>
    </w:p>
    <w:p>
      <w:pPr>
        <w:pStyle w:val="BodyText"/>
        <w:ind w:right="2944"/>
      </w:pPr>
      <w:r>
        <w:rPr/>
        <w:t>Health</w:t>
      </w:r>
      <w:r>
        <w:rPr>
          <w:spacing w:val="-8"/>
        </w:rPr>
        <w:t> </w:t>
      </w:r>
      <w:r>
        <w:rPr/>
        <w:t>Econometrics</w:t>
      </w:r>
      <w:r>
        <w:rPr>
          <w:spacing w:val="-7"/>
        </w:rPr>
        <w:t> </w:t>
      </w:r>
      <w:r>
        <w:rPr/>
        <w:t>Conference,</w:t>
      </w:r>
      <w:r>
        <w:rPr>
          <w:spacing w:val="-8"/>
        </w:rPr>
        <w:t> </w:t>
      </w:r>
      <w:r>
        <w:rPr/>
        <w:t>Denver,</w:t>
      </w:r>
      <w:r>
        <w:rPr>
          <w:spacing w:val="-8"/>
        </w:rPr>
        <w:t> </w:t>
      </w:r>
      <w:r>
        <w:rPr/>
        <w:t>CO,</w:t>
      </w:r>
      <w:r>
        <w:rPr>
          <w:spacing w:val="-8"/>
        </w:rPr>
        <w:t> </w:t>
      </w:r>
      <w:r>
        <w:rPr/>
        <w:t>9/30/2016 University of California – Irvine, Irvine, CA, 10/4/2016</w:t>
      </w:r>
    </w:p>
    <w:p>
      <w:pPr>
        <w:pStyle w:val="BodyText"/>
        <w:ind w:right="1321"/>
      </w:pPr>
      <w:r>
        <w:rPr/>
        <w:t>Latin</w:t>
      </w:r>
      <w:r>
        <w:rPr>
          <w:spacing w:val="-3"/>
        </w:rPr>
        <w:t> </w:t>
      </w:r>
      <w:r>
        <w:rPr/>
        <w:t>American</w:t>
      </w:r>
      <w:r>
        <w:rPr>
          <w:spacing w:val="-6"/>
        </w:rPr>
        <w:t> </w:t>
      </w:r>
      <w:r>
        <w:rPr/>
        <w:t>Meetings</w:t>
      </w:r>
      <w:r>
        <w:rPr>
          <w:spacing w:val="-3"/>
        </w:rPr>
        <w:t> </w:t>
      </w:r>
      <w:r>
        <w:rPr/>
        <w:t>of</w:t>
      </w:r>
      <w:r>
        <w:rPr>
          <w:spacing w:val="-3"/>
        </w:rPr>
        <w:t> </w:t>
      </w:r>
      <w:r>
        <w:rPr/>
        <w:t>the</w:t>
      </w:r>
      <w:r>
        <w:rPr>
          <w:spacing w:val="-3"/>
        </w:rPr>
        <w:t> </w:t>
      </w:r>
      <w:r>
        <w:rPr/>
        <w:t>Econometric</w:t>
      </w:r>
      <w:r>
        <w:rPr>
          <w:spacing w:val="-4"/>
        </w:rPr>
        <w:t> </w:t>
      </w:r>
      <w:r>
        <w:rPr/>
        <w:t>Society,</w:t>
      </w:r>
      <w:r>
        <w:rPr>
          <w:spacing w:val="-8"/>
        </w:rPr>
        <w:t> </w:t>
      </w:r>
      <w:r>
        <w:rPr/>
        <w:t>Medellin,</w:t>
      </w:r>
      <w:r>
        <w:rPr>
          <w:spacing w:val="-3"/>
        </w:rPr>
        <w:t> </w:t>
      </w:r>
      <w:r>
        <w:rPr/>
        <w:t>CO,</w:t>
      </w:r>
      <w:r>
        <w:rPr>
          <w:spacing w:val="-3"/>
        </w:rPr>
        <w:t> </w:t>
      </w:r>
      <w:r>
        <w:rPr/>
        <w:t>11/10/2016 University of Kentucky, Lexington, KY, 12/7/2016</w:t>
      </w:r>
    </w:p>
    <w:p>
      <w:pPr>
        <w:pStyle w:val="BodyText"/>
        <w:tabs>
          <w:tab w:pos="811" w:val="left" w:leader="none"/>
        </w:tabs>
        <w:spacing w:before="1"/>
        <w:ind w:right="1009" w:hanging="720"/>
      </w:pPr>
      <w:r>
        <w:rPr>
          <w:spacing w:val="-2"/>
        </w:rPr>
        <w:t>2015:</w:t>
      </w:r>
      <w:r>
        <w:rPr/>
        <w:tab/>
        <w:t>Joint</w:t>
      </w:r>
      <w:r>
        <w:rPr>
          <w:spacing w:val="-2"/>
        </w:rPr>
        <w:t> </w:t>
      </w:r>
      <w:r>
        <w:rPr/>
        <w:t>2015</w:t>
      </w:r>
      <w:r>
        <w:rPr>
          <w:spacing w:val="-6"/>
        </w:rPr>
        <w:t> </w:t>
      </w:r>
      <w:r>
        <w:rPr/>
        <w:t>Annual</w:t>
      </w:r>
      <w:r>
        <w:rPr>
          <w:spacing w:val="-2"/>
        </w:rPr>
        <w:t> </w:t>
      </w:r>
      <w:r>
        <w:rPr/>
        <w:t>Health</w:t>
      </w:r>
      <w:r>
        <w:rPr>
          <w:spacing w:val="-6"/>
        </w:rPr>
        <w:t> </w:t>
      </w:r>
      <w:r>
        <w:rPr/>
        <w:t>Econometrics</w:t>
      </w:r>
      <w:r>
        <w:rPr>
          <w:spacing w:val="-5"/>
        </w:rPr>
        <w:t> </w:t>
      </w:r>
      <w:r>
        <w:rPr/>
        <w:t>Workshop</w:t>
      </w:r>
      <w:r>
        <w:rPr>
          <w:spacing w:val="-5"/>
        </w:rPr>
        <w:t> </w:t>
      </w:r>
      <w:r>
        <w:rPr/>
        <w:t>&amp;</w:t>
      </w:r>
      <w:r>
        <w:rPr>
          <w:spacing w:val="-5"/>
        </w:rPr>
        <w:t> </w:t>
      </w:r>
      <w:r>
        <w:rPr/>
        <w:t>Seventh</w:t>
      </w:r>
      <w:r>
        <w:rPr>
          <w:spacing w:val="-3"/>
        </w:rPr>
        <w:t> </w:t>
      </w:r>
      <w:r>
        <w:rPr/>
        <w:t>Australasian</w:t>
      </w:r>
      <w:r>
        <w:rPr>
          <w:spacing w:val="-3"/>
        </w:rPr>
        <w:t> </w:t>
      </w:r>
      <w:r>
        <w:rPr/>
        <w:t>Workshop</w:t>
      </w:r>
      <w:r>
        <w:rPr>
          <w:spacing w:val="-3"/>
        </w:rPr>
        <w:t> </w:t>
      </w:r>
      <w:r>
        <w:rPr/>
        <w:t>on Econometrics and Health Economics, Honolulu, HI, 12/14/2015</w:t>
      </w:r>
    </w:p>
    <w:p>
      <w:pPr>
        <w:pStyle w:val="BodyText"/>
      </w:pPr>
      <w:r>
        <w:rPr/>
        <w:t>Intent</w:t>
      </w:r>
      <w:r>
        <w:rPr>
          <w:spacing w:val="-3"/>
        </w:rPr>
        <w:t> </w:t>
      </w:r>
      <w:r>
        <w:rPr/>
        <w:t>vs.</w:t>
      </w:r>
      <w:r>
        <w:rPr>
          <w:spacing w:val="-3"/>
        </w:rPr>
        <w:t> </w:t>
      </w:r>
      <w:r>
        <w:rPr/>
        <w:t>Impact:</w:t>
      </w:r>
      <w:r>
        <w:rPr>
          <w:spacing w:val="-3"/>
        </w:rPr>
        <w:t> </w:t>
      </w:r>
      <w:r>
        <w:rPr/>
        <w:t>Evaluating</w:t>
      </w:r>
      <w:r>
        <w:rPr>
          <w:spacing w:val="-3"/>
        </w:rPr>
        <w:t> </w:t>
      </w:r>
      <w:r>
        <w:rPr/>
        <w:t>Individual-</w:t>
      </w:r>
      <w:r>
        <w:rPr>
          <w:spacing w:val="-5"/>
        </w:rPr>
        <w:t> </w:t>
      </w:r>
      <w:r>
        <w:rPr/>
        <w:t>and</w:t>
      </w:r>
      <w:r>
        <w:rPr>
          <w:spacing w:val="-3"/>
        </w:rPr>
        <w:t> </w:t>
      </w:r>
      <w:r>
        <w:rPr/>
        <w:t>Community-Based</w:t>
      </w:r>
      <w:r>
        <w:rPr>
          <w:spacing w:val="-3"/>
        </w:rPr>
        <w:t> </w:t>
      </w:r>
      <w:r>
        <w:rPr/>
        <w:t>Program,</w:t>
      </w:r>
      <w:r>
        <w:rPr>
          <w:spacing w:val="-3"/>
        </w:rPr>
        <w:t> </w:t>
      </w:r>
      <w:r>
        <w:rPr/>
        <w:t>Dallas,</w:t>
      </w:r>
      <w:r>
        <w:rPr>
          <w:spacing w:val="-6"/>
        </w:rPr>
        <w:t> </w:t>
      </w:r>
      <w:r>
        <w:rPr/>
        <w:t>TX</w:t>
      </w:r>
      <w:r>
        <w:rPr>
          <w:spacing w:val="-5"/>
        </w:rPr>
        <w:t> </w:t>
      </w:r>
      <w:r>
        <w:rPr/>
        <w:t>11/16/2015 Dartmouth College, Hanover, NH, 11/5/2015</w:t>
      </w:r>
    </w:p>
    <w:p>
      <w:pPr>
        <w:pStyle w:val="BodyText"/>
      </w:pPr>
      <w:r>
        <w:rPr/>
        <w:t>Duke</w:t>
      </w:r>
      <w:r>
        <w:rPr>
          <w:spacing w:val="-7"/>
        </w:rPr>
        <w:t> </w:t>
      </w:r>
      <w:r>
        <w:rPr/>
        <w:t>University,</w:t>
      </w:r>
      <w:r>
        <w:rPr>
          <w:spacing w:val="-4"/>
        </w:rPr>
        <w:t> </w:t>
      </w:r>
      <w:r>
        <w:rPr/>
        <w:t>Durham,</w:t>
      </w:r>
      <w:r>
        <w:rPr>
          <w:spacing w:val="-6"/>
        </w:rPr>
        <w:t> </w:t>
      </w:r>
      <w:r>
        <w:rPr/>
        <w:t>NC,</w:t>
      </w:r>
      <w:r>
        <w:rPr>
          <w:spacing w:val="-4"/>
        </w:rPr>
        <w:t> </w:t>
      </w:r>
      <w:r>
        <w:rPr>
          <w:spacing w:val="-2"/>
        </w:rPr>
        <w:t>4/22/2015</w:t>
      </w:r>
    </w:p>
    <w:p>
      <w:pPr>
        <w:pStyle w:val="BodyText"/>
      </w:pPr>
      <w:r>
        <w:rPr/>
        <w:t>Center</w:t>
      </w:r>
      <w:r>
        <w:rPr>
          <w:spacing w:val="-5"/>
        </w:rPr>
        <w:t> </w:t>
      </w:r>
      <w:r>
        <w:rPr/>
        <w:t>for</w:t>
      </w:r>
      <w:r>
        <w:rPr>
          <w:spacing w:val="-4"/>
        </w:rPr>
        <w:t> </w:t>
      </w:r>
      <w:r>
        <w:rPr/>
        <w:t>Disease</w:t>
      </w:r>
      <w:r>
        <w:rPr>
          <w:spacing w:val="-4"/>
        </w:rPr>
        <w:t> </w:t>
      </w:r>
      <w:r>
        <w:rPr/>
        <w:t>Control,</w:t>
      </w:r>
      <w:r>
        <w:rPr>
          <w:spacing w:val="-6"/>
        </w:rPr>
        <w:t> </w:t>
      </w:r>
      <w:r>
        <w:rPr/>
        <w:t>Atlanta,</w:t>
      </w:r>
      <w:r>
        <w:rPr>
          <w:spacing w:val="-4"/>
        </w:rPr>
        <w:t> </w:t>
      </w:r>
      <w:r>
        <w:rPr/>
        <w:t>GA,</w:t>
      </w:r>
      <w:r>
        <w:rPr>
          <w:spacing w:val="-4"/>
        </w:rPr>
        <w:t> </w:t>
      </w:r>
      <w:r>
        <w:rPr>
          <w:spacing w:val="-2"/>
        </w:rPr>
        <w:t>3/4/2015</w:t>
      </w:r>
    </w:p>
    <w:p>
      <w:pPr>
        <w:pStyle w:val="BodyText"/>
        <w:spacing w:after="0"/>
        <w:sectPr>
          <w:pgSz w:w="12240" w:h="15840"/>
          <w:pgMar w:header="0" w:footer="969" w:top="740" w:bottom="1160" w:left="1440" w:right="1080"/>
        </w:sectPr>
      </w:pPr>
    </w:p>
    <w:p>
      <w:pPr>
        <w:pStyle w:val="Heading1"/>
        <w:tabs>
          <w:tab w:pos="9452" w:val="left" w:leader="none"/>
        </w:tabs>
        <w:spacing w:before="70"/>
        <w:rPr>
          <w:u w:val="none"/>
        </w:rPr>
      </w:pPr>
      <w:r>
        <w:rPr>
          <w:spacing w:val="-2"/>
          <w:u w:val="single"/>
        </w:rPr>
        <w:t>Refereeing</w:t>
      </w:r>
      <w:r>
        <w:rPr>
          <w:u w:val="single"/>
        </w:rPr>
        <w:tab/>
      </w:r>
    </w:p>
    <w:p>
      <w:pPr>
        <w:spacing w:before="251"/>
        <w:ind w:left="91" w:right="252" w:firstLine="0"/>
        <w:jc w:val="left"/>
        <w:rPr>
          <w:i/>
          <w:sz w:val="22"/>
        </w:rPr>
      </w:pPr>
      <w:r>
        <w:rPr>
          <w:i/>
          <w:sz w:val="22"/>
        </w:rPr>
        <w:t>Annals of Applied Statistics, </w:t>
      </w:r>
      <w:r>
        <w:rPr>
          <w:i/>
          <w:sz w:val="24"/>
        </w:rPr>
        <w:t>Biometrical Journal, </w:t>
      </w:r>
      <w:r>
        <w:rPr>
          <w:i/>
          <w:sz w:val="22"/>
        </w:rPr>
        <w:t>Econometrica, Economica, Economics and Human Biology,</w:t>
      </w:r>
      <w:r>
        <w:rPr>
          <w:i/>
          <w:spacing w:val="-3"/>
          <w:sz w:val="22"/>
        </w:rPr>
        <w:t> </w:t>
      </w:r>
      <w:r>
        <w:rPr>
          <w:i/>
          <w:sz w:val="22"/>
        </w:rPr>
        <w:t>Economics</w:t>
      </w:r>
      <w:r>
        <w:rPr>
          <w:i/>
          <w:spacing w:val="-3"/>
          <w:sz w:val="22"/>
        </w:rPr>
        <w:t> </w:t>
      </w:r>
      <w:r>
        <w:rPr>
          <w:i/>
          <w:sz w:val="22"/>
        </w:rPr>
        <w:t>of</w:t>
      </w:r>
      <w:r>
        <w:rPr>
          <w:i/>
          <w:spacing w:val="-2"/>
          <w:sz w:val="22"/>
        </w:rPr>
        <w:t> </w:t>
      </w:r>
      <w:r>
        <w:rPr>
          <w:i/>
          <w:sz w:val="22"/>
        </w:rPr>
        <w:t>Education</w:t>
      </w:r>
      <w:r>
        <w:rPr>
          <w:i/>
          <w:spacing w:val="-3"/>
          <w:sz w:val="22"/>
        </w:rPr>
        <w:t> </w:t>
      </w:r>
      <w:r>
        <w:rPr>
          <w:i/>
          <w:sz w:val="22"/>
        </w:rPr>
        <w:t>Review,</w:t>
      </w:r>
      <w:r>
        <w:rPr>
          <w:i/>
          <w:spacing w:val="-3"/>
          <w:sz w:val="22"/>
        </w:rPr>
        <w:t> </w:t>
      </w:r>
      <w:r>
        <w:rPr>
          <w:i/>
          <w:sz w:val="22"/>
        </w:rPr>
        <w:t>Empirical</w:t>
      </w:r>
      <w:r>
        <w:rPr>
          <w:i/>
          <w:spacing w:val="-2"/>
          <w:sz w:val="22"/>
        </w:rPr>
        <w:t> </w:t>
      </w:r>
      <w:r>
        <w:rPr>
          <w:i/>
          <w:sz w:val="22"/>
        </w:rPr>
        <w:t>Economics,</w:t>
      </w:r>
      <w:r>
        <w:rPr>
          <w:i/>
          <w:spacing w:val="-3"/>
          <w:sz w:val="22"/>
        </w:rPr>
        <w:t> </w:t>
      </w:r>
      <w:r>
        <w:rPr>
          <w:i/>
          <w:sz w:val="22"/>
        </w:rPr>
        <w:t>Health</w:t>
      </w:r>
      <w:r>
        <w:rPr>
          <w:i/>
          <w:spacing w:val="-6"/>
          <w:sz w:val="22"/>
        </w:rPr>
        <w:t> </w:t>
      </w:r>
      <w:r>
        <w:rPr>
          <w:i/>
          <w:sz w:val="22"/>
        </w:rPr>
        <w:t>Services</w:t>
      </w:r>
      <w:r>
        <w:rPr>
          <w:i/>
          <w:spacing w:val="-5"/>
          <w:sz w:val="22"/>
        </w:rPr>
        <w:t> </w:t>
      </w:r>
      <w:r>
        <w:rPr>
          <w:i/>
          <w:sz w:val="22"/>
        </w:rPr>
        <w:t>and</w:t>
      </w:r>
      <w:r>
        <w:rPr>
          <w:i/>
          <w:spacing w:val="-3"/>
          <w:sz w:val="22"/>
        </w:rPr>
        <w:t> </w:t>
      </w:r>
      <w:r>
        <w:rPr>
          <w:i/>
          <w:sz w:val="22"/>
        </w:rPr>
        <w:t>Outcomes</w:t>
      </w:r>
      <w:r>
        <w:rPr>
          <w:i/>
          <w:spacing w:val="-3"/>
          <w:sz w:val="22"/>
        </w:rPr>
        <w:t> </w:t>
      </w:r>
      <w:r>
        <w:rPr>
          <w:i/>
          <w:sz w:val="22"/>
        </w:rPr>
        <w:t>Research Methodology, Health Services Research, Journal of the American Statistical Association, Journal of Economics Literature, Journal of Business and Economics Statistics, Journal of Computational and Graphical Statistics, Journal of Health Economics, Journal of Human Resources, Journal of Labor Economics , Journal of Policy Analysis and Management, Journal of Public Economics, Journal of Statistical Inference and Planning , Labour Economics , Obesity , Review of Economics and Statistics , Review of the Economics of the Household , Social Science and Medicine , Southern Economic Journal</w:t>
      </w:r>
    </w:p>
    <w:sectPr>
      <w:pgSz w:w="12240" w:h="15840"/>
      <w:pgMar w:header="0" w:footer="969" w:top="740" w:bottom="116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455744">
              <wp:simplePos x="0" y="0"/>
              <wp:positionH relativeFrom="page">
                <wp:posOffset>934516</wp:posOffset>
              </wp:positionH>
              <wp:positionV relativeFrom="page">
                <wp:posOffset>9303569</wp:posOffset>
              </wp:positionV>
              <wp:extent cx="15240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52400" cy="165735"/>
                      </a:xfrm>
                      <a:prstGeom prst="rect">
                        <a:avLst/>
                      </a:prstGeom>
                    </wps:spPr>
                    <wps:txbx>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3.584pt;margin-top:732.564514pt;width:12pt;height:13.05pt;mso-position-horizontal-relative:page;mso-position-vertical-relative:page;z-index:-15860736" type="#_x0000_t202" id="docshape1" filled="false" stroked="false">
              <v:textbox inset="0,0,0,0">
                <w:txbxContent>
                  <w:p>
                    <w:pPr>
                      <w:spacing w:before="10"/>
                      <w:ind w:left="60" w:right="0" w:firstLine="0"/>
                      <w:jc w:val="left"/>
                      <w:rPr>
                        <w:sz w:val="20"/>
                      </w:rPr>
                    </w:pPr>
                    <w:r>
                      <w:rPr>
                        <w:spacing w:val="-10"/>
                        <w:sz w:val="20"/>
                      </w:rPr>
                      <w:fldChar w:fldCharType="begin"/>
                    </w:r>
                    <w:r>
                      <w:rPr>
                        <w:spacing w:val="-10"/>
                        <w:sz w:val="20"/>
                      </w:rPr>
                      <w:instrText> PAGE </w:instrText>
                    </w:r>
                    <w:r>
                      <w:rPr>
                        <w:spacing w:val="-10"/>
                        <w:sz w:val="20"/>
                      </w:rPr>
                      <w:fldChar w:fldCharType="separate"/>
                    </w:r>
                    <w:r>
                      <w:rPr>
                        <w:spacing w:val="-10"/>
                        <w:sz w:val="20"/>
                      </w:rPr>
                      <w:t>1</w:t>
                    </w:r>
                    <w:r>
                      <w:rPr>
                        <w:spacing w:val="-10"/>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451"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386" w:hanging="360"/>
      </w:pPr>
      <w:rPr>
        <w:rFonts w:hint="default"/>
        <w:lang w:val="en-US" w:eastAsia="en-US" w:bidi="ar-SA"/>
      </w:rPr>
    </w:lvl>
    <w:lvl w:ilvl="2">
      <w:start w:val="0"/>
      <w:numFmt w:val="bullet"/>
      <w:lvlText w:val="•"/>
      <w:lvlJc w:val="left"/>
      <w:pPr>
        <w:ind w:left="2312" w:hanging="360"/>
      </w:pPr>
      <w:rPr>
        <w:rFonts w:hint="default"/>
        <w:lang w:val="en-US" w:eastAsia="en-US" w:bidi="ar-SA"/>
      </w:rPr>
    </w:lvl>
    <w:lvl w:ilvl="3">
      <w:start w:val="0"/>
      <w:numFmt w:val="bullet"/>
      <w:lvlText w:val="•"/>
      <w:lvlJc w:val="left"/>
      <w:pPr>
        <w:ind w:left="3238" w:hanging="360"/>
      </w:pPr>
      <w:rPr>
        <w:rFonts w:hint="default"/>
        <w:lang w:val="en-US" w:eastAsia="en-US" w:bidi="ar-SA"/>
      </w:rPr>
    </w:lvl>
    <w:lvl w:ilvl="4">
      <w:start w:val="0"/>
      <w:numFmt w:val="bullet"/>
      <w:lvlText w:val="•"/>
      <w:lvlJc w:val="left"/>
      <w:pPr>
        <w:ind w:left="4164" w:hanging="360"/>
      </w:pPr>
      <w:rPr>
        <w:rFonts w:hint="default"/>
        <w:lang w:val="en-US" w:eastAsia="en-US" w:bidi="ar-SA"/>
      </w:rPr>
    </w:lvl>
    <w:lvl w:ilvl="5">
      <w:start w:val="0"/>
      <w:numFmt w:val="bullet"/>
      <w:lvlText w:val="•"/>
      <w:lvlJc w:val="left"/>
      <w:pPr>
        <w:ind w:left="5090" w:hanging="360"/>
      </w:pPr>
      <w:rPr>
        <w:rFonts w:hint="default"/>
        <w:lang w:val="en-US" w:eastAsia="en-US" w:bidi="ar-SA"/>
      </w:rPr>
    </w:lvl>
    <w:lvl w:ilvl="6">
      <w:start w:val="0"/>
      <w:numFmt w:val="bullet"/>
      <w:lvlText w:val="•"/>
      <w:lvlJc w:val="left"/>
      <w:pPr>
        <w:ind w:left="6016" w:hanging="360"/>
      </w:pPr>
      <w:rPr>
        <w:rFonts w:hint="default"/>
        <w:lang w:val="en-US" w:eastAsia="en-US" w:bidi="ar-SA"/>
      </w:rPr>
    </w:lvl>
    <w:lvl w:ilvl="7">
      <w:start w:val="0"/>
      <w:numFmt w:val="bullet"/>
      <w:lvlText w:val="•"/>
      <w:lvlJc w:val="left"/>
      <w:pPr>
        <w:ind w:left="6942" w:hanging="360"/>
      </w:pPr>
      <w:rPr>
        <w:rFonts w:hint="default"/>
        <w:lang w:val="en-US" w:eastAsia="en-US" w:bidi="ar-SA"/>
      </w:rPr>
    </w:lvl>
    <w:lvl w:ilvl="8">
      <w:start w:val="0"/>
      <w:numFmt w:val="bullet"/>
      <w:lvlText w:val="•"/>
      <w:lvlJc w:val="left"/>
      <w:pPr>
        <w:ind w:left="7868" w:hanging="360"/>
      </w:pPr>
      <w:rPr>
        <w:rFonts w:hint="default"/>
        <w:lang w:val="en-US" w:eastAsia="en-US" w:bidi="ar-SA"/>
      </w:rPr>
    </w:lvl>
  </w:abstractNum>
  <w:abstractNum w:abstractNumId="0">
    <w:multiLevelType w:val="hybridMultilevel"/>
    <w:lvl w:ilvl="0">
      <w:start w:val="1"/>
      <w:numFmt w:val="decimal"/>
      <w:lvlText w:val="%1."/>
      <w:lvlJc w:val="left"/>
      <w:pPr>
        <w:ind w:left="811"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710" w:hanging="360"/>
      </w:pPr>
      <w:rPr>
        <w:rFonts w:hint="default"/>
        <w:lang w:val="en-US" w:eastAsia="en-US" w:bidi="ar-SA"/>
      </w:rPr>
    </w:lvl>
    <w:lvl w:ilvl="2">
      <w:start w:val="0"/>
      <w:numFmt w:val="bullet"/>
      <w:lvlText w:val="•"/>
      <w:lvlJc w:val="left"/>
      <w:pPr>
        <w:ind w:left="2600" w:hanging="360"/>
      </w:pPr>
      <w:rPr>
        <w:rFonts w:hint="default"/>
        <w:lang w:val="en-US" w:eastAsia="en-US" w:bidi="ar-SA"/>
      </w:rPr>
    </w:lvl>
    <w:lvl w:ilvl="3">
      <w:start w:val="0"/>
      <w:numFmt w:val="bullet"/>
      <w:lvlText w:val="•"/>
      <w:lvlJc w:val="left"/>
      <w:pPr>
        <w:ind w:left="3490" w:hanging="360"/>
      </w:pPr>
      <w:rPr>
        <w:rFonts w:hint="default"/>
        <w:lang w:val="en-US" w:eastAsia="en-US" w:bidi="ar-SA"/>
      </w:rPr>
    </w:lvl>
    <w:lvl w:ilvl="4">
      <w:start w:val="0"/>
      <w:numFmt w:val="bullet"/>
      <w:lvlText w:val="•"/>
      <w:lvlJc w:val="left"/>
      <w:pPr>
        <w:ind w:left="4380" w:hanging="360"/>
      </w:pPr>
      <w:rPr>
        <w:rFonts w:hint="default"/>
        <w:lang w:val="en-US" w:eastAsia="en-US" w:bidi="ar-SA"/>
      </w:rPr>
    </w:lvl>
    <w:lvl w:ilvl="5">
      <w:start w:val="0"/>
      <w:numFmt w:val="bullet"/>
      <w:lvlText w:val="•"/>
      <w:lvlJc w:val="left"/>
      <w:pPr>
        <w:ind w:left="5270" w:hanging="360"/>
      </w:pPr>
      <w:rPr>
        <w:rFonts w:hint="default"/>
        <w:lang w:val="en-US" w:eastAsia="en-US" w:bidi="ar-SA"/>
      </w:rPr>
    </w:lvl>
    <w:lvl w:ilvl="6">
      <w:start w:val="0"/>
      <w:numFmt w:val="bullet"/>
      <w:lvlText w:val="•"/>
      <w:lvlJc w:val="left"/>
      <w:pPr>
        <w:ind w:left="6160" w:hanging="360"/>
      </w:pPr>
      <w:rPr>
        <w:rFonts w:hint="default"/>
        <w:lang w:val="en-US" w:eastAsia="en-US" w:bidi="ar-SA"/>
      </w:rPr>
    </w:lvl>
    <w:lvl w:ilvl="7">
      <w:start w:val="0"/>
      <w:numFmt w:val="bullet"/>
      <w:lvlText w:val="•"/>
      <w:lvlJc w:val="left"/>
      <w:pPr>
        <w:ind w:left="7050" w:hanging="360"/>
      </w:pPr>
      <w:rPr>
        <w:rFonts w:hint="default"/>
        <w:lang w:val="en-US" w:eastAsia="en-US" w:bidi="ar-SA"/>
      </w:rPr>
    </w:lvl>
    <w:lvl w:ilvl="8">
      <w:start w:val="0"/>
      <w:numFmt w:val="bullet"/>
      <w:lvlText w:val="•"/>
      <w:lvlJc w:val="left"/>
      <w:pPr>
        <w:ind w:left="794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811"/>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91"/>
      <w:outlineLvl w:val="1"/>
    </w:pPr>
    <w:rPr>
      <w:rFonts w:ascii="Times New Roman" w:hAnsi="Times New Roman" w:eastAsia="Times New Roman" w:cs="Times New Roman"/>
      <w:b/>
      <w:bCs/>
      <w:sz w:val="22"/>
      <w:szCs w:val="22"/>
      <w:u w:val="single" w:color="000000"/>
      <w:lang w:val="en-US" w:eastAsia="en-US" w:bidi="ar-SA"/>
    </w:rPr>
  </w:style>
  <w:style w:styleId="Title" w:type="paragraph">
    <w:name w:val="Title"/>
    <w:basedOn w:val="Normal"/>
    <w:uiPriority w:val="1"/>
    <w:qFormat/>
    <w:pPr>
      <w:spacing w:before="63"/>
      <w:ind w:right="504"/>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451" w:right="28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rtchernis@gsu.edu" TargetMode="External"/><Relationship Id="rId7" Type="http://schemas.openxmlformats.org/officeDocument/2006/relationships/hyperlink" Target="http://www2.gsu.edu/~ecort" TargetMode="External"/><Relationship Id="rId8" Type="http://schemas.openxmlformats.org/officeDocument/2006/relationships/hyperlink" Target="http://mypage.iu.edu/~rtcherni/discrete_choice8-23-04r.pdf" TargetMode="External"/><Relationship Id="rId9" Type="http://schemas.openxmlformats.org/officeDocument/2006/relationships/hyperlink" Target="http://mypage.iu.edu/~rtcherni/hogan-tchernis-jasa04.pdf" TargetMode="External"/><Relationship Id="rId10" Type="http://schemas.openxmlformats.org/officeDocument/2006/relationships/hyperlink" Target="http://naldc.nal.usda.gov/download/50612/PDF"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Rusty Tchernis</dc:creator>
  <dc:title>Rusty Tchernis</dc:title>
  <dcterms:created xsi:type="dcterms:W3CDTF">2025-12-06T06:08:06Z</dcterms:created>
  <dcterms:modified xsi:type="dcterms:W3CDTF">2025-12-06T06:08:06Z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2022-03-23T00:00:00Z</vt:filetime>
  </property>
  <property fmtid="{D5CDD505-2E9C-101B-9397-08002B2CF9AE}" pid="3" name="Creator">
    <vt:lpwstr>Microsoft® Word for Microsoft 365</vt:lpwstr>
  </property>
  <property fmtid="{D5CDD505-2E9C-101B-9397-08002B2CF9AE}" pid="4" name="LastSaved">
    <vt:filetime>2025-12-06T00:00:00Z</vt:filetime>
  </property>
  <property fmtid="{D5CDD505-2E9C-101B-9397-08002B2CF9AE}" pid="5" name="Producer">
    <vt:lpwstr>Microsoft® Word for Microsoft 365</vt:lpwstr>
  </property>
</Properties>
</file>