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20"/>
        </w:rPr>
        <w:t>JASON</w:t>
      </w:r>
      <w:r>
        <w:rPr>
          <w:spacing w:val="-21"/>
          <w:w w:val="120"/>
        </w:rPr>
        <w:t> </w:t>
      </w:r>
      <w:r>
        <w:rPr>
          <w:w w:val="120"/>
        </w:rPr>
        <w:t>M.</w:t>
      </w:r>
      <w:r>
        <w:rPr>
          <w:spacing w:val="-21"/>
          <w:w w:val="120"/>
        </w:rPr>
        <w:t> </w:t>
      </w:r>
      <w:r>
        <w:rPr>
          <w:spacing w:val="-2"/>
          <w:w w:val="120"/>
        </w:rPr>
        <w:t>LINDO</w:t>
      </w:r>
    </w:p>
    <w:p>
      <w:pPr>
        <w:spacing w:line="249" w:lineRule="auto" w:before="122"/>
        <w:ind w:left="2244" w:right="2242" w:firstLine="0"/>
        <w:jc w:val="center"/>
        <w:rPr>
          <w:sz w:val="18"/>
        </w:rPr>
      </w:pPr>
      <w:hyperlink r:id="rId5">
        <w:r>
          <w:rPr>
            <w:sz w:val="18"/>
          </w:rPr>
          <w:t>jlindo@gatech.edu</w:t>
        </w:r>
      </w:hyperlink>
      <w:r>
        <w:rPr>
          <w:sz w:val="18"/>
        </w:rPr>
        <w:t> </w:t>
      </w:r>
      <w:r>
        <w:rPr>
          <w:rFonts w:ascii="Arial"/>
          <w:i/>
          <w:sz w:val="18"/>
        </w:rPr>
        <w:t>| </w:t>
      </w:r>
      <w:r>
        <w:rPr>
          <w:sz w:val="18"/>
        </w:rPr>
        <w:t>(979) 446-3969 </w:t>
      </w:r>
      <w:r>
        <w:rPr>
          <w:rFonts w:ascii="Arial"/>
          <w:i/>
          <w:sz w:val="18"/>
        </w:rPr>
        <w:t>| </w:t>
      </w:r>
      <w:hyperlink r:id="rId6">
        <w:r>
          <w:rPr>
            <w:sz w:val="18"/>
          </w:rPr>
          <w:t>https://sites.gatech.edu/jasonlindo/</w:t>
        </w:r>
      </w:hyperlink>
      <w:r>
        <w:rPr>
          <w:spacing w:val="40"/>
          <w:sz w:val="18"/>
        </w:rPr>
        <w:t> </w:t>
      </w:r>
      <w:r>
        <w:rPr>
          <w:sz w:val="18"/>
        </w:rPr>
        <w:t>Georgia</w:t>
      </w:r>
      <w:r>
        <w:rPr>
          <w:spacing w:val="22"/>
          <w:sz w:val="18"/>
        </w:rPr>
        <w:t> </w:t>
      </w:r>
      <w:r>
        <w:rPr>
          <w:sz w:val="18"/>
        </w:rPr>
        <w:t>Institute</w:t>
      </w:r>
      <w:r>
        <w:rPr>
          <w:spacing w:val="23"/>
          <w:sz w:val="18"/>
        </w:rPr>
        <w:t> </w:t>
      </w:r>
      <w:r>
        <w:rPr>
          <w:sz w:val="18"/>
        </w:rPr>
        <w:t>of</w:t>
      </w:r>
      <w:r>
        <w:rPr>
          <w:spacing w:val="22"/>
          <w:sz w:val="18"/>
        </w:rPr>
        <w:t> </w:t>
      </w:r>
      <w:r>
        <w:rPr>
          <w:sz w:val="18"/>
        </w:rPr>
        <w:t>Technology</w:t>
      </w:r>
      <w:r>
        <w:rPr>
          <w:spacing w:val="23"/>
          <w:sz w:val="18"/>
        </w:rPr>
        <w:t> </w:t>
      </w:r>
      <w:r>
        <w:rPr>
          <w:rFonts w:ascii="Arial"/>
          <w:i/>
          <w:sz w:val="18"/>
        </w:rPr>
        <w:t>|</w:t>
      </w:r>
      <w:r>
        <w:rPr>
          <w:rFonts w:ascii="Arial"/>
          <w:i/>
          <w:spacing w:val="12"/>
          <w:sz w:val="18"/>
        </w:rPr>
        <w:t> </w:t>
      </w:r>
      <w:r>
        <w:rPr>
          <w:sz w:val="18"/>
        </w:rPr>
        <w:t>School</w:t>
      </w:r>
      <w:r>
        <w:rPr>
          <w:spacing w:val="22"/>
          <w:sz w:val="18"/>
        </w:rPr>
        <w:t> </w:t>
      </w:r>
      <w:r>
        <w:rPr>
          <w:sz w:val="18"/>
        </w:rPr>
        <w:t>of</w:t>
      </w:r>
      <w:r>
        <w:rPr>
          <w:spacing w:val="23"/>
          <w:sz w:val="18"/>
        </w:rPr>
        <w:t> </w:t>
      </w:r>
      <w:r>
        <w:rPr>
          <w:sz w:val="18"/>
        </w:rPr>
        <w:t>Economics</w:t>
      </w:r>
      <w:r>
        <w:rPr>
          <w:spacing w:val="22"/>
          <w:sz w:val="18"/>
        </w:rPr>
        <w:t> </w:t>
      </w:r>
      <w:r>
        <w:rPr>
          <w:rFonts w:ascii="Arial"/>
          <w:i/>
          <w:sz w:val="18"/>
        </w:rPr>
        <w:t>|</w:t>
      </w:r>
      <w:r>
        <w:rPr>
          <w:rFonts w:ascii="Arial"/>
          <w:i/>
          <w:spacing w:val="12"/>
          <w:sz w:val="18"/>
        </w:rPr>
        <w:t> </w:t>
      </w:r>
      <w:r>
        <w:rPr>
          <w:sz w:val="18"/>
        </w:rPr>
        <w:t>Atlanta,</w:t>
      </w:r>
      <w:r>
        <w:rPr>
          <w:spacing w:val="23"/>
          <w:sz w:val="18"/>
        </w:rPr>
        <w:t> </w:t>
      </w:r>
      <w:r>
        <w:rPr>
          <w:sz w:val="18"/>
        </w:rPr>
        <w:t>GA</w:t>
      </w:r>
      <w:r>
        <w:rPr>
          <w:spacing w:val="22"/>
          <w:sz w:val="18"/>
        </w:rPr>
        <w:t> </w:t>
      </w:r>
      <w:r>
        <w:rPr>
          <w:spacing w:val="-6"/>
          <w:sz w:val="18"/>
        </w:rPr>
        <w:t>30332</w:t>
      </w:r>
    </w:p>
    <w:p>
      <w:pPr>
        <w:pStyle w:val="BodyText"/>
        <w:spacing w:before="0"/>
        <w:ind w:left="0"/>
        <w:rPr>
          <w:sz w:val="18"/>
        </w:rPr>
      </w:pPr>
    </w:p>
    <w:p>
      <w:pPr>
        <w:pStyle w:val="BodyText"/>
        <w:spacing w:before="148"/>
        <w:ind w:left="0"/>
        <w:rPr>
          <w:sz w:val="18"/>
        </w:rPr>
      </w:pPr>
    </w:p>
    <w:p>
      <w:pPr>
        <w:pStyle w:val="Heading1"/>
        <w:rPr>
          <w:u w:val="none"/>
        </w:rPr>
      </w:pPr>
      <w:r>
        <w:rPr>
          <w:u w:val="single"/>
        </w:rPr>
        <w:t>CURRENT</w:t>
      </w:r>
      <w:r>
        <w:rPr>
          <w:spacing w:val="-3"/>
          <w:u w:val="single"/>
        </w:rPr>
        <w:t> </w:t>
      </w:r>
      <w:r>
        <w:rPr>
          <w:spacing w:val="-2"/>
          <w:u w:val="single"/>
        </w:rPr>
        <w:t>POSITIONS</w:t>
      </w:r>
    </w:p>
    <w:p>
      <w:pPr>
        <w:pStyle w:val="BodyText"/>
        <w:spacing w:line="295" w:lineRule="auto" w:before="39"/>
        <w:ind w:left="586" w:right="3118"/>
      </w:pPr>
      <w:r>
        <w:rPr>
          <w:spacing w:val="-2"/>
          <w:w w:val="105"/>
        </w:rPr>
        <w:t>Mary</w:t>
      </w:r>
      <w:r>
        <w:rPr>
          <w:spacing w:val="-5"/>
          <w:w w:val="105"/>
        </w:rPr>
        <w:t> </w:t>
      </w:r>
      <w:r>
        <w:rPr>
          <w:spacing w:val="-2"/>
          <w:w w:val="105"/>
        </w:rPr>
        <w:t>S.</w:t>
      </w:r>
      <w:r>
        <w:rPr>
          <w:spacing w:val="-5"/>
          <w:w w:val="105"/>
        </w:rPr>
        <w:t> </w:t>
      </w:r>
      <w:r>
        <w:rPr>
          <w:spacing w:val="-2"/>
          <w:w w:val="105"/>
        </w:rPr>
        <w:t>and</w:t>
      </w:r>
      <w:r>
        <w:rPr>
          <w:spacing w:val="-5"/>
          <w:w w:val="105"/>
        </w:rPr>
        <w:t> </w:t>
      </w:r>
      <w:r>
        <w:rPr>
          <w:spacing w:val="-2"/>
          <w:w w:val="105"/>
        </w:rPr>
        <w:t>Richard</w:t>
      </w:r>
      <w:r>
        <w:rPr>
          <w:spacing w:val="-5"/>
          <w:w w:val="105"/>
        </w:rPr>
        <w:t> </w:t>
      </w:r>
      <w:r>
        <w:rPr>
          <w:spacing w:val="-2"/>
          <w:w w:val="105"/>
        </w:rPr>
        <w:t>B.</w:t>
      </w:r>
      <w:r>
        <w:rPr>
          <w:spacing w:val="-5"/>
          <w:w w:val="105"/>
        </w:rPr>
        <w:t> </w:t>
      </w:r>
      <w:r>
        <w:rPr>
          <w:spacing w:val="-2"/>
          <w:w w:val="105"/>
        </w:rPr>
        <w:t>Inman,</w:t>
      </w:r>
      <w:r>
        <w:rPr>
          <w:spacing w:val="-5"/>
          <w:w w:val="105"/>
        </w:rPr>
        <w:t> </w:t>
      </w:r>
      <w:r>
        <w:rPr>
          <w:spacing w:val="-2"/>
          <w:w w:val="105"/>
        </w:rPr>
        <w:t>Jr.</w:t>
      </w:r>
      <w:r>
        <w:rPr>
          <w:spacing w:val="5"/>
          <w:w w:val="105"/>
        </w:rPr>
        <w:t> </w:t>
      </w:r>
      <w:r>
        <w:rPr>
          <w:spacing w:val="-2"/>
          <w:w w:val="105"/>
        </w:rPr>
        <w:t>Professor</w:t>
      </w:r>
      <w:r>
        <w:rPr>
          <w:spacing w:val="-5"/>
          <w:w w:val="105"/>
        </w:rPr>
        <w:t> </w:t>
      </w:r>
      <w:r>
        <w:rPr>
          <w:spacing w:val="-2"/>
          <w:w w:val="105"/>
        </w:rPr>
        <w:t>of</w:t>
      </w:r>
      <w:r>
        <w:rPr>
          <w:spacing w:val="-5"/>
          <w:w w:val="105"/>
        </w:rPr>
        <w:t> </w:t>
      </w:r>
      <w:r>
        <w:rPr>
          <w:spacing w:val="-2"/>
          <w:w w:val="105"/>
        </w:rPr>
        <w:t>Economics,</w:t>
      </w:r>
      <w:r>
        <w:rPr>
          <w:spacing w:val="-5"/>
          <w:w w:val="105"/>
        </w:rPr>
        <w:t> </w:t>
      </w:r>
      <w:r>
        <w:rPr>
          <w:spacing w:val="-2"/>
          <w:w w:val="105"/>
        </w:rPr>
        <w:t>2024–Present </w:t>
      </w:r>
      <w:r>
        <w:rPr>
          <w:w w:val="105"/>
        </w:rPr>
        <w:t>Professor</w:t>
      </w:r>
      <w:r>
        <w:rPr>
          <w:spacing w:val="-12"/>
          <w:w w:val="105"/>
        </w:rPr>
        <w:t> </w:t>
      </w:r>
      <w:r>
        <w:rPr>
          <w:w w:val="105"/>
        </w:rPr>
        <w:t>of</w:t>
      </w:r>
      <w:r>
        <w:rPr>
          <w:spacing w:val="-12"/>
          <w:w w:val="105"/>
        </w:rPr>
        <w:t> </w:t>
      </w:r>
      <w:r>
        <w:rPr>
          <w:w w:val="105"/>
        </w:rPr>
        <w:t>Economics,</w:t>
      </w:r>
      <w:r>
        <w:rPr>
          <w:spacing w:val="-11"/>
          <w:w w:val="105"/>
        </w:rPr>
        <w:t> </w:t>
      </w:r>
      <w:r>
        <w:rPr>
          <w:w w:val="105"/>
        </w:rPr>
        <w:t>Georgia</w:t>
      </w:r>
      <w:r>
        <w:rPr>
          <w:spacing w:val="-12"/>
          <w:w w:val="105"/>
        </w:rPr>
        <w:t> </w:t>
      </w:r>
      <w:r>
        <w:rPr>
          <w:w w:val="105"/>
        </w:rPr>
        <w:t>Institute</w:t>
      </w:r>
      <w:r>
        <w:rPr>
          <w:spacing w:val="-11"/>
          <w:w w:val="105"/>
        </w:rPr>
        <w:t> </w:t>
      </w:r>
      <w:r>
        <w:rPr>
          <w:w w:val="105"/>
        </w:rPr>
        <w:t>of</w:t>
      </w:r>
      <w:r>
        <w:rPr>
          <w:spacing w:val="-12"/>
          <w:w w:val="105"/>
        </w:rPr>
        <w:t> </w:t>
      </w:r>
      <w:r>
        <w:rPr>
          <w:w w:val="105"/>
        </w:rPr>
        <w:t>Technology,</w:t>
      </w:r>
      <w:r>
        <w:rPr>
          <w:spacing w:val="-11"/>
          <w:w w:val="105"/>
        </w:rPr>
        <w:t> </w:t>
      </w:r>
      <w:r>
        <w:rPr>
          <w:w w:val="105"/>
        </w:rPr>
        <w:t>2023–Present</w:t>
      </w:r>
    </w:p>
    <w:p>
      <w:pPr>
        <w:pStyle w:val="BodyText"/>
        <w:spacing w:line="295" w:lineRule="auto"/>
        <w:ind w:left="586" w:right="1343"/>
      </w:pPr>
      <w:r>
        <w:rPr/>
        <w:t>Director, Health Economics and Policy Innovation Collaborative (HEPIC), Georgia Tech (2023–Present)</w:t>
      </w:r>
      <w:r>
        <w:rPr>
          <w:spacing w:val="80"/>
          <w:w w:val="105"/>
        </w:rPr>
        <w:t> </w:t>
      </w:r>
      <w:r>
        <w:rPr>
          <w:w w:val="105"/>
        </w:rPr>
        <w:t>Fellow, Global Labor Organization, 2017–Present</w:t>
      </w:r>
    </w:p>
    <w:p>
      <w:pPr>
        <w:pStyle w:val="BodyText"/>
        <w:spacing w:line="295" w:lineRule="auto"/>
        <w:ind w:left="586" w:right="3118"/>
      </w:pPr>
      <w:r>
        <w:rPr/>
        <w:t>Research Associate, National Bureau of Economic Research (NBER), 2014–Present Research Fellow, Institute for the Study of Labor (IZA), 2010–Present</w:t>
      </w:r>
    </w:p>
    <w:p>
      <w:pPr>
        <w:pStyle w:val="Heading1"/>
        <w:spacing w:before="193"/>
        <w:rPr>
          <w:u w:val="none"/>
        </w:rPr>
      </w:pPr>
      <w:r>
        <w:rPr>
          <w:u w:val="single"/>
        </w:rPr>
        <w:t>PREVIOUS</w:t>
      </w:r>
      <w:r>
        <w:rPr>
          <w:spacing w:val="-12"/>
          <w:u w:val="single"/>
        </w:rPr>
        <w:t> </w:t>
      </w:r>
      <w:r>
        <w:rPr>
          <w:spacing w:val="-2"/>
          <w:u w:val="single"/>
        </w:rPr>
        <w:t>POSITIONS</w:t>
      </w:r>
    </w:p>
    <w:p>
      <w:pPr>
        <w:spacing w:before="19"/>
        <w:ind w:left="586" w:right="0" w:firstLine="0"/>
        <w:jc w:val="left"/>
        <w:rPr>
          <w:sz w:val="20"/>
        </w:rPr>
      </w:pPr>
      <w:r>
        <w:rPr>
          <w:sz w:val="20"/>
        </w:rPr>
        <w:t>Co-Editor,</w:t>
      </w:r>
      <w:r>
        <w:rPr>
          <w:spacing w:val="14"/>
          <w:sz w:val="20"/>
        </w:rPr>
        <w:t> </w:t>
      </w:r>
      <w:r>
        <w:rPr>
          <w:rFonts w:ascii="Palatino Linotype" w:hAnsi="Palatino Linotype"/>
          <w:i/>
          <w:sz w:val="20"/>
        </w:rPr>
        <w:t>Economic</w:t>
      </w:r>
      <w:r>
        <w:rPr>
          <w:rFonts w:ascii="Palatino Linotype" w:hAnsi="Palatino Linotype"/>
          <w:i/>
          <w:spacing w:val="8"/>
          <w:sz w:val="20"/>
        </w:rPr>
        <w:t> </w:t>
      </w:r>
      <w:r>
        <w:rPr>
          <w:rFonts w:ascii="Palatino Linotype" w:hAnsi="Palatino Linotype"/>
          <w:i/>
          <w:sz w:val="20"/>
        </w:rPr>
        <w:t>Inquiry</w:t>
      </w:r>
      <w:r>
        <w:rPr>
          <w:sz w:val="20"/>
        </w:rPr>
        <w:t>,</w:t>
      </w:r>
      <w:r>
        <w:rPr>
          <w:spacing w:val="15"/>
          <w:sz w:val="20"/>
        </w:rPr>
        <w:t> </w:t>
      </w:r>
      <w:r>
        <w:rPr>
          <w:spacing w:val="-2"/>
          <w:sz w:val="20"/>
        </w:rPr>
        <w:t>2016–2023</w:t>
      </w:r>
    </w:p>
    <w:p>
      <w:pPr>
        <w:pStyle w:val="BodyText"/>
        <w:spacing w:before="39"/>
        <w:ind w:left="586"/>
      </w:pPr>
      <w:r>
        <w:rPr>
          <w:w w:val="105"/>
        </w:rPr>
        <w:t>Professor</w:t>
      </w:r>
      <w:r>
        <w:rPr>
          <w:spacing w:val="-9"/>
          <w:w w:val="105"/>
        </w:rPr>
        <w:t> </w:t>
      </w:r>
      <w:r>
        <w:rPr>
          <w:w w:val="105"/>
        </w:rPr>
        <w:t>of</w:t>
      </w:r>
      <w:r>
        <w:rPr>
          <w:spacing w:val="-9"/>
          <w:w w:val="105"/>
        </w:rPr>
        <w:t> </w:t>
      </w:r>
      <w:r>
        <w:rPr>
          <w:w w:val="105"/>
        </w:rPr>
        <w:t>Economics,</w:t>
      </w:r>
      <w:r>
        <w:rPr>
          <w:spacing w:val="-8"/>
          <w:w w:val="105"/>
        </w:rPr>
        <w:t> </w:t>
      </w:r>
      <w:r>
        <w:rPr>
          <w:w w:val="105"/>
        </w:rPr>
        <w:t>Texas</w:t>
      </w:r>
      <w:r>
        <w:rPr>
          <w:spacing w:val="-9"/>
          <w:w w:val="105"/>
        </w:rPr>
        <w:t> </w:t>
      </w:r>
      <w:r>
        <w:rPr>
          <w:w w:val="105"/>
        </w:rPr>
        <w:t>A&amp;M</w:t>
      </w:r>
      <w:r>
        <w:rPr>
          <w:spacing w:val="-8"/>
          <w:w w:val="105"/>
        </w:rPr>
        <w:t> </w:t>
      </w:r>
      <w:r>
        <w:rPr>
          <w:w w:val="105"/>
        </w:rPr>
        <w:t>University,</w:t>
      </w:r>
      <w:r>
        <w:rPr>
          <w:spacing w:val="-9"/>
          <w:w w:val="105"/>
        </w:rPr>
        <w:t> </w:t>
      </w:r>
      <w:r>
        <w:rPr>
          <w:spacing w:val="-2"/>
          <w:w w:val="105"/>
        </w:rPr>
        <w:t>2018–2023</w:t>
      </w:r>
    </w:p>
    <w:p>
      <w:pPr>
        <w:pStyle w:val="BodyText"/>
        <w:spacing w:line="288" w:lineRule="auto" w:before="55"/>
        <w:ind w:left="586" w:right="4073"/>
      </w:pPr>
      <w:r>
        <w:rPr>
          <w:spacing w:val="-2"/>
          <w:w w:val="105"/>
        </w:rPr>
        <w:t>Ray.</w:t>
      </w:r>
      <w:r>
        <w:rPr>
          <w:spacing w:val="-1"/>
          <w:w w:val="105"/>
        </w:rPr>
        <w:t> </w:t>
      </w:r>
      <w:r>
        <w:rPr>
          <w:spacing w:val="-2"/>
          <w:w w:val="105"/>
        </w:rPr>
        <w:t>A.</w:t>
      </w:r>
      <w:r>
        <w:rPr>
          <w:spacing w:val="-10"/>
          <w:w w:val="105"/>
        </w:rPr>
        <w:t> </w:t>
      </w:r>
      <w:r>
        <w:rPr>
          <w:spacing w:val="-2"/>
          <w:w w:val="105"/>
        </w:rPr>
        <w:t>Rothrock</w:t>
      </w:r>
      <w:r>
        <w:rPr>
          <w:spacing w:val="-10"/>
          <w:w w:val="105"/>
        </w:rPr>
        <w:t> </w:t>
      </w:r>
      <w:r>
        <w:rPr>
          <w:spacing w:val="-2"/>
          <w:w w:val="105"/>
        </w:rPr>
        <w:t>’77</w:t>
      </w:r>
      <w:r>
        <w:rPr>
          <w:spacing w:val="-9"/>
          <w:w w:val="105"/>
        </w:rPr>
        <w:t> </w:t>
      </w:r>
      <w:r>
        <w:rPr>
          <w:spacing w:val="-2"/>
          <w:w w:val="105"/>
        </w:rPr>
        <w:t>Senior</w:t>
      </w:r>
      <w:r>
        <w:rPr>
          <w:spacing w:val="-10"/>
          <w:w w:val="105"/>
        </w:rPr>
        <w:t> </w:t>
      </w:r>
      <w:r>
        <w:rPr>
          <w:spacing w:val="-2"/>
          <w:w w:val="105"/>
        </w:rPr>
        <w:t>Fellow,</w:t>
      </w:r>
      <w:r>
        <w:rPr>
          <w:spacing w:val="-9"/>
          <w:w w:val="105"/>
        </w:rPr>
        <w:t> </w:t>
      </w:r>
      <w:r>
        <w:rPr>
          <w:spacing w:val="-2"/>
          <w:w w:val="105"/>
        </w:rPr>
        <w:t>Texas</w:t>
      </w:r>
      <w:r>
        <w:rPr>
          <w:spacing w:val="-10"/>
          <w:w w:val="105"/>
        </w:rPr>
        <w:t> </w:t>
      </w:r>
      <w:r>
        <w:rPr>
          <w:spacing w:val="-2"/>
          <w:w w:val="105"/>
        </w:rPr>
        <w:t>A&amp;M</w:t>
      </w:r>
      <w:r>
        <w:rPr>
          <w:spacing w:val="-9"/>
          <w:w w:val="105"/>
        </w:rPr>
        <w:t> </w:t>
      </w:r>
      <w:r>
        <w:rPr>
          <w:spacing w:val="-2"/>
          <w:w w:val="105"/>
        </w:rPr>
        <w:t>University,</w:t>
      </w:r>
      <w:r>
        <w:rPr>
          <w:spacing w:val="-10"/>
          <w:w w:val="105"/>
        </w:rPr>
        <w:t> </w:t>
      </w:r>
      <w:r>
        <w:rPr>
          <w:spacing w:val="-2"/>
          <w:w w:val="105"/>
        </w:rPr>
        <w:t>2019–2023 </w:t>
      </w:r>
      <w:r>
        <w:rPr/>
        <w:t>Associate Editor, </w:t>
      </w:r>
      <w:r>
        <w:rPr>
          <w:rFonts w:ascii="Palatino Linotype" w:hAnsi="Palatino Linotype"/>
          <w:i/>
        </w:rPr>
        <w:t>Journal of Population Economics</w:t>
      </w:r>
      <w:r>
        <w:rPr/>
        <w:t>, 2016–2022 </w:t>
      </w:r>
      <w:r>
        <w:rPr>
          <w:spacing w:val="-2"/>
          <w:w w:val="105"/>
        </w:rPr>
        <w:t>Distinguished</w:t>
      </w:r>
      <w:r>
        <w:rPr>
          <w:spacing w:val="-6"/>
          <w:w w:val="105"/>
        </w:rPr>
        <w:t> </w:t>
      </w:r>
      <w:r>
        <w:rPr>
          <w:spacing w:val="-2"/>
          <w:w w:val="105"/>
        </w:rPr>
        <w:t>Visiting</w:t>
      </w:r>
      <w:r>
        <w:rPr>
          <w:spacing w:val="-6"/>
          <w:w w:val="105"/>
        </w:rPr>
        <w:t> </w:t>
      </w:r>
      <w:r>
        <w:rPr>
          <w:spacing w:val="-2"/>
          <w:w w:val="105"/>
        </w:rPr>
        <w:t>Scholar,</w:t>
      </w:r>
      <w:r>
        <w:rPr>
          <w:spacing w:val="-6"/>
          <w:w w:val="105"/>
        </w:rPr>
        <w:t> </w:t>
      </w:r>
      <w:r>
        <w:rPr>
          <w:spacing w:val="-2"/>
          <w:w w:val="105"/>
        </w:rPr>
        <w:t>Montana</w:t>
      </w:r>
      <w:r>
        <w:rPr>
          <w:spacing w:val="-6"/>
          <w:w w:val="105"/>
        </w:rPr>
        <w:t> </w:t>
      </w:r>
      <w:r>
        <w:rPr>
          <w:spacing w:val="-2"/>
          <w:w w:val="105"/>
        </w:rPr>
        <w:t>State</w:t>
      </w:r>
      <w:r>
        <w:rPr>
          <w:spacing w:val="-6"/>
          <w:w w:val="105"/>
        </w:rPr>
        <w:t> </w:t>
      </w:r>
      <w:r>
        <w:rPr>
          <w:spacing w:val="-2"/>
          <w:w w:val="105"/>
        </w:rPr>
        <w:t>University,</w:t>
      </w:r>
      <w:r>
        <w:rPr>
          <w:spacing w:val="-6"/>
          <w:w w:val="105"/>
        </w:rPr>
        <w:t> </w:t>
      </w:r>
      <w:r>
        <w:rPr>
          <w:spacing w:val="-2"/>
          <w:w w:val="105"/>
        </w:rPr>
        <w:t>2020</w:t>
      </w:r>
      <w:r>
        <w:rPr>
          <w:spacing w:val="-6"/>
          <w:w w:val="105"/>
        </w:rPr>
        <w:t> </w:t>
      </w:r>
      <w:r>
        <w:rPr>
          <w:spacing w:val="-2"/>
          <w:w w:val="105"/>
        </w:rPr>
        <w:t>–</w:t>
      </w:r>
      <w:r>
        <w:rPr>
          <w:spacing w:val="-6"/>
          <w:w w:val="105"/>
        </w:rPr>
        <w:t> </w:t>
      </w:r>
      <w:r>
        <w:rPr>
          <w:spacing w:val="-2"/>
          <w:w w:val="105"/>
        </w:rPr>
        <w:t>2022 </w:t>
      </w:r>
      <w:r>
        <w:rPr>
          <w:w w:val="105"/>
        </w:rPr>
        <w:t>Visiting</w:t>
      </w:r>
      <w:r>
        <w:rPr>
          <w:spacing w:val="-7"/>
          <w:w w:val="105"/>
        </w:rPr>
        <w:t> </w:t>
      </w:r>
      <w:r>
        <w:rPr>
          <w:w w:val="105"/>
        </w:rPr>
        <w:t>Research</w:t>
      </w:r>
      <w:r>
        <w:rPr>
          <w:spacing w:val="-7"/>
          <w:w w:val="105"/>
        </w:rPr>
        <w:t> </w:t>
      </w:r>
      <w:r>
        <w:rPr>
          <w:w w:val="105"/>
        </w:rPr>
        <w:t>Scholar,</w:t>
      </w:r>
      <w:r>
        <w:rPr>
          <w:spacing w:val="-7"/>
          <w:w w:val="105"/>
        </w:rPr>
        <w:t> </w:t>
      </w:r>
      <w:r>
        <w:rPr>
          <w:w w:val="105"/>
        </w:rPr>
        <w:t>Montana</w:t>
      </w:r>
      <w:r>
        <w:rPr>
          <w:spacing w:val="-7"/>
          <w:w w:val="105"/>
        </w:rPr>
        <w:t> </w:t>
      </w:r>
      <w:r>
        <w:rPr>
          <w:w w:val="105"/>
        </w:rPr>
        <w:t>State</w:t>
      </w:r>
      <w:r>
        <w:rPr>
          <w:spacing w:val="-7"/>
          <w:w w:val="105"/>
        </w:rPr>
        <w:t> </w:t>
      </w:r>
      <w:r>
        <w:rPr>
          <w:w w:val="105"/>
        </w:rPr>
        <w:t>University,</w:t>
      </w:r>
      <w:r>
        <w:rPr>
          <w:spacing w:val="-7"/>
          <w:w w:val="105"/>
        </w:rPr>
        <w:t> </w:t>
      </w:r>
      <w:r>
        <w:rPr>
          <w:w w:val="105"/>
        </w:rPr>
        <w:t>2016</w:t>
      </w:r>
      <w:r>
        <w:rPr>
          <w:spacing w:val="-7"/>
          <w:w w:val="105"/>
        </w:rPr>
        <w:t> </w:t>
      </w:r>
      <w:r>
        <w:rPr>
          <w:w w:val="105"/>
        </w:rPr>
        <w:t>–</w:t>
      </w:r>
      <w:r>
        <w:rPr>
          <w:spacing w:val="-7"/>
          <w:w w:val="105"/>
        </w:rPr>
        <w:t> </w:t>
      </w:r>
      <w:r>
        <w:rPr>
          <w:w w:val="105"/>
        </w:rPr>
        <w:t>2020 Associate</w:t>
      </w:r>
      <w:r>
        <w:rPr>
          <w:spacing w:val="-12"/>
          <w:w w:val="105"/>
        </w:rPr>
        <w:t> </w:t>
      </w:r>
      <w:r>
        <w:rPr>
          <w:w w:val="105"/>
        </w:rPr>
        <w:t>Professor</w:t>
      </w:r>
      <w:r>
        <w:rPr>
          <w:spacing w:val="-12"/>
          <w:w w:val="105"/>
        </w:rPr>
        <w:t> </w:t>
      </w:r>
      <w:r>
        <w:rPr>
          <w:w w:val="105"/>
        </w:rPr>
        <w:t>of</w:t>
      </w:r>
      <w:r>
        <w:rPr>
          <w:spacing w:val="-11"/>
          <w:w w:val="105"/>
        </w:rPr>
        <w:t> </w:t>
      </w:r>
      <w:r>
        <w:rPr>
          <w:w w:val="105"/>
        </w:rPr>
        <w:t>Economics,</w:t>
      </w:r>
      <w:r>
        <w:rPr>
          <w:spacing w:val="-12"/>
          <w:w w:val="105"/>
        </w:rPr>
        <w:t> </w:t>
      </w:r>
      <w:r>
        <w:rPr>
          <w:w w:val="105"/>
        </w:rPr>
        <w:t>Texas</w:t>
      </w:r>
      <w:r>
        <w:rPr>
          <w:spacing w:val="-11"/>
          <w:w w:val="105"/>
        </w:rPr>
        <w:t> </w:t>
      </w:r>
      <w:r>
        <w:rPr>
          <w:w w:val="105"/>
        </w:rPr>
        <w:t>A&amp;M</w:t>
      </w:r>
      <w:r>
        <w:rPr>
          <w:spacing w:val="-12"/>
          <w:w w:val="105"/>
        </w:rPr>
        <w:t> </w:t>
      </w:r>
      <w:r>
        <w:rPr>
          <w:w w:val="105"/>
        </w:rPr>
        <w:t>University,</w:t>
      </w:r>
      <w:r>
        <w:rPr>
          <w:spacing w:val="-11"/>
          <w:w w:val="105"/>
        </w:rPr>
        <w:t> </w:t>
      </w:r>
      <w:r>
        <w:rPr>
          <w:w w:val="105"/>
        </w:rPr>
        <w:t>2013–2018 Visiting Principal Fellow, University of Wollongong, 2012–2014</w:t>
      </w:r>
    </w:p>
    <w:p>
      <w:pPr>
        <w:pStyle w:val="BodyText"/>
        <w:spacing w:line="295" w:lineRule="auto" w:before="3"/>
        <w:ind w:left="586" w:right="2132"/>
      </w:pPr>
      <w:r>
        <w:rPr/>
        <w:t>Faculty Research Fellow, National Bureau of Economic Research (NBER), 2011– 2014 </w:t>
      </w:r>
      <w:r>
        <w:rPr>
          <w:w w:val="105"/>
        </w:rPr>
        <w:t>Assistant</w:t>
      </w:r>
      <w:r>
        <w:rPr>
          <w:spacing w:val="-2"/>
          <w:w w:val="105"/>
        </w:rPr>
        <w:t> </w:t>
      </w:r>
      <w:r>
        <w:rPr>
          <w:w w:val="105"/>
        </w:rPr>
        <w:t>Professor</w:t>
      </w:r>
      <w:r>
        <w:rPr>
          <w:spacing w:val="-2"/>
          <w:w w:val="105"/>
        </w:rPr>
        <w:t> </w:t>
      </w:r>
      <w:r>
        <w:rPr>
          <w:w w:val="105"/>
        </w:rPr>
        <w:t>of</w:t>
      </w:r>
      <w:r>
        <w:rPr>
          <w:spacing w:val="-2"/>
          <w:w w:val="105"/>
        </w:rPr>
        <w:t> </w:t>
      </w:r>
      <w:r>
        <w:rPr>
          <w:w w:val="105"/>
        </w:rPr>
        <w:t>Economics,</w:t>
      </w:r>
      <w:r>
        <w:rPr>
          <w:spacing w:val="-2"/>
          <w:w w:val="105"/>
        </w:rPr>
        <w:t> </w:t>
      </w:r>
      <w:r>
        <w:rPr>
          <w:w w:val="105"/>
        </w:rPr>
        <w:t>University</w:t>
      </w:r>
      <w:r>
        <w:rPr>
          <w:spacing w:val="-2"/>
          <w:w w:val="105"/>
        </w:rPr>
        <w:t> </w:t>
      </w:r>
      <w:r>
        <w:rPr>
          <w:w w:val="105"/>
        </w:rPr>
        <w:t>of</w:t>
      </w:r>
      <w:r>
        <w:rPr>
          <w:spacing w:val="-2"/>
          <w:w w:val="105"/>
        </w:rPr>
        <w:t> </w:t>
      </w:r>
      <w:r>
        <w:rPr>
          <w:w w:val="105"/>
        </w:rPr>
        <w:t>Oregon,</w:t>
      </w:r>
      <w:r>
        <w:rPr>
          <w:spacing w:val="-2"/>
          <w:w w:val="105"/>
        </w:rPr>
        <w:t> </w:t>
      </w:r>
      <w:r>
        <w:rPr>
          <w:w w:val="105"/>
        </w:rPr>
        <w:t>2009–2013</w:t>
      </w:r>
    </w:p>
    <w:p>
      <w:pPr>
        <w:pStyle w:val="Heading1"/>
        <w:spacing w:before="193"/>
        <w:rPr>
          <w:u w:val="none"/>
        </w:rPr>
      </w:pPr>
      <w:r>
        <w:rPr>
          <w:spacing w:val="-2"/>
          <w:u w:val="single"/>
        </w:rPr>
        <w:t>EDUCATION</w:t>
      </w:r>
    </w:p>
    <w:p>
      <w:pPr>
        <w:pStyle w:val="BodyText"/>
        <w:spacing w:line="295" w:lineRule="auto" w:before="39"/>
        <w:ind w:left="586" w:right="5371"/>
        <w:jc w:val="both"/>
      </w:pPr>
      <w:r>
        <w:rPr>
          <w:w w:val="105"/>
        </w:rPr>
        <w:t>Ph.D.,</w:t>
      </w:r>
      <w:r>
        <w:rPr>
          <w:spacing w:val="-4"/>
          <w:w w:val="105"/>
        </w:rPr>
        <w:t> </w:t>
      </w:r>
      <w:r>
        <w:rPr>
          <w:w w:val="105"/>
        </w:rPr>
        <w:t>Economics,</w:t>
      </w:r>
      <w:r>
        <w:rPr>
          <w:spacing w:val="-4"/>
          <w:w w:val="105"/>
        </w:rPr>
        <w:t> </w:t>
      </w:r>
      <w:r>
        <w:rPr>
          <w:w w:val="105"/>
        </w:rPr>
        <w:t>University</w:t>
      </w:r>
      <w:r>
        <w:rPr>
          <w:spacing w:val="-4"/>
          <w:w w:val="105"/>
        </w:rPr>
        <w:t> </w:t>
      </w:r>
      <w:r>
        <w:rPr>
          <w:w w:val="105"/>
        </w:rPr>
        <w:t>of</w:t>
      </w:r>
      <w:r>
        <w:rPr>
          <w:spacing w:val="-4"/>
          <w:w w:val="105"/>
        </w:rPr>
        <w:t> </w:t>
      </w:r>
      <w:r>
        <w:rPr>
          <w:w w:val="105"/>
        </w:rPr>
        <w:t>California,</w:t>
      </w:r>
      <w:r>
        <w:rPr>
          <w:spacing w:val="-4"/>
          <w:w w:val="105"/>
        </w:rPr>
        <w:t> </w:t>
      </w:r>
      <w:r>
        <w:rPr>
          <w:w w:val="105"/>
        </w:rPr>
        <w:t>Davis,</w:t>
      </w:r>
      <w:r>
        <w:rPr>
          <w:spacing w:val="-4"/>
          <w:w w:val="105"/>
        </w:rPr>
        <w:t> </w:t>
      </w:r>
      <w:r>
        <w:rPr>
          <w:w w:val="105"/>
        </w:rPr>
        <w:t>2009 M.A., Economics, University of California, Davis, 2005 B.A., Economics, University of California, Davis, 2004</w:t>
      </w:r>
    </w:p>
    <w:p>
      <w:pPr>
        <w:pStyle w:val="Heading1"/>
        <w:spacing w:before="194"/>
        <w:rPr>
          <w:u w:val="none"/>
        </w:rPr>
      </w:pPr>
      <w:r>
        <w:rPr>
          <w:u w:val="single"/>
        </w:rPr>
        <w:t>RESEARCH</w:t>
      </w:r>
      <w:r>
        <w:rPr>
          <w:spacing w:val="-3"/>
          <w:u w:val="single"/>
        </w:rPr>
        <w:t> </w:t>
      </w:r>
      <w:r>
        <w:rPr>
          <w:spacing w:val="-2"/>
          <w:u w:val="single"/>
        </w:rPr>
        <w:t>INTERESTS</w:t>
      </w:r>
    </w:p>
    <w:p>
      <w:pPr>
        <w:pStyle w:val="BodyText"/>
        <w:spacing w:before="39"/>
        <w:ind w:left="586"/>
      </w:pPr>
      <w:r>
        <w:rPr/>
        <w:t>health</w:t>
      </w:r>
      <w:r>
        <w:rPr>
          <w:spacing w:val="22"/>
        </w:rPr>
        <w:t> </w:t>
      </w:r>
      <w:r>
        <w:rPr/>
        <w:t>care,</w:t>
      </w:r>
      <w:r>
        <w:rPr>
          <w:spacing w:val="23"/>
        </w:rPr>
        <w:t> </w:t>
      </w:r>
      <w:r>
        <w:rPr/>
        <w:t>behaviors,</w:t>
      </w:r>
      <w:r>
        <w:rPr>
          <w:spacing w:val="22"/>
        </w:rPr>
        <w:t> </w:t>
      </w:r>
      <w:r>
        <w:rPr/>
        <w:t>and</w:t>
      </w:r>
      <w:r>
        <w:rPr>
          <w:spacing w:val="23"/>
        </w:rPr>
        <w:t> </w:t>
      </w:r>
      <w:r>
        <w:rPr/>
        <w:t>outcomes;</w:t>
      </w:r>
      <w:r>
        <w:rPr>
          <w:spacing w:val="22"/>
        </w:rPr>
        <w:t> </w:t>
      </w:r>
      <w:r>
        <w:rPr/>
        <w:t>employment</w:t>
      </w:r>
      <w:r>
        <w:rPr>
          <w:spacing w:val="23"/>
        </w:rPr>
        <w:t> </w:t>
      </w:r>
      <w:r>
        <w:rPr/>
        <w:t>shocks;</w:t>
      </w:r>
      <w:r>
        <w:rPr>
          <w:spacing w:val="22"/>
        </w:rPr>
        <w:t> </w:t>
      </w:r>
      <w:r>
        <w:rPr/>
        <w:t>family</w:t>
      </w:r>
      <w:r>
        <w:rPr>
          <w:spacing w:val="23"/>
        </w:rPr>
        <w:t> </w:t>
      </w:r>
      <w:r>
        <w:rPr/>
        <w:t>dynamics;</w:t>
      </w:r>
      <w:r>
        <w:rPr>
          <w:spacing w:val="22"/>
        </w:rPr>
        <w:t> </w:t>
      </w:r>
      <w:r>
        <w:rPr>
          <w:spacing w:val="-2"/>
        </w:rPr>
        <w:t>children/youth</w:t>
      </w:r>
    </w:p>
    <w:p>
      <w:pPr>
        <w:pStyle w:val="BodyText"/>
        <w:spacing w:before="12"/>
        <w:ind w:left="0"/>
      </w:pPr>
    </w:p>
    <w:p>
      <w:pPr>
        <w:pStyle w:val="Heading1"/>
        <w:rPr>
          <w:u w:val="none"/>
        </w:rPr>
      </w:pPr>
      <w:r>
        <w:rPr>
          <w:u w:val="single"/>
        </w:rPr>
        <w:t>TEACHING</w:t>
      </w:r>
      <w:r>
        <w:rPr>
          <w:spacing w:val="-13"/>
          <w:u w:val="single"/>
        </w:rPr>
        <w:t> </w:t>
      </w:r>
      <w:r>
        <w:rPr>
          <w:spacing w:val="-2"/>
          <w:u w:val="single"/>
        </w:rPr>
        <w:t>INTERESTS</w:t>
      </w:r>
    </w:p>
    <w:p>
      <w:pPr>
        <w:pStyle w:val="BodyText"/>
        <w:spacing w:before="39"/>
        <w:ind w:left="586"/>
      </w:pPr>
      <w:r>
        <w:rPr/>
        <w:t>econometric/empirical</w:t>
      </w:r>
      <w:r>
        <w:rPr>
          <w:spacing w:val="13"/>
        </w:rPr>
        <w:t> </w:t>
      </w:r>
      <w:r>
        <w:rPr/>
        <w:t>methods;</w:t>
      </w:r>
      <w:r>
        <w:rPr>
          <w:spacing w:val="13"/>
        </w:rPr>
        <w:t> </w:t>
      </w:r>
      <w:r>
        <w:rPr/>
        <w:t>health</w:t>
      </w:r>
      <w:r>
        <w:rPr>
          <w:spacing w:val="14"/>
        </w:rPr>
        <w:t> </w:t>
      </w:r>
      <w:r>
        <w:rPr/>
        <w:t>(care,</w:t>
      </w:r>
      <w:r>
        <w:rPr>
          <w:spacing w:val="13"/>
        </w:rPr>
        <w:t> </w:t>
      </w:r>
      <w:r>
        <w:rPr/>
        <w:t>behavior,</w:t>
      </w:r>
      <w:r>
        <w:rPr>
          <w:spacing w:val="14"/>
        </w:rPr>
        <w:t> </w:t>
      </w:r>
      <w:r>
        <w:rPr/>
        <w:t>outcomes);</w:t>
      </w:r>
      <w:r>
        <w:rPr>
          <w:spacing w:val="13"/>
        </w:rPr>
        <w:t> </w:t>
      </w:r>
      <w:r>
        <w:rPr/>
        <w:t>labor;</w:t>
      </w:r>
      <w:r>
        <w:rPr>
          <w:spacing w:val="13"/>
        </w:rPr>
        <w:t> </w:t>
      </w:r>
      <w:r>
        <w:rPr/>
        <w:t>gender;</w:t>
      </w:r>
      <w:r>
        <w:rPr>
          <w:spacing w:val="14"/>
        </w:rPr>
        <w:t> </w:t>
      </w:r>
      <w:r>
        <w:rPr/>
        <w:t>crime;</w:t>
      </w:r>
      <w:r>
        <w:rPr>
          <w:spacing w:val="13"/>
        </w:rPr>
        <w:t> </w:t>
      </w:r>
      <w:r>
        <w:rPr>
          <w:spacing w:val="-2"/>
        </w:rPr>
        <w:t>demography</w:t>
      </w:r>
    </w:p>
    <w:p>
      <w:pPr>
        <w:pStyle w:val="BodyText"/>
        <w:spacing w:before="12"/>
        <w:ind w:left="0"/>
      </w:pPr>
    </w:p>
    <w:p>
      <w:pPr>
        <w:pStyle w:val="Heading1"/>
        <w:rPr>
          <w:u w:val="none"/>
        </w:rPr>
      </w:pPr>
      <w:r>
        <w:rPr>
          <w:spacing w:val="-2"/>
          <w:u w:val="single"/>
        </w:rPr>
        <w:t>PUBLICATIONS</w:t>
      </w:r>
    </w:p>
    <w:p>
      <w:pPr>
        <w:pStyle w:val="Heading2"/>
        <w:spacing w:before="72"/>
        <w:rPr>
          <w:u w:val="none"/>
        </w:rPr>
      </w:pPr>
      <w:r>
        <w:rPr>
          <w:spacing w:val="-2"/>
          <w:u w:val="single"/>
        </w:rPr>
        <w:t>Peer-Reviewed</w:t>
      </w:r>
      <w:r>
        <w:rPr>
          <w:spacing w:val="7"/>
          <w:u w:val="single"/>
        </w:rPr>
        <w:t> </w:t>
      </w:r>
      <w:r>
        <w:rPr>
          <w:spacing w:val="-2"/>
          <w:u w:val="single"/>
        </w:rPr>
        <w:t>Publications</w:t>
      </w:r>
    </w:p>
    <w:p>
      <w:pPr>
        <w:spacing w:line="213" w:lineRule="auto" w:before="42"/>
        <w:ind w:left="885" w:right="248" w:firstLine="0"/>
        <w:jc w:val="left"/>
        <w:rPr>
          <w:sz w:val="20"/>
        </w:rPr>
      </w:pPr>
      <w:hyperlink r:id="rId7">
        <w:r>
          <w:rPr>
            <w:sz w:val="20"/>
          </w:rPr>
          <w:t>Lindo, Jason M., Krishna Regmi, and Isaac Swensen.</w:t>
        </w:r>
        <w:r>
          <w:rPr>
            <w:spacing w:val="29"/>
            <w:sz w:val="20"/>
          </w:rPr>
          <w:t> </w:t>
        </w:r>
        <w:r>
          <w:rPr>
            <w:rFonts w:ascii="Palatino Linotype" w:hAnsi="Palatino Linotype"/>
            <w:b/>
            <w:sz w:val="20"/>
          </w:rPr>
          <w:t>“Stable Income, Stable Family,” </w:t>
        </w:r>
        <w:r>
          <w:rPr>
            <w:rFonts w:ascii="Palatino Linotype" w:hAnsi="Palatino Linotype"/>
            <w:i/>
            <w:sz w:val="20"/>
          </w:rPr>
          <w:t>The Review of Economics</w:t>
        </w:r>
      </w:hyperlink>
      <w:r>
        <w:rPr>
          <w:rFonts w:ascii="Palatino Linotype" w:hAnsi="Palatino Linotype"/>
          <w:i/>
          <w:sz w:val="20"/>
        </w:rPr>
        <w:t> </w:t>
      </w:r>
      <w:hyperlink r:id="rId7">
        <w:r>
          <w:rPr>
            <w:rFonts w:ascii="Palatino Linotype" w:hAnsi="Palatino Linotype"/>
            <w:i/>
            <w:w w:val="105"/>
            <w:sz w:val="20"/>
          </w:rPr>
          <w:t>and Statistics</w:t>
        </w:r>
        <w:r>
          <w:rPr>
            <w:w w:val="105"/>
            <w:sz w:val="20"/>
          </w:rPr>
          <w:t>, forthcoming.</w:t>
        </w:r>
      </w:hyperlink>
    </w:p>
    <w:p>
      <w:pPr>
        <w:spacing w:line="213" w:lineRule="auto" w:before="98"/>
        <w:ind w:left="885" w:right="0" w:firstLine="0"/>
        <w:jc w:val="left"/>
        <w:rPr>
          <w:sz w:val="20"/>
        </w:rPr>
      </w:pPr>
      <w:hyperlink r:id="rId8">
        <w:r>
          <w:rPr>
            <w:sz w:val="20"/>
          </w:rPr>
          <w:t>Cao,</w:t>
        </w:r>
        <w:r>
          <w:rPr>
            <w:spacing w:val="34"/>
            <w:sz w:val="20"/>
          </w:rPr>
          <w:t> </w:t>
        </w:r>
        <w:r>
          <w:rPr>
            <w:sz w:val="20"/>
          </w:rPr>
          <w:t>Andy,</w:t>
        </w:r>
        <w:r>
          <w:rPr>
            <w:spacing w:val="34"/>
            <w:sz w:val="20"/>
          </w:rPr>
          <w:t> </w:t>
        </w:r>
        <w:r>
          <w:rPr>
            <w:sz w:val="20"/>
          </w:rPr>
          <w:t>Jason</w:t>
        </w:r>
        <w:r>
          <w:rPr>
            <w:spacing w:val="30"/>
            <w:sz w:val="20"/>
          </w:rPr>
          <w:t> </w:t>
        </w:r>
        <w:r>
          <w:rPr>
            <w:sz w:val="20"/>
          </w:rPr>
          <w:t>M.</w:t>
        </w:r>
        <w:r>
          <w:rPr>
            <w:spacing w:val="30"/>
            <w:sz w:val="20"/>
          </w:rPr>
          <w:t> </w:t>
        </w:r>
        <w:r>
          <w:rPr>
            <w:sz w:val="20"/>
          </w:rPr>
          <w:t>Lindo,</w:t>
        </w:r>
        <w:r>
          <w:rPr>
            <w:spacing w:val="34"/>
            <w:sz w:val="20"/>
          </w:rPr>
          <w:t> </w:t>
        </w:r>
        <w:r>
          <w:rPr>
            <w:sz w:val="20"/>
          </w:rPr>
          <w:t>and</w:t>
        </w:r>
        <w:r>
          <w:rPr>
            <w:spacing w:val="30"/>
            <w:sz w:val="20"/>
          </w:rPr>
          <w:t> </w:t>
        </w:r>
        <w:r>
          <w:rPr>
            <w:sz w:val="20"/>
          </w:rPr>
          <w:t>Jiee</w:t>
        </w:r>
        <w:r>
          <w:rPr>
            <w:spacing w:val="30"/>
            <w:sz w:val="20"/>
          </w:rPr>
          <w:t> </w:t>
        </w:r>
        <w:r>
          <w:rPr>
            <w:sz w:val="20"/>
          </w:rPr>
          <w:t>Zhong.</w:t>
        </w:r>
        <w:r>
          <w:rPr>
            <w:spacing w:val="75"/>
            <w:sz w:val="20"/>
          </w:rPr>
          <w:t> </w:t>
        </w:r>
        <w:r>
          <w:rPr>
            <w:rFonts w:ascii="Palatino Linotype" w:hAnsi="Palatino Linotype"/>
            <w:b/>
            <w:sz w:val="20"/>
          </w:rPr>
          <w:t>“Can</w:t>
        </w:r>
        <w:r>
          <w:rPr>
            <w:rFonts w:ascii="Palatino Linotype" w:hAnsi="Palatino Linotype"/>
            <w:b/>
            <w:spacing w:val="24"/>
            <w:sz w:val="20"/>
          </w:rPr>
          <w:t> </w:t>
        </w:r>
        <w:r>
          <w:rPr>
            <w:rFonts w:ascii="Palatino Linotype" w:hAnsi="Palatino Linotype"/>
            <w:b/>
            <w:sz w:val="20"/>
          </w:rPr>
          <w:t>Social</w:t>
        </w:r>
        <w:r>
          <w:rPr>
            <w:rFonts w:ascii="Palatino Linotype" w:hAnsi="Palatino Linotype"/>
            <w:b/>
            <w:spacing w:val="24"/>
            <w:sz w:val="20"/>
          </w:rPr>
          <w:t> </w:t>
        </w:r>
        <w:r>
          <w:rPr>
            <w:rFonts w:ascii="Palatino Linotype" w:hAnsi="Palatino Linotype"/>
            <w:b/>
            <w:sz w:val="20"/>
          </w:rPr>
          <w:t>Media</w:t>
        </w:r>
        <w:r>
          <w:rPr>
            <w:rFonts w:ascii="Palatino Linotype" w:hAnsi="Palatino Linotype"/>
            <w:b/>
            <w:spacing w:val="24"/>
            <w:sz w:val="20"/>
          </w:rPr>
          <w:t> </w:t>
        </w:r>
        <w:r>
          <w:rPr>
            <w:rFonts w:ascii="Palatino Linotype" w:hAnsi="Palatino Linotype"/>
            <w:b/>
            <w:sz w:val="20"/>
          </w:rPr>
          <w:t>Rhetoric</w:t>
        </w:r>
        <w:r>
          <w:rPr>
            <w:rFonts w:ascii="Palatino Linotype" w:hAnsi="Palatino Linotype"/>
            <w:b/>
            <w:spacing w:val="24"/>
            <w:sz w:val="20"/>
          </w:rPr>
          <w:t> </w:t>
        </w:r>
        <w:r>
          <w:rPr>
            <w:rFonts w:ascii="Palatino Linotype" w:hAnsi="Palatino Linotype"/>
            <w:b/>
            <w:sz w:val="20"/>
          </w:rPr>
          <w:t>Incite</w:t>
        </w:r>
        <w:r>
          <w:rPr>
            <w:rFonts w:ascii="Palatino Linotype" w:hAnsi="Palatino Linotype"/>
            <w:b/>
            <w:spacing w:val="24"/>
            <w:sz w:val="20"/>
          </w:rPr>
          <w:t> </w:t>
        </w:r>
        <w:r>
          <w:rPr>
            <w:rFonts w:ascii="Palatino Linotype" w:hAnsi="Palatino Linotype"/>
            <w:b/>
            <w:sz w:val="20"/>
          </w:rPr>
          <w:t>Hate</w:t>
        </w:r>
        <w:r>
          <w:rPr>
            <w:rFonts w:ascii="Palatino Linotype" w:hAnsi="Palatino Linotype"/>
            <w:b/>
            <w:spacing w:val="24"/>
            <w:sz w:val="20"/>
          </w:rPr>
          <w:t> </w:t>
        </w:r>
        <w:r>
          <w:rPr>
            <w:rFonts w:ascii="Palatino Linotype" w:hAnsi="Palatino Linotype"/>
            <w:b/>
            <w:sz w:val="20"/>
          </w:rPr>
          <w:t>Incidents?</w:t>
        </w:r>
        <w:r>
          <w:rPr>
            <w:rFonts w:ascii="Palatino Linotype" w:hAnsi="Palatino Linotype"/>
            <w:b/>
            <w:spacing w:val="69"/>
            <w:sz w:val="20"/>
          </w:rPr>
          <w:t> </w:t>
        </w:r>
        <w:r>
          <w:rPr>
            <w:rFonts w:ascii="Palatino Linotype" w:hAnsi="Palatino Linotype"/>
            <w:b/>
            <w:sz w:val="20"/>
          </w:rPr>
          <w:t>Evidence</w:t>
        </w:r>
      </w:hyperlink>
      <w:r>
        <w:rPr>
          <w:rFonts w:ascii="Palatino Linotype" w:hAnsi="Palatino Linotype"/>
          <w:b/>
          <w:sz w:val="20"/>
        </w:rPr>
        <w:t> </w:t>
      </w:r>
      <w:hyperlink r:id="rId8">
        <w:r>
          <w:rPr>
            <w:rFonts w:ascii="Palatino Linotype" w:hAnsi="Palatino Linotype"/>
            <w:b/>
            <w:sz w:val="20"/>
          </w:rPr>
          <w:t>from Trump’s “Chinese Virus” Tweets,” </w:t>
        </w:r>
        <w:r>
          <w:rPr>
            <w:rFonts w:ascii="Palatino Linotype" w:hAnsi="Palatino Linotype"/>
            <w:i/>
            <w:sz w:val="20"/>
          </w:rPr>
          <w:t>Journal of Urban Economics</w:t>
        </w:r>
        <w:r>
          <w:rPr>
            <w:sz w:val="20"/>
          </w:rPr>
          <w:t>, 137, 2023.</w:t>
        </w:r>
      </w:hyperlink>
    </w:p>
    <w:p>
      <w:pPr>
        <w:spacing w:line="213" w:lineRule="auto" w:before="97"/>
        <w:ind w:left="885" w:right="248" w:firstLine="0"/>
        <w:jc w:val="left"/>
        <w:rPr>
          <w:sz w:val="20"/>
        </w:rPr>
      </w:pPr>
      <w:hyperlink r:id="rId9">
        <w:r>
          <w:rPr>
            <w:sz w:val="20"/>
          </w:rPr>
          <w:t>Lindo,</w:t>
        </w:r>
        <w:r>
          <w:rPr>
            <w:spacing w:val="20"/>
            <w:sz w:val="20"/>
          </w:rPr>
          <w:t> </w:t>
        </w:r>
        <w:r>
          <w:rPr>
            <w:sz w:val="20"/>
          </w:rPr>
          <w:t>Jason</w:t>
        </w:r>
        <w:r>
          <w:rPr>
            <w:spacing w:val="20"/>
            <w:sz w:val="20"/>
          </w:rPr>
          <w:t> </w:t>
        </w:r>
        <w:r>
          <w:rPr>
            <w:sz w:val="20"/>
          </w:rPr>
          <w:t>M.,</w:t>
        </w:r>
        <w:r>
          <w:rPr>
            <w:spacing w:val="20"/>
            <w:sz w:val="20"/>
          </w:rPr>
          <w:t> </w:t>
        </w:r>
        <w:r>
          <w:rPr>
            <w:sz w:val="20"/>
          </w:rPr>
          <w:t>Isaac</w:t>
        </w:r>
        <w:r>
          <w:rPr>
            <w:spacing w:val="20"/>
            <w:sz w:val="20"/>
          </w:rPr>
          <w:t> </w:t>
        </w:r>
        <w:r>
          <w:rPr>
            <w:sz w:val="20"/>
          </w:rPr>
          <w:t>D.</w:t>
        </w:r>
        <w:r>
          <w:rPr>
            <w:spacing w:val="20"/>
            <w:sz w:val="20"/>
          </w:rPr>
          <w:t> </w:t>
        </w:r>
        <w:r>
          <w:rPr>
            <w:sz w:val="20"/>
          </w:rPr>
          <w:t>Swensen,</w:t>
        </w:r>
        <w:r>
          <w:rPr>
            <w:spacing w:val="20"/>
            <w:sz w:val="20"/>
          </w:rPr>
          <w:t> </w:t>
        </w:r>
        <w:r>
          <w:rPr>
            <w:sz w:val="20"/>
          </w:rPr>
          <w:t>and</w:t>
        </w:r>
        <w:r>
          <w:rPr>
            <w:spacing w:val="20"/>
            <w:sz w:val="20"/>
          </w:rPr>
          <w:t> </w:t>
        </w:r>
        <w:r>
          <w:rPr>
            <w:sz w:val="20"/>
          </w:rPr>
          <w:t>Glen</w:t>
        </w:r>
        <w:r>
          <w:rPr>
            <w:spacing w:val="20"/>
            <w:sz w:val="20"/>
          </w:rPr>
          <w:t> </w:t>
        </w:r>
        <w:r>
          <w:rPr>
            <w:sz w:val="20"/>
          </w:rPr>
          <w:t>R.</w:t>
        </w:r>
        <w:r>
          <w:rPr>
            <w:spacing w:val="20"/>
            <w:sz w:val="20"/>
          </w:rPr>
          <w:t> </w:t>
        </w:r>
        <w:r>
          <w:rPr>
            <w:sz w:val="20"/>
          </w:rPr>
          <w:t>Waddell.</w:t>
        </w:r>
        <w:r>
          <w:rPr>
            <w:spacing w:val="40"/>
            <w:sz w:val="20"/>
          </w:rPr>
          <w:t> </w:t>
        </w:r>
        <w:r>
          <w:rPr>
            <w:rFonts w:ascii="Palatino Linotype" w:hAnsi="Palatino Linotype"/>
            <w:b/>
            <w:sz w:val="20"/>
          </w:rPr>
          <w:t>“Effects of Violent Media Content:</w:t>
        </w:r>
        <w:r>
          <w:rPr>
            <w:rFonts w:ascii="Palatino Linotype" w:hAnsi="Palatino Linotype"/>
            <w:b/>
            <w:spacing w:val="31"/>
            <w:sz w:val="20"/>
          </w:rPr>
          <w:t> </w:t>
        </w:r>
        <w:r>
          <w:rPr>
            <w:rFonts w:ascii="Palatino Linotype" w:hAnsi="Palatino Linotype"/>
            <w:b/>
            <w:sz w:val="20"/>
          </w:rPr>
          <w:t>Evidence </w:t>
        </w:r>
        <w:r>
          <w:rPr>
            <w:rFonts w:ascii="Palatino Linotype" w:hAnsi="Palatino Linotype"/>
            <w:b/>
            <w:sz w:val="20"/>
          </w:rPr>
          <w:t>from</w:t>
        </w:r>
      </w:hyperlink>
      <w:r>
        <w:rPr>
          <w:rFonts w:ascii="Palatino Linotype" w:hAnsi="Palatino Linotype"/>
          <w:b/>
          <w:sz w:val="20"/>
        </w:rPr>
        <w:t> </w:t>
      </w:r>
      <w:hyperlink r:id="rId9">
        <w:r>
          <w:rPr>
            <w:rFonts w:ascii="Palatino Linotype" w:hAnsi="Palatino Linotype"/>
            <w:b/>
            <w:sz w:val="20"/>
          </w:rPr>
          <w:t>the Rise of the UFC,” </w:t>
        </w:r>
        <w:r>
          <w:rPr>
            <w:rFonts w:ascii="Palatino Linotype" w:hAnsi="Palatino Linotype"/>
            <w:i/>
            <w:sz w:val="20"/>
          </w:rPr>
          <w:t>Journal of Health Economics</w:t>
        </w:r>
        <w:r>
          <w:rPr>
            <w:sz w:val="20"/>
          </w:rPr>
          <w:t>, 83, 2022.</w:t>
        </w:r>
      </w:hyperlink>
    </w:p>
    <w:p>
      <w:pPr>
        <w:tabs>
          <w:tab w:pos="2706" w:val="left" w:leader="none"/>
        </w:tabs>
        <w:spacing w:line="261" w:lineRule="exact" w:before="140"/>
        <w:ind w:left="885" w:right="0" w:firstLine="0"/>
        <w:jc w:val="left"/>
        <w:rPr>
          <w:rFonts w:ascii="Palatino Linotype" w:hAnsi="Palatino Linotype"/>
          <w:b/>
          <w:sz w:val="20"/>
        </w:rPr>
      </w:pPr>
      <w:r>
        <w:rPr>
          <w:rFonts w:ascii="Palatino Linotype" w:hAnsi="Palatino Linotype"/>
          <w:b/>
          <w:sz w:val="20"/>
        </w:rPr>
        <mc:AlternateContent>
          <mc:Choice Requires="wps">
            <w:drawing>
              <wp:anchor distT="0" distB="0" distL="0" distR="0" allowOverlap="1" layoutInCell="1" locked="0" behindDoc="1" simplePos="0" relativeHeight="487394304">
                <wp:simplePos x="0" y="0"/>
                <wp:positionH relativeFrom="page">
                  <wp:posOffset>1989028</wp:posOffset>
                </wp:positionH>
                <wp:positionV relativeFrom="paragraph">
                  <wp:posOffset>76782</wp:posOffset>
                </wp:positionV>
                <wp:extent cx="132715" cy="1327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32715" cy="132715"/>
                          <a:chExt cx="132715" cy="132715"/>
                        </a:xfrm>
                      </wpg:grpSpPr>
                      <pic:pic>
                        <pic:nvPicPr>
                          <pic:cNvPr id="2" name="Image 2">
                            <a:hlinkClick r:id="rId11"/>
                          </pic:cNvPr>
                          <pic:cNvPicPr/>
                        </pic:nvPicPr>
                        <pic:blipFill>
                          <a:blip r:embed="rId10" cstate="print"/>
                          <a:stretch>
                            <a:fillRect/>
                          </a:stretch>
                        </pic:blipFill>
                        <pic:spPr>
                          <a:xfrm>
                            <a:off x="0" y="0"/>
                            <a:ext cx="132094" cy="132094"/>
                          </a:xfrm>
                          <a:prstGeom prst="rect">
                            <a:avLst/>
                          </a:prstGeom>
                        </pic:spPr>
                      </pic:pic>
                      <wps:wsp>
                        <wps:cNvPr id="3" name="Textbox 3"/>
                        <wps:cNvSpPr txBox="1"/>
                        <wps:spPr>
                          <a:xfrm>
                            <a:off x="0" y="0"/>
                            <a:ext cx="132715" cy="132715"/>
                          </a:xfrm>
                          <a:prstGeom prst="rect">
                            <a:avLst/>
                          </a:prstGeom>
                        </wps:spPr>
                        <wps:txbx>
                          <w:txbxContent>
                            <w:p>
                              <w:pPr>
                                <w:spacing w:before="4"/>
                                <w:ind w:left="0" w:right="0" w:firstLine="0"/>
                                <w:jc w:val="center"/>
                                <w:rPr>
                                  <w:sz w:val="14"/>
                                </w:rPr>
                              </w:pPr>
                              <w:hyperlink r:id="rId11">
                                <w:r>
                                  <w:rPr>
                                    <w:spacing w:val="-10"/>
                                    <w:sz w:val="14"/>
                                  </w:rPr>
                                  <w:t>r</w:t>
                                </w:r>
                              </w:hyperlink>
                            </w:p>
                          </w:txbxContent>
                        </wps:txbx>
                        <wps:bodyPr wrap="square" lIns="0" tIns="0" rIns="0" bIns="0" rtlCol="0">
                          <a:noAutofit/>
                        </wps:bodyPr>
                      </wps:wsp>
                    </wpg:wgp>
                  </a:graphicData>
                </a:graphic>
              </wp:anchor>
            </w:drawing>
          </mc:Choice>
          <mc:Fallback>
            <w:pict>
              <v:group style="position:absolute;margin-left:156.616425pt;margin-top:6.045873pt;width:10.45pt;height:10.45pt;mso-position-horizontal-relative:page;mso-position-vertical-relative:paragraph;z-index:-15922176" id="docshapegroup1" coordorigin="3132,121" coordsize="209,209">
                <v:shape style="position:absolute;left:3132;top:120;width:209;height:209" type="#_x0000_t75" id="docshape2" href="https://doi.org/10.1016/j.jhealeco.2021.102533" stroked="false">
                  <v:imagedata r:id="rId10" o:title=""/>
                </v:shape>
                <v:shapetype id="_x0000_t202" o:spt="202" coordsize="21600,21600" path="m,l,21600r21600,l21600,xe">
                  <v:stroke joinstyle="miter"/>
                  <v:path gradientshapeok="t" o:connecttype="rect"/>
                </v:shapetype>
                <v:shape style="position:absolute;left:3132;top:120;width:209;height:209" type="#_x0000_t202" id="docshape3" filled="false" stroked="false">
                  <v:textbox inset="0,0,0,0">
                    <w:txbxContent>
                      <w:p>
                        <w:pPr>
                          <w:spacing w:before="4"/>
                          <w:ind w:left="0" w:right="0" w:firstLine="0"/>
                          <w:jc w:val="center"/>
                          <w:rPr>
                            <w:sz w:val="14"/>
                          </w:rPr>
                        </w:pPr>
                        <w:hyperlink r:id="rId11">
                          <w:r>
                            <w:rPr>
                              <w:spacing w:val="-10"/>
                              <w:sz w:val="14"/>
                            </w:rPr>
                            <w:t>r</w:t>
                          </w:r>
                        </w:hyperlink>
                      </w:p>
                    </w:txbxContent>
                  </v:textbox>
                  <w10:wrap type="none"/>
                </v:shape>
                <w10:wrap type="none"/>
              </v:group>
            </w:pict>
          </mc:Fallback>
        </mc:AlternateContent>
      </w:r>
      <w:hyperlink r:id="rId11">
        <w:r>
          <w:rPr>
            <w:sz w:val="20"/>
          </w:rPr>
          <w:t>Lindo,</w:t>
        </w:r>
        <w:r>
          <w:rPr>
            <w:spacing w:val="66"/>
            <w:sz w:val="20"/>
          </w:rPr>
          <w:t> </w:t>
        </w:r>
        <w:r>
          <w:rPr>
            <w:sz w:val="20"/>
          </w:rPr>
          <w:t>Jason</w:t>
        </w:r>
        <w:r>
          <w:rPr>
            <w:spacing w:val="56"/>
            <w:sz w:val="20"/>
          </w:rPr>
          <w:t> </w:t>
        </w:r>
        <w:r>
          <w:rPr>
            <w:spacing w:val="-5"/>
            <w:sz w:val="20"/>
          </w:rPr>
          <w:t>M.</w:t>
        </w:r>
        <w:r>
          <w:rPr>
            <w:sz w:val="20"/>
          </w:rPr>
          <w:tab/>
          <w:t>Mayra</w:t>
        </w:r>
        <w:r>
          <w:rPr>
            <w:spacing w:val="30"/>
            <w:sz w:val="20"/>
          </w:rPr>
          <w:t> </w:t>
        </w:r>
        <w:r>
          <w:rPr>
            <w:sz w:val="20"/>
          </w:rPr>
          <w:t>Pineda-Torres.</w:t>
        </w:r>
        <w:r>
          <w:rPr>
            <w:spacing w:val="73"/>
            <w:w w:val="150"/>
            <w:sz w:val="20"/>
          </w:rPr>
          <w:t> </w:t>
        </w:r>
        <w:r>
          <w:rPr>
            <w:rFonts w:ascii="Palatino Linotype" w:hAnsi="Palatino Linotype"/>
            <w:b/>
            <w:sz w:val="20"/>
          </w:rPr>
          <w:t>“New</w:t>
        </w:r>
        <w:r>
          <w:rPr>
            <w:rFonts w:ascii="Palatino Linotype" w:hAnsi="Palatino Linotype"/>
            <w:b/>
            <w:spacing w:val="25"/>
            <w:sz w:val="20"/>
          </w:rPr>
          <w:t> </w:t>
        </w:r>
        <w:r>
          <w:rPr>
            <w:rFonts w:ascii="Palatino Linotype" w:hAnsi="Palatino Linotype"/>
            <w:b/>
            <w:sz w:val="20"/>
          </w:rPr>
          <w:t>Evidence</w:t>
        </w:r>
        <w:r>
          <w:rPr>
            <w:rFonts w:ascii="Palatino Linotype" w:hAnsi="Palatino Linotype"/>
            <w:b/>
            <w:spacing w:val="24"/>
            <w:sz w:val="20"/>
          </w:rPr>
          <w:t> </w:t>
        </w:r>
        <w:r>
          <w:rPr>
            <w:rFonts w:ascii="Palatino Linotype" w:hAnsi="Palatino Linotype"/>
            <w:b/>
            <w:sz w:val="20"/>
          </w:rPr>
          <w:t>on</w:t>
        </w:r>
        <w:r>
          <w:rPr>
            <w:rFonts w:ascii="Palatino Linotype" w:hAnsi="Palatino Linotype"/>
            <w:b/>
            <w:spacing w:val="24"/>
            <w:sz w:val="20"/>
          </w:rPr>
          <w:t> </w:t>
        </w:r>
        <w:r>
          <w:rPr>
            <w:rFonts w:ascii="Palatino Linotype" w:hAnsi="Palatino Linotype"/>
            <w:b/>
            <w:sz w:val="20"/>
          </w:rPr>
          <w:t>The</w:t>
        </w:r>
        <w:r>
          <w:rPr>
            <w:rFonts w:ascii="Palatino Linotype" w:hAnsi="Palatino Linotype"/>
            <w:b/>
            <w:spacing w:val="25"/>
            <w:sz w:val="20"/>
          </w:rPr>
          <w:t> </w:t>
        </w:r>
        <w:r>
          <w:rPr>
            <w:rFonts w:ascii="Palatino Linotype" w:hAnsi="Palatino Linotype"/>
            <w:b/>
            <w:sz w:val="20"/>
          </w:rPr>
          <w:t>Effects</w:t>
        </w:r>
        <w:r>
          <w:rPr>
            <w:rFonts w:ascii="Palatino Linotype" w:hAnsi="Palatino Linotype"/>
            <w:b/>
            <w:spacing w:val="24"/>
            <w:sz w:val="20"/>
          </w:rPr>
          <w:t> </w:t>
        </w:r>
        <w:r>
          <w:rPr>
            <w:rFonts w:ascii="Palatino Linotype" w:hAnsi="Palatino Linotype"/>
            <w:b/>
            <w:sz w:val="20"/>
          </w:rPr>
          <w:t>of</w:t>
        </w:r>
        <w:r>
          <w:rPr>
            <w:rFonts w:ascii="Palatino Linotype" w:hAnsi="Palatino Linotype"/>
            <w:b/>
            <w:spacing w:val="25"/>
            <w:sz w:val="20"/>
          </w:rPr>
          <w:t> </w:t>
        </w:r>
        <w:r>
          <w:rPr>
            <w:rFonts w:ascii="Palatino Linotype" w:hAnsi="Palatino Linotype"/>
            <w:b/>
            <w:sz w:val="20"/>
          </w:rPr>
          <w:t>Mandatory</w:t>
        </w:r>
        <w:r>
          <w:rPr>
            <w:rFonts w:ascii="Palatino Linotype" w:hAnsi="Palatino Linotype"/>
            <w:b/>
            <w:spacing w:val="24"/>
            <w:sz w:val="20"/>
          </w:rPr>
          <w:t> </w:t>
        </w:r>
        <w:r>
          <w:rPr>
            <w:rFonts w:ascii="Palatino Linotype" w:hAnsi="Palatino Linotype"/>
            <w:b/>
            <w:sz w:val="20"/>
          </w:rPr>
          <w:t>Delay</w:t>
        </w:r>
        <w:r>
          <w:rPr>
            <w:rFonts w:ascii="Palatino Linotype" w:hAnsi="Palatino Linotype"/>
            <w:b/>
            <w:spacing w:val="25"/>
            <w:sz w:val="20"/>
          </w:rPr>
          <w:t> </w:t>
        </w:r>
        <w:r>
          <w:rPr>
            <w:rFonts w:ascii="Palatino Linotype" w:hAnsi="Palatino Linotype"/>
            <w:b/>
            <w:sz w:val="20"/>
          </w:rPr>
          <w:t>Laws</w:t>
        </w:r>
        <w:r>
          <w:rPr>
            <w:rFonts w:ascii="Palatino Linotype" w:hAnsi="Palatino Linotype"/>
            <w:b/>
            <w:spacing w:val="24"/>
            <w:sz w:val="20"/>
          </w:rPr>
          <w:t> </w:t>
        </w:r>
        <w:r>
          <w:rPr>
            <w:rFonts w:ascii="Palatino Linotype" w:hAnsi="Palatino Linotype"/>
            <w:b/>
            <w:spacing w:val="-5"/>
            <w:sz w:val="20"/>
          </w:rPr>
          <w:t>for</w:t>
        </w:r>
      </w:hyperlink>
    </w:p>
    <w:p>
      <w:pPr>
        <w:spacing w:line="248" w:lineRule="exact" w:before="0"/>
        <w:ind w:left="885" w:right="0" w:firstLine="0"/>
        <w:jc w:val="left"/>
        <w:rPr>
          <w:sz w:val="20"/>
        </w:rPr>
      </w:pPr>
      <w:hyperlink r:id="rId11">
        <w:r>
          <w:rPr>
            <w:rFonts w:ascii="Palatino Linotype" w:hAnsi="Palatino Linotype"/>
            <w:b/>
            <w:sz w:val="20"/>
          </w:rPr>
          <w:t>Abortion,”</w:t>
        </w:r>
        <w:r>
          <w:rPr>
            <w:rFonts w:ascii="Palatino Linotype" w:hAnsi="Palatino Linotype"/>
            <w:b/>
            <w:spacing w:val="-8"/>
            <w:sz w:val="20"/>
          </w:rPr>
          <w:t> </w:t>
        </w:r>
        <w:r>
          <w:rPr>
            <w:rFonts w:ascii="Palatino Linotype" w:hAnsi="Palatino Linotype"/>
            <w:i/>
            <w:sz w:val="20"/>
          </w:rPr>
          <w:t>Journal</w:t>
        </w:r>
        <w:r>
          <w:rPr>
            <w:rFonts w:ascii="Palatino Linotype" w:hAnsi="Palatino Linotype"/>
            <w:i/>
            <w:spacing w:val="-8"/>
            <w:sz w:val="20"/>
          </w:rPr>
          <w:t> </w:t>
        </w:r>
        <w:r>
          <w:rPr>
            <w:rFonts w:ascii="Palatino Linotype" w:hAnsi="Palatino Linotype"/>
            <w:i/>
            <w:sz w:val="20"/>
          </w:rPr>
          <w:t>of</w:t>
        </w:r>
        <w:r>
          <w:rPr>
            <w:rFonts w:ascii="Palatino Linotype" w:hAnsi="Palatino Linotype"/>
            <w:i/>
            <w:spacing w:val="-7"/>
            <w:sz w:val="20"/>
          </w:rPr>
          <w:t> </w:t>
        </w:r>
        <w:r>
          <w:rPr>
            <w:rFonts w:ascii="Palatino Linotype" w:hAnsi="Palatino Linotype"/>
            <w:i/>
            <w:sz w:val="20"/>
          </w:rPr>
          <w:t>Health</w:t>
        </w:r>
        <w:r>
          <w:rPr>
            <w:rFonts w:ascii="Palatino Linotype" w:hAnsi="Palatino Linotype"/>
            <w:i/>
            <w:spacing w:val="-8"/>
            <w:sz w:val="20"/>
          </w:rPr>
          <w:t> </w:t>
        </w:r>
        <w:r>
          <w:rPr>
            <w:rFonts w:ascii="Palatino Linotype" w:hAnsi="Palatino Linotype"/>
            <w:i/>
            <w:sz w:val="20"/>
          </w:rPr>
          <w:t>Economics</w:t>
        </w:r>
        <w:r>
          <w:rPr>
            <w:sz w:val="20"/>
          </w:rPr>
          <w:t>,</w:t>
        </w:r>
        <w:r>
          <w:rPr>
            <w:spacing w:val="-1"/>
            <w:sz w:val="20"/>
          </w:rPr>
          <w:t> </w:t>
        </w:r>
        <w:r>
          <w:rPr>
            <w:sz w:val="20"/>
          </w:rPr>
          <w:t>80,</w:t>
        </w:r>
        <w:r>
          <w:rPr>
            <w:spacing w:val="-2"/>
            <w:sz w:val="20"/>
          </w:rPr>
          <w:t> 2021.</w:t>
        </w:r>
      </w:hyperlink>
    </w:p>
    <w:p>
      <w:pPr>
        <w:spacing w:after="0" w:line="248" w:lineRule="exact"/>
        <w:jc w:val="left"/>
        <w:rPr>
          <w:sz w:val="20"/>
        </w:rPr>
        <w:sectPr>
          <w:type w:val="continuous"/>
          <w:pgSz w:w="12240" w:h="15840"/>
          <w:pgMar w:top="960" w:bottom="280" w:left="720" w:right="720"/>
        </w:sectPr>
      </w:pPr>
    </w:p>
    <w:p>
      <w:pPr>
        <w:spacing w:line="213" w:lineRule="auto" w:before="204"/>
        <w:ind w:left="885" w:right="286" w:firstLine="0"/>
        <w:jc w:val="both"/>
        <w:rPr>
          <w:sz w:val="20"/>
        </w:rPr>
      </w:pPr>
      <w:hyperlink r:id="rId13">
        <w:r>
          <w:rPr>
            <w:sz w:val="20"/>
          </w:rPr>
          <w:t>Kelly,</w:t>
        </w:r>
        <w:r>
          <w:rPr>
            <w:spacing w:val="25"/>
            <w:sz w:val="20"/>
          </w:rPr>
          <w:t> </w:t>
        </w:r>
        <w:r>
          <w:rPr>
            <w:sz w:val="20"/>
          </w:rPr>
          <w:t>Andrea,</w:t>
        </w:r>
        <w:r>
          <w:rPr>
            <w:spacing w:val="25"/>
            <w:sz w:val="20"/>
          </w:rPr>
          <w:t> </w:t>
        </w:r>
        <w:r>
          <w:rPr>
            <w:sz w:val="20"/>
          </w:rPr>
          <w:t>Jason</w:t>
        </w:r>
        <w:r>
          <w:rPr>
            <w:spacing w:val="23"/>
            <w:sz w:val="20"/>
          </w:rPr>
          <w:t> </w:t>
        </w:r>
        <w:r>
          <w:rPr>
            <w:sz w:val="20"/>
          </w:rPr>
          <w:t>M.</w:t>
        </w:r>
        <w:r>
          <w:rPr>
            <w:spacing w:val="22"/>
            <w:sz w:val="20"/>
          </w:rPr>
          <w:t> </w:t>
        </w:r>
        <w:r>
          <w:rPr>
            <w:sz w:val="20"/>
          </w:rPr>
          <w:t>Lindo,</w:t>
        </w:r>
        <w:r>
          <w:rPr>
            <w:spacing w:val="25"/>
            <w:sz w:val="20"/>
          </w:rPr>
          <w:t> </w:t>
        </w:r>
        <w:r>
          <w:rPr>
            <w:sz w:val="20"/>
          </w:rPr>
          <w:t>and</w:t>
        </w:r>
        <w:r>
          <w:rPr>
            <w:spacing w:val="23"/>
            <w:sz w:val="20"/>
          </w:rPr>
          <w:t> </w:t>
        </w:r>
        <w:r>
          <w:rPr>
            <w:sz w:val="20"/>
          </w:rPr>
          <w:t>Analisa</w:t>
        </w:r>
        <w:r>
          <w:rPr>
            <w:spacing w:val="22"/>
            <w:sz w:val="20"/>
          </w:rPr>
          <w:t> </w:t>
        </w:r>
        <w:r>
          <w:rPr>
            <w:sz w:val="20"/>
          </w:rPr>
          <w:t>Packham.</w:t>
        </w:r>
        <w:r>
          <w:rPr>
            <w:spacing w:val="40"/>
            <w:sz w:val="20"/>
          </w:rPr>
          <w:t> </w:t>
        </w:r>
        <w:r>
          <w:rPr>
            <w:rFonts w:ascii="Palatino Linotype" w:hAnsi="Palatino Linotype"/>
            <w:b/>
            <w:sz w:val="20"/>
          </w:rPr>
          <w:t>“The</w:t>
        </w:r>
        <w:r>
          <w:rPr>
            <w:rFonts w:ascii="Palatino Linotype" w:hAnsi="Palatino Linotype"/>
            <w:b/>
            <w:spacing w:val="17"/>
            <w:sz w:val="20"/>
          </w:rPr>
          <w:t> </w:t>
        </w:r>
        <w:r>
          <w:rPr>
            <w:rFonts w:ascii="Palatino Linotype" w:hAnsi="Palatino Linotype"/>
            <w:b/>
            <w:sz w:val="20"/>
          </w:rPr>
          <w:t>Power</w:t>
        </w:r>
        <w:r>
          <w:rPr>
            <w:rFonts w:ascii="Palatino Linotype" w:hAnsi="Palatino Linotype"/>
            <w:b/>
            <w:spacing w:val="17"/>
            <w:sz w:val="20"/>
          </w:rPr>
          <w:t> </w:t>
        </w:r>
        <w:r>
          <w:rPr>
            <w:rFonts w:ascii="Palatino Linotype" w:hAnsi="Palatino Linotype"/>
            <w:b/>
            <w:sz w:val="20"/>
          </w:rPr>
          <w:t>of</w:t>
        </w:r>
        <w:r>
          <w:rPr>
            <w:rFonts w:ascii="Palatino Linotype" w:hAnsi="Palatino Linotype"/>
            <w:b/>
            <w:spacing w:val="17"/>
            <w:sz w:val="20"/>
          </w:rPr>
          <w:t> </w:t>
        </w:r>
        <w:r>
          <w:rPr>
            <w:rFonts w:ascii="Palatino Linotype" w:hAnsi="Palatino Linotype"/>
            <w:b/>
            <w:sz w:val="20"/>
          </w:rPr>
          <w:t>the</w:t>
        </w:r>
        <w:r>
          <w:rPr>
            <w:rFonts w:ascii="Palatino Linotype" w:hAnsi="Palatino Linotype"/>
            <w:b/>
            <w:spacing w:val="17"/>
            <w:sz w:val="20"/>
          </w:rPr>
          <w:t> </w:t>
        </w:r>
        <w:r>
          <w:rPr>
            <w:rFonts w:ascii="Palatino Linotype" w:hAnsi="Palatino Linotype"/>
            <w:b/>
            <w:sz w:val="20"/>
          </w:rPr>
          <w:t>IUD:</w:t>
        </w:r>
        <w:r>
          <w:rPr>
            <w:rFonts w:ascii="Palatino Linotype" w:hAnsi="Palatino Linotype"/>
            <w:b/>
            <w:spacing w:val="17"/>
            <w:sz w:val="20"/>
          </w:rPr>
          <w:t> </w:t>
        </w:r>
        <w:r>
          <w:rPr>
            <w:rFonts w:ascii="Palatino Linotype" w:hAnsi="Palatino Linotype"/>
            <w:b/>
            <w:sz w:val="20"/>
          </w:rPr>
          <w:t>Effects</w:t>
        </w:r>
        <w:r>
          <w:rPr>
            <w:rFonts w:ascii="Palatino Linotype" w:hAnsi="Palatino Linotype"/>
            <w:b/>
            <w:spacing w:val="17"/>
            <w:sz w:val="20"/>
          </w:rPr>
          <w:t> </w:t>
        </w:r>
        <w:r>
          <w:rPr>
            <w:rFonts w:ascii="Palatino Linotype" w:hAnsi="Palatino Linotype"/>
            <w:b/>
            <w:sz w:val="20"/>
          </w:rPr>
          <w:t>of</w:t>
        </w:r>
        <w:r>
          <w:rPr>
            <w:rFonts w:ascii="Palatino Linotype" w:hAnsi="Palatino Linotype"/>
            <w:b/>
            <w:spacing w:val="17"/>
            <w:sz w:val="20"/>
          </w:rPr>
          <w:t> </w:t>
        </w:r>
        <w:r>
          <w:rPr>
            <w:rFonts w:ascii="Palatino Linotype" w:hAnsi="Palatino Linotype"/>
            <w:b/>
            <w:sz w:val="20"/>
          </w:rPr>
          <w:t>Expanding</w:t>
        </w:r>
        <w:r>
          <w:rPr>
            <w:rFonts w:ascii="Palatino Linotype" w:hAnsi="Palatino Linotype"/>
            <w:b/>
            <w:spacing w:val="17"/>
            <w:sz w:val="20"/>
          </w:rPr>
          <w:t> </w:t>
        </w:r>
        <w:r>
          <w:rPr>
            <w:rFonts w:ascii="Palatino Linotype" w:hAnsi="Palatino Linotype"/>
            <w:b/>
            <w:sz w:val="20"/>
          </w:rPr>
          <w:t>Access</w:t>
        </w:r>
      </w:hyperlink>
      <w:r>
        <w:rPr>
          <w:rFonts w:ascii="Palatino Linotype" w:hAnsi="Palatino Linotype"/>
          <w:b/>
          <w:sz w:val="20"/>
        </w:rPr>
        <w:t> </w:t>
      </w:r>
      <w:hyperlink r:id="rId13">
        <w:r>
          <w:rPr>
            <w:rFonts w:ascii="Palatino Linotype" w:hAnsi="Palatino Linotype"/>
            <w:b/>
            <w:sz w:val="20"/>
          </w:rPr>
          <w:t>to Contraception Through Title X Clinics,” </w:t>
        </w:r>
        <w:r>
          <w:rPr>
            <w:rFonts w:ascii="Palatino Linotype" w:hAnsi="Palatino Linotype"/>
            <w:i/>
            <w:sz w:val="20"/>
          </w:rPr>
          <w:t>Journal of Public Economics</w:t>
        </w:r>
        <w:r>
          <w:rPr>
            <w:sz w:val="20"/>
          </w:rPr>
          <w:t>, 192, 2020.</w:t>
        </w:r>
      </w:hyperlink>
    </w:p>
    <w:p>
      <w:pPr>
        <w:spacing w:line="220" w:lineRule="auto" w:before="91"/>
        <w:ind w:left="885" w:right="285" w:firstLine="0"/>
        <w:jc w:val="both"/>
        <w:rPr>
          <w:sz w:val="20"/>
        </w:rPr>
      </w:pPr>
      <w:hyperlink r:id="rId14">
        <w:r>
          <w:rPr>
            <w:sz w:val="20"/>
          </w:rPr>
          <w:t>Lindo,</w:t>
        </w:r>
        <w:r>
          <w:rPr>
            <w:spacing w:val="37"/>
            <w:sz w:val="20"/>
          </w:rPr>
          <w:t> </w:t>
        </w:r>
        <w:r>
          <w:rPr>
            <w:sz w:val="20"/>
          </w:rPr>
          <w:t>Jason M.,</w:t>
        </w:r>
        <w:r>
          <w:rPr>
            <w:spacing w:val="37"/>
            <w:sz w:val="20"/>
          </w:rPr>
          <w:t> </w:t>
        </w:r>
        <w:r>
          <w:rPr>
            <w:sz w:val="20"/>
          </w:rPr>
          <w:t>Caitlin Myers,</w:t>
        </w:r>
        <w:r>
          <w:rPr>
            <w:spacing w:val="37"/>
            <w:sz w:val="20"/>
          </w:rPr>
          <w:t> </w:t>
        </w:r>
        <w:r>
          <w:rPr>
            <w:sz w:val="20"/>
          </w:rPr>
          <w:t>Andrea Schlosser,</w:t>
        </w:r>
        <w:r>
          <w:rPr>
            <w:spacing w:val="37"/>
            <w:sz w:val="20"/>
          </w:rPr>
          <w:t> </w:t>
        </w:r>
        <w:r>
          <w:rPr>
            <w:sz w:val="20"/>
          </w:rPr>
          <w:t>and Scott Cunningham.</w:t>
        </w:r>
        <w:r>
          <w:rPr>
            <w:spacing w:val="40"/>
            <w:sz w:val="20"/>
          </w:rPr>
          <w:t> </w:t>
        </w:r>
        <w:r>
          <w:rPr>
            <w:rFonts w:ascii="Palatino Linotype" w:hAnsi="Palatino Linotype"/>
            <w:b/>
            <w:sz w:val="20"/>
          </w:rPr>
          <w:t>“How Far is Too Far?</w:t>
        </w:r>
        <w:r>
          <w:rPr>
            <w:rFonts w:ascii="Palatino Linotype" w:hAnsi="Palatino Linotype"/>
            <w:b/>
            <w:spacing w:val="40"/>
            <w:sz w:val="20"/>
          </w:rPr>
          <w:t> </w:t>
        </w:r>
        <w:r>
          <w:rPr>
            <w:rFonts w:ascii="Palatino Linotype" w:hAnsi="Palatino Linotype"/>
            <w:b/>
            <w:sz w:val="20"/>
          </w:rPr>
          <w:t>New Evi-</w:t>
        </w:r>
      </w:hyperlink>
      <w:r>
        <w:rPr>
          <w:rFonts w:ascii="Palatino Linotype" w:hAnsi="Palatino Linotype"/>
          <w:b/>
          <w:sz w:val="20"/>
        </w:rPr>
        <w:t> </w:t>
      </w:r>
      <w:hyperlink r:id="rId14">
        <w:r>
          <w:rPr>
            <w:rFonts w:ascii="Palatino Linotype" w:hAnsi="Palatino Linotype"/>
            <w:b/>
            <w:sz w:val="20"/>
          </w:rPr>
          <w:t>dence</w:t>
        </w:r>
        <w:r>
          <w:rPr>
            <w:rFonts w:ascii="Palatino Linotype" w:hAnsi="Palatino Linotype"/>
            <w:b/>
            <w:spacing w:val="-5"/>
            <w:sz w:val="20"/>
          </w:rPr>
          <w:t> </w:t>
        </w:r>
        <w:r>
          <w:rPr>
            <w:rFonts w:ascii="Palatino Linotype" w:hAnsi="Palatino Linotype"/>
            <w:b/>
            <w:sz w:val="20"/>
          </w:rPr>
          <w:t>on</w:t>
        </w:r>
        <w:r>
          <w:rPr>
            <w:rFonts w:ascii="Palatino Linotype" w:hAnsi="Palatino Linotype"/>
            <w:b/>
            <w:spacing w:val="-5"/>
            <w:sz w:val="20"/>
          </w:rPr>
          <w:t> </w:t>
        </w:r>
        <w:r>
          <w:rPr>
            <w:rFonts w:ascii="Palatino Linotype" w:hAnsi="Palatino Linotype"/>
            <w:b/>
            <w:sz w:val="20"/>
          </w:rPr>
          <w:t>Abortion</w:t>
        </w:r>
        <w:r>
          <w:rPr>
            <w:rFonts w:ascii="Palatino Linotype" w:hAnsi="Palatino Linotype"/>
            <w:b/>
            <w:spacing w:val="-5"/>
            <w:sz w:val="20"/>
          </w:rPr>
          <w:t> </w:t>
        </w:r>
        <w:r>
          <w:rPr>
            <w:rFonts w:ascii="Palatino Linotype" w:hAnsi="Palatino Linotype"/>
            <w:b/>
            <w:sz w:val="20"/>
          </w:rPr>
          <w:t>Clinic</w:t>
        </w:r>
        <w:r>
          <w:rPr>
            <w:rFonts w:ascii="Palatino Linotype" w:hAnsi="Palatino Linotype"/>
            <w:b/>
            <w:spacing w:val="-5"/>
            <w:sz w:val="20"/>
          </w:rPr>
          <w:t> </w:t>
        </w:r>
        <w:r>
          <w:rPr>
            <w:rFonts w:ascii="Palatino Linotype" w:hAnsi="Palatino Linotype"/>
            <w:b/>
            <w:sz w:val="20"/>
          </w:rPr>
          <w:t>Closures,</w:t>
        </w:r>
        <w:r>
          <w:rPr>
            <w:rFonts w:ascii="Palatino Linotype" w:hAnsi="Palatino Linotype"/>
            <w:b/>
            <w:spacing w:val="-5"/>
            <w:sz w:val="20"/>
          </w:rPr>
          <w:t> </w:t>
        </w:r>
        <w:r>
          <w:rPr>
            <w:rFonts w:ascii="Palatino Linotype" w:hAnsi="Palatino Linotype"/>
            <w:b/>
            <w:sz w:val="20"/>
          </w:rPr>
          <w:t>Access,</w:t>
        </w:r>
        <w:r>
          <w:rPr>
            <w:rFonts w:ascii="Palatino Linotype" w:hAnsi="Palatino Linotype"/>
            <w:b/>
            <w:spacing w:val="-4"/>
            <w:sz w:val="20"/>
          </w:rPr>
          <w:t> </w:t>
        </w:r>
        <w:r>
          <w:rPr>
            <w:rFonts w:ascii="Palatino Linotype" w:hAnsi="Palatino Linotype"/>
            <w:b/>
            <w:sz w:val="20"/>
          </w:rPr>
          <w:t>and</w:t>
        </w:r>
        <w:r>
          <w:rPr>
            <w:rFonts w:ascii="Palatino Linotype" w:hAnsi="Palatino Linotype"/>
            <w:b/>
            <w:spacing w:val="-5"/>
            <w:sz w:val="20"/>
          </w:rPr>
          <w:t> </w:t>
        </w:r>
        <w:r>
          <w:rPr>
            <w:rFonts w:ascii="Palatino Linotype" w:hAnsi="Palatino Linotype"/>
            <w:b/>
            <w:sz w:val="20"/>
          </w:rPr>
          <w:t>Abortions,”</w:t>
        </w:r>
        <w:r>
          <w:rPr>
            <w:rFonts w:ascii="Palatino Linotype" w:hAnsi="Palatino Linotype"/>
            <w:b/>
            <w:spacing w:val="-5"/>
            <w:sz w:val="20"/>
          </w:rPr>
          <w:t> </w:t>
        </w:r>
        <w:r>
          <w:rPr>
            <w:rFonts w:ascii="Palatino Linotype" w:hAnsi="Palatino Linotype"/>
            <w:i/>
            <w:sz w:val="20"/>
          </w:rPr>
          <w:t>The</w:t>
        </w:r>
        <w:r>
          <w:rPr>
            <w:rFonts w:ascii="Palatino Linotype" w:hAnsi="Palatino Linotype"/>
            <w:i/>
            <w:spacing w:val="-5"/>
            <w:sz w:val="20"/>
          </w:rPr>
          <w:t> </w:t>
        </w:r>
        <w:r>
          <w:rPr>
            <w:rFonts w:ascii="Palatino Linotype" w:hAnsi="Palatino Linotype"/>
            <w:i/>
            <w:sz w:val="20"/>
          </w:rPr>
          <w:t>Journal</w:t>
        </w:r>
        <w:r>
          <w:rPr>
            <w:rFonts w:ascii="Palatino Linotype" w:hAnsi="Palatino Linotype"/>
            <w:i/>
            <w:spacing w:val="-5"/>
            <w:sz w:val="20"/>
          </w:rPr>
          <w:t> </w:t>
        </w:r>
        <w:r>
          <w:rPr>
            <w:rFonts w:ascii="Palatino Linotype" w:hAnsi="Palatino Linotype"/>
            <w:i/>
            <w:sz w:val="20"/>
          </w:rPr>
          <w:t>of</w:t>
        </w:r>
        <w:r>
          <w:rPr>
            <w:rFonts w:ascii="Palatino Linotype" w:hAnsi="Palatino Linotype"/>
            <w:i/>
            <w:spacing w:val="-5"/>
            <w:sz w:val="20"/>
          </w:rPr>
          <w:t> </w:t>
        </w:r>
        <w:r>
          <w:rPr>
            <w:rFonts w:ascii="Palatino Linotype" w:hAnsi="Palatino Linotype"/>
            <w:i/>
            <w:sz w:val="20"/>
          </w:rPr>
          <w:t>Human</w:t>
        </w:r>
        <w:r>
          <w:rPr>
            <w:rFonts w:ascii="Palatino Linotype" w:hAnsi="Palatino Linotype"/>
            <w:i/>
            <w:spacing w:val="-5"/>
            <w:sz w:val="20"/>
          </w:rPr>
          <w:t> </w:t>
        </w:r>
        <w:r>
          <w:rPr>
            <w:rFonts w:ascii="Palatino Linotype" w:hAnsi="Palatino Linotype"/>
            <w:i/>
            <w:sz w:val="20"/>
          </w:rPr>
          <w:t>Resources</w:t>
        </w:r>
        <w:r>
          <w:rPr>
            <w:sz w:val="20"/>
          </w:rPr>
          <w:t>, 55(4), pp.</w:t>
        </w:r>
        <w:r>
          <w:rPr>
            <w:spacing w:val="16"/>
            <w:sz w:val="20"/>
          </w:rPr>
          <w:t> </w:t>
        </w:r>
        <w:r>
          <w:rPr>
            <w:sz w:val="20"/>
          </w:rPr>
          <w:t>1137-</w:t>
        </w:r>
      </w:hyperlink>
      <w:r>
        <w:rPr>
          <w:sz w:val="20"/>
        </w:rPr>
        <w:t> </w:t>
      </w:r>
      <w:hyperlink r:id="rId14">
        <w:r>
          <w:rPr>
            <w:sz w:val="20"/>
          </w:rPr>
          <w:t>1160, 2020.</w:t>
        </w:r>
      </w:hyperlink>
    </w:p>
    <w:p>
      <w:pPr>
        <w:pStyle w:val="Heading2"/>
        <w:spacing w:line="254" w:lineRule="exact" w:before="88"/>
        <w:ind w:left="885"/>
        <w:jc w:val="both"/>
        <w:rPr>
          <w:u w:val="none"/>
        </w:rPr>
      </w:pPr>
      <w:hyperlink r:id="rId15">
        <w:r>
          <w:rPr>
            <w:rFonts w:ascii="Cambria" w:hAnsi="Cambria"/>
            <w:b w:val="0"/>
            <w:u w:val="none"/>
          </w:rPr>
          <w:t>Lindo,</w:t>
        </w:r>
        <w:r>
          <w:rPr>
            <w:rFonts w:ascii="Cambria" w:hAnsi="Cambria"/>
            <w:b w:val="0"/>
            <w:spacing w:val="9"/>
            <w:u w:val="none"/>
          </w:rPr>
          <w:t> </w:t>
        </w:r>
        <w:r>
          <w:rPr>
            <w:rFonts w:ascii="Cambria" w:hAnsi="Cambria"/>
            <w:b w:val="0"/>
            <w:u w:val="none"/>
          </w:rPr>
          <w:t>Jason</w:t>
        </w:r>
        <w:r>
          <w:rPr>
            <w:rFonts w:ascii="Cambria" w:hAnsi="Cambria"/>
            <w:b w:val="0"/>
            <w:spacing w:val="8"/>
            <w:u w:val="none"/>
          </w:rPr>
          <w:t> </w:t>
        </w:r>
        <w:r>
          <w:rPr>
            <w:rFonts w:ascii="Cambria" w:hAnsi="Cambria"/>
            <w:b w:val="0"/>
            <w:u w:val="none"/>
          </w:rPr>
          <w:t>M.</w:t>
        </w:r>
        <w:r>
          <w:rPr>
            <w:rFonts w:ascii="Cambria" w:hAnsi="Cambria"/>
            <w:b w:val="0"/>
            <w:spacing w:val="9"/>
            <w:u w:val="none"/>
          </w:rPr>
          <w:t> </w:t>
        </w:r>
        <w:r>
          <w:rPr>
            <w:u w:val="none"/>
          </w:rPr>
          <w:t>“Weighing</w:t>
        </w:r>
        <w:r>
          <w:rPr>
            <w:spacing w:val="2"/>
            <w:u w:val="none"/>
          </w:rPr>
          <w:t> </w:t>
        </w:r>
        <w:r>
          <w:rPr>
            <w:u w:val="none"/>
          </w:rPr>
          <w:t>the</w:t>
        </w:r>
        <w:r>
          <w:rPr>
            <w:spacing w:val="3"/>
            <w:u w:val="none"/>
          </w:rPr>
          <w:t> </w:t>
        </w:r>
        <w:r>
          <w:rPr>
            <w:u w:val="none"/>
          </w:rPr>
          <w:t>Evidence</w:t>
        </w:r>
        <w:r>
          <w:rPr>
            <w:spacing w:val="2"/>
            <w:u w:val="none"/>
          </w:rPr>
          <w:t> </w:t>
        </w:r>
        <w:r>
          <w:rPr>
            <w:u w:val="none"/>
          </w:rPr>
          <w:t>on</w:t>
        </w:r>
        <w:r>
          <w:rPr>
            <w:spacing w:val="3"/>
            <w:u w:val="none"/>
          </w:rPr>
          <w:t> </w:t>
        </w:r>
        <w:r>
          <w:rPr>
            <w:u w:val="none"/>
          </w:rPr>
          <w:t>the</w:t>
        </w:r>
        <w:r>
          <w:rPr>
            <w:spacing w:val="2"/>
            <w:u w:val="none"/>
          </w:rPr>
          <w:t> </w:t>
        </w:r>
        <w:r>
          <w:rPr>
            <w:u w:val="none"/>
          </w:rPr>
          <w:t>Likely</w:t>
        </w:r>
        <w:r>
          <w:rPr>
            <w:spacing w:val="2"/>
            <w:u w:val="none"/>
          </w:rPr>
          <w:t> </w:t>
        </w:r>
        <w:r>
          <w:rPr>
            <w:u w:val="none"/>
          </w:rPr>
          <w:t>Effects</w:t>
        </w:r>
        <w:r>
          <w:rPr>
            <w:spacing w:val="3"/>
            <w:u w:val="none"/>
          </w:rPr>
          <w:t> </w:t>
        </w:r>
        <w:r>
          <w:rPr>
            <w:u w:val="none"/>
          </w:rPr>
          <w:t>of</w:t>
        </w:r>
        <w:r>
          <w:rPr>
            <w:spacing w:val="2"/>
            <w:u w:val="none"/>
          </w:rPr>
          <w:t> </w:t>
        </w:r>
        <w:r>
          <w:rPr>
            <w:u w:val="none"/>
          </w:rPr>
          <w:t>Expanding</w:t>
        </w:r>
        <w:r>
          <w:rPr>
            <w:spacing w:val="3"/>
            <w:u w:val="none"/>
          </w:rPr>
          <w:t> </w:t>
        </w:r>
        <w:r>
          <w:rPr>
            <w:u w:val="none"/>
          </w:rPr>
          <w:t>Access</w:t>
        </w:r>
        <w:r>
          <w:rPr>
            <w:spacing w:val="2"/>
            <w:u w:val="none"/>
          </w:rPr>
          <w:t> </w:t>
        </w:r>
        <w:r>
          <w:rPr>
            <w:u w:val="none"/>
          </w:rPr>
          <w:t>to</w:t>
        </w:r>
        <w:r>
          <w:rPr>
            <w:spacing w:val="3"/>
            <w:u w:val="none"/>
          </w:rPr>
          <w:t> </w:t>
        </w:r>
        <w:r>
          <w:rPr>
            <w:u w:val="none"/>
          </w:rPr>
          <w:t>LARCs</w:t>
        </w:r>
        <w:r>
          <w:rPr>
            <w:spacing w:val="2"/>
            <w:u w:val="none"/>
          </w:rPr>
          <w:t> </w:t>
        </w:r>
        <w:r>
          <w:rPr>
            <w:u w:val="none"/>
          </w:rPr>
          <w:t>on</w:t>
        </w:r>
        <w:r>
          <w:rPr>
            <w:spacing w:val="3"/>
            <w:u w:val="none"/>
          </w:rPr>
          <w:t> </w:t>
        </w:r>
        <w:r>
          <w:rPr>
            <w:spacing w:val="-2"/>
            <w:u w:val="none"/>
          </w:rPr>
          <w:t>Poverty,”</w:t>
        </w:r>
      </w:hyperlink>
    </w:p>
    <w:p>
      <w:pPr>
        <w:spacing w:line="254" w:lineRule="exact" w:before="0"/>
        <w:ind w:left="885" w:right="0" w:firstLine="0"/>
        <w:jc w:val="both"/>
        <w:rPr>
          <w:sz w:val="20"/>
        </w:rPr>
      </w:pPr>
      <w:hyperlink r:id="rId15">
        <w:r>
          <w:rPr>
            <w:rFonts w:ascii="Palatino Linotype"/>
            <w:i/>
            <w:sz w:val="20"/>
          </w:rPr>
          <w:t>American</w:t>
        </w:r>
        <w:r>
          <w:rPr>
            <w:rFonts w:ascii="Palatino Linotype"/>
            <w:i/>
            <w:spacing w:val="-13"/>
            <w:sz w:val="20"/>
          </w:rPr>
          <w:t> </w:t>
        </w:r>
        <w:r>
          <w:rPr>
            <w:rFonts w:ascii="Palatino Linotype"/>
            <w:i/>
            <w:sz w:val="20"/>
          </w:rPr>
          <w:t>Journal</w:t>
        </w:r>
        <w:r>
          <w:rPr>
            <w:rFonts w:ascii="Palatino Linotype"/>
            <w:i/>
            <w:spacing w:val="-12"/>
            <w:sz w:val="20"/>
          </w:rPr>
          <w:t> </w:t>
        </w:r>
        <w:r>
          <w:rPr>
            <w:rFonts w:ascii="Palatino Linotype"/>
            <w:i/>
            <w:sz w:val="20"/>
          </w:rPr>
          <w:t>of</w:t>
        </w:r>
        <w:r>
          <w:rPr>
            <w:rFonts w:ascii="Palatino Linotype"/>
            <w:i/>
            <w:spacing w:val="-13"/>
            <w:sz w:val="20"/>
          </w:rPr>
          <w:t> </w:t>
        </w:r>
        <w:r>
          <w:rPr>
            <w:rFonts w:ascii="Palatino Linotype"/>
            <w:i/>
            <w:sz w:val="20"/>
          </w:rPr>
          <w:t>Obstetrics</w:t>
        </w:r>
        <w:r>
          <w:rPr>
            <w:rFonts w:ascii="Palatino Linotype"/>
            <w:i/>
            <w:spacing w:val="-12"/>
            <w:sz w:val="20"/>
          </w:rPr>
          <w:t> </w:t>
        </w:r>
        <w:r>
          <w:rPr>
            <w:rFonts w:ascii="Palatino Linotype"/>
            <w:i/>
            <w:sz w:val="20"/>
          </w:rPr>
          <w:t>&amp;</w:t>
        </w:r>
        <w:r>
          <w:rPr>
            <w:rFonts w:ascii="Palatino Linotype"/>
            <w:i/>
            <w:spacing w:val="-13"/>
            <w:sz w:val="20"/>
          </w:rPr>
          <w:t> </w:t>
        </w:r>
        <w:r>
          <w:rPr>
            <w:rFonts w:ascii="Palatino Linotype"/>
            <w:i/>
            <w:sz w:val="20"/>
          </w:rPr>
          <w:t>Gynecology</w:t>
        </w:r>
        <w:r>
          <w:rPr>
            <w:sz w:val="20"/>
          </w:rPr>
          <w:t>,</w:t>
        </w:r>
        <w:r>
          <w:rPr>
            <w:spacing w:val="-8"/>
            <w:sz w:val="20"/>
          </w:rPr>
          <w:t> </w:t>
        </w:r>
        <w:r>
          <w:rPr>
            <w:sz w:val="20"/>
          </w:rPr>
          <w:t>222(4),</w:t>
        </w:r>
        <w:r>
          <w:rPr>
            <w:spacing w:val="-7"/>
            <w:sz w:val="20"/>
          </w:rPr>
          <w:t> </w:t>
        </w:r>
        <w:r>
          <w:rPr>
            <w:sz w:val="20"/>
          </w:rPr>
          <w:t>pp.</w:t>
        </w:r>
        <w:r>
          <w:rPr>
            <w:spacing w:val="2"/>
            <w:sz w:val="20"/>
          </w:rPr>
          <w:t> </w:t>
        </w:r>
        <w:r>
          <w:rPr>
            <w:sz w:val="20"/>
          </w:rPr>
          <w:t>S864-S865,</w:t>
        </w:r>
        <w:r>
          <w:rPr>
            <w:spacing w:val="-7"/>
            <w:sz w:val="20"/>
          </w:rPr>
          <w:t> </w:t>
        </w:r>
        <w:r>
          <w:rPr>
            <w:spacing w:val="-2"/>
            <w:sz w:val="20"/>
          </w:rPr>
          <w:t>2020.</w:t>
        </w:r>
      </w:hyperlink>
    </w:p>
    <w:p>
      <w:pPr>
        <w:spacing w:line="213" w:lineRule="auto" w:before="92"/>
        <w:ind w:left="885" w:right="0" w:firstLine="0"/>
        <w:jc w:val="left"/>
        <w:rPr>
          <w:sz w:val="20"/>
        </w:rPr>
      </w:pPr>
      <w:hyperlink r:id="rId16">
        <w:r>
          <w:rPr>
            <w:sz w:val="20"/>
          </w:rPr>
          <w:t>Lindo,</w:t>
        </w:r>
        <w:r>
          <w:rPr>
            <w:spacing w:val="26"/>
            <w:sz w:val="20"/>
          </w:rPr>
          <w:t> </w:t>
        </w:r>
        <w:r>
          <w:rPr>
            <w:sz w:val="20"/>
          </w:rPr>
          <w:t>Jason</w:t>
        </w:r>
        <w:r>
          <w:rPr>
            <w:spacing w:val="25"/>
            <w:sz w:val="20"/>
          </w:rPr>
          <w:t> </w:t>
        </w:r>
        <w:r>
          <w:rPr>
            <w:sz w:val="20"/>
          </w:rPr>
          <w:t>M.,</w:t>
        </w:r>
        <w:r>
          <w:rPr>
            <w:spacing w:val="26"/>
            <w:sz w:val="20"/>
          </w:rPr>
          <w:t> </w:t>
        </w:r>
        <w:r>
          <w:rPr>
            <w:sz w:val="20"/>
          </w:rPr>
          <w:t>Dave</w:t>
        </w:r>
        <w:r>
          <w:rPr>
            <w:spacing w:val="25"/>
            <w:sz w:val="20"/>
          </w:rPr>
          <w:t> </w:t>
        </w:r>
        <w:r>
          <w:rPr>
            <w:sz w:val="20"/>
          </w:rPr>
          <w:t>Marcotte,</w:t>
        </w:r>
        <w:r>
          <w:rPr>
            <w:spacing w:val="26"/>
            <w:sz w:val="20"/>
          </w:rPr>
          <w:t> </w:t>
        </w:r>
        <w:r>
          <w:rPr>
            <w:sz w:val="20"/>
          </w:rPr>
          <w:t>Isaac</w:t>
        </w:r>
        <w:r>
          <w:rPr>
            <w:spacing w:val="24"/>
            <w:sz w:val="20"/>
          </w:rPr>
          <w:t> </w:t>
        </w:r>
        <w:r>
          <w:rPr>
            <w:sz w:val="20"/>
          </w:rPr>
          <w:t>D.</w:t>
        </w:r>
        <w:r>
          <w:rPr>
            <w:spacing w:val="25"/>
            <w:sz w:val="20"/>
          </w:rPr>
          <w:t> </w:t>
        </w:r>
        <w:r>
          <w:rPr>
            <w:sz w:val="20"/>
          </w:rPr>
          <w:t>Swensen,</w:t>
        </w:r>
        <w:r>
          <w:rPr>
            <w:spacing w:val="26"/>
            <w:sz w:val="20"/>
          </w:rPr>
          <w:t> </w:t>
        </w:r>
        <w:r>
          <w:rPr>
            <w:sz w:val="20"/>
          </w:rPr>
          <w:t>and</w:t>
        </w:r>
        <w:r>
          <w:rPr>
            <w:spacing w:val="25"/>
            <w:sz w:val="20"/>
          </w:rPr>
          <w:t> </w:t>
        </w:r>
        <w:r>
          <w:rPr>
            <w:sz w:val="20"/>
          </w:rPr>
          <w:t>Jane</w:t>
        </w:r>
        <w:r>
          <w:rPr>
            <w:spacing w:val="24"/>
            <w:sz w:val="20"/>
          </w:rPr>
          <w:t> </w:t>
        </w:r>
        <w:r>
          <w:rPr>
            <w:sz w:val="20"/>
          </w:rPr>
          <w:t>Palmer.</w:t>
        </w:r>
        <w:r>
          <w:rPr>
            <w:spacing w:val="40"/>
            <w:sz w:val="20"/>
          </w:rPr>
          <w:t> </w:t>
        </w:r>
        <w:r>
          <w:rPr>
            <w:rFonts w:ascii="Palatino Linotype" w:hAnsi="Palatino Linotype"/>
            <w:b/>
            <w:sz w:val="20"/>
          </w:rPr>
          <w:t>“Any</w:t>
        </w:r>
        <w:r>
          <w:rPr>
            <w:rFonts w:ascii="Palatino Linotype" w:hAnsi="Palatino Linotype"/>
            <w:b/>
            <w:spacing w:val="18"/>
            <w:sz w:val="20"/>
          </w:rPr>
          <w:t> </w:t>
        </w:r>
        <w:r>
          <w:rPr>
            <w:rFonts w:ascii="Palatino Linotype" w:hAnsi="Palatino Linotype"/>
            <w:b/>
            <w:sz w:val="20"/>
          </w:rPr>
          <w:t>Press</w:t>
        </w:r>
        <w:r>
          <w:rPr>
            <w:rFonts w:ascii="Palatino Linotype" w:hAnsi="Palatino Linotype"/>
            <w:b/>
            <w:spacing w:val="19"/>
            <w:sz w:val="20"/>
          </w:rPr>
          <w:t> </w:t>
        </w:r>
        <w:r>
          <w:rPr>
            <w:rFonts w:ascii="Palatino Linotype" w:hAnsi="Palatino Linotype"/>
            <w:b/>
            <w:sz w:val="20"/>
          </w:rPr>
          <w:t>is</w:t>
        </w:r>
        <w:r>
          <w:rPr>
            <w:rFonts w:ascii="Palatino Linotype" w:hAnsi="Palatino Linotype"/>
            <w:b/>
            <w:spacing w:val="18"/>
            <w:sz w:val="20"/>
          </w:rPr>
          <w:t> </w:t>
        </w:r>
        <w:r>
          <w:rPr>
            <w:rFonts w:ascii="Palatino Linotype" w:hAnsi="Palatino Linotype"/>
            <w:b/>
            <w:sz w:val="20"/>
          </w:rPr>
          <w:t>Good</w:t>
        </w:r>
        <w:r>
          <w:rPr>
            <w:rFonts w:ascii="Palatino Linotype" w:hAnsi="Palatino Linotype"/>
            <w:b/>
            <w:spacing w:val="18"/>
            <w:sz w:val="20"/>
          </w:rPr>
          <w:t> </w:t>
        </w:r>
        <w:r>
          <w:rPr>
            <w:rFonts w:ascii="Palatino Linotype" w:hAnsi="Palatino Linotype"/>
            <w:b/>
            <w:sz w:val="20"/>
          </w:rPr>
          <w:t>Press?</w:t>
        </w:r>
        <w:r>
          <w:rPr>
            <w:rFonts w:ascii="Palatino Linotype" w:hAnsi="Palatino Linotype"/>
            <w:b/>
            <w:spacing w:val="40"/>
            <w:sz w:val="20"/>
          </w:rPr>
          <w:t> </w:t>
        </w:r>
        <w:r>
          <w:rPr>
            <w:rFonts w:ascii="Palatino Linotype" w:hAnsi="Palatino Linotype"/>
            <w:b/>
            <w:sz w:val="20"/>
          </w:rPr>
          <w:t>The</w:t>
        </w:r>
        <w:r>
          <w:rPr>
            <w:rFonts w:ascii="Palatino Linotype" w:hAnsi="Palatino Linotype"/>
            <w:b/>
            <w:spacing w:val="18"/>
            <w:sz w:val="20"/>
          </w:rPr>
          <w:t> </w:t>
        </w:r>
        <w:r>
          <w:rPr>
            <w:rFonts w:ascii="Palatino Linotype" w:hAnsi="Palatino Linotype"/>
            <w:b/>
            <w:sz w:val="20"/>
          </w:rPr>
          <w:t>Unan-</w:t>
        </w:r>
      </w:hyperlink>
      <w:r>
        <w:rPr>
          <w:rFonts w:ascii="Palatino Linotype" w:hAnsi="Palatino Linotype"/>
          <w:b/>
          <w:sz w:val="20"/>
        </w:rPr>
        <w:t> </w:t>
      </w:r>
      <w:hyperlink r:id="rId16">
        <w:r>
          <w:rPr>
            <w:rFonts w:ascii="Palatino Linotype" w:hAnsi="Palatino Linotype"/>
            <w:b/>
            <w:sz w:val="20"/>
          </w:rPr>
          <w:t>ticipated</w:t>
        </w:r>
        <w:r>
          <w:rPr>
            <w:rFonts w:ascii="Palatino Linotype" w:hAnsi="Palatino Linotype"/>
            <w:b/>
            <w:spacing w:val="-10"/>
            <w:sz w:val="20"/>
          </w:rPr>
          <w:t> </w:t>
        </w:r>
        <w:r>
          <w:rPr>
            <w:rFonts w:ascii="Palatino Linotype" w:hAnsi="Palatino Linotype"/>
            <w:b/>
            <w:sz w:val="20"/>
          </w:rPr>
          <w:t>Effects</w:t>
        </w:r>
        <w:r>
          <w:rPr>
            <w:rFonts w:ascii="Palatino Linotype" w:hAnsi="Palatino Linotype"/>
            <w:b/>
            <w:spacing w:val="-9"/>
            <w:sz w:val="20"/>
          </w:rPr>
          <w:t> </w:t>
        </w:r>
        <w:r>
          <w:rPr>
            <w:rFonts w:ascii="Palatino Linotype" w:hAnsi="Palatino Linotype"/>
            <w:b/>
            <w:sz w:val="20"/>
          </w:rPr>
          <w:t>of</w:t>
        </w:r>
        <w:r>
          <w:rPr>
            <w:rFonts w:ascii="Palatino Linotype" w:hAnsi="Palatino Linotype"/>
            <w:b/>
            <w:spacing w:val="-10"/>
            <w:sz w:val="20"/>
          </w:rPr>
          <w:t> </w:t>
        </w:r>
        <w:r>
          <w:rPr>
            <w:rFonts w:ascii="Palatino Linotype" w:hAnsi="Palatino Linotype"/>
            <w:b/>
            <w:sz w:val="20"/>
          </w:rPr>
          <w:t>Title</w:t>
        </w:r>
        <w:r>
          <w:rPr>
            <w:rFonts w:ascii="Palatino Linotype" w:hAnsi="Palatino Linotype"/>
            <w:b/>
            <w:spacing w:val="-9"/>
            <w:sz w:val="20"/>
          </w:rPr>
          <w:t> </w:t>
        </w:r>
        <w:r>
          <w:rPr>
            <w:rFonts w:ascii="Palatino Linotype" w:hAnsi="Palatino Linotype"/>
            <w:b/>
            <w:sz w:val="20"/>
          </w:rPr>
          <w:t>IX</w:t>
        </w:r>
        <w:r>
          <w:rPr>
            <w:rFonts w:ascii="Palatino Linotype" w:hAnsi="Palatino Linotype"/>
            <w:b/>
            <w:spacing w:val="-9"/>
            <w:sz w:val="20"/>
          </w:rPr>
          <w:t> </w:t>
        </w:r>
        <w:r>
          <w:rPr>
            <w:rFonts w:ascii="Palatino Linotype" w:hAnsi="Palatino Linotype"/>
            <w:b/>
            <w:sz w:val="20"/>
          </w:rPr>
          <w:t>Investigations</w:t>
        </w:r>
        <w:r>
          <w:rPr>
            <w:rFonts w:ascii="Palatino Linotype" w:hAnsi="Palatino Linotype"/>
            <w:b/>
            <w:spacing w:val="-10"/>
            <w:sz w:val="20"/>
          </w:rPr>
          <w:t> </w:t>
        </w:r>
        <w:r>
          <w:rPr>
            <w:rFonts w:ascii="Palatino Linotype" w:hAnsi="Palatino Linotype"/>
            <w:b/>
            <w:sz w:val="20"/>
          </w:rPr>
          <w:t>on</w:t>
        </w:r>
        <w:r>
          <w:rPr>
            <w:rFonts w:ascii="Palatino Linotype" w:hAnsi="Palatino Linotype"/>
            <w:b/>
            <w:spacing w:val="-9"/>
            <w:sz w:val="20"/>
          </w:rPr>
          <w:t> </w:t>
        </w:r>
        <w:r>
          <w:rPr>
            <w:rFonts w:ascii="Palatino Linotype" w:hAnsi="Palatino Linotype"/>
            <w:b/>
            <w:sz w:val="20"/>
          </w:rPr>
          <w:t>University</w:t>
        </w:r>
        <w:r>
          <w:rPr>
            <w:rFonts w:ascii="Palatino Linotype" w:hAnsi="Palatino Linotype"/>
            <w:b/>
            <w:spacing w:val="-10"/>
            <w:sz w:val="20"/>
          </w:rPr>
          <w:t> </w:t>
        </w:r>
        <w:r>
          <w:rPr>
            <w:rFonts w:ascii="Palatino Linotype" w:hAnsi="Palatino Linotype"/>
            <w:b/>
            <w:sz w:val="20"/>
          </w:rPr>
          <w:t>Outcomes,”</w:t>
        </w:r>
        <w:r>
          <w:rPr>
            <w:rFonts w:ascii="Palatino Linotype" w:hAnsi="Palatino Linotype"/>
            <w:b/>
            <w:spacing w:val="-9"/>
            <w:sz w:val="20"/>
          </w:rPr>
          <w:t> </w:t>
        </w:r>
        <w:r>
          <w:rPr>
            <w:rFonts w:ascii="Palatino Linotype" w:hAnsi="Palatino Linotype"/>
            <w:i/>
            <w:sz w:val="20"/>
          </w:rPr>
          <w:t>Economics</w:t>
        </w:r>
        <w:r>
          <w:rPr>
            <w:rFonts w:ascii="Palatino Linotype" w:hAnsi="Palatino Linotype"/>
            <w:i/>
            <w:spacing w:val="-9"/>
            <w:sz w:val="20"/>
          </w:rPr>
          <w:t> </w:t>
        </w:r>
        <w:r>
          <w:rPr>
            <w:rFonts w:ascii="Palatino Linotype" w:hAnsi="Palatino Linotype"/>
            <w:i/>
            <w:sz w:val="20"/>
          </w:rPr>
          <w:t>of</w:t>
        </w:r>
        <w:r>
          <w:rPr>
            <w:rFonts w:ascii="Palatino Linotype" w:hAnsi="Palatino Linotype"/>
            <w:i/>
            <w:spacing w:val="-10"/>
            <w:sz w:val="20"/>
          </w:rPr>
          <w:t> </w:t>
        </w:r>
        <w:r>
          <w:rPr>
            <w:rFonts w:ascii="Palatino Linotype" w:hAnsi="Palatino Linotype"/>
            <w:i/>
            <w:sz w:val="20"/>
          </w:rPr>
          <w:t>Education</w:t>
        </w:r>
        <w:r>
          <w:rPr>
            <w:rFonts w:ascii="Palatino Linotype" w:hAnsi="Palatino Linotype"/>
            <w:i/>
            <w:spacing w:val="-9"/>
            <w:sz w:val="20"/>
          </w:rPr>
          <w:t> </w:t>
        </w:r>
        <w:r>
          <w:rPr>
            <w:rFonts w:ascii="Palatino Linotype" w:hAnsi="Palatino Linotype"/>
            <w:i/>
            <w:sz w:val="20"/>
          </w:rPr>
          <w:t>Review</w:t>
        </w:r>
        <w:r>
          <w:rPr>
            <w:sz w:val="20"/>
          </w:rPr>
          <w:t>,</w:t>
        </w:r>
        <w:r>
          <w:rPr>
            <w:spacing w:val="-4"/>
            <w:sz w:val="20"/>
          </w:rPr>
          <w:t> </w:t>
        </w:r>
        <w:r>
          <w:rPr>
            <w:sz w:val="20"/>
          </w:rPr>
          <w:t>73,</w:t>
        </w:r>
        <w:r>
          <w:rPr>
            <w:spacing w:val="-3"/>
            <w:sz w:val="20"/>
          </w:rPr>
          <w:t> </w:t>
        </w:r>
        <w:r>
          <w:rPr>
            <w:spacing w:val="-2"/>
            <w:sz w:val="20"/>
          </w:rPr>
          <w:t>2019.</w:t>
        </w:r>
      </w:hyperlink>
    </w:p>
    <w:p>
      <w:pPr>
        <w:spacing w:line="213" w:lineRule="auto" w:before="98"/>
        <w:ind w:left="885" w:right="0" w:firstLine="0"/>
        <w:jc w:val="left"/>
        <w:rPr>
          <w:sz w:val="20"/>
        </w:rPr>
      </w:pPr>
      <w:hyperlink r:id="rId17">
        <w:r>
          <w:rPr>
            <w:sz w:val="20"/>
          </w:rPr>
          <w:t>Lindo,</w:t>
        </w:r>
        <w:r>
          <w:rPr>
            <w:spacing w:val="31"/>
            <w:sz w:val="20"/>
          </w:rPr>
          <w:t> </w:t>
        </w:r>
        <w:r>
          <w:rPr>
            <w:sz w:val="20"/>
          </w:rPr>
          <w:t>Jason</w:t>
        </w:r>
        <w:r>
          <w:rPr>
            <w:spacing w:val="28"/>
            <w:sz w:val="20"/>
          </w:rPr>
          <w:t> </w:t>
        </w:r>
        <w:r>
          <w:rPr>
            <w:sz w:val="20"/>
          </w:rPr>
          <w:t>M.,</w:t>
        </w:r>
        <w:r>
          <w:rPr>
            <w:spacing w:val="31"/>
            <w:sz w:val="20"/>
          </w:rPr>
          <w:t> </w:t>
        </w:r>
        <w:r>
          <w:rPr>
            <w:sz w:val="20"/>
          </w:rPr>
          <w:t>Jessamyn</w:t>
        </w:r>
        <w:r>
          <w:rPr>
            <w:spacing w:val="28"/>
            <w:sz w:val="20"/>
          </w:rPr>
          <w:t> </w:t>
        </w:r>
        <w:r>
          <w:rPr>
            <w:sz w:val="20"/>
          </w:rPr>
          <w:t>Schaller,</w:t>
        </w:r>
        <w:r>
          <w:rPr>
            <w:spacing w:val="31"/>
            <w:sz w:val="20"/>
          </w:rPr>
          <w:t> </w:t>
        </w:r>
        <w:r>
          <w:rPr>
            <w:sz w:val="20"/>
          </w:rPr>
          <w:t>and</w:t>
        </w:r>
        <w:r>
          <w:rPr>
            <w:spacing w:val="28"/>
            <w:sz w:val="20"/>
          </w:rPr>
          <w:t> </w:t>
        </w:r>
        <w:r>
          <w:rPr>
            <w:sz w:val="20"/>
          </w:rPr>
          <w:t>Benjamin</w:t>
        </w:r>
        <w:r>
          <w:rPr>
            <w:spacing w:val="27"/>
            <w:sz w:val="20"/>
          </w:rPr>
          <w:t> </w:t>
        </w:r>
        <w:r>
          <w:rPr>
            <w:sz w:val="20"/>
          </w:rPr>
          <w:t>Hansen.</w:t>
        </w:r>
        <w:r>
          <w:rPr>
            <w:spacing w:val="72"/>
            <w:sz w:val="20"/>
          </w:rPr>
          <w:t> </w:t>
        </w:r>
        <w:r>
          <w:rPr>
            <w:rFonts w:ascii="Palatino Linotype" w:hAnsi="Palatino Linotype"/>
            <w:b/>
            <w:sz w:val="20"/>
          </w:rPr>
          <w:t>“Caution!</w:t>
        </w:r>
        <w:r>
          <w:rPr>
            <w:rFonts w:ascii="Palatino Linotype" w:hAnsi="Palatino Linotype"/>
            <w:b/>
            <w:spacing w:val="40"/>
            <w:sz w:val="20"/>
          </w:rPr>
          <w:t> </w:t>
        </w:r>
        <w:r>
          <w:rPr>
            <w:rFonts w:ascii="Palatino Linotype" w:hAnsi="Palatino Linotype"/>
            <w:b/>
            <w:sz w:val="20"/>
          </w:rPr>
          <w:t>Men</w:t>
        </w:r>
        <w:r>
          <w:rPr>
            <w:rFonts w:ascii="Palatino Linotype" w:hAnsi="Palatino Linotype"/>
            <w:b/>
            <w:spacing w:val="21"/>
            <w:sz w:val="20"/>
          </w:rPr>
          <w:t> </w:t>
        </w:r>
        <w:r>
          <w:rPr>
            <w:rFonts w:ascii="Palatino Linotype" w:hAnsi="Palatino Linotype"/>
            <w:b/>
            <w:sz w:val="20"/>
          </w:rPr>
          <w:t>Not</w:t>
        </w:r>
        <w:r>
          <w:rPr>
            <w:rFonts w:ascii="Palatino Linotype" w:hAnsi="Palatino Linotype"/>
            <w:b/>
            <w:spacing w:val="21"/>
            <w:sz w:val="20"/>
          </w:rPr>
          <w:t> </w:t>
        </w:r>
        <w:r>
          <w:rPr>
            <w:rFonts w:ascii="Palatino Linotype" w:hAnsi="Palatino Linotype"/>
            <w:b/>
            <w:sz w:val="20"/>
          </w:rPr>
          <w:t>At</w:t>
        </w:r>
        <w:r>
          <w:rPr>
            <w:rFonts w:ascii="Palatino Linotype" w:hAnsi="Palatino Linotype"/>
            <w:b/>
            <w:spacing w:val="21"/>
            <w:sz w:val="20"/>
          </w:rPr>
          <w:t> </w:t>
        </w:r>
        <w:r>
          <w:rPr>
            <w:rFonts w:ascii="Palatino Linotype" w:hAnsi="Palatino Linotype"/>
            <w:b/>
            <w:sz w:val="20"/>
          </w:rPr>
          <w:t>Work:</w:t>
        </w:r>
        <w:r>
          <w:rPr>
            <w:rFonts w:ascii="Palatino Linotype" w:hAnsi="Palatino Linotype"/>
            <w:b/>
            <w:spacing w:val="40"/>
            <w:sz w:val="20"/>
          </w:rPr>
          <w:t> </w:t>
        </w:r>
        <w:r>
          <w:rPr>
            <w:rFonts w:ascii="Palatino Linotype" w:hAnsi="Palatino Linotype"/>
            <w:b/>
            <w:sz w:val="20"/>
          </w:rPr>
          <w:t>Gender</w:t>
        </w:r>
        <w:r>
          <w:rPr>
            <w:rFonts w:ascii="Palatino Linotype" w:hAnsi="Palatino Linotype"/>
            <w:b/>
            <w:spacing w:val="21"/>
            <w:sz w:val="20"/>
          </w:rPr>
          <w:t> </w:t>
        </w:r>
        <w:r>
          <w:rPr>
            <w:rFonts w:ascii="Palatino Linotype" w:hAnsi="Palatino Linotype"/>
            <w:b/>
            <w:sz w:val="20"/>
          </w:rPr>
          <w:t>Specific</w:t>
        </w:r>
      </w:hyperlink>
      <w:r>
        <w:rPr>
          <w:rFonts w:ascii="Palatino Linotype" w:hAnsi="Palatino Linotype"/>
          <w:b/>
          <w:sz w:val="20"/>
        </w:rPr>
        <w:t> </w:t>
      </w:r>
      <w:hyperlink r:id="rId17">
        <w:r>
          <w:rPr>
            <w:rFonts w:ascii="Palatino Linotype" w:hAnsi="Palatino Linotype"/>
            <w:b/>
            <w:sz w:val="20"/>
          </w:rPr>
          <w:t>Labor Market Conditions and Child Maltreatment,” </w:t>
        </w:r>
        <w:r>
          <w:rPr>
            <w:rFonts w:ascii="Palatino Linotype" w:hAnsi="Palatino Linotype"/>
            <w:i/>
            <w:sz w:val="20"/>
          </w:rPr>
          <w:t>Journal of Public Economics</w:t>
        </w:r>
        <w:r>
          <w:rPr>
            <w:sz w:val="20"/>
          </w:rPr>
          <w:t>, 163, pp.</w:t>
        </w:r>
        <w:r>
          <w:rPr>
            <w:spacing w:val="23"/>
            <w:sz w:val="20"/>
          </w:rPr>
          <w:t> </w:t>
        </w:r>
        <w:r>
          <w:rPr>
            <w:sz w:val="20"/>
          </w:rPr>
          <w:t>77-98, 2018.</w:t>
        </w:r>
      </w:hyperlink>
    </w:p>
    <w:p>
      <w:pPr>
        <w:spacing w:line="213" w:lineRule="auto" w:before="97"/>
        <w:ind w:left="885" w:right="248" w:firstLine="0"/>
        <w:jc w:val="left"/>
        <w:rPr>
          <w:sz w:val="20"/>
        </w:rPr>
      </w:pPr>
      <w:hyperlink r:id="rId18">
        <w:r>
          <w:rPr>
            <w:sz w:val="20"/>
          </w:rPr>
          <w:t>Lindo, Jason M. and María Padilla-Romo.</w:t>
        </w:r>
        <w:r>
          <w:rPr>
            <w:spacing w:val="40"/>
            <w:sz w:val="20"/>
          </w:rPr>
          <w:t> </w:t>
        </w:r>
        <w:r>
          <w:rPr>
            <w:rFonts w:ascii="Palatino Linotype" w:hAnsi="Palatino Linotype"/>
            <w:b/>
            <w:sz w:val="20"/>
          </w:rPr>
          <w:t>“Kingpin Approaches to Fighting Crime and Violence:</w:t>
        </w:r>
        <w:r>
          <w:rPr>
            <w:rFonts w:ascii="Palatino Linotype" w:hAnsi="Palatino Linotype"/>
            <w:b/>
            <w:spacing w:val="32"/>
            <w:sz w:val="20"/>
          </w:rPr>
          <w:t> </w:t>
        </w:r>
        <w:r>
          <w:rPr>
            <w:rFonts w:ascii="Palatino Linotype" w:hAnsi="Palatino Linotype"/>
            <w:b/>
            <w:sz w:val="20"/>
          </w:rPr>
          <w:t>Evidence</w:t>
        </w:r>
      </w:hyperlink>
      <w:r>
        <w:rPr>
          <w:rFonts w:ascii="Palatino Linotype" w:hAnsi="Palatino Linotype"/>
          <w:b/>
          <w:sz w:val="20"/>
        </w:rPr>
        <w:t> </w:t>
      </w:r>
      <w:hyperlink r:id="rId18">
        <w:r>
          <w:rPr>
            <w:rFonts w:ascii="Palatino Linotype" w:hAnsi="Palatino Linotype"/>
            <w:b/>
            <w:sz w:val="20"/>
          </w:rPr>
          <w:t>from Mexico’s Drug War,” </w:t>
        </w:r>
        <w:r>
          <w:rPr>
            <w:rFonts w:ascii="Palatino Linotype" w:hAnsi="Palatino Linotype"/>
            <w:i/>
            <w:sz w:val="20"/>
          </w:rPr>
          <w:t>Journal of Health Economics</w:t>
        </w:r>
        <w:r>
          <w:rPr>
            <w:sz w:val="20"/>
          </w:rPr>
          <w:t>, 58, pp.</w:t>
        </w:r>
        <w:r>
          <w:rPr>
            <w:spacing w:val="20"/>
            <w:sz w:val="20"/>
          </w:rPr>
          <w:t> </w:t>
        </w:r>
        <w:r>
          <w:rPr>
            <w:sz w:val="20"/>
          </w:rPr>
          <w:t>253-268, 2018.</w:t>
        </w:r>
      </w:hyperlink>
    </w:p>
    <w:p>
      <w:pPr>
        <w:spacing w:line="213" w:lineRule="auto" w:before="98"/>
        <w:ind w:left="885" w:right="285" w:firstLine="0"/>
        <w:jc w:val="both"/>
        <w:rPr>
          <w:sz w:val="20"/>
        </w:rPr>
      </w:pPr>
      <w:hyperlink r:id="rId19">
        <w:r>
          <w:rPr>
            <w:sz w:val="20"/>
          </w:rPr>
          <w:t>Bondurant, Samuel, Jason M. Lindo, and Isaac D. Swensen.</w:t>
        </w:r>
        <w:r>
          <w:rPr>
            <w:spacing w:val="40"/>
            <w:sz w:val="20"/>
          </w:rPr>
          <w:t> </w:t>
        </w:r>
        <w:r>
          <w:rPr>
            <w:rFonts w:ascii="Palatino Linotype" w:hAnsi="Palatino Linotype"/>
            <w:b/>
            <w:sz w:val="20"/>
          </w:rPr>
          <w:t>“Substance Abuse Treatment Centers and Local</w:t>
        </w:r>
      </w:hyperlink>
      <w:r>
        <w:rPr>
          <w:rFonts w:ascii="Palatino Linotype" w:hAnsi="Palatino Linotype"/>
          <w:b/>
          <w:sz w:val="20"/>
        </w:rPr>
        <w:t> </w:t>
      </w:r>
      <w:hyperlink r:id="rId19">
        <w:r>
          <w:rPr>
            <w:rFonts w:ascii="Palatino Linotype" w:hAnsi="Palatino Linotype"/>
            <w:b/>
            <w:sz w:val="20"/>
          </w:rPr>
          <w:t>Crime," </w:t>
        </w:r>
        <w:r>
          <w:rPr>
            <w:rFonts w:ascii="Palatino Linotype" w:hAnsi="Palatino Linotype"/>
            <w:i/>
            <w:sz w:val="20"/>
          </w:rPr>
          <w:t>Journal of Urban Economics</w:t>
        </w:r>
        <w:r>
          <w:rPr>
            <w:sz w:val="20"/>
          </w:rPr>
          <w:t>, 104, pp. 124-133, 2018.</w:t>
        </w:r>
      </w:hyperlink>
    </w:p>
    <w:p>
      <w:pPr>
        <w:spacing w:line="213" w:lineRule="auto" w:before="97"/>
        <w:ind w:left="885" w:right="0" w:firstLine="0"/>
        <w:jc w:val="left"/>
        <w:rPr>
          <w:sz w:val="20"/>
        </w:rPr>
      </w:pPr>
      <w:hyperlink r:id="rId20">
        <w:r>
          <w:rPr>
            <w:sz w:val="20"/>
          </w:rPr>
          <w:t>Lindo, Jason M., Peter Siminski, and Isaac D. Swensen.</w:t>
        </w:r>
        <w:r>
          <w:rPr>
            <w:spacing w:val="29"/>
            <w:sz w:val="20"/>
          </w:rPr>
          <w:t> </w:t>
        </w:r>
        <w:r>
          <w:rPr>
            <w:rFonts w:ascii="Palatino Linotype" w:hAnsi="Palatino Linotype"/>
            <w:b/>
            <w:sz w:val="20"/>
          </w:rPr>
          <w:t>“College Party Culture and Sexual Assault," </w:t>
        </w:r>
        <w:r>
          <w:rPr>
            <w:rFonts w:ascii="Palatino Linotype" w:hAnsi="Palatino Linotype"/>
            <w:i/>
            <w:sz w:val="20"/>
          </w:rPr>
          <w:t>American</w:t>
        </w:r>
      </w:hyperlink>
      <w:r>
        <w:rPr>
          <w:rFonts w:ascii="Palatino Linotype" w:hAnsi="Palatino Linotype"/>
          <w:i/>
          <w:sz w:val="20"/>
        </w:rPr>
        <w:t> </w:t>
      </w:r>
      <w:hyperlink r:id="rId20">
        <w:r>
          <w:rPr>
            <w:rFonts w:ascii="Palatino Linotype" w:hAnsi="Palatino Linotype"/>
            <w:i/>
            <w:sz w:val="20"/>
          </w:rPr>
          <w:t>Economic Journal: Applied Economics</w:t>
        </w:r>
        <w:r>
          <w:rPr>
            <w:sz w:val="20"/>
          </w:rPr>
          <w:t>, 10(1), pp. 236-65, 2018.</w:t>
        </w:r>
      </w:hyperlink>
    </w:p>
    <w:p>
      <w:pPr>
        <w:spacing w:line="213" w:lineRule="auto" w:before="98"/>
        <w:ind w:left="885" w:right="0" w:firstLine="0"/>
        <w:jc w:val="left"/>
        <w:rPr>
          <w:sz w:val="20"/>
        </w:rPr>
      </w:pPr>
      <w:hyperlink r:id="rId21">
        <w:r>
          <w:rPr>
            <w:sz w:val="20"/>
          </w:rPr>
          <w:t>Lindo, Jason M. and Analisa Packham.</w:t>
        </w:r>
        <w:r>
          <w:rPr>
            <w:spacing w:val="29"/>
            <w:sz w:val="20"/>
          </w:rPr>
          <w:t> </w:t>
        </w:r>
        <w:r>
          <w:rPr>
            <w:rFonts w:ascii="Palatino Linotype" w:hAnsi="Palatino Linotype"/>
            <w:b/>
            <w:sz w:val="20"/>
          </w:rPr>
          <w:t>“How Much Can Expanding Access to Long-Acting Reversible </w:t>
        </w:r>
        <w:r>
          <w:rPr>
            <w:rFonts w:ascii="Palatino Linotype" w:hAnsi="Palatino Linotype"/>
            <w:b/>
            <w:sz w:val="20"/>
          </w:rPr>
          <w:t>Con-</w:t>
        </w:r>
      </w:hyperlink>
      <w:r>
        <w:rPr>
          <w:rFonts w:ascii="Palatino Linotype" w:hAnsi="Palatino Linotype"/>
          <w:b/>
          <w:sz w:val="20"/>
        </w:rPr>
        <w:t> </w:t>
      </w:r>
      <w:hyperlink r:id="rId21">
        <w:r>
          <w:rPr>
            <w:rFonts w:ascii="Palatino Linotype" w:hAnsi="Palatino Linotype"/>
            <w:b/>
            <w:sz w:val="20"/>
          </w:rPr>
          <w:t>traceptives Reduce Teen Birth Rates?” </w:t>
        </w:r>
        <w:r>
          <w:rPr>
            <w:rFonts w:ascii="Palatino Linotype" w:hAnsi="Palatino Linotype"/>
            <w:i/>
            <w:sz w:val="20"/>
          </w:rPr>
          <w:t>American Economic Journal: Economic Policy</w:t>
        </w:r>
        <w:r>
          <w:rPr>
            <w:sz w:val="20"/>
          </w:rPr>
          <w:t>, 9(3), pp. 348-76, 2017.</w:t>
        </w:r>
      </w:hyperlink>
    </w:p>
    <w:p>
      <w:pPr>
        <w:spacing w:line="213" w:lineRule="auto" w:before="98"/>
        <w:ind w:left="885" w:right="0" w:firstLine="0"/>
        <w:jc w:val="left"/>
        <w:rPr>
          <w:sz w:val="20"/>
        </w:rPr>
      </w:pPr>
      <w:hyperlink r:id="rId22">
        <w:r>
          <w:rPr>
            <w:sz w:val="20"/>
          </w:rPr>
          <w:t>Barreca,</w:t>
        </w:r>
        <w:r>
          <w:rPr>
            <w:spacing w:val="24"/>
            <w:sz w:val="20"/>
          </w:rPr>
          <w:t> </w:t>
        </w:r>
        <w:r>
          <w:rPr>
            <w:sz w:val="20"/>
          </w:rPr>
          <w:t>Alan</w:t>
        </w:r>
        <w:r>
          <w:rPr>
            <w:spacing w:val="22"/>
            <w:sz w:val="20"/>
          </w:rPr>
          <w:t> </w:t>
        </w:r>
        <w:r>
          <w:rPr>
            <w:sz w:val="20"/>
          </w:rPr>
          <w:t>I.,</w:t>
        </w:r>
        <w:r>
          <w:rPr>
            <w:spacing w:val="24"/>
            <w:sz w:val="20"/>
          </w:rPr>
          <w:t> </w:t>
        </w:r>
        <w:r>
          <w:rPr>
            <w:sz w:val="20"/>
          </w:rPr>
          <w:t>Jason</w:t>
        </w:r>
        <w:r>
          <w:rPr>
            <w:spacing w:val="22"/>
            <w:sz w:val="20"/>
          </w:rPr>
          <w:t> </w:t>
        </w:r>
        <w:r>
          <w:rPr>
            <w:sz w:val="20"/>
          </w:rPr>
          <w:t>M.</w:t>
        </w:r>
        <w:r>
          <w:rPr>
            <w:spacing w:val="22"/>
            <w:sz w:val="20"/>
          </w:rPr>
          <w:t> </w:t>
        </w:r>
        <w:r>
          <w:rPr>
            <w:sz w:val="20"/>
          </w:rPr>
          <w:t>Lindo,</w:t>
        </w:r>
        <w:r>
          <w:rPr>
            <w:spacing w:val="24"/>
            <w:sz w:val="20"/>
          </w:rPr>
          <w:t> </w:t>
        </w:r>
        <w:r>
          <w:rPr>
            <w:sz w:val="20"/>
          </w:rPr>
          <w:t>and</w:t>
        </w:r>
        <w:r>
          <w:rPr>
            <w:spacing w:val="22"/>
            <w:sz w:val="20"/>
          </w:rPr>
          <w:t> </w:t>
        </w:r>
        <w:r>
          <w:rPr>
            <w:sz w:val="20"/>
          </w:rPr>
          <w:t>Glen</w:t>
        </w:r>
        <w:r>
          <w:rPr>
            <w:spacing w:val="22"/>
            <w:sz w:val="20"/>
          </w:rPr>
          <w:t> </w:t>
        </w:r>
        <w:r>
          <w:rPr>
            <w:sz w:val="20"/>
          </w:rPr>
          <w:t>R.</w:t>
        </w:r>
        <w:r>
          <w:rPr>
            <w:spacing w:val="22"/>
            <w:sz w:val="20"/>
          </w:rPr>
          <w:t> </w:t>
        </w:r>
        <w:r>
          <w:rPr>
            <w:sz w:val="20"/>
          </w:rPr>
          <w:t>Waddell.</w:t>
        </w:r>
        <w:r>
          <w:rPr>
            <w:spacing w:val="40"/>
            <w:sz w:val="20"/>
          </w:rPr>
          <w:t> </w:t>
        </w:r>
        <w:r>
          <w:rPr>
            <w:rFonts w:ascii="Palatino Linotype" w:hAnsi="Palatino Linotype"/>
            <w:b/>
            <w:sz w:val="20"/>
          </w:rPr>
          <w:t>“Heaping-Induced Bias in Regression-Discontinuity</w:t>
        </w:r>
      </w:hyperlink>
      <w:r>
        <w:rPr>
          <w:rFonts w:ascii="Palatino Linotype" w:hAnsi="Palatino Linotype"/>
          <w:b/>
          <w:sz w:val="20"/>
        </w:rPr>
        <w:t> </w:t>
      </w:r>
      <w:hyperlink r:id="rId22">
        <w:r>
          <w:rPr>
            <w:rFonts w:ascii="Palatino Linotype" w:hAnsi="Palatino Linotype"/>
            <w:b/>
            <w:sz w:val="20"/>
          </w:rPr>
          <w:t>Designs,” </w:t>
        </w:r>
        <w:r>
          <w:rPr>
            <w:rFonts w:ascii="Palatino Linotype" w:hAnsi="Palatino Linotype"/>
            <w:i/>
            <w:sz w:val="20"/>
          </w:rPr>
          <w:t>Economic Inquiry</w:t>
        </w:r>
        <w:r>
          <w:rPr>
            <w:sz w:val="20"/>
          </w:rPr>
          <w:t>, 54(1), pp. 268–293, 2016.</w:t>
        </w:r>
      </w:hyperlink>
    </w:p>
    <w:p>
      <w:pPr>
        <w:spacing w:line="213" w:lineRule="auto" w:before="97"/>
        <w:ind w:left="885" w:right="248" w:firstLine="0"/>
        <w:jc w:val="left"/>
        <w:rPr>
          <w:sz w:val="20"/>
        </w:rPr>
      </w:pPr>
      <w:hyperlink r:id="rId23">
        <w:r>
          <w:rPr>
            <w:sz w:val="20"/>
          </w:rPr>
          <w:t>Lindo,</w:t>
        </w:r>
        <w:r>
          <w:rPr>
            <w:spacing w:val="31"/>
            <w:sz w:val="20"/>
          </w:rPr>
          <w:t> </w:t>
        </w:r>
        <w:r>
          <w:rPr>
            <w:sz w:val="20"/>
          </w:rPr>
          <w:t>Jason</w:t>
        </w:r>
        <w:r>
          <w:rPr>
            <w:spacing w:val="29"/>
            <w:sz w:val="20"/>
          </w:rPr>
          <w:t> </w:t>
        </w:r>
        <w:r>
          <w:rPr>
            <w:sz w:val="20"/>
          </w:rPr>
          <w:t>M.,</w:t>
        </w:r>
        <w:r>
          <w:rPr>
            <w:spacing w:val="31"/>
            <w:sz w:val="20"/>
          </w:rPr>
          <w:t> </w:t>
        </w:r>
        <w:r>
          <w:rPr>
            <w:sz w:val="20"/>
          </w:rPr>
          <w:t>Peter</w:t>
        </w:r>
        <w:r>
          <w:rPr>
            <w:spacing w:val="28"/>
            <w:sz w:val="20"/>
          </w:rPr>
          <w:t> </w:t>
        </w:r>
        <w:r>
          <w:rPr>
            <w:sz w:val="20"/>
          </w:rPr>
          <w:t>Siminski,</w:t>
        </w:r>
        <w:r>
          <w:rPr>
            <w:spacing w:val="32"/>
            <w:sz w:val="20"/>
          </w:rPr>
          <w:t> </w:t>
        </w:r>
        <w:r>
          <w:rPr>
            <w:sz w:val="20"/>
          </w:rPr>
          <w:t>and</w:t>
        </w:r>
        <w:r>
          <w:rPr>
            <w:spacing w:val="28"/>
            <w:sz w:val="20"/>
          </w:rPr>
          <w:t> </w:t>
        </w:r>
        <w:r>
          <w:rPr>
            <w:sz w:val="20"/>
          </w:rPr>
          <w:t>Oleg</w:t>
        </w:r>
        <w:r>
          <w:rPr>
            <w:spacing w:val="27"/>
            <w:sz w:val="20"/>
          </w:rPr>
          <w:t> </w:t>
        </w:r>
        <w:r>
          <w:rPr>
            <w:sz w:val="20"/>
          </w:rPr>
          <w:t>Yerokhin.</w:t>
        </w:r>
        <w:r>
          <w:rPr>
            <w:spacing w:val="71"/>
            <w:sz w:val="20"/>
          </w:rPr>
          <w:t> </w:t>
        </w:r>
        <w:r>
          <w:rPr>
            <w:rFonts w:ascii="Palatino Linotype" w:hAnsi="Palatino Linotype"/>
            <w:b/>
            <w:sz w:val="20"/>
          </w:rPr>
          <w:t>“Breaking</w:t>
        </w:r>
        <w:r>
          <w:rPr>
            <w:rFonts w:ascii="Palatino Linotype" w:hAnsi="Palatino Linotype"/>
            <w:b/>
            <w:spacing w:val="21"/>
            <w:sz w:val="20"/>
          </w:rPr>
          <w:t> </w:t>
        </w:r>
        <w:r>
          <w:rPr>
            <w:rFonts w:ascii="Palatino Linotype" w:hAnsi="Palatino Linotype"/>
            <w:b/>
            <w:sz w:val="20"/>
          </w:rPr>
          <w:t>the</w:t>
        </w:r>
        <w:r>
          <w:rPr>
            <w:rFonts w:ascii="Palatino Linotype" w:hAnsi="Palatino Linotype"/>
            <w:b/>
            <w:spacing w:val="21"/>
            <w:sz w:val="20"/>
          </w:rPr>
          <w:t> </w:t>
        </w:r>
        <w:r>
          <w:rPr>
            <w:rFonts w:ascii="Palatino Linotype" w:hAnsi="Palatino Linotype"/>
            <w:b/>
            <w:sz w:val="20"/>
          </w:rPr>
          <w:t>Link</w:t>
        </w:r>
        <w:r>
          <w:rPr>
            <w:rFonts w:ascii="Palatino Linotype" w:hAnsi="Palatino Linotype"/>
            <w:b/>
            <w:spacing w:val="23"/>
            <w:sz w:val="20"/>
          </w:rPr>
          <w:t> </w:t>
        </w:r>
        <w:r>
          <w:rPr>
            <w:rFonts w:ascii="Palatino Linotype" w:hAnsi="Palatino Linotype"/>
            <w:b/>
            <w:sz w:val="20"/>
          </w:rPr>
          <w:t>Between</w:t>
        </w:r>
        <w:r>
          <w:rPr>
            <w:rFonts w:ascii="Palatino Linotype" w:hAnsi="Palatino Linotype"/>
            <w:b/>
            <w:spacing w:val="21"/>
            <w:sz w:val="20"/>
          </w:rPr>
          <w:t> </w:t>
        </w:r>
        <w:r>
          <w:rPr>
            <w:rFonts w:ascii="Palatino Linotype" w:hAnsi="Palatino Linotype"/>
            <w:b/>
            <w:sz w:val="20"/>
          </w:rPr>
          <w:t>Legal</w:t>
        </w:r>
        <w:r>
          <w:rPr>
            <w:rFonts w:ascii="Palatino Linotype" w:hAnsi="Palatino Linotype"/>
            <w:b/>
            <w:spacing w:val="21"/>
            <w:sz w:val="20"/>
          </w:rPr>
          <w:t> </w:t>
        </w:r>
        <w:r>
          <w:rPr>
            <w:rFonts w:ascii="Palatino Linotype" w:hAnsi="Palatino Linotype"/>
            <w:b/>
            <w:sz w:val="20"/>
          </w:rPr>
          <w:t>Access</w:t>
        </w:r>
        <w:r>
          <w:rPr>
            <w:rFonts w:ascii="Palatino Linotype" w:hAnsi="Palatino Linotype"/>
            <w:b/>
            <w:spacing w:val="21"/>
            <w:sz w:val="20"/>
          </w:rPr>
          <w:t> </w:t>
        </w:r>
        <w:r>
          <w:rPr>
            <w:rFonts w:ascii="Palatino Linotype" w:hAnsi="Palatino Linotype"/>
            <w:b/>
            <w:sz w:val="20"/>
          </w:rPr>
          <w:t>to</w:t>
        </w:r>
        <w:r>
          <w:rPr>
            <w:rFonts w:ascii="Palatino Linotype" w:hAnsi="Palatino Linotype"/>
            <w:b/>
            <w:spacing w:val="21"/>
            <w:sz w:val="20"/>
          </w:rPr>
          <w:t> </w:t>
        </w:r>
        <w:r>
          <w:rPr>
            <w:rFonts w:ascii="Palatino Linotype" w:hAnsi="Palatino Linotype"/>
            <w:b/>
            <w:sz w:val="20"/>
          </w:rPr>
          <w:t>Alcohol</w:t>
        </w:r>
      </w:hyperlink>
      <w:r>
        <w:rPr>
          <w:rFonts w:ascii="Palatino Linotype" w:hAnsi="Palatino Linotype"/>
          <w:b/>
          <w:sz w:val="20"/>
        </w:rPr>
        <w:t> </w:t>
      </w:r>
      <w:hyperlink r:id="rId23">
        <w:r>
          <w:rPr>
            <w:rFonts w:ascii="Palatino Linotype" w:hAnsi="Palatino Linotype"/>
            <w:b/>
            <w:sz w:val="20"/>
          </w:rPr>
          <w:t>and</w:t>
        </w:r>
        <w:r>
          <w:rPr>
            <w:rFonts w:ascii="Palatino Linotype" w:hAnsi="Palatino Linotype"/>
            <w:b/>
            <w:spacing w:val="-13"/>
            <w:sz w:val="20"/>
          </w:rPr>
          <w:t> </w:t>
        </w:r>
        <w:r>
          <w:rPr>
            <w:rFonts w:ascii="Palatino Linotype" w:hAnsi="Palatino Linotype"/>
            <w:b/>
            <w:sz w:val="20"/>
          </w:rPr>
          <w:t>Motor</w:t>
        </w:r>
        <w:r>
          <w:rPr>
            <w:rFonts w:ascii="Palatino Linotype" w:hAnsi="Palatino Linotype"/>
            <w:b/>
            <w:spacing w:val="-12"/>
            <w:sz w:val="20"/>
          </w:rPr>
          <w:t> </w:t>
        </w:r>
        <w:r>
          <w:rPr>
            <w:rFonts w:ascii="Palatino Linotype" w:hAnsi="Palatino Linotype"/>
            <w:b/>
            <w:sz w:val="20"/>
          </w:rPr>
          <w:t>Vehicle</w:t>
        </w:r>
        <w:r>
          <w:rPr>
            <w:rFonts w:ascii="Palatino Linotype" w:hAnsi="Palatino Linotype"/>
            <w:b/>
            <w:spacing w:val="-13"/>
            <w:sz w:val="20"/>
          </w:rPr>
          <w:t> </w:t>
        </w:r>
        <w:r>
          <w:rPr>
            <w:rFonts w:ascii="Palatino Linotype" w:hAnsi="Palatino Linotype"/>
            <w:b/>
            <w:sz w:val="20"/>
          </w:rPr>
          <w:t>Accidents:</w:t>
        </w:r>
        <w:r>
          <w:rPr>
            <w:rFonts w:ascii="Palatino Linotype" w:hAnsi="Palatino Linotype"/>
            <w:b/>
            <w:spacing w:val="-10"/>
            <w:sz w:val="20"/>
          </w:rPr>
          <w:t> </w:t>
        </w:r>
        <w:r>
          <w:rPr>
            <w:rFonts w:ascii="Palatino Linotype" w:hAnsi="Palatino Linotype"/>
            <w:b/>
            <w:sz w:val="20"/>
          </w:rPr>
          <w:t>Evidence</w:t>
        </w:r>
        <w:r>
          <w:rPr>
            <w:rFonts w:ascii="Palatino Linotype" w:hAnsi="Palatino Linotype"/>
            <w:b/>
            <w:spacing w:val="-13"/>
            <w:sz w:val="20"/>
          </w:rPr>
          <w:t> </w:t>
        </w:r>
        <w:r>
          <w:rPr>
            <w:rFonts w:ascii="Palatino Linotype" w:hAnsi="Palatino Linotype"/>
            <w:b/>
            <w:sz w:val="20"/>
          </w:rPr>
          <w:t>from</w:t>
        </w:r>
        <w:r>
          <w:rPr>
            <w:rFonts w:ascii="Palatino Linotype" w:hAnsi="Palatino Linotype"/>
            <w:b/>
            <w:spacing w:val="-12"/>
            <w:sz w:val="20"/>
          </w:rPr>
          <w:t> </w:t>
        </w:r>
        <w:r>
          <w:rPr>
            <w:rFonts w:ascii="Palatino Linotype" w:hAnsi="Palatino Linotype"/>
            <w:b/>
            <w:sz w:val="20"/>
          </w:rPr>
          <w:t>New</w:t>
        </w:r>
        <w:r>
          <w:rPr>
            <w:rFonts w:ascii="Palatino Linotype" w:hAnsi="Palatino Linotype"/>
            <w:b/>
            <w:spacing w:val="-13"/>
            <w:sz w:val="20"/>
          </w:rPr>
          <w:t> </w:t>
        </w:r>
        <w:r>
          <w:rPr>
            <w:rFonts w:ascii="Palatino Linotype" w:hAnsi="Palatino Linotype"/>
            <w:b/>
            <w:sz w:val="20"/>
          </w:rPr>
          <w:t>South</w:t>
        </w:r>
        <w:r>
          <w:rPr>
            <w:rFonts w:ascii="Palatino Linotype" w:hAnsi="Palatino Linotype"/>
            <w:b/>
            <w:spacing w:val="-12"/>
            <w:sz w:val="20"/>
          </w:rPr>
          <w:t> </w:t>
        </w:r>
        <w:r>
          <w:rPr>
            <w:rFonts w:ascii="Palatino Linotype" w:hAnsi="Palatino Linotype"/>
            <w:b/>
            <w:sz w:val="20"/>
          </w:rPr>
          <w:t>Wales,”</w:t>
        </w:r>
        <w:r>
          <w:rPr>
            <w:rFonts w:ascii="Palatino Linotype" w:hAnsi="Palatino Linotype"/>
            <w:b/>
            <w:spacing w:val="-13"/>
            <w:sz w:val="20"/>
          </w:rPr>
          <w:t> </w:t>
        </w:r>
        <w:r>
          <w:rPr>
            <w:rFonts w:ascii="Palatino Linotype" w:hAnsi="Palatino Linotype"/>
            <w:i/>
            <w:sz w:val="20"/>
          </w:rPr>
          <w:t>Health</w:t>
        </w:r>
        <w:r>
          <w:rPr>
            <w:rFonts w:ascii="Palatino Linotype" w:hAnsi="Palatino Linotype"/>
            <w:i/>
            <w:spacing w:val="-12"/>
            <w:sz w:val="20"/>
          </w:rPr>
          <w:t> </w:t>
        </w:r>
        <w:r>
          <w:rPr>
            <w:rFonts w:ascii="Palatino Linotype" w:hAnsi="Palatino Linotype"/>
            <w:i/>
            <w:sz w:val="20"/>
          </w:rPr>
          <w:t>Economics</w:t>
        </w:r>
        <w:r>
          <w:rPr>
            <w:sz w:val="20"/>
          </w:rPr>
          <w:t>,</w:t>
        </w:r>
        <w:r>
          <w:rPr>
            <w:spacing w:val="-11"/>
            <w:sz w:val="20"/>
          </w:rPr>
          <w:t> </w:t>
        </w:r>
        <w:r>
          <w:rPr>
            <w:sz w:val="20"/>
          </w:rPr>
          <w:t>25(7),</w:t>
        </w:r>
        <w:r>
          <w:rPr>
            <w:spacing w:val="-11"/>
            <w:sz w:val="20"/>
          </w:rPr>
          <w:t> </w:t>
        </w:r>
        <w:r>
          <w:rPr>
            <w:sz w:val="20"/>
          </w:rPr>
          <w:t>pp.</w:t>
        </w:r>
        <w:r>
          <w:rPr>
            <w:spacing w:val="-1"/>
            <w:sz w:val="20"/>
          </w:rPr>
          <w:t> </w:t>
        </w:r>
        <w:r>
          <w:rPr>
            <w:sz w:val="20"/>
          </w:rPr>
          <w:t>908–928,</w:t>
        </w:r>
        <w:r>
          <w:rPr>
            <w:spacing w:val="-8"/>
            <w:sz w:val="20"/>
          </w:rPr>
          <w:t> </w:t>
        </w:r>
        <w:r>
          <w:rPr>
            <w:spacing w:val="-4"/>
            <w:sz w:val="20"/>
          </w:rPr>
          <w:t>2015.</w:t>
        </w:r>
      </w:hyperlink>
    </w:p>
    <w:p>
      <w:pPr>
        <w:spacing w:line="213" w:lineRule="auto" w:before="98"/>
        <w:ind w:left="885" w:right="0" w:firstLine="0"/>
        <w:jc w:val="left"/>
        <w:rPr>
          <w:sz w:val="20"/>
        </w:rPr>
      </w:pPr>
      <w:hyperlink r:id="rId24">
        <w:r>
          <w:rPr>
            <w:sz w:val="20"/>
          </w:rPr>
          <w:t>Lindo,</w:t>
        </w:r>
        <w:r>
          <w:rPr>
            <w:spacing w:val="40"/>
            <w:sz w:val="20"/>
          </w:rPr>
          <w:t> </w:t>
        </w:r>
        <w:r>
          <w:rPr>
            <w:sz w:val="20"/>
          </w:rPr>
          <w:t>Jason</w:t>
        </w:r>
        <w:r>
          <w:rPr>
            <w:spacing w:val="36"/>
            <w:sz w:val="20"/>
          </w:rPr>
          <w:t> </w:t>
        </w:r>
        <w:r>
          <w:rPr>
            <w:sz w:val="20"/>
          </w:rPr>
          <w:t>M.</w:t>
        </w:r>
        <w:r>
          <w:rPr>
            <w:spacing w:val="36"/>
            <w:sz w:val="20"/>
          </w:rPr>
          <w:t> </w:t>
        </w:r>
        <w:r>
          <w:rPr>
            <w:rFonts w:ascii="Palatino Linotype" w:hAnsi="Palatino Linotype"/>
            <w:b/>
            <w:sz w:val="20"/>
          </w:rPr>
          <w:t>“Aggregation</w:t>
        </w:r>
        <w:r>
          <w:rPr>
            <w:rFonts w:ascii="Palatino Linotype" w:hAnsi="Palatino Linotype"/>
            <w:b/>
            <w:spacing w:val="30"/>
            <w:sz w:val="20"/>
          </w:rPr>
          <w:t> </w:t>
        </w:r>
        <w:r>
          <w:rPr>
            <w:rFonts w:ascii="Palatino Linotype" w:hAnsi="Palatino Linotype"/>
            <w:b/>
            <w:sz w:val="20"/>
          </w:rPr>
          <w:t>and</w:t>
        </w:r>
        <w:r>
          <w:rPr>
            <w:rFonts w:ascii="Palatino Linotype" w:hAnsi="Palatino Linotype"/>
            <w:b/>
            <w:spacing w:val="30"/>
            <w:sz w:val="20"/>
          </w:rPr>
          <w:t> </w:t>
        </w:r>
        <w:r>
          <w:rPr>
            <w:rFonts w:ascii="Palatino Linotype" w:hAnsi="Palatino Linotype"/>
            <w:b/>
            <w:sz w:val="20"/>
          </w:rPr>
          <w:t>the</w:t>
        </w:r>
        <w:r>
          <w:rPr>
            <w:rFonts w:ascii="Palatino Linotype" w:hAnsi="Palatino Linotype"/>
            <w:b/>
            <w:spacing w:val="30"/>
            <w:sz w:val="20"/>
          </w:rPr>
          <w:t> </w:t>
        </w:r>
        <w:r>
          <w:rPr>
            <w:rFonts w:ascii="Palatino Linotype" w:hAnsi="Palatino Linotype"/>
            <w:b/>
            <w:sz w:val="20"/>
          </w:rPr>
          <w:t>Estimated</w:t>
        </w:r>
        <w:r>
          <w:rPr>
            <w:rFonts w:ascii="Palatino Linotype" w:hAnsi="Palatino Linotype"/>
            <w:b/>
            <w:spacing w:val="30"/>
            <w:sz w:val="20"/>
          </w:rPr>
          <w:t> </w:t>
        </w:r>
        <w:r>
          <w:rPr>
            <w:rFonts w:ascii="Palatino Linotype" w:hAnsi="Palatino Linotype"/>
            <w:b/>
            <w:sz w:val="20"/>
          </w:rPr>
          <w:t>Effects</w:t>
        </w:r>
        <w:r>
          <w:rPr>
            <w:rFonts w:ascii="Palatino Linotype" w:hAnsi="Palatino Linotype"/>
            <w:b/>
            <w:spacing w:val="30"/>
            <w:sz w:val="20"/>
          </w:rPr>
          <w:t> </w:t>
        </w:r>
        <w:r>
          <w:rPr>
            <w:rFonts w:ascii="Palatino Linotype" w:hAnsi="Palatino Linotype"/>
            <w:b/>
            <w:sz w:val="20"/>
          </w:rPr>
          <w:t>of</w:t>
        </w:r>
        <w:r>
          <w:rPr>
            <w:rFonts w:ascii="Palatino Linotype" w:hAnsi="Palatino Linotype"/>
            <w:b/>
            <w:spacing w:val="30"/>
            <w:sz w:val="20"/>
          </w:rPr>
          <w:t> </w:t>
        </w:r>
        <w:r>
          <w:rPr>
            <w:rFonts w:ascii="Palatino Linotype" w:hAnsi="Palatino Linotype"/>
            <w:b/>
            <w:sz w:val="20"/>
          </w:rPr>
          <w:t>Economic</w:t>
        </w:r>
        <w:r>
          <w:rPr>
            <w:rFonts w:ascii="Palatino Linotype" w:hAnsi="Palatino Linotype"/>
            <w:b/>
            <w:spacing w:val="30"/>
            <w:sz w:val="20"/>
          </w:rPr>
          <w:t> </w:t>
        </w:r>
        <w:r>
          <w:rPr>
            <w:rFonts w:ascii="Palatino Linotype" w:hAnsi="Palatino Linotype"/>
            <w:b/>
            <w:sz w:val="20"/>
          </w:rPr>
          <w:t>Conditions</w:t>
        </w:r>
        <w:r>
          <w:rPr>
            <w:rFonts w:ascii="Palatino Linotype" w:hAnsi="Palatino Linotype"/>
            <w:b/>
            <w:spacing w:val="30"/>
            <w:sz w:val="20"/>
          </w:rPr>
          <w:t> </w:t>
        </w:r>
        <w:r>
          <w:rPr>
            <w:rFonts w:ascii="Palatino Linotype" w:hAnsi="Palatino Linotype"/>
            <w:b/>
            <w:sz w:val="20"/>
          </w:rPr>
          <w:t>on</w:t>
        </w:r>
        <w:r>
          <w:rPr>
            <w:rFonts w:ascii="Palatino Linotype" w:hAnsi="Palatino Linotype"/>
            <w:b/>
            <w:spacing w:val="30"/>
            <w:sz w:val="20"/>
          </w:rPr>
          <w:t> </w:t>
        </w:r>
        <w:r>
          <w:rPr>
            <w:rFonts w:ascii="Palatino Linotype" w:hAnsi="Palatino Linotype"/>
            <w:b/>
            <w:sz w:val="20"/>
          </w:rPr>
          <w:t>Health,”</w:t>
        </w:r>
        <w:r>
          <w:rPr>
            <w:rFonts w:ascii="Palatino Linotype" w:hAnsi="Palatino Linotype"/>
            <w:b/>
            <w:spacing w:val="38"/>
            <w:sz w:val="20"/>
          </w:rPr>
          <w:t> </w:t>
        </w:r>
        <w:r>
          <w:rPr>
            <w:rFonts w:ascii="Palatino Linotype" w:hAnsi="Palatino Linotype"/>
            <w:i/>
            <w:sz w:val="20"/>
          </w:rPr>
          <w:t>Journal</w:t>
        </w:r>
        <w:r>
          <w:rPr>
            <w:rFonts w:ascii="Palatino Linotype" w:hAnsi="Palatino Linotype"/>
            <w:i/>
            <w:spacing w:val="30"/>
            <w:sz w:val="20"/>
          </w:rPr>
          <w:t> </w:t>
        </w:r>
        <w:r>
          <w:rPr>
            <w:rFonts w:ascii="Palatino Linotype" w:hAnsi="Palatino Linotype"/>
            <w:i/>
            <w:sz w:val="20"/>
          </w:rPr>
          <w:t>of</w:t>
        </w:r>
      </w:hyperlink>
      <w:r>
        <w:rPr>
          <w:rFonts w:ascii="Palatino Linotype" w:hAnsi="Palatino Linotype"/>
          <w:i/>
          <w:sz w:val="20"/>
        </w:rPr>
        <w:t> </w:t>
      </w:r>
      <w:hyperlink r:id="rId24">
        <w:r>
          <w:rPr>
            <w:rFonts w:ascii="Palatino Linotype" w:hAnsi="Palatino Linotype"/>
            <w:i/>
            <w:sz w:val="20"/>
          </w:rPr>
          <w:t>Health Economics</w:t>
        </w:r>
        <w:r>
          <w:rPr>
            <w:sz w:val="20"/>
          </w:rPr>
          <w:t>, 40, pp. 83–96, 2015.</w:t>
        </w:r>
      </w:hyperlink>
    </w:p>
    <w:p>
      <w:pPr>
        <w:spacing w:line="213" w:lineRule="auto" w:before="97"/>
        <w:ind w:left="885" w:right="248" w:firstLine="0"/>
        <w:jc w:val="left"/>
        <w:rPr>
          <w:sz w:val="20"/>
        </w:rPr>
      </w:pPr>
      <w:hyperlink r:id="rId25">
        <w:r>
          <w:rPr>
            <w:sz w:val="20"/>
          </w:rPr>
          <w:t>Lindo,</w:t>
        </w:r>
        <w:r>
          <w:rPr>
            <w:spacing w:val="24"/>
            <w:sz w:val="20"/>
          </w:rPr>
          <w:t> </w:t>
        </w:r>
        <w:r>
          <w:rPr>
            <w:sz w:val="20"/>
          </w:rPr>
          <w:t>Jason</w:t>
        </w:r>
        <w:r>
          <w:rPr>
            <w:spacing w:val="20"/>
            <w:sz w:val="20"/>
          </w:rPr>
          <w:t> </w:t>
        </w:r>
        <w:r>
          <w:rPr>
            <w:sz w:val="20"/>
          </w:rPr>
          <w:t>M.</w:t>
        </w:r>
        <w:r>
          <w:rPr>
            <w:spacing w:val="20"/>
            <w:sz w:val="20"/>
          </w:rPr>
          <w:t> </w:t>
        </w:r>
        <w:r>
          <w:rPr>
            <w:sz w:val="20"/>
          </w:rPr>
          <w:t>and</w:t>
        </w:r>
        <w:r>
          <w:rPr>
            <w:spacing w:val="20"/>
            <w:sz w:val="20"/>
          </w:rPr>
          <w:t> </w:t>
        </w:r>
        <w:r>
          <w:rPr>
            <w:sz w:val="20"/>
          </w:rPr>
          <w:t>Charles</w:t>
        </w:r>
        <w:r>
          <w:rPr>
            <w:spacing w:val="20"/>
            <w:sz w:val="20"/>
          </w:rPr>
          <w:t> </w:t>
        </w:r>
        <w:r>
          <w:rPr>
            <w:sz w:val="20"/>
          </w:rPr>
          <w:t>Stoecker.</w:t>
        </w:r>
        <w:r>
          <w:rPr>
            <w:spacing w:val="40"/>
            <w:sz w:val="20"/>
          </w:rPr>
          <w:t> </w:t>
        </w:r>
        <w:r>
          <w:rPr>
            <w:rFonts w:ascii="Palatino Linotype" w:hAnsi="Palatino Linotype"/>
            <w:b/>
            <w:sz w:val="20"/>
          </w:rPr>
          <w:t>“Drawn into Violence:</w:t>
        </w:r>
        <w:r>
          <w:rPr>
            <w:rFonts w:ascii="Palatino Linotype" w:hAnsi="Palatino Linotype"/>
            <w:b/>
            <w:spacing w:val="39"/>
            <w:sz w:val="20"/>
          </w:rPr>
          <w:t> </w:t>
        </w:r>
        <w:r>
          <w:rPr>
            <w:rFonts w:ascii="Palatino Linotype" w:hAnsi="Palatino Linotype"/>
            <w:b/>
            <w:sz w:val="20"/>
          </w:rPr>
          <w:t>Evidence on ‘What Makes a Criminal’ from</w:t>
        </w:r>
      </w:hyperlink>
      <w:r>
        <w:rPr>
          <w:rFonts w:ascii="Palatino Linotype" w:hAnsi="Palatino Linotype"/>
          <w:b/>
          <w:sz w:val="20"/>
        </w:rPr>
        <w:t> </w:t>
      </w:r>
      <w:hyperlink r:id="rId25">
        <w:r>
          <w:rPr>
            <w:rFonts w:ascii="Palatino Linotype" w:hAnsi="Palatino Linotype"/>
            <w:b/>
            <w:sz w:val="20"/>
          </w:rPr>
          <w:t>the Vietnam Draft Lotteries,” </w:t>
        </w:r>
        <w:r>
          <w:rPr>
            <w:rFonts w:ascii="Palatino Linotype" w:hAnsi="Palatino Linotype"/>
            <w:i/>
            <w:sz w:val="20"/>
          </w:rPr>
          <w:t>Economic Inquiry</w:t>
        </w:r>
        <w:r>
          <w:rPr>
            <w:sz w:val="20"/>
          </w:rPr>
          <w:t>, 52(1), pp.239–258, 2014.</w:t>
        </w:r>
      </w:hyperlink>
    </w:p>
    <w:p>
      <w:pPr>
        <w:spacing w:line="213" w:lineRule="auto" w:before="98"/>
        <w:ind w:left="885" w:right="248" w:firstLine="0"/>
        <w:jc w:val="left"/>
        <w:rPr>
          <w:sz w:val="20"/>
        </w:rPr>
      </w:pPr>
      <w:hyperlink r:id="rId26">
        <w:r>
          <w:rPr>
            <w:sz w:val="20"/>
          </w:rPr>
          <w:t>Lindo, Jason M., Isaac D. Swensen, and Glen R. Waddell.</w:t>
        </w:r>
        <w:r>
          <w:rPr>
            <w:spacing w:val="34"/>
            <w:sz w:val="20"/>
          </w:rPr>
          <w:t> </w:t>
        </w:r>
        <w:r>
          <w:rPr>
            <w:rFonts w:ascii="Palatino Linotype" w:hAnsi="Palatino Linotype"/>
            <w:b/>
            <w:sz w:val="20"/>
          </w:rPr>
          <w:t>“Alcohol and Student Performance:</w:t>
        </w:r>
        <w:r>
          <w:rPr>
            <w:rFonts w:ascii="Palatino Linotype" w:hAnsi="Palatino Linotype"/>
            <w:b/>
            <w:spacing w:val="28"/>
            <w:sz w:val="20"/>
          </w:rPr>
          <w:t> </w:t>
        </w:r>
        <w:r>
          <w:rPr>
            <w:rFonts w:ascii="Palatino Linotype" w:hAnsi="Palatino Linotype"/>
            <w:b/>
            <w:sz w:val="20"/>
          </w:rPr>
          <w:t>Estimating the</w:t>
        </w:r>
      </w:hyperlink>
      <w:r>
        <w:rPr>
          <w:rFonts w:ascii="Palatino Linotype" w:hAnsi="Palatino Linotype"/>
          <w:b/>
          <w:spacing w:val="40"/>
          <w:sz w:val="20"/>
        </w:rPr>
        <w:t> </w:t>
      </w:r>
      <w:hyperlink r:id="rId26">
        <w:r>
          <w:rPr>
            <w:rFonts w:ascii="Palatino Linotype" w:hAnsi="Palatino Linotype"/>
            <w:b/>
            <w:sz w:val="20"/>
          </w:rPr>
          <w:t>Effect of Legal Access,” </w:t>
        </w:r>
        <w:r>
          <w:rPr>
            <w:rFonts w:ascii="Palatino Linotype" w:hAnsi="Palatino Linotype"/>
            <w:i/>
            <w:sz w:val="20"/>
          </w:rPr>
          <w:t>Journal of Health Economics</w:t>
        </w:r>
        <w:r>
          <w:rPr>
            <w:sz w:val="20"/>
          </w:rPr>
          <w:t>, 32(1), pp.</w:t>
        </w:r>
        <w:r>
          <w:rPr>
            <w:spacing w:val="23"/>
            <w:sz w:val="20"/>
          </w:rPr>
          <w:t> </w:t>
        </w:r>
        <w:r>
          <w:rPr>
            <w:sz w:val="20"/>
          </w:rPr>
          <w:t>22–32, 2013.</w:t>
        </w:r>
      </w:hyperlink>
    </w:p>
    <w:p>
      <w:pPr>
        <w:spacing w:line="213" w:lineRule="auto" w:before="97"/>
        <w:ind w:left="885" w:right="0" w:firstLine="0"/>
        <w:jc w:val="left"/>
        <w:rPr>
          <w:sz w:val="20"/>
        </w:rPr>
      </w:pPr>
      <w:hyperlink r:id="rId27">
        <w:r>
          <w:rPr>
            <w:sz w:val="20"/>
          </w:rPr>
          <w:t>Lindo,</w:t>
        </w:r>
        <w:r>
          <w:rPr>
            <w:spacing w:val="16"/>
            <w:sz w:val="20"/>
          </w:rPr>
          <w:t> </w:t>
        </w:r>
        <w:r>
          <w:rPr>
            <w:sz w:val="20"/>
          </w:rPr>
          <w:t>Jason M.,</w:t>
        </w:r>
        <w:r>
          <w:rPr>
            <w:spacing w:val="16"/>
            <w:sz w:val="20"/>
          </w:rPr>
          <w:t> </w:t>
        </w:r>
        <w:r>
          <w:rPr>
            <w:sz w:val="20"/>
          </w:rPr>
          <w:t>Isaac D. Swensen,</w:t>
        </w:r>
        <w:r>
          <w:rPr>
            <w:spacing w:val="16"/>
            <w:sz w:val="20"/>
          </w:rPr>
          <w:t> </w:t>
        </w:r>
        <w:r>
          <w:rPr>
            <w:sz w:val="20"/>
          </w:rPr>
          <w:t>and Glen R. Waddell.</w:t>
        </w:r>
        <w:r>
          <w:rPr>
            <w:spacing w:val="33"/>
            <w:sz w:val="20"/>
          </w:rPr>
          <w:t> </w:t>
        </w:r>
        <w:r>
          <w:rPr>
            <w:rFonts w:ascii="Palatino Linotype" w:hAnsi="Palatino Linotype"/>
            <w:b/>
            <w:sz w:val="20"/>
          </w:rPr>
          <w:t>“Are Big-Time Sports a Threat to Student Achieve-</w:t>
        </w:r>
      </w:hyperlink>
      <w:r>
        <w:rPr>
          <w:rFonts w:ascii="Palatino Linotype" w:hAnsi="Palatino Linotype"/>
          <w:b/>
          <w:sz w:val="20"/>
        </w:rPr>
        <w:t> </w:t>
      </w:r>
      <w:hyperlink r:id="rId27">
        <w:r>
          <w:rPr>
            <w:rFonts w:ascii="Palatino Linotype" w:hAnsi="Palatino Linotype"/>
            <w:b/>
            <w:sz w:val="20"/>
          </w:rPr>
          <w:t>ment?” </w:t>
        </w:r>
        <w:r>
          <w:rPr>
            <w:rFonts w:ascii="Palatino Linotype" w:hAnsi="Palatino Linotype"/>
            <w:i/>
            <w:sz w:val="20"/>
          </w:rPr>
          <w:t>American Economic Journal: Applied Economics</w:t>
        </w:r>
        <w:r>
          <w:rPr>
            <w:sz w:val="20"/>
          </w:rPr>
          <w:t>, 4(4), pp. 254–274, 2012.</w:t>
        </w:r>
      </w:hyperlink>
    </w:p>
    <w:p>
      <w:pPr>
        <w:spacing w:line="220" w:lineRule="auto" w:before="92"/>
        <w:ind w:left="885" w:right="285" w:firstLine="0"/>
        <w:jc w:val="both"/>
        <w:rPr>
          <w:sz w:val="20"/>
        </w:rPr>
      </w:pPr>
      <w:hyperlink r:id="rId28">
        <w:r>
          <w:rPr>
            <w:sz w:val="20"/>
          </w:rPr>
          <w:t>Cuffe, Harold, William T. Harbaugh, Jason M. Lindo, Giancarlo Musto, and Glen R. Waddell.</w:t>
        </w:r>
        <w:r>
          <w:rPr>
            <w:spacing w:val="40"/>
            <w:sz w:val="20"/>
          </w:rPr>
          <w:t> </w:t>
        </w:r>
        <w:r>
          <w:rPr>
            <w:rFonts w:ascii="Palatino Linotype" w:hAnsi="Palatino Linotype"/>
            <w:b/>
            <w:sz w:val="20"/>
          </w:rPr>
          <w:t>“Evidence on the</w:t>
        </w:r>
      </w:hyperlink>
      <w:r>
        <w:rPr>
          <w:rFonts w:ascii="Palatino Linotype" w:hAnsi="Palatino Linotype"/>
          <w:b/>
          <w:sz w:val="20"/>
        </w:rPr>
        <w:t> </w:t>
      </w:r>
      <w:hyperlink r:id="rId28">
        <w:r>
          <w:rPr>
            <w:rFonts w:ascii="Palatino Linotype" w:hAnsi="Palatino Linotype"/>
            <w:b/>
            <w:sz w:val="20"/>
          </w:rPr>
          <w:t>Efficacy</w:t>
        </w:r>
        <w:r>
          <w:rPr>
            <w:rFonts w:ascii="Palatino Linotype" w:hAnsi="Palatino Linotype"/>
            <w:b/>
            <w:spacing w:val="-13"/>
            <w:sz w:val="20"/>
          </w:rPr>
          <w:t> </w:t>
        </w:r>
        <w:r>
          <w:rPr>
            <w:rFonts w:ascii="Palatino Linotype" w:hAnsi="Palatino Linotype"/>
            <w:b/>
            <w:sz w:val="20"/>
          </w:rPr>
          <w:t>of</w:t>
        </w:r>
        <w:r>
          <w:rPr>
            <w:rFonts w:ascii="Palatino Linotype" w:hAnsi="Palatino Linotype"/>
            <w:b/>
            <w:spacing w:val="-12"/>
            <w:sz w:val="20"/>
          </w:rPr>
          <w:t> </w:t>
        </w:r>
        <w:r>
          <w:rPr>
            <w:rFonts w:ascii="Palatino Linotype" w:hAnsi="Palatino Linotype"/>
            <w:b/>
            <w:sz w:val="20"/>
          </w:rPr>
          <w:t>School-Based</w:t>
        </w:r>
        <w:r>
          <w:rPr>
            <w:rFonts w:ascii="Palatino Linotype" w:hAnsi="Palatino Linotype"/>
            <w:b/>
            <w:spacing w:val="-13"/>
            <w:sz w:val="20"/>
          </w:rPr>
          <w:t> </w:t>
        </w:r>
        <w:r>
          <w:rPr>
            <w:rFonts w:ascii="Palatino Linotype" w:hAnsi="Palatino Linotype"/>
            <w:b/>
            <w:sz w:val="20"/>
          </w:rPr>
          <w:t>Incentives</w:t>
        </w:r>
        <w:r>
          <w:rPr>
            <w:rFonts w:ascii="Palatino Linotype" w:hAnsi="Palatino Linotype"/>
            <w:b/>
            <w:spacing w:val="-12"/>
            <w:sz w:val="20"/>
          </w:rPr>
          <w:t> </w:t>
        </w:r>
        <w:r>
          <w:rPr>
            <w:rFonts w:ascii="Palatino Linotype" w:hAnsi="Palatino Linotype"/>
            <w:b/>
            <w:sz w:val="20"/>
          </w:rPr>
          <w:t>for</w:t>
        </w:r>
        <w:r>
          <w:rPr>
            <w:rFonts w:ascii="Palatino Linotype" w:hAnsi="Palatino Linotype"/>
            <w:b/>
            <w:spacing w:val="-13"/>
            <w:sz w:val="20"/>
          </w:rPr>
          <w:t> </w:t>
        </w:r>
        <w:r>
          <w:rPr>
            <w:rFonts w:ascii="Palatino Linotype" w:hAnsi="Palatino Linotype"/>
            <w:b/>
            <w:sz w:val="20"/>
          </w:rPr>
          <w:t>Healthy</w:t>
        </w:r>
        <w:r>
          <w:rPr>
            <w:rFonts w:ascii="Palatino Linotype" w:hAnsi="Palatino Linotype"/>
            <w:b/>
            <w:spacing w:val="-12"/>
            <w:sz w:val="20"/>
          </w:rPr>
          <w:t> </w:t>
        </w:r>
        <w:r>
          <w:rPr>
            <w:rFonts w:ascii="Palatino Linotype" w:hAnsi="Palatino Linotype"/>
            <w:b/>
            <w:sz w:val="20"/>
          </w:rPr>
          <w:t>Living,”</w:t>
        </w:r>
        <w:r>
          <w:rPr>
            <w:rFonts w:ascii="Palatino Linotype" w:hAnsi="Palatino Linotype"/>
            <w:b/>
            <w:spacing w:val="-13"/>
            <w:sz w:val="20"/>
          </w:rPr>
          <w:t> </w:t>
        </w:r>
        <w:r>
          <w:rPr>
            <w:rFonts w:ascii="Palatino Linotype" w:hAnsi="Palatino Linotype"/>
            <w:i/>
            <w:sz w:val="20"/>
          </w:rPr>
          <w:t>Economics</w:t>
        </w:r>
        <w:r>
          <w:rPr>
            <w:rFonts w:ascii="Palatino Linotype" w:hAnsi="Palatino Linotype"/>
            <w:i/>
            <w:spacing w:val="-12"/>
            <w:sz w:val="20"/>
          </w:rPr>
          <w:t> </w:t>
        </w:r>
        <w:r>
          <w:rPr>
            <w:rFonts w:ascii="Palatino Linotype" w:hAnsi="Palatino Linotype"/>
            <w:i/>
            <w:sz w:val="20"/>
          </w:rPr>
          <w:t>of</w:t>
        </w:r>
        <w:r>
          <w:rPr>
            <w:rFonts w:ascii="Palatino Linotype" w:hAnsi="Palatino Linotype"/>
            <w:i/>
            <w:spacing w:val="-13"/>
            <w:sz w:val="20"/>
          </w:rPr>
          <w:t> </w:t>
        </w:r>
        <w:r>
          <w:rPr>
            <w:rFonts w:ascii="Palatino Linotype" w:hAnsi="Palatino Linotype"/>
            <w:i/>
            <w:sz w:val="20"/>
          </w:rPr>
          <w:t>Education</w:t>
        </w:r>
        <w:r>
          <w:rPr>
            <w:rFonts w:ascii="Palatino Linotype" w:hAnsi="Palatino Linotype"/>
            <w:i/>
            <w:spacing w:val="-12"/>
            <w:sz w:val="20"/>
          </w:rPr>
          <w:t> </w:t>
        </w:r>
        <w:r>
          <w:rPr>
            <w:rFonts w:ascii="Palatino Linotype" w:hAnsi="Palatino Linotype"/>
            <w:i/>
            <w:sz w:val="20"/>
          </w:rPr>
          <w:t>Review</w:t>
        </w:r>
        <w:r>
          <w:rPr>
            <w:sz w:val="20"/>
          </w:rPr>
          <w:t>,</w:t>
        </w:r>
        <w:r>
          <w:rPr>
            <w:spacing w:val="-12"/>
            <w:sz w:val="20"/>
          </w:rPr>
          <w:t> </w:t>
        </w:r>
        <w:r>
          <w:rPr>
            <w:sz w:val="20"/>
          </w:rPr>
          <w:t>31(6),</w:t>
        </w:r>
        <w:r>
          <w:rPr>
            <w:spacing w:val="-11"/>
            <w:sz w:val="20"/>
          </w:rPr>
          <w:t> </w:t>
        </w:r>
        <w:r>
          <w:rPr>
            <w:sz w:val="20"/>
          </w:rPr>
          <w:t>pp.</w:t>
        </w:r>
        <w:r>
          <w:rPr>
            <w:spacing w:val="-11"/>
            <w:sz w:val="20"/>
          </w:rPr>
          <w:t> </w:t>
        </w:r>
        <w:r>
          <w:rPr>
            <w:sz w:val="20"/>
          </w:rPr>
          <w:t>1028–1036,</w:t>
        </w:r>
      </w:hyperlink>
      <w:r>
        <w:rPr>
          <w:sz w:val="20"/>
        </w:rPr>
        <w:t> </w:t>
      </w:r>
      <w:hyperlink r:id="rId28">
        <w:r>
          <w:rPr>
            <w:spacing w:val="-2"/>
            <w:sz w:val="20"/>
          </w:rPr>
          <w:t>2012.</w:t>
        </w:r>
      </w:hyperlink>
    </w:p>
    <w:p>
      <w:pPr>
        <w:spacing w:line="213" w:lineRule="auto" w:before="111"/>
        <w:ind w:left="885" w:right="248" w:firstLine="0"/>
        <w:jc w:val="left"/>
        <w:rPr>
          <w:sz w:val="20"/>
        </w:rPr>
      </w:pPr>
      <w:hyperlink r:id="rId29">
        <w:r>
          <w:rPr>
            <w:sz w:val="20"/>
          </w:rPr>
          <w:t>Barreca,</w:t>
        </w:r>
        <w:r>
          <w:rPr>
            <w:spacing w:val="25"/>
            <w:sz w:val="20"/>
          </w:rPr>
          <w:t> </w:t>
        </w:r>
        <w:r>
          <w:rPr>
            <w:sz w:val="20"/>
          </w:rPr>
          <w:t>Alan</w:t>
        </w:r>
        <w:r>
          <w:rPr>
            <w:spacing w:val="25"/>
            <w:sz w:val="20"/>
          </w:rPr>
          <w:t> </w:t>
        </w:r>
        <w:r>
          <w:rPr>
            <w:sz w:val="20"/>
          </w:rPr>
          <w:t>I.,</w:t>
        </w:r>
        <w:r>
          <w:rPr>
            <w:spacing w:val="25"/>
            <w:sz w:val="20"/>
          </w:rPr>
          <w:t> </w:t>
        </w:r>
        <w:r>
          <w:rPr>
            <w:sz w:val="20"/>
          </w:rPr>
          <w:t>Melanie</w:t>
        </w:r>
        <w:r>
          <w:rPr>
            <w:spacing w:val="25"/>
            <w:sz w:val="20"/>
          </w:rPr>
          <w:t> </w:t>
        </w:r>
        <w:r>
          <w:rPr>
            <w:sz w:val="20"/>
          </w:rPr>
          <w:t>Guldi,</w:t>
        </w:r>
        <w:r>
          <w:rPr>
            <w:spacing w:val="25"/>
            <w:sz w:val="20"/>
          </w:rPr>
          <w:t> </w:t>
        </w:r>
        <w:r>
          <w:rPr>
            <w:sz w:val="20"/>
          </w:rPr>
          <w:t>Jason</w:t>
        </w:r>
        <w:r>
          <w:rPr>
            <w:spacing w:val="25"/>
            <w:sz w:val="20"/>
          </w:rPr>
          <w:t> </w:t>
        </w:r>
        <w:r>
          <w:rPr>
            <w:sz w:val="20"/>
          </w:rPr>
          <w:t>M.</w:t>
        </w:r>
        <w:r>
          <w:rPr>
            <w:spacing w:val="25"/>
            <w:sz w:val="20"/>
          </w:rPr>
          <w:t> </w:t>
        </w:r>
        <w:r>
          <w:rPr>
            <w:sz w:val="20"/>
          </w:rPr>
          <w:t>Lindo,</w:t>
        </w:r>
        <w:r>
          <w:rPr>
            <w:spacing w:val="25"/>
            <w:sz w:val="20"/>
          </w:rPr>
          <w:t> </w:t>
        </w:r>
        <w:r>
          <w:rPr>
            <w:sz w:val="20"/>
          </w:rPr>
          <w:t>and</w:t>
        </w:r>
        <w:r>
          <w:rPr>
            <w:spacing w:val="25"/>
            <w:sz w:val="20"/>
          </w:rPr>
          <w:t> </w:t>
        </w:r>
        <w:r>
          <w:rPr>
            <w:sz w:val="20"/>
          </w:rPr>
          <w:t>Glen</w:t>
        </w:r>
        <w:r>
          <w:rPr>
            <w:spacing w:val="25"/>
            <w:sz w:val="20"/>
          </w:rPr>
          <w:t> </w:t>
        </w:r>
        <w:r>
          <w:rPr>
            <w:sz w:val="20"/>
          </w:rPr>
          <w:t>R.</w:t>
        </w:r>
        <w:r>
          <w:rPr>
            <w:spacing w:val="25"/>
            <w:sz w:val="20"/>
          </w:rPr>
          <w:t> </w:t>
        </w:r>
        <w:r>
          <w:rPr>
            <w:sz w:val="20"/>
          </w:rPr>
          <w:t>Waddell.</w:t>
        </w:r>
        <w:r>
          <w:rPr>
            <w:spacing w:val="40"/>
            <w:sz w:val="20"/>
          </w:rPr>
          <w:t> </w:t>
        </w:r>
        <w:r>
          <w:rPr>
            <w:rFonts w:ascii="Palatino Linotype" w:hAnsi="Palatino Linotype"/>
            <w:b/>
            <w:sz w:val="20"/>
          </w:rPr>
          <w:t>“Saving</w:t>
        </w:r>
        <w:r>
          <w:rPr>
            <w:rFonts w:ascii="Palatino Linotype" w:hAnsi="Palatino Linotype"/>
            <w:b/>
            <w:spacing w:val="19"/>
            <w:sz w:val="20"/>
          </w:rPr>
          <w:t> </w:t>
        </w:r>
        <w:r>
          <w:rPr>
            <w:rFonts w:ascii="Palatino Linotype" w:hAnsi="Palatino Linotype"/>
            <w:b/>
            <w:sz w:val="20"/>
          </w:rPr>
          <w:t>Babies?</w:t>
        </w:r>
        <w:r>
          <w:rPr>
            <w:rFonts w:ascii="Palatino Linotype" w:hAnsi="Palatino Linotype"/>
            <w:b/>
            <w:spacing w:val="40"/>
            <w:sz w:val="20"/>
          </w:rPr>
          <w:t> </w:t>
        </w:r>
        <w:r>
          <w:rPr>
            <w:rFonts w:ascii="Palatino Linotype" w:hAnsi="Palatino Linotype"/>
            <w:b/>
            <w:sz w:val="20"/>
          </w:rPr>
          <w:t>Revisiting</w:t>
        </w:r>
        <w:r>
          <w:rPr>
            <w:rFonts w:ascii="Palatino Linotype" w:hAnsi="Palatino Linotype"/>
            <w:b/>
            <w:spacing w:val="19"/>
            <w:sz w:val="20"/>
          </w:rPr>
          <w:t> </w:t>
        </w:r>
        <w:r>
          <w:rPr>
            <w:rFonts w:ascii="Palatino Linotype" w:hAnsi="Palatino Linotype"/>
            <w:b/>
            <w:sz w:val="20"/>
          </w:rPr>
          <w:t>the</w:t>
        </w:r>
        <w:r>
          <w:rPr>
            <w:rFonts w:ascii="Palatino Linotype" w:hAnsi="Palatino Linotype"/>
            <w:b/>
            <w:spacing w:val="19"/>
            <w:sz w:val="20"/>
          </w:rPr>
          <w:t> </w:t>
        </w:r>
        <w:r>
          <w:rPr>
            <w:rFonts w:ascii="Palatino Linotype" w:hAnsi="Palatino Linotype"/>
            <w:b/>
            <w:sz w:val="20"/>
          </w:rPr>
          <w:t>Effect</w:t>
        </w:r>
      </w:hyperlink>
      <w:r>
        <w:rPr>
          <w:rFonts w:ascii="Palatino Linotype" w:hAnsi="Palatino Linotype"/>
          <w:b/>
          <w:sz w:val="20"/>
        </w:rPr>
        <w:t> </w:t>
      </w:r>
      <w:hyperlink r:id="rId29">
        <w:r>
          <w:rPr>
            <w:rFonts w:ascii="Palatino Linotype" w:hAnsi="Palatino Linotype"/>
            <w:b/>
            <w:sz w:val="20"/>
          </w:rPr>
          <w:t>of</w:t>
        </w:r>
        <w:r>
          <w:rPr>
            <w:rFonts w:ascii="Palatino Linotype" w:hAnsi="Palatino Linotype"/>
            <w:b/>
            <w:spacing w:val="-6"/>
            <w:sz w:val="20"/>
          </w:rPr>
          <w:t> </w:t>
        </w:r>
        <w:r>
          <w:rPr>
            <w:rFonts w:ascii="Palatino Linotype" w:hAnsi="Palatino Linotype"/>
            <w:b/>
            <w:sz w:val="20"/>
          </w:rPr>
          <w:t>Very</w:t>
        </w:r>
        <w:r>
          <w:rPr>
            <w:rFonts w:ascii="Palatino Linotype" w:hAnsi="Palatino Linotype"/>
            <w:b/>
            <w:spacing w:val="-6"/>
            <w:sz w:val="20"/>
          </w:rPr>
          <w:t> </w:t>
        </w:r>
        <w:r>
          <w:rPr>
            <w:rFonts w:ascii="Palatino Linotype" w:hAnsi="Palatino Linotype"/>
            <w:b/>
            <w:sz w:val="20"/>
          </w:rPr>
          <w:t>Low</w:t>
        </w:r>
        <w:r>
          <w:rPr>
            <w:rFonts w:ascii="Palatino Linotype" w:hAnsi="Palatino Linotype"/>
            <w:b/>
            <w:spacing w:val="-6"/>
            <w:sz w:val="20"/>
          </w:rPr>
          <w:t> </w:t>
        </w:r>
        <w:r>
          <w:rPr>
            <w:rFonts w:ascii="Palatino Linotype" w:hAnsi="Palatino Linotype"/>
            <w:b/>
            <w:sz w:val="20"/>
          </w:rPr>
          <w:t>Birth</w:t>
        </w:r>
        <w:r>
          <w:rPr>
            <w:rFonts w:ascii="Palatino Linotype" w:hAnsi="Palatino Linotype"/>
            <w:b/>
            <w:spacing w:val="-6"/>
            <w:sz w:val="20"/>
          </w:rPr>
          <w:t> </w:t>
        </w:r>
        <w:r>
          <w:rPr>
            <w:rFonts w:ascii="Palatino Linotype" w:hAnsi="Palatino Linotype"/>
            <w:b/>
            <w:sz w:val="20"/>
          </w:rPr>
          <w:t>Weight</w:t>
        </w:r>
        <w:r>
          <w:rPr>
            <w:rFonts w:ascii="Palatino Linotype" w:hAnsi="Palatino Linotype"/>
            <w:b/>
            <w:spacing w:val="-6"/>
            <w:sz w:val="20"/>
          </w:rPr>
          <w:t> </w:t>
        </w:r>
        <w:r>
          <w:rPr>
            <w:rFonts w:ascii="Palatino Linotype" w:hAnsi="Palatino Linotype"/>
            <w:b/>
            <w:sz w:val="20"/>
          </w:rPr>
          <w:t>Classification,”</w:t>
        </w:r>
        <w:r>
          <w:rPr>
            <w:rFonts w:ascii="Palatino Linotype" w:hAnsi="Palatino Linotype"/>
            <w:b/>
            <w:spacing w:val="-6"/>
            <w:sz w:val="20"/>
          </w:rPr>
          <w:t> </w:t>
        </w:r>
        <w:r>
          <w:rPr>
            <w:rFonts w:ascii="Palatino Linotype" w:hAnsi="Palatino Linotype"/>
            <w:i/>
            <w:sz w:val="20"/>
          </w:rPr>
          <w:t>The</w:t>
        </w:r>
        <w:r>
          <w:rPr>
            <w:rFonts w:ascii="Palatino Linotype" w:hAnsi="Palatino Linotype"/>
            <w:i/>
            <w:spacing w:val="-6"/>
            <w:sz w:val="20"/>
          </w:rPr>
          <w:t> </w:t>
        </w:r>
        <w:r>
          <w:rPr>
            <w:rFonts w:ascii="Palatino Linotype" w:hAnsi="Palatino Linotype"/>
            <w:i/>
            <w:sz w:val="20"/>
          </w:rPr>
          <w:t>Quarterly</w:t>
        </w:r>
        <w:r>
          <w:rPr>
            <w:rFonts w:ascii="Palatino Linotype" w:hAnsi="Palatino Linotype"/>
            <w:i/>
            <w:spacing w:val="-6"/>
            <w:sz w:val="20"/>
          </w:rPr>
          <w:t> </w:t>
        </w:r>
        <w:r>
          <w:rPr>
            <w:rFonts w:ascii="Palatino Linotype" w:hAnsi="Palatino Linotype"/>
            <w:i/>
            <w:sz w:val="20"/>
          </w:rPr>
          <w:t>Journal</w:t>
        </w:r>
        <w:r>
          <w:rPr>
            <w:rFonts w:ascii="Palatino Linotype" w:hAnsi="Palatino Linotype"/>
            <w:i/>
            <w:spacing w:val="-6"/>
            <w:sz w:val="20"/>
          </w:rPr>
          <w:t> </w:t>
        </w:r>
        <w:r>
          <w:rPr>
            <w:rFonts w:ascii="Palatino Linotype" w:hAnsi="Palatino Linotype"/>
            <w:i/>
            <w:sz w:val="20"/>
          </w:rPr>
          <w:t>of</w:t>
        </w:r>
        <w:r>
          <w:rPr>
            <w:rFonts w:ascii="Palatino Linotype" w:hAnsi="Palatino Linotype"/>
            <w:i/>
            <w:spacing w:val="-6"/>
            <w:sz w:val="20"/>
          </w:rPr>
          <w:t> </w:t>
        </w:r>
        <w:r>
          <w:rPr>
            <w:rFonts w:ascii="Palatino Linotype" w:hAnsi="Palatino Linotype"/>
            <w:i/>
            <w:sz w:val="20"/>
          </w:rPr>
          <w:t>Economics</w:t>
        </w:r>
        <w:r>
          <w:rPr>
            <w:sz w:val="20"/>
          </w:rPr>
          <w:t>, 126(4), pp.</w:t>
        </w:r>
        <w:r>
          <w:rPr>
            <w:spacing w:val="11"/>
            <w:sz w:val="20"/>
          </w:rPr>
          <w:t> </w:t>
        </w:r>
        <w:r>
          <w:rPr>
            <w:sz w:val="20"/>
          </w:rPr>
          <w:t>2117–2123, 2011.</w:t>
        </w:r>
      </w:hyperlink>
    </w:p>
    <w:p>
      <w:pPr>
        <w:spacing w:before="74"/>
        <w:ind w:left="885" w:right="0" w:firstLine="0"/>
        <w:jc w:val="left"/>
        <w:rPr>
          <w:sz w:val="20"/>
        </w:rPr>
      </w:pPr>
      <w:hyperlink r:id="rId30">
        <w:r>
          <w:rPr>
            <w:sz w:val="20"/>
          </w:rPr>
          <w:t>Lindo,</w:t>
        </w:r>
        <w:r>
          <w:rPr>
            <w:spacing w:val="1"/>
            <w:sz w:val="20"/>
          </w:rPr>
          <w:t> </w:t>
        </w:r>
        <w:r>
          <w:rPr>
            <w:sz w:val="20"/>
          </w:rPr>
          <w:t>Jason</w:t>
        </w:r>
        <w:r>
          <w:rPr>
            <w:spacing w:val="2"/>
            <w:sz w:val="20"/>
          </w:rPr>
          <w:t> </w:t>
        </w:r>
        <w:r>
          <w:rPr>
            <w:sz w:val="20"/>
          </w:rPr>
          <w:t>M.</w:t>
        </w:r>
        <w:r>
          <w:rPr>
            <w:spacing w:val="2"/>
            <w:sz w:val="20"/>
          </w:rPr>
          <w:t> </w:t>
        </w:r>
        <w:r>
          <w:rPr>
            <w:rFonts w:ascii="Palatino Linotype" w:hAnsi="Palatino Linotype"/>
            <w:b/>
            <w:sz w:val="20"/>
          </w:rPr>
          <w:t>“Parental</w:t>
        </w:r>
        <w:r>
          <w:rPr>
            <w:rFonts w:ascii="Palatino Linotype" w:hAnsi="Palatino Linotype"/>
            <w:b/>
            <w:spacing w:val="-4"/>
            <w:sz w:val="20"/>
          </w:rPr>
          <w:t> </w:t>
        </w:r>
        <w:r>
          <w:rPr>
            <w:rFonts w:ascii="Palatino Linotype" w:hAnsi="Palatino Linotype"/>
            <w:b/>
            <w:sz w:val="20"/>
          </w:rPr>
          <w:t>Job</w:t>
        </w:r>
        <w:r>
          <w:rPr>
            <w:rFonts w:ascii="Palatino Linotype" w:hAnsi="Palatino Linotype"/>
            <w:b/>
            <w:spacing w:val="-4"/>
            <w:sz w:val="20"/>
          </w:rPr>
          <w:t> </w:t>
        </w:r>
        <w:r>
          <w:rPr>
            <w:rFonts w:ascii="Palatino Linotype" w:hAnsi="Palatino Linotype"/>
            <w:b/>
            <w:sz w:val="20"/>
          </w:rPr>
          <w:t>Loss</w:t>
        </w:r>
        <w:r>
          <w:rPr>
            <w:rFonts w:ascii="Palatino Linotype" w:hAnsi="Palatino Linotype"/>
            <w:b/>
            <w:spacing w:val="-4"/>
            <w:sz w:val="20"/>
          </w:rPr>
          <w:t> </w:t>
        </w:r>
        <w:r>
          <w:rPr>
            <w:rFonts w:ascii="Palatino Linotype" w:hAnsi="Palatino Linotype"/>
            <w:b/>
            <w:sz w:val="20"/>
          </w:rPr>
          <w:t>and</w:t>
        </w:r>
        <w:r>
          <w:rPr>
            <w:rFonts w:ascii="Palatino Linotype" w:hAnsi="Palatino Linotype"/>
            <w:b/>
            <w:spacing w:val="-4"/>
            <w:sz w:val="20"/>
          </w:rPr>
          <w:t> </w:t>
        </w:r>
        <w:r>
          <w:rPr>
            <w:rFonts w:ascii="Palatino Linotype" w:hAnsi="Palatino Linotype"/>
            <w:b/>
            <w:sz w:val="20"/>
          </w:rPr>
          <w:t>Infant</w:t>
        </w:r>
        <w:r>
          <w:rPr>
            <w:rFonts w:ascii="Palatino Linotype" w:hAnsi="Palatino Linotype"/>
            <w:b/>
            <w:spacing w:val="-4"/>
            <w:sz w:val="20"/>
          </w:rPr>
          <w:t> </w:t>
        </w:r>
        <w:r>
          <w:rPr>
            <w:rFonts w:ascii="Palatino Linotype" w:hAnsi="Palatino Linotype"/>
            <w:b/>
            <w:sz w:val="20"/>
          </w:rPr>
          <w:t>Health,”</w:t>
        </w:r>
        <w:r>
          <w:rPr>
            <w:rFonts w:ascii="Palatino Linotype" w:hAnsi="Palatino Linotype"/>
            <w:b/>
            <w:spacing w:val="-4"/>
            <w:sz w:val="20"/>
          </w:rPr>
          <w:t> </w:t>
        </w:r>
        <w:r>
          <w:rPr>
            <w:rFonts w:ascii="Palatino Linotype" w:hAnsi="Palatino Linotype"/>
            <w:i/>
            <w:sz w:val="20"/>
          </w:rPr>
          <w:t>Journal</w:t>
        </w:r>
        <w:r>
          <w:rPr>
            <w:rFonts w:ascii="Palatino Linotype" w:hAnsi="Palatino Linotype"/>
            <w:i/>
            <w:spacing w:val="-4"/>
            <w:sz w:val="20"/>
          </w:rPr>
          <w:t> </w:t>
        </w:r>
        <w:r>
          <w:rPr>
            <w:rFonts w:ascii="Palatino Linotype" w:hAnsi="Palatino Linotype"/>
            <w:i/>
            <w:sz w:val="20"/>
          </w:rPr>
          <w:t>of</w:t>
        </w:r>
        <w:r>
          <w:rPr>
            <w:rFonts w:ascii="Palatino Linotype" w:hAnsi="Palatino Linotype"/>
            <w:i/>
            <w:spacing w:val="-4"/>
            <w:sz w:val="20"/>
          </w:rPr>
          <w:t> </w:t>
        </w:r>
        <w:r>
          <w:rPr>
            <w:rFonts w:ascii="Palatino Linotype" w:hAnsi="Palatino Linotype"/>
            <w:i/>
            <w:sz w:val="20"/>
          </w:rPr>
          <w:t>Health</w:t>
        </w:r>
        <w:r>
          <w:rPr>
            <w:rFonts w:ascii="Palatino Linotype" w:hAnsi="Palatino Linotype"/>
            <w:i/>
            <w:spacing w:val="-4"/>
            <w:sz w:val="20"/>
          </w:rPr>
          <w:t> </w:t>
        </w:r>
        <w:r>
          <w:rPr>
            <w:rFonts w:ascii="Palatino Linotype" w:hAnsi="Palatino Linotype"/>
            <w:i/>
            <w:sz w:val="20"/>
          </w:rPr>
          <w:t>Economics</w:t>
        </w:r>
        <w:r>
          <w:rPr>
            <w:sz w:val="20"/>
          </w:rPr>
          <w:t>,</w:t>
        </w:r>
        <w:r>
          <w:rPr>
            <w:spacing w:val="1"/>
            <w:sz w:val="20"/>
          </w:rPr>
          <w:t> </w:t>
        </w:r>
        <w:r>
          <w:rPr>
            <w:sz w:val="20"/>
          </w:rPr>
          <w:t>30(5),</w:t>
        </w:r>
        <w:r>
          <w:rPr>
            <w:spacing w:val="2"/>
            <w:sz w:val="20"/>
          </w:rPr>
          <w:t> </w:t>
        </w:r>
        <w:r>
          <w:rPr>
            <w:sz w:val="20"/>
          </w:rPr>
          <w:t>pp.</w:t>
        </w:r>
        <w:r>
          <w:rPr>
            <w:spacing w:val="14"/>
            <w:sz w:val="20"/>
          </w:rPr>
          <w:t> </w:t>
        </w:r>
        <w:r>
          <w:rPr>
            <w:sz w:val="20"/>
          </w:rPr>
          <w:t>869–879,</w:t>
        </w:r>
        <w:r>
          <w:rPr>
            <w:spacing w:val="1"/>
            <w:sz w:val="20"/>
          </w:rPr>
          <w:t> </w:t>
        </w:r>
        <w:r>
          <w:rPr>
            <w:spacing w:val="-2"/>
            <w:sz w:val="20"/>
          </w:rPr>
          <w:t>2011.</w:t>
        </w:r>
      </w:hyperlink>
    </w:p>
    <w:p>
      <w:pPr>
        <w:spacing w:line="213" w:lineRule="auto" w:before="92"/>
        <w:ind w:left="885" w:right="0" w:firstLine="0"/>
        <w:jc w:val="left"/>
        <w:rPr>
          <w:sz w:val="20"/>
        </w:rPr>
      </w:pPr>
      <w:hyperlink r:id="rId31">
        <w:r>
          <w:rPr>
            <w:sz w:val="20"/>
          </w:rPr>
          <w:t>Lindo,</w:t>
        </w:r>
        <w:r>
          <w:rPr>
            <w:spacing w:val="25"/>
            <w:sz w:val="20"/>
          </w:rPr>
          <w:t> </w:t>
        </w:r>
        <w:r>
          <w:rPr>
            <w:sz w:val="20"/>
          </w:rPr>
          <w:t>Jason</w:t>
        </w:r>
        <w:r>
          <w:rPr>
            <w:spacing w:val="24"/>
            <w:sz w:val="20"/>
          </w:rPr>
          <w:t> </w:t>
        </w:r>
        <w:r>
          <w:rPr>
            <w:sz w:val="20"/>
          </w:rPr>
          <w:t>M.,</w:t>
        </w:r>
        <w:r>
          <w:rPr>
            <w:spacing w:val="25"/>
            <w:sz w:val="20"/>
          </w:rPr>
          <w:t> </w:t>
        </w:r>
        <w:r>
          <w:rPr>
            <w:sz w:val="20"/>
          </w:rPr>
          <w:t>Nicholas</w:t>
        </w:r>
        <w:r>
          <w:rPr>
            <w:spacing w:val="24"/>
            <w:sz w:val="20"/>
          </w:rPr>
          <w:t> </w:t>
        </w:r>
        <w:r>
          <w:rPr>
            <w:sz w:val="20"/>
          </w:rPr>
          <w:t>J.</w:t>
        </w:r>
        <w:r>
          <w:rPr>
            <w:spacing w:val="24"/>
            <w:sz w:val="20"/>
          </w:rPr>
          <w:t> </w:t>
        </w:r>
        <w:r>
          <w:rPr>
            <w:sz w:val="20"/>
          </w:rPr>
          <w:t>Sanders,</w:t>
        </w:r>
        <w:r>
          <w:rPr>
            <w:spacing w:val="25"/>
            <w:sz w:val="20"/>
          </w:rPr>
          <w:t> </w:t>
        </w:r>
        <w:r>
          <w:rPr>
            <w:sz w:val="20"/>
          </w:rPr>
          <w:t>and</w:t>
        </w:r>
        <w:r>
          <w:rPr>
            <w:spacing w:val="24"/>
            <w:sz w:val="20"/>
          </w:rPr>
          <w:t> </w:t>
        </w:r>
        <w:r>
          <w:rPr>
            <w:sz w:val="20"/>
          </w:rPr>
          <w:t>Philip</w:t>
        </w:r>
        <w:r>
          <w:rPr>
            <w:spacing w:val="24"/>
            <w:sz w:val="20"/>
          </w:rPr>
          <w:t> </w:t>
        </w:r>
        <w:r>
          <w:rPr>
            <w:sz w:val="20"/>
          </w:rPr>
          <w:t>Oreopoulos.</w:t>
        </w:r>
        <w:r>
          <w:rPr>
            <w:spacing w:val="40"/>
            <w:sz w:val="20"/>
          </w:rPr>
          <w:t> </w:t>
        </w:r>
        <w:r>
          <w:rPr>
            <w:rFonts w:ascii="Palatino Linotype" w:hAnsi="Palatino Linotype"/>
            <w:b/>
            <w:sz w:val="20"/>
          </w:rPr>
          <w:t>“Ability, Gender, and Performance </w:t>
        </w:r>
        <w:r>
          <w:rPr>
            <w:rFonts w:ascii="Palatino Linotype" w:hAnsi="Palatino Linotype"/>
            <w:b/>
            <w:sz w:val="20"/>
          </w:rPr>
          <w:t>Standards:</w:t>
        </w:r>
      </w:hyperlink>
      <w:r>
        <w:rPr>
          <w:rFonts w:ascii="Palatino Linotype" w:hAnsi="Palatino Linotype"/>
          <w:b/>
          <w:sz w:val="20"/>
        </w:rPr>
        <w:t> </w:t>
      </w:r>
      <w:hyperlink r:id="rId31">
        <w:r>
          <w:rPr>
            <w:rFonts w:ascii="Palatino Linotype" w:hAnsi="Palatino Linotype"/>
            <w:b/>
            <w:sz w:val="20"/>
          </w:rPr>
          <w:t>Evidence from Academic Probation,” </w:t>
        </w:r>
        <w:r>
          <w:rPr>
            <w:rFonts w:ascii="Palatino Linotype" w:hAnsi="Palatino Linotype"/>
            <w:i/>
            <w:sz w:val="20"/>
          </w:rPr>
          <w:t>American Economic Journal: Applied Economics</w:t>
        </w:r>
        <w:r>
          <w:rPr>
            <w:sz w:val="20"/>
          </w:rPr>
          <w:t>, 2(2), pp. 95–117, 2010.</w:t>
        </w:r>
      </w:hyperlink>
    </w:p>
    <w:p>
      <w:pPr>
        <w:pStyle w:val="Heading2"/>
        <w:spacing w:line="254" w:lineRule="exact" w:before="74"/>
        <w:ind w:left="885"/>
        <w:rPr>
          <w:u w:val="none"/>
        </w:rPr>
      </w:pPr>
      <w:hyperlink r:id="rId32">
        <w:r>
          <w:rPr>
            <w:rFonts w:ascii="Cambria" w:hAnsi="Cambria"/>
            <w:b w:val="0"/>
            <w:u w:val="none"/>
          </w:rPr>
          <w:t>Lindo,</w:t>
        </w:r>
        <w:r>
          <w:rPr>
            <w:rFonts w:ascii="Cambria" w:hAnsi="Cambria"/>
            <w:b w:val="0"/>
            <w:spacing w:val="-3"/>
            <w:u w:val="none"/>
          </w:rPr>
          <w:t> </w:t>
        </w:r>
        <w:r>
          <w:rPr>
            <w:rFonts w:ascii="Cambria" w:hAnsi="Cambria"/>
            <w:b w:val="0"/>
            <w:u w:val="none"/>
          </w:rPr>
          <w:t>Jason</w:t>
        </w:r>
        <w:r>
          <w:rPr>
            <w:rFonts w:ascii="Cambria" w:hAnsi="Cambria"/>
            <w:b w:val="0"/>
            <w:spacing w:val="-6"/>
            <w:u w:val="none"/>
          </w:rPr>
          <w:t> </w:t>
        </w:r>
        <w:r>
          <w:rPr>
            <w:rFonts w:ascii="Cambria" w:hAnsi="Cambria"/>
            <w:b w:val="0"/>
            <w:u w:val="none"/>
          </w:rPr>
          <w:t>M.</w:t>
        </w:r>
        <w:r>
          <w:rPr>
            <w:rFonts w:ascii="Cambria" w:hAnsi="Cambria"/>
            <w:b w:val="0"/>
            <w:spacing w:val="-6"/>
            <w:u w:val="none"/>
          </w:rPr>
          <w:t> </w:t>
        </w:r>
        <w:r>
          <w:rPr>
            <w:u w:val="none"/>
          </w:rPr>
          <w:t>“Are</w:t>
        </w:r>
        <w:r>
          <w:rPr>
            <w:spacing w:val="-12"/>
            <w:u w:val="none"/>
          </w:rPr>
          <w:t> </w:t>
        </w:r>
        <w:r>
          <w:rPr>
            <w:u w:val="none"/>
          </w:rPr>
          <w:t>Children</w:t>
        </w:r>
        <w:r>
          <w:rPr>
            <w:spacing w:val="-12"/>
            <w:u w:val="none"/>
          </w:rPr>
          <w:t> </w:t>
        </w:r>
        <w:r>
          <w:rPr>
            <w:u w:val="none"/>
          </w:rPr>
          <w:t>Really</w:t>
        </w:r>
        <w:r>
          <w:rPr>
            <w:spacing w:val="-12"/>
            <w:u w:val="none"/>
          </w:rPr>
          <w:t> </w:t>
        </w:r>
        <w:r>
          <w:rPr>
            <w:u w:val="none"/>
          </w:rPr>
          <w:t>Inferior</w:t>
        </w:r>
        <w:r>
          <w:rPr>
            <w:spacing w:val="-12"/>
            <w:u w:val="none"/>
          </w:rPr>
          <w:t> </w:t>
        </w:r>
        <w:r>
          <w:rPr>
            <w:u w:val="none"/>
          </w:rPr>
          <w:t>Goods?</w:t>
        </w:r>
        <w:r>
          <w:rPr>
            <w:spacing w:val="9"/>
            <w:u w:val="none"/>
          </w:rPr>
          <w:t> </w:t>
        </w:r>
        <w:r>
          <w:rPr>
            <w:u w:val="none"/>
          </w:rPr>
          <w:t>Evidence</w:t>
        </w:r>
        <w:r>
          <w:rPr>
            <w:spacing w:val="-12"/>
            <w:u w:val="none"/>
          </w:rPr>
          <w:t> </w:t>
        </w:r>
        <w:r>
          <w:rPr>
            <w:u w:val="none"/>
          </w:rPr>
          <w:t>from</w:t>
        </w:r>
        <w:r>
          <w:rPr>
            <w:spacing w:val="-12"/>
            <w:u w:val="none"/>
          </w:rPr>
          <w:t> </w:t>
        </w:r>
        <w:r>
          <w:rPr>
            <w:u w:val="none"/>
          </w:rPr>
          <w:t>Displacement-driven</w:t>
        </w:r>
        <w:r>
          <w:rPr>
            <w:spacing w:val="-12"/>
            <w:u w:val="none"/>
          </w:rPr>
          <w:t> </w:t>
        </w:r>
        <w:r>
          <w:rPr>
            <w:u w:val="none"/>
          </w:rPr>
          <w:t>Income</w:t>
        </w:r>
        <w:r>
          <w:rPr>
            <w:spacing w:val="-12"/>
            <w:u w:val="none"/>
          </w:rPr>
          <w:t> </w:t>
        </w:r>
        <w:r>
          <w:rPr>
            <w:spacing w:val="-2"/>
            <w:u w:val="none"/>
          </w:rPr>
          <w:t>Shocks,”</w:t>
        </w:r>
      </w:hyperlink>
    </w:p>
    <w:p>
      <w:pPr>
        <w:spacing w:line="254" w:lineRule="exact" w:before="0"/>
        <w:ind w:left="885" w:right="0" w:firstLine="0"/>
        <w:jc w:val="left"/>
        <w:rPr>
          <w:sz w:val="20"/>
        </w:rPr>
      </w:pPr>
      <w:hyperlink r:id="rId32">
        <w:r>
          <w:rPr>
            <w:rFonts w:ascii="Palatino Linotype"/>
            <w:i/>
            <w:sz w:val="20"/>
          </w:rPr>
          <w:t>The</w:t>
        </w:r>
        <w:r>
          <w:rPr>
            <w:rFonts w:ascii="Palatino Linotype"/>
            <w:i/>
            <w:spacing w:val="-13"/>
            <w:sz w:val="20"/>
          </w:rPr>
          <w:t> </w:t>
        </w:r>
        <w:r>
          <w:rPr>
            <w:rFonts w:ascii="Palatino Linotype"/>
            <w:i/>
            <w:sz w:val="20"/>
          </w:rPr>
          <w:t>Journal</w:t>
        </w:r>
        <w:r>
          <w:rPr>
            <w:rFonts w:ascii="Palatino Linotype"/>
            <w:i/>
            <w:spacing w:val="-12"/>
            <w:sz w:val="20"/>
          </w:rPr>
          <w:t> </w:t>
        </w:r>
        <w:r>
          <w:rPr>
            <w:rFonts w:ascii="Palatino Linotype"/>
            <w:i/>
            <w:sz w:val="20"/>
          </w:rPr>
          <w:t>of</w:t>
        </w:r>
        <w:r>
          <w:rPr>
            <w:rFonts w:ascii="Palatino Linotype"/>
            <w:i/>
            <w:spacing w:val="-13"/>
            <w:sz w:val="20"/>
          </w:rPr>
          <w:t> </w:t>
        </w:r>
        <w:r>
          <w:rPr>
            <w:rFonts w:ascii="Palatino Linotype"/>
            <w:i/>
            <w:sz w:val="20"/>
          </w:rPr>
          <w:t>Human</w:t>
        </w:r>
        <w:r>
          <w:rPr>
            <w:rFonts w:ascii="Palatino Linotype"/>
            <w:i/>
            <w:spacing w:val="-12"/>
            <w:sz w:val="20"/>
          </w:rPr>
          <w:t> </w:t>
        </w:r>
        <w:r>
          <w:rPr>
            <w:rFonts w:ascii="Palatino Linotype"/>
            <w:i/>
            <w:sz w:val="20"/>
          </w:rPr>
          <w:t>Resources</w:t>
        </w:r>
        <w:r>
          <w:rPr>
            <w:sz w:val="20"/>
          </w:rPr>
          <w:t>,</w:t>
        </w:r>
        <w:r>
          <w:rPr>
            <w:spacing w:val="-12"/>
            <w:sz w:val="20"/>
          </w:rPr>
          <w:t> </w:t>
        </w:r>
        <w:r>
          <w:rPr>
            <w:sz w:val="20"/>
          </w:rPr>
          <w:t>45(2),</w:t>
        </w:r>
        <w:r>
          <w:rPr>
            <w:spacing w:val="-10"/>
            <w:sz w:val="20"/>
          </w:rPr>
          <w:t> </w:t>
        </w:r>
        <w:r>
          <w:rPr>
            <w:sz w:val="20"/>
          </w:rPr>
          <w:t>pp.</w:t>
        </w:r>
        <w:r>
          <w:rPr>
            <w:spacing w:val="1"/>
            <w:sz w:val="20"/>
          </w:rPr>
          <w:t> </w:t>
        </w:r>
        <w:r>
          <w:rPr>
            <w:sz w:val="20"/>
          </w:rPr>
          <w:t>301-327,</w:t>
        </w:r>
        <w:r>
          <w:rPr>
            <w:spacing w:val="-8"/>
            <w:sz w:val="20"/>
          </w:rPr>
          <w:t> </w:t>
        </w:r>
        <w:r>
          <w:rPr>
            <w:spacing w:val="-2"/>
            <w:sz w:val="20"/>
          </w:rPr>
          <w:t>2010.</w:t>
        </w:r>
      </w:hyperlink>
    </w:p>
    <w:p>
      <w:pPr>
        <w:pStyle w:val="Heading2"/>
        <w:spacing w:before="179"/>
        <w:rPr>
          <w:u w:val="none"/>
        </w:rPr>
      </w:pPr>
      <w:r>
        <w:rPr/>
        <mc:AlternateContent>
          <mc:Choice Requires="wps">
            <w:drawing>
              <wp:anchor distT="0" distB="0" distL="0" distR="0" allowOverlap="1" layoutInCell="1" locked="0" behindDoc="1" simplePos="0" relativeHeight="487588352">
                <wp:simplePos x="0" y="0"/>
                <wp:positionH relativeFrom="page">
                  <wp:posOffset>829868</wp:posOffset>
                </wp:positionH>
                <wp:positionV relativeFrom="paragraph">
                  <wp:posOffset>297267</wp:posOffset>
                </wp:positionV>
                <wp:extent cx="28289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828925" cy="1270"/>
                        </a:xfrm>
                        <a:custGeom>
                          <a:avLst/>
                          <a:gdLst/>
                          <a:ahLst/>
                          <a:cxnLst/>
                          <a:rect l="l" t="t" r="r" b="b"/>
                          <a:pathLst>
                            <a:path w="2828925" h="0">
                              <a:moveTo>
                                <a:pt x="0" y="0"/>
                              </a:moveTo>
                              <a:lnTo>
                                <a:pt x="28287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44002pt;margin-top:23.406914pt;width:222.75pt;height:.1pt;mso-position-horizontal-relative:page;mso-position-vertical-relative:paragraph;z-index:-15728128;mso-wrap-distance-left:0;mso-wrap-distance-right:0" id="docshape6" coordorigin="1307,468" coordsize="4455,0" path="m1307,468l5762,468e" filled="false" stroked="true" strokeweight=".398pt" strokecolor="#000000">
                <v:path arrowok="t"/>
                <v:stroke dashstyle="solid"/>
                <w10:wrap type="topAndBottom"/>
              </v:shape>
            </w:pict>
          </mc:Fallback>
        </mc:AlternateContent>
      </w:r>
      <w:r>
        <w:rPr>
          <w:u w:val="none"/>
        </w:rPr>
        <w:t>Book</w:t>
      </w:r>
      <w:r>
        <w:rPr>
          <w:spacing w:val="-8"/>
          <w:u w:val="none"/>
        </w:rPr>
        <w:t> </w:t>
      </w:r>
      <w:r>
        <w:rPr>
          <w:u w:val="none"/>
        </w:rPr>
        <w:t>Chapters</w:t>
      </w:r>
      <w:r>
        <w:rPr>
          <w:spacing w:val="-7"/>
          <w:u w:val="none"/>
        </w:rPr>
        <w:t> </w:t>
      </w:r>
      <w:r>
        <w:rPr>
          <w:u w:val="none"/>
        </w:rPr>
        <w:t>and</w:t>
      </w:r>
      <w:r>
        <w:rPr>
          <w:spacing w:val="-7"/>
          <w:u w:val="none"/>
        </w:rPr>
        <w:t> </w:t>
      </w:r>
      <w:r>
        <w:rPr>
          <w:u w:val="none"/>
        </w:rPr>
        <w:t>Other</w:t>
      </w:r>
      <w:r>
        <w:rPr>
          <w:spacing w:val="-7"/>
          <w:u w:val="none"/>
        </w:rPr>
        <w:t> </w:t>
      </w:r>
      <w:r>
        <w:rPr>
          <w:u w:val="none"/>
        </w:rPr>
        <w:t>Academic</w:t>
      </w:r>
      <w:r>
        <w:rPr>
          <w:spacing w:val="-7"/>
          <w:u w:val="none"/>
        </w:rPr>
        <w:t> </w:t>
      </w:r>
      <w:r>
        <w:rPr>
          <w:spacing w:val="-2"/>
          <w:u w:val="none"/>
        </w:rPr>
        <w:t>Publications</w:t>
      </w:r>
    </w:p>
    <w:p>
      <w:pPr>
        <w:spacing w:line="213" w:lineRule="auto" w:before="19"/>
        <w:ind w:left="885" w:right="285" w:firstLine="0"/>
        <w:jc w:val="both"/>
        <w:rPr>
          <w:sz w:val="20"/>
        </w:rPr>
      </w:pPr>
      <w:hyperlink r:id="rId33">
        <w:r>
          <w:rPr>
            <w:sz w:val="20"/>
          </w:rPr>
          <w:t>Bullinger, Lindsey Rose, Jason M. Lindo, and Jessamyn Schaller.</w:t>
        </w:r>
        <w:r>
          <w:rPr>
            <w:spacing w:val="40"/>
            <w:sz w:val="20"/>
          </w:rPr>
          <w:t> </w:t>
        </w:r>
        <w:r>
          <w:rPr>
            <w:rFonts w:ascii="Palatino Linotype" w:hAnsi="Palatino Linotype"/>
            <w:b/>
            <w:sz w:val="20"/>
          </w:rPr>
          <w:t>“Economic Determinants of Child Mal-</w:t>
        </w:r>
      </w:hyperlink>
      <w:r>
        <w:rPr>
          <w:rFonts w:ascii="Palatino Linotype" w:hAnsi="Palatino Linotype"/>
          <w:b/>
          <w:sz w:val="20"/>
        </w:rPr>
        <w:t> </w:t>
      </w:r>
      <w:hyperlink r:id="rId33">
        <w:r>
          <w:rPr>
            <w:rFonts w:ascii="Palatino Linotype" w:hAnsi="Palatino Linotype"/>
            <w:b/>
            <w:sz w:val="20"/>
          </w:rPr>
          <w:t>treatment,” </w:t>
        </w:r>
        <w:r>
          <w:rPr>
            <w:sz w:val="20"/>
          </w:rPr>
          <w:t>in Alain Marciano and Giovanni Battista Ramello, eds., </w:t>
        </w:r>
        <w:r>
          <w:rPr>
            <w:rFonts w:ascii="Palatino Linotype" w:hAnsi="Palatino Linotype"/>
            <w:i/>
            <w:sz w:val="20"/>
          </w:rPr>
          <w:t>Encyclopedia of Law and Economics, Second</w:t>
        </w:r>
      </w:hyperlink>
      <w:r>
        <w:rPr>
          <w:rFonts w:ascii="Palatino Linotype" w:hAnsi="Palatino Linotype"/>
          <w:i/>
          <w:sz w:val="20"/>
        </w:rPr>
        <w:t> </w:t>
      </w:r>
      <w:hyperlink r:id="rId33">
        <w:r>
          <w:rPr>
            <w:rFonts w:ascii="Palatino Linotype" w:hAnsi="Palatino Linotype"/>
            <w:i/>
            <w:sz w:val="20"/>
          </w:rPr>
          <w:t>Edition</w:t>
        </w:r>
        <w:r>
          <w:rPr>
            <w:sz w:val="20"/>
          </w:rPr>
          <w:t>, 2021.</w:t>
        </w:r>
      </w:hyperlink>
    </w:p>
    <w:p>
      <w:pPr>
        <w:spacing w:after="0" w:line="213" w:lineRule="auto"/>
        <w:jc w:val="both"/>
        <w:rPr>
          <w:sz w:val="20"/>
        </w:rPr>
        <w:sectPr>
          <w:headerReference w:type="default" r:id="rId12"/>
          <w:pgSz w:w="12240" w:h="15840"/>
          <w:pgMar w:header="466" w:footer="0" w:top="960" w:bottom="280" w:left="720" w:right="720"/>
          <w:pgNumType w:start="2"/>
        </w:sectPr>
      </w:pPr>
    </w:p>
    <w:p>
      <w:pPr>
        <w:spacing w:line="213" w:lineRule="auto" w:before="204"/>
        <w:ind w:left="885" w:right="285" w:firstLine="0"/>
        <w:jc w:val="both"/>
        <w:rPr>
          <w:sz w:val="20"/>
        </w:rPr>
      </w:pPr>
      <w:hyperlink r:id="rId34">
        <w:r>
          <w:rPr>
            <w:sz w:val="20"/>
          </w:rPr>
          <w:t>Lindo, Jason M., Mayra Pineda-Torres, David Pritchard, and Hedieh Tajali.</w:t>
        </w:r>
        <w:r>
          <w:rPr>
            <w:spacing w:val="40"/>
            <w:sz w:val="20"/>
          </w:rPr>
          <w:t> </w:t>
        </w:r>
        <w:r>
          <w:rPr>
            <w:rFonts w:ascii="Palatino Linotype" w:hAnsi="Palatino Linotype"/>
            <w:b/>
            <w:sz w:val="20"/>
          </w:rPr>
          <w:t>“Legal Access to Reproductive</w:t>
        </w:r>
      </w:hyperlink>
      <w:r>
        <w:rPr>
          <w:rFonts w:ascii="Palatino Linotype" w:hAnsi="Palatino Linotype"/>
          <w:b/>
          <w:sz w:val="20"/>
        </w:rPr>
        <w:t> </w:t>
      </w:r>
      <w:hyperlink r:id="rId34">
        <w:r>
          <w:rPr>
            <w:rFonts w:ascii="Palatino Linotype" w:hAnsi="Palatino Linotype"/>
            <w:b/>
            <w:sz w:val="20"/>
          </w:rPr>
          <w:t>Control</w:t>
        </w:r>
        <w:r>
          <w:rPr>
            <w:rFonts w:ascii="Palatino Linotype" w:hAnsi="Palatino Linotype"/>
            <w:b/>
            <w:spacing w:val="-9"/>
            <w:sz w:val="20"/>
          </w:rPr>
          <w:t> </w:t>
        </w:r>
        <w:r>
          <w:rPr>
            <w:rFonts w:ascii="Palatino Linotype" w:hAnsi="Palatino Linotype"/>
            <w:b/>
            <w:sz w:val="20"/>
          </w:rPr>
          <w:t>Technology,</w:t>
        </w:r>
        <w:r>
          <w:rPr>
            <w:rFonts w:ascii="Palatino Linotype" w:hAnsi="Palatino Linotype"/>
            <w:b/>
            <w:spacing w:val="-8"/>
            <w:sz w:val="20"/>
          </w:rPr>
          <w:t> </w:t>
        </w:r>
        <w:r>
          <w:rPr>
            <w:rFonts w:ascii="Palatino Linotype" w:hAnsi="Palatino Linotype"/>
            <w:b/>
            <w:sz w:val="20"/>
          </w:rPr>
          <w:t>Women’s</w:t>
        </w:r>
        <w:r>
          <w:rPr>
            <w:rFonts w:ascii="Palatino Linotype" w:hAnsi="Palatino Linotype"/>
            <w:b/>
            <w:spacing w:val="-9"/>
            <w:sz w:val="20"/>
          </w:rPr>
          <w:t> </w:t>
        </w:r>
        <w:r>
          <w:rPr>
            <w:rFonts w:ascii="Palatino Linotype" w:hAnsi="Palatino Linotype"/>
            <w:b/>
            <w:sz w:val="20"/>
          </w:rPr>
          <w:t>Education,</w:t>
        </w:r>
        <w:r>
          <w:rPr>
            <w:rFonts w:ascii="Palatino Linotype" w:hAnsi="Palatino Linotype"/>
            <w:b/>
            <w:spacing w:val="-8"/>
            <w:sz w:val="20"/>
          </w:rPr>
          <w:t> </w:t>
        </w:r>
        <w:r>
          <w:rPr>
            <w:rFonts w:ascii="Palatino Linotype" w:hAnsi="Palatino Linotype"/>
            <w:b/>
            <w:sz w:val="20"/>
          </w:rPr>
          <w:t>and</w:t>
        </w:r>
        <w:r>
          <w:rPr>
            <w:rFonts w:ascii="Palatino Linotype" w:hAnsi="Palatino Linotype"/>
            <w:b/>
            <w:spacing w:val="-9"/>
            <w:sz w:val="20"/>
          </w:rPr>
          <w:t> </w:t>
        </w:r>
        <w:r>
          <w:rPr>
            <w:rFonts w:ascii="Palatino Linotype" w:hAnsi="Palatino Linotype"/>
            <w:b/>
            <w:sz w:val="20"/>
          </w:rPr>
          <w:t>Earnings</w:t>
        </w:r>
        <w:r>
          <w:rPr>
            <w:rFonts w:ascii="Palatino Linotype" w:hAnsi="Palatino Linotype"/>
            <w:b/>
            <w:spacing w:val="-9"/>
            <w:sz w:val="20"/>
          </w:rPr>
          <w:t> </w:t>
        </w:r>
        <w:r>
          <w:rPr>
            <w:rFonts w:ascii="Palatino Linotype" w:hAnsi="Palatino Linotype"/>
            <w:b/>
            <w:sz w:val="20"/>
          </w:rPr>
          <w:t>Approaching</w:t>
        </w:r>
        <w:r>
          <w:rPr>
            <w:rFonts w:ascii="Palatino Linotype" w:hAnsi="Palatino Linotype"/>
            <w:b/>
            <w:spacing w:val="-9"/>
            <w:sz w:val="20"/>
          </w:rPr>
          <w:t> </w:t>
        </w:r>
        <w:r>
          <w:rPr>
            <w:rFonts w:ascii="Palatino Linotype" w:hAnsi="Palatino Linotype"/>
            <w:b/>
            <w:sz w:val="20"/>
          </w:rPr>
          <w:t>Retirement,”</w:t>
        </w:r>
        <w:r>
          <w:rPr>
            <w:rFonts w:ascii="Palatino Linotype" w:hAnsi="Palatino Linotype"/>
            <w:b/>
            <w:spacing w:val="-8"/>
            <w:sz w:val="20"/>
          </w:rPr>
          <w:t> </w:t>
        </w:r>
        <w:r>
          <w:rPr>
            <w:rFonts w:ascii="Palatino Linotype" w:hAnsi="Palatino Linotype"/>
            <w:i/>
            <w:sz w:val="20"/>
          </w:rPr>
          <w:t>AEA</w:t>
        </w:r>
        <w:r>
          <w:rPr>
            <w:rFonts w:ascii="Palatino Linotype" w:hAnsi="Palatino Linotype"/>
            <w:i/>
            <w:spacing w:val="-9"/>
            <w:sz w:val="20"/>
          </w:rPr>
          <w:t> </w:t>
        </w:r>
        <w:r>
          <w:rPr>
            <w:rFonts w:ascii="Palatino Linotype" w:hAnsi="Palatino Linotype"/>
            <w:i/>
            <w:sz w:val="20"/>
          </w:rPr>
          <w:t>Papers</w:t>
        </w:r>
        <w:r>
          <w:rPr>
            <w:rFonts w:ascii="Palatino Linotype" w:hAnsi="Palatino Linotype"/>
            <w:i/>
            <w:spacing w:val="-9"/>
            <w:sz w:val="20"/>
          </w:rPr>
          <w:t> </w:t>
        </w:r>
        <w:r>
          <w:rPr>
            <w:rFonts w:ascii="Palatino Linotype" w:hAnsi="Palatino Linotype"/>
            <w:i/>
            <w:sz w:val="20"/>
          </w:rPr>
          <w:t>and</w:t>
        </w:r>
        <w:r>
          <w:rPr>
            <w:rFonts w:ascii="Palatino Linotype" w:hAnsi="Palatino Linotype"/>
            <w:i/>
            <w:spacing w:val="-9"/>
            <w:sz w:val="20"/>
          </w:rPr>
          <w:t> </w:t>
        </w:r>
        <w:r>
          <w:rPr>
            <w:rFonts w:ascii="Palatino Linotype" w:hAnsi="Palatino Linotype"/>
            <w:i/>
            <w:sz w:val="20"/>
          </w:rPr>
          <w:t>Proceed-</w:t>
        </w:r>
      </w:hyperlink>
      <w:r>
        <w:rPr>
          <w:rFonts w:ascii="Palatino Linotype" w:hAnsi="Palatino Linotype"/>
          <w:i/>
          <w:sz w:val="20"/>
        </w:rPr>
        <w:t> </w:t>
      </w:r>
      <w:hyperlink r:id="rId34">
        <w:r>
          <w:rPr>
            <w:rFonts w:ascii="Palatino Linotype" w:hAnsi="Palatino Linotype"/>
            <w:i/>
            <w:sz w:val="20"/>
          </w:rPr>
          <w:t>ings</w:t>
        </w:r>
        <w:r>
          <w:rPr>
            <w:sz w:val="20"/>
          </w:rPr>
          <w:t>, 110, pp. 231-235, 2020.</w:t>
        </w:r>
      </w:hyperlink>
    </w:p>
    <w:p>
      <w:pPr>
        <w:spacing w:line="213" w:lineRule="auto" w:before="97"/>
        <w:ind w:left="885" w:right="286" w:firstLine="0"/>
        <w:jc w:val="both"/>
        <w:rPr>
          <w:sz w:val="20"/>
        </w:rPr>
      </w:pPr>
      <w:hyperlink r:id="rId35">
        <w:r>
          <w:rPr>
            <w:sz w:val="20"/>
          </w:rPr>
          <w:t>Bailey, Martha J. and Jason M. Lindo.</w:t>
        </w:r>
        <w:r>
          <w:rPr>
            <w:spacing w:val="40"/>
            <w:sz w:val="20"/>
          </w:rPr>
          <w:t> </w:t>
        </w:r>
        <w:r>
          <w:rPr>
            <w:rFonts w:ascii="Palatino Linotype" w:hAnsi="Palatino Linotype"/>
            <w:b/>
            <w:sz w:val="20"/>
          </w:rPr>
          <w:t>“Access and Use of Contraceptives and Its Effects on Women’s Out-</w:t>
        </w:r>
      </w:hyperlink>
      <w:r>
        <w:rPr>
          <w:rFonts w:ascii="Palatino Linotype" w:hAnsi="Palatino Linotype"/>
          <w:b/>
          <w:sz w:val="20"/>
        </w:rPr>
        <w:t> </w:t>
      </w:r>
      <w:hyperlink r:id="rId35">
        <w:r>
          <w:rPr>
            <w:rFonts w:ascii="Palatino Linotype" w:hAnsi="Palatino Linotype"/>
            <w:b/>
            <w:sz w:val="20"/>
          </w:rPr>
          <w:t>comes in</w:t>
        </w:r>
        <w:r>
          <w:rPr>
            <w:rFonts w:ascii="Palatino Linotype" w:hAnsi="Palatino Linotype"/>
            <w:b/>
            <w:spacing w:val="15"/>
            <w:sz w:val="20"/>
          </w:rPr>
          <w:t> </w:t>
        </w:r>
        <w:r>
          <w:rPr>
            <w:rFonts w:ascii="Palatino Linotype" w:hAnsi="Palatino Linotype"/>
            <w:b/>
            <w:sz w:val="20"/>
          </w:rPr>
          <w:t>the United</w:t>
        </w:r>
        <w:r>
          <w:rPr>
            <w:rFonts w:ascii="Palatino Linotype" w:hAnsi="Palatino Linotype"/>
            <w:b/>
            <w:spacing w:val="15"/>
            <w:sz w:val="20"/>
          </w:rPr>
          <w:t> </w:t>
        </w:r>
        <w:r>
          <w:rPr>
            <w:rFonts w:ascii="Palatino Linotype" w:hAnsi="Palatino Linotype"/>
            <w:b/>
            <w:sz w:val="20"/>
          </w:rPr>
          <w:t>States,”</w:t>
        </w:r>
        <w:r>
          <w:rPr>
            <w:rFonts w:ascii="Palatino Linotype" w:hAnsi="Palatino Linotype"/>
            <w:b/>
            <w:spacing w:val="15"/>
            <w:sz w:val="20"/>
          </w:rPr>
          <w:t> </w:t>
        </w:r>
        <w:r>
          <w:rPr>
            <w:sz w:val="20"/>
          </w:rPr>
          <w:t>in</w:t>
        </w:r>
        <w:r>
          <w:rPr>
            <w:spacing w:val="20"/>
            <w:sz w:val="20"/>
          </w:rPr>
          <w:t> </w:t>
        </w:r>
        <w:r>
          <w:rPr>
            <w:sz w:val="20"/>
          </w:rPr>
          <w:t>Susan</w:t>
        </w:r>
        <w:r>
          <w:rPr>
            <w:spacing w:val="20"/>
            <w:sz w:val="20"/>
          </w:rPr>
          <w:t> </w:t>
        </w:r>
        <w:r>
          <w:rPr>
            <w:sz w:val="20"/>
          </w:rPr>
          <w:t>L.</w:t>
        </w:r>
        <w:r>
          <w:rPr>
            <w:spacing w:val="20"/>
            <w:sz w:val="20"/>
          </w:rPr>
          <w:t> </w:t>
        </w:r>
        <w:r>
          <w:rPr>
            <w:sz w:val="20"/>
          </w:rPr>
          <w:t>Averett,</w:t>
        </w:r>
        <w:r>
          <w:rPr>
            <w:spacing w:val="21"/>
            <w:sz w:val="20"/>
          </w:rPr>
          <w:t> </w:t>
        </w:r>
        <w:r>
          <w:rPr>
            <w:sz w:val="20"/>
          </w:rPr>
          <w:t>Laura</w:t>
        </w:r>
        <w:r>
          <w:rPr>
            <w:spacing w:val="20"/>
            <w:sz w:val="20"/>
          </w:rPr>
          <w:t> </w:t>
        </w:r>
        <w:r>
          <w:rPr>
            <w:sz w:val="20"/>
          </w:rPr>
          <w:t>M.</w:t>
        </w:r>
        <w:r>
          <w:rPr>
            <w:spacing w:val="20"/>
            <w:sz w:val="20"/>
          </w:rPr>
          <w:t> </w:t>
        </w:r>
        <w:r>
          <w:rPr>
            <w:sz w:val="20"/>
          </w:rPr>
          <w:t>Argys,</w:t>
        </w:r>
        <w:r>
          <w:rPr>
            <w:spacing w:val="20"/>
            <w:sz w:val="20"/>
          </w:rPr>
          <w:t> </w:t>
        </w:r>
        <w:r>
          <w:rPr>
            <w:sz w:val="20"/>
          </w:rPr>
          <w:t>and</w:t>
        </w:r>
        <w:r>
          <w:rPr>
            <w:spacing w:val="20"/>
            <w:sz w:val="20"/>
          </w:rPr>
          <w:t> </w:t>
        </w:r>
        <w:r>
          <w:rPr>
            <w:sz w:val="20"/>
          </w:rPr>
          <w:t>Saul</w:t>
        </w:r>
        <w:r>
          <w:rPr>
            <w:spacing w:val="20"/>
            <w:sz w:val="20"/>
          </w:rPr>
          <w:t> </w:t>
        </w:r>
        <w:r>
          <w:rPr>
            <w:sz w:val="20"/>
          </w:rPr>
          <w:t>D.</w:t>
        </w:r>
        <w:r>
          <w:rPr>
            <w:spacing w:val="20"/>
            <w:sz w:val="20"/>
          </w:rPr>
          <w:t> </w:t>
        </w:r>
        <w:r>
          <w:rPr>
            <w:sz w:val="20"/>
          </w:rPr>
          <w:t>Hoffman,</w:t>
        </w:r>
        <w:r>
          <w:rPr>
            <w:spacing w:val="21"/>
            <w:sz w:val="20"/>
          </w:rPr>
          <w:t> </w:t>
        </w:r>
        <w:r>
          <w:rPr>
            <w:sz w:val="20"/>
          </w:rPr>
          <w:t>ed.,</w:t>
        </w:r>
        <w:r>
          <w:rPr>
            <w:spacing w:val="21"/>
            <w:sz w:val="20"/>
          </w:rPr>
          <w:t> </w:t>
        </w:r>
        <w:r>
          <w:rPr>
            <w:rFonts w:ascii="Palatino Linotype" w:hAnsi="Palatino Linotype"/>
            <w:i/>
            <w:sz w:val="20"/>
          </w:rPr>
          <w:t>Oxford Handbook</w:t>
        </w:r>
      </w:hyperlink>
      <w:r>
        <w:rPr>
          <w:rFonts w:ascii="Palatino Linotype" w:hAnsi="Palatino Linotype"/>
          <w:i/>
          <w:sz w:val="20"/>
        </w:rPr>
        <w:t> </w:t>
      </w:r>
      <w:hyperlink r:id="rId35">
        <w:r>
          <w:rPr>
            <w:rFonts w:ascii="Palatino Linotype" w:hAnsi="Palatino Linotype"/>
            <w:i/>
            <w:sz w:val="20"/>
          </w:rPr>
          <w:t>on the Economics of Women</w:t>
        </w:r>
        <w:r>
          <w:rPr>
            <w:sz w:val="20"/>
          </w:rPr>
          <w:t>, New York:</w:t>
        </w:r>
        <w:r>
          <w:rPr>
            <w:spacing w:val="40"/>
            <w:sz w:val="20"/>
          </w:rPr>
          <w:t> </w:t>
        </w:r>
        <w:r>
          <w:rPr>
            <w:sz w:val="20"/>
          </w:rPr>
          <w:t>Oxford University Press, 2018.</w:t>
        </w:r>
      </w:hyperlink>
    </w:p>
    <w:p>
      <w:pPr>
        <w:spacing w:line="213" w:lineRule="auto" w:before="96"/>
        <w:ind w:left="885" w:right="286" w:firstLine="0"/>
        <w:jc w:val="both"/>
        <w:rPr>
          <w:sz w:val="20"/>
        </w:rPr>
      </w:pPr>
      <w:hyperlink r:id="rId36">
        <w:r>
          <w:rPr>
            <w:sz w:val="20"/>
          </w:rPr>
          <w:t>Lindo, Jason M. and Jessamyn Schaller.</w:t>
        </w:r>
        <w:r>
          <w:rPr>
            <w:spacing w:val="40"/>
            <w:sz w:val="20"/>
          </w:rPr>
          <w:t> </w:t>
        </w:r>
        <w:r>
          <w:rPr>
            <w:rFonts w:ascii="Palatino Linotype" w:hAnsi="Palatino Linotype"/>
            <w:b/>
            <w:sz w:val="20"/>
          </w:rPr>
          <w:t>“Economic Determinants of Child Maltreatment,” </w:t>
        </w:r>
        <w:r>
          <w:rPr>
            <w:sz w:val="20"/>
          </w:rPr>
          <w:t>in Jürgen </w:t>
        </w:r>
        <w:r>
          <w:rPr>
            <w:sz w:val="20"/>
          </w:rPr>
          <w:t>Back-</w:t>
        </w:r>
      </w:hyperlink>
      <w:r>
        <w:rPr>
          <w:sz w:val="20"/>
        </w:rPr>
        <w:t> </w:t>
      </w:r>
      <w:hyperlink r:id="rId36">
        <w:r>
          <w:rPr>
            <w:sz w:val="20"/>
          </w:rPr>
          <w:t>haus, ed., </w:t>
        </w:r>
        <w:r>
          <w:rPr>
            <w:rFonts w:ascii="Palatino Linotype" w:hAnsi="Palatino Linotype"/>
            <w:i/>
            <w:sz w:val="20"/>
          </w:rPr>
          <w:t>Encyclopedia of Law and Economics</w:t>
        </w:r>
        <w:r>
          <w:rPr>
            <w:sz w:val="20"/>
          </w:rPr>
          <w:t>, pp.</w:t>
        </w:r>
        <w:r>
          <w:rPr>
            <w:spacing w:val="40"/>
            <w:sz w:val="20"/>
          </w:rPr>
          <w:t> </w:t>
        </w:r>
        <w:r>
          <w:rPr>
            <w:sz w:val="20"/>
          </w:rPr>
          <w:t>1–10, NY: Springer, 2014.</w:t>
        </w:r>
      </w:hyperlink>
    </w:p>
    <w:p>
      <w:pPr>
        <w:spacing w:line="254" w:lineRule="exact" w:before="75"/>
        <w:ind w:left="885" w:right="0" w:firstLine="0"/>
        <w:jc w:val="both"/>
        <w:rPr>
          <w:rFonts w:ascii="Palatino Linotype" w:hAnsi="Palatino Linotype"/>
          <w:b/>
          <w:sz w:val="20"/>
        </w:rPr>
      </w:pPr>
      <w:hyperlink r:id="rId37">
        <w:r>
          <w:rPr>
            <w:w w:val="105"/>
            <w:sz w:val="20"/>
          </w:rPr>
          <w:t>Lindo,</w:t>
        </w:r>
        <w:r>
          <w:rPr>
            <w:spacing w:val="5"/>
            <w:w w:val="105"/>
            <w:sz w:val="20"/>
          </w:rPr>
          <w:t> </w:t>
        </w:r>
        <w:r>
          <w:rPr>
            <w:w w:val="105"/>
            <w:sz w:val="20"/>
          </w:rPr>
          <w:t>Jason</w:t>
        </w:r>
        <w:r>
          <w:rPr>
            <w:spacing w:val="2"/>
            <w:w w:val="105"/>
            <w:sz w:val="20"/>
          </w:rPr>
          <w:t> </w:t>
        </w:r>
        <w:r>
          <w:rPr>
            <w:w w:val="105"/>
            <w:sz w:val="20"/>
          </w:rPr>
          <w:t>M.</w:t>
        </w:r>
        <w:r>
          <w:rPr>
            <w:spacing w:val="2"/>
            <w:w w:val="105"/>
            <w:sz w:val="20"/>
          </w:rPr>
          <w:t> </w:t>
        </w:r>
        <w:r>
          <w:rPr>
            <w:w w:val="105"/>
            <w:sz w:val="20"/>
          </w:rPr>
          <w:t>and</w:t>
        </w:r>
        <w:r>
          <w:rPr>
            <w:spacing w:val="2"/>
            <w:w w:val="105"/>
            <w:sz w:val="20"/>
          </w:rPr>
          <w:t> </w:t>
        </w:r>
        <w:r>
          <w:rPr>
            <w:w w:val="105"/>
            <w:sz w:val="20"/>
          </w:rPr>
          <w:t>Peter</w:t>
        </w:r>
        <w:r>
          <w:rPr>
            <w:spacing w:val="2"/>
            <w:w w:val="105"/>
            <w:sz w:val="20"/>
          </w:rPr>
          <w:t> </w:t>
        </w:r>
        <w:r>
          <w:rPr>
            <w:w w:val="105"/>
            <w:sz w:val="20"/>
          </w:rPr>
          <w:t>Siminski.</w:t>
        </w:r>
        <w:r>
          <w:rPr>
            <w:spacing w:val="35"/>
            <w:w w:val="105"/>
            <w:sz w:val="20"/>
          </w:rPr>
          <w:t> </w:t>
        </w:r>
        <w:r>
          <w:rPr>
            <w:rFonts w:ascii="Palatino Linotype" w:hAnsi="Palatino Linotype"/>
            <w:b/>
            <w:w w:val="105"/>
            <w:sz w:val="20"/>
          </w:rPr>
          <w:t>“Should</w:t>
        </w:r>
        <w:r>
          <w:rPr>
            <w:rFonts w:ascii="Palatino Linotype" w:hAnsi="Palatino Linotype"/>
            <w:b/>
            <w:spacing w:val="-4"/>
            <w:w w:val="105"/>
            <w:sz w:val="20"/>
          </w:rPr>
          <w:t> </w:t>
        </w:r>
        <w:r>
          <w:rPr>
            <w:rFonts w:ascii="Palatino Linotype" w:hAnsi="Palatino Linotype"/>
            <w:b/>
            <w:w w:val="105"/>
            <w:sz w:val="20"/>
          </w:rPr>
          <w:t>The</w:t>
        </w:r>
        <w:r>
          <w:rPr>
            <w:rFonts w:ascii="Palatino Linotype" w:hAnsi="Palatino Linotype"/>
            <w:b/>
            <w:spacing w:val="-4"/>
            <w:w w:val="105"/>
            <w:sz w:val="20"/>
          </w:rPr>
          <w:t> </w:t>
        </w:r>
        <w:r>
          <w:rPr>
            <w:rFonts w:ascii="Palatino Linotype" w:hAnsi="Palatino Linotype"/>
            <w:b/>
            <w:w w:val="105"/>
            <w:sz w:val="20"/>
          </w:rPr>
          <w:t>Legal</w:t>
        </w:r>
        <w:r>
          <w:rPr>
            <w:rFonts w:ascii="Palatino Linotype" w:hAnsi="Palatino Linotype"/>
            <w:b/>
            <w:spacing w:val="-4"/>
            <w:w w:val="105"/>
            <w:sz w:val="20"/>
          </w:rPr>
          <w:t> </w:t>
        </w:r>
        <w:r>
          <w:rPr>
            <w:rFonts w:ascii="Palatino Linotype" w:hAnsi="Palatino Linotype"/>
            <w:b/>
            <w:w w:val="105"/>
            <w:sz w:val="20"/>
          </w:rPr>
          <w:t>Age</w:t>
        </w:r>
        <w:r>
          <w:rPr>
            <w:rFonts w:ascii="Palatino Linotype" w:hAnsi="Palatino Linotype"/>
            <w:b/>
            <w:spacing w:val="-4"/>
            <w:w w:val="105"/>
            <w:sz w:val="20"/>
          </w:rPr>
          <w:t> </w:t>
        </w:r>
        <w:r>
          <w:rPr>
            <w:rFonts w:ascii="Palatino Linotype" w:hAnsi="Palatino Linotype"/>
            <w:b/>
            <w:w w:val="105"/>
            <w:sz w:val="20"/>
          </w:rPr>
          <w:t>For</w:t>
        </w:r>
        <w:r>
          <w:rPr>
            <w:rFonts w:ascii="Palatino Linotype" w:hAnsi="Palatino Linotype"/>
            <w:b/>
            <w:spacing w:val="-4"/>
            <w:w w:val="105"/>
            <w:sz w:val="20"/>
          </w:rPr>
          <w:t> </w:t>
        </w:r>
        <w:r>
          <w:rPr>
            <w:rFonts w:ascii="Palatino Linotype" w:hAnsi="Palatino Linotype"/>
            <w:b/>
            <w:w w:val="105"/>
            <w:sz w:val="20"/>
          </w:rPr>
          <w:t>Buying</w:t>
        </w:r>
        <w:r>
          <w:rPr>
            <w:rFonts w:ascii="Palatino Linotype" w:hAnsi="Palatino Linotype"/>
            <w:b/>
            <w:spacing w:val="-5"/>
            <w:w w:val="105"/>
            <w:sz w:val="20"/>
          </w:rPr>
          <w:t> </w:t>
        </w:r>
        <w:r>
          <w:rPr>
            <w:rFonts w:ascii="Palatino Linotype" w:hAnsi="Palatino Linotype"/>
            <w:b/>
            <w:w w:val="105"/>
            <w:sz w:val="20"/>
          </w:rPr>
          <w:t>Alcohol</w:t>
        </w:r>
        <w:r>
          <w:rPr>
            <w:rFonts w:ascii="Palatino Linotype" w:hAnsi="Palatino Linotype"/>
            <w:b/>
            <w:spacing w:val="-4"/>
            <w:w w:val="105"/>
            <w:sz w:val="20"/>
          </w:rPr>
          <w:t> </w:t>
        </w:r>
        <w:r>
          <w:rPr>
            <w:rFonts w:ascii="Palatino Linotype" w:hAnsi="Palatino Linotype"/>
            <w:b/>
            <w:w w:val="105"/>
            <w:sz w:val="20"/>
          </w:rPr>
          <w:t>Be</w:t>
        </w:r>
        <w:r>
          <w:rPr>
            <w:rFonts w:ascii="Palatino Linotype" w:hAnsi="Palatino Linotype"/>
            <w:b/>
            <w:spacing w:val="-4"/>
            <w:w w:val="105"/>
            <w:sz w:val="20"/>
          </w:rPr>
          <w:t> </w:t>
        </w:r>
        <w:r>
          <w:rPr>
            <w:rFonts w:ascii="Palatino Linotype" w:hAnsi="Palatino Linotype"/>
            <w:b/>
            <w:w w:val="105"/>
            <w:sz w:val="20"/>
          </w:rPr>
          <w:t>Raised</w:t>
        </w:r>
        <w:r>
          <w:rPr>
            <w:rFonts w:ascii="Palatino Linotype" w:hAnsi="Palatino Linotype"/>
            <w:b/>
            <w:spacing w:val="-4"/>
            <w:w w:val="105"/>
            <w:sz w:val="20"/>
          </w:rPr>
          <w:t> </w:t>
        </w:r>
        <w:r>
          <w:rPr>
            <w:rFonts w:ascii="Palatino Linotype" w:hAnsi="Palatino Linotype"/>
            <w:b/>
            <w:w w:val="105"/>
            <w:sz w:val="20"/>
          </w:rPr>
          <w:t>to</w:t>
        </w:r>
        <w:r>
          <w:rPr>
            <w:rFonts w:ascii="Palatino Linotype" w:hAnsi="Palatino Linotype"/>
            <w:b/>
            <w:spacing w:val="-4"/>
            <w:w w:val="105"/>
            <w:sz w:val="20"/>
          </w:rPr>
          <w:t> </w:t>
        </w:r>
        <w:r>
          <w:rPr>
            <w:rFonts w:ascii="Palatino Linotype" w:hAnsi="Palatino Linotype"/>
            <w:b/>
            <w:w w:val="105"/>
            <w:sz w:val="20"/>
          </w:rPr>
          <w:t>21</w:t>
        </w:r>
        <w:r>
          <w:rPr>
            <w:rFonts w:ascii="Palatino Linotype" w:hAnsi="Palatino Linotype"/>
            <w:b/>
            <w:spacing w:val="-4"/>
            <w:w w:val="105"/>
            <w:sz w:val="20"/>
          </w:rPr>
          <w:t> </w:t>
        </w:r>
        <w:r>
          <w:rPr>
            <w:rFonts w:ascii="Palatino Linotype" w:hAnsi="Palatino Linotype"/>
            <w:b/>
            <w:spacing w:val="-2"/>
            <w:w w:val="105"/>
            <w:sz w:val="20"/>
          </w:rPr>
          <w:t>Years?”</w:t>
        </w:r>
      </w:hyperlink>
    </w:p>
    <w:p>
      <w:pPr>
        <w:spacing w:line="254" w:lineRule="exact" w:before="0"/>
        <w:ind w:left="885" w:right="0" w:firstLine="0"/>
        <w:jc w:val="both"/>
        <w:rPr>
          <w:sz w:val="20"/>
        </w:rPr>
      </w:pPr>
      <w:hyperlink r:id="rId37">
        <w:r>
          <w:rPr>
            <w:rFonts w:ascii="Palatino Linotype"/>
            <w:i/>
            <w:sz w:val="20"/>
          </w:rPr>
          <w:t>Medical</w:t>
        </w:r>
        <w:r>
          <w:rPr>
            <w:rFonts w:ascii="Palatino Linotype"/>
            <w:i/>
            <w:spacing w:val="-13"/>
            <w:sz w:val="20"/>
          </w:rPr>
          <w:t> </w:t>
        </w:r>
        <w:r>
          <w:rPr>
            <w:rFonts w:ascii="Palatino Linotype"/>
            <w:i/>
            <w:sz w:val="20"/>
          </w:rPr>
          <w:t>Journal</w:t>
        </w:r>
        <w:r>
          <w:rPr>
            <w:rFonts w:ascii="Palatino Linotype"/>
            <w:i/>
            <w:spacing w:val="-12"/>
            <w:sz w:val="20"/>
          </w:rPr>
          <w:t> </w:t>
        </w:r>
        <w:r>
          <w:rPr>
            <w:rFonts w:ascii="Palatino Linotype"/>
            <w:i/>
            <w:sz w:val="20"/>
          </w:rPr>
          <w:t>of</w:t>
        </w:r>
        <w:r>
          <w:rPr>
            <w:rFonts w:ascii="Palatino Linotype"/>
            <w:i/>
            <w:spacing w:val="-13"/>
            <w:sz w:val="20"/>
          </w:rPr>
          <w:t> </w:t>
        </w:r>
        <w:r>
          <w:rPr>
            <w:rFonts w:ascii="Palatino Linotype"/>
            <w:i/>
            <w:sz w:val="20"/>
          </w:rPr>
          <w:t>Australia</w:t>
        </w:r>
        <w:r>
          <w:rPr>
            <w:sz w:val="20"/>
          </w:rPr>
          <w:t>,</w:t>
        </w:r>
        <w:r>
          <w:rPr>
            <w:spacing w:val="-11"/>
            <w:sz w:val="20"/>
          </w:rPr>
          <w:t> </w:t>
        </w:r>
        <w:r>
          <w:rPr>
            <w:sz w:val="20"/>
          </w:rPr>
          <w:t>201(10),</w:t>
        </w:r>
        <w:r>
          <w:rPr>
            <w:spacing w:val="-7"/>
            <w:sz w:val="20"/>
          </w:rPr>
          <w:t> </w:t>
        </w:r>
        <w:r>
          <w:rPr>
            <w:sz w:val="20"/>
          </w:rPr>
          <w:t>p.</w:t>
        </w:r>
        <w:r>
          <w:rPr>
            <w:spacing w:val="1"/>
            <w:sz w:val="20"/>
          </w:rPr>
          <w:t> </w:t>
        </w:r>
        <w:r>
          <w:rPr>
            <w:sz w:val="20"/>
          </w:rPr>
          <w:t>571,</w:t>
        </w:r>
        <w:r>
          <w:rPr>
            <w:spacing w:val="-7"/>
            <w:sz w:val="20"/>
          </w:rPr>
          <w:t> </w:t>
        </w:r>
        <w:r>
          <w:rPr>
            <w:spacing w:val="-2"/>
            <w:sz w:val="20"/>
          </w:rPr>
          <w:t>2014.</w:t>
        </w:r>
      </w:hyperlink>
    </w:p>
    <w:p>
      <w:pPr>
        <w:spacing w:line="213" w:lineRule="auto" w:before="92"/>
        <w:ind w:left="885" w:right="285" w:firstLine="0"/>
        <w:jc w:val="both"/>
        <w:rPr>
          <w:sz w:val="20"/>
        </w:rPr>
      </w:pPr>
      <w:hyperlink r:id="rId38">
        <w:r>
          <w:rPr>
            <w:sz w:val="20"/>
          </w:rPr>
          <w:t>Page, Marianne, Ann Huff Stevens, and Jason M. Lindo.</w:t>
        </w:r>
        <w:r>
          <w:rPr>
            <w:spacing w:val="40"/>
            <w:sz w:val="20"/>
          </w:rPr>
          <w:t> </w:t>
        </w:r>
        <w:r>
          <w:rPr>
            <w:rFonts w:ascii="Palatino Linotype" w:hAnsi="Palatino Linotype"/>
            <w:b/>
            <w:sz w:val="20"/>
          </w:rPr>
          <w:t>“Parental Income Shocks and Outcomes of Dis-</w:t>
        </w:r>
      </w:hyperlink>
      <w:r>
        <w:rPr>
          <w:rFonts w:ascii="Palatino Linotype" w:hAnsi="Palatino Linotype"/>
          <w:b/>
          <w:sz w:val="20"/>
        </w:rPr>
        <w:t> </w:t>
      </w:r>
      <w:hyperlink r:id="rId38">
        <w:r>
          <w:rPr>
            <w:rFonts w:ascii="Palatino Linotype" w:hAnsi="Palatino Linotype"/>
            <w:b/>
            <w:sz w:val="20"/>
          </w:rPr>
          <w:t>advantaged Youth in the United States,” </w:t>
        </w:r>
        <w:r>
          <w:rPr>
            <w:sz w:val="20"/>
          </w:rPr>
          <w:t>in Jonathan Gruber, ed., </w:t>
        </w:r>
        <w:r>
          <w:rPr>
            <w:rFonts w:ascii="Palatino Linotype" w:hAnsi="Palatino Linotype"/>
            <w:i/>
            <w:sz w:val="20"/>
          </w:rPr>
          <w:t>An Economic Perspective on the Problems of</w:t>
        </w:r>
      </w:hyperlink>
      <w:r>
        <w:rPr>
          <w:rFonts w:ascii="Palatino Linotype" w:hAnsi="Palatino Linotype"/>
          <w:i/>
          <w:sz w:val="20"/>
        </w:rPr>
        <w:t> </w:t>
      </w:r>
      <w:hyperlink r:id="rId38">
        <w:r>
          <w:rPr>
            <w:rFonts w:ascii="Palatino Linotype" w:hAnsi="Palatino Linotype"/>
            <w:i/>
            <w:sz w:val="20"/>
          </w:rPr>
          <w:t>Disadvantaged Youth</w:t>
        </w:r>
        <w:r>
          <w:rPr>
            <w:sz w:val="20"/>
          </w:rPr>
          <w:t>, pp.</w:t>
        </w:r>
        <w:r>
          <w:rPr>
            <w:spacing w:val="40"/>
            <w:sz w:val="20"/>
          </w:rPr>
          <w:t> </w:t>
        </w:r>
        <w:r>
          <w:rPr>
            <w:sz w:val="20"/>
          </w:rPr>
          <w:t>213–235, Chicago:</w:t>
        </w:r>
        <w:r>
          <w:rPr>
            <w:spacing w:val="40"/>
            <w:sz w:val="20"/>
          </w:rPr>
          <w:t> </w:t>
        </w:r>
        <w:r>
          <w:rPr>
            <w:sz w:val="20"/>
          </w:rPr>
          <w:t>University of Chicago Press, 2009.</w:t>
        </w:r>
      </w:hyperlink>
    </w:p>
    <w:p>
      <w:pPr>
        <w:pStyle w:val="Heading2"/>
        <w:spacing w:before="183"/>
        <w:rPr>
          <w:u w:val="none"/>
        </w:rPr>
      </w:pPr>
      <w:r>
        <w:rPr>
          <w:u w:val="single"/>
        </w:rPr>
        <w:t>Policy</w:t>
      </w:r>
      <w:r>
        <w:rPr>
          <w:spacing w:val="-6"/>
          <w:u w:val="single"/>
        </w:rPr>
        <w:t> </w:t>
      </w:r>
      <w:r>
        <w:rPr>
          <w:u w:val="single"/>
        </w:rPr>
        <w:t>Briefs</w:t>
      </w:r>
      <w:r>
        <w:rPr>
          <w:spacing w:val="-6"/>
          <w:u w:val="single"/>
        </w:rPr>
        <w:t> </w:t>
      </w:r>
      <w:r>
        <w:rPr>
          <w:u w:val="single"/>
        </w:rPr>
        <w:t>and</w:t>
      </w:r>
      <w:r>
        <w:rPr>
          <w:spacing w:val="-6"/>
          <w:u w:val="single"/>
        </w:rPr>
        <w:t> </w:t>
      </w:r>
      <w:r>
        <w:rPr>
          <w:spacing w:val="-2"/>
          <w:u w:val="single"/>
        </w:rPr>
        <w:t>Editorials</w:t>
      </w:r>
    </w:p>
    <w:p>
      <w:pPr>
        <w:spacing w:line="213" w:lineRule="auto" w:before="42"/>
        <w:ind w:left="885" w:right="285" w:firstLine="0"/>
        <w:jc w:val="both"/>
        <w:rPr>
          <w:sz w:val="20"/>
        </w:rPr>
      </w:pPr>
      <w:hyperlink r:id="rId39">
        <w:r>
          <w:rPr>
            <w:sz w:val="20"/>
          </w:rPr>
          <w:t>Daniel Dench, Kelly Lifchez, Jason M. Lindo and Jancy Ling Liu, </w:t>
        </w:r>
        <w:r>
          <w:rPr>
            <w:rFonts w:ascii="Palatino Linotype" w:hAnsi="Palatino Linotype"/>
            <w:b/>
            <w:sz w:val="20"/>
          </w:rPr>
          <w:t>“Do State Abortion Bans Impact People’s</w:t>
        </w:r>
      </w:hyperlink>
      <w:r>
        <w:rPr>
          <w:rFonts w:ascii="Palatino Linotype" w:hAnsi="Palatino Linotype"/>
          <w:b/>
          <w:sz w:val="20"/>
        </w:rPr>
        <w:t> </w:t>
      </w:r>
      <w:hyperlink r:id="rId39">
        <w:r>
          <w:rPr>
            <w:rFonts w:ascii="Palatino Linotype" w:hAnsi="Palatino Linotype"/>
            <w:b/>
            <w:sz w:val="20"/>
          </w:rPr>
          <w:t>Location Decisions?” </w:t>
        </w:r>
        <w:r>
          <w:rPr>
            <w:rFonts w:ascii="Palatino Linotype" w:hAnsi="Palatino Linotype"/>
            <w:i/>
            <w:sz w:val="20"/>
          </w:rPr>
          <w:t>EconoFact</w:t>
        </w:r>
        <w:r>
          <w:rPr>
            <w:sz w:val="20"/>
          </w:rPr>
          <w:t>, January 21, 2025.</w:t>
        </w:r>
      </w:hyperlink>
    </w:p>
    <w:p>
      <w:pPr>
        <w:spacing w:line="213" w:lineRule="auto" w:before="97"/>
        <w:ind w:left="885" w:right="285" w:firstLine="0"/>
        <w:jc w:val="both"/>
        <w:rPr>
          <w:sz w:val="20"/>
        </w:rPr>
      </w:pPr>
      <w:hyperlink r:id="rId40">
        <w:r>
          <w:rPr>
            <w:sz w:val="20"/>
          </w:rPr>
          <w:t>Jason M. Lindo, Krishna Regmi, and Isaac D. Swensen, </w:t>
        </w:r>
        <w:r>
          <w:rPr>
            <w:rFonts w:ascii="Palatino Linotype" w:hAnsi="Palatino Linotype"/>
            <w:b/>
            <w:sz w:val="20"/>
          </w:rPr>
          <w:t>“Layoffs, Divorce, and the Effect of Unemployment</w:t>
        </w:r>
      </w:hyperlink>
      <w:r>
        <w:rPr>
          <w:rFonts w:ascii="Palatino Linotype" w:hAnsi="Palatino Linotype"/>
          <w:b/>
          <w:sz w:val="20"/>
        </w:rPr>
        <w:t> </w:t>
      </w:r>
      <w:hyperlink r:id="rId40">
        <w:r>
          <w:rPr>
            <w:rFonts w:ascii="Palatino Linotype" w:hAnsi="Palatino Linotype"/>
            <w:b/>
            <w:sz w:val="20"/>
          </w:rPr>
          <w:t>Insurance” </w:t>
        </w:r>
        <w:r>
          <w:rPr>
            <w:rFonts w:ascii="Palatino Linotype" w:hAnsi="Palatino Linotype"/>
            <w:i/>
            <w:sz w:val="20"/>
          </w:rPr>
          <w:t>EconoFact</w:t>
        </w:r>
        <w:r>
          <w:rPr>
            <w:sz w:val="20"/>
          </w:rPr>
          <w:t>, October 21, 2020.</w:t>
        </w:r>
      </w:hyperlink>
    </w:p>
    <w:p>
      <w:pPr>
        <w:spacing w:line="213" w:lineRule="auto" w:before="98"/>
        <w:ind w:left="885" w:right="285" w:firstLine="0"/>
        <w:jc w:val="both"/>
        <w:rPr>
          <w:sz w:val="20"/>
        </w:rPr>
      </w:pPr>
      <w:hyperlink r:id="rId41">
        <w:r>
          <w:rPr>
            <w:sz w:val="20"/>
          </w:rPr>
          <w:t>Andrea M. Kelly, Jason M. Lindo, and Analisa Packham, </w:t>
        </w:r>
        <w:r>
          <w:rPr>
            <w:rFonts w:ascii="Palatino Linotype" w:hAnsi="Palatino Linotype"/>
            <w:b/>
            <w:sz w:val="20"/>
          </w:rPr>
          <w:t>“Could Expanding Access to Contraception </w:t>
        </w:r>
        <w:r>
          <w:rPr>
            <w:rFonts w:ascii="Palatino Linotype" w:hAnsi="Palatino Linotype"/>
            <w:b/>
            <w:sz w:val="20"/>
          </w:rPr>
          <w:t>Improve</w:t>
        </w:r>
      </w:hyperlink>
      <w:r>
        <w:rPr>
          <w:rFonts w:ascii="Palatino Linotype" w:hAnsi="Palatino Linotype"/>
          <w:b/>
          <w:sz w:val="20"/>
        </w:rPr>
        <w:t> </w:t>
      </w:r>
      <w:hyperlink r:id="rId41">
        <w:r>
          <w:rPr>
            <w:rFonts w:ascii="Palatino Linotype" w:hAnsi="Palatino Linotype"/>
            <w:b/>
            <w:sz w:val="20"/>
          </w:rPr>
          <w:t>Economic Outcomes?” </w:t>
        </w:r>
        <w:r>
          <w:rPr>
            <w:rFonts w:ascii="Palatino Linotype" w:hAnsi="Palatino Linotype"/>
            <w:i/>
            <w:sz w:val="20"/>
          </w:rPr>
          <w:t>EconoFact</w:t>
        </w:r>
        <w:r>
          <w:rPr>
            <w:sz w:val="20"/>
          </w:rPr>
          <w:t>, August 20, 2019.</w:t>
        </w:r>
        <w:r>
          <w:rPr>
            <w:spacing w:val="38"/>
            <w:sz w:val="20"/>
          </w:rPr>
          <w:t> </w:t>
        </w:r>
        <w:r>
          <w:rPr>
            <w:sz w:val="20"/>
          </w:rPr>
          <w:t>Republished by </w:t>
        </w:r>
        <w:r>
          <w:rPr>
            <w:rFonts w:ascii="Palatino Linotype" w:hAnsi="Palatino Linotype"/>
            <w:i/>
            <w:sz w:val="20"/>
          </w:rPr>
          <w:t>PBS News Hour</w:t>
        </w:r>
        <w:r>
          <w:rPr>
            <w:sz w:val="20"/>
          </w:rPr>
          <w:t>, August 29, 2019.</w:t>
        </w:r>
      </w:hyperlink>
    </w:p>
    <w:p>
      <w:pPr>
        <w:spacing w:line="213" w:lineRule="auto" w:before="97"/>
        <w:ind w:left="885" w:right="286" w:firstLine="0"/>
        <w:jc w:val="both"/>
        <w:rPr>
          <w:sz w:val="20"/>
        </w:rPr>
      </w:pPr>
      <w:hyperlink r:id="rId42">
        <w:r>
          <w:rPr>
            <w:sz w:val="20"/>
          </w:rPr>
          <w:t>Jason M. Lindo, Peter Siminski, and Isaac D. Swensen, </w:t>
        </w:r>
        <w:r>
          <w:rPr>
            <w:rFonts w:ascii="Palatino Linotype" w:hAnsi="Palatino Linotype"/>
            <w:b/>
            <w:sz w:val="20"/>
          </w:rPr>
          <w:t>“Big game days in college football linked with sexual</w:t>
        </w:r>
      </w:hyperlink>
      <w:r>
        <w:rPr>
          <w:rFonts w:ascii="Palatino Linotype" w:hAnsi="Palatino Linotype"/>
          <w:b/>
          <w:sz w:val="20"/>
        </w:rPr>
        <w:t> </w:t>
      </w:r>
      <w:hyperlink r:id="rId42">
        <w:r>
          <w:rPr>
            <w:rFonts w:ascii="Palatino Linotype" w:hAnsi="Palatino Linotype"/>
            <w:b/>
            <w:sz w:val="20"/>
          </w:rPr>
          <w:t>assault,” </w:t>
        </w:r>
        <w:r>
          <w:rPr>
            <w:rFonts w:ascii="Palatino Linotype" w:hAnsi="Palatino Linotype"/>
            <w:i/>
            <w:sz w:val="20"/>
          </w:rPr>
          <w:t>The Conversation</w:t>
        </w:r>
        <w:r>
          <w:rPr>
            <w:sz w:val="20"/>
          </w:rPr>
          <w:t>, September 20, 2018.</w:t>
        </w:r>
      </w:hyperlink>
    </w:p>
    <w:p>
      <w:pPr>
        <w:spacing w:line="213" w:lineRule="auto" w:before="98"/>
        <w:ind w:left="885" w:right="285" w:firstLine="0"/>
        <w:jc w:val="both"/>
        <w:rPr>
          <w:sz w:val="20"/>
        </w:rPr>
      </w:pPr>
      <w:hyperlink r:id="rId43">
        <w:r>
          <w:rPr>
            <w:sz w:val="20"/>
          </w:rPr>
          <w:t>Jason M. Lindo, Dave E. Marcotte, Jane E. Palmer, and Isaac D. Swensen, </w:t>
        </w:r>
        <w:r>
          <w:rPr>
            <w:rFonts w:ascii="Palatino Linotype" w:hAnsi="Palatino Linotype"/>
            <w:b/>
            <w:sz w:val="20"/>
          </w:rPr>
          <w:t>“Any Press is Good Press?</w:t>
        </w:r>
        <w:r>
          <w:rPr>
            <w:rFonts w:ascii="Palatino Linotype" w:hAnsi="Palatino Linotype"/>
            <w:b/>
            <w:spacing w:val="40"/>
            <w:sz w:val="20"/>
          </w:rPr>
          <w:t> </w:t>
        </w:r>
        <w:r>
          <w:rPr>
            <w:rFonts w:ascii="Palatino Linotype" w:hAnsi="Palatino Linotype"/>
            <w:b/>
            <w:sz w:val="20"/>
          </w:rPr>
          <w:t>Study</w:t>
        </w:r>
      </w:hyperlink>
      <w:r>
        <w:rPr>
          <w:rFonts w:ascii="Palatino Linotype" w:hAnsi="Palatino Linotype"/>
          <w:b/>
          <w:spacing w:val="40"/>
          <w:sz w:val="20"/>
        </w:rPr>
        <w:t> </w:t>
      </w:r>
      <w:hyperlink r:id="rId43">
        <w:r>
          <w:rPr>
            <w:rFonts w:ascii="Palatino Linotype" w:hAnsi="Palatino Linotype"/>
            <w:b/>
            <w:sz w:val="20"/>
          </w:rPr>
          <w:t>Finds</w:t>
        </w:r>
        <w:r>
          <w:rPr>
            <w:rFonts w:ascii="Palatino Linotype" w:hAnsi="Palatino Linotype"/>
            <w:b/>
            <w:spacing w:val="-13"/>
            <w:sz w:val="20"/>
          </w:rPr>
          <w:t> </w:t>
        </w:r>
        <w:r>
          <w:rPr>
            <w:rFonts w:ascii="Palatino Linotype" w:hAnsi="Palatino Linotype"/>
            <w:b/>
            <w:sz w:val="20"/>
          </w:rPr>
          <w:t>Federal</w:t>
        </w:r>
        <w:r>
          <w:rPr>
            <w:rFonts w:ascii="Palatino Linotype" w:hAnsi="Palatino Linotype"/>
            <w:b/>
            <w:spacing w:val="-12"/>
            <w:sz w:val="20"/>
          </w:rPr>
          <w:t> </w:t>
        </w:r>
        <w:r>
          <w:rPr>
            <w:rFonts w:ascii="Palatino Linotype" w:hAnsi="Palatino Linotype"/>
            <w:b/>
            <w:sz w:val="20"/>
          </w:rPr>
          <w:t>Investigations</w:t>
        </w:r>
        <w:r>
          <w:rPr>
            <w:rFonts w:ascii="Palatino Linotype" w:hAnsi="Palatino Linotype"/>
            <w:b/>
            <w:spacing w:val="-13"/>
            <w:sz w:val="20"/>
          </w:rPr>
          <w:t> </w:t>
        </w:r>
        <w:r>
          <w:rPr>
            <w:rFonts w:ascii="Palatino Linotype" w:hAnsi="Palatino Linotype"/>
            <w:b/>
            <w:sz w:val="20"/>
          </w:rPr>
          <w:t>of</w:t>
        </w:r>
        <w:r>
          <w:rPr>
            <w:rFonts w:ascii="Palatino Linotype" w:hAnsi="Palatino Linotype"/>
            <w:b/>
            <w:spacing w:val="-12"/>
            <w:sz w:val="20"/>
          </w:rPr>
          <w:t> </w:t>
        </w:r>
        <w:r>
          <w:rPr>
            <w:rFonts w:ascii="Palatino Linotype" w:hAnsi="Palatino Linotype"/>
            <w:b/>
            <w:sz w:val="20"/>
          </w:rPr>
          <w:t>University</w:t>
        </w:r>
        <w:r>
          <w:rPr>
            <w:rFonts w:ascii="Palatino Linotype" w:hAnsi="Palatino Linotype"/>
            <w:b/>
            <w:spacing w:val="-13"/>
            <w:sz w:val="20"/>
          </w:rPr>
          <w:t> </w:t>
        </w:r>
        <w:r>
          <w:rPr>
            <w:rFonts w:ascii="Palatino Linotype" w:hAnsi="Palatino Linotype"/>
            <w:b/>
            <w:sz w:val="20"/>
          </w:rPr>
          <w:t>Responses</w:t>
        </w:r>
        <w:r>
          <w:rPr>
            <w:rFonts w:ascii="Palatino Linotype" w:hAnsi="Palatino Linotype"/>
            <w:b/>
            <w:spacing w:val="-12"/>
            <w:sz w:val="20"/>
          </w:rPr>
          <w:t> </w:t>
        </w:r>
        <w:r>
          <w:rPr>
            <w:rFonts w:ascii="Palatino Linotype" w:hAnsi="Palatino Linotype"/>
            <w:b/>
            <w:sz w:val="20"/>
          </w:rPr>
          <w:t>to</w:t>
        </w:r>
        <w:r>
          <w:rPr>
            <w:rFonts w:ascii="Palatino Linotype" w:hAnsi="Palatino Linotype"/>
            <w:b/>
            <w:spacing w:val="-13"/>
            <w:sz w:val="20"/>
          </w:rPr>
          <w:t> </w:t>
        </w:r>
        <w:r>
          <w:rPr>
            <w:rFonts w:ascii="Palatino Linotype" w:hAnsi="Palatino Linotype"/>
            <w:b/>
            <w:sz w:val="20"/>
          </w:rPr>
          <w:t>Sexual</w:t>
        </w:r>
        <w:r>
          <w:rPr>
            <w:rFonts w:ascii="Palatino Linotype" w:hAnsi="Palatino Linotype"/>
            <w:b/>
            <w:spacing w:val="-12"/>
            <w:sz w:val="20"/>
          </w:rPr>
          <w:t> </w:t>
        </w:r>
        <w:r>
          <w:rPr>
            <w:rFonts w:ascii="Palatino Linotype" w:hAnsi="Palatino Linotype"/>
            <w:b/>
            <w:sz w:val="20"/>
          </w:rPr>
          <w:t>Misconduct</w:t>
        </w:r>
        <w:r>
          <w:rPr>
            <w:rFonts w:ascii="Palatino Linotype" w:hAnsi="Palatino Linotype"/>
            <w:b/>
            <w:spacing w:val="-13"/>
            <w:sz w:val="20"/>
          </w:rPr>
          <w:t> </w:t>
        </w:r>
        <w:r>
          <w:rPr>
            <w:rFonts w:ascii="Palatino Linotype" w:hAnsi="Palatino Linotype"/>
            <w:b/>
            <w:sz w:val="20"/>
          </w:rPr>
          <w:t>Cases</w:t>
        </w:r>
        <w:r>
          <w:rPr>
            <w:rFonts w:ascii="Palatino Linotype" w:hAnsi="Palatino Linotype"/>
            <w:b/>
            <w:spacing w:val="-12"/>
            <w:sz w:val="20"/>
          </w:rPr>
          <w:t> </w:t>
        </w:r>
        <w:r>
          <w:rPr>
            <w:rFonts w:ascii="Palatino Linotype" w:hAnsi="Palatino Linotype"/>
            <w:b/>
            <w:sz w:val="20"/>
          </w:rPr>
          <w:t>May</w:t>
        </w:r>
        <w:r>
          <w:rPr>
            <w:rFonts w:ascii="Palatino Linotype" w:hAnsi="Palatino Linotype"/>
            <w:b/>
            <w:spacing w:val="-13"/>
            <w:sz w:val="20"/>
          </w:rPr>
          <w:t> </w:t>
        </w:r>
        <w:r>
          <w:rPr>
            <w:rFonts w:ascii="Palatino Linotype" w:hAnsi="Palatino Linotype"/>
            <w:b/>
            <w:sz w:val="20"/>
          </w:rPr>
          <w:t>Help</w:t>
        </w:r>
        <w:r>
          <w:rPr>
            <w:rFonts w:ascii="Palatino Linotype" w:hAnsi="Palatino Linotype"/>
            <w:b/>
            <w:spacing w:val="-12"/>
            <w:sz w:val="20"/>
          </w:rPr>
          <w:t> </w:t>
        </w:r>
        <w:r>
          <w:rPr>
            <w:rFonts w:ascii="Palatino Linotype" w:hAnsi="Palatino Linotype"/>
            <w:b/>
            <w:sz w:val="20"/>
          </w:rPr>
          <w:t>Enrollments,”</w:t>
        </w:r>
      </w:hyperlink>
      <w:r>
        <w:rPr>
          <w:rFonts w:ascii="Palatino Linotype" w:hAnsi="Palatino Linotype"/>
          <w:b/>
          <w:sz w:val="20"/>
        </w:rPr>
        <w:t> </w:t>
      </w:r>
      <w:hyperlink r:id="rId43">
        <w:r>
          <w:rPr>
            <w:rFonts w:ascii="Palatino Linotype" w:hAnsi="Palatino Linotype"/>
            <w:i/>
            <w:sz w:val="20"/>
          </w:rPr>
          <w:t>ProMarket: The Blog of the Stigler Center at the University of Chicago Booth School of Business</w:t>
        </w:r>
        <w:r>
          <w:rPr>
            <w:sz w:val="20"/>
          </w:rPr>
          <w:t>, August 16, 2018.</w:t>
        </w:r>
      </w:hyperlink>
    </w:p>
    <w:p>
      <w:pPr>
        <w:spacing w:line="254" w:lineRule="exact" w:before="73"/>
        <w:ind w:left="885" w:right="0" w:firstLine="0"/>
        <w:jc w:val="both"/>
        <w:rPr>
          <w:rFonts w:ascii="Palatino Linotype" w:hAnsi="Palatino Linotype"/>
          <w:b/>
          <w:sz w:val="20"/>
        </w:rPr>
      </w:pPr>
      <w:hyperlink r:id="rId44">
        <w:r>
          <w:rPr>
            <w:sz w:val="20"/>
          </w:rPr>
          <w:t>Jason</w:t>
        </w:r>
        <w:r>
          <w:rPr>
            <w:spacing w:val="8"/>
            <w:sz w:val="20"/>
          </w:rPr>
          <w:t> </w:t>
        </w:r>
        <w:r>
          <w:rPr>
            <w:sz w:val="20"/>
          </w:rPr>
          <w:t>M.</w:t>
        </w:r>
        <w:r>
          <w:rPr>
            <w:spacing w:val="8"/>
            <w:sz w:val="20"/>
          </w:rPr>
          <w:t> </w:t>
        </w:r>
        <w:r>
          <w:rPr>
            <w:sz w:val="20"/>
          </w:rPr>
          <w:t>Lindo,</w:t>
        </w:r>
        <w:r>
          <w:rPr>
            <w:spacing w:val="10"/>
            <w:sz w:val="20"/>
          </w:rPr>
          <w:t> </w:t>
        </w:r>
        <w:r>
          <w:rPr>
            <w:sz w:val="20"/>
          </w:rPr>
          <w:t>Peter</w:t>
        </w:r>
        <w:r>
          <w:rPr>
            <w:spacing w:val="8"/>
            <w:sz w:val="20"/>
          </w:rPr>
          <w:t> </w:t>
        </w:r>
        <w:r>
          <w:rPr>
            <w:sz w:val="20"/>
          </w:rPr>
          <w:t>Siminski,</w:t>
        </w:r>
        <w:r>
          <w:rPr>
            <w:spacing w:val="11"/>
            <w:sz w:val="20"/>
          </w:rPr>
          <w:t> </w:t>
        </w:r>
        <w:r>
          <w:rPr>
            <w:sz w:val="20"/>
          </w:rPr>
          <w:t>and</w:t>
        </w:r>
        <w:r>
          <w:rPr>
            <w:spacing w:val="8"/>
            <w:sz w:val="20"/>
          </w:rPr>
          <w:t> </w:t>
        </w:r>
        <w:r>
          <w:rPr>
            <w:sz w:val="20"/>
          </w:rPr>
          <w:t>Isaac</w:t>
        </w:r>
        <w:r>
          <w:rPr>
            <w:spacing w:val="8"/>
            <w:sz w:val="20"/>
          </w:rPr>
          <w:t> </w:t>
        </w:r>
        <w:r>
          <w:rPr>
            <w:sz w:val="20"/>
          </w:rPr>
          <w:t>D.</w:t>
        </w:r>
        <w:r>
          <w:rPr>
            <w:spacing w:val="8"/>
            <w:sz w:val="20"/>
          </w:rPr>
          <w:t> </w:t>
        </w:r>
        <w:r>
          <w:rPr>
            <w:sz w:val="20"/>
          </w:rPr>
          <w:t>Swensen,</w:t>
        </w:r>
        <w:r>
          <w:rPr>
            <w:spacing w:val="10"/>
            <w:sz w:val="20"/>
          </w:rPr>
          <w:t> </w:t>
        </w:r>
        <w:r>
          <w:rPr>
            <w:rFonts w:ascii="Palatino Linotype" w:hAnsi="Palatino Linotype"/>
            <w:b/>
            <w:sz w:val="20"/>
          </w:rPr>
          <w:t>“Football,</w:t>
        </w:r>
        <w:r>
          <w:rPr>
            <w:rFonts w:ascii="Palatino Linotype" w:hAnsi="Palatino Linotype"/>
            <w:b/>
            <w:spacing w:val="5"/>
            <w:sz w:val="20"/>
          </w:rPr>
          <w:t> </w:t>
        </w:r>
        <w:r>
          <w:rPr>
            <w:rFonts w:ascii="Palatino Linotype" w:hAnsi="Palatino Linotype"/>
            <w:b/>
            <w:sz w:val="20"/>
          </w:rPr>
          <w:t>College</w:t>
        </w:r>
        <w:r>
          <w:rPr>
            <w:rFonts w:ascii="Palatino Linotype" w:hAnsi="Palatino Linotype"/>
            <w:b/>
            <w:spacing w:val="2"/>
            <w:sz w:val="20"/>
          </w:rPr>
          <w:t> </w:t>
        </w:r>
        <w:r>
          <w:rPr>
            <w:rFonts w:ascii="Palatino Linotype" w:hAnsi="Palatino Linotype"/>
            <w:b/>
            <w:sz w:val="20"/>
          </w:rPr>
          <w:t>Party</w:t>
        </w:r>
        <w:r>
          <w:rPr>
            <w:rFonts w:ascii="Palatino Linotype" w:hAnsi="Palatino Linotype"/>
            <w:b/>
            <w:spacing w:val="2"/>
            <w:sz w:val="20"/>
          </w:rPr>
          <w:t> </w:t>
        </w:r>
        <w:r>
          <w:rPr>
            <w:rFonts w:ascii="Palatino Linotype" w:hAnsi="Palatino Linotype"/>
            <w:b/>
            <w:sz w:val="20"/>
          </w:rPr>
          <w:t>Culture,</w:t>
        </w:r>
        <w:r>
          <w:rPr>
            <w:rFonts w:ascii="Palatino Linotype" w:hAnsi="Palatino Linotype"/>
            <w:b/>
            <w:spacing w:val="4"/>
            <w:sz w:val="20"/>
          </w:rPr>
          <w:t> </w:t>
        </w:r>
        <w:r>
          <w:rPr>
            <w:rFonts w:ascii="Palatino Linotype" w:hAnsi="Palatino Linotype"/>
            <w:b/>
            <w:sz w:val="20"/>
          </w:rPr>
          <w:t>and</w:t>
        </w:r>
        <w:r>
          <w:rPr>
            <w:rFonts w:ascii="Palatino Linotype" w:hAnsi="Palatino Linotype"/>
            <w:b/>
            <w:spacing w:val="2"/>
            <w:sz w:val="20"/>
          </w:rPr>
          <w:t> </w:t>
        </w:r>
        <w:r>
          <w:rPr>
            <w:rFonts w:ascii="Palatino Linotype" w:hAnsi="Palatino Linotype"/>
            <w:b/>
            <w:sz w:val="20"/>
          </w:rPr>
          <w:t>Sexual</w:t>
        </w:r>
        <w:r>
          <w:rPr>
            <w:rFonts w:ascii="Palatino Linotype" w:hAnsi="Palatino Linotype"/>
            <w:b/>
            <w:spacing w:val="2"/>
            <w:sz w:val="20"/>
          </w:rPr>
          <w:t> </w:t>
        </w:r>
        <w:r>
          <w:rPr>
            <w:rFonts w:ascii="Palatino Linotype" w:hAnsi="Palatino Linotype"/>
            <w:b/>
            <w:spacing w:val="-2"/>
            <w:sz w:val="20"/>
          </w:rPr>
          <w:t>Assault,”</w:t>
        </w:r>
      </w:hyperlink>
    </w:p>
    <w:p>
      <w:pPr>
        <w:spacing w:line="254" w:lineRule="exact" w:before="0"/>
        <w:ind w:left="885" w:right="0" w:firstLine="0"/>
        <w:jc w:val="both"/>
        <w:rPr>
          <w:sz w:val="20"/>
        </w:rPr>
      </w:pPr>
      <w:hyperlink r:id="rId44">
        <w:r>
          <w:rPr>
            <w:rFonts w:ascii="Palatino Linotype"/>
            <w:i/>
            <w:sz w:val="20"/>
          </w:rPr>
          <w:t>EconoFact</w:t>
        </w:r>
        <w:r>
          <w:rPr>
            <w:sz w:val="20"/>
          </w:rPr>
          <w:t>,</w:t>
        </w:r>
        <w:r>
          <w:rPr>
            <w:spacing w:val="8"/>
            <w:sz w:val="20"/>
          </w:rPr>
          <w:t> </w:t>
        </w:r>
        <w:r>
          <w:rPr>
            <w:sz w:val="20"/>
          </w:rPr>
          <w:t>July</w:t>
        </w:r>
        <w:r>
          <w:rPr>
            <w:spacing w:val="8"/>
            <w:sz w:val="20"/>
          </w:rPr>
          <w:t> </w:t>
        </w:r>
        <w:r>
          <w:rPr>
            <w:sz w:val="20"/>
          </w:rPr>
          <w:t>19,</w:t>
        </w:r>
        <w:r>
          <w:rPr>
            <w:spacing w:val="8"/>
            <w:sz w:val="20"/>
          </w:rPr>
          <w:t> </w:t>
        </w:r>
        <w:r>
          <w:rPr>
            <w:spacing w:val="-2"/>
            <w:sz w:val="20"/>
          </w:rPr>
          <w:t>2018.</w:t>
        </w:r>
      </w:hyperlink>
    </w:p>
    <w:p>
      <w:pPr>
        <w:spacing w:line="213" w:lineRule="auto" w:before="92"/>
        <w:ind w:left="885" w:right="286" w:firstLine="0"/>
        <w:jc w:val="both"/>
        <w:rPr>
          <w:sz w:val="20"/>
        </w:rPr>
      </w:pPr>
      <w:hyperlink r:id="rId45">
        <w:r>
          <w:rPr>
            <w:w w:val="105"/>
            <w:sz w:val="20"/>
          </w:rPr>
          <w:t>Bondurant,</w:t>
        </w:r>
        <w:r>
          <w:rPr>
            <w:w w:val="105"/>
            <w:sz w:val="20"/>
          </w:rPr>
          <w:t> Samuel,</w:t>
        </w:r>
        <w:r>
          <w:rPr>
            <w:w w:val="105"/>
            <w:sz w:val="20"/>
          </w:rPr>
          <w:t> Jason</w:t>
        </w:r>
        <w:r>
          <w:rPr>
            <w:w w:val="105"/>
            <w:sz w:val="20"/>
          </w:rPr>
          <w:t> M.</w:t>
        </w:r>
        <w:r>
          <w:rPr>
            <w:w w:val="105"/>
            <w:sz w:val="20"/>
          </w:rPr>
          <w:t> Lindo,</w:t>
        </w:r>
        <w:r>
          <w:rPr>
            <w:w w:val="105"/>
            <w:sz w:val="20"/>
          </w:rPr>
          <w:t> and</w:t>
        </w:r>
        <w:r>
          <w:rPr>
            <w:w w:val="105"/>
            <w:sz w:val="20"/>
          </w:rPr>
          <w:t> Isaac</w:t>
        </w:r>
        <w:r>
          <w:rPr>
            <w:w w:val="105"/>
            <w:sz w:val="20"/>
          </w:rPr>
          <w:t> D.</w:t>
        </w:r>
        <w:r>
          <w:rPr>
            <w:w w:val="105"/>
            <w:sz w:val="20"/>
          </w:rPr>
          <w:t> Swensen,</w:t>
        </w:r>
        <w:r>
          <w:rPr>
            <w:w w:val="105"/>
            <w:sz w:val="20"/>
          </w:rPr>
          <w:t> </w:t>
        </w:r>
        <w:r>
          <w:rPr>
            <w:rFonts w:ascii="Palatino Linotype" w:hAnsi="Palatino Linotype"/>
            <w:b/>
            <w:w w:val="105"/>
            <w:sz w:val="20"/>
          </w:rPr>
          <w:t>“Access</w:t>
        </w:r>
        <w:r>
          <w:rPr>
            <w:rFonts w:ascii="Palatino Linotype" w:hAnsi="Palatino Linotype"/>
            <w:b/>
            <w:spacing w:val="-2"/>
            <w:w w:val="105"/>
            <w:sz w:val="20"/>
          </w:rPr>
          <w:t> </w:t>
        </w:r>
        <w:r>
          <w:rPr>
            <w:rFonts w:ascii="Palatino Linotype" w:hAnsi="Palatino Linotype"/>
            <w:b/>
            <w:w w:val="105"/>
            <w:sz w:val="20"/>
          </w:rPr>
          <w:t>to</w:t>
        </w:r>
        <w:r>
          <w:rPr>
            <w:rFonts w:ascii="Palatino Linotype" w:hAnsi="Palatino Linotype"/>
            <w:b/>
            <w:spacing w:val="-2"/>
            <w:w w:val="105"/>
            <w:sz w:val="20"/>
          </w:rPr>
          <w:t> </w:t>
        </w:r>
        <w:r>
          <w:rPr>
            <w:rFonts w:ascii="Palatino Linotype" w:hAnsi="Palatino Linotype"/>
            <w:b/>
            <w:w w:val="105"/>
            <w:sz w:val="20"/>
          </w:rPr>
          <w:t>Substance</w:t>
        </w:r>
        <w:r>
          <w:rPr>
            <w:rFonts w:ascii="Palatino Linotype" w:hAnsi="Palatino Linotype"/>
            <w:b/>
            <w:spacing w:val="-2"/>
            <w:w w:val="105"/>
            <w:sz w:val="20"/>
          </w:rPr>
          <w:t> </w:t>
        </w:r>
        <w:r>
          <w:rPr>
            <w:rFonts w:ascii="Palatino Linotype" w:hAnsi="Palatino Linotype"/>
            <w:b/>
            <w:w w:val="105"/>
            <w:sz w:val="20"/>
          </w:rPr>
          <w:t>Abuse</w:t>
        </w:r>
        <w:r>
          <w:rPr>
            <w:rFonts w:ascii="Palatino Linotype" w:hAnsi="Palatino Linotype"/>
            <w:b/>
            <w:spacing w:val="-2"/>
            <w:w w:val="105"/>
            <w:sz w:val="20"/>
          </w:rPr>
          <w:t> </w:t>
        </w:r>
        <w:r>
          <w:rPr>
            <w:rFonts w:ascii="Palatino Linotype" w:hAnsi="Palatino Linotype"/>
            <w:b/>
            <w:w w:val="105"/>
            <w:sz w:val="20"/>
          </w:rPr>
          <w:t>Treatment, </w:t>
        </w:r>
        <w:r>
          <w:rPr>
            <w:rFonts w:ascii="Palatino Linotype" w:hAnsi="Palatino Linotype"/>
            <w:b/>
            <w:w w:val="105"/>
            <w:sz w:val="20"/>
          </w:rPr>
          <w:t>Drug</w:t>
        </w:r>
      </w:hyperlink>
      <w:r>
        <w:rPr>
          <w:rFonts w:ascii="Palatino Linotype" w:hAnsi="Palatino Linotype"/>
          <w:b/>
          <w:w w:val="105"/>
          <w:sz w:val="20"/>
        </w:rPr>
        <w:t> </w:t>
      </w:r>
      <w:hyperlink r:id="rId45">
        <w:r>
          <w:rPr>
            <w:rFonts w:ascii="Palatino Linotype" w:hAnsi="Palatino Linotype"/>
            <w:b/>
            <w:w w:val="105"/>
            <w:sz w:val="20"/>
          </w:rPr>
          <w:t>Overdose</w:t>
        </w:r>
        <w:r>
          <w:rPr>
            <w:rFonts w:ascii="Palatino Linotype" w:hAnsi="Palatino Linotype"/>
            <w:b/>
            <w:spacing w:val="-14"/>
            <w:w w:val="105"/>
            <w:sz w:val="20"/>
          </w:rPr>
          <w:t> </w:t>
        </w:r>
        <w:r>
          <w:rPr>
            <w:rFonts w:ascii="Palatino Linotype" w:hAnsi="Palatino Linotype"/>
            <w:b/>
            <w:w w:val="105"/>
            <w:sz w:val="20"/>
          </w:rPr>
          <w:t>Deaths,</w:t>
        </w:r>
        <w:r>
          <w:rPr>
            <w:rFonts w:ascii="Palatino Linotype" w:hAnsi="Palatino Linotype"/>
            <w:b/>
            <w:spacing w:val="-13"/>
            <w:w w:val="105"/>
            <w:sz w:val="20"/>
          </w:rPr>
          <w:t> </w:t>
        </w:r>
        <w:r>
          <w:rPr>
            <w:rFonts w:ascii="Palatino Linotype" w:hAnsi="Palatino Linotype"/>
            <w:b/>
            <w:w w:val="105"/>
            <w:sz w:val="20"/>
          </w:rPr>
          <w:t>and</w:t>
        </w:r>
        <w:r>
          <w:rPr>
            <w:rFonts w:ascii="Palatino Linotype" w:hAnsi="Palatino Linotype"/>
            <w:b/>
            <w:spacing w:val="-13"/>
            <w:w w:val="105"/>
            <w:sz w:val="20"/>
          </w:rPr>
          <w:t> </w:t>
        </w:r>
        <w:r>
          <w:rPr>
            <w:rFonts w:ascii="Palatino Linotype" w:hAnsi="Palatino Linotype"/>
            <w:b/>
            <w:w w:val="105"/>
            <w:sz w:val="20"/>
          </w:rPr>
          <w:t>Crime,”</w:t>
        </w:r>
        <w:r>
          <w:rPr>
            <w:rFonts w:ascii="Palatino Linotype" w:hAnsi="Palatino Linotype"/>
            <w:b/>
            <w:spacing w:val="-13"/>
            <w:w w:val="105"/>
            <w:sz w:val="20"/>
          </w:rPr>
          <w:t> </w:t>
        </w:r>
        <w:r>
          <w:rPr>
            <w:rFonts w:ascii="Palatino Linotype" w:hAnsi="Palatino Linotype"/>
            <w:i/>
            <w:w w:val="105"/>
            <w:sz w:val="20"/>
          </w:rPr>
          <w:t>EconoFact</w:t>
        </w:r>
        <w:r>
          <w:rPr>
            <w:w w:val="105"/>
            <w:sz w:val="20"/>
          </w:rPr>
          <w:t>,</w:t>
        </w:r>
        <w:r>
          <w:rPr>
            <w:spacing w:val="-12"/>
            <w:w w:val="105"/>
            <w:sz w:val="20"/>
          </w:rPr>
          <w:t> </w:t>
        </w:r>
        <w:r>
          <w:rPr>
            <w:w w:val="105"/>
            <w:sz w:val="20"/>
          </w:rPr>
          <w:t>March</w:t>
        </w:r>
        <w:r>
          <w:rPr>
            <w:spacing w:val="-11"/>
            <w:w w:val="105"/>
            <w:sz w:val="20"/>
          </w:rPr>
          <w:t> </w:t>
        </w:r>
        <w:r>
          <w:rPr>
            <w:w w:val="105"/>
            <w:sz w:val="20"/>
          </w:rPr>
          <w:t>16,</w:t>
        </w:r>
        <w:r>
          <w:rPr>
            <w:spacing w:val="-12"/>
            <w:w w:val="105"/>
            <w:sz w:val="20"/>
          </w:rPr>
          <w:t> </w:t>
        </w:r>
        <w:r>
          <w:rPr>
            <w:w w:val="105"/>
            <w:sz w:val="20"/>
          </w:rPr>
          <w:t>2018.</w:t>
        </w:r>
      </w:hyperlink>
    </w:p>
    <w:p>
      <w:pPr>
        <w:spacing w:line="213" w:lineRule="auto" w:before="98"/>
        <w:ind w:left="885" w:right="287" w:firstLine="0"/>
        <w:jc w:val="both"/>
        <w:rPr>
          <w:sz w:val="20"/>
        </w:rPr>
      </w:pPr>
      <w:hyperlink r:id="rId46">
        <w:r>
          <w:rPr>
            <w:sz w:val="20"/>
          </w:rPr>
          <w:t>Lindo, Jason M. </w:t>
        </w:r>
        <w:r>
          <w:rPr>
            <w:rFonts w:ascii="Palatino Linotype" w:hAnsi="Palatino Linotype"/>
            <w:b/>
            <w:sz w:val="20"/>
          </w:rPr>
          <w:t>“Defunding</w:t>
        </w:r>
        <w:r>
          <w:rPr>
            <w:rFonts w:ascii="Palatino Linotype" w:hAnsi="Palatino Linotype"/>
            <w:b/>
            <w:spacing w:val="-5"/>
            <w:sz w:val="20"/>
          </w:rPr>
          <w:t> </w:t>
        </w:r>
        <w:r>
          <w:rPr>
            <w:rFonts w:ascii="Palatino Linotype" w:hAnsi="Palatino Linotype"/>
            <w:b/>
            <w:sz w:val="20"/>
          </w:rPr>
          <w:t>Planned</w:t>
        </w:r>
        <w:r>
          <w:rPr>
            <w:rFonts w:ascii="Palatino Linotype" w:hAnsi="Palatino Linotype"/>
            <w:b/>
            <w:spacing w:val="-5"/>
            <w:sz w:val="20"/>
          </w:rPr>
          <w:t> </w:t>
        </w:r>
        <w:r>
          <w:rPr>
            <w:rFonts w:ascii="Palatino Linotype" w:hAnsi="Palatino Linotype"/>
            <w:b/>
            <w:sz w:val="20"/>
          </w:rPr>
          <w:t>Parenthood</w:t>
        </w:r>
        <w:r>
          <w:rPr>
            <w:rFonts w:ascii="Palatino Linotype" w:hAnsi="Palatino Linotype"/>
            <w:b/>
            <w:spacing w:val="-5"/>
            <w:sz w:val="20"/>
          </w:rPr>
          <w:t> </w:t>
        </w:r>
        <w:r>
          <w:rPr>
            <w:rFonts w:ascii="Palatino Linotype" w:hAnsi="Palatino Linotype"/>
            <w:b/>
            <w:sz w:val="20"/>
          </w:rPr>
          <w:t>Didn’t</w:t>
        </w:r>
        <w:r>
          <w:rPr>
            <w:rFonts w:ascii="Palatino Linotype" w:hAnsi="Palatino Linotype"/>
            <w:b/>
            <w:spacing w:val="-5"/>
            <w:sz w:val="20"/>
          </w:rPr>
          <w:t> </w:t>
        </w:r>
        <w:r>
          <w:rPr>
            <w:rFonts w:ascii="Palatino Linotype" w:hAnsi="Palatino Linotype"/>
            <w:b/>
            <w:sz w:val="20"/>
          </w:rPr>
          <w:t>Reduce</w:t>
        </w:r>
        <w:r>
          <w:rPr>
            <w:rFonts w:ascii="Palatino Linotype" w:hAnsi="Palatino Linotype"/>
            <w:b/>
            <w:spacing w:val="-5"/>
            <w:sz w:val="20"/>
          </w:rPr>
          <w:t> </w:t>
        </w:r>
        <w:r>
          <w:rPr>
            <w:rFonts w:ascii="Palatino Linotype" w:hAnsi="Palatino Linotype"/>
            <w:b/>
            <w:sz w:val="20"/>
          </w:rPr>
          <w:t>the</w:t>
        </w:r>
        <w:r>
          <w:rPr>
            <w:rFonts w:ascii="Palatino Linotype" w:hAnsi="Palatino Linotype"/>
            <w:b/>
            <w:spacing w:val="-5"/>
            <w:sz w:val="20"/>
          </w:rPr>
          <w:t> </w:t>
        </w:r>
        <w:r>
          <w:rPr>
            <w:rFonts w:ascii="Palatino Linotype" w:hAnsi="Palatino Linotype"/>
            <w:b/>
            <w:sz w:val="20"/>
          </w:rPr>
          <w:t>Number</w:t>
        </w:r>
        <w:r>
          <w:rPr>
            <w:rFonts w:ascii="Palatino Linotype" w:hAnsi="Palatino Linotype"/>
            <w:b/>
            <w:spacing w:val="-5"/>
            <w:sz w:val="20"/>
          </w:rPr>
          <w:t> </w:t>
        </w:r>
        <w:r>
          <w:rPr>
            <w:rFonts w:ascii="Palatino Linotype" w:hAnsi="Palatino Linotype"/>
            <w:b/>
            <w:sz w:val="20"/>
          </w:rPr>
          <w:t>of</w:t>
        </w:r>
        <w:r>
          <w:rPr>
            <w:rFonts w:ascii="Palatino Linotype" w:hAnsi="Palatino Linotype"/>
            <w:b/>
            <w:spacing w:val="-5"/>
            <w:sz w:val="20"/>
          </w:rPr>
          <w:t> </w:t>
        </w:r>
        <w:r>
          <w:rPr>
            <w:rFonts w:ascii="Palatino Linotype" w:hAnsi="Palatino Linotype"/>
            <w:b/>
            <w:sz w:val="20"/>
          </w:rPr>
          <w:t>Abortions</w:t>
        </w:r>
        <w:r>
          <w:rPr>
            <w:rFonts w:ascii="Palatino Linotype" w:hAnsi="Palatino Linotype"/>
            <w:b/>
            <w:spacing w:val="-5"/>
            <w:sz w:val="20"/>
          </w:rPr>
          <w:t> </w:t>
        </w:r>
        <w:r>
          <w:rPr>
            <w:rFonts w:ascii="Palatino Linotype" w:hAnsi="Palatino Linotype"/>
            <w:b/>
            <w:sz w:val="20"/>
          </w:rPr>
          <w:t>in</w:t>
        </w:r>
        <w:r>
          <w:rPr>
            <w:rFonts w:ascii="Palatino Linotype" w:hAnsi="Palatino Linotype"/>
            <w:b/>
            <w:spacing w:val="-5"/>
            <w:sz w:val="20"/>
          </w:rPr>
          <w:t> </w:t>
        </w:r>
        <w:r>
          <w:rPr>
            <w:rFonts w:ascii="Palatino Linotype" w:hAnsi="Palatino Linotype"/>
            <w:b/>
            <w:sz w:val="20"/>
          </w:rPr>
          <w:t>Texas,”</w:t>
        </w:r>
        <w:r>
          <w:rPr>
            <w:rFonts w:ascii="Palatino Linotype" w:hAnsi="Palatino Linotype"/>
            <w:b/>
            <w:spacing w:val="-4"/>
            <w:sz w:val="20"/>
          </w:rPr>
          <w:t> </w:t>
        </w:r>
        <w:r>
          <w:rPr>
            <w:rFonts w:ascii="Palatino Linotype" w:hAnsi="Palatino Linotype"/>
            <w:i/>
            <w:sz w:val="20"/>
          </w:rPr>
          <w:t>Dallas</w:t>
        </w:r>
      </w:hyperlink>
      <w:r>
        <w:rPr>
          <w:rFonts w:ascii="Palatino Linotype" w:hAnsi="Palatino Linotype"/>
          <w:i/>
          <w:sz w:val="20"/>
        </w:rPr>
        <w:t> </w:t>
      </w:r>
      <w:hyperlink r:id="rId46">
        <w:r>
          <w:rPr>
            <w:rFonts w:ascii="Palatino Linotype" w:hAnsi="Palatino Linotype"/>
            <w:i/>
            <w:sz w:val="20"/>
          </w:rPr>
          <w:t>Morning News</w:t>
        </w:r>
        <w:r>
          <w:rPr>
            <w:sz w:val="20"/>
          </w:rPr>
          <w:t>, July 6, 2017.</w:t>
        </w:r>
      </w:hyperlink>
    </w:p>
    <w:p>
      <w:pPr>
        <w:spacing w:before="74"/>
        <w:ind w:left="885" w:right="0" w:firstLine="0"/>
        <w:jc w:val="both"/>
        <w:rPr>
          <w:sz w:val="20"/>
        </w:rPr>
      </w:pPr>
      <w:hyperlink r:id="rId47">
        <w:r>
          <w:rPr>
            <w:sz w:val="20"/>
          </w:rPr>
          <w:t>Lindo,</w:t>
        </w:r>
        <w:r>
          <w:rPr>
            <w:spacing w:val="10"/>
            <w:sz w:val="20"/>
          </w:rPr>
          <w:t> </w:t>
        </w:r>
        <w:r>
          <w:rPr>
            <w:sz w:val="20"/>
          </w:rPr>
          <w:t>Jason</w:t>
        </w:r>
        <w:r>
          <w:rPr>
            <w:spacing w:val="11"/>
            <w:sz w:val="20"/>
          </w:rPr>
          <w:t> </w:t>
        </w:r>
        <w:r>
          <w:rPr>
            <w:sz w:val="20"/>
          </w:rPr>
          <w:t>M.</w:t>
        </w:r>
        <w:r>
          <w:rPr>
            <w:spacing w:val="11"/>
            <w:sz w:val="20"/>
          </w:rPr>
          <w:t> </w:t>
        </w:r>
        <w:r>
          <w:rPr>
            <w:sz w:val="20"/>
          </w:rPr>
          <w:t>and</w:t>
        </w:r>
        <w:r>
          <w:rPr>
            <w:spacing w:val="11"/>
            <w:sz w:val="20"/>
          </w:rPr>
          <w:t> </w:t>
        </w:r>
        <w:r>
          <w:rPr>
            <w:sz w:val="20"/>
          </w:rPr>
          <w:t>Analisa</w:t>
        </w:r>
        <w:r>
          <w:rPr>
            <w:spacing w:val="11"/>
            <w:sz w:val="20"/>
          </w:rPr>
          <w:t> </w:t>
        </w:r>
        <w:r>
          <w:rPr>
            <w:sz w:val="20"/>
          </w:rPr>
          <w:t>Packham.</w:t>
        </w:r>
        <w:r>
          <w:rPr>
            <w:spacing w:val="24"/>
            <w:sz w:val="20"/>
          </w:rPr>
          <w:t> </w:t>
        </w:r>
        <w:r>
          <w:rPr>
            <w:rFonts w:ascii="Palatino Linotype" w:hAnsi="Palatino Linotype"/>
            <w:b/>
            <w:sz w:val="20"/>
          </w:rPr>
          <w:t>“Lowering</w:t>
        </w:r>
        <w:r>
          <w:rPr>
            <w:rFonts w:ascii="Palatino Linotype" w:hAnsi="Palatino Linotype"/>
            <w:b/>
            <w:spacing w:val="5"/>
            <w:sz w:val="20"/>
          </w:rPr>
          <w:t> </w:t>
        </w:r>
        <w:r>
          <w:rPr>
            <w:rFonts w:ascii="Palatino Linotype" w:hAnsi="Palatino Linotype"/>
            <w:b/>
            <w:sz w:val="20"/>
          </w:rPr>
          <w:t>the</w:t>
        </w:r>
        <w:r>
          <w:rPr>
            <w:rFonts w:ascii="Palatino Linotype" w:hAnsi="Palatino Linotype"/>
            <w:b/>
            <w:spacing w:val="5"/>
            <w:sz w:val="20"/>
          </w:rPr>
          <w:t> </w:t>
        </w:r>
        <w:r>
          <w:rPr>
            <w:rFonts w:ascii="Palatino Linotype" w:hAnsi="Palatino Linotype"/>
            <w:b/>
            <w:sz w:val="20"/>
          </w:rPr>
          <w:t>Teenage</w:t>
        </w:r>
        <w:r>
          <w:rPr>
            <w:rFonts w:ascii="Palatino Linotype" w:hAnsi="Palatino Linotype"/>
            <w:b/>
            <w:spacing w:val="5"/>
            <w:sz w:val="20"/>
          </w:rPr>
          <w:t> </w:t>
        </w:r>
        <w:r>
          <w:rPr>
            <w:rFonts w:ascii="Palatino Linotype" w:hAnsi="Palatino Linotype"/>
            <w:b/>
            <w:sz w:val="20"/>
          </w:rPr>
          <w:t>Birthrate,”</w:t>
        </w:r>
        <w:r>
          <w:rPr>
            <w:rFonts w:ascii="Palatino Linotype" w:hAnsi="Palatino Linotype"/>
            <w:b/>
            <w:spacing w:val="5"/>
            <w:sz w:val="20"/>
          </w:rPr>
          <w:t> </w:t>
        </w:r>
        <w:r>
          <w:rPr>
            <w:rFonts w:ascii="Palatino Linotype" w:hAnsi="Palatino Linotype"/>
            <w:i/>
            <w:sz w:val="20"/>
          </w:rPr>
          <w:t>New</w:t>
        </w:r>
        <w:r>
          <w:rPr>
            <w:rFonts w:ascii="Palatino Linotype" w:hAnsi="Palatino Linotype"/>
            <w:i/>
            <w:spacing w:val="5"/>
            <w:sz w:val="20"/>
          </w:rPr>
          <w:t> </w:t>
        </w:r>
        <w:r>
          <w:rPr>
            <w:rFonts w:ascii="Palatino Linotype" w:hAnsi="Palatino Linotype"/>
            <w:i/>
            <w:sz w:val="20"/>
          </w:rPr>
          <w:t>York</w:t>
        </w:r>
        <w:r>
          <w:rPr>
            <w:rFonts w:ascii="Palatino Linotype" w:hAnsi="Palatino Linotype"/>
            <w:i/>
            <w:spacing w:val="4"/>
            <w:sz w:val="20"/>
          </w:rPr>
          <w:t> </w:t>
        </w:r>
        <w:r>
          <w:rPr>
            <w:rFonts w:ascii="Palatino Linotype" w:hAnsi="Palatino Linotype"/>
            <w:i/>
            <w:sz w:val="20"/>
          </w:rPr>
          <w:t>Times</w:t>
        </w:r>
        <w:r>
          <w:rPr>
            <w:sz w:val="20"/>
          </w:rPr>
          <w:t>,</w:t>
        </w:r>
        <w:r>
          <w:rPr>
            <w:spacing w:val="11"/>
            <w:sz w:val="20"/>
          </w:rPr>
          <w:t> </w:t>
        </w:r>
        <w:r>
          <w:rPr>
            <w:sz w:val="20"/>
          </w:rPr>
          <w:t>July</w:t>
        </w:r>
        <w:r>
          <w:rPr>
            <w:spacing w:val="11"/>
            <w:sz w:val="20"/>
          </w:rPr>
          <w:t> </w:t>
        </w:r>
        <w:r>
          <w:rPr>
            <w:sz w:val="20"/>
          </w:rPr>
          <w:t>13,</w:t>
        </w:r>
        <w:r>
          <w:rPr>
            <w:spacing w:val="11"/>
            <w:sz w:val="20"/>
          </w:rPr>
          <w:t> </w:t>
        </w:r>
        <w:r>
          <w:rPr>
            <w:spacing w:val="-2"/>
            <w:sz w:val="20"/>
          </w:rPr>
          <w:t>2015.</w:t>
        </w:r>
      </w:hyperlink>
    </w:p>
    <w:p>
      <w:pPr>
        <w:spacing w:line="213" w:lineRule="auto" w:before="92"/>
        <w:ind w:left="885" w:right="0" w:firstLine="0"/>
        <w:jc w:val="left"/>
        <w:rPr>
          <w:sz w:val="20"/>
        </w:rPr>
      </w:pPr>
      <w:hyperlink r:id="rId48">
        <w:r>
          <w:rPr>
            <w:sz w:val="20"/>
          </w:rPr>
          <w:t>Lindo, Jason M. and Analisa Packham.</w:t>
        </w:r>
        <w:r>
          <w:rPr>
            <w:spacing w:val="33"/>
            <w:sz w:val="20"/>
          </w:rPr>
          <w:t> </w:t>
        </w:r>
        <w:r>
          <w:rPr>
            <w:rFonts w:ascii="Palatino Linotype" w:hAnsi="Palatino Linotype"/>
            <w:b/>
            <w:sz w:val="20"/>
          </w:rPr>
          <w:t>“Long-acting Reversible Contraceptives Reduced Teen Pregnancies,</w:t>
        </w:r>
      </w:hyperlink>
      <w:r>
        <w:rPr>
          <w:rFonts w:ascii="Palatino Linotype" w:hAnsi="Palatino Linotype"/>
          <w:b/>
          <w:sz w:val="20"/>
        </w:rPr>
        <w:t> </w:t>
      </w:r>
      <w:hyperlink r:id="rId48">
        <w:r>
          <w:rPr>
            <w:rFonts w:ascii="Palatino Linotype" w:hAnsi="Palatino Linotype"/>
            <w:b/>
            <w:sz w:val="20"/>
          </w:rPr>
          <w:t>Especially in Higher-Poverty Areas,” </w:t>
        </w:r>
        <w:r>
          <w:rPr>
            <w:rFonts w:ascii="Palatino Linotype" w:hAnsi="Palatino Linotype"/>
            <w:i/>
            <w:sz w:val="20"/>
          </w:rPr>
          <w:t>UC Davis Center for Poverty Research Policy Brief</w:t>
        </w:r>
        <w:r>
          <w:rPr>
            <w:sz w:val="20"/>
          </w:rPr>
          <w:t>, 4(3), 2015.</w:t>
        </w:r>
      </w:hyperlink>
    </w:p>
    <w:p>
      <w:pPr>
        <w:spacing w:line="213" w:lineRule="auto" w:before="98"/>
        <w:ind w:left="885" w:right="248" w:firstLine="0"/>
        <w:jc w:val="left"/>
        <w:rPr>
          <w:sz w:val="20"/>
        </w:rPr>
      </w:pPr>
      <w:hyperlink r:id="rId49">
        <w:r>
          <w:rPr>
            <w:sz w:val="20"/>
          </w:rPr>
          <w:t>Lindo, Jason M. and María Padilla-Romo.</w:t>
        </w:r>
        <w:r>
          <w:rPr>
            <w:spacing w:val="40"/>
            <w:sz w:val="20"/>
          </w:rPr>
          <w:t> </w:t>
        </w:r>
        <w:r>
          <w:rPr>
            <w:rFonts w:ascii="Palatino Linotype" w:hAnsi="Palatino Linotype"/>
            <w:b/>
            <w:sz w:val="20"/>
          </w:rPr>
          <w:t>“Kingpin Approaches to Fighting Crime and Violence:</w:t>
        </w:r>
        <w:r>
          <w:rPr>
            <w:rFonts w:ascii="Palatino Linotype" w:hAnsi="Palatino Linotype"/>
            <w:b/>
            <w:spacing w:val="32"/>
            <w:sz w:val="20"/>
          </w:rPr>
          <w:t> </w:t>
        </w:r>
        <w:r>
          <w:rPr>
            <w:rFonts w:ascii="Palatino Linotype" w:hAnsi="Palatino Linotype"/>
            <w:b/>
            <w:sz w:val="20"/>
          </w:rPr>
          <w:t>Evidence</w:t>
        </w:r>
      </w:hyperlink>
      <w:r>
        <w:rPr>
          <w:rFonts w:ascii="Palatino Linotype" w:hAnsi="Palatino Linotype"/>
          <w:b/>
          <w:sz w:val="20"/>
        </w:rPr>
        <w:t> </w:t>
      </w:r>
      <w:hyperlink r:id="rId49">
        <w:r>
          <w:rPr>
            <w:rFonts w:ascii="Palatino Linotype" w:hAnsi="Palatino Linotype"/>
            <w:b/>
            <w:sz w:val="20"/>
          </w:rPr>
          <w:t>from Mexico’s Drug War,” </w:t>
        </w:r>
        <w:r>
          <w:rPr>
            <w:rFonts w:ascii="Palatino Linotype" w:hAnsi="Palatino Linotype"/>
            <w:i/>
            <w:sz w:val="20"/>
          </w:rPr>
          <w:t>Cato Research Briefs in Economic Policy</w:t>
        </w:r>
        <w:r>
          <w:rPr>
            <w:sz w:val="20"/>
          </w:rPr>
          <w:t>, No.</w:t>
        </w:r>
        <w:r>
          <w:rPr>
            <w:spacing w:val="29"/>
            <w:sz w:val="20"/>
          </w:rPr>
          <w:t> </w:t>
        </w:r>
        <w:r>
          <w:rPr>
            <w:sz w:val="20"/>
          </w:rPr>
          <w:t>31, July 2015.</w:t>
        </w:r>
      </w:hyperlink>
    </w:p>
    <w:p>
      <w:pPr>
        <w:spacing w:line="213" w:lineRule="auto" w:before="97"/>
        <w:ind w:left="885" w:right="248" w:firstLine="0"/>
        <w:jc w:val="left"/>
        <w:rPr>
          <w:sz w:val="20"/>
        </w:rPr>
      </w:pPr>
      <w:hyperlink r:id="rId50">
        <w:r>
          <w:rPr>
            <w:sz w:val="20"/>
          </w:rPr>
          <w:t>Lindo, Jason M. </w:t>
        </w:r>
        <w:r>
          <w:rPr>
            <w:rFonts w:ascii="Palatino Linotype" w:hAnsi="Palatino Linotype"/>
            <w:b/>
            <w:sz w:val="20"/>
          </w:rPr>
          <w:t>“Gender-Specific Measures of Economic Conditions and Child Abuse,” </w:t>
        </w:r>
        <w:r>
          <w:rPr>
            <w:rFonts w:ascii="Palatino Linotype" w:hAnsi="Palatino Linotype"/>
            <w:i/>
            <w:sz w:val="20"/>
          </w:rPr>
          <w:t>Center for the </w:t>
        </w:r>
        <w:r>
          <w:rPr>
            <w:rFonts w:ascii="Palatino Linotype" w:hAnsi="Palatino Linotype"/>
            <w:i/>
            <w:sz w:val="20"/>
          </w:rPr>
          <w:t>Study</w:t>
        </w:r>
      </w:hyperlink>
      <w:r>
        <w:rPr>
          <w:rFonts w:ascii="Palatino Linotype" w:hAnsi="Palatino Linotype"/>
          <w:i/>
          <w:sz w:val="20"/>
        </w:rPr>
        <w:t> </w:t>
      </w:r>
      <w:hyperlink r:id="rId50">
        <w:r>
          <w:rPr>
            <w:rFonts w:ascii="Palatino Linotype" w:hAnsi="Palatino Linotype"/>
            <w:i/>
            <w:sz w:val="20"/>
          </w:rPr>
          <w:t>of Women in Society Research Matters</w:t>
        </w:r>
        <w:r>
          <w:rPr>
            <w:sz w:val="20"/>
          </w:rPr>
          <w:t>, Spring 2013.</w:t>
        </w:r>
      </w:hyperlink>
    </w:p>
    <w:p>
      <w:pPr>
        <w:pStyle w:val="Heading2"/>
        <w:spacing w:before="184"/>
        <w:rPr>
          <w:u w:val="none"/>
        </w:rPr>
      </w:pPr>
      <w:r>
        <w:rPr>
          <w:spacing w:val="-2"/>
          <w:u w:val="single"/>
        </w:rPr>
        <w:t>Working</w:t>
      </w:r>
      <w:r>
        <w:rPr>
          <w:spacing w:val="-11"/>
          <w:u w:val="single"/>
        </w:rPr>
        <w:t> </w:t>
      </w:r>
      <w:r>
        <w:rPr>
          <w:spacing w:val="-2"/>
          <w:u w:val="single"/>
        </w:rPr>
        <w:t>Papers</w:t>
      </w:r>
    </w:p>
    <w:p>
      <w:pPr>
        <w:spacing w:line="213" w:lineRule="auto" w:before="43"/>
        <w:ind w:left="885" w:right="286" w:firstLine="0"/>
        <w:jc w:val="both"/>
        <w:rPr>
          <w:sz w:val="20"/>
        </w:rPr>
      </w:pPr>
      <w:r>
        <w:rPr>
          <w:sz w:val="20"/>
        </w:rPr>
        <w:t>Dench, Daniel L., Kelly Lifchez, Jason M. Lindo and Jancy Ling Liu.</w:t>
      </w:r>
      <w:r>
        <w:rPr>
          <w:spacing w:val="40"/>
          <w:sz w:val="20"/>
        </w:rPr>
        <w:t> </w:t>
      </w:r>
      <w:r>
        <w:rPr>
          <w:rFonts w:ascii="Palatino Linotype" w:hAnsi="Palatino Linotype"/>
          <w:b/>
          <w:sz w:val="20"/>
        </w:rPr>
        <w:t>“Are People Fleeing States With Abortion </w:t>
      </w:r>
      <w:r>
        <w:rPr>
          <w:rFonts w:ascii="Palatino Linotype" w:hAnsi="Palatino Linotype"/>
          <w:b/>
          <w:w w:val="105"/>
          <w:sz w:val="20"/>
        </w:rPr>
        <w:t>Bans?” </w:t>
      </w:r>
      <w:r>
        <w:rPr>
          <w:w w:val="105"/>
          <w:sz w:val="20"/>
        </w:rPr>
        <w:t>NBER Working Paper No. 33328.</w:t>
      </w:r>
    </w:p>
    <w:p>
      <w:pPr>
        <w:spacing w:line="213" w:lineRule="auto" w:before="97"/>
        <w:ind w:left="885" w:right="0" w:firstLine="0"/>
        <w:jc w:val="left"/>
        <w:rPr>
          <w:rFonts w:ascii="Palatino Linotype" w:hAnsi="Palatino Linotype"/>
          <w:b/>
          <w:sz w:val="20"/>
        </w:rPr>
      </w:pPr>
      <w:r>
        <w:rPr>
          <w:w w:val="105"/>
          <w:sz w:val="20"/>
        </w:rPr>
        <w:t>Lindo,</w:t>
      </w:r>
      <w:r>
        <w:rPr>
          <w:spacing w:val="12"/>
          <w:w w:val="105"/>
          <w:sz w:val="20"/>
        </w:rPr>
        <w:t> </w:t>
      </w:r>
      <w:r>
        <w:rPr>
          <w:w w:val="105"/>
          <w:sz w:val="20"/>
        </w:rPr>
        <w:t>Jason</w:t>
      </w:r>
      <w:r>
        <w:rPr>
          <w:w w:val="105"/>
          <w:sz w:val="20"/>
        </w:rPr>
        <w:t> M.,</w:t>
      </w:r>
      <w:r>
        <w:rPr>
          <w:spacing w:val="12"/>
          <w:w w:val="105"/>
          <w:sz w:val="20"/>
        </w:rPr>
        <w:t> </w:t>
      </w:r>
      <w:r>
        <w:rPr>
          <w:w w:val="105"/>
          <w:sz w:val="20"/>
        </w:rPr>
        <w:t>Isaac</w:t>
      </w:r>
      <w:r>
        <w:rPr>
          <w:w w:val="105"/>
          <w:sz w:val="20"/>
        </w:rPr>
        <w:t> D.</w:t>
      </w:r>
      <w:r>
        <w:rPr>
          <w:w w:val="105"/>
          <w:sz w:val="20"/>
        </w:rPr>
        <w:t> Swensen,</w:t>
      </w:r>
      <w:r>
        <w:rPr>
          <w:spacing w:val="12"/>
          <w:w w:val="105"/>
          <w:sz w:val="20"/>
        </w:rPr>
        <w:t> </w:t>
      </w:r>
      <w:r>
        <w:rPr>
          <w:w w:val="105"/>
          <w:sz w:val="20"/>
        </w:rPr>
        <w:t>and</w:t>
      </w:r>
      <w:r>
        <w:rPr>
          <w:w w:val="105"/>
          <w:sz w:val="20"/>
        </w:rPr>
        <w:t> Krishna</w:t>
      </w:r>
      <w:r>
        <w:rPr>
          <w:w w:val="105"/>
          <w:sz w:val="20"/>
        </w:rPr>
        <w:t> Regmi.</w:t>
      </w:r>
      <w:r>
        <w:rPr>
          <w:spacing w:val="40"/>
          <w:w w:val="105"/>
          <w:sz w:val="20"/>
        </w:rPr>
        <w:t> </w:t>
      </w:r>
      <w:r>
        <w:rPr>
          <w:rFonts w:ascii="Palatino Linotype" w:hAnsi="Palatino Linotype"/>
          <w:b/>
          <w:w w:val="105"/>
          <w:sz w:val="20"/>
        </w:rPr>
        <w:t>“Marriage and Cohabitation as Economic Safety </w:t>
      </w:r>
      <w:r>
        <w:rPr>
          <w:rFonts w:ascii="Palatino Linotype" w:hAnsi="Palatino Linotype"/>
          <w:b/>
          <w:spacing w:val="-2"/>
          <w:w w:val="105"/>
          <w:sz w:val="20"/>
        </w:rPr>
        <w:t>Nets.”</w:t>
      </w:r>
    </w:p>
    <w:p>
      <w:pPr>
        <w:pStyle w:val="BodyText"/>
        <w:spacing w:before="44"/>
        <w:ind w:left="0"/>
        <w:rPr>
          <w:rFonts w:ascii="Palatino Linotype"/>
          <w:b/>
        </w:rPr>
      </w:pPr>
    </w:p>
    <w:p>
      <w:pPr>
        <w:pStyle w:val="Heading1"/>
        <w:ind w:left="288"/>
        <w:rPr>
          <w:u w:val="none"/>
        </w:rPr>
      </w:pPr>
      <w:r>
        <w:rPr>
          <w:u w:val="single"/>
        </w:rPr>
        <w:t>GRANTS</w:t>
      </w:r>
      <w:r>
        <w:rPr>
          <w:spacing w:val="-8"/>
          <w:u w:val="single"/>
        </w:rPr>
        <w:t> </w:t>
      </w:r>
      <w:r>
        <w:rPr>
          <w:u w:val="single"/>
        </w:rPr>
        <w:t>AND</w:t>
      </w:r>
      <w:r>
        <w:rPr>
          <w:spacing w:val="-8"/>
          <w:u w:val="single"/>
        </w:rPr>
        <w:t> </w:t>
      </w:r>
      <w:r>
        <w:rPr>
          <w:u w:val="single"/>
        </w:rPr>
        <w:t>COMPETITIVE</w:t>
      </w:r>
      <w:r>
        <w:rPr>
          <w:spacing w:val="-8"/>
          <w:u w:val="single"/>
        </w:rPr>
        <w:t> </w:t>
      </w:r>
      <w:r>
        <w:rPr>
          <w:u w:val="single"/>
        </w:rPr>
        <w:t>EXTERNAL</w:t>
      </w:r>
      <w:r>
        <w:rPr>
          <w:spacing w:val="-8"/>
          <w:u w:val="single"/>
        </w:rPr>
        <w:t> </w:t>
      </w:r>
      <w:r>
        <w:rPr>
          <w:spacing w:val="-2"/>
          <w:u w:val="single"/>
        </w:rPr>
        <w:t>FELLOWSHIPS</w:t>
      </w:r>
    </w:p>
    <w:p>
      <w:pPr>
        <w:pStyle w:val="Heading1"/>
        <w:spacing w:after="0"/>
        <w:sectPr>
          <w:pgSz w:w="12240" w:h="15840"/>
          <w:pgMar w:header="466" w:footer="0" w:top="960" w:bottom="280" w:left="720" w:right="720"/>
        </w:sectPr>
      </w:pPr>
    </w:p>
    <w:p>
      <w:pPr>
        <w:pStyle w:val="BodyText"/>
        <w:spacing w:before="201"/>
        <w:ind w:left="586"/>
      </w:pPr>
      <w:r>
        <w:rPr>
          <w:w w:val="105"/>
        </w:rPr>
        <w:t>Society for Family Planning, PI, </w:t>
      </w:r>
      <w:r>
        <w:rPr>
          <w:spacing w:val="-4"/>
          <w:w w:val="105"/>
        </w:rPr>
        <w:t>2024</w:t>
      </w:r>
    </w:p>
    <w:p>
      <w:pPr>
        <w:pStyle w:val="BodyText"/>
        <w:spacing w:before="54"/>
        <w:ind w:left="586"/>
      </w:pPr>
      <w:r>
        <w:rPr>
          <w:w w:val="105"/>
        </w:rPr>
        <w:t>Laura</w:t>
      </w:r>
      <w:r>
        <w:rPr>
          <w:spacing w:val="3"/>
          <w:w w:val="105"/>
        </w:rPr>
        <w:t> </w:t>
      </w:r>
      <w:r>
        <w:rPr>
          <w:w w:val="105"/>
        </w:rPr>
        <w:t>and</w:t>
      </w:r>
      <w:r>
        <w:rPr>
          <w:spacing w:val="4"/>
          <w:w w:val="105"/>
        </w:rPr>
        <w:t> </w:t>
      </w:r>
      <w:r>
        <w:rPr>
          <w:w w:val="105"/>
        </w:rPr>
        <w:t>John</w:t>
      </w:r>
      <w:r>
        <w:rPr>
          <w:spacing w:val="3"/>
          <w:w w:val="105"/>
        </w:rPr>
        <w:t> </w:t>
      </w:r>
      <w:r>
        <w:rPr>
          <w:w w:val="105"/>
        </w:rPr>
        <w:t>Arnold</w:t>
      </w:r>
      <w:r>
        <w:rPr>
          <w:spacing w:val="4"/>
          <w:w w:val="105"/>
        </w:rPr>
        <w:t> </w:t>
      </w:r>
      <w:r>
        <w:rPr>
          <w:w w:val="105"/>
        </w:rPr>
        <w:t>Foundation,</w:t>
      </w:r>
      <w:r>
        <w:rPr>
          <w:spacing w:val="4"/>
          <w:w w:val="105"/>
        </w:rPr>
        <w:t> </w:t>
      </w:r>
      <w:r>
        <w:rPr>
          <w:w w:val="105"/>
        </w:rPr>
        <w:t>PI,</w:t>
      </w:r>
      <w:r>
        <w:rPr>
          <w:spacing w:val="3"/>
          <w:w w:val="105"/>
        </w:rPr>
        <w:t> </w:t>
      </w:r>
      <w:r>
        <w:rPr>
          <w:spacing w:val="-4"/>
          <w:w w:val="105"/>
        </w:rPr>
        <w:t>2018</w:t>
      </w:r>
    </w:p>
    <w:p>
      <w:pPr>
        <w:pStyle w:val="BodyText"/>
        <w:spacing w:line="295" w:lineRule="auto" w:before="55"/>
        <w:ind w:left="586" w:right="1343"/>
      </w:pPr>
      <w:r>
        <w:rPr>
          <w:w w:val="105"/>
        </w:rPr>
        <w:t>National</w:t>
      </w:r>
      <w:r>
        <w:rPr>
          <w:spacing w:val="-12"/>
          <w:w w:val="105"/>
        </w:rPr>
        <w:t> </w:t>
      </w:r>
      <w:r>
        <w:rPr>
          <w:w w:val="105"/>
        </w:rPr>
        <w:t>Institute</w:t>
      </w:r>
      <w:r>
        <w:rPr>
          <w:spacing w:val="-12"/>
          <w:w w:val="105"/>
        </w:rPr>
        <w:t> </w:t>
      </w:r>
      <w:r>
        <w:rPr>
          <w:w w:val="105"/>
        </w:rPr>
        <w:t>for</w:t>
      </w:r>
      <w:r>
        <w:rPr>
          <w:spacing w:val="-11"/>
          <w:w w:val="105"/>
        </w:rPr>
        <w:t> </w:t>
      </w:r>
      <w:r>
        <w:rPr>
          <w:w w:val="105"/>
        </w:rPr>
        <w:t>Health</w:t>
      </w:r>
      <w:r>
        <w:rPr>
          <w:spacing w:val="-12"/>
          <w:w w:val="105"/>
        </w:rPr>
        <w:t> </w:t>
      </w:r>
      <w:r>
        <w:rPr>
          <w:w w:val="105"/>
        </w:rPr>
        <w:t>Care</w:t>
      </w:r>
      <w:r>
        <w:rPr>
          <w:spacing w:val="-11"/>
          <w:w w:val="105"/>
        </w:rPr>
        <w:t> </w:t>
      </w:r>
      <w:r>
        <w:rPr>
          <w:w w:val="105"/>
        </w:rPr>
        <w:t>Management</w:t>
      </w:r>
      <w:r>
        <w:rPr>
          <w:spacing w:val="-12"/>
          <w:w w:val="105"/>
        </w:rPr>
        <w:t> </w:t>
      </w:r>
      <w:r>
        <w:rPr>
          <w:w w:val="105"/>
        </w:rPr>
        <w:t>Research</w:t>
      </w:r>
      <w:r>
        <w:rPr>
          <w:spacing w:val="-11"/>
          <w:w w:val="105"/>
        </w:rPr>
        <w:t> </w:t>
      </w:r>
      <w:r>
        <w:rPr>
          <w:w w:val="105"/>
        </w:rPr>
        <w:t>and</w:t>
      </w:r>
      <w:r>
        <w:rPr>
          <w:spacing w:val="-12"/>
          <w:w w:val="105"/>
        </w:rPr>
        <w:t> </w:t>
      </w:r>
      <w:r>
        <w:rPr>
          <w:w w:val="105"/>
        </w:rPr>
        <w:t>Education</w:t>
      </w:r>
      <w:r>
        <w:rPr>
          <w:spacing w:val="-11"/>
          <w:w w:val="105"/>
        </w:rPr>
        <w:t> </w:t>
      </w:r>
      <w:r>
        <w:rPr>
          <w:w w:val="105"/>
        </w:rPr>
        <w:t>Foundation,</w:t>
      </w:r>
      <w:r>
        <w:rPr>
          <w:spacing w:val="-12"/>
          <w:w w:val="105"/>
        </w:rPr>
        <w:t> </w:t>
      </w:r>
      <w:r>
        <w:rPr>
          <w:w w:val="105"/>
        </w:rPr>
        <w:t>PI,</w:t>
      </w:r>
      <w:r>
        <w:rPr>
          <w:spacing w:val="-12"/>
          <w:w w:val="105"/>
        </w:rPr>
        <w:t> </w:t>
      </w:r>
      <w:r>
        <w:rPr>
          <w:w w:val="105"/>
        </w:rPr>
        <w:t>2017 Turnovsky Fellowship, 2017</w:t>
      </w:r>
    </w:p>
    <w:p>
      <w:pPr>
        <w:pStyle w:val="BodyText"/>
        <w:ind w:left="586"/>
      </w:pPr>
      <w:r>
        <w:rPr>
          <w:w w:val="105"/>
        </w:rPr>
        <w:t>US</w:t>
      </w:r>
      <w:r>
        <w:rPr>
          <w:spacing w:val="-12"/>
          <w:w w:val="105"/>
        </w:rPr>
        <w:t> </w:t>
      </w:r>
      <w:r>
        <w:rPr>
          <w:w w:val="105"/>
        </w:rPr>
        <w:t>Department</w:t>
      </w:r>
      <w:r>
        <w:rPr>
          <w:spacing w:val="-11"/>
          <w:w w:val="105"/>
        </w:rPr>
        <w:t> </w:t>
      </w:r>
      <w:r>
        <w:rPr>
          <w:w w:val="105"/>
        </w:rPr>
        <w:t>of</w:t>
      </w:r>
      <w:r>
        <w:rPr>
          <w:spacing w:val="-12"/>
          <w:w w:val="105"/>
        </w:rPr>
        <w:t> </w:t>
      </w:r>
      <w:r>
        <w:rPr>
          <w:w w:val="105"/>
        </w:rPr>
        <w:t>Justice</w:t>
      </w:r>
      <w:r>
        <w:rPr>
          <w:spacing w:val="-11"/>
          <w:w w:val="105"/>
        </w:rPr>
        <w:t> </w:t>
      </w:r>
      <w:r>
        <w:rPr>
          <w:w w:val="105"/>
        </w:rPr>
        <w:t>Research</w:t>
      </w:r>
      <w:r>
        <w:rPr>
          <w:spacing w:val="-11"/>
          <w:w w:val="105"/>
        </w:rPr>
        <w:t> </w:t>
      </w:r>
      <w:r>
        <w:rPr>
          <w:w w:val="105"/>
        </w:rPr>
        <w:t>Grant,</w:t>
      </w:r>
      <w:r>
        <w:rPr>
          <w:spacing w:val="-12"/>
          <w:w w:val="105"/>
        </w:rPr>
        <w:t> </w:t>
      </w:r>
      <w:r>
        <w:rPr>
          <w:w w:val="105"/>
        </w:rPr>
        <w:t>Co-PI</w:t>
      </w:r>
      <w:r>
        <w:rPr>
          <w:spacing w:val="-11"/>
          <w:w w:val="105"/>
        </w:rPr>
        <w:t> </w:t>
      </w:r>
      <w:r>
        <w:rPr>
          <w:w w:val="105"/>
        </w:rPr>
        <w:t>with</w:t>
      </w:r>
      <w:r>
        <w:rPr>
          <w:spacing w:val="-12"/>
          <w:w w:val="105"/>
        </w:rPr>
        <w:t> </w:t>
      </w:r>
      <w:r>
        <w:rPr>
          <w:w w:val="105"/>
        </w:rPr>
        <w:t>Isaac</w:t>
      </w:r>
      <w:r>
        <w:rPr>
          <w:spacing w:val="-11"/>
          <w:w w:val="105"/>
        </w:rPr>
        <w:t> </w:t>
      </w:r>
      <w:r>
        <w:rPr>
          <w:w w:val="105"/>
        </w:rPr>
        <w:t>D.</w:t>
      </w:r>
      <w:r>
        <w:rPr>
          <w:spacing w:val="-11"/>
          <w:w w:val="105"/>
        </w:rPr>
        <w:t> </w:t>
      </w:r>
      <w:r>
        <w:rPr>
          <w:w w:val="105"/>
        </w:rPr>
        <w:t>Swensen,</w:t>
      </w:r>
      <w:r>
        <w:rPr>
          <w:spacing w:val="-12"/>
          <w:w w:val="105"/>
        </w:rPr>
        <w:t> </w:t>
      </w:r>
      <w:r>
        <w:rPr>
          <w:w w:val="105"/>
        </w:rPr>
        <w:t>Award</w:t>
      </w:r>
      <w:r>
        <w:rPr>
          <w:spacing w:val="-11"/>
          <w:w w:val="105"/>
        </w:rPr>
        <w:t> </w:t>
      </w:r>
      <w:r>
        <w:rPr>
          <w:w w:val="105"/>
        </w:rPr>
        <w:t>2014-R2-CX-0015,</w:t>
      </w:r>
      <w:r>
        <w:rPr>
          <w:spacing w:val="-11"/>
          <w:w w:val="105"/>
        </w:rPr>
        <w:t> </w:t>
      </w:r>
      <w:r>
        <w:rPr>
          <w:spacing w:val="-4"/>
          <w:w w:val="105"/>
        </w:rPr>
        <w:t>2014</w:t>
      </w:r>
    </w:p>
    <w:p>
      <w:pPr>
        <w:pStyle w:val="BodyText"/>
        <w:spacing w:before="39"/>
        <w:ind w:left="0"/>
      </w:pPr>
    </w:p>
    <w:p>
      <w:pPr>
        <w:pStyle w:val="Heading1"/>
        <w:ind w:left="288"/>
        <w:rPr>
          <w:u w:val="none"/>
        </w:rPr>
      </w:pPr>
      <w:r>
        <w:rPr>
          <w:u w:val="single"/>
        </w:rPr>
        <w:t>INTERNAL</w:t>
      </w:r>
      <w:r>
        <w:rPr>
          <w:spacing w:val="-11"/>
          <w:u w:val="single"/>
        </w:rPr>
        <w:t> </w:t>
      </w:r>
      <w:r>
        <w:rPr>
          <w:spacing w:val="-2"/>
          <w:u w:val="single"/>
        </w:rPr>
        <w:t>GRANTS</w:t>
      </w:r>
    </w:p>
    <w:p>
      <w:pPr>
        <w:pStyle w:val="BodyText"/>
        <w:spacing w:line="295" w:lineRule="auto" w:before="39"/>
        <w:ind w:left="586" w:right="3951"/>
      </w:pPr>
      <w:r>
        <w:rPr>
          <w:spacing w:val="-2"/>
          <w:w w:val="105"/>
        </w:rPr>
        <w:t>Texas</w:t>
      </w:r>
      <w:r>
        <w:rPr>
          <w:spacing w:val="-5"/>
          <w:w w:val="105"/>
        </w:rPr>
        <w:t> </w:t>
      </w:r>
      <w:r>
        <w:rPr>
          <w:spacing w:val="-2"/>
          <w:w w:val="105"/>
        </w:rPr>
        <w:t>Census</w:t>
      </w:r>
      <w:r>
        <w:rPr>
          <w:spacing w:val="-5"/>
          <w:w w:val="105"/>
        </w:rPr>
        <w:t> </w:t>
      </w:r>
      <w:r>
        <w:rPr>
          <w:spacing w:val="-2"/>
          <w:w w:val="105"/>
        </w:rPr>
        <w:t>Research</w:t>
      </w:r>
      <w:r>
        <w:rPr>
          <w:spacing w:val="-5"/>
          <w:w w:val="105"/>
        </w:rPr>
        <w:t> </w:t>
      </w:r>
      <w:r>
        <w:rPr>
          <w:spacing w:val="-2"/>
          <w:w w:val="105"/>
        </w:rPr>
        <w:t>Data</w:t>
      </w:r>
      <w:r>
        <w:rPr>
          <w:spacing w:val="-5"/>
          <w:w w:val="105"/>
        </w:rPr>
        <w:t> </w:t>
      </w:r>
      <w:r>
        <w:rPr>
          <w:spacing w:val="-2"/>
          <w:w w:val="105"/>
        </w:rPr>
        <w:t>Center</w:t>
      </w:r>
      <w:r>
        <w:rPr>
          <w:spacing w:val="-5"/>
          <w:w w:val="105"/>
        </w:rPr>
        <w:t> </w:t>
      </w:r>
      <w:r>
        <w:rPr>
          <w:spacing w:val="-2"/>
          <w:w w:val="105"/>
        </w:rPr>
        <w:t>Proposal</w:t>
      </w:r>
      <w:r>
        <w:rPr>
          <w:spacing w:val="-5"/>
          <w:w w:val="105"/>
        </w:rPr>
        <w:t> </w:t>
      </w:r>
      <w:r>
        <w:rPr>
          <w:spacing w:val="-2"/>
          <w:w w:val="105"/>
        </w:rPr>
        <w:t>Development</w:t>
      </w:r>
      <w:r>
        <w:rPr>
          <w:spacing w:val="-5"/>
          <w:w w:val="105"/>
        </w:rPr>
        <w:t> </w:t>
      </w:r>
      <w:r>
        <w:rPr>
          <w:spacing w:val="-2"/>
          <w:w w:val="105"/>
        </w:rPr>
        <w:t>Grant,</w:t>
      </w:r>
      <w:r>
        <w:rPr>
          <w:spacing w:val="-5"/>
          <w:w w:val="105"/>
        </w:rPr>
        <w:t> </w:t>
      </w:r>
      <w:r>
        <w:rPr>
          <w:spacing w:val="-2"/>
          <w:w w:val="105"/>
        </w:rPr>
        <w:t>2014 </w:t>
      </w:r>
      <w:r>
        <w:rPr/>
        <w:t>Texas</w:t>
      </w:r>
      <w:r>
        <w:rPr>
          <w:spacing w:val="24"/>
        </w:rPr>
        <w:t> </w:t>
      </w:r>
      <w:r>
        <w:rPr/>
        <w:t>Census</w:t>
      </w:r>
      <w:r>
        <w:rPr>
          <w:spacing w:val="25"/>
        </w:rPr>
        <w:t> </w:t>
      </w:r>
      <w:r>
        <w:rPr/>
        <w:t>Research</w:t>
      </w:r>
      <w:r>
        <w:rPr>
          <w:spacing w:val="25"/>
        </w:rPr>
        <w:t> </w:t>
      </w:r>
      <w:r>
        <w:rPr/>
        <w:t>Data</w:t>
      </w:r>
      <w:r>
        <w:rPr>
          <w:spacing w:val="25"/>
        </w:rPr>
        <w:t> </w:t>
      </w:r>
      <w:r>
        <w:rPr/>
        <w:t>Center</w:t>
      </w:r>
      <w:r>
        <w:rPr>
          <w:spacing w:val="25"/>
        </w:rPr>
        <w:t> </w:t>
      </w:r>
      <w:r>
        <w:rPr/>
        <w:t>Proposal</w:t>
      </w:r>
      <w:r>
        <w:rPr>
          <w:spacing w:val="24"/>
        </w:rPr>
        <w:t> </w:t>
      </w:r>
      <w:r>
        <w:rPr/>
        <w:t>Development</w:t>
      </w:r>
      <w:r>
        <w:rPr>
          <w:spacing w:val="25"/>
        </w:rPr>
        <w:t> </w:t>
      </w:r>
      <w:r>
        <w:rPr/>
        <w:t>Grant,</w:t>
      </w:r>
      <w:r>
        <w:rPr>
          <w:spacing w:val="25"/>
        </w:rPr>
        <w:t> </w:t>
      </w:r>
      <w:r>
        <w:rPr>
          <w:spacing w:val="-6"/>
        </w:rPr>
        <w:t>2013</w:t>
      </w:r>
    </w:p>
    <w:p>
      <w:pPr>
        <w:pStyle w:val="BodyText"/>
        <w:spacing w:line="295" w:lineRule="auto"/>
        <w:ind w:left="586" w:right="1343"/>
      </w:pPr>
      <w:r>
        <w:rPr/>
        <w:t>Center</w:t>
      </w:r>
      <w:r>
        <w:rPr>
          <w:spacing w:val="32"/>
        </w:rPr>
        <w:t> </w:t>
      </w:r>
      <w:r>
        <w:rPr/>
        <w:t>for</w:t>
      </w:r>
      <w:r>
        <w:rPr>
          <w:spacing w:val="32"/>
        </w:rPr>
        <w:t> </w:t>
      </w:r>
      <w:r>
        <w:rPr/>
        <w:t>the</w:t>
      </w:r>
      <w:r>
        <w:rPr>
          <w:spacing w:val="32"/>
        </w:rPr>
        <w:t> </w:t>
      </w:r>
      <w:r>
        <w:rPr/>
        <w:t>Study</w:t>
      </w:r>
      <w:r>
        <w:rPr>
          <w:spacing w:val="32"/>
        </w:rPr>
        <w:t> </w:t>
      </w:r>
      <w:r>
        <w:rPr/>
        <w:t>of</w:t>
      </w:r>
      <w:r>
        <w:rPr>
          <w:spacing w:val="32"/>
        </w:rPr>
        <w:t> </w:t>
      </w:r>
      <w:r>
        <w:rPr/>
        <w:t>Women</w:t>
      </w:r>
      <w:r>
        <w:rPr>
          <w:spacing w:val="32"/>
        </w:rPr>
        <w:t> </w:t>
      </w:r>
      <w:r>
        <w:rPr/>
        <w:t>in</w:t>
      </w:r>
      <w:r>
        <w:rPr>
          <w:spacing w:val="32"/>
        </w:rPr>
        <w:t> </w:t>
      </w:r>
      <w:r>
        <w:rPr/>
        <w:t>Society</w:t>
      </w:r>
      <w:r>
        <w:rPr>
          <w:spacing w:val="32"/>
        </w:rPr>
        <w:t> </w:t>
      </w:r>
      <w:r>
        <w:rPr/>
        <w:t>Faculty</w:t>
      </w:r>
      <w:r>
        <w:rPr>
          <w:spacing w:val="32"/>
        </w:rPr>
        <w:t> </w:t>
      </w:r>
      <w:r>
        <w:rPr/>
        <w:t>Research</w:t>
      </w:r>
      <w:r>
        <w:rPr>
          <w:spacing w:val="32"/>
        </w:rPr>
        <w:t> </w:t>
      </w:r>
      <w:r>
        <w:rPr/>
        <w:t>Grant,</w:t>
      </w:r>
      <w:r>
        <w:rPr>
          <w:spacing w:val="32"/>
        </w:rPr>
        <w:t> </w:t>
      </w:r>
      <w:r>
        <w:rPr/>
        <w:t>University</w:t>
      </w:r>
      <w:r>
        <w:rPr>
          <w:spacing w:val="32"/>
        </w:rPr>
        <w:t> </w:t>
      </w:r>
      <w:r>
        <w:rPr/>
        <w:t>of</w:t>
      </w:r>
      <w:r>
        <w:rPr>
          <w:spacing w:val="32"/>
        </w:rPr>
        <w:t> </w:t>
      </w:r>
      <w:r>
        <w:rPr/>
        <w:t>Oregon,</w:t>
      </w:r>
      <w:r>
        <w:rPr>
          <w:spacing w:val="32"/>
        </w:rPr>
        <w:t> </w:t>
      </w:r>
      <w:r>
        <w:rPr/>
        <w:t>2012 Junior</w:t>
      </w:r>
      <w:r>
        <w:rPr>
          <w:spacing w:val="27"/>
        </w:rPr>
        <w:t> </w:t>
      </w:r>
      <w:r>
        <w:rPr/>
        <w:t>Professorship</w:t>
      </w:r>
      <w:r>
        <w:rPr>
          <w:spacing w:val="27"/>
        </w:rPr>
        <w:t> </w:t>
      </w:r>
      <w:r>
        <w:rPr/>
        <w:t>Development</w:t>
      </w:r>
      <w:r>
        <w:rPr>
          <w:spacing w:val="27"/>
        </w:rPr>
        <w:t> </w:t>
      </w:r>
      <w:r>
        <w:rPr/>
        <w:t>Grant,</w:t>
      </w:r>
      <w:r>
        <w:rPr>
          <w:spacing w:val="27"/>
        </w:rPr>
        <w:t> </w:t>
      </w:r>
      <w:r>
        <w:rPr/>
        <w:t>University</w:t>
      </w:r>
      <w:r>
        <w:rPr>
          <w:spacing w:val="27"/>
        </w:rPr>
        <w:t> </w:t>
      </w:r>
      <w:r>
        <w:rPr/>
        <w:t>of</w:t>
      </w:r>
      <w:r>
        <w:rPr>
          <w:spacing w:val="27"/>
        </w:rPr>
        <w:t> </w:t>
      </w:r>
      <w:r>
        <w:rPr/>
        <w:t>Oregon,</w:t>
      </w:r>
      <w:r>
        <w:rPr>
          <w:spacing w:val="27"/>
        </w:rPr>
        <w:t> </w:t>
      </w:r>
      <w:r>
        <w:rPr/>
        <w:t>College</w:t>
      </w:r>
      <w:r>
        <w:rPr>
          <w:spacing w:val="27"/>
        </w:rPr>
        <w:t> </w:t>
      </w:r>
      <w:r>
        <w:rPr/>
        <w:t>of</w:t>
      </w:r>
      <w:r>
        <w:rPr>
          <w:spacing w:val="27"/>
        </w:rPr>
        <w:t> </w:t>
      </w:r>
      <w:r>
        <w:rPr/>
        <w:t>Arts</w:t>
      </w:r>
      <w:r>
        <w:rPr>
          <w:spacing w:val="27"/>
        </w:rPr>
        <w:t> </w:t>
      </w:r>
      <w:r>
        <w:rPr/>
        <w:t>and</w:t>
      </w:r>
      <w:r>
        <w:rPr>
          <w:spacing w:val="27"/>
        </w:rPr>
        <w:t> </w:t>
      </w:r>
      <w:r>
        <w:rPr/>
        <w:t>Sciences,</w:t>
      </w:r>
      <w:r>
        <w:rPr>
          <w:spacing w:val="27"/>
        </w:rPr>
        <w:t> </w:t>
      </w:r>
      <w:r>
        <w:rPr/>
        <w:t>2011 Junior</w:t>
      </w:r>
      <w:r>
        <w:rPr>
          <w:spacing w:val="27"/>
        </w:rPr>
        <w:t> </w:t>
      </w:r>
      <w:r>
        <w:rPr/>
        <w:t>Professorship</w:t>
      </w:r>
      <w:r>
        <w:rPr>
          <w:spacing w:val="27"/>
        </w:rPr>
        <w:t> </w:t>
      </w:r>
      <w:r>
        <w:rPr/>
        <w:t>Development</w:t>
      </w:r>
      <w:r>
        <w:rPr>
          <w:spacing w:val="27"/>
        </w:rPr>
        <w:t> </w:t>
      </w:r>
      <w:r>
        <w:rPr/>
        <w:t>Grant,</w:t>
      </w:r>
      <w:r>
        <w:rPr>
          <w:spacing w:val="27"/>
        </w:rPr>
        <w:t> </w:t>
      </w:r>
      <w:r>
        <w:rPr/>
        <w:t>University</w:t>
      </w:r>
      <w:r>
        <w:rPr>
          <w:spacing w:val="27"/>
        </w:rPr>
        <w:t> </w:t>
      </w:r>
      <w:r>
        <w:rPr/>
        <w:t>of</w:t>
      </w:r>
      <w:r>
        <w:rPr>
          <w:spacing w:val="27"/>
        </w:rPr>
        <w:t> </w:t>
      </w:r>
      <w:r>
        <w:rPr/>
        <w:t>Oregon,</w:t>
      </w:r>
      <w:r>
        <w:rPr>
          <w:spacing w:val="27"/>
        </w:rPr>
        <w:t> </w:t>
      </w:r>
      <w:r>
        <w:rPr/>
        <w:t>College</w:t>
      </w:r>
      <w:r>
        <w:rPr>
          <w:spacing w:val="27"/>
        </w:rPr>
        <w:t> </w:t>
      </w:r>
      <w:r>
        <w:rPr/>
        <w:t>of</w:t>
      </w:r>
      <w:r>
        <w:rPr>
          <w:spacing w:val="27"/>
        </w:rPr>
        <w:t> </w:t>
      </w:r>
      <w:r>
        <w:rPr/>
        <w:t>Arts</w:t>
      </w:r>
      <w:r>
        <w:rPr>
          <w:spacing w:val="27"/>
        </w:rPr>
        <w:t> </w:t>
      </w:r>
      <w:r>
        <w:rPr/>
        <w:t>and</w:t>
      </w:r>
      <w:r>
        <w:rPr>
          <w:spacing w:val="27"/>
        </w:rPr>
        <w:t> </w:t>
      </w:r>
      <w:r>
        <w:rPr/>
        <w:t>Sciences,</w:t>
      </w:r>
      <w:r>
        <w:rPr>
          <w:spacing w:val="27"/>
        </w:rPr>
        <w:t> </w:t>
      </w:r>
      <w:r>
        <w:rPr/>
        <w:t>2010 Junior Faculty Award, University of Oregon, 2009</w:t>
      </w:r>
    </w:p>
    <w:p>
      <w:pPr>
        <w:pStyle w:val="BodyText"/>
        <w:spacing w:before="2"/>
        <w:ind w:left="586"/>
      </w:pPr>
      <w:r>
        <w:rPr>
          <w:w w:val="105"/>
        </w:rPr>
        <w:t>Graduate</w:t>
      </w:r>
      <w:r>
        <w:rPr>
          <w:spacing w:val="5"/>
          <w:w w:val="105"/>
        </w:rPr>
        <w:t> </w:t>
      </w:r>
      <w:r>
        <w:rPr>
          <w:w w:val="105"/>
        </w:rPr>
        <w:t>Student</w:t>
      </w:r>
      <w:r>
        <w:rPr>
          <w:spacing w:val="5"/>
          <w:w w:val="105"/>
        </w:rPr>
        <w:t> </w:t>
      </w:r>
      <w:r>
        <w:rPr>
          <w:w w:val="105"/>
        </w:rPr>
        <w:t>Travel</w:t>
      </w:r>
      <w:r>
        <w:rPr>
          <w:spacing w:val="5"/>
          <w:w w:val="105"/>
        </w:rPr>
        <w:t> </w:t>
      </w:r>
      <w:r>
        <w:rPr>
          <w:w w:val="105"/>
        </w:rPr>
        <w:t>Award,</w:t>
      </w:r>
      <w:r>
        <w:rPr>
          <w:spacing w:val="6"/>
          <w:w w:val="105"/>
        </w:rPr>
        <w:t> </w:t>
      </w:r>
      <w:r>
        <w:rPr>
          <w:w w:val="105"/>
        </w:rPr>
        <w:t>UC</w:t>
      </w:r>
      <w:r>
        <w:rPr>
          <w:spacing w:val="5"/>
          <w:w w:val="105"/>
        </w:rPr>
        <w:t> </w:t>
      </w:r>
      <w:r>
        <w:rPr>
          <w:w w:val="105"/>
        </w:rPr>
        <w:t>Davis,</w:t>
      </w:r>
      <w:r>
        <w:rPr>
          <w:spacing w:val="5"/>
          <w:w w:val="105"/>
        </w:rPr>
        <w:t> </w:t>
      </w:r>
      <w:r>
        <w:rPr>
          <w:spacing w:val="-4"/>
          <w:w w:val="105"/>
        </w:rPr>
        <w:t>2007</w:t>
      </w:r>
    </w:p>
    <w:p>
      <w:pPr>
        <w:pStyle w:val="BodyText"/>
        <w:spacing w:before="39"/>
        <w:ind w:left="0"/>
      </w:pPr>
    </w:p>
    <w:p>
      <w:pPr>
        <w:pStyle w:val="Heading1"/>
        <w:rPr>
          <w:u w:val="none"/>
        </w:rPr>
      </w:pPr>
      <w:r>
        <w:rPr>
          <w:u w:val="single"/>
        </w:rPr>
        <w:t>HONORS</w:t>
      </w:r>
      <w:r>
        <w:rPr>
          <w:spacing w:val="-9"/>
          <w:u w:val="single"/>
        </w:rPr>
        <w:t> </w:t>
      </w:r>
      <w:r>
        <w:rPr>
          <w:u w:val="single"/>
        </w:rPr>
        <w:t>AND</w:t>
      </w:r>
      <w:r>
        <w:rPr>
          <w:spacing w:val="-8"/>
          <w:u w:val="single"/>
        </w:rPr>
        <w:t> </w:t>
      </w:r>
      <w:r>
        <w:rPr>
          <w:spacing w:val="-2"/>
          <w:u w:val="single"/>
        </w:rPr>
        <w:t>AWARDS</w:t>
      </w:r>
    </w:p>
    <w:p>
      <w:pPr>
        <w:pStyle w:val="BodyText"/>
        <w:spacing w:before="39"/>
        <w:ind w:left="586"/>
      </w:pPr>
      <w:r>
        <w:rPr>
          <w:w w:val="105"/>
        </w:rPr>
        <w:t>IAC</w:t>
      </w:r>
      <w:r>
        <w:rPr>
          <w:spacing w:val="-4"/>
          <w:w w:val="105"/>
        </w:rPr>
        <w:t> </w:t>
      </w:r>
      <w:r>
        <w:rPr>
          <w:w w:val="105"/>
        </w:rPr>
        <w:t>Silver</w:t>
      </w:r>
      <w:r>
        <w:rPr>
          <w:spacing w:val="-3"/>
          <w:w w:val="105"/>
        </w:rPr>
        <w:t> </w:t>
      </w:r>
      <w:r>
        <w:rPr>
          <w:w w:val="105"/>
        </w:rPr>
        <w:t>Star</w:t>
      </w:r>
      <w:r>
        <w:rPr>
          <w:spacing w:val="-3"/>
          <w:w w:val="105"/>
        </w:rPr>
        <w:t> </w:t>
      </w:r>
      <w:r>
        <w:rPr>
          <w:w w:val="105"/>
        </w:rPr>
        <w:t>Faculty</w:t>
      </w:r>
      <w:r>
        <w:rPr>
          <w:spacing w:val="-3"/>
          <w:w w:val="105"/>
        </w:rPr>
        <w:t> </w:t>
      </w:r>
      <w:r>
        <w:rPr>
          <w:w w:val="105"/>
        </w:rPr>
        <w:t>Research</w:t>
      </w:r>
      <w:r>
        <w:rPr>
          <w:spacing w:val="-3"/>
          <w:w w:val="105"/>
        </w:rPr>
        <w:t> </w:t>
      </w:r>
      <w:r>
        <w:rPr>
          <w:w w:val="105"/>
        </w:rPr>
        <w:t>Award,</w:t>
      </w:r>
      <w:r>
        <w:rPr>
          <w:spacing w:val="-3"/>
          <w:w w:val="105"/>
        </w:rPr>
        <w:t> </w:t>
      </w:r>
      <w:r>
        <w:rPr>
          <w:w w:val="105"/>
        </w:rPr>
        <w:t>Georgia</w:t>
      </w:r>
      <w:r>
        <w:rPr>
          <w:spacing w:val="-4"/>
          <w:w w:val="105"/>
        </w:rPr>
        <w:t> </w:t>
      </w:r>
      <w:r>
        <w:rPr>
          <w:w w:val="105"/>
        </w:rPr>
        <w:t>Tech,</w:t>
      </w:r>
      <w:r>
        <w:rPr>
          <w:spacing w:val="-3"/>
          <w:w w:val="105"/>
        </w:rPr>
        <w:t> </w:t>
      </w:r>
      <w:r>
        <w:rPr>
          <w:spacing w:val="-4"/>
          <w:w w:val="105"/>
        </w:rPr>
        <w:t>2025</w:t>
      </w:r>
    </w:p>
    <w:p>
      <w:pPr>
        <w:pStyle w:val="BodyText"/>
        <w:spacing w:line="295" w:lineRule="auto" w:before="55"/>
        <w:ind w:left="586" w:right="2132"/>
      </w:pPr>
      <w:r>
        <w:rPr>
          <w:w w:val="105"/>
        </w:rPr>
        <w:t>Best Supporter of Graduate Students, Texas A&amp;M Department of Economics, 2020 Outstanding</w:t>
      </w:r>
      <w:r>
        <w:rPr>
          <w:spacing w:val="-12"/>
          <w:w w:val="105"/>
        </w:rPr>
        <w:t> </w:t>
      </w:r>
      <w:r>
        <w:rPr>
          <w:w w:val="105"/>
        </w:rPr>
        <w:t>Graduate</w:t>
      </w:r>
      <w:r>
        <w:rPr>
          <w:spacing w:val="-12"/>
          <w:w w:val="105"/>
        </w:rPr>
        <w:t> </w:t>
      </w:r>
      <w:r>
        <w:rPr>
          <w:w w:val="105"/>
        </w:rPr>
        <w:t>Instructor</w:t>
      </w:r>
      <w:r>
        <w:rPr>
          <w:spacing w:val="-11"/>
          <w:w w:val="105"/>
        </w:rPr>
        <w:t> </w:t>
      </w:r>
      <w:r>
        <w:rPr>
          <w:w w:val="105"/>
        </w:rPr>
        <w:t>of</w:t>
      </w:r>
      <w:r>
        <w:rPr>
          <w:spacing w:val="-12"/>
          <w:w w:val="105"/>
        </w:rPr>
        <w:t> </w:t>
      </w:r>
      <w:r>
        <w:rPr>
          <w:w w:val="105"/>
        </w:rPr>
        <w:t>the</w:t>
      </w:r>
      <w:r>
        <w:rPr>
          <w:spacing w:val="-11"/>
          <w:w w:val="105"/>
        </w:rPr>
        <w:t> </w:t>
      </w:r>
      <w:r>
        <w:rPr>
          <w:w w:val="105"/>
        </w:rPr>
        <w:t>Year,</w:t>
      </w:r>
      <w:r>
        <w:rPr>
          <w:spacing w:val="-12"/>
          <w:w w:val="105"/>
        </w:rPr>
        <w:t> </w:t>
      </w:r>
      <w:r>
        <w:rPr>
          <w:w w:val="105"/>
        </w:rPr>
        <w:t>Texas</w:t>
      </w:r>
      <w:r>
        <w:rPr>
          <w:spacing w:val="-11"/>
          <w:w w:val="105"/>
        </w:rPr>
        <w:t> </w:t>
      </w:r>
      <w:r>
        <w:rPr>
          <w:w w:val="105"/>
        </w:rPr>
        <w:t>A&amp;M</w:t>
      </w:r>
      <w:r>
        <w:rPr>
          <w:spacing w:val="-12"/>
          <w:w w:val="105"/>
        </w:rPr>
        <w:t> </w:t>
      </w:r>
      <w:r>
        <w:rPr>
          <w:w w:val="105"/>
        </w:rPr>
        <w:t>Department</w:t>
      </w:r>
      <w:r>
        <w:rPr>
          <w:spacing w:val="-12"/>
          <w:w w:val="105"/>
        </w:rPr>
        <w:t> </w:t>
      </w:r>
      <w:r>
        <w:rPr>
          <w:w w:val="105"/>
        </w:rPr>
        <w:t>of</w:t>
      </w:r>
      <w:r>
        <w:rPr>
          <w:spacing w:val="-11"/>
          <w:w w:val="105"/>
        </w:rPr>
        <w:t> </w:t>
      </w:r>
      <w:r>
        <w:rPr>
          <w:w w:val="105"/>
        </w:rPr>
        <w:t>Economics,</w:t>
      </w:r>
      <w:r>
        <w:rPr>
          <w:spacing w:val="-12"/>
          <w:w w:val="105"/>
        </w:rPr>
        <w:t> </w:t>
      </w:r>
      <w:r>
        <w:rPr>
          <w:w w:val="105"/>
        </w:rPr>
        <w:t>2018 Best Graduate Advisor, Texas A&amp;M Department of Economics, 2017</w:t>
      </w:r>
    </w:p>
    <w:p>
      <w:pPr>
        <w:pStyle w:val="BodyText"/>
        <w:spacing w:line="295" w:lineRule="auto"/>
        <w:ind w:left="586" w:right="2132"/>
      </w:pPr>
      <w:r>
        <w:rPr>
          <w:w w:val="105"/>
        </w:rPr>
        <w:t>Outstanding</w:t>
      </w:r>
      <w:r>
        <w:rPr>
          <w:spacing w:val="-12"/>
          <w:w w:val="105"/>
        </w:rPr>
        <w:t> </w:t>
      </w:r>
      <w:r>
        <w:rPr>
          <w:w w:val="105"/>
        </w:rPr>
        <w:t>Graduate</w:t>
      </w:r>
      <w:r>
        <w:rPr>
          <w:spacing w:val="-12"/>
          <w:w w:val="105"/>
        </w:rPr>
        <w:t> </w:t>
      </w:r>
      <w:r>
        <w:rPr>
          <w:w w:val="105"/>
        </w:rPr>
        <w:t>Instructor</w:t>
      </w:r>
      <w:r>
        <w:rPr>
          <w:spacing w:val="-11"/>
          <w:w w:val="105"/>
        </w:rPr>
        <w:t> </w:t>
      </w:r>
      <w:r>
        <w:rPr>
          <w:w w:val="105"/>
        </w:rPr>
        <w:t>of</w:t>
      </w:r>
      <w:r>
        <w:rPr>
          <w:spacing w:val="-12"/>
          <w:w w:val="105"/>
        </w:rPr>
        <w:t> </w:t>
      </w:r>
      <w:r>
        <w:rPr>
          <w:w w:val="105"/>
        </w:rPr>
        <w:t>the</w:t>
      </w:r>
      <w:r>
        <w:rPr>
          <w:spacing w:val="-11"/>
          <w:w w:val="105"/>
        </w:rPr>
        <w:t> </w:t>
      </w:r>
      <w:r>
        <w:rPr>
          <w:w w:val="105"/>
        </w:rPr>
        <w:t>Year,</w:t>
      </w:r>
      <w:r>
        <w:rPr>
          <w:spacing w:val="-12"/>
          <w:w w:val="105"/>
        </w:rPr>
        <w:t> </w:t>
      </w:r>
      <w:r>
        <w:rPr>
          <w:w w:val="105"/>
        </w:rPr>
        <w:t>Texas</w:t>
      </w:r>
      <w:r>
        <w:rPr>
          <w:spacing w:val="-11"/>
          <w:w w:val="105"/>
        </w:rPr>
        <w:t> </w:t>
      </w:r>
      <w:r>
        <w:rPr>
          <w:w w:val="105"/>
        </w:rPr>
        <w:t>A&amp;M</w:t>
      </w:r>
      <w:r>
        <w:rPr>
          <w:spacing w:val="-12"/>
          <w:w w:val="105"/>
        </w:rPr>
        <w:t> </w:t>
      </w:r>
      <w:r>
        <w:rPr>
          <w:w w:val="105"/>
        </w:rPr>
        <w:t>Department</w:t>
      </w:r>
      <w:r>
        <w:rPr>
          <w:spacing w:val="-12"/>
          <w:w w:val="105"/>
        </w:rPr>
        <w:t> </w:t>
      </w:r>
      <w:r>
        <w:rPr>
          <w:w w:val="105"/>
        </w:rPr>
        <w:t>of</w:t>
      </w:r>
      <w:r>
        <w:rPr>
          <w:spacing w:val="-11"/>
          <w:w w:val="105"/>
        </w:rPr>
        <w:t> </w:t>
      </w:r>
      <w:r>
        <w:rPr>
          <w:w w:val="105"/>
        </w:rPr>
        <w:t>Economics,</w:t>
      </w:r>
      <w:r>
        <w:rPr>
          <w:spacing w:val="-12"/>
          <w:w w:val="105"/>
        </w:rPr>
        <w:t> </w:t>
      </w:r>
      <w:r>
        <w:rPr>
          <w:w w:val="105"/>
        </w:rPr>
        <w:t>2013 Emerging Scholar, Center for Poverty Research, University of Kentucky, 2011</w:t>
      </w:r>
    </w:p>
    <w:p>
      <w:pPr>
        <w:pStyle w:val="BodyText"/>
        <w:ind w:left="586"/>
      </w:pPr>
      <w:r>
        <w:rPr/>
        <w:t>Phi</w:t>
      </w:r>
      <w:r>
        <w:rPr>
          <w:spacing w:val="23"/>
        </w:rPr>
        <w:t> </w:t>
      </w:r>
      <w:r>
        <w:rPr/>
        <w:t>Beta</w:t>
      </w:r>
      <w:r>
        <w:rPr>
          <w:spacing w:val="24"/>
        </w:rPr>
        <w:t> </w:t>
      </w:r>
      <w:r>
        <w:rPr/>
        <w:t>Kappa,</w:t>
      </w:r>
      <w:r>
        <w:rPr>
          <w:spacing w:val="24"/>
        </w:rPr>
        <w:t> </w:t>
      </w:r>
      <w:r>
        <w:rPr>
          <w:spacing w:val="-4"/>
        </w:rPr>
        <w:t>2005</w:t>
      </w:r>
    </w:p>
    <w:p>
      <w:pPr>
        <w:pStyle w:val="BodyText"/>
        <w:spacing w:before="39"/>
        <w:ind w:left="0"/>
      </w:pPr>
    </w:p>
    <w:p>
      <w:pPr>
        <w:pStyle w:val="Heading1"/>
        <w:rPr>
          <w:u w:val="none"/>
        </w:rPr>
      </w:pPr>
      <w:r>
        <w:rPr>
          <w:spacing w:val="-2"/>
          <w:u w:val="single"/>
        </w:rPr>
        <w:t>INVITED</w:t>
      </w:r>
      <w:r>
        <w:rPr>
          <w:spacing w:val="-6"/>
          <w:u w:val="single"/>
        </w:rPr>
        <w:t> </w:t>
      </w:r>
      <w:r>
        <w:rPr>
          <w:spacing w:val="-2"/>
          <w:u w:val="single"/>
        </w:rPr>
        <w:t>PRESENTATIONS</w:t>
      </w:r>
      <w:r>
        <w:rPr>
          <w:spacing w:val="-6"/>
          <w:u w:val="single"/>
        </w:rPr>
        <w:t> </w:t>
      </w:r>
      <w:r>
        <w:rPr>
          <w:spacing w:val="-2"/>
          <w:u w:val="single"/>
        </w:rPr>
        <w:t>AND</w:t>
      </w:r>
      <w:r>
        <w:rPr>
          <w:spacing w:val="-6"/>
          <w:u w:val="single"/>
        </w:rPr>
        <w:t> </w:t>
      </w:r>
      <w:r>
        <w:rPr>
          <w:spacing w:val="-2"/>
          <w:u w:val="single"/>
        </w:rPr>
        <w:t>WORKSHOPS</w:t>
      </w:r>
    </w:p>
    <w:p>
      <w:pPr>
        <w:pStyle w:val="BodyText"/>
        <w:spacing w:before="20"/>
        <w:ind w:left="586"/>
        <w:jc w:val="both"/>
      </w:pPr>
      <w:r>
        <w:rPr>
          <w:rFonts w:ascii="Palatino Linotype" w:hAnsi="Palatino Linotype"/>
          <w:b/>
          <w:w w:val="105"/>
        </w:rPr>
        <w:t>2024–2025:</w:t>
      </w:r>
      <w:r>
        <w:rPr>
          <w:rFonts w:ascii="Palatino Linotype" w:hAnsi="Palatino Linotype"/>
          <w:b/>
          <w:spacing w:val="-8"/>
          <w:w w:val="105"/>
        </w:rPr>
        <w:t> </w:t>
      </w:r>
      <w:r>
        <w:rPr>
          <w:w w:val="105"/>
        </w:rPr>
        <w:t>University</w:t>
      </w:r>
      <w:r>
        <w:rPr>
          <w:spacing w:val="-10"/>
          <w:w w:val="105"/>
        </w:rPr>
        <w:t> </w:t>
      </w:r>
      <w:r>
        <w:rPr>
          <w:w w:val="105"/>
        </w:rPr>
        <w:t>of</w:t>
      </w:r>
      <w:r>
        <w:rPr>
          <w:spacing w:val="-11"/>
          <w:w w:val="105"/>
        </w:rPr>
        <w:t> </w:t>
      </w:r>
      <w:r>
        <w:rPr>
          <w:w w:val="105"/>
        </w:rPr>
        <w:t>Tennessee</w:t>
      </w:r>
      <w:r>
        <w:rPr>
          <w:spacing w:val="-10"/>
          <w:w w:val="105"/>
        </w:rPr>
        <w:t> </w:t>
      </w:r>
      <w:r>
        <w:rPr>
          <w:w w:val="105"/>
        </w:rPr>
        <w:t>at</w:t>
      </w:r>
      <w:r>
        <w:rPr>
          <w:spacing w:val="-10"/>
          <w:w w:val="105"/>
        </w:rPr>
        <w:t> </w:t>
      </w:r>
      <w:r>
        <w:rPr>
          <w:w w:val="105"/>
        </w:rPr>
        <w:t>Knoxville,</w:t>
      </w:r>
      <w:r>
        <w:rPr>
          <w:spacing w:val="-10"/>
          <w:w w:val="105"/>
        </w:rPr>
        <w:t> </w:t>
      </w:r>
      <w:r>
        <w:rPr>
          <w:w w:val="105"/>
        </w:rPr>
        <w:t>University</w:t>
      </w:r>
      <w:r>
        <w:rPr>
          <w:spacing w:val="-10"/>
          <w:w w:val="105"/>
        </w:rPr>
        <w:t> </w:t>
      </w:r>
      <w:r>
        <w:rPr>
          <w:w w:val="105"/>
        </w:rPr>
        <w:t>of</w:t>
      </w:r>
      <w:r>
        <w:rPr>
          <w:spacing w:val="-11"/>
          <w:w w:val="105"/>
        </w:rPr>
        <w:t> </w:t>
      </w:r>
      <w:r>
        <w:rPr>
          <w:w w:val="105"/>
        </w:rPr>
        <w:t>Illinois</w:t>
      </w:r>
      <w:r>
        <w:rPr>
          <w:spacing w:val="-10"/>
          <w:w w:val="105"/>
        </w:rPr>
        <w:t> </w:t>
      </w:r>
      <w:r>
        <w:rPr>
          <w:w w:val="105"/>
        </w:rPr>
        <w:t>at</w:t>
      </w:r>
      <w:r>
        <w:rPr>
          <w:spacing w:val="-10"/>
          <w:w w:val="105"/>
        </w:rPr>
        <w:t> </w:t>
      </w:r>
      <w:r>
        <w:rPr>
          <w:w w:val="105"/>
        </w:rPr>
        <w:t>Urbana-</w:t>
      </w:r>
      <w:r>
        <w:rPr>
          <w:spacing w:val="-2"/>
          <w:w w:val="105"/>
        </w:rPr>
        <w:t>Champaign</w:t>
      </w:r>
    </w:p>
    <w:p>
      <w:pPr>
        <w:pStyle w:val="BodyText"/>
        <w:spacing w:line="237" w:lineRule="auto" w:before="71"/>
        <w:ind w:left="586" w:right="285"/>
        <w:jc w:val="both"/>
      </w:pPr>
      <w:r>
        <w:rPr>
          <w:rFonts w:ascii="Palatino Linotype" w:hAnsi="Palatino Linotype"/>
          <w:b/>
          <w:w w:val="105"/>
        </w:rPr>
        <w:t>2023–2024:</w:t>
      </w:r>
      <w:r>
        <w:rPr>
          <w:rFonts w:ascii="Palatino Linotype" w:hAnsi="Palatino Linotype"/>
          <w:b/>
          <w:spacing w:val="-2"/>
          <w:w w:val="105"/>
        </w:rPr>
        <w:t> </w:t>
      </w:r>
      <w:r>
        <w:rPr>
          <w:w w:val="105"/>
        </w:rPr>
        <w:t>Policy</w:t>
      </w:r>
      <w:r>
        <w:rPr>
          <w:spacing w:val="-8"/>
          <w:w w:val="105"/>
        </w:rPr>
        <w:t> </w:t>
      </w:r>
      <w:r>
        <w:rPr>
          <w:w w:val="105"/>
        </w:rPr>
        <w:t>Center</w:t>
      </w:r>
      <w:r>
        <w:rPr>
          <w:spacing w:val="-8"/>
          <w:w w:val="105"/>
        </w:rPr>
        <w:t> </w:t>
      </w:r>
      <w:r>
        <w:rPr>
          <w:w w:val="105"/>
        </w:rPr>
        <w:t>for</w:t>
      </w:r>
      <w:r>
        <w:rPr>
          <w:spacing w:val="-8"/>
          <w:w w:val="105"/>
        </w:rPr>
        <w:t> </w:t>
      </w:r>
      <w:r>
        <w:rPr>
          <w:w w:val="105"/>
        </w:rPr>
        <w:t>Maternal</w:t>
      </w:r>
      <w:r>
        <w:rPr>
          <w:spacing w:val="-8"/>
          <w:w w:val="105"/>
        </w:rPr>
        <w:t> </w:t>
      </w:r>
      <w:r>
        <w:rPr>
          <w:w w:val="105"/>
        </w:rPr>
        <w:t>Mental</w:t>
      </w:r>
      <w:r>
        <w:rPr>
          <w:spacing w:val="-8"/>
          <w:w w:val="105"/>
        </w:rPr>
        <w:t> </w:t>
      </w:r>
      <w:r>
        <w:rPr>
          <w:w w:val="105"/>
        </w:rPr>
        <w:t>Health,</w:t>
      </w:r>
      <w:r>
        <w:rPr>
          <w:spacing w:val="-7"/>
          <w:w w:val="105"/>
        </w:rPr>
        <w:t> </w:t>
      </w:r>
      <w:r>
        <w:rPr>
          <w:w w:val="105"/>
        </w:rPr>
        <w:t>National</w:t>
      </w:r>
      <w:r>
        <w:rPr>
          <w:spacing w:val="-8"/>
          <w:w w:val="105"/>
        </w:rPr>
        <w:t> </w:t>
      </w:r>
      <w:r>
        <w:rPr>
          <w:w w:val="105"/>
        </w:rPr>
        <w:t>Academy</w:t>
      </w:r>
      <w:r>
        <w:rPr>
          <w:spacing w:val="-8"/>
          <w:w w:val="105"/>
        </w:rPr>
        <w:t> </w:t>
      </w:r>
      <w:r>
        <w:rPr>
          <w:w w:val="105"/>
        </w:rPr>
        <w:t>of</w:t>
      </w:r>
      <w:r>
        <w:rPr>
          <w:spacing w:val="-8"/>
          <w:w w:val="105"/>
        </w:rPr>
        <w:t> </w:t>
      </w:r>
      <w:r>
        <w:rPr>
          <w:w w:val="105"/>
        </w:rPr>
        <w:t>Sciences,</w:t>
      </w:r>
      <w:r>
        <w:rPr>
          <w:spacing w:val="-7"/>
          <w:w w:val="105"/>
        </w:rPr>
        <w:t> </w:t>
      </w:r>
      <w:r>
        <w:rPr>
          <w:w w:val="105"/>
        </w:rPr>
        <w:t>Engineering,</w:t>
      </w:r>
      <w:r>
        <w:rPr>
          <w:spacing w:val="-7"/>
          <w:w w:val="105"/>
        </w:rPr>
        <w:t> </w:t>
      </w:r>
      <w:r>
        <w:rPr>
          <w:w w:val="105"/>
        </w:rPr>
        <w:t>and</w:t>
      </w:r>
      <w:r>
        <w:rPr>
          <w:spacing w:val="-8"/>
          <w:w w:val="105"/>
        </w:rPr>
        <w:t> </w:t>
      </w:r>
      <w:r>
        <w:rPr>
          <w:w w:val="105"/>
        </w:rPr>
        <w:t>Medicine, Kennesaw</w:t>
      </w:r>
      <w:r>
        <w:rPr>
          <w:w w:val="105"/>
        </w:rPr>
        <w:t> State</w:t>
      </w:r>
      <w:r>
        <w:rPr>
          <w:w w:val="105"/>
        </w:rPr>
        <w:t> University,</w:t>
      </w:r>
      <w:r>
        <w:rPr>
          <w:w w:val="105"/>
        </w:rPr>
        <w:t> Syracuse</w:t>
      </w:r>
      <w:r>
        <w:rPr>
          <w:w w:val="105"/>
        </w:rPr>
        <w:t> University,</w:t>
      </w:r>
      <w:r>
        <w:rPr>
          <w:w w:val="105"/>
        </w:rPr>
        <w:t> University</w:t>
      </w:r>
      <w:r>
        <w:rPr>
          <w:w w:val="105"/>
        </w:rPr>
        <w:t> of</w:t>
      </w:r>
      <w:r>
        <w:rPr>
          <w:w w:val="105"/>
        </w:rPr>
        <w:t> Pittsburgh,</w:t>
      </w:r>
      <w:r>
        <w:rPr>
          <w:w w:val="105"/>
        </w:rPr>
        <w:t> University</w:t>
      </w:r>
      <w:r>
        <w:rPr>
          <w:w w:val="105"/>
        </w:rPr>
        <w:t> of</w:t>
      </w:r>
      <w:r>
        <w:rPr>
          <w:w w:val="105"/>
        </w:rPr>
        <w:t> Kentucky,</w:t>
      </w:r>
      <w:r>
        <w:rPr>
          <w:w w:val="105"/>
        </w:rPr>
        <w:t> Centers</w:t>
      </w:r>
      <w:r>
        <w:rPr>
          <w:w w:val="105"/>
        </w:rPr>
        <w:t> for Disease Control and Prevention, University of Texas – El Paso</w:t>
      </w:r>
    </w:p>
    <w:p>
      <w:pPr>
        <w:pStyle w:val="BodyText"/>
        <w:spacing w:line="237" w:lineRule="auto" w:before="85"/>
        <w:ind w:left="586" w:right="285"/>
        <w:jc w:val="both"/>
      </w:pPr>
      <w:r>
        <w:rPr>
          <w:rFonts w:ascii="Palatino Linotype" w:hAnsi="Palatino Linotype"/>
          <w:b/>
          <w:w w:val="105"/>
        </w:rPr>
        <w:t>2022–2023: </w:t>
      </w:r>
      <w:r>
        <w:rPr>
          <w:w w:val="105"/>
        </w:rPr>
        <w:t>Texas</w:t>
      </w:r>
      <w:r>
        <w:rPr>
          <w:spacing w:val="-2"/>
          <w:w w:val="105"/>
        </w:rPr>
        <w:t> </w:t>
      </w:r>
      <w:r>
        <w:rPr>
          <w:w w:val="105"/>
        </w:rPr>
        <w:t>A&amp;M</w:t>
      </w:r>
      <w:r>
        <w:rPr>
          <w:spacing w:val="-2"/>
          <w:w w:val="105"/>
        </w:rPr>
        <w:t> </w:t>
      </w:r>
      <w:r>
        <w:rPr>
          <w:w w:val="105"/>
        </w:rPr>
        <w:t>University</w:t>
      </w:r>
      <w:r>
        <w:rPr>
          <w:spacing w:val="-2"/>
          <w:w w:val="105"/>
        </w:rPr>
        <w:t> </w:t>
      </w:r>
      <w:r>
        <w:rPr>
          <w:w w:val="105"/>
        </w:rPr>
        <w:t>(Dept</w:t>
      </w:r>
      <w:r>
        <w:rPr>
          <w:spacing w:val="-2"/>
          <w:w w:val="105"/>
        </w:rPr>
        <w:t> </w:t>
      </w:r>
      <w:r>
        <w:rPr>
          <w:w w:val="105"/>
        </w:rPr>
        <w:t>of</w:t>
      </w:r>
      <w:r>
        <w:rPr>
          <w:spacing w:val="-2"/>
          <w:w w:val="105"/>
        </w:rPr>
        <w:t> </w:t>
      </w:r>
      <w:r>
        <w:rPr>
          <w:w w:val="105"/>
        </w:rPr>
        <w:t>History’s</w:t>
      </w:r>
      <w:r>
        <w:rPr>
          <w:spacing w:val="-2"/>
          <w:w w:val="105"/>
        </w:rPr>
        <w:t> </w:t>
      </w:r>
      <w:r>
        <w:rPr>
          <w:w w:val="105"/>
        </w:rPr>
        <w:t>roundtable</w:t>
      </w:r>
      <w:r>
        <w:rPr>
          <w:spacing w:val="-2"/>
          <w:w w:val="105"/>
        </w:rPr>
        <w:t> </w:t>
      </w:r>
      <w:r>
        <w:rPr>
          <w:w w:val="105"/>
        </w:rPr>
        <w:t>about</w:t>
      </w:r>
      <w:r>
        <w:rPr>
          <w:spacing w:val="-2"/>
          <w:w w:val="105"/>
        </w:rPr>
        <w:t> </w:t>
      </w:r>
      <w:r>
        <w:rPr>
          <w:w w:val="105"/>
        </w:rPr>
        <w:t>Dobbs</w:t>
      </w:r>
      <w:r>
        <w:rPr>
          <w:spacing w:val="-2"/>
          <w:w w:val="105"/>
        </w:rPr>
        <w:t> </w:t>
      </w:r>
      <w:r>
        <w:rPr>
          <w:w w:val="105"/>
        </w:rPr>
        <w:t>v.</w:t>
      </w:r>
      <w:r>
        <w:rPr>
          <w:spacing w:val="15"/>
          <w:w w:val="105"/>
        </w:rPr>
        <w:t> </w:t>
      </w:r>
      <w:r>
        <w:rPr>
          <w:w w:val="105"/>
        </w:rPr>
        <w:t>Jackson</w:t>
      </w:r>
      <w:r>
        <w:rPr>
          <w:spacing w:val="-2"/>
          <w:w w:val="105"/>
        </w:rPr>
        <w:t> </w:t>
      </w:r>
      <w:r>
        <w:rPr>
          <w:w w:val="105"/>
        </w:rPr>
        <w:t>Women’s</w:t>
      </w:r>
      <w:r>
        <w:rPr>
          <w:spacing w:val="-2"/>
          <w:w w:val="105"/>
        </w:rPr>
        <w:t> </w:t>
      </w:r>
      <w:r>
        <w:rPr>
          <w:w w:val="105"/>
        </w:rPr>
        <w:t>Health</w:t>
      </w:r>
      <w:r>
        <w:rPr>
          <w:spacing w:val="-2"/>
          <w:w w:val="105"/>
        </w:rPr>
        <w:t> </w:t>
      </w:r>
      <w:r>
        <w:rPr>
          <w:w w:val="105"/>
        </w:rPr>
        <w:t>Orga- nization),</w:t>
      </w:r>
      <w:r>
        <w:rPr>
          <w:spacing w:val="-8"/>
          <w:w w:val="105"/>
        </w:rPr>
        <w:t> </w:t>
      </w:r>
      <w:r>
        <w:rPr>
          <w:w w:val="105"/>
        </w:rPr>
        <w:t>Economists’</w:t>
      </w:r>
      <w:r>
        <w:rPr>
          <w:spacing w:val="-8"/>
          <w:w w:val="105"/>
        </w:rPr>
        <w:t> </w:t>
      </w:r>
      <w:r>
        <w:rPr>
          <w:w w:val="105"/>
        </w:rPr>
        <w:t>Perspectives</w:t>
      </w:r>
      <w:r>
        <w:rPr>
          <w:spacing w:val="-8"/>
          <w:w w:val="105"/>
        </w:rPr>
        <w:t> </w:t>
      </w:r>
      <w:r>
        <w:rPr>
          <w:w w:val="105"/>
        </w:rPr>
        <w:t>on</w:t>
      </w:r>
      <w:r>
        <w:rPr>
          <w:spacing w:val="-8"/>
          <w:w w:val="105"/>
        </w:rPr>
        <w:t> </w:t>
      </w:r>
      <w:r>
        <w:rPr>
          <w:w w:val="105"/>
        </w:rPr>
        <w:t>Abortion</w:t>
      </w:r>
      <w:r>
        <w:rPr>
          <w:spacing w:val="-8"/>
          <w:w w:val="105"/>
        </w:rPr>
        <w:t> </w:t>
      </w:r>
      <w:r>
        <w:rPr>
          <w:w w:val="105"/>
        </w:rPr>
        <w:t>Access</w:t>
      </w:r>
      <w:r>
        <w:rPr>
          <w:spacing w:val="-8"/>
          <w:w w:val="105"/>
        </w:rPr>
        <w:t> </w:t>
      </w:r>
      <w:r>
        <w:rPr>
          <w:w w:val="105"/>
        </w:rPr>
        <w:t>(American</w:t>
      </w:r>
      <w:r>
        <w:rPr>
          <w:spacing w:val="-8"/>
          <w:w w:val="105"/>
        </w:rPr>
        <w:t> </w:t>
      </w:r>
      <w:r>
        <w:rPr>
          <w:w w:val="105"/>
        </w:rPr>
        <w:t>Society</w:t>
      </w:r>
      <w:r>
        <w:rPr>
          <w:spacing w:val="-8"/>
          <w:w w:val="105"/>
        </w:rPr>
        <w:t> </w:t>
      </w:r>
      <w:r>
        <w:rPr>
          <w:w w:val="105"/>
        </w:rPr>
        <w:t>of</w:t>
      </w:r>
      <w:r>
        <w:rPr>
          <w:spacing w:val="-8"/>
          <w:w w:val="105"/>
        </w:rPr>
        <w:t> </w:t>
      </w:r>
      <w:r>
        <w:rPr>
          <w:w w:val="105"/>
        </w:rPr>
        <w:t>Health</w:t>
      </w:r>
      <w:r>
        <w:rPr>
          <w:spacing w:val="-8"/>
          <w:w w:val="105"/>
        </w:rPr>
        <w:t> </w:t>
      </w:r>
      <w:r>
        <w:rPr>
          <w:w w:val="105"/>
        </w:rPr>
        <w:t>Economists’</w:t>
      </w:r>
      <w:r>
        <w:rPr>
          <w:spacing w:val="-8"/>
          <w:w w:val="105"/>
        </w:rPr>
        <w:t> </w:t>
      </w:r>
      <w:r>
        <w:rPr>
          <w:w w:val="105"/>
        </w:rPr>
        <w:t>Special</w:t>
      </w:r>
      <w:r>
        <w:rPr>
          <w:spacing w:val="-8"/>
          <w:w w:val="105"/>
        </w:rPr>
        <w:t> </w:t>
      </w:r>
      <w:r>
        <w:rPr>
          <w:w w:val="105"/>
        </w:rPr>
        <w:t>Event), University of Iowa, Georgia Institute of Technology, National Institute for Health Care Management</w:t>
      </w:r>
    </w:p>
    <w:p>
      <w:pPr>
        <w:spacing w:before="84"/>
        <w:ind w:left="586" w:right="0" w:firstLine="0"/>
        <w:jc w:val="both"/>
        <w:rPr>
          <w:sz w:val="20"/>
        </w:rPr>
      </w:pPr>
      <w:r>
        <w:rPr>
          <w:rFonts w:ascii="Palatino Linotype" w:hAnsi="Palatino Linotype"/>
          <w:b/>
          <w:spacing w:val="-2"/>
          <w:w w:val="105"/>
          <w:sz w:val="20"/>
        </w:rPr>
        <w:t>2021–2022:</w:t>
      </w:r>
      <w:r>
        <w:rPr>
          <w:rFonts w:ascii="Palatino Linotype" w:hAnsi="Palatino Linotype"/>
          <w:b/>
          <w:spacing w:val="6"/>
          <w:w w:val="105"/>
          <w:sz w:val="20"/>
        </w:rPr>
        <w:t> </w:t>
      </w:r>
      <w:r>
        <w:rPr>
          <w:spacing w:val="-2"/>
          <w:w w:val="105"/>
          <w:sz w:val="20"/>
        </w:rPr>
        <w:t>Elon</w:t>
      </w:r>
      <w:r>
        <w:rPr>
          <w:spacing w:val="2"/>
          <w:w w:val="105"/>
          <w:sz w:val="20"/>
        </w:rPr>
        <w:t> </w:t>
      </w:r>
      <w:r>
        <w:rPr>
          <w:spacing w:val="-2"/>
          <w:w w:val="105"/>
          <w:sz w:val="20"/>
        </w:rPr>
        <w:t>University,</w:t>
      </w:r>
      <w:r>
        <w:rPr>
          <w:spacing w:val="1"/>
          <w:w w:val="105"/>
          <w:sz w:val="20"/>
        </w:rPr>
        <w:t> </w:t>
      </w:r>
      <w:r>
        <w:rPr>
          <w:spacing w:val="-2"/>
          <w:w w:val="105"/>
          <w:sz w:val="20"/>
        </w:rPr>
        <w:t>University</w:t>
      </w:r>
      <w:r>
        <w:rPr>
          <w:spacing w:val="2"/>
          <w:w w:val="105"/>
          <w:sz w:val="20"/>
        </w:rPr>
        <w:t> </w:t>
      </w:r>
      <w:r>
        <w:rPr>
          <w:spacing w:val="-2"/>
          <w:w w:val="105"/>
          <w:sz w:val="20"/>
        </w:rPr>
        <w:t>of</w:t>
      </w:r>
      <w:r>
        <w:rPr>
          <w:spacing w:val="1"/>
          <w:w w:val="105"/>
          <w:sz w:val="20"/>
        </w:rPr>
        <w:t> </w:t>
      </w:r>
      <w:r>
        <w:rPr>
          <w:spacing w:val="-2"/>
          <w:w w:val="105"/>
          <w:sz w:val="20"/>
        </w:rPr>
        <w:t>Connecticut</w:t>
      </w:r>
    </w:p>
    <w:p>
      <w:pPr>
        <w:pStyle w:val="BodyText"/>
        <w:spacing w:line="230" w:lineRule="auto" w:before="77"/>
        <w:ind w:left="586" w:right="285"/>
        <w:jc w:val="both"/>
      </w:pPr>
      <w:r>
        <w:rPr>
          <w:rFonts w:ascii="Palatino Linotype" w:hAnsi="Palatino Linotype"/>
          <w:b/>
        </w:rPr>
        <w:t>2020–2021: </w:t>
      </w:r>
      <w:r>
        <w:rPr/>
        <w:t>Centre for Health Economics–Monash Business School, Monash University Department of Economics, </w:t>
      </w:r>
      <w:r>
        <w:rPr>
          <w:w w:val="105"/>
        </w:rPr>
        <w:t>Association for Mentoring &amp; Inclusion in Economics (AMIE)</w:t>
      </w:r>
    </w:p>
    <w:p>
      <w:pPr>
        <w:pStyle w:val="BodyText"/>
        <w:spacing w:line="230" w:lineRule="auto" w:before="94"/>
        <w:ind w:left="586" w:right="285"/>
        <w:jc w:val="both"/>
      </w:pPr>
      <w:r>
        <w:rPr>
          <w:rFonts w:ascii="Palatino Linotype" w:hAnsi="Palatino Linotype"/>
          <w:b/>
          <w:w w:val="105"/>
        </w:rPr>
        <w:t>2019–2020: </w:t>
      </w:r>
      <w:r>
        <w:rPr>
          <w:w w:val="105"/>
        </w:rPr>
        <w:t>Miami</w:t>
      </w:r>
      <w:r>
        <w:rPr>
          <w:spacing w:val="-4"/>
          <w:w w:val="105"/>
        </w:rPr>
        <w:t> </w:t>
      </w:r>
      <w:r>
        <w:rPr>
          <w:w w:val="105"/>
        </w:rPr>
        <w:t>University,</w:t>
      </w:r>
      <w:r>
        <w:rPr>
          <w:spacing w:val="-4"/>
          <w:w w:val="105"/>
        </w:rPr>
        <w:t> </w:t>
      </w:r>
      <w:r>
        <w:rPr>
          <w:w w:val="105"/>
        </w:rPr>
        <w:t>Indiana</w:t>
      </w:r>
      <w:r>
        <w:rPr>
          <w:spacing w:val="-4"/>
          <w:w w:val="105"/>
        </w:rPr>
        <w:t> </w:t>
      </w:r>
      <w:r>
        <w:rPr>
          <w:w w:val="105"/>
        </w:rPr>
        <w:t>University,</w:t>
      </w:r>
      <w:r>
        <w:rPr>
          <w:spacing w:val="-4"/>
          <w:w w:val="105"/>
        </w:rPr>
        <w:t> </w:t>
      </w:r>
      <w:r>
        <w:rPr>
          <w:w w:val="105"/>
        </w:rPr>
        <w:t>San</w:t>
      </w:r>
      <w:r>
        <w:rPr>
          <w:spacing w:val="-4"/>
          <w:w w:val="105"/>
        </w:rPr>
        <w:t> </w:t>
      </w:r>
      <w:r>
        <w:rPr>
          <w:w w:val="105"/>
        </w:rPr>
        <w:t>Diego</w:t>
      </w:r>
      <w:r>
        <w:rPr>
          <w:spacing w:val="-4"/>
          <w:w w:val="105"/>
        </w:rPr>
        <w:t> </w:t>
      </w:r>
      <w:r>
        <w:rPr>
          <w:w w:val="105"/>
        </w:rPr>
        <w:t>State</w:t>
      </w:r>
      <w:r>
        <w:rPr>
          <w:spacing w:val="-4"/>
          <w:w w:val="105"/>
        </w:rPr>
        <w:t> </w:t>
      </w:r>
      <w:r>
        <w:rPr>
          <w:w w:val="105"/>
        </w:rPr>
        <w:t>University,</w:t>
      </w:r>
      <w:r>
        <w:rPr>
          <w:spacing w:val="-4"/>
          <w:w w:val="105"/>
        </w:rPr>
        <w:t> </w:t>
      </w:r>
      <w:r>
        <w:rPr>
          <w:w w:val="105"/>
        </w:rPr>
        <w:t>Society</w:t>
      </w:r>
      <w:r>
        <w:rPr>
          <w:spacing w:val="-4"/>
          <w:w w:val="105"/>
        </w:rPr>
        <w:t> </w:t>
      </w:r>
      <w:r>
        <w:rPr>
          <w:w w:val="105"/>
        </w:rPr>
        <w:t>of</w:t>
      </w:r>
      <w:r>
        <w:rPr>
          <w:spacing w:val="-4"/>
          <w:w w:val="105"/>
        </w:rPr>
        <w:t> </w:t>
      </w:r>
      <w:r>
        <w:rPr>
          <w:w w:val="105"/>
        </w:rPr>
        <w:t>Family</w:t>
      </w:r>
      <w:r>
        <w:rPr>
          <w:spacing w:val="-4"/>
          <w:w w:val="105"/>
        </w:rPr>
        <w:t> </w:t>
      </w:r>
      <w:r>
        <w:rPr>
          <w:w w:val="105"/>
        </w:rPr>
        <w:t>Planning</w:t>
      </w:r>
      <w:r>
        <w:rPr>
          <w:spacing w:val="-4"/>
          <w:w w:val="105"/>
        </w:rPr>
        <w:t> </w:t>
      </w:r>
      <w:r>
        <w:rPr>
          <w:w w:val="105"/>
        </w:rPr>
        <w:t>Annual Meeting,</w:t>
      </w:r>
      <w:r>
        <w:rPr>
          <w:spacing w:val="3"/>
          <w:w w:val="105"/>
        </w:rPr>
        <w:t> </w:t>
      </w:r>
      <w:r>
        <w:rPr>
          <w:w w:val="105"/>
        </w:rPr>
        <w:t>American</w:t>
      </w:r>
      <w:r>
        <w:rPr>
          <w:spacing w:val="4"/>
          <w:w w:val="105"/>
        </w:rPr>
        <w:t> </w:t>
      </w:r>
      <w:r>
        <w:rPr>
          <w:w w:val="105"/>
        </w:rPr>
        <w:t>Economic</w:t>
      </w:r>
      <w:r>
        <w:rPr>
          <w:spacing w:val="4"/>
          <w:w w:val="105"/>
        </w:rPr>
        <w:t> </w:t>
      </w:r>
      <w:r>
        <w:rPr>
          <w:w w:val="105"/>
        </w:rPr>
        <w:t>Association</w:t>
      </w:r>
      <w:r>
        <w:rPr>
          <w:spacing w:val="3"/>
          <w:w w:val="105"/>
        </w:rPr>
        <w:t> </w:t>
      </w:r>
      <w:r>
        <w:rPr>
          <w:w w:val="105"/>
        </w:rPr>
        <w:t>Annual</w:t>
      </w:r>
      <w:r>
        <w:rPr>
          <w:spacing w:val="4"/>
          <w:w w:val="105"/>
        </w:rPr>
        <w:t> </w:t>
      </w:r>
      <w:r>
        <w:rPr>
          <w:w w:val="105"/>
        </w:rPr>
        <w:t>Meetings,</w:t>
      </w:r>
      <w:r>
        <w:rPr>
          <w:spacing w:val="4"/>
          <w:w w:val="105"/>
        </w:rPr>
        <w:t> </w:t>
      </w:r>
      <w:r>
        <w:rPr>
          <w:w w:val="105"/>
        </w:rPr>
        <w:t>University</w:t>
      </w:r>
      <w:r>
        <w:rPr>
          <w:spacing w:val="3"/>
          <w:w w:val="105"/>
        </w:rPr>
        <w:t> </w:t>
      </w:r>
      <w:r>
        <w:rPr>
          <w:w w:val="105"/>
        </w:rPr>
        <w:t>of</w:t>
      </w:r>
      <w:r>
        <w:rPr>
          <w:spacing w:val="4"/>
          <w:w w:val="105"/>
        </w:rPr>
        <w:t> </w:t>
      </w:r>
      <w:r>
        <w:rPr>
          <w:w w:val="105"/>
        </w:rPr>
        <w:t>Michigan,</w:t>
      </w:r>
      <w:r>
        <w:rPr>
          <w:spacing w:val="4"/>
          <w:w w:val="105"/>
        </w:rPr>
        <w:t> </w:t>
      </w:r>
      <w:r>
        <w:rPr>
          <w:w w:val="105"/>
        </w:rPr>
        <w:t>University</w:t>
      </w:r>
      <w:r>
        <w:rPr>
          <w:spacing w:val="3"/>
          <w:w w:val="105"/>
        </w:rPr>
        <w:t> </w:t>
      </w:r>
      <w:r>
        <w:rPr>
          <w:w w:val="105"/>
        </w:rPr>
        <w:t>of</w:t>
      </w:r>
      <w:r>
        <w:rPr>
          <w:spacing w:val="4"/>
          <w:w w:val="105"/>
        </w:rPr>
        <w:t> </w:t>
      </w:r>
      <w:r>
        <w:rPr>
          <w:w w:val="105"/>
        </w:rPr>
        <w:t>South</w:t>
      </w:r>
      <w:r>
        <w:rPr>
          <w:spacing w:val="4"/>
          <w:w w:val="105"/>
        </w:rPr>
        <w:t> </w:t>
      </w:r>
      <w:r>
        <w:rPr>
          <w:spacing w:val="-2"/>
          <w:w w:val="105"/>
        </w:rPr>
        <w:t>Florida</w:t>
      </w:r>
    </w:p>
    <w:p>
      <w:pPr>
        <w:pStyle w:val="BodyText"/>
        <w:spacing w:line="230" w:lineRule="auto" w:before="93"/>
        <w:ind w:left="586" w:right="286"/>
        <w:jc w:val="both"/>
      </w:pPr>
      <w:r>
        <w:rPr>
          <w:rFonts w:ascii="Palatino Linotype" w:hAnsi="Palatino Linotype"/>
          <w:b/>
          <w:w w:val="105"/>
        </w:rPr>
        <w:t>2018–2019:</w:t>
      </w:r>
      <w:r>
        <w:rPr>
          <w:rFonts w:ascii="Palatino Linotype" w:hAnsi="Palatino Linotype"/>
          <w:b/>
          <w:w w:val="105"/>
        </w:rPr>
        <w:t> </w:t>
      </w:r>
      <w:r>
        <w:rPr>
          <w:w w:val="105"/>
        </w:rPr>
        <w:t>3rd</w:t>
      </w:r>
      <w:r>
        <w:rPr>
          <w:w w:val="105"/>
        </w:rPr>
        <w:t> IZA</w:t>
      </w:r>
      <w:r>
        <w:rPr>
          <w:w w:val="105"/>
        </w:rPr>
        <w:t> Workshop</w:t>
      </w:r>
      <w:r>
        <w:rPr>
          <w:w w:val="105"/>
        </w:rPr>
        <w:t> on</w:t>
      </w:r>
      <w:r>
        <w:rPr>
          <w:w w:val="105"/>
        </w:rPr>
        <w:t> Gender</w:t>
      </w:r>
      <w:r>
        <w:rPr>
          <w:w w:val="105"/>
        </w:rPr>
        <w:t> and</w:t>
      </w:r>
      <w:r>
        <w:rPr>
          <w:w w:val="105"/>
        </w:rPr>
        <w:t> Family</w:t>
      </w:r>
      <w:r>
        <w:rPr>
          <w:w w:val="105"/>
        </w:rPr>
        <w:t> Economics,</w:t>
      </w:r>
      <w:r>
        <w:rPr>
          <w:w w:val="105"/>
        </w:rPr>
        <w:t> University</w:t>
      </w:r>
      <w:r>
        <w:rPr>
          <w:w w:val="105"/>
        </w:rPr>
        <w:t> of</w:t>
      </w:r>
      <w:r>
        <w:rPr>
          <w:w w:val="105"/>
        </w:rPr>
        <w:t> California</w:t>
      </w:r>
      <w:r>
        <w:rPr>
          <w:w w:val="105"/>
        </w:rPr>
        <w:t> at</w:t>
      </w:r>
      <w:r>
        <w:rPr>
          <w:w w:val="105"/>
        </w:rPr>
        <w:t> Davis,</w:t>
      </w:r>
      <w:r>
        <w:rPr>
          <w:w w:val="105"/>
        </w:rPr>
        <w:t> Brookings Conference on Improving Opportunity Through Family Planning</w:t>
      </w:r>
    </w:p>
    <w:p>
      <w:pPr>
        <w:pStyle w:val="BodyText"/>
        <w:spacing w:line="242" w:lineRule="auto" w:before="86"/>
        <w:ind w:left="586" w:right="285"/>
        <w:jc w:val="both"/>
      </w:pPr>
      <w:r>
        <w:rPr>
          <w:rFonts w:ascii="Palatino Linotype" w:hAnsi="Palatino Linotype"/>
          <w:b/>
          <w:w w:val="105"/>
        </w:rPr>
        <w:t>2017–2018:</w:t>
      </w:r>
      <w:r>
        <w:rPr>
          <w:rFonts w:ascii="Palatino Linotype" w:hAnsi="Palatino Linotype"/>
          <w:b/>
          <w:w w:val="105"/>
        </w:rPr>
        <w:t> </w:t>
      </w:r>
      <w:r>
        <w:rPr>
          <w:w w:val="105"/>
        </w:rPr>
        <w:t>University</w:t>
      </w:r>
      <w:r>
        <w:rPr>
          <w:spacing w:val="-4"/>
          <w:w w:val="105"/>
        </w:rPr>
        <w:t> </w:t>
      </w:r>
      <w:r>
        <w:rPr>
          <w:w w:val="105"/>
        </w:rPr>
        <w:t>of</w:t>
      </w:r>
      <w:r>
        <w:rPr>
          <w:spacing w:val="-4"/>
          <w:w w:val="105"/>
        </w:rPr>
        <w:t> </w:t>
      </w:r>
      <w:r>
        <w:rPr>
          <w:w w:val="105"/>
        </w:rPr>
        <w:t>Kansas,</w:t>
      </w:r>
      <w:r>
        <w:rPr>
          <w:spacing w:val="-3"/>
          <w:w w:val="105"/>
        </w:rPr>
        <w:t> </w:t>
      </w:r>
      <w:r>
        <w:rPr>
          <w:w w:val="105"/>
        </w:rPr>
        <w:t>Stata</w:t>
      </w:r>
      <w:r>
        <w:rPr>
          <w:spacing w:val="-4"/>
          <w:w w:val="105"/>
        </w:rPr>
        <w:t> </w:t>
      </w:r>
      <w:r>
        <w:rPr>
          <w:w w:val="105"/>
        </w:rPr>
        <w:t>Texas</w:t>
      </w:r>
      <w:r>
        <w:rPr>
          <w:spacing w:val="-4"/>
          <w:w w:val="105"/>
        </w:rPr>
        <w:t> </w:t>
      </w:r>
      <w:r>
        <w:rPr>
          <w:w w:val="105"/>
        </w:rPr>
        <w:t>Empirical</w:t>
      </w:r>
      <w:r>
        <w:rPr>
          <w:spacing w:val="-4"/>
          <w:w w:val="105"/>
        </w:rPr>
        <w:t> </w:t>
      </w:r>
      <w:r>
        <w:rPr>
          <w:w w:val="105"/>
        </w:rPr>
        <w:t>Micro</w:t>
      </w:r>
      <w:r>
        <w:rPr>
          <w:spacing w:val="-4"/>
          <w:w w:val="105"/>
        </w:rPr>
        <w:t> </w:t>
      </w:r>
      <w:r>
        <w:rPr>
          <w:w w:val="105"/>
        </w:rPr>
        <w:t>Conference,</w:t>
      </w:r>
      <w:r>
        <w:rPr>
          <w:spacing w:val="-3"/>
          <w:w w:val="105"/>
        </w:rPr>
        <w:t> </w:t>
      </w:r>
      <w:r>
        <w:rPr>
          <w:w w:val="105"/>
        </w:rPr>
        <w:t>Sam</w:t>
      </w:r>
      <w:r>
        <w:rPr>
          <w:spacing w:val="-4"/>
          <w:w w:val="105"/>
        </w:rPr>
        <w:t> </w:t>
      </w:r>
      <w:r>
        <w:rPr>
          <w:w w:val="105"/>
        </w:rPr>
        <w:t>Houston</w:t>
      </w:r>
      <w:r>
        <w:rPr>
          <w:spacing w:val="-4"/>
          <w:w w:val="105"/>
        </w:rPr>
        <w:t> </w:t>
      </w:r>
      <w:r>
        <w:rPr>
          <w:w w:val="105"/>
        </w:rPr>
        <w:t>State</w:t>
      </w:r>
      <w:r>
        <w:rPr>
          <w:spacing w:val="-4"/>
          <w:w w:val="105"/>
        </w:rPr>
        <w:t> </w:t>
      </w:r>
      <w:r>
        <w:rPr>
          <w:w w:val="105"/>
        </w:rPr>
        <w:t>University,</w:t>
      </w:r>
      <w:r>
        <w:rPr>
          <w:spacing w:val="-2"/>
          <w:w w:val="105"/>
        </w:rPr>
        <w:t> </w:t>
      </w:r>
      <w:r>
        <w:rPr>
          <w:w w:val="105"/>
        </w:rPr>
        <w:t>Ifo</w:t>
      </w:r>
      <w:r>
        <w:rPr>
          <w:spacing w:val="-4"/>
          <w:w w:val="105"/>
        </w:rPr>
        <w:t> </w:t>
      </w:r>
      <w:r>
        <w:rPr>
          <w:w w:val="105"/>
        </w:rPr>
        <w:t>In- stitute</w:t>
      </w:r>
      <w:r>
        <w:rPr>
          <w:spacing w:val="-1"/>
          <w:w w:val="105"/>
        </w:rPr>
        <w:t> </w:t>
      </w:r>
      <w:r>
        <w:rPr>
          <w:w w:val="105"/>
        </w:rPr>
        <w:t>Workshop</w:t>
      </w:r>
      <w:r>
        <w:rPr>
          <w:spacing w:val="-1"/>
          <w:w w:val="105"/>
        </w:rPr>
        <w:t> </w:t>
      </w:r>
      <w:r>
        <w:rPr>
          <w:w w:val="105"/>
        </w:rPr>
        <w:t>on</w:t>
      </w:r>
      <w:r>
        <w:rPr>
          <w:spacing w:val="-1"/>
          <w:w w:val="105"/>
        </w:rPr>
        <w:t> </w:t>
      </w:r>
      <w:r>
        <w:rPr>
          <w:w w:val="105"/>
        </w:rPr>
        <w:t>Economic</w:t>
      </w:r>
      <w:r>
        <w:rPr>
          <w:spacing w:val="-1"/>
          <w:w w:val="105"/>
        </w:rPr>
        <w:t> </w:t>
      </w:r>
      <w:r>
        <w:rPr>
          <w:w w:val="105"/>
        </w:rPr>
        <w:t>Uncertainty</w:t>
      </w:r>
      <w:r>
        <w:rPr>
          <w:spacing w:val="-1"/>
          <w:w w:val="105"/>
        </w:rPr>
        <w:t> </w:t>
      </w:r>
      <w:r>
        <w:rPr>
          <w:w w:val="105"/>
        </w:rPr>
        <w:t>and</w:t>
      </w:r>
      <w:r>
        <w:rPr>
          <w:spacing w:val="-1"/>
          <w:w w:val="105"/>
        </w:rPr>
        <w:t> </w:t>
      </w:r>
      <w:r>
        <w:rPr>
          <w:w w:val="105"/>
        </w:rPr>
        <w:t>the</w:t>
      </w:r>
      <w:r>
        <w:rPr>
          <w:spacing w:val="-1"/>
          <w:w w:val="105"/>
        </w:rPr>
        <w:t> </w:t>
      </w:r>
      <w:r>
        <w:rPr>
          <w:w w:val="105"/>
        </w:rPr>
        <w:t>Family, 18th</w:t>
      </w:r>
      <w:r>
        <w:rPr>
          <w:spacing w:val="-1"/>
          <w:w w:val="105"/>
        </w:rPr>
        <w:t> </w:t>
      </w:r>
      <w:r>
        <w:rPr>
          <w:w w:val="105"/>
        </w:rPr>
        <w:t>Annual</w:t>
      </w:r>
      <w:r>
        <w:rPr>
          <w:spacing w:val="-1"/>
          <w:w w:val="105"/>
        </w:rPr>
        <w:t> </w:t>
      </w:r>
      <w:r>
        <w:rPr>
          <w:w w:val="105"/>
        </w:rPr>
        <w:t>Southeastern</w:t>
      </w:r>
      <w:r>
        <w:rPr>
          <w:spacing w:val="-1"/>
          <w:w w:val="105"/>
        </w:rPr>
        <w:t> </w:t>
      </w:r>
      <w:r>
        <w:rPr>
          <w:w w:val="105"/>
        </w:rPr>
        <w:t>Health</w:t>
      </w:r>
      <w:r>
        <w:rPr>
          <w:spacing w:val="-1"/>
          <w:w w:val="105"/>
        </w:rPr>
        <w:t> </w:t>
      </w:r>
      <w:r>
        <w:rPr>
          <w:w w:val="105"/>
        </w:rPr>
        <w:t>Economics</w:t>
      </w:r>
      <w:r>
        <w:rPr>
          <w:spacing w:val="-1"/>
          <w:w w:val="105"/>
        </w:rPr>
        <w:t> </w:t>
      </w:r>
      <w:r>
        <w:rPr>
          <w:w w:val="105"/>
        </w:rPr>
        <w:t>Study Group,</w:t>
      </w:r>
      <w:r>
        <w:rPr>
          <w:spacing w:val="-2"/>
          <w:w w:val="105"/>
        </w:rPr>
        <w:t> </w:t>
      </w:r>
      <w:r>
        <w:rPr>
          <w:w w:val="105"/>
        </w:rPr>
        <w:t>University</w:t>
      </w:r>
      <w:r>
        <w:rPr>
          <w:spacing w:val="-3"/>
          <w:w w:val="105"/>
        </w:rPr>
        <w:t> </w:t>
      </w:r>
      <w:r>
        <w:rPr>
          <w:w w:val="105"/>
        </w:rPr>
        <w:t>of</w:t>
      </w:r>
      <w:r>
        <w:rPr>
          <w:spacing w:val="-3"/>
          <w:w w:val="105"/>
        </w:rPr>
        <w:t> </w:t>
      </w:r>
      <w:r>
        <w:rPr>
          <w:w w:val="105"/>
        </w:rPr>
        <w:t>Tennessee,</w:t>
      </w:r>
      <w:r>
        <w:rPr>
          <w:spacing w:val="-2"/>
          <w:w w:val="105"/>
        </w:rPr>
        <w:t> </w:t>
      </w:r>
      <w:r>
        <w:rPr>
          <w:w w:val="105"/>
        </w:rPr>
        <w:t>Texas</w:t>
      </w:r>
      <w:r>
        <w:rPr>
          <w:spacing w:val="-3"/>
          <w:w w:val="105"/>
        </w:rPr>
        <w:t> </w:t>
      </w:r>
      <w:r>
        <w:rPr>
          <w:w w:val="105"/>
        </w:rPr>
        <w:t>A&amp;M</w:t>
      </w:r>
      <w:r>
        <w:rPr>
          <w:spacing w:val="-3"/>
          <w:w w:val="105"/>
        </w:rPr>
        <w:t> </w:t>
      </w:r>
      <w:r>
        <w:rPr>
          <w:w w:val="105"/>
        </w:rPr>
        <w:t>University</w:t>
      </w:r>
      <w:r>
        <w:rPr>
          <w:spacing w:val="-3"/>
          <w:w w:val="105"/>
        </w:rPr>
        <w:t> </w:t>
      </w:r>
      <w:r>
        <w:rPr>
          <w:w w:val="105"/>
        </w:rPr>
        <w:t>(Agricultural</w:t>
      </w:r>
      <w:r>
        <w:rPr>
          <w:spacing w:val="-3"/>
          <w:w w:val="105"/>
        </w:rPr>
        <w:t> </w:t>
      </w:r>
      <w:r>
        <w:rPr>
          <w:w w:val="105"/>
        </w:rPr>
        <w:t>Economics),</w:t>
      </w:r>
      <w:r>
        <w:rPr>
          <w:spacing w:val="-2"/>
          <w:w w:val="105"/>
        </w:rPr>
        <w:t> </w:t>
      </w:r>
      <w:r>
        <w:rPr>
          <w:w w:val="105"/>
        </w:rPr>
        <w:t>Birdsall</w:t>
      </w:r>
      <w:r>
        <w:rPr>
          <w:spacing w:val="-3"/>
          <w:w w:val="105"/>
        </w:rPr>
        <w:t> </w:t>
      </w:r>
      <w:r>
        <w:rPr>
          <w:w w:val="105"/>
        </w:rPr>
        <w:t>House</w:t>
      </w:r>
      <w:r>
        <w:rPr>
          <w:spacing w:val="-3"/>
          <w:w w:val="105"/>
        </w:rPr>
        <w:t> </w:t>
      </w:r>
      <w:r>
        <w:rPr>
          <w:w w:val="105"/>
        </w:rPr>
        <w:t>Conference</w:t>
      </w:r>
      <w:r>
        <w:rPr>
          <w:spacing w:val="-3"/>
          <w:w w:val="105"/>
        </w:rPr>
        <w:t> </w:t>
      </w:r>
      <w:r>
        <w:rPr>
          <w:w w:val="105"/>
        </w:rPr>
        <w:t>on Women (Center for Global Development), Texas A&amp;M University (School of Public Health), University of South Carolina, Columbia University, American University, NBER Health Economics Program Meetings, University of California at Davis, Montana State University Initiative for Regulation and Applied Economic Analysis Confer- ence on “Economics of Reproductive Health Policies”</w:t>
      </w:r>
    </w:p>
    <w:p>
      <w:pPr>
        <w:pStyle w:val="BodyText"/>
        <w:spacing w:after="0" w:line="242" w:lineRule="auto"/>
        <w:jc w:val="both"/>
        <w:sectPr>
          <w:pgSz w:w="12240" w:h="15840"/>
          <w:pgMar w:header="466" w:footer="0" w:top="960" w:bottom="280" w:left="720" w:right="720"/>
        </w:sectPr>
      </w:pPr>
    </w:p>
    <w:p>
      <w:pPr>
        <w:pStyle w:val="BodyText"/>
        <w:spacing w:line="237" w:lineRule="auto" w:before="183"/>
        <w:ind w:left="586" w:right="285"/>
        <w:jc w:val="both"/>
      </w:pPr>
      <w:r>
        <w:rPr>
          <w:rFonts w:ascii="Palatino Linotype" w:hAnsi="Palatino Linotype"/>
          <w:b/>
          <w:w w:val="105"/>
        </w:rPr>
        <w:t>2016–2017:</w:t>
      </w:r>
      <w:r>
        <w:rPr>
          <w:rFonts w:ascii="Palatino Linotype" w:hAnsi="Palatino Linotype"/>
          <w:b/>
          <w:w w:val="105"/>
        </w:rPr>
        <w:t> </w:t>
      </w:r>
      <w:r>
        <w:rPr>
          <w:w w:val="105"/>
        </w:rPr>
        <w:t>Montana</w:t>
      </w:r>
      <w:r>
        <w:rPr>
          <w:w w:val="105"/>
        </w:rPr>
        <w:t> State</w:t>
      </w:r>
      <w:r>
        <w:rPr>
          <w:w w:val="105"/>
        </w:rPr>
        <w:t> University,</w:t>
      </w:r>
      <w:r>
        <w:rPr>
          <w:w w:val="105"/>
        </w:rPr>
        <w:t> University</w:t>
      </w:r>
      <w:r>
        <w:rPr>
          <w:w w:val="105"/>
        </w:rPr>
        <w:t> of</w:t>
      </w:r>
      <w:r>
        <w:rPr>
          <w:w w:val="105"/>
        </w:rPr>
        <w:t> Colorado</w:t>
      </w:r>
      <w:r>
        <w:rPr>
          <w:w w:val="105"/>
        </w:rPr>
        <w:t> at</w:t>
      </w:r>
      <w:r>
        <w:rPr>
          <w:w w:val="105"/>
        </w:rPr>
        <w:t> Boulder,</w:t>
      </w:r>
      <w:r>
        <w:rPr>
          <w:w w:val="105"/>
        </w:rPr>
        <w:t> West</w:t>
      </w:r>
      <w:r>
        <w:rPr>
          <w:w w:val="105"/>
        </w:rPr>
        <w:t> Virginia</w:t>
      </w:r>
      <w:r>
        <w:rPr>
          <w:w w:val="105"/>
        </w:rPr>
        <w:t> University,</w:t>
      </w:r>
      <w:r>
        <w:rPr>
          <w:w w:val="105"/>
        </w:rPr>
        <w:t> Fall</w:t>
      </w:r>
      <w:r>
        <w:rPr>
          <w:w w:val="105"/>
        </w:rPr>
        <w:t> Meet- ings of the Association for Public Policy Analysis &amp; Management, Annual Meetings of the American </w:t>
      </w:r>
      <w:r>
        <w:rPr>
          <w:w w:val="105"/>
        </w:rPr>
        <w:t>Economics Association,</w:t>
      </w:r>
      <w:r>
        <w:rPr>
          <w:spacing w:val="-10"/>
          <w:w w:val="105"/>
        </w:rPr>
        <w:t> </w:t>
      </w:r>
      <w:r>
        <w:rPr>
          <w:w w:val="105"/>
        </w:rPr>
        <w:t>University</w:t>
      </w:r>
      <w:r>
        <w:rPr>
          <w:spacing w:val="-10"/>
          <w:w w:val="105"/>
        </w:rPr>
        <w:t> </w:t>
      </w:r>
      <w:r>
        <w:rPr>
          <w:w w:val="105"/>
        </w:rPr>
        <w:t>of</w:t>
      </w:r>
      <w:r>
        <w:rPr>
          <w:spacing w:val="-11"/>
          <w:w w:val="105"/>
        </w:rPr>
        <w:t> </w:t>
      </w:r>
      <w:r>
        <w:rPr>
          <w:w w:val="105"/>
        </w:rPr>
        <w:t>California</w:t>
      </w:r>
      <w:r>
        <w:rPr>
          <w:spacing w:val="-10"/>
          <w:w w:val="105"/>
        </w:rPr>
        <w:t> </w:t>
      </w:r>
      <w:r>
        <w:rPr>
          <w:w w:val="105"/>
        </w:rPr>
        <w:t>at</w:t>
      </w:r>
      <w:r>
        <w:rPr>
          <w:spacing w:val="-10"/>
          <w:w w:val="105"/>
        </w:rPr>
        <w:t> </w:t>
      </w:r>
      <w:r>
        <w:rPr>
          <w:w w:val="105"/>
        </w:rPr>
        <w:t>Merced,</w:t>
      </w:r>
      <w:r>
        <w:rPr>
          <w:spacing w:val="-10"/>
          <w:w w:val="105"/>
        </w:rPr>
        <w:t> </w:t>
      </w:r>
      <w:r>
        <w:rPr>
          <w:w w:val="105"/>
        </w:rPr>
        <w:t>Southern</w:t>
      </w:r>
      <w:r>
        <w:rPr>
          <w:spacing w:val="-10"/>
          <w:w w:val="105"/>
        </w:rPr>
        <w:t> </w:t>
      </w:r>
      <w:r>
        <w:rPr>
          <w:w w:val="105"/>
        </w:rPr>
        <w:t>Methodist</w:t>
      </w:r>
      <w:r>
        <w:rPr>
          <w:spacing w:val="-11"/>
          <w:w w:val="105"/>
        </w:rPr>
        <w:t> </w:t>
      </w:r>
      <w:r>
        <w:rPr>
          <w:w w:val="105"/>
        </w:rPr>
        <w:t>University,</w:t>
      </w:r>
      <w:r>
        <w:rPr>
          <w:spacing w:val="-9"/>
          <w:w w:val="105"/>
        </w:rPr>
        <w:t> </w:t>
      </w:r>
      <w:r>
        <w:rPr>
          <w:w w:val="105"/>
        </w:rPr>
        <w:t>Victoria</w:t>
      </w:r>
      <w:r>
        <w:rPr>
          <w:spacing w:val="-11"/>
          <w:w w:val="105"/>
        </w:rPr>
        <w:t> </w:t>
      </w:r>
      <w:r>
        <w:rPr>
          <w:w w:val="105"/>
        </w:rPr>
        <w:t>University</w:t>
      </w:r>
      <w:r>
        <w:rPr>
          <w:spacing w:val="-10"/>
          <w:w w:val="105"/>
        </w:rPr>
        <w:t> </w:t>
      </w:r>
      <w:r>
        <w:rPr>
          <w:w w:val="105"/>
        </w:rPr>
        <w:t>of</w:t>
      </w:r>
      <w:r>
        <w:rPr>
          <w:spacing w:val="-10"/>
          <w:w w:val="105"/>
        </w:rPr>
        <w:t> </w:t>
      </w:r>
      <w:r>
        <w:rPr>
          <w:spacing w:val="-2"/>
          <w:w w:val="105"/>
        </w:rPr>
        <w:t>Wellington</w:t>
      </w:r>
    </w:p>
    <w:p>
      <w:pPr>
        <w:pStyle w:val="BodyText"/>
        <w:spacing w:line="237" w:lineRule="auto" w:before="86"/>
        <w:ind w:left="586" w:right="285"/>
        <w:jc w:val="both"/>
      </w:pPr>
      <w:r>
        <w:rPr>
          <w:rFonts w:ascii="Palatino Linotype" w:hAnsi="Palatino Linotype"/>
          <w:b/>
          <w:spacing w:val="-2"/>
          <w:w w:val="105"/>
        </w:rPr>
        <w:t>2015–2016: </w:t>
      </w:r>
      <w:r>
        <w:rPr>
          <w:spacing w:val="-2"/>
          <w:w w:val="105"/>
        </w:rPr>
        <w:t>Texas</w:t>
      </w:r>
      <w:r>
        <w:rPr>
          <w:spacing w:val="-4"/>
          <w:w w:val="105"/>
        </w:rPr>
        <w:t> </w:t>
      </w:r>
      <w:r>
        <w:rPr>
          <w:spacing w:val="-2"/>
          <w:w w:val="105"/>
        </w:rPr>
        <w:t>Tech</w:t>
      </w:r>
      <w:r>
        <w:rPr>
          <w:spacing w:val="-4"/>
          <w:w w:val="105"/>
        </w:rPr>
        <w:t> </w:t>
      </w:r>
      <w:r>
        <w:rPr>
          <w:spacing w:val="-2"/>
          <w:w w:val="105"/>
        </w:rPr>
        <w:t>University,</w:t>
      </w:r>
      <w:r>
        <w:rPr>
          <w:spacing w:val="-3"/>
          <w:w w:val="105"/>
        </w:rPr>
        <w:t> </w:t>
      </w:r>
      <w:r>
        <w:rPr>
          <w:spacing w:val="-2"/>
          <w:w w:val="105"/>
        </w:rPr>
        <w:t>Southern</w:t>
      </w:r>
      <w:r>
        <w:rPr>
          <w:spacing w:val="-4"/>
          <w:w w:val="105"/>
        </w:rPr>
        <w:t> </w:t>
      </w:r>
      <w:r>
        <w:rPr>
          <w:spacing w:val="-2"/>
          <w:w w:val="105"/>
        </w:rPr>
        <w:t>Economic</w:t>
      </w:r>
      <w:r>
        <w:rPr>
          <w:spacing w:val="-4"/>
          <w:w w:val="105"/>
        </w:rPr>
        <w:t> </w:t>
      </w:r>
      <w:r>
        <w:rPr>
          <w:spacing w:val="-2"/>
          <w:w w:val="105"/>
        </w:rPr>
        <w:t>Association</w:t>
      </w:r>
      <w:r>
        <w:rPr>
          <w:spacing w:val="-4"/>
          <w:w w:val="105"/>
        </w:rPr>
        <w:t> </w:t>
      </w:r>
      <w:r>
        <w:rPr>
          <w:spacing w:val="-2"/>
          <w:w w:val="105"/>
        </w:rPr>
        <w:t>Annual</w:t>
      </w:r>
      <w:r>
        <w:rPr>
          <w:spacing w:val="-4"/>
          <w:w w:val="105"/>
        </w:rPr>
        <w:t> </w:t>
      </w:r>
      <w:r>
        <w:rPr>
          <w:spacing w:val="-2"/>
          <w:w w:val="105"/>
        </w:rPr>
        <w:t>Meetings,</w:t>
      </w:r>
      <w:r>
        <w:rPr>
          <w:spacing w:val="-3"/>
          <w:w w:val="105"/>
        </w:rPr>
        <w:t> </w:t>
      </w:r>
      <w:r>
        <w:rPr>
          <w:spacing w:val="-2"/>
          <w:w w:val="105"/>
        </w:rPr>
        <w:t>National</w:t>
      </w:r>
      <w:r>
        <w:rPr>
          <w:spacing w:val="-4"/>
          <w:w w:val="105"/>
        </w:rPr>
        <w:t> </w:t>
      </w:r>
      <w:r>
        <w:rPr>
          <w:spacing w:val="-2"/>
          <w:w w:val="105"/>
        </w:rPr>
        <w:t>Institute</w:t>
      </w:r>
      <w:r>
        <w:rPr>
          <w:spacing w:val="-4"/>
          <w:w w:val="105"/>
        </w:rPr>
        <w:t> </w:t>
      </w:r>
      <w:r>
        <w:rPr>
          <w:spacing w:val="-2"/>
          <w:w w:val="105"/>
        </w:rPr>
        <w:t>for</w:t>
      </w:r>
      <w:r>
        <w:rPr>
          <w:spacing w:val="-4"/>
          <w:w w:val="105"/>
        </w:rPr>
        <w:t> </w:t>
      </w:r>
      <w:r>
        <w:rPr>
          <w:spacing w:val="-2"/>
          <w:w w:val="105"/>
        </w:rPr>
        <w:t>Health </w:t>
      </w:r>
      <w:r>
        <w:rPr>
          <w:w w:val="105"/>
        </w:rPr>
        <w:t>Care</w:t>
      </w:r>
      <w:r>
        <w:rPr>
          <w:w w:val="105"/>
        </w:rPr>
        <w:t> Management</w:t>
      </w:r>
      <w:r>
        <w:rPr>
          <w:w w:val="105"/>
        </w:rPr>
        <w:t> Webinar</w:t>
      </w:r>
      <w:r>
        <w:rPr>
          <w:w w:val="105"/>
        </w:rPr>
        <w:t> on</w:t>
      </w:r>
      <w:r>
        <w:rPr>
          <w:w w:val="105"/>
        </w:rPr>
        <w:t> Adolescent</w:t>
      </w:r>
      <w:r>
        <w:rPr>
          <w:w w:val="105"/>
        </w:rPr>
        <w:t> Health</w:t>
      </w:r>
      <w:r>
        <w:rPr>
          <w:w w:val="105"/>
        </w:rPr>
        <w:t> and</w:t>
      </w:r>
      <w:r>
        <w:rPr>
          <w:w w:val="105"/>
        </w:rPr>
        <w:t> Teen</w:t>
      </w:r>
      <w:r>
        <w:rPr>
          <w:w w:val="105"/>
        </w:rPr>
        <w:t> Pregnancy,</w:t>
      </w:r>
      <w:r>
        <w:rPr>
          <w:w w:val="105"/>
        </w:rPr>
        <w:t> NBER</w:t>
      </w:r>
      <w:r>
        <w:rPr>
          <w:w w:val="105"/>
        </w:rPr>
        <w:t> Children’s</w:t>
      </w:r>
      <w:r>
        <w:rPr>
          <w:w w:val="105"/>
        </w:rPr>
        <w:t> Program</w:t>
      </w:r>
      <w:r>
        <w:rPr>
          <w:w w:val="105"/>
        </w:rPr>
        <w:t> </w:t>
      </w:r>
      <w:r>
        <w:rPr>
          <w:w w:val="105"/>
        </w:rPr>
        <w:t>Meetings, China Meeting of the Econometric Society</w:t>
      </w:r>
    </w:p>
    <w:p>
      <w:pPr>
        <w:pStyle w:val="BodyText"/>
        <w:spacing w:line="230" w:lineRule="auto" w:before="92"/>
        <w:ind w:left="586" w:right="285"/>
        <w:jc w:val="both"/>
      </w:pPr>
      <w:r>
        <w:rPr>
          <w:rFonts w:ascii="Palatino Linotype" w:hAnsi="Palatino Linotype"/>
          <w:b/>
          <w:w w:val="105"/>
        </w:rPr>
        <w:t>2014–2015: </w:t>
      </w:r>
      <w:r>
        <w:rPr>
          <w:w w:val="105"/>
        </w:rPr>
        <w:t>Monash University, University of North Carolina at Charlotte, Baylor University, SOLE/EALE World </w:t>
      </w:r>
      <w:r>
        <w:rPr>
          <w:spacing w:val="-2"/>
          <w:w w:val="105"/>
        </w:rPr>
        <w:t>Meetings</w:t>
      </w:r>
    </w:p>
    <w:p>
      <w:pPr>
        <w:pStyle w:val="BodyText"/>
        <w:spacing w:line="230" w:lineRule="auto" w:before="93"/>
        <w:ind w:left="586" w:right="286"/>
        <w:jc w:val="both"/>
      </w:pPr>
      <w:r>
        <w:rPr>
          <w:rFonts w:ascii="Palatino Linotype" w:hAnsi="Palatino Linotype"/>
          <w:b/>
          <w:spacing w:val="-2"/>
          <w:w w:val="105"/>
        </w:rPr>
        <w:t>2013–2014: </w:t>
      </w:r>
      <w:r>
        <w:rPr>
          <w:spacing w:val="-2"/>
          <w:w w:val="105"/>
        </w:rPr>
        <w:t>Tulane University, University of Texas at Dallas, Dalhousie University, University of Houston and Rice </w:t>
      </w:r>
      <w:r>
        <w:rPr>
          <w:w w:val="105"/>
        </w:rPr>
        <w:t>University, University of Wollongong, Victoria University of Wellington, Massey University</w:t>
      </w:r>
    </w:p>
    <w:p>
      <w:pPr>
        <w:pStyle w:val="BodyText"/>
        <w:spacing w:before="86"/>
        <w:ind w:left="586" w:right="285"/>
        <w:jc w:val="both"/>
      </w:pPr>
      <w:r>
        <w:rPr>
          <w:rFonts w:ascii="Palatino Linotype" w:hAnsi="Palatino Linotype"/>
          <w:b/>
        </w:rPr>
        <w:t>2012–2013: </w:t>
      </w:r>
      <w:r>
        <w:rPr/>
        <w:t>Labour Econometrics Workshop (Discussant), University of Wollongong, Texas A&amp;M University, Uni- versity of Illinois at Urbana-Champaign, Louisiana State University, Michigan State University, University of California</w:t>
      </w:r>
      <w:r>
        <w:rPr>
          <w:spacing w:val="26"/>
        </w:rPr>
        <w:t> </w:t>
      </w:r>
      <w:r>
        <w:rPr/>
        <w:t>at</w:t>
      </w:r>
      <w:r>
        <w:rPr>
          <w:spacing w:val="26"/>
        </w:rPr>
        <w:t> </w:t>
      </w:r>
      <w:r>
        <w:rPr/>
        <w:t>Merced,</w:t>
      </w:r>
      <w:r>
        <w:rPr>
          <w:spacing w:val="26"/>
        </w:rPr>
        <w:t> </w:t>
      </w:r>
      <w:r>
        <w:rPr/>
        <w:t>5th</w:t>
      </w:r>
      <w:r>
        <w:rPr>
          <w:spacing w:val="26"/>
        </w:rPr>
        <w:t> </w:t>
      </w:r>
      <w:r>
        <w:rPr/>
        <w:t>Annual</w:t>
      </w:r>
      <w:r>
        <w:rPr>
          <w:spacing w:val="26"/>
        </w:rPr>
        <w:t> </w:t>
      </w:r>
      <w:r>
        <w:rPr/>
        <w:t>Meeting</w:t>
      </w:r>
      <w:r>
        <w:rPr>
          <w:spacing w:val="26"/>
        </w:rPr>
        <w:t> </w:t>
      </w:r>
      <w:r>
        <w:rPr/>
        <w:t>on</w:t>
      </w:r>
      <w:r>
        <w:rPr>
          <w:spacing w:val="26"/>
        </w:rPr>
        <w:t> </w:t>
      </w:r>
      <w:r>
        <w:rPr/>
        <w:t>the</w:t>
      </w:r>
      <w:r>
        <w:rPr>
          <w:spacing w:val="26"/>
        </w:rPr>
        <w:t> </w:t>
      </w:r>
      <w:r>
        <w:rPr/>
        <w:t>Economics</w:t>
      </w:r>
      <w:r>
        <w:rPr>
          <w:spacing w:val="26"/>
        </w:rPr>
        <w:t> </w:t>
      </w:r>
      <w:r>
        <w:rPr/>
        <w:t>of</w:t>
      </w:r>
      <w:r>
        <w:rPr>
          <w:spacing w:val="26"/>
        </w:rPr>
        <w:t> </w:t>
      </w:r>
      <w:r>
        <w:rPr/>
        <w:t>Risky</w:t>
      </w:r>
      <w:r>
        <w:rPr>
          <w:spacing w:val="26"/>
        </w:rPr>
        <w:t> </w:t>
      </w:r>
      <w:r>
        <w:rPr/>
        <w:t>Behaviors,</w:t>
      </w:r>
      <w:r>
        <w:rPr>
          <w:spacing w:val="26"/>
        </w:rPr>
        <w:t> </w:t>
      </w:r>
      <w:r>
        <w:rPr/>
        <w:t>NBER</w:t>
      </w:r>
      <w:r>
        <w:rPr>
          <w:spacing w:val="26"/>
        </w:rPr>
        <w:t> </w:t>
      </w:r>
      <w:r>
        <w:rPr/>
        <w:t>Children’s</w:t>
      </w:r>
      <w:r>
        <w:rPr>
          <w:spacing w:val="26"/>
        </w:rPr>
        <w:t> </w:t>
      </w:r>
      <w:r>
        <w:rPr/>
        <w:t>Program</w:t>
      </w:r>
      <w:r>
        <w:rPr>
          <w:spacing w:val="26"/>
        </w:rPr>
        <w:t> </w:t>
      </w:r>
      <w:r>
        <w:rPr/>
        <w:t>Meet- </w:t>
      </w:r>
      <w:r>
        <w:rPr>
          <w:spacing w:val="-4"/>
        </w:rPr>
        <w:t>ings</w:t>
      </w:r>
    </w:p>
    <w:p>
      <w:pPr>
        <w:pStyle w:val="BodyText"/>
        <w:spacing w:line="237" w:lineRule="auto" w:before="84"/>
        <w:ind w:left="586" w:right="280"/>
        <w:jc w:val="both"/>
      </w:pPr>
      <w:r>
        <w:rPr>
          <w:rFonts w:ascii="Palatino Linotype" w:hAnsi="Palatino Linotype"/>
          <w:b/>
        </w:rPr>
        <w:t>2011–2012: </w:t>
      </w:r>
      <w:r>
        <w:rPr/>
        <w:t>The Australian National University, University of Wollongong, Australian Labour Econometrics Work- </w:t>
      </w:r>
      <w:r>
        <w:rPr>
          <w:w w:val="105"/>
        </w:rPr>
        <w:t>shop,</w:t>
      </w:r>
      <w:r>
        <w:rPr>
          <w:spacing w:val="-7"/>
          <w:w w:val="105"/>
        </w:rPr>
        <w:t> </w:t>
      </w:r>
      <w:r>
        <w:rPr>
          <w:w w:val="105"/>
        </w:rPr>
        <w:t>University</w:t>
      </w:r>
      <w:r>
        <w:rPr>
          <w:spacing w:val="-9"/>
          <w:w w:val="105"/>
        </w:rPr>
        <w:t> </w:t>
      </w:r>
      <w:r>
        <w:rPr>
          <w:w w:val="105"/>
        </w:rPr>
        <w:t>of</w:t>
      </w:r>
      <w:r>
        <w:rPr>
          <w:spacing w:val="-9"/>
          <w:w w:val="105"/>
        </w:rPr>
        <w:t> </w:t>
      </w:r>
      <w:r>
        <w:rPr>
          <w:w w:val="105"/>
        </w:rPr>
        <w:t>Notre</w:t>
      </w:r>
      <w:r>
        <w:rPr>
          <w:spacing w:val="-9"/>
          <w:w w:val="105"/>
        </w:rPr>
        <w:t> </w:t>
      </w:r>
      <w:r>
        <w:rPr>
          <w:w w:val="105"/>
        </w:rPr>
        <w:t>Dame,</w:t>
      </w:r>
      <w:r>
        <w:rPr>
          <w:spacing w:val="-7"/>
          <w:w w:val="105"/>
        </w:rPr>
        <w:t> </w:t>
      </w:r>
      <w:r>
        <w:rPr>
          <w:w w:val="105"/>
        </w:rPr>
        <w:t>Case</w:t>
      </w:r>
      <w:r>
        <w:rPr>
          <w:spacing w:val="-9"/>
          <w:w w:val="105"/>
        </w:rPr>
        <w:t> </w:t>
      </w:r>
      <w:r>
        <w:rPr>
          <w:w w:val="105"/>
        </w:rPr>
        <w:t>Western</w:t>
      </w:r>
      <w:r>
        <w:rPr>
          <w:spacing w:val="-8"/>
          <w:w w:val="105"/>
        </w:rPr>
        <w:t> </w:t>
      </w:r>
      <w:r>
        <w:rPr>
          <w:w w:val="105"/>
        </w:rPr>
        <w:t>Reserve</w:t>
      </w:r>
      <w:r>
        <w:rPr>
          <w:spacing w:val="-8"/>
          <w:w w:val="105"/>
        </w:rPr>
        <w:t> </w:t>
      </w:r>
      <w:r>
        <w:rPr>
          <w:w w:val="105"/>
        </w:rPr>
        <w:t>University,</w:t>
      </w:r>
      <w:r>
        <w:rPr>
          <w:spacing w:val="-7"/>
          <w:w w:val="105"/>
        </w:rPr>
        <w:t> </w:t>
      </w:r>
      <w:r>
        <w:rPr>
          <w:w w:val="105"/>
        </w:rPr>
        <w:t>University</w:t>
      </w:r>
      <w:r>
        <w:rPr>
          <w:spacing w:val="-9"/>
          <w:w w:val="105"/>
        </w:rPr>
        <w:t> </w:t>
      </w:r>
      <w:r>
        <w:rPr>
          <w:w w:val="105"/>
        </w:rPr>
        <w:t>of</w:t>
      </w:r>
      <w:r>
        <w:rPr>
          <w:spacing w:val="-9"/>
          <w:w w:val="105"/>
        </w:rPr>
        <w:t> </w:t>
      </w:r>
      <w:r>
        <w:rPr>
          <w:w w:val="105"/>
        </w:rPr>
        <w:t>Maryland,</w:t>
      </w:r>
      <w:r>
        <w:rPr>
          <w:spacing w:val="-7"/>
          <w:w w:val="105"/>
        </w:rPr>
        <w:t> </w:t>
      </w:r>
      <w:r>
        <w:rPr>
          <w:w w:val="105"/>
        </w:rPr>
        <w:t>University</w:t>
      </w:r>
      <w:r>
        <w:rPr>
          <w:spacing w:val="-9"/>
          <w:w w:val="105"/>
        </w:rPr>
        <w:t> </w:t>
      </w:r>
      <w:r>
        <w:rPr>
          <w:w w:val="105"/>
        </w:rPr>
        <w:t>of</w:t>
      </w:r>
      <w:r>
        <w:rPr>
          <w:spacing w:val="-9"/>
          <w:w w:val="105"/>
        </w:rPr>
        <w:t> </w:t>
      </w:r>
      <w:r>
        <w:rPr>
          <w:w w:val="105"/>
        </w:rPr>
        <w:t>Oregon, SOLE Annual Meetings, IZA/SOLE Transatlantic Meeting of Labor Economists</w:t>
      </w:r>
    </w:p>
    <w:p>
      <w:pPr>
        <w:pStyle w:val="BodyText"/>
        <w:spacing w:line="230" w:lineRule="auto" w:before="92"/>
        <w:ind w:left="586" w:right="285"/>
        <w:jc w:val="both"/>
      </w:pPr>
      <w:r>
        <w:rPr>
          <w:rFonts w:ascii="Palatino Linotype" w:hAnsi="Palatino Linotype"/>
          <w:b/>
          <w:w w:val="105"/>
        </w:rPr>
        <w:t>2010–2011: </w:t>
      </w:r>
      <w:r>
        <w:rPr>
          <w:w w:val="105"/>
        </w:rPr>
        <w:t>NBER Children’s Program Meetings, SOLE Annual Meetings, Public Policy and the Economics of the Family Conference at Mount Holyoke College, University of Kentucky, Portland State University</w:t>
      </w:r>
    </w:p>
    <w:p>
      <w:pPr>
        <w:pStyle w:val="BodyText"/>
        <w:spacing w:line="237" w:lineRule="auto" w:before="88"/>
        <w:ind w:left="586" w:right="285"/>
        <w:jc w:val="both"/>
      </w:pPr>
      <w:r>
        <w:rPr>
          <w:rFonts w:ascii="Palatino Linotype" w:hAnsi="Palatino Linotype"/>
          <w:b/>
          <w:w w:val="105"/>
        </w:rPr>
        <w:t>2009–2010:</w:t>
      </w:r>
      <w:r>
        <w:rPr>
          <w:rFonts w:ascii="Palatino Linotype" w:hAnsi="Palatino Linotype"/>
          <w:b/>
          <w:w w:val="105"/>
        </w:rPr>
        <w:t> </w:t>
      </w:r>
      <w:r>
        <w:rPr>
          <w:w w:val="105"/>
        </w:rPr>
        <w:t>Western</w:t>
      </w:r>
      <w:r>
        <w:rPr>
          <w:spacing w:val="-1"/>
          <w:w w:val="105"/>
        </w:rPr>
        <w:t> </w:t>
      </w:r>
      <w:r>
        <w:rPr>
          <w:w w:val="105"/>
        </w:rPr>
        <w:t>Economic</w:t>
      </w:r>
      <w:r>
        <w:rPr>
          <w:spacing w:val="-1"/>
          <w:w w:val="105"/>
        </w:rPr>
        <w:t> </w:t>
      </w:r>
      <w:r>
        <w:rPr>
          <w:w w:val="105"/>
        </w:rPr>
        <w:t>Association</w:t>
      </w:r>
      <w:r>
        <w:rPr>
          <w:spacing w:val="-1"/>
          <w:w w:val="105"/>
        </w:rPr>
        <w:t> </w:t>
      </w:r>
      <w:r>
        <w:rPr>
          <w:w w:val="105"/>
        </w:rPr>
        <w:t>Annual</w:t>
      </w:r>
      <w:r>
        <w:rPr>
          <w:spacing w:val="-1"/>
          <w:w w:val="105"/>
        </w:rPr>
        <w:t> </w:t>
      </w:r>
      <w:r>
        <w:rPr>
          <w:w w:val="105"/>
        </w:rPr>
        <w:t>Meetings, American</w:t>
      </w:r>
      <w:r>
        <w:rPr>
          <w:spacing w:val="-1"/>
          <w:w w:val="105"/>
        </w:rPr>
        <w:t> </w:t>
      </w:r>
      <w:r>
        <w:rPr>
          <w:w w:val="105"/>
        </w:rPr>
        <w:t>Economic</w:t>
      </w:r>
      <w:r>
        <w:rPr>
          <w:spacing w:val="-1"/>
          <w:w w:val="105"/>
        </w:rPr>
        <w:t> </w:t>
      </w:r>
      <w:r>
        <w:rPr>
          <w:w w:val="105"/>
        </w:rPr>
        <w:t>Association</w:t>
      </w:r>
      <w:r>
        <w:rPr>
          <w:spacing w:val="-1"/>
          <w:w w:val="105"/>
        </w:rPr>
        <w:t> </w:t>
      </w:r>
      <w:r>
        <w:rPr>
          <w:w w:val="105"/>
        </w:rPr>
        <w:t>Annual</w:t>
      </w:r>
      <w:r>
        <w:rPr>
          <w:spacing w:val="-1"/>
          <w:w w:val="105"/>
        </w:rPr>
        <w:t> </w:t>
      </w:r>
      <w:r>
        <w:rPr>
          <w:w w:val="105"/>
        </w:rPr>
        <w:t>Meetings (Discussant), SOLE/EALE</w:t>
      </w:r>
      <w:r>
        <w:rPr>
          <w:w w:val="105"/>
        </w:rPr>
        <w:t> World</w:t>
      </w:r>
      <w:r>
        <w:rPr>
          <w:w w:val="105"/>
        </w:rPr>
        <w:t> Meetings, The</w:t>
      </w:r>
      <w:r>
        <w:rPr>
          <w:w w:val="105"/>
        </w:rPr>
        <w:t> Economics</w:t>
      </w:r>
      <w:r>
        <w:rPr>
          <w:w w:val="105"/>
        </w:rPr>
        <w:t> of</w:t>
      </w:r>
      <w:r>
        <w:rPr>
          <w:w w:val="105"/>
        </w:rPr>
        <w:t> Family</w:t>
      </w:r>
      <w:r>
        <w:rPr>
          <w:w w:val="105"/>
        </w:rPr>
        <w:t> Policy</w:t>
      </w:r>
      <w:r>
        <w:rPr>
          <w:w w:val="105"/>
        </w:rPr>
        <w:t> Conference</w:t>
      </w:r>
      <w:r>
        <w:rPr>
          <w:w w:val="105"/>
        </w:rPr>
        <w:t> at</w:t>
      </w:r>
      <w:r>
        <w:rPr>
          <w:w w:val="105"/>
        </w:rPr>
        <w:t> the</w:t>
      </w:r>
      <w:r>
        <w:rPr>
          <w:w w:val="105"/>
        </w:rPr>
        <w:t> University</w:t>
      </w:r>
      <w:r>
        <w:rPr>
          <w:w w:val="105"/>
        </w:rPr>
        <w:t> of Bergen, NBER Children’s Program Meetings, Economic Demography Workshop, University of British Columbia</w:t>
      </w:r>
    </w:p>
    <w:p>
      <w:pPr>
        <w:pStyle w:val="BodyText"/>
        <w:spacing w:before="83"/>
        <w:ind w:left="586" w:right="285"/>
        <w:jc w:val="both"/>
      </w:pPr>
      <w:r>
        <w:rPr>
          <w:rFonts w:ascii="Palatino Linotype" w:hAnsi="Palatino Linotype"/>
          <w:b/>
          <w:w w:val="105"/>
        </w:rPr>
        <w:t>2008–2009:</w:t>
      </w:r>
      <w:r>
        <w:rPr>
          <w:rFonts w:ascii="Palatino Linotype" w:hAnsi="Palatino Linotype"/>
          <w:b/>
          <w:w w:val="105"/>
        </w:rPr>
        <w:t> </w:t>
      </w:r>
      <w:r>
        <w:rPr>
          <w:w w:val="105"/>
        </w:rPr>
        <w:t>NBER Higher Education Program Meetings, RAND Corporation, University of Colorado at </w:t>
      </w:r>
      <w:r>
        <w:rPr>
          <w:w w:val="105"/>
        </w:rPr>
        <w:t>Denver, Stanford</w:t>
      </w:r>
      <w:r>
        <w:rPr>
          <w:spacing w:val="-10"/>
          <w:w w:val="105"/>
        </w:rPr>
        <w:t> </w:t>
      </w:r>
      <w:r>
        <w:rPr>
          <w:w w:val="105"/>
        </w:rPr>
        <w:t>Institute</w:t>
      </w:r>
      <w:r>
        <w:rPr>
          <w:spacing w:val="-11"/>
          <w:w w:val="105"/>
        </w:rPr>
        <w:t> </w:t>
      </w:r>
      <w:r>
        <w:rPr>
          <w:w w:val="105"/>
        </w:rPr>
        <w:t>for</w:t>
      </w:r>
      <w:r>
        <w:rPr>
          <w:spacing w:val="-10"/>
          <w:w w:val="105"/>
        </w:rPr>
        <w:t> </w:t>
      </w:r>
      <w:r>
        <w:rPr>
          <w:w w:val="105"/>
        </w:rPr>
        <w:t>Economic</w:t>
      </w:r>
      <w:r>
        <w:rPr>
          <w:spacing w:val="-11"/>
          <w:w w:val="105"/>
        </w:rPr>
        <w:t> </w:t>
      </w:r>
      <w:r>
        <w:rPr>
          <w:w w:val="105"/>
        </w:rPr>
        <w:t>Policy</w:t>
      </w:r>
      <w:r>
        <w:rPr>
          <w:spacing w:val="-10"/>
          <w:w w:val="105"/>
        </w:rPr>
        <w:t> </w:t>
      </w:r>
      <w:r>
        <w:rPr>
          <w:w w:val="105"/>
        </w:rPr>
        <w:t>Research,</w:t>
      </w:r>
      <w:r>
        <w:rPr>
          <w:spacing w:val="-10"/>
          <w:w w:val="105"/>
        </w:rPr>
        <w:t> </w:t>
      </w:r>
      <w:r>
        <w:rPr>
          <w:w w:val="105"/>
        </w:rPr>
        <w:t>University</w:t>
      </w:r>
      <w:r>
        <w:rPr>
          <w:spacing w:val="-10"/>
          <w:w w:val="105"/>
        </w:rPr>
        <w:t> </w:t>
      </w:r>
      <w:r>
        <w:rPr>
          <w:w w:val="105"/>
        </w:rPr>
        <w:t>of</w:t>
      </w:r>
      <w:r>
        <w:rPr>
          <w:spacing w:val="-11"/>
          <w:w w:val="105"/>
        </w:rPr>
        <w:t> </w:t>
      </w:r>
      <w:r>
        <w:rPr>
          <w:w w:val="105"/>
        </w:rPr>
        <w:t>Oregon,</w:t>
      </w:r>
      <w:r>
        <w:rPr>
          <w:spacing w:val="-9"/>
          <w:w w:val="105"/>
        </w:rPr>
        <w:t> </w:t>
      </w:r>
      <w:r>
        <w:rPr>
          <w:w w:val="105"/>
        </w:rPr>
        <w:t>The</w:t>
      </w:r>
      <w:r>
        <w:rPr>
          <w:spacing w:val="-11"/>
          <w:w w:val="105"/>
        </w:rPr>
        <w:t> </w:t>
      </w:r>
      <w:r>
        <w:rPr>
          <w:w w:val="105"/>
        </w:rPr>
        <w:t>College</w:t>
      </w:r>
      <w:r>
        <w:rPr>
          <w:spacing w:val="-10"/>
          <w:w w:val="105"/>
        </w:rPr>
        <w:t> </w:t>
      </w:r>
      <w:r>
        <w:rPr>
          <w:w w:val="105"/>
        </w:rPr>
        <w:t>of</w:t>
      </w:r>
      <w:r>
        <w:rPr>
          <w:spacing w:val="-11"/>
          <w:w w:val="105"/>
        </w:rPr>
        <w:t> </w:t>
      </w:r>
      <w:r>
        <w:rPr>
          <w:w w:val="105"/>
        </w:rPr>
        <w:t>William</w:t>
      </w:r>
      <w:r>
        <w:rPr>
          <w:spacing w:val="-10"/>
          <w:w w:val="105"/>
        </w:rPr>
        <w:t> </w:t>
      </w:r>
      <w:r>
        <w:rPr>
          <w:w w:val="105"/>
        </w:rPr>
        <w:t>and</w:t>
      </w:r>
      <w:r>
        <w:rPr>
          <w:spacing w:val="-10"/>
          <w:w w:val="105"/>
        </w:rPr>
        <w:t> </w:t>
      </w:r>
      <w:r>
        <w:rPr>
          <w:w w:val="105"/>
        </w:rPr>
        <w:t>Mary,</w:t>
      </w:r>
      <w:r>
        <w:rPr>
          <w:spacing w:val="-10"/>
          <w:w w:val="105"/>
        </w:rPr>
        <w:t> </w:t>
      </w:r>
      <w:r>
        <w:rPr>
          <w:w w:val="105"/>
        </w:rPr>
        <w:t>Sonoma State</w:t>
      </w:r>
      <w:r>
        <w:rPr>
          <w:spacing w:val="-6"/>
          <w:w w:val="105"/>
        </w:rPr>
        <w:t> </w:t>
      </w:r>
      <w:r>
        <w:rPr>
          <w:w w:val="105"/>
        </w:rPr>
        <w:t>University,</w:t>
      </w:r>
      <w:r>
        <w:rPr>
          <w:spacing w:val="-5"/>
          <w:w w:val="105"/>
        </w:rPr>
        <w:t> </w:t>
      </w:r>
      <w:r>
        <w:rPr>
          <w:w w:val="105"/>
        </w:rPr>
        <w:t>California</w:t>
      </w:r>
      <w:r>
        <w:rPr>
          <w:spacing w:val="-6"/>
          <w:w w:val="105"/>
        </w:rPr>
        <w:t> </w:t>
      </w:r>
      <w:r>
        <w:rPr>
          <w:w w:val="105"/>
        </w:rPr>
        <w:t>State</w:t>
      </w:r>
      <w:r>
        <w:rPr>
          <w:spacing w:val="-6"/>
          <w:w w:val="105"/>
        </w:rPr>
        <w:t> </w:t>
      </w:r>
      <w:r>
        <w:rPr>
          <w:w w:val="105"/>
        </w:rPr>
        <w:t>University</w:t>
      </w:r>
      <w:r>
        <w:rPr>
          <w:spacing w:val="-6"/>
          <w:w w:val="105"/>
        </w:rPr>
        <w:t> </w:t>
      </w:r>
      <w:r>
        <w:rPr>
          <w:w w:val="105"/>
        </w:rPr>
        <w:t>at</w:t>
      </w:r>
      <w:r>
        <w:rPr>
          <w:spacing w:val="-6"/>
          <w:w w:val="105"/>
        </w:rPr>
        <w:t> </w:t>
      </w:r>
      <w:r>
        <w:rPr>
          <w:w w:val="105"/>
        </w:rPr>
        <w:t>Sacramento,</w:t>
      </w:r>
      <w:r>
        <w:rPr>
          <w:spacing w:val="-5"/>
          <w:w w:val="105"/>
        </w:rPr>
        <w:t> </w:t>
      </w:r>
      <w:r>
        <w:rPr>
          <w:w w:val="105"/>
        </w:rPr>
        <w:t>All</w:t>
      </w:r>
      <w:r>
        <w:rPr>
          <w:spacing w:val="-6"/>
          <w:w w:val="105"/>
        </w:rPr>
        <w:t> </w:t>
      </w:r>
      <w:r>
        <w:rPr>
          <w:w w:val="105"/>
        </w:rPr>
        <w:t>UC</w:t>
      </w:r>
      <w:r>
        <w:rPr>
          <w:spacing w:val="-6"/>
          <w:w w:val="105"/>
        </w:rPr>
        <w:t> </w:t>
      </w:r>
      <w:r>
        <w:rPr>
          <w:w w:val="105"/>
        </w:rPr>
        <w:t>Labor</w:t>
      </w:r>
      <w:r>
        <w:rPr>
          <w:spacing w:val="-6"/>
          <w:w w:val="105"/>
        </w:rPr>
        <w:t> </w:t>
      </w:r>
      <w:r>
        <w:rPr>
          <w:w w:val="105"/>
        </w:rPr>
        <w:t>Conference,</w:t>
      </w:r>
      <w:r>
        <w:rPr>
          <w:spacing w:val="-5"/>
          <w:w w:val="105"/>
        </w:rPr>
        <w:t> </w:t>
      </w:r>
      <w:r>
        <w:rPr>
          <w:w w:val="105"/>
        </w:rPr>
        <w:t>UC</w:t>
      </w:r>
      <w:r>
        <w:rPr>
          <w:spacing w:val="-6"/>
          <w:w w:val="105"/>
        </w:rPr>
        <w:t> </w:t>
      </w:r>
      <w:r>
        <w:rPr>
          <w:w w:val="105"/>
        </w:rPr>
        <w:t>Davis</w:t>
      </w:r>
      <w:r>
        <w:rPr>
          <w:spacing w:val="-6"/>
          <w:w w:val="105"/>
        </w:rPr>
        <w:t> </w:t>
      </w:r>
      <w:r>
        <w:rPr>
          <w:w w:val="105"/>
        </w:rPr>
        <w:t>Economy,</w:t>
      </w:r>
      <w:r>
        <w:rPr>
          <w:spacing w:val="-5"/>
          <w:w w:val="105"/>
        </w:rPr>
        <w:t> </w:t>
      </w:r>
      <w:r>
        <w:rPr>
          <w:w w:val="105"/>
        </w:rPr>
        <w:t>Justice, and Society Retreat, Western Economic Association Annual Meetings</w:t>
      </w:r>
    </w:p>
    <w:p>
      <w:pPr>
        <w:pStyle w:val="BodyText"/>
        <w:spacing w:before="38"/>
        <w:ind w:left="0"/>
      </w:pPr>
    </w:p>
    <w:p>
      <w:pPr>
        <w:pStyle w:val="Heading1"/>
        <w:ind w:left="288"/>
        <w:rPr>
          <w:u w:val="none"/>
        </w:rPr>
      </w:pPr>
      <w:r>
        <w:rPr>
          <w:spacing w:val="-2"/>
          <w:u w:val="single"/>
        </w:rPr>
        <w:t>ADDITIONAL</w:t>
      </w:r>
      <w:r>
        <w:rPr>
          <w:spacing w:val="7"/>
          <w:u w:val="single"/>
        </w:rPr>
        <w:t> </w:t>
      </w:r>
      <w:r>
        <w:rPr>
          <w:spacing w:val="-2"/>
          <w:u w:val="single"/>
        </w:rPr>
        <w:t>PROFESSIONAL</w:t>
      </w:r>
      <w:r>
        <w:rPr>
          <w:spacing w:val="7"/>
          <w:u w:val="single"/>
        </w:rPr>
        <w:t> </w:t>
      </w:r>
      <w:r>
        <w:rPr>
          <w:spacing w:val="-2"/>
          <w:u w:val="single"/>
        </w:rPr>
        <w:t>ACTIVITIES</w:t>
      </w:r>
    </w:p>
    <w:p>
      <w:pPr>
        <w:spacing w:before="19"/>
        <w:ind w:left="586" w:right="0" w:firstLine="0"/>
        <w:jc w:val="both"/>
        <w:rPr>
          <w:sz w:val="20"/>
        </w:rPr>
      </w:pPr>
      <w:r>
        <w:rPr>
          <w:rFonts w:ascii="Palatino Linotype" w:hAnsi="Palatino Linotype"/>
          <w:b/>
          <w:sz w:val="20"/>
          <w:u w:val="single"/>
        </w:rPr>
        <w:t>Co-Director</w:t>
      </w:r>
      <w:r>
        <w:rPr>
          <w:rFonts w:ascii="Palatino Linotype" w:hAnsi="Palatino Linotype"/>
          <w:b/>
          <w:spacing w:val="14"/>
          <w:sz w:val="20"/>
          <w:u w:val="single"/>
        </w:rPr>
        <w:t> </w:t>
      </w:r>
      <w:r>
        <w:rPr>
          <w:rFonts w:ascii="Palatino Linotype" w:hAnsi="Palatino Linotype"/>
          <w:b/>
          <w:sz w:val="20"/>
          <w:u w:val="single"/>
        </w:rPr>
        <w:t>of</w:t>
      </w:r>
      <w:r>
        <w:rPr>
          <w:rFonts w:ascii="Palatino Linotype" w:hAnsi="Palatino Linotype"/>
          <w:b/>
          <w:spacing w:val="15"/>
          <w:sz w:val="20"/>
          <w:u w:val="single"/>
        </w:rPr>
        <w:t> </w:t>
      </w:r>
      <w:r>
        <w:rPr>
          <w:rFonts w:ascii="Palatino Linotype" w:hAnsi="Palatino Linotype"/>
          <w:b/>
          <w:sz w:val="20"/>
          <w:u w:val="single"/>
        </w:rPr>
        <w:t>Mentoring:</w:t>
      </w:r>
      <w:r>
        <w:rPr>
          <w:rFonts w:ascii="Palatino Linotype" w:hAnsi="Palatino Linotype"/>
          <w:b/>
          <w:spacing w:val="15"/>
          <w:sz w:val="20"/>
        </w:rPr>
        <w:t> </w:t>
      </w:r>
      <w:r>
        <w:rPr>
          <w:sz w:val="20"/>
        </w:rPr>
        <w:t>Association</w:t>
      </w:r>
      <w:r>
        <w:rPr>
          <w:spacing w:val="20"/>
          <w:sz w:val="20"/>
        </w:rPr>
        <w:t> </w:t>
      </w:r>
      <w:r>
        <w:rPr>
          <w:sz w:val="20"/>
        </w:rPr>
        <w:t>for</w:t>
      </w:r>
      <w:r>
        <w:rPr>
          <w:spacing w:val="21"/>
          <w:sz w:val="20"/>
        </w:rPr>
        <w:t> </w:t>
      </w:r>
      <w:r>
        <w:rPr>
          <w:sz w:val="20"/>
        </w:rPr>
        <w:t>Mentoring</w:t>
      </w:r>
      <w:r>
        <w:rPr>
          <w:spacing w:val="21"/>
          <w:sz w:val="20"/>
        </w:rPr>
        <w:t> </w:t>
      </w:r>
      <w:r>
        <w:rPr>
          <w:sz w:val="20"/>
        </w:rPr>
        <w:t>&amp;</w:t>
      </w:r>
      <w:r>
        <w:rPr>
          <w:spacing w:val="21"/>
          <w:sz w:val="20"/>
        </w:rPr>
        <w:t> </w:t>
      </w:r>
      <w:r>
        <w:rPr>
          <w:sz w:val="20"/>
        </w:rPr>
        <w:t>Inclusion</w:t>
      </w:r>
      <w:r>
        <w:rPr>
          <w:spacing w:val="20"/>
          <w:sz w:val="20"/>
        </w:rPr>
        <w:t> </w:t>
      </w:r>
      <w:r>
        <w:rPr>
          <w:sz w:val="20"/>
        </w:rPr>
        <w:t>in</w:t>
      </w:r>
      <w:r>
        <w:rPr>
          <w:spacing w:val="21"/>
          <w:sz w:val="20"/>
        </w:rPr>
        <w:t> </w:t>
      </w:r>
      <w:r>
        <w:rPr>
          <w:sz w:val="20"/>
        </w:rPr>
        <w:t>Economics</w:t>
      </w:r>
      <w:r>
        <w:rPr>
          <w:spacing w:val="21"/>
          <w:sz w:val="20"/>
        </w:rPr>
        <w:t> </w:t>
      </w:r>
      <w:r>
        <w:rPr>
          <w:sz w:val="20"/>
        </w:rPr>
        <w:t>(AMIE),</w:t>
      </w:r>
      <w:r>
        <w:rPr>
          <w:spacing w:val="20"/>
          <w:sz w:val="20"/>
        </w:rPr>
        <w:t> </w:t>
      </w:r>
      <w:r>
        <w:rPr>
          <w:spacing w:val="-2"/>
          <w:sz w:val="20"/>
        </w:rPr>
        <w:t>2021–2022</w:t>
      </w:r>
    </w:p>
    <w:p>
      <w:pPr>
        <w:spacing w:line="213" w:lineRule="auto" w:before="92"/>
        <w:ind w:left="586" w:right="285" w:firstLine="0"/>
        <w:jc w:val="both"/>
        <w:rPr>
          <w:rFonts w:ascii="Palatino Linotype" w:hAnsi="Palatino Linotype"/>
          <w:i/>
          <w:sz w:val="20"/>
        </w:rPr>
      </w:pPr>
      <w:r>
        <w:rPr>
          <w:rFonts w:ascii="Palatino Linotype" w:hAnsi="Palatino Linotype"/>
          <w:b/>
          <w:sz w:val="20"/>
          <w:u w:val="single"/>
        </w:rPr>
        <w:t>Referee:</w:t>
      </w:r>
      <w:r>
        <w:rPr>
          <w:rFonts w:ascii="Palatino Linotype" w:hAnsi="Palatino Linotype"/>
          <w:b/>
          <w:sz w:val="20"/>
        </w:rPr>
        <w:t> </w:t>
      </w:r>
      <w:r>
        <w:rPr>
          <w:rFonts w:ascii="Palatino Linotype" w:hAnsi="Palatino Linotype"/>
          <w:i/>
          <w:sz w:val="20"/>
        </w:rPr>
        <w:t>American Economic Journal: Applied Economics, American Economic Journal: Economic Policy, American Eco- nomic Review, American Journal of Health Economics, American Journal of Obstetrics and Gynecology, The B.E. </w:t>
      </w:r>
      <w:r>
        <w:rPr>
          <w:rFonts w:ascii="Palatino Linotype" w:hAnsi="Palatino Linotype"/>
          <w:i/>
          <w:sz w:val="20"/>
        </w:rPr>
        <w:t>Journal of</w:t>
      </w:r>
      <w:r>
        <w:rPr>
          <w:rFonts w:ascii="Palatino Linotype" w:hAnsi="Palatino Linotype"/>
          <w:i/>
          <w:spacing w:val="-9"/>
          <w:sz w:val="20"/>
        </w:rPr>
        <w:t> </w:t>
      </w:r>
      <w:r>
        <w:rPr>
          <w:rFonts w:ascii="Palatino Linotype" w:hAnsi="Palatino Linotype"/>
          <w:i/>
          <w:sz w:val="20"/>
        </w:rPr>
        <w:t>Economic</w:t>
      </w:r>
      <w:r>
        <w:rPr>
          <w:rFonts w:ascii="Palatino Linotype" w:hAnsi="Palatino Linotype"/>
          <w:i/>
          <w:spacing w:val="-9"/>
          <w:sz w:val="20"/>
        </w:rPr>
        <w:t> </w:t>
      </w:r>
      <w:r>
        <w:rPr>
          <w:rFonts w:ascii="Palatino Linotype" w:hAnsi="Palatino Linotype"/>
          <w:i/>
          <w:sz w:val="20"/>
        </w:rPr>
        <w:t>Analysis</w:t>
      </w:r>
      <w:r>
        <w:rPr>
          <w:rFonts w:ascii="Palatino Linotype" w:hAnsi="Palatino Linotype"/>
          <w:i/>
          <w:spacing w:val="-9"/>
          <w:sz w:val="20"/>
        </w:rPr>
        <w:t> </w:t>
      </w:r>
      <w:r>
        <w:rPr>
          <w:rFonts w:ascii="Palatino Linotype" w:hAnsi="Palatino Linotype"/>
          <w:i/>
          <w:sz w:val="20"/>
        </w:rPr>
        <w:t>and</w:t>
      </w:r>
      <w:r>
        <w:rPr>
          <w:rFonts w:ascii="Palatino Linotype" w:hAnsi="Palatino Linotype"/>
          <w:i/>
          <w:spacing w:val="-9"/>
          <w:sz w:val="20"/>
        </w:rPr>
        <w:t> </w:t>
      </w:r>
      <w:r>
        <w:rPr>
          <w:rFonts w:ascii="Palatino Linotype" w:hAnsi="Palatino Linotype"/>
          <w:i/>
          <w:sz w:val="20"/>
        </w:rPr>
        <w:t>Policy,</w:t>
      </w:r>
      <w:r>
        <w:rPr>
          <w:rFonts w:ascii="Palatino Linotype" w:hAnsi="Palatino Linotype"/>
          <w:i/>
          <w:spacing w:val="-9"/>
          <w:sz w:val="20"/>
        </w:rPr>
        <w:t> </w:t>
      </w:r>
      <w:r>
        <w:rPr>
          <w:rFonts w:ascii="Palatino Linotype" w:hAnsi="Palatino Linotype"/>
          <w:i/>
          <w:sz w:val="20"/>
        </w:rPr>
        <w:t>Children</w:t>
      </w:r>
      <w:r>
        <w:rPr>
          <w:rFonts w:ascii="Palatino Linotype" w:hAnsi="Palatino Linotype"/>
          <w:i/>
          <w:spacing w:val="-9"/>
          <w:sz w:val="20"/>
        </w:rPr>
        <w:t> </w:t>
      </w:r>
      <w:r>
        <w:rPr>
          <w:rFonts w:ascii="Palatino Linotype" w:hAnsi="Palatino Linotype"/>
          <w:i/>
          <w:sz w:val="20"/>
        </w:rPr>
        <w:t>and</w:t>
      </w:r>
      <w:r>
        <w:rPr>
          <w:rFonts w:ascii="Palatino Linotype" w:hAnsi="Palatino Linotype"/>
          <w:i/>
          <w:spacing w:val="-9"/>
          <w:sz w:val="20"/>
        </w:rPr>
        <w:t> </w:t>
      </w:r>
      <w:r>
        <w:rPr>
          <w:rFonts w:ascii="Palatino Linotype" w:hAnsi="Palatino Linotype"/>
          <w:i/>
          <w:sz w:val="20"/>
        </w:rPr>
        <w:t>Youth</w:t>
      </w:r>
      <w:r>
        <w:rPr>
          <w:rFonts w:ascii="Palatino Linotype" w:hAnsi="Palatino Linotype"/>
          <w:i/>
          <w:spacing w:val="-9"/>
          <w:sz w:val="20"/>
        </w:rPr>
        <w:t> </w:t>
      </w:r>
      <w:r>
        <w:rPr>
          <w:rFonts w:ascii="Palatino Linotype" w:hAnsi="Palatino Linotype"/>
          <w:i/>
          <w:sz w:val="20"/>
        </w:rPr>
        <w:t>Services</w:t>
      </w:r>
      <w:r>
        <w:rPr>
          <w:rFonts w:ascii="Palatino Linotype" w:hAnsi="Palatino Linotype"/>
          <w:i/>
          <w:spacing w:val="-9"/>
          <w:sz w:val="20"/>
        </w:rPr>
        <w:t> </w:t>
      </w:r>
      <w:r>
        <w:rPr>
          <w:rFonts w:ascii="Palatino Linotype" w:hAnsi="Palatino Linotype"/>
          <w:i/>
          <w:sz w:val="20"/>
        </w:rPr>
        <w:t>Review,</w:t>
      </w:r>
      <w:r>
        <w:rPr>
          <w:rFonts w:ascii="Palatino Linotype" w:hAnsi="Palatino Linotype"/>
          <w:i/>
          <w:spacing w:val="-9"/>
          <w:sz w:val="20"/>
        </w:rPr>
        <w:t> </w:t>
      </w:r>
      <w:r>
        <w:rPr>
          <w:rFonts w:ascii="Palatino Linotype" w:hAnsi="Palatino Linotype"/>
          <w:i/>
          <w:sz w:val="20"/>
        </w:rPr>
        <w:t>Contemporary</w:t>
      </w:r>
      <w:r>
        <w:rPr>
          <w:rFonts w:ascii="Palatino Linotype" w:hAnsi="Palatino Linotype"/>
          <w:i/>
          <w:spacing w:val="-9"/>
          <w:sz w:val="20"/>
        </w:rPr>
        <w:t> </w:t>
      </w:r>
      <w:r>
        <w:rPr>
          <w:rFonts w:ascii="Palatino Linotype" w:hAnsi="Palatino Linotype"/>
          <w:i/>
          <w:sz w:val="20"/>
        </w:rPr>
        <w:t>Economic</w:t>
      </w:r>
      <w:r>
        <w:rPr>
          <w:rFonts w:ascii="Palatino Linotype" w:hAnsi="Palatino Linotype"/>
          <w:i/>
          <w:spacing w:val="-9"/>
          <w:sz w:val="20"/>
        </w:rPr>
        <w:t> </w:t>
      </w:r>
      <w:r>
        <w:rPr>
          <w:rFonts w:ascii="Palatino Linotype" w:hAnsi="Palatino Linotype"/>
          <w:i/>
          <w:sz w:val="20"/>
        </w:rPr>
        <w:t>Policy,</w:t>
      </w:r>
      <w:r>
        <w:rPr>
          <w:rFonts w:ascii="Palatino Linotype" w:hAnsi="Palatino Linotype"/>
          <w:i/>
          <w:spacing w:val="-9"/>
          <w:sz w:val="20"/>
        </w:rPr>
        <w:t> </w:t>
      </w:r>
      <w:r>
        <w:rPr>
          <w:rFonts w:ascii="Palatino Linotype" w:hAnsi="Palatino Linotype"/>
          <w:i/>
          <w:sz w:val="20"/>
        </w:rPr>
        <w:t>Contraception,</w:t>
      </w:r>
      <w:r>
        <w:rPr>
          <w:rFonts w:ascii="Palatino Linotype" w:hAnsi="Palatino Linotype"/>
          <w:i/>
          <w:spacing w:val="-9"/>
          <w:sz w:val="20"/>
        </w:rPr>
        <w:t> </w:t>
      </w:r>
      <w:r>
        <w:rPr>
          <w:rFonts w:ascii="Palatino Linotype" w:hAnsi="Palatino Linotype"/>
          <w:i/>
          <w:sz w:val="20"/>
        </w:rPr>
        <w:t>De- mography,</w:t>
      </w:r>
      <w:r>
        <w:rPr>
          <w:rFonts w:ascii="Palatino Linotype" w:hAnsi="Palatino Linotype"/>
          <w:i/>
          <w:spacing w:val="-13"/>
          <w:sz w:val="20"/>
        </w:rPr>
        <w:t> </w:t>
      </w:r>
      <w:r>
        <w:rPr>
          <w:rFonts w:ascii="Palatino Linotype" w:hAnsi="Palatino Linotype"/>
          <w:i/>
          <w:sz w:val="20"/>
        </w:rPr>
        <w:t>Eastern</w:t>
      </w:r>
      <w:r>
        <w:rPr>
          <w:rFonts w:ascii="Palatino Linotype" w:hAnsi="Palatino Linotype"/>
          <w:i/>
          <w:spacing w:val="-12"/>
          <w:sz w:val="20"/>
        </w:rPr>
        <w:t> </w:t>
      </w:r>
      <w:r>
        <w:rPr>
          <w:rFonts w:ascii="Palatino Linotype" w:hAnsi="Palatino Linotype"/>
          <w:i/>
          <w:sz w:val="20"/>
        </w:rPr>
        <w:t>Economic</w:t>
      </w:r>
      <w:r>
        <w:rPr>
          <w:rFonts w:ascii="Palatino Linotype" w:hAnsi="Palatino Linotype"/>
          <w:i/>
          <w:spacing w:val="-13"/>
          <w:sz w:val="20"/>
        </w:rPr>
        <w:t> </w:t>
      </w:r>
      <w:r>
        <w:rPr>
          <w:rFonts w:ascii="Palatino Linotype" w:hAnsi="Palatino Linotype"/>
          <w:i/>
          <w:sz w:val="20"/>
        </w:rPr>
        <w:t>Journal,</w:t>
      </w:r>
      <w:r>
        <w:rPr>
          <w:rFonts w:ascii="Palatino Linotype" w:hAnsi="Palatino Linotype"/>
          <w:i/>
          <w:spacing w:val="-12"/>
          <w:sz w:val="20"/>
        </w:rPr>
        <w:t> </w:t>
      </w:r>
      <w:r>
        <w:rPr>
          <w:rFonts w:ascii="Palatino Linotype" w:hAnsi="Palatino Linotype"/>
          <w:i/>
          <w:sz w:val="20"/>
        </w:rPr>
        <w:t>The</w:t>
      </w:r>
      <w:r>
        <w:rPr>
          <w:rFonts w:ascii="Palatino Linotype" w:hAnsi="Palatino Linotype"/>
          <w:i/>
          <w:spacing w:val="-13"/>
          <w:sz w:val="20"/>
        </w:rPr>
        <w:t> </w:t>
      </w:r>
      <w:r>
        <w:rPr>
          <w:rFonts w:ascii="Palatino Linotype" w:hAnsi="Palatino Linotype"/>
          <w:i/>
          <w:sz w:val="20"/>
        </w:rPr>
        <w:t>Economic</w:t>
      </w:r>
      <w:r>
        <w:rPr>
          <w:rFonts w:ascii="Palatino Linotype" w:hAnsi="Palatino Linotype"/>
          <w:i/>
          <w:spacing w:val="-12"/>
          <w:sz w:val="20"/>
        </w:rPr>
        <w:t> </w:t>
      </w:r>
      <w:r>
        <w:rPr>
          <w:rFonts w:ascii="Palatino Linotype" w:hAnsi="Palatino Linotype"/>
          <w:i/>
          <w:sz w:val="20"/>
        </w:rPr>
        <w:t>Journal,</w:t>
      </w:r>
      <w:r>
        <w:rPr>
          <w:rFonts w:ascii="Palatino Linotype" w:hAnsi="Palatino Linotype"/>
          <w:i/>
          <w:spacing w:val="-13"/>
          <w:sz w:val="20"/>
        </w:rPr>
        <w:t> </w:t>
      </w:r>
      <w:r>
        <w:rPr>
          <w:rFonts w:ascii="Palatino Linotype" w:hAnsi="Palatino Linotype"/>
          <w:i/>
          <w:sz w:val="20"/>
        </w:rPr>
        <w:t>Economics</w:t>
      </w:r>
      <w:r>
        <w:rPr>
          <w:rFonts w:ascii="Palatino Linotype" w:hAnsi="Palatino Linotype"/>
          <w:i/>
          <w:spacing w:val="-12"/>
          <w:sz w:val="20"/>
        </w:rPr>
        <w:t> </w:t>
      </w:r>
      <w:r>
        <w:rPr>
          <w:rFonts w:ascii="Palatino Linotype" w:hAnsi="Palatino Linotype"/>
          <w:i/>
          <w:sz w:val="20"/>
        </w:rPr>
        <w:t>of</w:t>
      </w:r>
      <w:r>
        <w:rPr>
          <w:rFonts w:ascii="Palatino Linotype" w:hAnsi="Palatino Linotype"/>
          <w:i/>
          <w:spacing w:val="-13"/>
          <w:sz w:val="20"/>
        </w:rPr>
        <w:t> </w:t>
      </w:r>
      <w:r>
        <w:rPr>
          <w:rFonts w:ascii="Palatino Linotype" w:hAnsi="Palatino Linotype"/>
          <w:i/>
          <w:sz w:val="20"/>
        </w:rPr>
        <w:t>Education</w:t>
      </w:r>
      <w:r>
        <w:rPr>
          <w:rFonts w:ascii="Palatino Linotype" w:hAnsi="Palatino Linotype"/>
          <w:i/>
          <w:spacing w:val="-12"/>
          <w:sz w:val="20"/>
        </w:rPr>
        <w:t> </w:t>
      </w:r>
      <w:r>
        <w:rPr>
          <w:rFonts w:ascii="Palatino Linotype" w:hAnsi="Palatino Linotype"/>
          <w:i/>
          <w:sz w:val="20"/>
        </w:rPr>
        <w:t>Review,</w:t>
      </w:r>
      <w:r>
        <w:rPr>
          <w:rFonts w:ascii="Palatino Linotype" w:hAnsi="Palatino Linotype"/>
          <w:i/>
          <w:spacing w:val="-12"/>
          <w:sz w:val="20"/>
        </w:rPr>
        <w:t> </w:t>
      </w:r>
      <w:r>
        <w:rPr>
          <w:rFonts w:ascii="Palatino Linotype" w:hAnsi="Palatino Linotype"/>
          <w:i/>
          <w:sz w:val="20"/>
        </w:rPr>
        <w:t>Economic</w:t>
      </w:r>
      <w:r>
        <w:rPr>
          <w:rFonts w:ascii="Palatino Linotype" w:hAnsi="Palatino Linotype"/>
          <w:i/>
          <w:spacing w:val="-13"/>
          <w:sz w:val="20"/>
        </w:rPr>
        <w:t> </w:t>
      </w:r>
      <w:r>
        <w:rPr>
          <w:rFonts w:ascii="Palatino Linotype" w:hAnsi="Palatino Linotype"/>
          <w:i/>
          <w:sz w:val="20"/>
        </w:rPr>
        <w:t>Inquiry,</w:t>
      </w:r>
      <w:r>
        <w:rPr>
          <w:rFonts w:ascii="Palatino Linotype" w:hAnsi="Palatino Linotype"/>
          <w:i/>
          <w:spacing w:val="-12"/>
          <w:sz w:val="20"/>
        </w:rPr>
        <w:t> </w:t>
      </w:r>
      <w:r>
        <w:rPr>
          <w:rFonts w:ascii="Palatino Linotype" w:hAnsi="Palatino Linotype"/>
          <w:i/>
          <w:sz w:val="20"/>
        </w:rPr>
        <w:t>Education Evaluation</w:t>
      </w:r>
      <w:r>
        <w:rPr>
          <w:rFonts w:ascii="Palatino Linotype" w:hAnsi="Palatino Linotype"/>
          <w:i/>
          <w:spacing w:val="-4"/>
          <w:sz w:val="20"/>
        </w:rPr>
        <w:t> </w:t>
      </w:r>
      <w:r>
        <w:rPr>
          <w:rFonts w:ascii="Palatino Linotype" w:hAnsi="Palatino Linotype"/>
          <w:i/>
          <w:sz w:val="20"/>
        </w:rPr>
        <w:t>and</w:t>
      </w:r>
      <w:r>
        <w:rPr>
          <w:rFonts w:ascii="Palatino Linotype" w:hAnsi="Palatino Linotype"/>
          <w:i/>
          <w:spacing w:val="-4"/>
          <w:sz w:val="20"/>
        </w:rPr>
        <w:t> </w:t>
      </w:r>
      <w:r>
        <w:rPr>
          <w:rFonts w:ascii="Palatino Linotype" w:hAnsi="Palatino Linotype"/>
          <w:i/>
          <w:sz w:val="20"/>
        </w:rPr>
        <w:t>Policy</w:t>
      </w:r>
      <w:r>
        <w:rPr>
          <w:rFonts w:ascii="Palatino Linotype" w:hAnsi="Palatino Linotype"/>
          <w:i/>
          <w:spacing w:val="-4"/>
          <w:sz w:val="20"/>
        </w:rPr>
        <w:t> </w:t>
      </w:r>
      <w:r>
        <w:rPr>
          <w:rFonts w:ascii="Palatino Linotype" w:hAnsi="Palatino Linotype"/>
          <w:i/>
          <w:sz w:val="20"/>
        </w:rPr>
        <w:t>Analysis,</w:t>
      </w:r>
      <w:r>
        <w:rPr>
          <w:rFonts w:ascii="Palatino Linotype" w:hAnsi="Palatino Linotype"/>
          <w:i/>
          <w:spacing w:val="-3"/>
          <w:sz w:val="20"/>
        </w:rPr>
        <w:t> </w:t>
      </w:r>
      <w:r>
        <w:rPr>
          <w:rFonts w:ascii="Palatino Linotype" w:hAnsi="Palatino Linotype"/>
          <w:i/>
          <w:sz w:val="20"/>
        </w:rPr>
        <w:t>Empirical</w:t>
      </w:r>
      <w:r>
        <w:rPr>
          <w:rFonts w:ascii="Palatino Linotype" w:hAnsi="Palatino Linotype"/>
          <w:i/>
          <w:spacing w:val="-4"/>
          <w:sz w:val="20"/>
        </w:rPr>
        <w:t> </w:t>
      </w:r>
      <w:r>
        <w:rPr>
          <w:rFonts w:ascii="Palatino Linotype" w:hAnsi="Palatino Linotype"/>
          <w:i/>
          <w:sz w:val="20"/>
        </w:rPr>
        <w:t>Economics,</w:t>
      </w:r>
      <w:r>
        <w:rPr>
          <w:rFonts w:ascii="Palatino Linotype" w:hAnsi="Palatino Linotype"/>
          <w:i/>
          <w:spacing w:val="-3"/>
          <w:sz w:val="20"/>
        </w:rPr>
        <w:t> </w:t>
      </w:r>
      <w:r>
        <w:rPr>
          <w:rFonts w:ascii="Palatino Linotype" w:hAnsi="Palatino Linotype"/>
          <w:i/>
          <w:sz w:val="20"/>
        </w:rPr>
        <w:t>Health</w:t>
      </w:r>
      <w:r>
        <w:rPr>
          <w:rFonts w:ascii="Palatino Linotype" w:hAnsi="Palatino Linotype"/>
          <w:i/>
          <w:spacing w:val="-4"/>
          <w:sz w:val="20"/>
        </w:rPr>
        <w:t> </w:t>
      </w:r>
      <w:r>
        <w:rPr>
          <w:rFonts w:ascii="Palatino Linotype" w:hAnsi="Palatino Linotype"/>
          <w:i/>
          <w:sz w:val="20"/>
        </w:rPr>
        <w:t>Economics,</w:t>
      </w:r>
      <w:r>
        <w:rPr>
          <w:rFonts w:ascii="Palatino Linotype" w:hAnsi="Palatino Linotype"/>
          <w:i/>
          <w:spacing w:val="-3"/>
          <w:sz w:val="20"/>
        </w:rPr>
        <w:t> </w:t>
      </w:r>
      <w:r>
        <w:rPr>
          <w:rFonts w:ascii="Palatino Linotype" w:hAnsi="Palatino Linotype"/>
          <w:i/>
          <w:sz w:val="20"/>
        </w:rPr>
        <w:t>Industrial</w:t>
      </w:r>
      <w:r>
        <w:rPr>
          <w:rFonts w:ascii="Palatino Linotype" w:hAnsi="Palatino Linotype"/>
          <w:i/>
          <w:spacing w:val="-4"/>
          <w:sz w:val="20"/>
        </w:rPr>
        <w:t> </w:t>
      </w:r>
      <w:r>
        <w:rPr>
          <w:rFonts w:ascii="Palatino Linotype" w:hAnsi="Palatino Linotype"/>
          <w:i/>
          <w:sz w:val="20"/>
        </w:rPr>
        <w:t>and</w:t>
      </w:r>
      <w:r>
        <w:rPr>
          <w:rFonts w:ascii="Palatino Linotype" w:hAnsi="Palatino Linotype"/>
          <w:i/>
          <w:spacing w:val="-4"/>
          <w:sz w:val="20"/>
        </w:rPr>
        <w:t> </w:t>
      </w:r>
      <w:r>
        <w:rPr>
          <w:rFonts w:ascii="Palatino Linotype" w:hAnsi="Palatino Linotype"/>
          <w:i/>
          <w:sz w:val="20"/>
        </w:rPr>
        <w:t>Labor</w:t>
      </w:r>
      <w:r>
        <w:rPr>
          <w:rFonts w:ascii="Palatino Linotype" w:hAnsi="Palatino Linotype"/>
          <w:i/>
          <w:spacing w:val="-4"/>
          <w:sz w:val="20"/>
        </w:rPr>
        <w:t> </w:t>
      </w:r>
      <w:r>
        <w:rPr>
          <w:rFonts w:ascii="Palatino Linotype" w:hAnsi="Palatino Linotype"/>
          <w:i/>
          <w:sz w:val="20"/>
        </w:rPr>
        <w:t>Relations</w:t>
      </w:r>
      <w:r>
        <w:rPr>
          <w:rFonts w:ascii="Palatino Linotype" w:hAnsi="Palatino Linotype"/>
          <w:i/>
          <w:spacing w:val="-4"/>
          <w:sz w:val="20"/>
        </w:rPr>
        <w:t> </w:t>
      </w:r>
      <w:r>
        <w:rPr>
          <w:rFonts w:ascii="Palatino Linotype" w:hAnsi="Palatino Linotype"/>
          <w:i/>
          <w:sz w:val="20"/>
        </w:rPr>
        <w:t>Review,</w:t>
      </w:r>
      <w:r>
        <w:rPr>
          <w:rFonts w:ascii="Palatino Linotype" w:hAnsi="Palatino Linotype"/>
          <w:i/>
          <w:spacing w:val="-3"/>
          <w:sz w:val="20"/>
        </w:rPr>
        <w:t> </w:t>
      </w:r>
      <w:r>
        <w:rPr>
          <w:rFonts w:ascii="Palatino Linotype" w:hAnsi="Palatino Linotype"/>
          <w:i/>
          <w:sz w:val="20"/>
        </w:rPr>
        <w:t>Institute for</w:t>
      </w:r>
      <w:r>
        <w:rPr>
          <w:rFonts w:ascii="Palatino Linotype" w:hAnsi="Palatino Linotype"/>
          <w:i/>
          <w:spacing w:val="-10"/>
          <w:sz w:val="20"/>
        </w:rPr>
        <w:t> </w:t>
      </w:r>
      <w:r>
        <w:rPr>
          <w:rFonts w:ascii="Palatino Linotype" w:hAnsi="Palatino Linotype"/>
          <w:i/>
          <w:sz w:val="20"/>
        </w:rPr>
        <w:t>Women’s</w:t>
      </w:r>
      <w:r>
        <w:rPr>
          <w:rFonts w:ascii="Palatino Linotype" w:hAnsi="Palatino Linotype"/>
          <w:i/>
          <w:spacing w:val="-10"/>
          <w:sz w:val="20"/>
        </w:rPr>
        <w:t> </w:t>
      </w:r>
      <w:r>
        <w:rPr>
          <w:rFonts w:ascii="Palatino Linotype" w:hAnsi="Palatino Linotype"/>
          <w:i/>
          <w:sz w:val="20"/>
        </w:rPr>
        <w:t>Policy</w:t>
      </w:r>
      <w:r>
        <w:rPr>
          <w:rFonts w:ascii="Palatino Linotype" w:hAnsi="Palatino Linotype"/>
          <w:i/>
          <w:spacing w:val="-10"/>
          <w:sz w:val="20"/>
        </w:rPr>
        <w:t> </w:t>
      </w:r>
      <w:r>
        <w:rPr>
          <w:rFonts w:ascii="Palatino Linotype" w:hAnsi="Palatino Linotype"/>
          <w:i/>
          <w:sz w:val="20"/>
        </w:rPr>
        <w:t>Research,</w:t>
      </w:r>
      <w:r>
        <w:rPr>
          <w:rFonts w:ascii="Palatino Linotype" w:hAnsi="Palatino Linotype"/>
          <w:i/>
          <w:spacing w:val="-9"/>
          <w:sz w:val="20"/>
        </w:rPr>
        <w:t> </w:t>
      </w:r>
      <w:r>
        <w:rPr>
          <w:rFonts w:ascii="Palatino Linotype" w:hAnsi="Palatino Linotype"/>
          <w:i/>
          <w:sz w:val="20"/>
        </w:rPr>
        <w:t>Journal</w:t>
      </w:r>
      <w:r>
        <w:rPr>
          <w:rFonts w:ascii="Palatino Linotype" w:hAnsi="Palatino Linotype"/>
          <w:i/>
          <w:spacing w:val="-10"/>
          <w:sz w:val="20"/>
        </w:rPr>
        <w:t> </w:t>
      </w:r>
      <w:r>
        <w:rPr>
          <w:rFonts w:ascii="Palatino Linotype" w:hAnsi="Palatino Linotype"/>
          <w:i/>
          <w:sz w:val="20"/>
        </w:rPr>
        <w:t>of</w:t>
      </w:r>
      <w:r>
        <w:rPr>
          <w:rFonts w:ascii="Palatino Linotype" w:hAnsi="Palatino Linotype"/>
          <w:i/>
          <w:spacing w:val="-10"/>
          <w:sz w:val="20"/>
        </w:rPr>
        <w:t> </w:t>
      </w:r>
      <w:r>
        <w:rPr>
          <w:rFonts w:ascii="Palatino Linotype" w:hAnsi="Palatino Linotype"/>
          <w:i/>
          <w:sz w:val="20"/>
        </w:rPr>
        <w:t>Applied</w:t>
      </w:r>
      <w:r>
        <w:rPr>
          <w:rFonts w:ascii="Palatino Linotype" w:hAnsi="Palatino Linotype"/>
          <w:i/>
          <w:spacing w:val="-10"/>
          <w:sz w:val="20"/>
        </w:rPr>
        <w:t> </w:t>
      </w:r>
      <w:r>
        <w:rPr>
          <w:rFonts w:ascii="Palatino Linotype" w:hAnsi="Palatino Linotype"/>
          <w:i/>
          <w:sz w:val="20"/>
        </w:rPr>
        <w:t>Econometrics,</w:t>
      </w:r>
      <w:r>
        <w:rPr>
          <w:rFonts w:ascii="Palatino Linotype" w:hAnsi="Palatino Linotype"/>
          <w:i/>
          <w:spacing w:val="-9"/>
          <w:sz w:val="20"/>
        </w:rPr>
        <w:t> </w:t>
      </w:r>
      <w:r>
        <w:rPr>
          <w:rFonts w:ascii="Palatino Linotype" w:hAnsi="Palatino Linotype"/>
          <w:i/>
          <w:sz w:val="20"/>
        </w:rPr>
        <w:t>Journal</w:t>
      </w:r>
      <w:r>
        <w:rPr>
          <w:rFonts w:ascii="Palatino Linotype" w:hAnsi="Palatino Linotype"/>
          <w:i/>
          <w:spacing w:val="-10"/>
          <w:sz w:val="20"/>
        </w:rPr>
        <w:t> </w:t>
      </w:r>
      <w:r>
        <w:rPr>
          <w:rFonts w:ascii="Palatino Linotype" w:hAnsi="Palatino Linotype"/>
          <w:i/>
          <w:sz w:val="20"/>
        </w:rPr>
        <w:t>of</w:t>
      </w:r>
      <w:r>
        <w:rPr>
          <w:rFonts w:ascii="Palatino Linotype" w:hAnsi="Palatino Linotype"/>
          <w:i/>
          <w:spacing w:val="-10"/>
          <w:sz w:val="20"/>
        </w:rPr>
        <w:t> </w:t>
      </w:r>
      <w:r>
        <w:rPr>
          <w:rFonts w:ascii="Palatino Linotype" w:hAnsi="Palatino Linotype"/>
          <w:i/>
          <w:sz w:val="20"/>
        </w:rPr>
        <w:t>Econometrics,</w:t>
      </w:r>
      <w:r>
        <w:rPr>
          <w:rFonts w:ascii="Palatino Linotype" w:hAnsi="Palatino Linotype"/>
          <w:i/>
          <w:spacing w:val="-9"/>
          <w:sz w:val="20"/>
        </w:rPr>
        <w:t> </w:t>
      </w:r>
      <w:r>
        <w:rPr>
          <w:rFonts w:ascii="Palatino Linotype" w:hAnsi="Palatino Linotype"/>
          <w:i/>
          <w:sz w:val="20"/>
        </w:rPr>
        <w:t>Journal</w:t>
      </w:r>
      <w:r>
        <w:rPr>
          <w:rFonts w:ascii="Palatino Linotype" w:hAnsi="Palatino Linotype"/>
          <w:i/>
          <w:spacing w:val="-10"/>
          <w:sz w:val="20"/>
        </w:rPr>
        <w:t> </w:t>
      </w:r>
      <w:r>
        <w:rPr>
          <w:rFonts w:ascii="Palatino Linotype" w:hAnsi="Palatino Linotype"/>
          <w:i/>
          <w:sz w:val="20"/>
        </w:rPr>
        <w:t>of</w:t>
      </w:r>
      <w:r>
        <w:rPr>
          <w:rFonts w:ascii="Palatino Linotype" w:hAnsi="Palatino Linotype"/>
          <w:i/>
          <w:spacing w:val="-10"/>
          <w:sz w:val="20"/>
        </w:rPr>
        <w:t> </w:t>
      </w:r>
      <w:r>
        <w:rPr>
          <w:rFonts w:ascii="Palatino Linotype" w:hAnsi="Palatino Linotype"/>
          <w:i/>
          <w:sz w:val="20"/>
        </w:rPr>
        <w:t>Family</w:t>
      </w:r>
      <w:r>
        <w:rPr>
          <w:rFonts w:ascii="Palatino Linotype" w:hAnsi="Palatino Linotype"/>
          <w:i/>
          <w:spacing w:val="-10"/>
          <w:sz w:val="20"/>
        </w:rPr>
        <w:t> </w:t>
      </w:r>
      <w:r>
        <w:rPr>
          <w:rFonts w:ascii="Palatino Linotype" w:hAnsi="Palatino Linotype"/>
          <w:i/>
          <w:sz w:val="20"/>
        </w:rPr>
        <w:t>and</w:t>
      </w:r>
      <w:r>
        <w:rPr>
          <w:rFonts w:ascii="Palatino Linotype" w:hAnsi="Palatino Linotype"/>
          <w:i/>
          <w:spacing w:val="-10"/>
          <w:sz w:val="20"/>
        </w:rPr>
        <w:t> </w:t>
      </w:r>
      <w:r>
        <w:rPr>
          <w:rFonts w:ascii="Palatino Linotype" w:hAnsi="Palatino Linotype"/>
          <w:i/>
          <w:sz w:val="20"/>
        </w:rPr>
        <w:t>Economic</w:t>
      </w:r>
      <w:r>
        <w:rPr>
          <w:rFonts w:ascii="Palatino Linotype" w:hAnsi="Palatino Linotype"/>
          <w:i/>
          <w:spacing w:val="-10"/>
          <w:sz w:val="20"/>
        </w:rPr>
        <w:t> </w:t>
      </w:r>
      <w:r>
        <w:rPr>
          <w:rFonts w:ascii="Palatino Linotype" w:hAnsi="Palatino Linotype"/>
          <w:i/>
          <w:sz w:val="20"/>
        </w:rPr>
        <w:t>Is- sues,</w:t>
      </w:r>
      <w:r>
        <w:rPr>
          <w:rFonts w:ascii="Palatino Linotype" w:hAnsi="Palatino Linotype"/>
          <w:i/>
          <w:spacing w:val="-3"/>
          <w:sz w:val="20"/>
        </w:rPr>
        <w:t> </w:t>
      </w:r>
      <w:r>
        <w:rPr>
          <w:rFonts w:ascii="Palatino Linotype" w:hAnsi="Palatino Linotype"/>
          <w:i/>
          <w:sz w:val="20"/>
        </w:rPr>
        <w:t>Journal</w:t>
      </w:r>
      <w:r>
        <w:rPr>
          <w:rFonts w:ascii="Palatino Linotype" w:hAnsi="Palatino Linotype"/>
          <w:i/>
          <w:spacing w:val="-3"/>
          <w:sz w:val="20"/>
        </w:rPr>
        <w:t> </w:t>
      </w:r>
      <w:r>
        <w:rPr>
          <w:rFonts w:ascii="Palatino Linotype" w:hAnsi="Palatino Linotype"/>
          <w:i/>
          <w:sz w:val="20"/>
        </w:rPr>
        <w:t>of</w:t>
      </w:r>
      <w:r>
        <w:rPr>
          <w:rFonts w:ascii="Palatino Linotype" w:hAnsi="Palatino Linotype"/>
          <w:i/>
          <w:spacing w:val="-3"/>
          <w:sz w:val="20"/>
        </w:rPr>
        <w:t> </w:t>
      </w:r>
      <w:r>
        <w:rPr>
          <w:rFonts w:ascii="Palatino Linotype" w:hAnsi="Palatino Linotype"/>
          <w:i/>
          <w:sz w:val="20"/>
        </w:rPr>
        <w:t>Health</w:t>
      </w:r>
      <w:r>
        <w:rPr>
          <w:rFonts w:ascii="Palatino Linotype" w:hAnsi="Palatino Linotype"/>
          <w:i/>
          <w:spacing w:val="-3"/>
          <w:sz w:val="20"/>
        </w:rPr>
        <w:t> </w:t>
      </w:r>
      <w:r>
        <w:rPr>
          <w:rFonts w:ascii="Palatino Linotype" w:hAnsi="Palatino Linotype"/>
          <w:i/>
          <w:sz w:val="20"/>
        </w:rPr>
        <w:t>Economics,</w:t>
      </w:r>
      <w:r>
        <w:rPr>
          <w:rFonts w:ascii="Palatino Linotype" w:hAnsi="Palatino Linotype"/>
          <w:i/>
          <w:spacing w:val="-3"/>
          <w:sz w:val="20"/>
        </w:rPr>
        <w:t> </w:t>
      </w:r>
      <w:r>
        <w:rPr>
          <w:rFonts w:ascii="Palatino Linotype" w:hAnsi="Palatino Linotype"/>
          <w:i/>
          <w:sz w:val="20"/>
        </w:rPr>
        <w:t>The</w:t>
      </w:r>
      <w:r>
        <w:rPr>
          <w:rFonts w:ascii="Palatino Linotype" w:hAnsi="Palatino Linotype"/>
          <w:i/>
          <w:spacing w:val="-3"/>
          <w:sz w:val="20"/>
        </w:rPr>
        <w:t> </w:t>
      </w:r>
      <w:r>
        <w:rPr>
          <w:rFonts w:ascii="Palatino Linotype" w:hAnsi="Palatino Linotype"/>
          <w:i/>
          <w:sz w:val="20"/>
        </w:rPr>
        <w:t>Journal</w:t>
      </w:r>
      <w:r>
        <w:rPr>
          <w:rFonts w:ascii="Palatino Linotype" w:hAnsi="Palatino Linotype"/>
          <w:i/>
          <w:spacing w:val="-3"/>
          <w:sz w:val="20"/>
        </w:rPr>
        <w:t> </w:t>
      </w:r>
      <w:r>
        <w:rPr>
          <w:rFonts w:ascii="Palatino Linotype" w:hAnsi="Palatino Linotype"/>
          <w:i/>
          <w:sz w:val="20"/>
        </w:rPr>
        <w:t>of</w:t>
      </w:r>
      <w:r>
        <w:rPr>
          <w:rFonts w:ascii="Palatino Linotype" w:hAnsi="Palatino Linotype"/>
          <w:i/>
          <w:spacing w:val="-3"/>
          <w:sz w:val="20"/>
        </w:rPr>
        <w:t> </w:t>
      </w:r>
      <w:r>
        <w:rPr>
          <w:rFonts w:ascii="Palatino Linotype" w:hAnsi="Palatino Linotype"/>
          <w:i/>
          <w:sz w:val="20"/>
        </w:rPr>
        <w:t>Human</w:t>
      </w:r>
      <w:r>
        <w:rPr>
          <w:rFonts w:ascii="Palatino Linotype" w:hAnsi="Palatino Linotype"/>
          <w:i/>
          <w:spacing w:val="-3"/>
          <w:sz w:val="20"/>
        </w:rPr>
        <w:t> </w:t>
      </w:r>
      <w:r>
        <w:rPr>
          <w:rFonts w:ascii="Palatino Linotype" w:hAnsi="Palatino Linotype"/>
          <w:i/>
          <w:sz w:val="20"/>
        </w:rPr>
        <w:t>Resources,</w:t>
      </w:r>
      <w:r>
        <w:rPr>
          <w:rFonts w:ascii="Palatino Linotype" w:hAnsi="Palatino Linotype"/>
          <w:i/>
          <w:spacing w:val="-3"/>
          <w:sz w:val="20"/>
        </w:rPr>
        <w:t> </w:t>
      </w:r>
      <w:r>
        <w:rPr>
          <w:rFonts w:ascii="Palatino Linotype" w:hAnsi="Palatino Linotype"/>
          <w:i/>
          <w:sz w:val="20"/>
        </w:rPr>
        <w:t>Journal</w:t>
      </w:r>
      <w:r>
        <w:rPr>
          <w:rFonts w:ascii="Palatino Linotype" w:hAnsi="Palatino Linotype"/>
          <w:i/>
          <w:spacing w:val="-3"/>
          <w:sz w:val="20"/>
        </w:rPr>
        <w:t> </w:t>
      </w:r>
      <w:r>
        <w:rPr>
          <w:rFonts w:ascii="Palatino Linotype" w:hAnsi="Palatino Linotype"/>
          <w:i/>
          <w:sz w:val="20"/>
        </w:rPr>
        <w:t>of</w:t>
      </w:r>
      <w:r>
        <w:rPr>
          <w:rFonts w:ascii="Palatino Linotype" w:hAnsi="Palatino Linotype"/>
          <w:i/>
          <w:spacing w:val="-3"/>
          <w:sz w:val="20"/>
        </w:rPr>
        <w:t> </w:t>
      </w:r>
      <w:r>
        <w:rPr>
          <w:rFonts w:ascii="Palatino Linotype" w:hAnsi="Palatino Linotype"/>
          <w:i/>
          <w:sz w:val="20"/>
        </w:rPr>
        <w:t>The</w:t>
      </w:r>
      <w:r>
        <w:rPr>
          <w:rFonts w:ascii="Palatino Linotype" w:hAnsi="Palatino Linotype"/>
          <w:i/>
          <w:spacing w:val="-3"/>
          <w:sz w:val="20"/>
        </w:rPr>
        <w:t> </w:t>
      </w:r>
      <w:r>
        <w:rPr>
          <w:rFonts w:ascii="Palatino Linotype" w:hAnsi="Palatino Linotype"/>
          <w:i/>
          <w:sz w:val="20"/>
        </w:rPr>
        <w:t>Japanese</w:t>
      </w:r>
      <w:r>
        <w:rPr>
          <w:rFonts w:ascii="Palatino Linotype" w:hAnsi="Palatino Linotype"/>
          <w:i/>
          <w:spacing w:val="-3"/>
          <w:sz w:val="20"/>
        </w:rPr>
        <w:t> </w:t>
      </w:r>
      <w:r>
        <w:rPr>
          <w:rFonts w:ascii="Palatino Linotype" w:hAnsi="Palatino Linotype"/>
          <w:i/>
          <w:sz w:val="20"/>
        </w:rPr>
        <w:t>and</w:t>
      </w:r>
      <w:r>
        <w:rPr>
          <w:rFonts w:ascii="Palatino Linotype" w:hAnsi="Palatino Linotype"/>
          <w:i/>
          <w:spacing w:val="-3"/>
          <w:sz w:val="20"/>
        </w:rPr>
        <w:t> </w:t>
      </w:r>
      <w:r>
        <w:rPr>
          <w:rFonts w:ascii="Palatino Linotype" w:hAnsi="Palatino Linotype"/>
          <w:i/>
          <w:sz w:val="20"/>
        </w:rPr>
        <w:t>International</w:t>
      </w:r>
      <w:r>
        <w:rPr>
          <w:rFonts w:ascii="Palatino Linotype" w:hAnsi="Palatino Linotype"/>
          <w:i/>
          <w:spacing w:val="-3"/>
          <w:sz w:val="20"/>
        </w:rPr>
        <w:t> </w:t>
      </w:r>
      <w:r>
        <w:rPr>
          <w:rFonts w:ascii="Palatino Linotype" w:hAnsi="Palatino Linotype"/>
          <w:i/>
          <w:sz w:val="20"/>
        </w:rPr>
        <w:t>Economies, Journal of Labor Economics, Journal of Labor Research, Journal of Law Economics and Organization, Journal of Policy Analysis and Management, Journal of Political Economy, Journal of Population Economics, Journal of Public Economics, Journal</w:t>
      </w:r>
      <w:r>
        <w:rPr>
          <w:rFonts w:ascii="Palatino Linotype" w:hAnsi="Palatino Linotype"/>
          <w:i/>
          <w:spacing w:val="-6"/>
          <w:sz w:val="20"/>
        </w:rPr>
        <w:t> </w:t>
      </w:r>
      <w:r>
        <w:rPr>
          <w:rFonts w:ascii="Palatino Linotype" w:hAnsi="Palatino Linotype"/>
          <w:i/>
          <w:sz w:val="20"/>
        </w:rPr>
        <w:t>of</w:t>
      </w:r>
      <w:r>
        <w:rPr>
          <w:rFonts w:ascii="Palatino Linotype" w:hAnsi="Palatino Linotype"/>
          <w:i/>
          <w:spacing w:val="-6"/>
          <w:sz w:val="20"/>
        </w:rPr>
        <w:t> </w:t>
      </w:r>
      <w:r>
        <w:rPr>
          <w:rFonts w:ascii="Palatino Linotype" w:hAnsi="Palatino Linotype"/>
          <w:i/>
          <w:sz w:val="20"/>
        </w:rPr>
        <w:t>the</w:t>
      </w:r>
      <w:r>
        <w:rPr>
          <w:rFonts w:ascii="Palatino Linotype" w:hAnsi="Palatino Linotype"/>
          <w:i/>
          <w:spacing w:val="-6"/>
          <w:sz w:val="20"/>
        </w:rPr>
        <w:t> </w:t>
      </w:r>
      <w:r>
        <w:rPr>
          <w:rFonts w:ascii="Palatino Linotype" w:hAnsi="Palatino Linotype"/>
          <w:i/>
          <w:sz w:val="20"/>
        </w:rPr>
        <w:t>Royal</w:t>
      </w:r>
      <w:r>
        <w:rPr>
          <w:rFonts w:ascii="Palatino Linotype" w:hAnsi="Palatino Linotype"/>
          <w:i/>
          <w:spacing w:val="-6"/>
          <w:sz w:val="20"/>
        </w:rPr>
        <w:t> </w:t>
      </w:r>
      <w:r>
        <w:rPr>
          <w:rFonts w:ascii="Palatino Linotype" w:hAnsi="Palatino Linotype"/>
          <w:i/>
          <w:sz w:val="20"/>
        </w:rPr>
        <w:t>Statistical</w:t>
      </w:r>
      <w:r>
        <w:rPr>
          <w:rFonts w:ascii="Palatino Linotype" w:hAnsi="Palatino Linotype"/>
          <w:i/>
          <w:spacing w:val="-6"/>
          <w:sz w:val="20"/>
        </w:rPr>
        <w:t> </w:t>
      </w:r>
      <w:r>
        <w:rPr>
          <w:rFonts w:ascii="Palatino Linotype" w:hAnsi="Palatino Linotype"/>
          <w:i/>
          <w:sz w:val="20"/>
        </w:rPr>
        <w:t>Society,</w:t>
      </w:r>
      <w:r>
        <w:rPr>
          <w:rFonts w:ascii="Palatino Linotype" w:hAnsi="Palatino Linotype"/>
          <w:i/>
          <w:spacing w:val="-6"/>
          <w:sz w:val="20"/>
        </w:rPr>
        <w:t> </w:t>
      </w:r>
      <w:r>
        <w:rPr>
          <w:rFonts w:ascii="Palatino Linotype" w:hAnsi="Palatino Linotype"/>
          <w:i/>
          <w:sz w:val="20"/>
        </w:rPr>
        <w:t>Labour</w:t>
      </w:r>
      <w:r>
        <w:rPr>
          <w:rFonts w:ascii="Palatino Linotype" w:hAnsi="Palatino Linotype"/>
          <w:i/>
          <w:spacing w:val="-6"/>
          <w:sz w:val="20"/>
        </w:rPr>
        <w:t> </w:t>
      </w:r>
      <w:r>
        <w:rPr>
          <w:rFonts w:ascii="Palatino Linotype" w:hAnsi="Palatino Linotype"/>
          <w:i/>
          <w:sz w:val="20"/>
        </w:rPr>
        <w:t>Economics,</w:t>
      </w:r>
      <w:r>
        <w:rPr>
          <w:rFonts w:ascii="Palatino Linotype" w:hAnsi="Palatino Linotype"/>
          <w:i/>
          <w:spacing w:val="-6"/>
          <w:sz w:val="20"/>
        </w:rPr>
        <w:t> </w:t>
      </w:r>
      <w:r>
        <w:rPr>
          <w:rFonts w:ascii="Palatino Linotype" w:hAnsi="Palatino Linotype"/>
          <w:i/>
          <w:sz w:val="20"/>
        </w:rPr>
        <w:t>Proceedings</w:t>
      </w:r>
      <w:r>
        <w:rPr>
          <w:rFonts w:ascii="Palatino Linotype" w:hAnsi="Palatino Linotype"/>
          <w:i/>
          <w:spacing w:val="-6"/>
          <w:sz w:val="20"/>
        </w:rPr>
        <w:t> </w:t>
      </w:r>
      <w:r>
        <w:rPr>
          <w:rFonts w:ascii="Palatino Linotype" w:hAnsi="Palatino Linotype"/>
          <w:i/>
          <w:sz w:val="20"/>
        </w:rPr>
        <w:t>of</w:t>
      </w:r>
      <w:r>
        <w:rPr>
          <w:rFonts w:ascii="Palatino Linotype" w:hAnsi="Palatino Linotype"/>
          <w:i/>
          <w:spacing w:val="-6"/>
          <w:sz w:val="20"/>
        </w:rPr>
        <w:t> </w:t>
      </w:r>
      <w:r>
        <w:rPr>
          <w:rFonts w:ascii="Palatino Linotype" w:hAnsi="Palatino Linotype"/>
          <w:i/>
          <w:sz w:val="20"/>
        </w:rPr>
        <w:t>the</w:t>
      </w:r>
      <w:r>
        <w:rPr>
          <w:rFonts w:ascii="Palatino Linotype" w:hAnsi="Palatino Linotype"/>
          <w:i/>
          <w:spacing w:val="-6"/>
          <w:sz w:val="20"/>
        </w:rPr>
        <w:t> </w:t>
      </w:r>
      <w:r>
        <w:rPr>
          <w:rFonts w:ascii="Palatino Linotype" w:hAnsi="Palatino Linotype"/>
          <w:i/>
          <w:sz w:val="20"/>
        </w:rPr>
        <w:t>National</w:t>
      </w:r>
      <w:r>
        <w:rPr>
          <w:rFonts w:ascii="Palatino Linotype" w:hAnsi="Palatino Linotype"/>
          <w:i/>
          <w:spacing w:val="-6"/>
          <w:sz w:val="20"/>
        </w:rPr>
        <w:t> </w:t>
      </w:r>
      <w:r>
        <w:rPr>
          <w:rFonts w:ascii="Palatino Linotype" w:hAnsi="Palatino Linotype"/>
          <w:i/>
          <w:sz w:val="20"/>
        </w:rPr>
        <w:t>Academy</w:t>
      </w:r>
      <w:r>
        <w:rPr>
          <w:rFonts w:ascii="Palatino Linotype" w:hAnsi="Palatino Linotype"/>
          <w:i/>
          <w:spacing w:val="-6"/>
          <w:sz w:val="20"/>
        </w:rPr>
        <w:t> </w:t>
      </w:r>
      <w:r>
        <w:rPr>
          <w:rFonts w:ascii="Palatino Linotype" w:hAnsi="Palatino Linotype"/>
          <w:i/>
          <w:sz w:val="20"/>
        </w:rPr>
        <w:t>of</w:t>
      </w:r>
      <w:r>
        <w:rPr>
          <w:rFonts w:ascii="Palatino Linotype" w:hAnsi="Palatino Linotype"/>
          <w:i/>
          <w:spacing w:val="-6"/>
          <w:sz w:val="20"/>
        </w:rPr>
        <w:t> </w:t>
      </w:r>
      <w:r>
        <w:rPr>
          <w:rFonts w:ascii="Palatino Linotype" w:hAnsi="Palatino Linotype"/>
          <w:i/>
          <w:sz w:val="20"/>
        </w:rPr>
        <w:t>Sciences,</w:t>
      </w:r>
      <w:r>
        <w:rPr>
          <w:rFonts w:ascii="Palatino Linotype" w:hAnsi="Palatino Linotype"/>
          <w:i/>
          <w:spacing w:val="-6"/>
          <w:sz w:val="20"/>
        </w:rPr>
        <w:t> </w:t>
      </w:r>
      <w:r>
        <w:rPr>
          <w:rFonts w:ascii="Palatino Linotype" w:hAnsi="Palatino Linotype"/>
          <w:i/>
          <w:sz w:val="20"/>
        </w:rPr>
        <w:t>Public</w:t>
      </w:r>
      <w:r>
        <w:rPr>
          <w:rFonts w:ascii="Palatino Linotype" w:hAnsi="Palatino Linotype"/>
          <w:i/>
          <w:spacing w:val="-6"/>
          <w:sz w:val="20"/>
        </w:rPr>
        <w:t> </w:t>
      </w:r>
      <w:r>
        <w:rPr>
          <w:rFonts w:ascii="Palatino Linotype" w:hAnsi="Palatino Linotype"/>
          <w:i/>
          <w:sz w:val="20"/>
        </w:rPr>
        <w:t>Choice, The Quarterly Journal of Economics, Review of Economics of The Household, Review of Economic Studies, The Southern Economic Journal, Women’s Health Issues</w:t>
      </w:r>
    </w:p>
    <w:p>
      <w:pPr>
        <w:pStyle w:val="BodyText"/>
        <w:spacing w:before="64"/>
        <w:ind w:left="586"/>
        <w:jc w:val="both"/>
      </w:pPr>
      <w:r>
        <w:rPr>
          <w:rFonts w:ascii="Palatino Linotype"/>
          <w:b/>
          <w:w w:val="105"/>
          <w:u w:val="single"/>
        </w:rPr>
        <w:t>Reviewer:</w:t>
      </w:r>
      <w:r>
        <w:rPr>
          <w:rFonts w:ascii="Palatino Linotype"/>
          <w:b/>
          <w:spacing w:val="-13"/>
          <w:w w:val="105"/>
        </w:rPr>
        <w:t> </w:t>
      </w:r>
      <w:r>
        <w:rPr>
          <w:w w:val="105"/>
        </w:rPr>
        <w:t>National</w:t>
      </w:r>
      <w:r>
        <w:rPr>
          <w:spacing w:val="-6"/>
          <w:w w:val="105"/>
        </w:rPr>
        <w:t> </w:t>
      </w:r>
      <w:r>
        <w:rPr>
          <w:w w:val="105"/>
        </w:rPr>
        <w:t>Science</w:t>
      </w:r>
      <w:r>
        <w:rPr>
          <w:spacing w:val="-7"/>
          <w:w w:val="105"/>
        </w:rPr>
        <w:t> </w:t>
      </w:r>
      <w:r>
        <w:rPr>
          <w:w w:val="105"/>
        </w:rPr>
        <w:t>Foundation,</w:t>
      </w:r>
      <w:r>
        <w:rPr>
          <w:spacing w:val="-6"/>
          <w:w w:val="105"/>
        </w:rPr>
        <w:t> </w:t>
      </w:r>
      <w:r>
        <w:rPr>
          <w:w w:val="105"/>
        </w:rPr>
        <w:t>APPAM</w:t>
      </w:r>
      <w:r>
        <w:rPr>
          <w:spacing w:val="-7"/>
          <w:w w:val="105"/>
        </w:rPr>
        <w:t> </w:t>
      </w:r>
      <w:r>
        <w:rPr>
          <w:w w:val="105"/>
        </w:rPr>
        <w:t>Program</w:t>
      </w:r>
      <w:r>
        <w:rPr>
          <w:spacing w:val="-6"/>
          <w:w w:val="105"/>
        </w:rPr>
        <w:t> </w:t>
      </w:r>
      <w:r>
        <w:rPr>
          <w:spacing w:val="-2"/>
          <w:w w:val="105"/>
        </w:rPr>
        <w:t>Committee</w:t>
      </w:r>
    </w:p>
    <w:p>
      <w:pPr>
        <w:pStyle w:val="BodyText"/>
        <w:spacing w:line="242" w:lineRule="auto" w:before="69"/>
        <w:ind w:left="586" w:right="285"/>
        <w:jc w:val="both"/>
      </w:pPr>
      <w:r>
        <w:rPr>
          <w:rFonts w:ascii="Palatino Linotype" w:hAnsi="Palatino Linotype"/>
          <w:b/>
          <w:u w:val="single"/>
        </w:rPr>
        <w:t>Co-organizer or Committee Member:</w:t>
      </w:r>
      <w:r>
        <w:rPr>
          <w:rFonts w:ascii="Palatino Linotype" w:hAnsi="Palatino Linotype"/>
          <w:b/>
        </w:rPr>
        <w:t> </w:t>
      </w:r>
      <w:r>
        <w:rPr/>
        <w:t>Montana State University Initiative for Regulation and Applied </w:t>
      </w:r>
      <w:r>
        <w:rPr/>
        <w:t>Economic Analysis Conference on “Economics of Unemployment Insurance” 2020 (Co-organizer), Texas Health Economics Workshop</w:t>
      </w:r>
      <w:r>
        <w:rPr>
          <w:spacing w:val="35"/>
        </w:rPr>
        <w:t> </w:t>
      </w:r>
      <w:r>
        <w:rPr/>
        <w:t>2019</w:t>
      </w:r>
      <w:r>
        <w:rPr>
          <w:spacing w:val="35"/>
        </w:rPr>
        <w:t> </w:t>
      </w:r>
      <w:r>
        <w:rPr/>
        <w:t>(Co-organizer),</w:t>
      </w:r>
      <w:r>
        <w:rPr>
          <w:spacing w:val="37"/>
        </w:rPr>
        <w:t> </w:t>
      </w:r>
      <w:r>
        <w:rPr/>
        <w:t>Montana</w:t>
      </w:r>
      <w:r>
        <w:rPr>
          <w:spacing w:val="35"/>
        </w:rPr>
        <w:t> </w:t>
      </w:r>
      <w:r>
        <w:rPr/>
        <w:t>State</w:t>
      </w:r>
      <w:r>
        <w:rPr>
          <w:spacing w:val="35"/>
        </w:rPr>
        <w:t> </w:t>
      </w:r>
      <w:r>
        <w:rPr/>
        <w:t>University</w:t>
      </w:r>
      <w:r>
        <w:rPr>
          <w:spacing w:val="35"/>
        </w:rPr>
        <w:t> </w:t>
      </w:r>
      <w:r>
        <w:rPr/>
        <w:t>Initiative</w:t>
      </w:r>
      <w:r>
        <w:rPr>
          <w:spacing w:val="35"/>
        </w:rPr>
        <w:t> </w:t>
      </w:r>
      <w:r>
        <w:rPr/>
        <w:t>for</w:t>
      </w:r>
      <w:r>
        <w:rPr>
          <w:spacing w:val="35"/>
        </w:rPr>
        <w:t> </w:t>
      </w:r>
      <w:r>
        <w:rPr/>
        <w:t>Regulation</w:t>
      </w:r>
      <w:r>
        <w:rPr>
          <w:spacing w:val="35"/>
        </w:rPr>
        <w:t> </w:t>
      </w:r>
      <w:r>
        <w:rPr/>
        <w:t>and</w:t>
      </w:r>
      <w:r>
        <w:rPr>
          <w:spacing w:val="35"/>
        </w:rPr>
        <w:t> </w:t>
      </w:r>
      <w:r>
        <w:rPr/>
        <w:t>Applied</w:t>
      </w:r>
      <w:r>
        <w:rPr>
          <w:spacing w:val="35"/>
        </w:rPr>
        <w:t> </w:t>
      </w:r>
      <w:r>
        <w:rPr/>
        <w:t>Economic</w:t>
      </w:r>
      <w:r>
        <w:rPr>
          <w:spacing w:val="35"/>
        </w:rPr>
        <w:t> </w:t>
      </w:r>
      <w:r>
        <w:rPr/>
        <w:t>Anal- ysis Conference on “Economics of Reproductive Health Policies” 2018 (Co-organizer), Annual Health Economics Conference 2018 (Committee Member), Economic Demography Workshop 2018 (Committee Member), Midwest-</w:t>
      </w:r>
      <w:r>
        <w:rPr>
          <w:spacing w:val="40"/>
        </w:rPr>
        <w:t> </w:t>
      </w:r>
      <w:r>
        <w:rPr/>
        <w:t>ern Econometrics Group Meetings 2017 ((Committee Member), Economic Demography Workshop 2017 (Commit- tee Member), 15th Annual Labour Econometrics Workshop 2012 (Committee Member)</w:t>
      </w:r>
    </w:p>
    <w:p>
      <w:pPr>
        <w:pStyle w:val="BodyText"/>
        <w:spacing w:after="0" w:line="242" w:lineRule="auto"/>
        <w:jc w:val="both"/>
        <w:sectPr>
          <w:pgSz w:w="12240" w:h="15840"/>
          <w:pgMar w:header="466" w:footer="0" w:top="960" w:bottom="280" w:left="720" w:right="720"/>
        </w:sectPr>
      </w:pPr>
    </w:p>
    <w:p>
      <w:pPr>
        <w:pStyle w:val="Heading1"/>
        <w:spacing w:before="181"/>
        <w:ind w:left="288"/>
        <w:rPr>
          <w:u w:val="none"/>
        </w:rPr>
      </w:pPr>
      <w:r>
        <w:rPr>
          <w:u w:val="single"/>
        </w:rPr>
        <w:t>TEACHING</w:t>
      </w:r>
      <w:r>
        <w:rPr>
          <w:spacing w:val="-13"/>
          <w:u w:val="single"/>
        </w:rPr>
        <w:t> </w:t>
      </w:r>
      <w:r>
        <w:rPr>
          <w:spacing w:val="-2"/>
          <w:u w:val="single"/>
        </w:rPr>
        <w:t>EXPERIENCE</w:t>
      </w:r>
    </w:p>
    <w:p>
      <w:pPr>
        <w:pStyle w:val="Heading2"/>
        <w:spacing w:before="75"/>
        <w:rPr>
          <w:u w:val="none"/>
        </w:rPr>
      </w:pPr>
      <w:r>
        <w:rPr>
          <w:u w:val="single"/>
        </w:rPr>
        <w:t>Georgia</w:t>
      </w:r>
      <w:r>
        <w:rPr>
          <w:spacing w:val="-7"/>
          <w:u w:val="single"/>
        </w:rPr>
        <w:t> </w:t>
      </w:r>
      <w:r>
        <w:rPr>
          <w:u w:val="single"/>
        </w:rPr>
        <w:t>Institute</w:t>
      </w:r>
      <w:r>
        <w:rPr>
          <w:spacing w:val="-7"/>
          <w:u w:val="single"/>
        </w:rPr>
        <w:t> </w:t>
      </w:r>
      <w:r>
        <w:rPr>
          <w:u w:val="single"/>
        </w:rPr>
        <w:t>of</w:t>
      </w:r>
      <w:r>
        <w:rPr>
          <w:spacing w:val="-6"/>
          <w:u w:val="single"/>
        </w:rPr>
        <w:t> </w:t>
      </w:r>
      <w:r>
        <w:rPr>
          <w:spacing w:val="-2"/>
          <w:u w:val="single"/>
        </w:rPr>
        <w:t>Technology</w:t>
      </w:r>
    </w:p>
    <w:p>
      <w:pPr>
        <w:pStyle w:val="BodyText"/>
        <w:spacing w:before="39"/>
      </w:pPr>
      <w:r>
        <w:rPr/>
        <w:t>PhD-level</w:t>
      </w:r>
      <w:r>
        <w:rPr>
          <w:spacing w:val="18"/>
        </w:rPr>
        <w:t> </w:t>
      </w:r>
      <w:r>
        <w:rPr/>
        <w:t>Empirical</w:t>
      </w:r>
      <w:r>
        <w:rPr>
          <w:spacing w:val="18"/>
        </w:rPr>
        <w:t> </w:t>
      </w:r>
      <w:r>
        <w:rPr/>
        <w:t>Research</w:t>
      </w:r>
      <w:r>
        <w:rPr>
          <w:spacing w:val="18"/>
        </w:rPr>
        <w:t> </w:t>
      </w:r>
      <w:r>
        <w:rPr/>
        <w:t>Methods</w:t>
      </w:r>
      <w:r>
        <w:rPr>
          <w:spacing w:val="18"/>
        </w:rPr>
        <w:t> </w:t>
      </w:r>
      <w:r>
        <w:rPr/>
        <w:t>(Spr</w:t>
      </w:r>
      <w:r>
        <w:rPr>
          <w:spacing w:val="19"/>
        </w:rPr>
        <w:t> </w:t>
      </w:r>
      <w:r>
        <w:rPr/>
        <w:t>24,</w:t>
      </w:r>
      <w:r>
        <w:rPr>
          <w:spacing w:val="18"/>
        </w:rPr>
        <w:t> </w:t>
      </w:r>
      <w:r>
        <w:rPr/>
        <w:t>Spr</w:t>
      </w:r>
      <w:r>
        <w:rPr>
          <w:spacing w:val="18"/>
        </w:rPr>
        <w:t> </w:t>
      </w:r>
      <w:r>
        <w:rPr>
          <w:spacing w:val="-5"/>
        </w:rPr>
        <w:t>25)</w:t>
      </w:r>
    </w:p>
    <w:p>
      <w:pPr>
        <w:pStyle w:val="Heading2"/>
        <w:rPr>
          <w:u w:val="none"/>
        </w:rPr>
      </w:pPr>
      <w:r>
        <w:rPr>
          <w:spacing w:val="-2"/>
          <w:u w:val="single"/>
        </w:rPr>
        <w:t>Texas</w:t>
      </w:r>
      <w:r>
        <w:rPr>
          <w:spacing w:val="-10"/>
          <w:u w:val="single"/>
        </w:rPr>
        <w:t> </w:t>
      </w:r>
      <w:r>
        <w:rPr>
          <w:spacing w:val="-2"/>
          <w:u w:val="single"/>
        </w:rPr>
        <w:t>A&amp;M</w:t>
      </w:r>
      <w:r>
        <w:rPr>
          <w:spacing w:val="-10"/>
          <w:u w:val="single"/>
        </w:rPr>
        <w:t> </w:t>
      </w:r>
      <w:r>
        <w:rPr>
          <w:spacing w:val="-2"/>
          <w:u w:val="single"/>
        </w:rPr>
        <w:t>University</w:t>
      </w:r>
    </w:p>
    <w:p>
      <w:pPr>
        <w:pStyle w:val="BodyText"/>
        <w:spacing w:before="39"/>
      </w:pPr>
      <w:r>
        <w:rPr/>
        <w:t>Introduction</w:t>
      </w:r>
      <w:r>
        <w:rPr>
          <w:spacing w:val="21"/>
        </w:rPr>
        <w:t> </w:t>
      </w:r>
      <w:r>
        <w:rPr/>
        <w:t>to</w:t>
      </w:r>
      <w:r>
        <w:rPr>
          <w:spacing w:val="21"/>
        </w:rPr>
        <w:t> </w:t>
      </w:r>
      <w:r>
        <w:rPr/>
        <w:t>Economic</w:t>
      </w:r>
      <w:r>
        <w:rPr>
          <w:spacing w:val="21"/>
        </w:rPr>
        <w:t> </w:t>
      </w:r>
      <w:r>
        <w:rPr/>
        <w:t>Data</w:t>
      </w:r>
      <w:r>
        <w:rPr>
          <w:spacing w:val="22"/>
        </w:rPr>
        <w:t> </w:t>
      </w:r>
      <w:r>
        <w:rPr/>
        <w:t>Analysis</w:t>
      </w:r>
      <w:r>
        <w:rPr>
          <w:spacing w:val="21"/>
        </w:rPr>
        <w:t> </w:t>
      </w:r>
      <w:r>
        <w:rPr/>
        <w:t>(Spr</w:t>
      </w:r>
      <w:r>
        <w:rPr>
          <w:spacing w:val="21"/>
        </w:rPr>
        <w:t> </w:t>
      </w:r>
      <w:r>
        <w:rPr>
          <w:spacing w:val="-5"/>
        </w:rPr>
        <w:t>23)</w:t>
      </w:r>
    </w:p>
    <w:p>
      <w:pPr>
        <w:pStyle w:val="BodyText"/>
        <w:spacing w:before="55"/>
      </w:pPr>
      <w:r>
        <w:rPr/>
        <w:t>Data</w:t>
      </w:r>
      <w:r>
        <w:rPr>
          <w:spacing w:val="8"/>
        </w:rPr>
        <w:t> </w:t>
      </w:r>
      <w:r>
        <w:rPr/>
        <w:t>Science</w:t>
      </w:r>
      <w:r>
        <w:rPr>
          <w:spacing w:val="8"/>
        </w:rPr>
        <w:t> </w:t>
      </w:r>
      <w:r>
        <w:rPr/>
        <w:t>for</w:t>
      </w:r>
      <w:r>
        <w:rPr>
          <w:spacing w:val="9"/>
        </w:rPr>
        <w:t> </w:t>
      </w:r>
      <w:r>
        <w:rPr/>
        <w:t>Economic</w:t>
      </w:r>
      <w:r>
        <w:rPr>
          <w:spacing w:val="8"/>
        </w:rPr>
        <w:t> </w:t>
      </w:r>
      <w:r>
        <w:rPr/>
        <w:t>and</w:t>
      </w:r>
      <w:r>
        <w:rPr>
          <w:spacing w:val="9"/>
        </w:rPr>
        <w:t> </w:t>
      </w:r>
      <w:r>
        <w:rPr/>
        <w:t>Social</w:t>
      </w:r>
      <w:r>
        <w:rPr>
          <w:spacing w:val="8"/>
        </w:rPr>
        <w:t> </w:t>
      </w:r>
      <w:r>
        <w:rPr/>
        <w:t>Issues</w:t>
      </w:r>
      <w:r>
        <w:rPr>
          <w:spacing w:val="9"/>
        </w:rPr>
        <w:t> </w:t>
      </w:r>
      <w:r>
        <w:rPr/>
        <w:t>(Fall</w:t>
      </w:r>
      <w:r>
        <w:rPr>
          <w:spacing w:val="8"/>
        </w:rPr>
        <w:t> </w:t>
      </w:r>
      <w:r>
        <w:rPr/>
        <w:t>14,</w:t>
      </w:r>
      <w:r>
        <w:rPr>
          <w:spacing w:val="9"/>
        </w:rPr>
        <w:t> </w:t>
      </w:r>
      <w:r>
        <w:rPr/>
        <w:t>Spr</w:t>
      </w:r>
      <w:r>
        <w:rPr>
          <w:spacing w:val="9"/>
        </w:rPr>
        <w:t> </w:t>
      </w:r>
      <w:r>
        <w:rPr/>
        <w:t>14,</w:t>
      </w:r>
      <w:r>
        <w:rPr>
          <w:spacing w:val="9"/>
        </w:rPr>
        <w:t> </w:t>
      </w:r>
      <w:r>
        <w:rPr/>
        <w:t>Spr</w:t>
      </w:r>
      <w:r>
        <w:rPr>
          <w:spacing w:val="9"/>
        </w:rPr>
        <w:t> </w:t>
      </w:r>
      <w:r>
        <w:rPr/>
        <w:t>16,</w:t>
      </w:r>
      <w:r>
        <w:rPr>
          <w:spacing w:val="9"/>
        </w:rPr>
        <w:t> </w:t>
      </w:r>
      <w:r>
        <w:rPr/>
        <w:t>Spr</w:t>
      </w:r>
      <w:r>
        <w:rPr>
          <w:spacing w:val="9"/>
        </w:rPr>
        <w:t> </w:t>
      </w:r>
      <w:r>
        <w:rPr/>
        <w:t>17,</w:t>
      </w:r>
      <w:r>
        <w:rPr>
          <w:spacing w:val="9"/>
        </w:rPr>
        <w:t> </w:t>
      </w:r>
      <w:r>
        <w:rPr/>
        <w:t>Spr</w:t>
      </w:r>
      <w:r>
        <w:rPr>
          <w:spacing w:val="9"/>
        </w:rPr>
        <w:t> </w:t>
      </w:r>
      <w:r>
        <w:rPr/>
        <w:t>18,</w:t>
      </w:r>
      <w:r>
        <w:rPr>
          <w:spacing w:val="9"/>
        </w:rPr>
        <w:t> </w:t>
      </w:r>
      <w:r>
        <w:rPr/>
        <w:t>Fall</w:t>
      </w:r>
      <w:r>
        <w:rPr>
          <w:spacing w:val="8"/>
        </w:rPr>
        <w:t> </w:t>
      </w:r>
      <w:r>
        <w:rPr/>
        <w:t>19,</w:t>
      </w:r>
      <w:r>
        <w:rPr>
          <w:spacing w:val="10"/>
        </w:rPr>
        <w:t> </w:t>
      </w:r>
      <w:r>
        <w:rPr/>
        <w:t>Fall</w:t>
      </w:r>
      <w:r>
        <w:rPr>
          <w:spacing w:val="8"/>
        </w:rPr>
        <w:t> </w:t>
      </w:r>
      <w:r>
        <w:rPr/>
        <w:t>20,</w:t>
      </w:r>
      <w:r>
        <w:rPr>
          <w:spacing w:val="10"/>
        </w:rPr>
        <w:t> </w:t>
      </w:r>
      <w:r>
        <w:rPr/>
        <w:t>Spr</w:t>
      </w:r>
      <w:r>
        <w:rPr>
          <w:spacing w:val="8"/>
        </w:rPr>
        <w:t> </w:t>
      </w:r>
      <w:r>
        <w:rPr/>
        <w:t>21,</w:t>
      </w:r>
      <w:r>
        <w:rPr>
          <w:spacing w:val="10"/>
        </w:rPr>
        <w:t> </w:t>
      </w:r>
      <w:r>
        <w:rPr>
          <w:spacing w:val="-5"/>
        </w:rPr>
        <w:t>Spr</w:t>
      </w:r>
    </w:p>
    <w:p>
      <w:pPr>
        <w:pStyle w:val="BodyText"/>
        <w:spacing w:before="4"/>
      </w:pPr>
      <w:r>
        <w:rPr/>
        <w:t>22,</w:t>
      </w:r>
      <w:r>
        <w:rPr>
          <w:spacing w:val="1"/>
        </w:rPr>
        <w:t> </w:t>
      </w:r>
      <w:r>
        <w:rPr/>
        <w:t>Spr</w:t>
      </w:r>
      <w:r>
        <w:rPr>
          <w:spacing w:val="2"/>
        </w:rPr>
        <w:t> </w:t>
      </w:r>
      <w:r>
        <w:rPr>
          <w:spacing w:val="-5"/>
        </w:rPr>
        <w:t>23)</w:t>
      </w:r>
    </w:p>
    <w:p>
      <w:pPr>
        <w:pStyle w:val="BodyText"/>
        <w:spacing w:before="55"/>
      </w:pPr>
      <w:r>
        <w:rPr/>
        <w:t>PhD-level</w:t>
      </w:r>
      <w:r>
        <w:rPr>
          <w:spacing w:val="5"/>
        </w:rPr>
        <w:t> </w:t>
      </w:r>
      <w:r>
        <w:rPr/>
        <w:t>Econometrics</w:t>
      </w:r>
      <w:r>
        <w:rPr>
          <w:spacing w:val="5"/>
        </w:rPr>
        <w:t> </w:t>
      </w:r>
      <w:r>
        <w:rPr/>
        <w:t>(Fall</w:t>
      </w:r>
      <w:r>
        <w:rPr>
          <w:spacing w:val="5"/>
        </w:rPr>
        <w:t> </w:t>
      </w:r>
      <w:r>
        <w:rPr/>
        <w:t>13,</w:t>
      </w:r>
      <w:r>
        <w:rPr>
          <w:spacing w:val="5"/>
        </w:rPr>
        <w:t> </w:t>
      </w:r>
      <w:r>
        <w:rPr/>
        <w:t>Fall</w:t>
      </w:r>
      <w:r>
        <w:rPr>
          <w:spacing w:val="5"/>
        </w:rPr>
        <w:t> </w:t>
      </w:r>
      <w:r>
        <w:rPr/>
        <w:t>14,</w:t>
      </w:r>
      <w:r>
        <w:rPr>
          <w:spacing w:val="5"/>
        </w:rPr>
        <w:t> </w:t>
      </w:r>
      <w:r>
        <w:rPr/>
        <w:t>Spr</w:t>
      </w:r>
      <w:r>
        <w:rPr>
          <w:spacing w:val="5"/>
        </w:rPr>
        <w:t> </w:t>
      </w:r>
      <w:r>
        <w:rPr/>
        <w:t>15,</w:t>
      </w:r>
      <w:r>
        <w:rPr>
          <w:spacing w:val="5"/>
        </w:rPr>
        <w:t> </w:t>
      </w:r>
      <w:r>
        <w:rPr/>
        <w:t>Spr</w:t>
      </w:r>
      <w:r>
        <w:rPr>
          <w:spacing w:val="5"/>
        </w:rPr>
        <w:t> </w:t>
      </w:r>
      <w:r>
        <w:rPr/>
        <w:t>16,</w:t>
      </w:r>
      <w:r>
        <w:rPr>
          <w:spacing w:val="5"/>
        </w:rPr>
        <w:t> </w:t>
      </w:r>
      <w:r>
        <w:rPr/>
        <w:t>Spr</w:t>
      </w:r>
      <w:r>
        <w:rPr>
          <w:spacing w:val="5"/>
        </w:rPr>
        <w:t> </w:t>
      </w:r>
      <w:r>
        <w:rPr/>
        <w:t>17,</w:t>
      </w:r>
      <w:r>
        <w:rPr>
          <w:spacing w:val="5"/>
        </w:rPr>
        <w:t> </w:t>
      </w:r>
      <w:r>
        <w:rPr/>
        <w:t>Spr</w:t>
      </w:r>
      <w:r>
        <w:rPr>
          <w:spacing w:val="5"/>
        </w:rPr>
        <w:t> </w:t>
      </w:r>
      <w:r>
        <w:rPr/>
        <w:t>18,</w:t>
      </w:r>
      <w:r>
        <w:rPr>
          <w:spacing w:val="5"/>
        </w:rPr>
        <w:t> </w:t>
      </w:r>
      <w:r>
        <w:rPr/>
        <w:t>Spr</w:t>
      </w:r>
      <w:r>
        <w:rPr>
          <w:spacing w:val="5"/>
        </w:rPr>
        <w:t> </w:t>
      </w:r>
      <w:r>
        <w:rPr/>
        <w:t>19,</w:t>
      </w:r>
      <w:r>
        <w:rPr>
          <w:spacing w:val="6"/>
        </w:rPr>
        <w:t> </w:t>
      </w:r>
      <w:r>
        <w:rPr/>
        <w:t>Spr</w:t>
      </w:r>
      <w:r>
        <w:rPr>
          <w:spacing w:val="5"/>
        </w:rPr>
        <w:t> </w:t>
      </w:r>
      <w:r>
        <w:rPr/>
        <w:t>21,</w:t>
      </w:r>
      <w:r>
        <w:rPr>
          <w:spacing w:val="5"/>
        </w:rPr>
        <w:t> </w:t>
      </w:r>
      <w:r>
        <w:rPr/>
        <w:t>Spr</w:t>
      </w:r>
      <w:r>
        <w:rPr>
          <w:spacing w:val="5"/>
        </w:rPr>
        <w:t> </w:t>
      </w:r>
      <w:r>
        <w:rPr>
          <w:spacing w:val="-5"/>
        </w:rPr>
        <w:t>22)</w:t>
      </w:r>
    </w:p>
    <w:p>
      <w:pPr>
        <w:pStyle w:val="Heading2"/>
        <w:spacing w:before="140"/>
        <w:rPr>
          <w:u w:val="none"/>
        </w:rPr>
      </w:pPr>
      <w:r>
        <w:rPr/>
        <mc:AlternateContent>
          <mc:Choice Requires="wps">
            <w:drawing>
              <wp:anchor distT="0" distB="0" distL="0" distR="0" allowOverlap="1" layoutInCell="1" locked="0" behindDoc="1" simplePos="0" relativeHeight="487588864">
                <wp:simplePos x="0" y="0"/>
                <wp:positionH relativeFrom="page">
                  <wp:posOffset>829868</wp:posOffset>
                </wp:positionH>
                <wp:positionV relativeFrom="paragraph">
                  <wp:posOffset>272290</wp:posOffset>
                </wp:positionV>
                <wp:extent cx="27241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724150" cy="1270"/>
                        </a:xfrm>
                        <a:custGeom>
                          <a:avLst/>
                          <a:gdLst/>
                          <a:ahLst/>
                          <a:cxnLst/>
                          <a:rect l="l" t="t" r="r" b="b"/>
                          <a:pathLst>
                            <a:path w="2724150" h="0">
                              <a:moveTo>
                                <a:pt x="0" y="0"/>
                              </a:moveTo>
                              <a:lnTo>
                                <a:pt x="27235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44002pt;margin-top:21.440203pt;width:214.5pt;height:.1pt;mso-position-horizontal-relative:page;mso-position-vertical-relative:paragraph;z-index:-15727616;mso-wrap-distance-left:0;mso-wrap-distance-right:0" id="docshape7" coordorigin="1307,429" coordsize="4290,0" path="m1307,429l5596,429e" filled="false" stroked="true" strokeweight=".398pt" strokecolor="#000000">
                <v:path arrowok="t"/>
                <v:stroke dashstyle="solid"/>
                <w10:wrap type="topAndBottom"/>
              </v:shape>
            </w:pict>
          </mc:Fallback>
        </mc:AlternateContent>
      </w:r>
      <w:r>
        <w:rPr>
          <w:u w:val="none"/>
        </w:rPr>
        <w:t>Shanghai</w:t>
      </w:r>
      <w:r>
        <w:rPr>
          <w:spacing w:val="-8"/>
          <w:u w:val="none"/>
        </w:rPr>
        <w:t> </w:t>
      </w:r>
      <w:r>
        <w:rPr>
          <w:u w:val="none"/>
        </w:rPr>
        <w:t>University</w:t>
      </w:r>
      <w:r>
        <w:rPr>
          <w:spacing w:val="-7"/>
          <w:u w:val="none"/>
        </w:rPr>
        <w:t> </w:t>
      </w:r>
      <w:r>
        <w:rPr>
          <w:u w:val="none"/>
        </w:rPr>
        <w:t>of</w:t>
      </w:r>
      <w:r>
        <w:rPr>
          <w:spacing w:val="-7"/>
          <w:u w:val="none"/>
        </w:rPr>
        <w:t> </w:t>
      </w:r>
      <w:r>
        <w:rPr>
          <w:u w:val="none"/>
        </w:rPr>
        <w:t>Finance</w:t>
      </w:r>
      <w:r>
        <w:rPr>
          <w:spacing w:val="-7"/>
          <w:u w:val="none"/>
        </w:rPr>
        <w:t> </w:t>
      </w:r>
      <w:r>
        <w:rPr>
          <w:u w:val="none"/>
        </w:rPr>
        <w:t>and</w:t>
      </w:r>
      <w:r>
        <w:rPr>
          <w:spacing w:val="-7"/>
          <w:u w:val="none"/>
        </w:rPr>
        <w:t> </w:t>
      </w:r>
      <w:r>
        <w:rPr>
          <w:spacing w:val="-2"/>
          <w:u w:val="none"/>
        </w:rPr>
        <w:t>Economics</w:t>
      </w:r>
    </w:p>
    <w:p>
      <w:pPr>
        <w:pStyle w:val="BodyText"/>
        <w:spacing w:before="16"/>
      </w:pPr>
      <w:r>
        <w:rPr/>
        <w:t>Short</w:t>
      </w:r>
      <w:r>
        <w:rPr>
          <w:spacing w:val="21"/>
        </w:rPr>
        <w:t> </w:t>
      </w:r>
      <w:r>
        <w:rPr/>
        <w:t>Course</w:t>
      </w:r>
      <w:r>
        <w:rPr>
          <w:spacing w:val="21"/>
        </w:rPr>
        <w:t> </w:t>
      </w:r>
      <w:r>
        <w:rPr/>
        <w:t>in</w:t>
      </w:r>
      <w:r>
        <w:rPr>
          <w:spacing w:val="21"/>
        </w:rPr>
        <w:t> </w:t>
      </w:r>
      <w:r>
        <w:rPr/>
        <w:t>Econometric</w:t>
      </w:r>
      <w:r>
        <w:rPr>
          <w:spacing w:val="22"/>
        </w:rPr>
        <w:t> </w:t>
      </w:r>
      <w:r>
        <w:rPr/>
        <w:t>Methods</w:t>
      </w:r>
      <w:r>
        <w:rPr>
          <w:spacing w:val="21"/>
        </w:rPr>
        <w:t> </w:t>
      </w:r>
      <w:r>
        <w:rPr/>
        <w:t>for</w:t>
      </w:r>
      <w:r>
        <w:rPr>
          <w:spacing w:val="21"/>
        </w:rPr>
        <w:t> </w:t>
      </w:r>
      <w:r>
        <w:rPr/>
        <w:t>Causal</w:t>
      </w:r>
      <w:r>
        <w:rPr>
          <w:spacing w:val="22"/>
        </w:rPr>
        <w:t> </w:t>
      </w:r>
      <w:r>
        <w:rPr/>
        <w:t>Inference</w:t>
      </w:r>
      <w:r>
        <w:rPr>
          <w:spacing w:val="21"/>
        </w:rPr>
        <w:t> </w:t>
      </w:r>
      <w:r>
        <w:rPr/>
        <w:t>(Summer</w:t>
      </w:r>
      <w:r>
        <w:rPr>
          <w:spacing w:val="21"/>
        </w:rPr>
        <w:t> </w:t>
      </w:r>
      <w:r>
        <w:rPr>
          <w:spacing w:val="-5"/>
        </w:rPr>
        <w:t>16)</w:t>
      </w:r>
    </w:p>
    <w:p>
      <w:pPr>
        <w:pStyle w:val="Heading2"/>
        <w:rPr>
          <w:u w:val="none"/>
        </w:rPr>
      </w:pPr>
      <w:r>
        <w:rPr>
          <w:u w:val="single"/>
        </w:rPr>
        <w:t>University</w:t>
      </w:r>
      <w:r>
        <w:rPr>
          <w:spacing w:val="-7"/>
          <w:u w:val="single"/>
        </w:rPr>
        <w:t> </w:t>
      </w:r>
      <w:r>
        <w:rPr>
          <w:u w:val="single"/>
        </w:rPr>
        <w:t>of</w:t>
      </w:r>
      <w:r>
        <w:rPr>
          <w:spacing w:val="-7"/>
          <w:u w:val="single"/>
        </w:rPr>
        <w:t> </w:t>
      </w:r>
      <w:r>
        <w:rPr>
          <w:spacing w:val="-2"/>
          <w:u w:val="single"/>
        </w:rPr>
        <w:t>Oregon</w:t>
      </w:r>
    </w:p>
    <w:p>
      <w:pPr>
        <w:pStyle w:val="BodyText"/>
        <w:spacing w:before="40"/>
      </w:pPr>
      <w:r>
        <w:rPr/>
        <w:t>Graduate</w:t>
      </w:r>
      <w:r>
        <w:rPr>
          <w:spacing w:val="11"/>
        </w:rPr>
        <w:t> </w:t>
      </w:r>
      <w:r>
        <w:rPr/>
        <w:t>Labor</w:t>
      </w:r>
      <w:r>
        <w:rPr>
          <w:spacing w:val="12"/>
        </w:rPr>
        <w:t> </w:t>
      </w:r>
      <w:r>
        <w:rPr/>
        <w:t>Economics</w:t>
      </w:r>
      <w:r>
        <w:rPr>
          <w:spacing w:val="11"/>
        </w:rPr>
        <w:t> </w:t>
      </w:r>
      <w:r>
        <w:rPr/>
        <w:t>(Winter</w:t>
      </w:r>
      <w:r>
        <w:rPr>
          <w:spacing w:val="12"/>
        </w:rPr>
        <w:t> </w:t>
      </w:r>
      <w:r>
        <w:rPr/>
        <w:t>10,</w:t>
      </w:r>
      <w:r>
        <w:rPr>
          <w:spacing w:val="11"/>
        </w:rPr>
        <w:t> </w:t>
      </w:r>
      <w:r>
        <w:rPr/>
        <w:t>Fall</w:t>
      </w:r>
      <w:r>
        <w:rPr>
          <w:spacing w:val="12"/>
        </w:rPr>
        <w:t> </w:t>
      </w:r>
      <w:r>
        <w:rPr/>
        <w:t>10,</w:t>
      </w:r>
      <w:r>
        <w:rPr>
          <w:spacing w:val="11"/>
        </w:rPr>
        <w:t> </w:t>
      </w:r>
      <w:r>
        <w:rPr/>
        <w:t>Spr</w:t>
      </w:r>
      <w:r>
        <w:rPr>
          <w:spacing w:val="12"/>
        </w:rPr>
        <w:t> </w:t>
      </w:r>
      <w:r>
        <w:rPr>
          <w:spacing w:val="-5"/>
        </w:rPr>
        <w:t>13)</w:t>
      </w:r>
    </w:p>
    <w:p>
      <w:pPr>
        <w:pStyle w:val="BodyText"/>
        <w:spacing w:before="54"/>
      </w:pPr>
      <w:r>
        <w:rPr/>
        <w:t>Topics</w:t>
      </w:r>
      <w:r>
        <w:rPr>
          <w:spacing w:val="4"/>
        </w:rPr>
        <w:t> </w:t>
      </w:r>
      <w:r>
        <w:rPr/>
        <w:t>in</w:t>
      </w:r>
      <w:r>
        <w:rPr>
          <w:spacing w:val="4"/>
        </w:rPr>
        <w:t> </w:t>
      </w:r>
      <w:r>
        <w:rPr/>
        <w:t>Labor</w:t>
      </w:r>
      <w:r>
        <w:rPr>
          <w:spacing w:val="5"/>
        </w:rPr>
        <w:t> </w:t>
      </w:r>
      <w:r>
        <w:rPr/>
        <w:t>Economics</w:t>
      </w:r>
      <w:r>
        <w:rPr>
          <w:spacing w:val="4"/>
        </w:rPr>
        <w:t> </w:t>
      </w:r>
      <w:r>
        <w:rPr/>
        <w:t>(Fall</w:t>
      </w:r>
      <w:r>
        <w:rPr>
          <w:spacing w:val="4"/>
        </w:rPr>
        <w:t> </w:t>
      </w:r>
      <w:r>
        <w:rPr/>
        <w:t>09,</w:t>
      </w:r>
      <w:r>
        <w:rPr>
          <w:spacing w:val="5"/>
        </w:rPr>
        <w:t> </w:t>
      </w:r>
      <w:r>
        <w:rPr/>
        <w:t>Winter</w:t>
      </w:r>
      <w:r>
        <w:rPr>
          <w:spacing w:val="4"/>
        </w:rPr>
        <w:t> </w:t>
      </w:r>
      <w:r>
        <w:rPr/>
        <w:t>10,</w:t>
      </w:r>
      <w:r>
        <w:rPr>
          <w:spacing w:val="5"/>
        </w:rPr>
        <w:t> </w:t>
      </w:r>
      <w:r>
        <w:rPr/>
        <w:t>Fall</w:t>
      </w:r>
      <w:r>
        <w:rPr>
          <w:spacing w:val="4"/>
        </w:rPr>
        <w:t> </w:t>
      </w:r>
      <w:r>
        <w:rPr/>
        <w:t>10,</w:t>
      </w:r>
      <w:r>
        <w:rPr>
          <w:spacing w:val="4"/>
        </w:rPr>
        <w:t> </w:t>
      </w:r>
      <w:r>
        <w:rPr/>
        <w:t>Spr</w:t>
      </w:r>
      <w:r>
        <w:rPr>
          <w:spacing w:val="5"/>
        </w:rPr>
        <w:t> </w:t>
      </w:r>
      <w:r>
        <w:rPr/>
        <w:t>11,</w:t>
      </w:r>
      <w:r>
        <w:rPr>
          <w:spacing w:val="4"/>
        </w:rPr>
        <w:t> </w:t>
      </w:r>
      <w:r>
        <w:rPr/>
        <w:t>Fall</w:t>
      </w:r>
      <w:r>
        <w:rPr>
          <w:spacing w:val="4"/>
        </w:rPr>
        <w:t> </w:t>
      </w:r>
      <w:r>
        <w:rPr/>
        <w:t>11,</w:t>
      </w:r>
      <w:r>
        <w:rPr>
          <w:spacing w:val="5"/>
        </w:rPr>
        <w:t> </w:t>
      </w:r>
      <w:r>
        <w:rPr/>
        <w:t>Spr</w:t>
      </w:r>
      <w:r>
        <w:rPr>
          <w:spacing w:val="4"/>
        </w:rPr>
        <w:t> </w:t>
      </w:r>
      <w:r>
        <w:rPr/>
        <w:t>12,</w:t>
      </w:r>
      <w:r>
        <w:rPr>
          <w:spacing w:val="5"/>
        </w:rPr>
        <w:t> </w:t>
      </w:r>
      <w:r>
        <w:rPr/>
        <w:t>Spr</w:t>
      </w:r>
      <w:r>
        <w:rPr>
          <w:spacing w:val="4"/>
        </w:rPr>
        <w:t> </w:t>
      </w:r>
      <w:r>
        <w:rPr>
          <w:spacing w:val="-5"/>
        </w:rPr>
        <w:t>13)</w:t>
      </w:r>
    </w:p>
    <w:p>
      <w:pPr>
        <w:pStyle w:val="BodyText"/>
        <w:spacing w:before="54"/>
      </w:pPr>
      <w:r>
        <w:rPr/>
        <w:t>Economics</w:t>
      </w:r>
      <w:r>
        <w:rPr>
          <w:spacing w:val="10"/>
        </w:rPr>
        <w:t> </w:t>
      </w:r>
      <w:r>
        <w:rPr/>
        <w:t>of</w:t>
      </w:r>
      <w:r>
        <w:rPr>
          <w:spacing w:val="11"/>
        </w:rPr>
        <w:t> </w:t>
      </w:r>
      <w:r>
        <w:rPr/>
        <w:t>Gender</w:t>
      </w:r>
      <w:r>
        <w:rPr>
          <w:spacing w:val="10"/>
        </w:rPr>
        <w:t> </w:t>
      </w:r>
      <w:r>
        <w:rPr/>
        <w:t>(Spr</w:t>
      </w:r>
      <w:r>
        <w:rPr>
          <w:spacing w:val="11"/>
        </w:rPr>
        <w:t> </w:t>
      </w:r>
      <w:r>
        <w:rPr/>
        <w:t>11,</w:t>
      </w:r>
      <w:r>
        <w:rPr>
          <w:spacing w:val="10"/>
        </w:rPr>
        <w:t> </w:t>
      </w:r>
      <w:r>
        <w:rPr/>
        <w:t>Fall</w:t>
      </w:r>
      <w:r>
        <w:rPr>
          <w:spacing w:val="11"/>
        </w:rPr>
        <w:t> </w:t>
      </w:r>
      <w:r>
        <w:rPr/>
        <w:t>11,</w:t>
      </w:r>
      <w:r>
        <w:rPr>
          <w:spacing w:val="10"/>
        </w:rPr>
        <w:t> </w:t>
      </w:r>
      <w:r>
        <w:rPr/>
        <w:t>Spr</w:t>
      </w:r>
      <w:r>
        <w:rPr>
          <w:spacing w:val="11"/>
        </w:rPr>
        <w:t> </w:t>
      </w:r>
      <w:r>
        <w:rPr>
          <w:spacing w:val="-5"/>
        </w:rPr>
        <w:t>12)</w:t>
      </w:r>
    </w:p>
    <w:p>
      <w:pPr>
        <w:pStyle w:val="BodyText"/>
        <w:spacing w:before="72"/>
        <w:ind w:left="0"/>
      </w:pPr>
    </w:p>
    <w:p>
      <w:pPr>
        <w:spacing w:before="0"/>
        <w:ind w:left="287" w:right="0" w:firstLine="0"/>
        <w:jc w:val="left"/>
        <w:rPr>
          <w:sz w:val="20"/>
        </w:rPr>
      </w:pPr>
      <w:r>
        <w:rPr>
          <w:rFonts w:ascii="Palatino Linotype"/>
          <w:b/>
          <w:sz w:val="20"/>
          <w:u w:val="single"/>
        </w:rPr>
        <w:t>PHD</w:t>
      </w:r>
      <w:r>
        <w:rPr>
          <w:rFonts w:ascii="Palatino Linotype"/>
          <w:b/>
          <w:spacing w:val="8"/>
          <w:sz w:val="20"/>
          <w:u w:val="single"/>
        </w:rPr>
        <w:t> </w:t>
      </w:r>
      <w:r>
        <w:rPr>
          <w:rFonts w:ascii="Palatino Linotype"/>
          <w:b/>
          <w:sz w:val="20"/>
          <w:u w:val="single"/>
        </w:rPr>
        <w:t>STUDENT</w:t>
      </w:r>
      <w:r>
        <w:rPr>
          <w:rFonts w:ascii="Palatino Linotype"/>
          <w:b/>
          <w:spacing w:val="9"/>
          <w:sz w:val="20"/>
          <w:u w:val="single"/>
        </w:rPr>
        <w:t> </w:t>
      </w:r>
      <w:r>
        <w:rPr>
          <w:rFonts w:ascii="Palatino Linotype"/>
          <w:b/>
          <w:sz w:val="20"/>
          <w:u w:val="single"/>
        </w:rPr>
        <w:t>ADVISING</w:t>
      </w:r>
      <w:r>
        <w:rPr>
          <w:rFonts w:ascii="Palatino Linotype"/>
          <w:b/>
          <w:spacing w:val="8"/>
          <w:sz w:val="20"/>
        </w:rPr>
        <w:t> </w:t>
      </w:r>
      <w:r>
        <w:rPr>
          <w:sz w:val="20"/>
        </w:rPr>
        <w:t>(including</w:t>
      </w:r>
      <w:r>
        <w:rPr>
          <w:spacing w:val="15"/>
          <w:sz w:val="20"/>
        </w:rPr>
        <w:t> </w:t>
      </w:r>
      <w:r>
        <w:rPr>
          <w:sz w:val="20"/>
        </w:rPr>
        <w:t>graduation</w:t>
      </w:r>
      <w:r>
        <w:rPr>
          <w:spacing w:val="15"/>
          <w:sz w:val="20"/>
        </w:rPr>
        <w:t> </w:t>
      </w:r>
      <w:r>
        <w:rPr>
          <w:sz w:val="20"/>
        </w:rPr>
        <w:t>year</w:t>
      </w:r>
      <w:r>
        <w:rPr>
          <w:spacing w:val="14"/>
          <w:sz w:val="20"/>
        </w:rPr>
        <w:t> </w:t>
      </w:r>
      <w:r>
        <w:rPr>
          <w:sz w:val="20"/>
        </w:rPr>
        <w:t>and</w:t>
      </w:r>
      <w:r>
        <w:rPr>
          <w:spacing w:val="15"/>
          <w:sz w:val="20"/>
        </w:rPr>
        <w:t> </w:t>
      </w:r>
      <w:r>
        <w:rPr>
          <w:sz w:val="20"/>
        </w:rPr>
        <w:t>initial</w:t>
      </w:r>
      <w:r>
        <w:rPr>
          <w:spacing w:val="14"/>
          <w:sz w:val="20"/>
        </w:rPr>
        <w:t> </w:t>
      </w:r>
      <w:r>
        <w:rPr>
          <w:spacing w:val="-2"/>
          <w:sz w:val="20"/>
        </w:rPr>
        <w:t>placement)</w:t>
      </w:r>
    </w:p>
    <w:p>
      <w:pPr>
        <w:pStyle w:val="Heading2"/>
        <w:spacing w:before="75"/>
        <w:rPr>
          <w:u w:val="none"/>
        </w:rPr>
      </w:pPr>
      <w:r>
        <w:rPr>
          <w:u w:val="single"/>
        </w:rPr>
        <w:t>Georgia</w:t>
      </w:r>
      <w:r>
        <w:rPr>
          <w:spacing w:val="-7"/>
          <w:u w:val="single"/>
        </w:rPr>
        <w:t> </w:t>
      </w:r>
      <w:r>
        <w:rPr>
          <w:u w:val="single"/>
        </w:rPr>
        <w:t>Institute</w:t>
      </w:r>
      <w:r>
        <w:rPr>
          <w:spacing w:val="-7"/>
          <w:u w:val="single"/>
        </w:rPr>
        <w:t> </w:t>
      </w:r>
      <w:r>
        <w:rPr>
          <w:u w:val="single"/>
        </w:rPr>
        <w:t>of</w:t>
      </w:r>
      <w:r>
        <w:rPr>
          <w:spacing w:val="-6"/>
          <w:u w:val="single"/>
        </w:rPr>
        <w:t> </w:t>
      </w:r>
      <w:r>
        <w:rPr>
          <w:spacing w:val="-2"/>
          <w:u w:val="single"/>
        </w:rPr>
        <w:t>Technology</w:t>
      </w:r>
    </w:p>
    <w:p>
      <w:pPr>
        <w:pStyle w:val="BodyText"/>
        <w:spacing w:line="295" w:lineRule="auto" w:before="39"/>
        <w:ind w:right="5821"/>
      </w:pPr>
      <w:r>
        <w:rPr/>
        <w:t>Roshani Bulkunde (co-chair, in progress) Shubhsri Rajendra (co-chair), private </w:t>
      </w:r>
      <w:r>
        <w:rPr/>
        <w:t>sector</w:t>
      </w:r>
    </w:p>
    <w:p>
      <w:pPr>
        <w:pStyle w:val="BodyText"/>
      </w:pPr>
      <w:r>
        <w:rPr/>
        <w:t>Sherajum</w:t>
      </w:r>
      <w:r>
        <w:rPr>
          <w:spacing w:val="14"/>
        </w:rPr>
        <w:t> </w:t>
      </w:r>
      <w:r>
        <w:rPr/>
        <w:t>Monira</w:t>
      </w:r>
      <w:r>
        <w:rPr>
          <w:spacing w:val="15"/>
        </w:rPr>
        <w:t> </w:t>
      </w:r>
      <w:r>
        <w:rPr/>
        <w:t>Farin</w:t>
      </w:r>
      <w:r>
        <w:rPr>
          <w:spacing w:val="15"/>
        </w:rPr>
        <w:t> </w:t>
      </w:r>
      <w:r>
        <w:rPr/>
        <w:t>(external</w:t>
      </w:r>
      <w:r>
        <w:rPr>
          <w:spacing w:val="15"/>
        </w:rPr>
        <w:t> </w:t>
      </w:r>
      <w:r>
        <w:rPr/>
        <w:t>member</w:t>
      </w:r>
      <w:r>
        <w:rPr>
          <w:spacing w:val="15"/>
        </w:rPr>
        <w:t> </w:t>
      </w:r>
      <w:r>
        <w:rPr/>
        <w:t>for</w:t>
      </w:r>
      <w:r>
        <w:rPr>
          <w:spacing w:val="15"/>
        </w:rPr>
        <w:t> </w:t>
      </w:r>
      <w:r>
        <w:rPr/>
        <w:t>Georgia</w:t>
      </w:r>
      <w:r>
        <w:rPr>
          <w:spacing w:val="15"/>
        </w:rPr>
        <w:t> </w:t>
      </w:r>
      <w:r>
        <w:rPr/>
        <w:t>State,</w:t>
      </w:r>
      <w:r>
        <w:rPr>
          <w:spacing w:val="15"/>
        </w:rPr>
        <w:t> </w:t>
      </w:r>
      <w:r>
        <w:rPr/>
        <w:t>2024),</w:t>
      </w:r>
      <w:r>
        <w:rPr>
          <w:spacing w:val="15"/>
        </w:rPr>
        <w:t> </w:t>
      </w:r>
      <w:r>
        <w:rPr/>
        <w:t>Augusta</w:t>
      </w:r>
      <w:r>
        <w:rPr>
          <w:spacing w:val="15"/>
        </w:rPr>
        <w:t> </w:t>
      </w:r>
      <w:r>
        <w:rPr>
          <w:spacing w:val="-2"/>
        </w:rPr>
        <w:t>University</w:t>
      </w:r>
    </w:p>
    <w:p>
      <w:pPr>
        <w:pStyle w:val="Heading2"/>
        <w:rPr>
          <w:u w:val="none"/>
        </w:rPr>
      </w:pPr>
      <w:r>
        <w:rPr>
          <w:spacing w:val="-2"/>
          <w:u w:val="single"/>
        </w:rPr>
        <w:t>Texas</w:t>
      </w:r>
      <w:r>
        <w:rPr>
          <w:spacing w:val="-10"/>
          <w:u w:val="single"/>
        </w:rPr>
        <w:t> </w:t>
      </w:r>
      <w:r>
        <w:rPr>
          <w:spacing w:val="-2"/>
          <w:u w:val="single"/>
        </w:rPr>
        <w:t>A&amp;M</w:t>
      </w:r>
      <w:r>
        <w:rPr>
          <w:spacing w:val="-10"/>
          <w:u w:val="single"/>
        </w:rPr>
        <w:t> </w:t>
      </w:r>
      <w:r>
        <w:rPr>
          <w:spacing w:val="-2"/>
          <w:u w:val="single"/>
        </w:rPr>
        <w:t>University</w:t>
      </w:r>
    </w:p>
    <w:p>
      <w:pPr>
        <w:pStyle w:val="BodyText"/>
        <w:spacing w:before="39"/>
      </w:pPr>
      <w:r>
        <w:rPr/>
        <w:t>Maxwell</w:t>
      </w:r>
      <w:r>
        <w:rPr>
          <w:spacing w:val="18"/>
        </w:rPr>
        <w:t> </w:t>
      </w:r>
      <w:r>
        <w:rPr/>
        <w:t>Bullard</w:t>
      </w:r>
      <w:r>
        <w:rPr>
          <w:spacing w:val="18"/>
        </w:rPr>
        <w:t> </w:t>
      </w:r>
      <w:r>
        <w:rPr/>
        <w:t>(co-chair,</w:t>
      </w:r>
      <w:r>
        <w:rPr>
          <w:spacing w:val="18"/>
        </w:rPr>
        <w:t> </w:t>
      </w:r>
      <w:r>
        <w:rPr/>
        <w:t>in</w:t>
      </w:r>
      <w:r>
        <w:rPr>
          <w:spacing w:val="18"/>
        </w:rPr>
        <w:t> </w:t>
      </w:r>
      <w:r>
        <w:rPr>
          <w:spacing w:val="-2"/>
        </w:rPr>
        <w:t>progress)</w:t>
      </w:r>
    </w:p>
    <w:p>
      <w:pPr>
        <w:pStyle w:val="BodyText"/>
        <w:spacing w:before="55"/>
      </w:pPr>
      <w:r>
        <w:rPr/>
        <w:t>Jiee</w:t>
      </w:r>
      <w:r>
        <w:rPr>
          <w:spacing w:val="9"/>
        </w:rPr>
        <w:t> </w:t>
      </w:r>
      <w:r>
        <w:rPr/>
        <w:t>Zhong</w:t>
      </w:r>
      <w:r>
        <w:rPr>
          <w:spacing w:val="10"/>
        </w:rPr>
        <w:t> </w:t>
      </w:r>
      <w:r>
        <w:rPr/>
        <w:t>(co-chair,</w:t>
      </w:r>
      <w:r>
        <w:rPr>
          <w:spacing w:val="10"/>
        </w:rPr>
        <w:t> </w:t>
      </w:r>
      <w:r>
        <w:rPr/>
        <w:t>2024),</w:t>
      </w:r>
      <w:r>
        <w:rPr>
          <w:spacing w:val="10"/>
        </w:rPr>
        <w:t> </w:t>
      </w:r>
      <w:r>
        <w:rPr/>
        <w:t>Miami</w:t>
      </w:r>
      <w:r>
        <w:rPr>
          <w:spacing w:val="10"/>
        </w:rPr>
        <w:t> </w:t>
      </w:r>
      <w:r>
        <w:rPr>
          <w:spacing w:val="-2"/>
        </w:rPr>
        <w:t>University</w:t>
      </w:r>
    </w:p>
    <w:p>
      <w:pPr>
        <w:pStyle w:val="BodyText"/>
        <w:spacing w:before="54"/>
      </w:pPr>
      <w:r>
        <w:rPr/>
        <w:t>Wesley</w:t>
      </w:r>
      <w:r>
        <w:rPr>
          <w:spacing w:val="11"/>
        </w:rPr>
        <w:t> </w:t>
      </w:r>
      <w:r>
        <w:rPr/>
        <w:t>Miller</w:t>
      </w:r>
      <w:r>
        <w:rPr>
          <w:spacing w:val="11"/>
        </w:rPr>
        <w:t> </w:t>
      </w:r>
      <w:r>
        <w:rPr/>
        <w:t>(2024),</w:t>
      </w:r>
      <w:r>
        <w:rPr>
          <w:spacing w:val="11"/>
        </w:rPr>
        <w:t> </w:t>
      </w:r>
      <w:r>
        <w:rPr/>
        <w:t>University</w:t>
      </w:r>
      <w:r>
        <w:rPr>
          <w:spacing w:val="11"/>
        </w:rPr>
        <w:t> </w:t>
      </w:r>
      <w:r>
        <w:rPr/>
        <w:t>of</w:t>
      </w:r>
      <w:r>
        <w:rPr>
          <w:spacing w:val="11"/>
        </w:rPr>
        <w:t> </w:t>
      </w:r>
      <w:r>
        <w:rPr/>
        <w:t>Southern</w:t>
      </w:r>
      <w:r>
        <w:rPr>
          <w:spacing w:val="11"/>
        </w:rPr>
        <w:t> </w:t>
      </w:r>
      <w:r>
        <w:rPr>
          <w:spacing w:val="-2"/>
        </w:rPr>
        <w:t>California</w:t>
      </w:r>
    </w:p>
    <w:p>
      <w:pPr>
        <w:pStyle w:val="BodyText"/>
        <w:spacing w:line="295" w:lineRule="auto" w:before="55"/>
        <w:ind w:right="4073"/>
      </w:pPr>
      <w:r>
        <w:rPr/>
        <w:t>Mayra Pineda Torres (chair, 2022), Georgia Institute of Technology </w:t>
      </w:r>
      <w:r>
        <w:rPr>
          <w:w w:val="105"/>
        </w:rPr>
        <w:t>David Pritchard (chair, 2022), U.S. Census Bureau</w:t>
      </w:r>
    </w:p>
    <w:p>
      <w:pPr>
        <w:pStyle w:val="BodyText"/>
        <w:spacing w:line="295" w:lineRule="auto"/>
        <w:ind w:right="5513"/>
      </w:pPr>
      <w:r>
        <w:rPr>
          <w:w w:val="105"/>
        </w:rPr>
        <w:t>Hedieh Tajali (2022), University of Edinburgh Andrea Kelly (chair, 2020), Grinnell College Manuel</w:t>
      </w:r>
      <w:r>
        <w:rPr>
          <w:spacing w:val="-12"/>
          <w:w w:val="105"/>
        </w:rPr>
        <w:t> </w:t>
      </w:r>
      <w:r>
        <w:rPr>
          <w:w w:val="105"/>
        </w:rPr>
        <w:t>Hoffman</w:t>
      </w:r>
      <w:r>
        <w:rPr>
          <w:spacing w:val="-12"/>
          <w:w w:val="105"/>
        </w:rPr>
        <w:t> </w:t>
      </w:r>
      <w:r>
        <w:rPr>
          <w:w w:val="105"/>
        </w:rPr>
        <w:t>(2020),</w:t>
      </w:r>
      <w:r>
        <w:rPr>
          <w:spacing w:val="-11"/>
          <w:w w:val="105"/>
        </w:rPr>
        <w:t> </w:t>
      </w:r>
      <w:r>
        <w:rPr>
          <w:w w:val="105"/>
        </w:rPr>
        <w:t>University</w:t>
      </w:r>
      <w:r>
        <w:rPr>
          <w:spacing w:val="-12"/>
          <w:w w:val="105"/>
        </w:rPr>
        <w:t> </w:t>
      </w:r>
      <w:r>
        <w:rPr>
          <w:w w:val="105"/>
        </w:rPr>
        <w:t>of</w:t>
      </w:r>
      <w:r>
        <w:rPr>
          <w:spacing w:val="-11"/>
          <w:w w:val="105"/>
        </w:rPr>
        <w:t> </w:t>
      </w:r>
      <w:r>
        <w:rPr>
          <w:w w:val="105"/>
        </w:rPr>
        <w:t>Heidelberg</w:t>
      </w:r>
    </w:p>
    <w:p>
      <w:pPr>
        <w:pStyle w:val="BodyText"/>
        <w:spacing w:line="295" w:lineRule="auto"/>
        <w:ind w:right="563"/>
      </w:pPr>
      <w:r>
        <w:rPr>
          <w:spacing w:val="-2"/>
          <w:w w:val="105"/>
        </w:rPr>
        <w:t>Joshua Witter (2020), Correlation Research Division at the Church of Jesus Christ of Latter-Day Saints </w:t>
      </w:r>
      <w:r>
        <w:rPr>
          <w:w w:val="105"/>
        </w:rPr>
        <w:t>Roberto Mosquera (co-chair, 2019), Universidad de las Américas</w:t>
      </w:r>
    </w:p>
    <w:p>
      <w:pPr>
        <w:pStyle w:val="BodyText"/>
        <w:spacing w:line="295" w:lineRule="auto"/>
        <w:ind w:right="5821"/>
      </w:pPr>
      <w:r>
        <w:rPr/>
        <w:t>Brittany Street (2019), University of </w:t>
      </w:r>
      <w:r>
        <w:rPr/>
        <w:t>Missouri </w:t>
      </w:r>
      <w:r>
        <w:rPr>
          <w:w w:val="105"/>
        </w:rPr>
        <w:t>John Anders (2019), US Census Bureau Ruichao Si (2019), Nankai University</w:t>
      </w:r>
    </w:p>
    <w:p>
      <w:pPr>
        <w:pStyle w:val="BodyText"/>
        <w:spacing w:line="295" w:lineRule="auto" w:before="2"/>
        <w:ind w:right="5513"/>
      </w:pPr>
      <w:r>
        <w:rPr/>
        <w:t>Samuel Bondurant (chair, 2018) US Census </w:t>
      </w:r>
      <w:r>
        <w:rPr/>
        <w:t>Bureau Abigail Peralta (2018), Louisiana State University</w:t>
      </w:r>
    </w:p>
    <w:p>
      <w:pPr>
        <w:pStyle w:val="BodyText"/>
        <w:spacing w:line="295" w:lineRule="auto"/>
        <w:ind w:right="3376"/>
      </w:pPr>
      <w:r>
        <w:rPr/>
        <w:t>Yongzhi Sun (2018), Southwestern University of Finance and Economics María Padilla-Romo (chair, 2017), University of Tennessee</w:t>
      </w:r>
    </w:p>
    <w:p>
      <w:pPr>
        <w:pStyle w:val="BodyText"/>
        <w:spacing w:line="295" w:lineRule="auto"/>
        <w:ind w:right="3118"/>
      </w:pPr>
      <w:r>
        <w:rPr>
          <w:w w:val="105"/>
        </w:rPr>
        <w:t>Emily</w:t>
      </w:r>
      <w:r>
        <w:rPr>
          <w:spacing w:val="-6"/>
          <w:w w:val="105"/>
        </w:rPr>
        <w:t> </w:t>
      </w:r>
      <w:r>
        <w:rPr>
          <w:w w:val="105"/>
        </w:rPr>
        <w:t>Zheng</w:t>
      </w:r>
      <w:r>
        <w:rPr>
          <w:spacing w:val="-6"/>
          <w:w w:val="105"/>
        </w:rPr>
        <w:t> </w:t>
      </w:r>
      <w:r>
        <w:rPr>
          <w:w w:val="105"/>
        </w:rPr>
        <w:t>(chair,</w:t>
      </w:r>
      <w:r>
        <w:rPr>
          <w:spacing w:val="-6"/>
          <w:w w:val="105"/>
        </w:rPr>
        <w:t> </w:t>
      </w:r>
      <w:r>
        <w:rPr>
          <w:w w:val="105"/>
        </w:rPr>
        <w:t>2017),</w:t>
      </w:r>
      <w:r>
        <w:rPr>
          <w:spacing w:val="-6"/>
          <w:w w:val="105"/>
        </w:rPr>
        <w:t> </w:t>
      </w:r>
      <w:r>
        <w:rPr>
          <w:w w:val="105"/>
        </w:rPr>
        <w:t>Chinese</w:t>
      </w:r>
      <w:r>
        <w:rPr>
          <w:spacing w:val="-6"/>
          <w:w w:val="105"/>
        </w:rPr>
        <w:t> </w:t>
      </w:r>
      <w:r>
        <w:rPr>
          <w:w w:val="105"/>
        </w:rPr>
        <w:t>University</w:t>
      </w:r>
      <w:r>
        <w:rPr>
          <w:spacing w:val="-6"/>
          <w:w w:val="105"/>
        </w:rPr>
        <w:t> </w:t>
      </w:r>
      <w:r>
        <w:rPr>
          <w:w w:val="105"/>
        </w:rPr>
        <w:t>of</w:t>
      </w:r>
      <w:r>
        <w:rPr>
          <w:spacing w:val="-6"/>
          <w:w w:val="105"/>
        </w:rPr>
        <w:t> </w:t>
      </w:r>
      <w:r>
        <w:rPr>
          <w:w w:val="105"/>
        </w:rPr>
        <w:t>Hong</w:t>
      </w:r>
      <w:r>
        <w:rPr>
          <w:spacing w:val="-6"/>
          <w:w w:val="105"/>
        </w:rPr>
        <w:t> </w:t>
      </w:r>
      <w:r>
        <w:rPr>
          <w:w w:val="105"/>
        </w:rPr>
        <w:t>Kong</w:t>
      </w:r>
      <w:r>
        <w:rPr>
          <w:spacing w:val="-6"/>
          <w:w w:val="105"/>
        </w:rPr>
        <w:t> </w:t>
      </w:r>
      <w:r>
        <w:rPr>
          <w:w w:val="105"/>
        </w:rPr>
        <w:t>-</w:t>
      </w:r>
      <w:r>
        <w:rPr>
          <w:spacing w:val="-6"/>
          <w:w w:val="105"/>
        </w:rPr>
        <w:t> </w:t>
      </w:r>
      <w:r>
        <w:rPr>
          <w:w w:val="105"/>
        </w:rPr>
        <w:t>Shenzen Jaegum Lim (2017), Korean National Assembly</w:t>
      </w:r>
    </w:p>
    <w:p>
      <w:pPr>
        <w:pStyle w:val="BodyText"/>
        <w:spacing w:line="295" w:lineRule="auto"/>
        <w:ind w:right="5040"/>
      </w:pPr>
      <w:r>
        <w:rPr/>
        <w:t>Analisa</w:t>
      </w:r>
      <w:r>
        <w:rPr>
          <w:spacing w:val="40"/>
        </w:rPr>
        <w:t> </w:t>
      </w:r>
      <w:r>
        <w:rPr/>
        <w:t>Packham</w:t>
      </w:r>
      <w:r>
        <w:rPr>
          <w:spacing w:val="40"/>
        </w:rPr>
        <w:t> </w:t>
      </w:r>
      <w:r>
        <w:rPr/>
        <w:t>(chair,</w:t>
      </w:r>
      <w:r>
        <w:rPr>
          <w:spacing w:val="40"/>
        </w:rPr>
        <w:t> </w:t>
      </w:r>
      <w:r>
        <w:rPr/>
        <w:t>2016),</w:t>
      </w:r>
      <w:r>
        <w:rPr>
          <w:spacing w:val="40"/>
        </w:rPr>
        <w:t> </w:t>
      </w:r>
      <w:r>
        <w:rPr/>
        <w:t>Miami</w:t>
      </w:r>
      <w:r>
        <w:rPr>
          <w:spacing w:val="40"/>
        </w:rPr>
        <w:t> </w:t>
      </w:r>
      <w:r>
        <w:rPr/>
        <w:t>University Pierre Mouganie (2015), American University of </w:t>
      </w:r>
      <w:r>
        <w:rPr/>
        <w:t>Beirut Jillian Carr (2015), Purdue University</w:t>
      </w:r>
    </w:p>
    <w:p>
      <w:pPr>
        <w:pStyle w:val="BodyText"/>
        <w:spacing w:after="0" w:line="295" w:lineRule="auto"/>
        <w:sectPr>
          <w:pgSz w:w="12240" w:h="15840"/>
          <w:pgMar w:header="466" w:footer="0" w:top="960" w:bottom="280" w:left="720" w:right="720"/>
        </w:sectPr>
      </w:pPr>
    </w:p>
    <w:p>
      <w:pPr>
        <w:pStyle w:val="Heading2"/>
        <w:spacing w:before="181"/>
        <w:rPr>
          <w:u w:val="none"/>
        </w:rPr>
      </w:pPr>
      <w:r>
        <w:rPr>
          <w:u w:val="single"/>
        </w:rPr>
        <w:t>University</w:t>
      </w:r>
      <w:r>
        <w:rPr>
          <w:spacing w:val="-7"/>
          <w:u w:val="single"/>
        </w:rPr>
        <w:t> </w:t>
      </w:r>
      <w:r>
        <w:rPr>
          <w:u w:val="single"/>
        </w:rPr>
        <w:t>of</w:t>
      </w:r>
      <w:r>
        <w:rPr>
          <w:spacing w:val="-7"/>
          <w:u w:val="single"/>
        </w:rPr>
        <w:t> </w:t>
      </w:r>
      <w:r>
        <w:rPr>
          <w:spacing w:val="-2"/>
          <w:u w:val="single"/>
        </w:rPr>
        <w:t>Oregon</w:t>
      </w:r>
    </w:p>
    <w:p>
      <w:pPr>
        <w:pStyle w:val="BodyText"/>
        <w:spacing w:line="295" w:lineRule="auto" w:before="39"/>
        <w:ind w:right="3606"/>
        <w:jc w:val="both"/>
      </w:pPr>
      <w:r>
        <w:rPr/>
        <w:t>Kristian Holden (co-chair, 2014), American Institutes for Research </w:t>
      </w:r>
      <w:r>
        <w:rPr/>
        <w:t>(AIR) </w:t>
      </w:r>
      <w:r>
        <w:rPr>
          <w:w w:val="105"/>
        </w:rPr>
        <w:t>Harold Cuffe (co-chair, 2013), Victoria University of Wellington</w:t>
      </w:r>
    </w:p>
    <w:p>
      <w:pPr>
        <w:pStyle w:val="BodyText"/>
        <w:spacing w:line="295" w:lineRule="auto"/>
        <w:ind w:right="4918"/>
        <w:jc w:val="both"/>
      </w:pPr>
      <w:r>
        <w:rPr/>
        <w:t>Isaac Swensen (co-chair, 2013), Montana State </w:t>
      </w:r>
      <w:r>
        <w:rPr/>
        <w:t>University </w:t>
      </w:r>
      <w:r>
        <w:rPr>
          <w:w w:val="105"/>
        </w:rPr>
        <w:t>Brian</w:t>
      </w:r>
      <w:r>
        <w:rPr>
          <w:spacing w:val="-10"/>
          <w:w w:val="105"/>
        </w:rPr>
        <w:t> </w:t>
      </w:r>
      <w:r>
        <w:rPr>
          <w:w w:val="105"/>
        </w:rPr>
        <w:t>Vander</w:t>
      </w:r>
      <w:r>
        <w:rPr>
          <w:spacing w:val="-10"/>
          <w:w w:val="105"/>
        </w:rPr>
        <w:t> </w:t>
      </w:r>
      <w:r>
        <w:rPr>
          <w:w w:val="105"/>
        </w:rPr>
        <w:t>Naald</w:t>
      </w:r>
      <w:r>
        <w:rPr>
          <w:spacing w:val="-10"/>
          <w:w w:val="105"/>
        </w:rPr>
        <w:t> </w:t>
      </w:r>
      <w:r>
        <w:rPr>
          <w:w w:val="105"/>
        </w:rPr>
        <w:t>(2012),</w:t>
      </w:r>
      <w:r>
        <w:rPr>
          <w:spacing w:val="-10"/>
          <w:w w:val="105"/>
        </w:rPr>
        <w:t> </w:t>
      </w:r>
      <w:r>
        <w:rPr>
          <w:w w:val="105"/>
        </w:rPr>
        <w:t>University</w:t>
      </w:r>
      <w:r>
        <w:rPr>
          <w:spacing w:val="-10"/>
          <w:w w:val="105"/>
        </w:rPr>
        <w:t> </w:t>
      </w:r>
      <w:r>
        <w:rPr>
          <w:w w:val="105"/>
        </w:rPr>
        <w:t>of</w:t>
      </w:r>
      <w:r>
        <w:rPr>
          <w:spacing w:val="-10"/>
          <w:w w:val="105"/>
        </w:rPr>
        <w:t> </w:t>
      </w:r>
      <w:r>
        <w:rPr>
          <w:w w:val="105"/>
        </w:rPr>
        <w:t>Alaska,</w:t>
      </w:r>
      <w:r>
        <w:rPr>
          <w:spacing w:val="-10"/>
          <w:w w:val="105"/>
        </w:rPr>
        <w:t> </w:t>
      </w:r>
      <w:r>
        <w:rPr>
          <w:w w:val="105"/>
        </w:rPr>
        <w:t>Juneau Eric</w:t>
      </w:r>
      <w:r>
        <w:rPr>
          <w:spacing w:val="-12"/>
          <w:w w:val="105"/>
        </w:rPr>
        <w:t> </w:t>
      </w:r>
      <w:r>
        <w:rPr>
          <w:w w:val="105"/>
        </w:rPr>
        <w:t>Duquette</w:t>
      </w:r>
      <w:r>
        <w:rPr>
          <w:spacing w:val="-12"/>
          <w:w w:val="105"/>
        </w:rPr>
        <w:t> </w:t>
      </w:r>
      <w:r>
        <w:rPr>
          <w:w w:val="105"/>
        </w:rPr>
        <w:t>(2010),</w:t>
      </w:r>
      <w:r>
        <w:rPr>
          <w:spacing w:val="-11"/>
          <w:w w:val="105"/>
        </w:rPr>
        <w:t> </w:t>
      </w:r>
      <w:r>
        <w:rPr>
          <w:w w:val="105"/>
        </w:rPr>
        <w:t>Economic</w:t>
      </w:r>
      <w:r>
        <w:rPr>
          <w:spacing w:val="-12"/>
          <w:w w:val="105"/>
        </w:rPr>
        <w:t> </w:t>
      </w:r>
      <w:r>
        <w:rPr>
          <w:w w:val="105"/>
        </w:rPr>
        <w:t>Research</w:t>
      </w:r>
      <w:r>
        <w:rPr>
          <w:spacing w:val="-11"/>
          <w:w w:val="105"/>
        </w:rPr>
        <w:t> </w:t>
      </w:r>
      <w:r>
        <w:rPr>
          <w:w w:val="105"/>
        </w:rPr>
        <w:t>Service,</w:t>
      </w:r>
      <w:r>
        <w:rPr>
          <w:spacing w:val="-12"/>
          <w:w w:val="105"/>
        </w:rPr>
        <w:t> </w:t>
      </w:r>
      <w:r>
        <w:rPr>
          <w:w w:val="105"/>
        </w:rPr>
        <w:t>USDA</w:t>
      </w:r>
    </w:p>
    <w:p>
      <w:pPr>
        <w:pStyle w:val="BodyText"/>
        <w:spacing w:before="36"/>
        <w:ind w:left="0"/>
      </w:pPr>
    </w:p>
    <w:p>
      <w:pPr>
        <w:pStyle w:val="Heading1"/>
        <w:rPr>
          <w:u w:val="none"/>
        </w:rPr>
      </w:pPr>
      <w:r>
        <w:rPr>
          <w:spacing w:val="-2"/>
          <w:u w:val="single"/>
        </w:rPr>
        <w:t>UNIVERSITY</w:t>
      </w:r>
      <w:r>
        <w:rPr>
          <w:spacing w:val="6"/>
          <w:u w:val="single"/>
        </w:rPr>
        <w:t> </w:t>
      </w:r>
      <w:r>
        <w:rPr>
          <w:spacing w:val="-2"/>
          <w:u w:val="single"/>
        </w:rPr>
        <w:t>SERVICE</w:t>
      </w:r>
    </w:p>
    <w:p>
      <w:pPr>
        <w:pStyle w:val="BodyText"/>
        <w:spacing w:before="39"/>
        <w:ind w:left="586"/>
      </w:pPr>
      <w:r>
        <w:rPr/>
        <w:t>Faculty</w:t>
      </w:r>
      <w:r>
        <w:rPr>
          <w:spacing w:val="-2"/>
        </w:rPr>
        <w:t> </w:t>
      </w:r>
      <w:r>
        <w:rPr/>
        <w:t>Senate,</w:t>
      </w:r>
      <w:r>
        <w:rPr>
          <w:spacing w:val="-2"/>
        </w:rPr>
        <w:t> </w:t>
      </w:r>
      <w:r>
        <w:rPr/>
        <w:t>2014-</w:t>
      </w:r>
      <w:r>
        <w:rPr>
          <w:spacing w:val="-4"/>
        </w:rPr>
        <w:t>2016</w:t>
      </w:r>
    </w:p>
    <w:p>
      <w:pPr>
        <w:pStyle w:val="BodyText"/>
        <w:spacing w:line="295" w:lineRule="auto" w:before="55"/>
        <w:ind w:left="586" w:right="5821"/>
      </w:pPr>
      <w:r>
        <w:rPr/>
        <w:t>Climate and Diversity Committee, 2015-</w:t>
      </w:r>
      <w:r>
        <w:rPr/>
        <w:t>2016 Academic Affairs Committee, 2014-2015</w:t>
      </w:r>
    </w:p>
    <w:p>
      <w:pPr>
        <w:pStyle w:val="Heading1"/>
        <w:spacing w:before="220"/>
        <w:rPr>
          <w:u w:val="none"/>
        </w:rPr>
      </w:pPr>
      <w:r>
        <w:rPr>
          <w:spacing w:val="-5"/>
          <w:u w:val="single"/>
        </w:rPr>
        <w:t>DEPARTMENTAL</w:t>
      </w:r>
      <w:r>
        <w:rPr>
          <w:u w:val="single"/>
        </w:rPr>
        <w:t> </w:t>
      </w:r>
      <w:r>
        <w:rPr>
          <w:spacing w:val="-2"/>
          <w:u w:val="single"/>
        </w:rPr>
        <w:t>SERVICE</w:t>
      </w:r>
    </w:p>
    <w:p>
      <w:pPr>
        <w:pStyle w:val="Heading2"/>
        <w:spacing w:before="79"/>
        <w:rPr>
          <w:u w:val="none"/>
        </w:rPr>
      </w:pPr>
      <w:r>
        <w:rPr>
          <w:u w:val="single"/>
        </w:rPr>
        <w:t>Georgia</w:t>
      </w:r>
      <w:r>
        <w:rPr>
          <w:spacing w:val="-7"/>
          <w:u w:val="single"/>
        </w:rPr>
        <w:t> </w:t>
      </w:r>
      <w:r>
        <w:rPr>
          <w:u w:val="single"/>
        </w:rPr>
        <w:t>Institute</w:t>
      </w:r>
      <w:r>
        <w:rPr>
          <w:spacing w:val="-7"/>
          <w:u w:val="single"/>
        </w:rPr>
        <w:t> </w:t>
      </w:r>
      <w:r>
        <w:rPr>
          <w:u w:val="single"/>
        </w:rPr>
        <w:t>of</w:t>
      </w:r>
      <w:r>
        <w:rPr>
          <w:spacing w:val="-6"/>
          <w:u w:val="single"/>
        </w:rPr>
        <w:t> </w:t>
      </w:r>
      <w:r>
        <w:rPr>
          <w:spacing w:val="-2"/>
          <w:u w:val="single"/>
        </w:rPr>
        <w:t>Technology</w:t>
      </w:r>
    </w:p>
    <w:p>
      <w:pPr>
        <w:pStyle w:val="BodyText"/>
        <w:spacing w:before="39"/>
      </w:pPr>
      <w:r>
        <w:rPr/>
        <w:t>Interim</w:t>
      </w:r>
      <w:r>
        <w:rPr>
          <w:spacing w:val="21"/>
        </w:rPr>
        <w:t> </w:t>
      </w:r>
      <w:r>
        <w:rPr/>
        <w:t>Associate</w:t>
      </w:r>
      <w:r>
        <w:rPr>
          <w:spacing w:val="22"/>
        </w:rPr>
        <w:t> </w:t>
      </w:r>
      <w:r>
        <w:rPr/>
        <w:t>Chair,</w:t>
      </w:r>
      <w:r>
        <w:rPr>
          <w:spacing w:val="22"/>
        </w:rPr>
        <w:t> </w:t>
      </w:r>
      <w:r>
        <w:rPr/>
        <w:t>School</w:t>
      </w:r>
      <w:r>
        <w:rPr>
          <w:spacing w:val="21"/>
        </w:rPr>
        <w:t> </w:t>
      </w:r>
      <w:r>
        <w:rPr/>
        <w:t>of</w:t>
      </w:r>
      <w:r>
        <w:rPr>
          <w:spacing w:val="22"/>
        </w:rPr>
        <w:t> </w:t>
      </w:r>
      <w:r>
        <w:rPr/>
        <w:t>Economics</w:t>
      </w:r>
      <w:r>
        <w:rPr>
          <w:spacing w:val="22"/>
        </w:rPr>
        <w:t> </w:t>
      </w:r>
      <w:r>
        <w:rPr>
          <w:spacing w:val="-2"/>
        </w:rPr>
        <w:t>(2024–)</w:t>
      </w:r>
    </w:p>
    <w:p>
      <w:pPr>
        <w:pStyle w:val="BodyText"/>
        <w:spacing w:line="295" w:lineRule="auto" w:before="54"/>
        <w:ind w:right="3762"/>
      </w:pPr>
      <w:r>
        <w:rPr/>
        <w:t>Faculty Advisory Committee (Chair), School of Economics (2024)</w:t>
      </w:r>
      <w:r>
        <w:rPr>
          <w:spacing w:val="40"/>
        </w:rPr>
        <w:t> </w:t>
      </w:r>
      <w:r>
        <w:rPr/>
        <w:t>Annual Review Committee, School of Economics (2023–25) Econometrics Search Committee Chair, School of Economics </w:t>
      </w:r>
      <w:r>
        <w:rPr/>
        <w:t>(2023–24) Ph.D. Program Committee, School of Economics (2023–25)</w:t>
      </w:r>
    </w:p>
    <w:p>
      <w:pPr>
        <w:pStyle w:val="Heading2"/>
        <w:spacing w:before="92"/>
        <w:rPr>
          <w:u w:val="none"/>
        </w:rPr>
      </w:pPr>
      <w:r>
        <w:rPr>
          <w:spacing w:val="-2"/>
          <w:u w:val="single"/>
        </w:rPr>
        <w:t>Texas</w:t>
      </w:r>
      <w:r>
        <w:rPr>
          <w:spacing w:val="-10"/>
          <w:u w:val="single"/>
        </w:rPr>
        <w:t> </w:t>
      </w:r>
      <w:r>
        <w:rPr>
          <w:spacing w:val="-2"/>
          <w:u w:val="single"/>
        </w:rPr>
        <w:t>A&amp;M</w:t>
      </w:r>
      <w:r>
        <w:rPr>
          <w:spacing w:val="-10"/>
          <w:u w:val="single"/>
        </w:rPr>
        <w:t> </w:t>
      </w:r>
      <w:r>
        <w:rPr>
          <w:spacing w:val="-2"/>
          <w:u w:val="single"/>
        </w:rPr>
        <w:t>University</w:t>
      </w:r>
    </w:p>
    <w:p>
      <w:pPr>
        <w:pStyle w:val="BodyText"/>
        <w:spacing w:line="295" w:lineRule="auto" w:before="39"/>
        <w:ind w:right="5821"/>
      </w:pPr>
      <w:r>
        <w:rPr/>
        <w:t>Graduate Instruction Committee, </w:t>
      </w:r>
      <w:r>
        <w:rPr/>
        <w:t>2021–2023 Junior Faculty Mentor, 2021–2022 Econometrics</w:t>
      </w:r>
      <w:r>
        <w:rPr>
          <w:spacing w:val="-2"/>
        </w:rPr>
        <w:t> </w:t>
      </w:r>
      <w:r>
        <w:rPr/>
        <w:t>Search</w:t>
      </w:r>
      <w:r>
        <w:rPr>
          <w:spacing w:val="-2"/>
        </w:rPr>
        <w:t> </w:t>
      </w:r>
      <w:r>
        <w:rPr/>
        <w:t>Committee,</w:t>
      </w:r>
      <w:r>
        <w:rPr>
          <w:spacing w:val="-2"/>
        </w:rPr>
        <w:t> </w:t>
      </w:r>
      <w:r>
        <w:rPr/>
        <w:t>2019–2021</w:t>
      </w:r>
    </w:p>
    <w:p>
      <w:pPr>
        <w:pStyle w:val="BodyText"/>
      </w:pPr>
      <w:r>
        <w:rPr>
          <w:w w:val="105"/>
        </w:rPr>
        <w:t>Economics</w:t>
      </w:r>
      <w:r>
        <w:rPr>
          <w:spacing w:val="-10"/>
          <w:w w:val="105"/>
        </w:rPr>
        <w:t> </w:t>
      </w:r>
      <w:r>
        <w:rPr>
          <w:w w:val="105"/>
        </w:rPr>
        <w:t>Department</w:t>
      </w:r>
      <w:r>
        <w:rPr>
          <w:spacing w:val="-10"/>
          <w:w w:val="105"/>
        </w:rPr>
        <w:t> </w:t>
      </w:r>
      <w:r>
        <w:rPr>
          <w:w w:val="105"/>
        </w:rPr>
        <w:t>Head</w:t>
      </w:r>
      <w:r>
        <w:rPr>
          <w:spacing w:val="-10"/>
          <w:w w:val="105"/>
        </w:rPr>
        <w:t> </w:t>
      </w:r>
      <w:r>
        <w:rPr>
          <w:w w:val="105"/>
        </w:rPr>
        <w:t>Search</w:t>
      </w:r>
      <w:r>
        <w:rPr>
          <w:spacing w:val="-10"/>
          <w:w w:val="105"/>
        </w:rPr>
        <w:t> </w:t>
      </w:r>
      <w:r>
        <w:rPr>
          <w:w w:val="105"/>
        </w:rPr>
        <w:t>Committee,</w:t>
      </w:r>
      <w:r>
        <w:rPr>
          <w:spacing w:val="-10"/>
          <w:w w:val="105"/>
        </w:rPr>
        <w:t> </w:t>
      </w:r>
      <w:r>
        <w:rPr>
          <w:spacing w:val="-2"/>
          <w:w w:val="105"/>
        </w:rPr>
        <w:t>2019–2020</w:t>
      </w:r>
    </w:p>
    <w:p>
      <w:pPr>
        <w:pStyle w:val="BodyText"/>
        <w:spacing w:before="55"/>
      </w:pPr>
      <w:r>
        <w:rPr>
          <w:w w:val="105"/>
        </w:rPr>
        <w:t>PERC</w:t>
      </w:r>
      <w:r>
        <w:rPr>
          <w:spacing w:val="-5"/>
          <w:w w:val="105"/>
        </w:rPr>
        <w:t> </w:t>
      </w:r>
      <w:r>
        <w:rPr>
          <w:w w:val="105"/>
        </w:rPr>
        <w:t>Applied</w:t>
      </w:r>
      <w:r>
        <w:rPr>
          <w:spacing w:val="-4"/>
          <w:w w:val="105"/>
        </w:rPr>
        <w:t> </w:t>
      </w:r>
      <w:r>
        <w:rPr>
          <w:w w:val="105"/>
        </w:rPr>
        <w:t>Microeconomics</w:t>
      </w:r>
      <w:r>
        <w:rPr>
          <w:spacing w:val="-4"/>
          <w:w w:val="105"/>
        </w:rPr>
        <w:t> </w:t>
      </w:r>
      <w:r>
        <w:rPr>
          <w:w w:val="105"/>
        </w:rPr>
        <w:t>Workshop</w:t>
      </w:r>
      <w:r>
        <w:rPr>
          <w:spacing w:val="-5"/>
          <w:w w:val="105"/>
        </w:rPr>
        <w:t> </w:t>
      </w:r>
      <w:r>
        <w:rPr>
          <w:w w:val="105"/>
        </w:rPr>
        <w:t>Co-organizer,</w:t>
      </w:r>
      <w:r>
        <w:rPr>
          <w:spacing w:val="-4"/>
          <w:w w:val="105"/>
        </w:rPr>
        <w:t> </w:t>
      </w:r>
      <w:r>
        <w:rPr>
          <w:spacing w:val="-2"/>
          <w:w w:val="105"/>
        </w:rPr>
        <w:t>2019–2020</w:t>
      </w:r>
    </w:p>
    <w:p>
      <w:pPr>
        <w:pStyle w:val="BodyText"/>
        <w:spacing w:line="295" w:lineRule="auto" w:before="54"/>
        <w:ind w:right="1343"/>
      </w:pPr>
      <w:r>
        <w:rPr/>
        <w:t>Organizer,</w:t>
      </w:r>
      <w:r>
        <w:rPr>
          <w:spacing w:val="32"/>
        </w:rPr>
        <w:t> </w:t>
      </w:r>
      <w:r>
        <w:rPr/>
        <w:t>Inaugural</w:t>
      </w:r>
      <w:r>
        <w:rPr>
          <w:spacing w:val="32"/>
        </w:rPr>
        <w:t> </w:t>
      </w:r>
      <w:r>
        <w:rPr/>
        <w:t>Public</w:t>
      </w:r>
      <w:r>
        <w:rPr>
          <w:spacing w:val="32"/>
        </w:rPr>
        <w:t> </w:t>
      </w:r>
      <w:r>
        <w:rPr/>
        <w:t>Labor</w:t>
      </w:r>
      <w:r>
        <w:rPr>
          <w:spacing w:val="32"/>
        </w:rPr>
        <w:t> </w:t>
      </w:r>
      <w:r>
        <w:rPr/>
        <w:t>and</w:t>
      </w:r>
      <w:r>
        <w:rPr>
          <w:spacing w:val="32"/>
        </w:rPr>
        <w:t> </w:t>
      </w:r>
      <w:r>
        <w:rPr/>
        <w:t>Industrial</w:t>
      </w:r>
      <w:r>
        <w:rPr>
          <w:spacing w:val="32"/>
        </w:rPr>
        <w:t> </w:t>
      </w:r>
      <w:r>
        <w:rPr/>
        <w:t>Organization</w:t>
      </w:r>
      <w:r>
        <w:rPr>
          <w:spacing w:val="32"/>
        </w:rPr>
        <w:t> </w:t>
      </w:r>
      <w:r>
        <w:rPr/>
        <w:t>(PLIO)</w:t>
      </w:r>
      <w:r>
        <w:rPr>
          <w:spacing w:val="32"/>
        </w:rPr>
        <w:t> </w:t>
      </w:r>
      <w:r>
        <w:rPr/>
        <w:t>Alumni</w:t>
      </w:r>
      <w:r>
        <w:rPr>
          <w:spacing w:val="32"/>
        </w:rPr>
        <w:t> </w:t>
      </w:r>
      <w:r>
        <w:rPr/>
        <w:t>Conference,</w:t>
      </w:r>
      <w:r>
        <w:rPr>
          <w:spacing w:val="32"/>
        </w:rPr>
        <w:t> </w:t>
      </w:r>
      <w:r>
        <w:rPr/>
        <w:t>2019 Graduate</w:t>
      </w:r>
      <w:r>
        <w:rPr>
          <w:spacing w:val="-9"/>
        </w:rPr>
        <w:t> </w:t>
      </w:r>
      <w:r>
        <w:rPr/>
        <w:t>Placement</w:t>
      </w:r>
      <w:r>
        <w:rPr>
          <w:spacing w:val="-9"/>
        </w:rPr>
        <w:t> </w:t>
      </w:r>
      <w:r>
        <w:rPr/>
        <w:t>Co-director,</w:t>
      </w:r>
      <w:r>
        <w:rPr>
          <w:spacing w:val="-9"/>
        </w:rPr>
        <w:t> </w:t>
      </w:r>
      <w:r>
        <w:rPr/>
        <w:t>2013–2014,</w:t>
      </w:r>
      <w:r>
        <w:rPr>
          <w:spacing w:val="-9"/>
        </w:rPr>
        <w:t> </w:t>
      </w:r>
      <w:r>
        <w:rPr/>
        <w:t>2015-2016,</w:t>
      </w:r>
      <w:r>
        <w:rPr>
          <w:spacing w:val="-9"/>
        </w:rPr>
        <w:t> </w:t>
      </w:r>
      <w:r>
        <w:rPr/>
        <w:t>2017–2018,</w:t>
      </w:r>
      <w:r>
        <w:rPr>
          <w:spacing w:val="-9"/>
        </w:rPr>
        <w:t> </w:t>
      </w:r>
      <w:r>
        <w:rPr/>
        <w:t>2018–2019</w:t>
      </w:r>
    </w:p>
    <w:p>
      <w:pPr>
        <w:pStyle w:val="BodyText"/>
        <w:spacing w:line="295" w:lineRule="auto"/>
        <w:ind w:right="1343"/>
      </w:pPr>
      <w:r>
        <w:rPr/>
        <w:t>Economics Undergraduate Research Opportunities Program Advisor, 2014–2015, 2018–2019 Executive Committee, 2017–2018</w:t>
      </w:r>
    </w:p>
    <w:p>
      <w:pPr>
        <w:pStyle w:val="BodyText"/>
      </w:pPr>
      <w:r>
        <w:rPr/>
        <w:t>Graduate</w:t>
      </w:r>
      <w:r>
        <w:rPr>
          <w:spacing w:val="37"/>
        </w:rPr>
        <w:t> </w:t>
      </w:r>
      <w:r>
        <w:rPr/>
        <w:t>Instruction</w:t>
      </w:r>
      <w:r>
        <w:rPr>
          <w:spacing w:val="38"/>
        </w:rPr>
        <w:t> </w:t>
      </w:r>
      <w:r>
        <w:rPr/>
        <w:t>Committee,</w:t>
      </w:r>
      <w:r>
        <w:rPr>
          <w:spacing w:val="38"/>
        </w:rPr>
        <w:t> </w:t>
      </w:r>
      <w:r>
        <w:rPr>
          <w:spacing w:val="-2"/>
        </w:rPr>
        <w:t>2017–2018</w:t>
      </w:r>
    </w:p>
    <w:p>
      <w:pPr>
        <w:pStyle w:val="BodyText"/>
        <w:spacing w:line="295" w:lineRule="auto" w:before="55"/>
        <w:ind w:right="4073"/>
      </w:pPr>
      <w:r>
        <w:rPr/>
        <w:t>Applied Microeconomics Search Committee Chair, </w:t>
      </w:r>
      <w:r>
        <w:rPr/>
        <w:t>2014–2015 </w:t>
      </w:r>
      <w:r>
        <w:rPr>
          <w:w w:val="105"/>
        </w:rPr>
        <w:t>Applied Microeconomics Search Committee, 2013–2014</w:t>
      </w:r>
    </w:p>
    <w:p>
      <w:pPr>
        <w:pStyle w:val="Heading2"/>
        <w:spacing w:before="90"/>
        <w:rPr>
          <w:u w:val="none"/>
        </w:rPr>
      </w:pPr>
      <w:r>
        <w:rPr>
          <w:u w:val="single"/>
        </w:rPr>
        <w:t>University</w:t>
      </w:r>
      <w:r>
        <w:rPr>
          <w:spacing w:val="-7"/>
          <w:u w:val="single"/>
        </w:rPr>
        <w:t> </w:t>
      </w:r>
      <w:r>
        <w:rPr>
          <w:u w:val="single"/>
        </w:rPr>
        <w:t>of</w:t>
      </w:r>
      <w:r>
        <w:rPr>
          <w:spacing w:val="-7"/>
          <w:u w:val="single"/>
        </w:rPr>
        <w:t> </w:t>
      </w:r>
      <w:r>
        <w:rPr>
          <w:spacing w:val="-2"/>
          <w:u w:val="single"/>
        </w:rPr>
        <w:t>Oregon</w:t>
      </w:r>
    </w:p>
    <w:p>
      <w:pPr>
        <w:pStyle w:val="BodyText"/>
        <w:spacing w:line="295" w:lineRule="auto" w:before="39"/>
        <w:ind w:right="6060"/>
      </w:pPr>
      <w:r>
        <w:rPr/>
        <w:t>McNair Scholar Advisor, 2012–2013 Graduate</w:t>
      </w:r>
      <w:r>
        <w:rPr>
          <w:spacing w:val="-7"/>
        </w:rPr>
        <w:t> </w:t>
      </w:r>
      <w:r>
        <w:rPr/>
        <w:t>Placement</w:t>
      </w:r>
      <w:r>
        <w:rPr>
          <w:spacing w:val="-7"/>
        </w:rPr>
        <w:t> </w:t>
      </w:r>
      <w:r>
        <w:rPr/>
        <w:t>Co-director,</w:t>
      </w:r>
      <w:r>
        <w:rPr>
          <w:spacing w:val="-7"/>
        </w:rPr>
        <w:t> </w:t>
      </w:r>
      <w:r>
        <w:rPr/>
        <w:t>2010–2012</w:t>
      </w:r>
    </w:p>
    <w:p>
      <w:pPr>
        <w:pStyle w:val="BodyText"/>
        <w:spacing w:line="295" w:lineRule="auto" w:before="2"/>
        <w:ind w:right="5513"/>
      </w:pPr>
      <w:r>
        <w:rPr/>
        <w:t>Undergraduate Program Committee, </w:t>
      </w:r>
      <w:r>
        <w:rPr/>
        <w:t>2009–2013 Seminar Committee, 2009–2010</w:t>
      </w:r>
    </w:p>
    <w:p>
      <w:pPr>
        <w:pStyle w:val="BodyText"/>
      </w:pPr>
      <w:r>
        <w:rPr>
          <w:w w:val="105"/>
        </w:rPr>
        <w:t>Applied</w:t>
      </w:r>
      <w:r>
        <w:rPr>
          <w:spacing w:val="-11"/>
          <w:w w:val="105"/>
        </w:rPr>
        <w:t> </w:t>
      </w:r>
      <w:r>
        <w:rPr>
          <w:w w:val="105"/>
        </w:rPr>
        <w:t>Microeconomics</w:t>
      </w:r>
      <w:r>
        <w:rPr>
          <w:spacing w:val="-10"/>
          <w:w w:val="105"/>
        </w:rPr>
        <w:t> </w:t>
      </w:r>
      <w:r>
        <w:rPr>
          <w:w w:val="105"/>
        </w:rPr>
        <w:t>Brownbag</w:t>
      </w:r>
      <w:r>
        <w:rPr>
          <w:spacing w:val="-10"/>
          <w:w w:val="105"/>
        </w:rPr>
        <w:t> </w:t>
      </w:r>
      <w:r>
        <w:rPr>
          <w:w w:val="105"/>
        </w:rPr>
        <w:t>Co-organizer,</w:t>
      </w:r>
      <w:r>
        <w:rPr>
          <w:spacing w:val="-10"/>
          <w:w w:val="105"/>
        </w:rPr>
        <w:t> </w:t>
      </w:r>
      <w:r>
        <w:rPr>
          <w:spacing w:val="-2"/>
          <w:w w:val="105"/>
        </w:rPr>
        <w:t>2009–2010</w:t>
      </w:r>
    </w:p>
    <w:p>
      <w:pPr>
        <w:pStyle w:val="BodyText"/>
        <w:spacing w:before="88"/>
        <w:ind w:left="0"/>
      </w:pPr>
    </w:p>
    <w:p>
      <w:pPr>
        <w:pStyle w:val="Heading1"/>
        <w:spacing w:before="1"/>
        <w:rPr>
          <w:u w:val="none"/>
        </w:rPr>
      </w:pPr>
      <w:r>
        <w:rPr>
          <w:u w:val="single"/>
        </w:rPr>
        <w:t>SELECTED</w:t>
      </w:r>
      <w:r>
        <w:rPr>
          <w:spacing w:val="-9"/>
          <w:u w:val="single"/>
        </w:rPr>
        <w:t> </w:t>
      </w:r>
      <w:r>
        <w:rPr>
          <w:u w:val="single"/>
        </w:rPr>
        <w:t>MEDIA</w:t>
      </w:r>
      <w:r>
        <w:rPr>
          <w:spacing w:val="-8"/>
          <w:u w:val="single"/>
        </w:rPr>
        <w:t> </w:t>
      </w:r>
      <w:r>
        <w:rPr>
          <w:u w:val="single"/>
        </w:rPr>
        <w:t>APPEARANCES</w:t>
      </w:r>
      <w:r>
        <w:rPr>
          <w:spacing w:val="-8"/>
          <w:u w:val="single"/>
        </w:rPr>
        <w:t> </w:t>
      </w:r>
      <w:r>
        <w:rPr>
          <w:u w:val="single"/>
        </w:rPr>
        <w:t>AND</w:t>
      </w:r>
      <w:r>
        <w:rPr>
          <w:spacing w:val="-9"/>
          <w:u w:val="single"/>
        </w:rPr>
        <w:t> </w:t>
      </w:r>
      <w:r>
        <w:rPr>
          <w:spacing w:val="-2"/>
          <w:u w:val="single"/>
        </w:rPr>
        <w:t>COVERAGE</w:t>
      </w:r>
    </w:p>
    <w:p>
      <w:pPr>
        <w:pStyle w:val="Heading2"/>
        <w:spacing w:before="78"/>
        <w:rPr>
          <w:u w:val="none"/>
        </w:rPr>
      </w:pPr>
      <w:r>
        <w:rPr>
          <w:spacing w:val="-2"/>
          <w:u w:val="single"/>
        </w:rPr>
        <w:t>Television:</w:t>
      </w:r>
    </w:p>
    <w:p>
      <w:pPr>
        <w:pStyle w:val="BodyText"/>
        <w:spacing w:line="295" w:lineRule="auto" w:before="39"/>
        <w:ind w:right="1343"/>
      </w:pPr>
      <w:hyperlink r:id="rId51">
        <w:r>
          <w:rPr/>
          <w:t>“Economic ramifications of Florida’s recent abortion ban,” This Week In South Florida, 5/5/24</w:t>
        </w:r>
      </w:hyperlink>
      <w:r>
        <w:rPr>
          <w:spacing w:val="80"/>
        </w:rPr>
        <w:t> </w:t>
      </w:r>
      <w:hyperlink r:id="rId52">
        <w:r>
          <w:rPr/>
          <w:t>“Economists</w:t>
        </w:r>
        <w:r>
          <w:rPr>
            <w:spacing w:val="36"/>
          </w:rPr>
          <w:t> </w:t>
        </w:r>
        <w:r>
          <w:rPr/>
          <w:t>warn</w:t>
        </w:r>
        <w:r>
          <w:rPr>
            <w:spacing w:val="36"/>
          </w:rPr>
          <w:t> </w:t>
        </w:r>
        <w:r>
          <w:rPr/>
          <w:t>about</w:t>
        </w:r>
        <w:r>
          <w:rPr>
            <w:spacing w:val="36"/>
          </w:rPr>
          <w:t> </w:t>
        </w:r>
        <w:r>
          <w:rPr/>
          <w:t>effects</w:t>
        </w:r>
        <w:r>
          <w:rPr>
            <w:spacing w:val="36"/>
          </w:rPr>
          <w:t> </w:t>
        </w:r>
        <w:r>
          <w:rPr/>
          <w:t>of</w:t>
        </w:r>
        <w:r>
          <w:rPr>
            <w:spacing w:val="36"/>
          </w:rPr>
          <w:t> </w:t>
        </w:r>
        <w:r>
          <w:rPr/>
          <w:t>abortion</w:t>
        </w:r>
        <w:r>
          <w:rPr>
            <w:spacing w:val="36"/>
          </w:rPr>
          <w:t> </w:t>
        </w:r>
        <w:r>
          <w:rPr/>
          <w:t>restrictions,”</w:t>
        </w:r>
        <w:r>
          <w:rPr>
            <w:spacing w:val="36"/>
          </w:rPr>
          <w:t> </w:t>
        </w:r>
        <w:r>
          <w:rPr/>
          <w:t>Spectrum</w:t>
        </w:r>
        <w:r>
          <w:rPr>
            <w:spacing w:val="36"/>
          </w:rPr>
          <w:t> </w:t>
        </w:r>
        <w:r>
          <w:rPr/>
          <w:t>News</w:t>
        </w:r>
        <w:r>
          <w:rPr>
            <w:spacing w:val="36"/>
          </w:rPr>
          <w:t> </w:t>
        </w:r>
        <w:r>
          <w:rPr/>
          <w:t>1,</w:t>
        </w:r>
        <w:r>
          <w:rPr>
            <w:spacing w:val="36"/>
          </w:rPr>
          <w:t> </w:t>
        </w:r>
        <w:r>
          <w:rPr/>
          <w:t>5/19/22</w:t>
        </w:r>
      </w:hyperlink>
    </w:p>
    <w:p>
      <w:pPr>
        <w:pStyle w:val="BodyText"/>
      </w:pPr>
      <w:hyperlink r:id="rId53">
        <w:r>
          <w:rPr>
            <w:w w:val="105"/>
          </w:rPr>
          <w:t>“Rape</w:t>
        </w:r>
        <w:r>
          <w:rPr>
            <w:spacing w:val="9"/>
            <w:w w:val="105"/>
          </w:rPr>
          <w:t> </w:t>
        </w:r>
        <w:r>
          <w:rPr>
            <w:w w:val="105"/>
          </w:rPr>
          <w:t>on</w:t>
        </w:r>
        <w:r>
          <w:rPr>
            <w:spacing w:val="9"/>
            <w:w w:val="105"/>
          </w:rPr>
          <w:t> </w:t>
        </w:r>
        <w:r>
          <w:rPr>
            <w:w w:val="105"/>
          </w:rPr>
          <w:t>College</w:t>
        </w:r>
        <w:r>
          <w:rPr>
            <w:spacing w:val="9"/>
            <w:w w:val="105"/>
          </w:rPr>
          <w:t> </w:t>
        </w:r>
        <w:r>
          <w:rPr>
            <w:w w:val="105"/>
          </w:rPr>
          <w:t>Campuses,”</w:t>
        </w:r>
        <w:r>
          <w:rPr>
            <w:spacing w:val="9"/>
            <w:w w:val="105"/>
          </w:rPr>
          <w:t> </w:t>
        </w:r>
        <w:r>
          <w:rPr>
            <w:w w:val="105"/>
          </w:rPr>
          <w:t>Not</w:t>
        </w:r>
        <w:r>
          <w:rPr>
            <w:spacing w:val="9"/>
            <w:w w:val="105"/>
          </w:rPr>
          <w:t> </w:t>
        </w:r>
        <w:r>
          <w:rPr>
            <w:w w:val="105"/>
          </w:rPr>
          <w:t>Safe</w:t>
        </w:r>
        <w:r>
          <w:rPr>
            <w:spacing w:val="9"/>
            <w:w w:val="105"/>
          </w:rPr>
          <w:t> </w:t>
        </w:r>
        <w:r>
          <w:rPr>
            <w:w w:val="105"/>
          </w:rPr>
          <w:t>with</w:t>
        </w:r>
        <w:r>
          <w:rPr>
            <w:spacing w:val="10"/>
            <w:w w:val="105"/>
          </w:rPr>
          <w:t> </w:t>
        </w:r>
        <w:r>
          <w:rPr>
            <w:w w:val="105"/>
          </w:rPr>
          <w:t>Nikki</w:t>
        </w:r>
        <w:r>
          <w:rPr>
            <w:spacing w:val="9"/>
            <w:w w:val="105"/>
          </w:rPr>
          <w:t> </w:t>
        </w:r>
        <w:r>
          <w:rPr>
            <w:w w:val="105"/>
          </w:rPr>
          <w:t>Glaser</w:t>
        </w:r>
        <w:r>
          <w:rPr>
            <w:spacing w:val="9"/>
            <w:w w:val="105"/>
          </w:rPr>
          <w:t> </w:t>
        </w:r>
        <w:r>
          <w:rPr>
            <w:w w:val="105"/>
          </w:rPr>
          <w:t>(Comedy</w:t>
        </w:r>
        <w:r>
          <w:rPr>
            <w:spacing w:val="9"/>
            <w:w w:val="105"/>
          </w:rPr>
          <w:t> </w:t>
        </w:r>
        <w:r>
          <w:rPr>
            <w:w w:val="105"/>
          </w:rPr>
          <w:t>Central),</w:t>
        </w:r>
        <w:r>
          <w:rPr>
            <w:spacing w:val="9"/>
            <w:w w:val="105"/>
          </w:rPr>
          <w:t> </w:t>
        </w:r>
        <w:r>
          <w:rPr>
            <w:spacing w:val="-2"/>
            <w:w w:val="105"/>
          </w:rPr>
          <w:t>7/12/16</w:t>
        </w:r>
      </w:hyperlink>
    </w:p>
    <w:p>
      <w:pPr>
        <w:pStyle w:val="BodyText"/>
        <w:spacing w:after="0"/>
        <w:sectPr>
          <w:pgSz w:w="12240" w:h="15840"/>
          <w:pgMar w:header="466" w:footer="0" w:top="960" w:bottom="280" w:left="720" w:right="720"/>
        </w:sectPr>
      </w:pPr>
    </w:p>
    <w:p>
      <w:pPr>
        <w:pStyle w:val="BodyText"/>
        <w:spacing w:line="295" w:lineRule="auto" w:before="201"/>
        <w:ind w:right="2132"/>
      </w:pPr>
      <w:hyperlink r:id="rId54">
        <w:r>
          <w:rPr>
            <w:w w:val="105"/>
          </w:rPr>
          <w:t>“College Football and Campus Sexual Assault,” Outside The Lines (ESPN), 2/19/16</w:t>
        </w:r>
      </w:hyperlink>
      <w:r>
        <w:rPr>
          <w:w w:val="105"/>
        </w:rPr>
        <w:t> </w:t>
      </w:r>
      <w:hyperlink r:id="rId55">
        <w:r>
          <w:rPr>
            <w:w w:val="105"/>
          </w:rPr>
          <w:t>“College Game Day’s Disturbing Trend,” Watching the Hawks (RT), 1/11/16</w:t>
        </w:r>
      </w:hyperlink>
    </w:p>
    <w:p>
      <w:pPr>
        <w:pStyle w:val="Heading2"/>
        <w:spacing w:before="91"/>
        <w:rPr>
          <w:u w:val="none"/>
        </w:rPr>
      </w:pPr>
      <w:r>
        <w:rPr>
          <w:spacing w:val="-2"/>
          <w:u w:val="single"/>
        </w:rPr>
        <w:t>Radio/Podcast:</w:t>
      </w:r>
    </w:p>
    <w:p>
      <w:pPr>
        <w:pStyle w:val="BodyText"/>
        <w:spacing w:line="295" w:lineRule="auto" w:before="39"/>
        <w:ind w:right="248"/>
      </w:pPr>
      <w:hyperlink r:id="rId56">
        <w:r>
          <w:rPr>
            <w:w w:val="105"/>
          </w:rPr>
          <w:t>“With</w:t>
        </w:r>
        <w:r>
          <w:rPr>
            <w:spacing w:val="-5"/>
            <w:w w:val="105"/>
          </w:rPr>
          <w:t> </w:t>
        </w:r>
        <w:r>
          <w:rPr>
            <w:w w:val="105"/>
          </w:rPr>
          <w:t>Roe</w:t>
        </w:r>
        <w:r>
          <w:rPr>
            <w:spacing w:val="-5"/>
            <w:w w:val="105"/>
          </w:rPr>
          <w:t> </w:t>
        </w:r>
        <w:r>
          <w:rPr>
            <w:w w:val="105"/>
          </w:rPr>
          <w:t>v. Wade</w:t>
        </w:r>
        <w:r>
          <w:rPr>
            <w:spacing w:val="-5"/>
            <w:w w:val="105"/>
          </w:rPr>
          <w:t> </w:t>
        </w:r>
        <w:r>
          <w:rPr>
            <w:w w:val="105"/>
          </w:rPr>
          <w:t>overturned,</w:t>
        </w:r>
        <w:r>
          <w:rPr>
            <w:spacing w:val="-5"/>
            <w:w w:val="105"/>
          </w:rPr>
          <w:t> </w:t>
        </w:r>
        <w:r>
          <w:rPr>
            <w:w w:val="105"/>
          </w:rPr>
          <w:t>economic</w:t>
        </w:r>
        <w:r>
          <w:rPr>
            <w:spacing w:val="-5"/>
            <w:w w:val="105"/>
          </w:rPr>
          <w:t> </w:t>
        </w:r>
        <w:r>
          <w:rPr>
            <w:w w:val="105"/>
          </w:rPr>
          <w:t>disparities</w:t>
        </w:r>
        <w:r>
          <w:rPr>
            <w:spacing w:val="-5"/>
            <w:w w:val="105"/>
          </w:rPr>
          <w:t> </w:t>
        </w:r>
        <w:r>
          <w:rPr>
            <w:w w:val="105"/>
          </w:rPr>
          <w:t>are</w:t>
        </w:r>
        <w:r>
          <w:rPr>
            <w:spacing w:val="-5"/>
            <w:w w:val="105"/>
          </w:rPr>
          <w:t> </w:t>
        </w:r>
        <w:r>
          <w:rPr>
            <w:w w:val="105"/>
          </w:rPr>
          <w:t>poised</w:t>
        </w:r>
        <w:r>
          <w:rPr>
            <w:spacing w:val="-5"/>
            <w:w w:val="105"/>
          </w:rPr>
          <w:t> </w:t>
        </w:r>
        <w:r>
          <w:rPr>
            <w:w w:val="105"/>
          </w:rPr>
          <w:t>to</w:t>
        </w:r>
        <w:r>
          <w:rPr>
            <w:spacing w:val="-5"/>
            <w:w w:val="105"/>
          </w:rPr>
          <w:t> </w:t>
        </w:r>
        <w:r>
          <w:rPr>
            <w:w w:val="105"/>
          </w:rPr>
          <w:t>get</w:t>
        </w:r>
        <w:r>
          <w:rPr>
            <w:spacing w:val="-5"/>
            <w:w w:val="105"/>
          </w:rPr>
          <w:t> </w:t>
        </w:r>
        <w:r>
          <w:rPr>
            <w:w w:val="105"/>
          </w:rPr>
          <w:t>worse,”</w:t>
        </w:r>
        <w:r>
          <w:rPr>
            <w:spacing w:val="-5"/>
            <w:w w:val="105"/>
          </w:rPr>
          <w:t> </w:t>
        </w:r>
        <w:r>
          <w:rPr>
            <w:w w:val="105"/>
          </w:rPr>
          <w:t>Marketplace,</w:t>
        </w:r>
        <w:r>
          <w:rPr>
            <w:spacing w:val="-5"/>
            <w:w w:val="105"/>
          </w:rPr>
          <w:t> </w:t>
        </w:r>
        <w:r>
          <w:rPr>
            <w:w w:val="105"/>
          </w:rPr>
          <w:t>6/24/22</w:t>
        </w:r>
      </w:hyperlink>
      <w:r>
        <w:rPr>
          <w:w w:val="105"/>
        </w:rPr>
        <w:t> </w:t>
      </w:r>
      <w:hyperlink r:id="rId57">
        <w:r>
          <w:rPr>
            <w:w w:val="105"/>
          </w:rPr>
          <w:t>“Women</w:t>
        </w:r>
        <w:r>
          <w:rPr>
            <w:spacing w:val="-10"/>
            <w:w w:val="105"/>
          </w:rPr>
          <w:t> </w:t>
        </w:r>
        <w:r>
          <w:rPr>
            <w:w w:val="105"/>
          </w:rPr>
          <w:t>who</w:t>
        </w:r>
        <w:r>
          <w:rPr>
            <w:spacing w:val="-10"/>
            <w:w w:val="105"/>
          </w:rPr>
          <w:t> </w:t>
        </w:r>
        <w:r>
          <w:rPr>
            <w:w w:val="105"/>
          </w:rPr>
          <w:t>are</w:t>
        </w:r>
        <w:r>
          <w:rPr>
            <w:spacing w:val="-10"/>
            <w:w w:val="105"/>
          </w:rPr>
          <w:t> </w:t>
        </w:r>
        <w:r>
          <w:rPr>
            <w:w w:val="105"/>
          </w:rPr>
          <w:t>denied</w:t>
        </w:r>
        <w:r>
          <w:rPr>
            <w:spacing w:val="-10"/>
            <w:w w:val="105"/>
          </w:rPr>
          <w:t> </w:t>
        </w:r>
        <w:r>
          <w:rPr>
            <w:w w:val="105"/>
          </w:rPr>
          <w:t>abortions</w:t>
        </w:r>
        <w:r>
          <w:rPr>
            <w:spacing w:val="-10"/>
            <w:w w:val="105"/>
          </w:rPr>
          <w:t> </w:t>
        </w:r>
        <w:r>
          <w:rPr>
            <w:w w:val="105"/>
          </w:rPr>
          <w:t>risk</w:t>
        </w:r>
        <w:r>
          <w:rPr>
            <w:spacing w:val="-10"/>
            <w:w w:val="105"/>
          </w:rPr>
          <w:t> </w:t>
        </w:r>
        <w:r>
          <w:rPr>
            <w:w w:val="105"/>
          </w:rPr>
          <w:t>falling</w:t>
        </w:r>
        <w:r>
          <w:rPr>
            <w:spacing w:val="-10"/>
            <w:w w:val="105"/>
          </w:rPr>
          <w:t> </w:t>
        </w:r>
        <w:r>
          <w:rPr>
            <w:w w:val="105"/>
          </w:rPr>
          <w:t>deeper</w:t>
        </w:r>
        <w:r>
          <w:rPr>
            <w:spacing w:val="-10"/>
            <w:w w:val="105"/>
          </w:rPr>
          <w:t> </w:t>
        </w:r>
        <w:r>
          <w:rPr>
            <w:w w:val="105"/>
          </w:rPr>
          <w:t>into</w:t>
        </w:r>
        <w:r>
          <w:rPr>
            <w:spacing w:val="-10"/>
            <w:w w:val="105"/>
          </w:rPr>
          <w:t> </w:t>
        </w:r>
        <w:r>
          <w:rPr>
            <w:w w:val="105"/>
          </w:rPr>
          <w:t>poverty,”</w:t>
        </w:r>
        <w:r>
          <w:rPr>
            <w:spacing w:val="-10"/>
            <w:w w:val="105"/>
          </w:rPr>
          <w:t> </w:t>
        </w:r>
        <w:r>
          <w:rPr>
            <w:w w:val="105"/>
          </w:rPr>
          <w:t>Morning</w:t>
        </w:r>
        <w:r>
          <w:rPr>
            <w:spacing w:val="-10"/>
            <w:w w:val="105"/>
          </w:rPr>
          <w:t> </w:t>
        </w:r>
        <w:r>
          <w:rPr>
            <w:w w:val="105"/>
          </w:rPr>
          <w:t>Edition</w:t>
        </w:r>
        <w:r>
          <w:rPr>
            <w:spacing w:val="-10"/>
            <w:w w:val="105"/>
          </w:rPr>
          <w:t> </w:t>
        </w:r>
        <w:r>
          <w:rPr>
            <w:w w:val="105"/>
          </w:rPr>
          <w:t>(NPR),</w:t>
        </w:r>
        <w:r>
          <w:rPr>
            <w:spacing w:val="-10"/>
            <w:w w:val="105"/>
          </w:rPr>
          <w:t> </w:t>
        </w:r>
        <w:r>
          <w:rPr>
            <w:w w:val="105"/>
          </w:rPr>
          <w:t>5/26/22</w:t>
        </w:r>
      </w:hyperlink>
      <w:r>
        <w:rPr>
          <w:w w:val="105"/>
        </w:rPr>
        <w:t> </w:t>
      </w:r>
      <w:hyperlink r:id="rId58">
        <w:r>
          <w:rPr>
            <w:w w:val="105"/>
          </w:rPr>
          <w:t>“Episode 33: Persistent Effects of Violent Media Content,” Probable Causation, 8/4/20</w:t>
        </w:r>
      </w:hyperlink>
    </w:p>
    <w:p>
      <w:pPr>
        <w:pStyle w:val="BodyText"/>
        <w:spacing w:line="295" w:lineRule="auto"/>
        <w:ind w:right="2132"/>
      </w:pPr>
      <w:r>
        <w:rPr/>
        <w:t>“Persistent Effects of Violent Media Content,” Vox’s The Weeds, 5/26/20 (46th minute)</w:t>
      </w:r>
      <w:r>
        <w:rPr>
          <w:spacing w:val="40"/>
        </w:rPr>
        <w:t> </w:t>
      </w:r>
      <w:hyperlink r:id="rId59">
        <w:r>
          <w:rPr/>
          <w:t>“The benefits of IUDs,” Vox’s The Weeds, 3/26/19 (37th minute)</w:t>
        </w:r>
      </w:hyperlink>
    </w:p>
    <w:p>
      <w:pPr>
        <w:pStyle w:val="BodyText"/>
      </w:pPr>
      <w:hyperlink r:id="rId60">
        <w:r>
          <w:rPr>
            <w:w w:val="105"/>
          </w:rPr>
          <w:t>“What</w:t>
        </w:r>
        <w:r>
          <w:rPr>
            <w:spacing w:val="-12"/>
            <w:w w:val="105"/>
          </w:rPr>
          <w:t> </w:t>
        </w:r>
        <w:r>
          <w:rPr>
            <w:w w:val="105"/>
          </w:rPr>
          <w:t>happens</w:t>
        </w:r>
        <w:r>
          <w:rPr>
            <w:spacing w:val="-11"/>
            <w:w w:val="105"/>
          </w:rPr>
          <w:t> </w:t>
        </w:r>
        <w:r>
          <w:rPr>
            <w:w w:val="105"/>
          </w:rPr>
          <w:t>when</w:t>
        </w:r>
        <w:r>
          <w:rPr>
            <w:spacing w:val="-12"/>
            <w:w w:val="105"/>
          </w:rPr>
          <w:t> </w:t>
        </w:r>
        <w:r>
          <w:rPr>
            <w:w w:val="105"/>
          </w:rPr>
          <w:t>abortion</w:t>
        </w:r>
        <w:r>
          <w:rPr>
            <w:spacing w:val="-11"/>
            <w:w w:val="105"/>
          </w:rPr>
          <w:t> </w:t>
        </w:r>
        <w:r>
          <w:rPr>
            <w:w w:val="105"/>
          </w:rPr>
          <w:t>providers</w:t>
        </w:r>
        <w:r>
          <w:rPr>
            <w:spacing w:val="-11"/>
            <w:w w:val="105"/>
          </w:rPr>
          <w:t> </w:t>
        </w:r>
        <w:r>
          <w:rPr>
            <w:w w:val="105"/>
          </w:rPr>
          <w:t>shut</w:t>
        </w:r>
        <w:r>
          <w:rPr>
            <w:spacing w:val="-12"/>
            <w:w w:val="105"/>
          </w:rPr>
          <w:t> </w:t>
        </w:r>
        <w:r>
          <w:rPr>
            <w:w w:val="105"/>
          </w:rPr>
          <w:t>down,”</w:t>
        </w:r>
        <w:r>
          <w:rPr>
            <w:spacing w:val="-11"/>
            <w:w w:val="105"/>
          </w:rPr>
          <w:t> </w:t>
        </w:r>
        <w:r>
          <w:rPr>
            <w:w w:val="105"/>
          </w:rPr>
          <w:t>Vox’s</w:t>
        </w:r>
        <w:r>
          <w:rPr>
            <w:spacing w:val="-11"/>
            <w:w w:val="105"/>
          </w:rPr>
          <w:t> </w:t>
        </w:r>
        <w:r>
          <w:rPr>
            <w:w w:val="105"/>
          </w:rPr>
          <w:t>The</w:t>
        </w:r>
        <w:r>
          <w:rPr>
            <w:spacing w:val="-12"/>
            <w:w w:val="105"/>
          </w:rPr>
          <w:t> </w:t>
        </w:r>
        <w:r>
          <w:rPr>
            <w:w w:val="105"/>
          </w:rPr>
          <w:t>Weeds,</w:t>
        </w:r>
        <w:r>
          <w:rPr>
            <w:spacing w:val="-11"/>
            <w:w w:val="105"/>
          </w:rPr>
          <w:t> </w:t>
        </w:r>
        <w:r>
          <w:rPr>
            <w:w w:val="105"/>
          </w:rPr>
          <w:t>5/3/17</w:t>
        </w:r>
        <w:r>
          <w:rPr>
            <w:spacing w:val="-11"/>
            <w:w w:val="105"/>
          </w:rPr>
          <w:t> </w:t>
        </w:r>
        <w:r>
          <w:rPr>
            <w:w w:val="105"/>
          </w:rPr>
          <w:t>(50th</w:t>
        </w:r>
        <w:r>
          <w:rPr>
            <w:spacing w:val="-12"/>
            <w:w w:val="105"/>
          </w:rPr>
          <w:t> </w:t>
        </w:r>
        <w:r>
          <w:rPr>
            <w:spacing w:val="-2"/>
            <w:w w:val="105"/>
          </w:rPr>
          <w:t>minute)</w:t>
        </w:r>
      </w:hyperlink>
    </w:p>
    <w:p>
      <w:pPr>
        <w:pStyle w:val="BodyText"/>
        <w:spacing w:before="55"/>
      </w:pPr>
      <w:hyperlink r:id="rId61">
        <w:r>
          <w:rPr>
            <w:w w:val="105"/>
          </w:rPr>
          <w:t>“Is</w:t>
        </w:r>
        <w:r>
          <w:rPr>
            <w:spacing w:val="-4"/>
            <w:w w:val="105"/>
          </w:rPr>
          <w:t> </w:t>
        </w:r>
        <w:r>
          <w:rPr>
            <w:w w:val="105"/>
          </w:rPr>
          <w:t>There</w:t>
        </w:r>
        <w:r>
          <w:rPr>
            <w:spacing w:val="-4"/>
            <w:w w:val="105"/>
          </w:rPr>
          <w:t> </w:t>
        </w:r>
        <w:r>
          <w:rPr>
            <w:w w:val="105"/>
          </w:rPr>
          <w:t>a</w:t>
        </w:r>
        <w:r>
          <w:rPr>
            <w:spacing w:val="-4"/>
            <w:w w:val="105"/>
          </w:rPr>
          <w:t> </w:t>
        </w:r>
        <w:r>
          <w:rPr>
            <w:w w:val="105"/>
          </w:rPr>
          <w:t>Connection</w:t>
        </w:r>
        <w:r>
          <w:rPr>
            <w:spacing w:val="-4"/>
            <w:w w:val="105"/>
          </w:rPr>
          <w:t> </w:t>
        </w:r>
        <w:r>
          <w:rPr>
            <w:w w:val="105"/>
          </w:rPr>
          <w:t>Between</w:t>
        </w:r>
        <w:r>
          <w:rPr>
            <w:spacing w:val="-4"/>
            <w:w w:val="105"/>
          </w:rPr>
          <w:t> </w:t>
        </w:r>
        <w:r>
          <w:rPr>
            <w:w w:val="105"/>
          </w:rPr>
          <w:t>Football</w:t>
        </w:r>
        <w:r>
          <w:rPr>
            <w:spacing w:val="-4"/>
            <w:w w:val="105"/>
          </w:rPr>
          <w:t> </w:t>
        </w:r>
        <w:r>
          <w:rPr>
            <w:w w:val="105"/>
          </w:rPr>
          <w:t>Games</w:t>
        </w:r>
        <w:r>
          <w:rPr>
            <w:spacing w:val="-4"/>
            <w:w w:val="105"/>
          </w:rPr>
          <w:t> </w:t>
        </w:r>
        <w:r>
          <w:rPr>
            <w:w w:val="105"/>
          </w:rPr>
          <w:t>and</w:t>
        </w:r>
        <w:r>
          <w:rPr>
            <w:spacing w:val="-4"/>
            <w:w w:val="105"/>
          </w:rPr>
          <w:t> </w:t>
        </w:r>
        <w:r>
          <w:rPr>
            <w:w w:val="105"/>
          </w:rPr>
          <w:t>Risks</w:t>
        </w:r>
        <w:r>
          <w:rPr>
            <w:spacing w:val="-3"/>
            <w:w w:val="105"/>
          </w:rPr>
          <w:t> </w:t>
        </w:r>
        <w:r>
          <w:rPr>
            <w:w w:val="105"/>
          </w:rPr>
          <w:t>For</w:t>
        </w:r>
        <w:r>
          <w:rPr>
            <w:spacing w:val="-4"/>
            <w:w w:val="105"/>
          </w:rPr>
          <w:t> </w:t>
        </w:r>
        <w:r>
          <w:rPr>
            <w:w w:val="105"/>
          </w:rPr>
          <w:t>Rape?”</w:t>
        </w:r>
        <w:r>
          <w:rPr>
            <w:spacing w:val="6"/>
            <w:w w:val="105"/>
          </w:rPr>
          <w:t> </w:t>
        </w:r>
        <w:r>
          <w:rPr>
            <w:w w:val="105"/>
          </w:rPr>
          <w:t>Morning</w:t>
        </w:r>
        <w:r>
          <w:rPr>
            <w:spacing w:val="-4"/>
            <w:w w:val="105"/>
          </w:rPr>
          <w:t> </w:t>
        </w:r>
        <w:r>
          <w:rPr>
            <w:w w:val="105"/>
          </w:rPr>
          <w:t>Edition</w:t>
        </w:r>
        <w:r>
          <w:rPr>
            <w:spacing w:val="-4"/>
            <w:w w:val="105"/>
          </w:rPr>
          <w:t> </w:t>
        </w:r>
        <w:r>
          <w:rPr>
            <w:w w:val="105"/>
          </w:rPr>
          <w:t>(NPR),</w:t>
        </w:r>
        <w:r>
          <w:rPr>
            <w:spacing w:val="-4"/>
            <w:w w:val="105"/>
          </w:rPr>
          <w:t> </w:t>
        </w:r>
        <w:r>
          <w:rPr>
            <w:spacing w:val="-2"/>
            <w:w w:val="105"/>
          </w:rPr>
          <w:t>2/17/16</w:t>
        </w:r>
      </w:hyperlink>
    </w:p>
    <w:p>
      <w:pPr>
        <w:pStyle w:val="Heading2"/>
        <w:spacing w:before="144"/>
        <w:rPr>
          <w:u w:val="none"/>
        </w:rPr>
      </w:pPr>
      <w:r>
        <w:rPr>
          <w:spacing w:val="-2"/>
          <w:u w:val="single"/>
        </w:rPr>
        <w:t>Print:</w:t>
      </w:r>
    </w:p>
    <w:p>
      <w:pPr>
        <w:pStyle w:val="BodyText"/>
        <w:spacing w:line="295" w:lineRule="auto" w:before="39"/>
        <w:ind w:right="1343"/>
      </w:pPr>
      <w:r>
        <w:rPr>
          <w:w w:val="105"/>
        </w:rPr>
        <w:t>“How</w:t>
      </w:r>
      <w:r>
        <w:rPr>
          <w:spacing w:val="-5"/>
          <w:w w:val="105"/>
        </w:rPr>
        <w:t> </w:t>
      </w:r>
      <w:r>
        <w:rPr>
          <w:w w:val="105"/>
        </w:rPr>
        <w:t>Abortion</w:t>
      </w:r>
      <w:r>
        <w:rPr>
          <w:spacing w:val="-5"/>
          <w:w w:val="105"/>
        </w:rPr>
        <w:t> </w:t>
      </w:r>
      <w:r>
        <w:rPr>
          <w:w w:val="105"/>
        </w:rPr>
        <w:t>Bans</w:t>
      </w:r>
      <w:r>
        <w:rPr>
          <w:spacing w:val="-5"/>
          <w:w w:val="105"/>
        </w:rPr>
        <w:t> </w:t>
      </w:r>
      <w:r>
        <w:rPr>
          <w:w w:val="105"/>
        </w:rPr>
        <w:t>Are</w:t>
      </w:r>
      <w:r>
        <w:rPr>
          <w:spacing w:val="-5"/>
          <w:w w:val="105"/>
        </w:rPr>
        <w:t> </w:t>
      </w:r>
      <w:r>
        <w:rPr>
          <w:w w:val="105"/>
        </w:rPr>
        <w:t>Affecting</w:t>
      </w:r>
      <w:r>
        <w:rPr>
          <w:spacing w:val="-5"/>
          <w:w w:val="105"/>
        </w:rPr>
        <w:t> </w:t>
      </w:r>
      <w:r>
        <w:rPr>
          <w:w w:val="105"/>
        </w:rPr>
        <w:t>Where</w:t>
      </w:r>
      <w:r>
        <w:rPr>
          <w:spacing w:val="-5"/>
          <w:w w:val="105"/>
        </w:rPr>
        <w:t> </w:t>
      </w:r>
      <w:r>
        <w:rPr>
          <w:w w:val="105"/>
        </w:rPr>
        <w:t>Women</w:t>
      </w:r>
      <w:r>
        <w:rPr>
          <w:spacing w:val="-5"/>
          <w:w w:val="105"/>
        </w:rPr>
        <w:t> </w:t>
      </w:r>
      <w:r>
        <w:rPr>
          <w:w w:val="105"/>
        </w:rPr>
        <w:t>Live</w:t>
      </w:r>
      <w:r>
        <w:rPr>
          <w:spacing w:val="-5"/>
          <w:w w:val="105"/>
        </w:rPr>
        <w:t> </w:t>
      </w:r>
      <w:r>
        <w:rPr>
          <w:w w:val="105"/>
        </w:rPr>
        <w:t>and</w:t>
      </w:r>
      <w:r>
        <w:rPr>
          <w:spacing w:val="-5"/>
          <w:w w:val="105"/>
        </w:rPr>
        <w:t> </w:t>
      </w:r>
      <w:r>
        <w:rPr>
          <w:w w:val="105"/>
        </w:rPr>
        <w:t>Work,”</w:t>
      </w:r>
      <w:r>
        <w:rPr>
          <w:spacing w:val="-5"/>
          <w:w w:val="105"/>
        </w:rPr>
        <w:t> </w:t>
      </w:r>
      <w:r>
        <w:rPr>
          <w:w w:val="105"/>
        </w:rPr>
        <w:t>7/6/25,</w:t>
      </w:r>
      <w:r>
        <w:rPr>
          <w:spacing w:val="-5"/>
          <w:w w:val="105"/>
        </w:rPr>
        <w:t> </w:t>
      </w:r>
      <w:r>
        <w:rPr>
          <w:w w:val="105"/>
        </w:rPr>
        <w:t>Wall</w:t>
      </w:r>
      <w:r>
        <w:rPr>
          <w:spacing w:val="-5"/>
          <w:w w:val="105"/>
        </w:rPr>
        <w:t> </w:t>
      </w:r>
      <w:r>
        <w:rPr>
          <w:w w:val="105"/>
        </w:rPr>
        <w:t>Street</w:t>
      </w:r>
      <w:r>
        <w:rPr>
          <w:spacing w:val="-5"/>
          <w:w w:val="105"/>
        </w:rPr>
        <w:t> </w:t>
      </w:r>
      <w:r>
        <w:rPr>
          <w:w w:val="105"/>
        </w:rPr>
        <w:t>Journal “People are leaving red states over abortion bans, studies find,” 3/14/25, Axios</w:t>
      </w:r>
    </w:p>
    <w:p>
      <w:pPr>
        <w:pStyle w:val="BodyText"/>
        <w:spacing w:line="295" w:lineRule="auto"/>
        <w:ind w:right="2132"/>
      </w:pPr>
      <w:r>
        <w:rPr/>
        <w:t>“The population exodus from antiabortion states is underway,” 1/30/25, LA Times</w:t>
      </w:r>
      <w:r>
        <w:rPr>
          <w:spacing w:val="80"/>
        </w:rPr>
        <w:t> </w:t>
      </w:r>
      <w:r>
        <w:rPr/>
        <w:t>“Abortion</w:t>
      </w:r>
      <w:r>
        <w:rPr>
          <w:spacing w:val="40"/>
        </w:rPr>
        <w:t> </w:t>
      </w:r>
      <w:r>
        <w:rPr/>
        <w:t>bans</w:t>
      </w:r>
      <w:r>
        <w:rPr>
          <w:spacing w:val="40"/>
        </w:rPr>
        <w:t> </w:t>
      </w:r>
      <w:r>
        <w:rPr/>
        <w:t>linked</w:t>
      </w:r>
      <w:r>
        <w:rPr>
          <w:spacing w:val="40"/>
        </w:rPr>
        <w:t> </w:t>
      </w:r>
      <w:r>
        <w:rPr/>
        <w:t>to</w:t>
      </w:r>
      <w:r>
        <w:rPr>
          <w:spacing w:val="40"/>
        </w:rPr>
        <w:t> </w:t>
      </w:r>
      <w:r>
        <w:rPr/>
        <w:t>people</w:t>
      </w:r>
      <w:r>
        <w:rPr>
          <w:spacing w:val="40"/>
        </w:rPr>
        <w:t> </w:t>
      </w:r>
      <w:r>
        <w:rPr/>
        <w:t>moving</w:t>
      </w:r>
      <w:r>
        <w:rPr>
          <w:spacing w:val="40"/>
        </w:rPr>
        <w:t> </w:t>
      </w:r>
      <w:r>
        <w:rPr/>
        <w:t>out</w:t>
      </w:r>
      <w:r>
        <w:rPr>
          <w:spacing w:val="40"/>
        </w:rPr>
        <w:t> </w:t>
      </w:r>
      <w:r>
        <w:rPr/>
        <w:t>of</w:t>
      </w:r>
      <w:r>
        <w:rPr>
          <w:spacing w:val="40"/>
        </w:rPr>
        <w:t> </w:t>
      </w:r>
      <w:r>
        <w:rPr/>
        <w:t>state,</w:t>
      </w:r>
      <w:r>
        <w:rPr>
          <w:spacing w:val="40"/>
        </w:rPr>
        <w:t> </w:t>
      </w:r>
      <w:r>
        <w:rPr/>
        <w:t>study</w:t>
      </w:r>
      <w:r>
        <w:rPr>
          <w:spacing w:val="40"/>
        </w:rPr>
        <w:t> </w:t>
      </w:r>
      <w:r>
        <w:rPr/>
        <w:t>says,”</w:t>
      </w:r>
      <w:r>
        <w:rPr>
          <w:spacing w:val="40"/>
        </w:rPr>
        <w:t> </w:t>
      </w:r>
      <w:r>
        <w:rPr/>
        <w:t>1/10/25,</w:t>
      </w:r>
      <w:r>
        <w:rPr>
          <w:spacing w:val="40"/>
        </w:rPr>
        <w:t> </w:t>
      </w:r>
      <w:r>
        <w:rPr/>
        <w:t>CBS</w:t>
      </w:r>
      <w:r>
        <w:rPr>
          <w:spacing w:val="40"/>
        </w:rPr>
        <w:t> </w:t>
      </w:r>
      <w:r>
        <w:rPr/>
        <w:t>News “Large exodus from states with abortion bans, data show,” 1/6/25, Washington Examiner</w:t>
      </w:r>
      <w:r>
        <w:rPr>
          <w:spacing w:val="80"/>
        </w:rPr>
        <w:t> </w:t>
      </w:r>
      <w:r>
        <w:rPr/>
        <w:t>“The</w:t>
      </w:r>
      <w:r>
        <w:rPr>
          <w:spacing w:val="40"/>
        </w:rPr>
        <w:t> </w:t>
      </w:r>
      <w:r>
        <w:rPr/>
        <w:t>Economic</w:t>
      </w:r>
      <w:r>
        <w:rPr>
          <w:spacing w:val="40"/>
        </w:rPr>
        <w:t> </w:t>
      </w:r>
      <w:r>
        <w:rPr/>
        <w:t>Impact</w:t>
      </w:r>
      <w:r>
        <w:rPr>
          <w:spacing w:val="40"/>
        </w:rPr>
        <w:t> </w:t>
      </w:r>
      <w:r>
        <w:rPr/>
        <w:t>of</w:t>
      </w:r>
      <w:r>
        <w:rPr>
          <w:spacing w:val="40"/>
        </w:rPr>
        <w:t> </w:t>
      </w:r>
      <w:r>
        <w:rPr/>
        <w:t>US</w:t>
      </w:r>
      <w:r>
        <w:rPr>
          <w:spacing w:val="40"/>
        </w:rPr>
        <w:t> </w:t>
      </w:r>
      <w:r>
        <w:rPr/>
        <w:t>Abortion</w:t>
      </w:r>
      <w:r>
        <w:rPr>
          <w:spacing w:val="40"/>
        </w:rPr>
        <w:t> </w:t>
      </w:r>
      <w:r>
        <w:rPr/>
        <w:t>Bans,”</w:t>
      </w:r>
      <w:r>
        <w:rPr>
          <w:spacing w:val="40"/>
        </w:rPr>
        <w:t> </w:t>
      </w:r>
      <w:r>
        <w:rPr/>
        <w:t>1/6/25,</w:t>
      </w:r>
      <w:r>
        <w:rPr>
          <w:spacing w:val="40"/>
        </w:rPr>
        <w:t> </w:t>
      </w:r>
      <w:r>
        <w:rPr/>
        <w:t>Financial</w:t>
      </w:r>
      <w:r>
        <w:rPr>
          <w:spacing w:val="40"/>
        </w:rPr>
        <w:t> </w:t>
      </w:r>
      <w:r>
        <w:rPr/>
        <w:t>Times</w:t>
      </w:r>
    </w:p>
    <w:p>
      <w:pPr>
        <w:pStyle w:val="BodyText"/>
        <w:spacing w:line="295" w:lineRule="auto" w:before="2"/>
        <w:ind w:right="1699"/>
      </w:pPr>
      <w:r>
        <w:rPr>
          <w:w w:val="105"/>
        </w:rPr>
        <w:t>“Update: Judge</w:t>
      </w:r>
      <w:r>
        <w:rPr>
          <w:spacing w:val="-5"/>
          <w:w w:val="105"/>
        </w:rPr>
        <w:t> </w:t>
      </w:r>
      <w:r>
        <w:rPr>
          <w:w w:val="105"/>
        </w:rPr>
        <w:t>has</w:t>
      </w:r>
      <w:r>
        <w:rPr>
          <w:spacing w:val="-5"/>
          <w:w w:val="105"/>
        </w:rPr>
        <w:t> </w:t>
      </w:r>
      <w:r>
        <w:rPr>
          <w:w w:val="105"/>
        </w:rPr>
        <w:t>ruled</w:t>
      </w:r>
      <w:r>
        <w:rPr>
          <w:spacing w:val="-5"/>
          <w:w w:val="105"/>
        </w:rPr>
        <w:t> </w:t>
      </w:r>
      <w:r>
        <w:rPr>
          <w:w w:val="105"/>
        </w:rPr>
        <w:t>abortions</w:t>
      </w:r>
      <w:r>
        <w:rPr>
          <w:spacing w:val="-5"/>
          <w:w w:val="105"/>
        </w:rPr>
        <w:t> </w:t>
      </w:r>
      <w:r>
        <w:rPr>
          <w:w w:val="105"/>
        </w:rPr>
        <w:t>can</w:t>
      </w:r>
      <w:r>
        <w:rPr>
          <w:spacing w:val="-5"/>
          <w:w w:val="105"/>
        </w:rPr>
        <w:t> </w:t>
      </w:r>
      <w:r>
        <w:rPr>
          <w:w w:val="105"/>
        </w:rPr>
        <w:t>continue</w:t>
      </w:r>
      <w:r>
        <w:rPr>
          <w:spacing w:val="-5"/>
          <w:w w:val="105"/>
        </w:rPr>
        <w:t> </w:t>
      </w:r>
      <w:r>
        <w:rPr>
          <w:w w:val="105"/>
        </w:rPr>
        <w:t>in</w:t>
      </w:r>
      <w:r>
        <w:rPr>
          <w:spacing w:val="-5"/>
          <w:w w:val="105"/>
        </w:rPr>
        <w:t> </w:t>
      </w:r>
      <w:r>
        <w:rPr>
          <w:w w:val="105"/>
        </w:rPr>
        <w:t>Kentucky</w:t>
      </w:r>
      <w:r>
        <w:rPr>
          <w:spacing w:val="-5"/>
          <w:w w:val="105"/>
        </w:rPr>
        <w:t> </w:t>
      </w:r>
      <w:r>
        <w:rPr>
          <w:w w:val="105"/>
        </w:rPr>
        <w:t>for</w:t>
      </w:r>
      <w:r>
        <w:rPr>
          <w:spacing w:val="-5"/>
          <w:w w:val="105"/>
        </w:rPr>
        <w:t> </w:t>
      </w:r>
      <w:r>
        <w:rPr>
          <w:w w:val="105"/>
        </w:rPr>
        <w:t>now,”</w:t>
      </w:r>
      <w:r>
        <w:rPr>
          <w:spacing w:val="-5"/>
          <w:w w:val="105"/>
        </w:rPr>
        <w:t> </w:t>
      </w:r>
      <w:r>
        <w:rPr>
          <w:w w:val="105"/>
        </w:rPr>
        <w:t>ABC</w:t>
      </w:r>
      <w:r>
        <w:rPr>
          <w:spacing w:val="-5"/>
          <w:w w:val="105"/>
        </w:rPr>
        <w:t> </w:t>
      </w:r>
      <w:r>
        <w:rPr>
          <w:w w:val="105"/>
        </w:rPr>
        <w:t>36,</w:t>
      </w:r>
      <w:r>
        <w:rPr>
          <w:spacing w:val="-5"/>
          <w:w w:val="105"/>
        </w:rPr>
        <w:t> </w:t>
      </w:r>
      <w:r>
        <w:rPr>
          <w:w w:val="105"/>
        </w:rPr>
        <w:t>7/22/22 “Roe Stood for 49 Years. It Revolutionized Life for Women,” 6/24/22, Wired</w:t>
      </w:r>
    </w:p>
    <w:p>
      <w:pPr>
        <w:pStyle w:val="BodyText"/>
        <w:spacing w:line="295" w:lineRule="auto"/>
        <w:ind w:right="1486"/>
      </w:pPr>
      <w:r>
        <w:rPr>
          <w:w w:val="105"/>
        </w:rPr>
        <w:t>“Study Finds Reduced Involvement In Violent Crime For UFC Viewers,” 5/20/22, MMA News “5 ways abortion bans could hurt women in the workforce,” 5/19/22, Vox</w:t>
      </w:r>
    </w:p>
    <w:p>
      <w:pPr>
        <w:pStyle w:val="BodyText"/>
        <w:spacing w:line="295" w:lineRule="auto"/>
      </w:pPr>
      <w:r>
        <w:rPr>
          <w:w w:val="105"/>
        </w:rPr>
        <w:t>“UFC</w:t>
      </w:r>
      <w:r>
        <w:rPr>
          <w:spacing w:val="-7"/>
          <w:w w:val="105"/>
        </w:rPr>
        <w:t> </w:t>
      </w:r>
      <w:r>
        <w:rPr>
          <w:w w:val="105"/>
        </w:rPr>
        <w:t>mixed</w:t>
      </w:r>
      <w:r>
        <w:rPr>
          <w:spacing w:val="-7"/>
          <w:w w:val="105"/>
        </w:rPr>
        <w:t> </w:t>
      </w:r>
      <w:r>
        <w:rPr>
          <w:w w:val="105"/>
        </w:rPr>
        <w:t>martial</w:t>
      </w:r>
      <w:r>
        <w:rPr>
          <w:spacing w:val="-7"/>
          <w:w w:val="105"/>
        </w:rPr>
        <w:t> </w:t>
      </w:r>
      <w:r>
        <w:rPr>
          <w:w w:val="105"/>
        </w:rPr>
        <w:t>arts</w:t>
      </w:r>
      <w:r>
        <w:rPr>
          <w:spacing w:val="-7"/>
          <w:w w:val="105"/>
        </w:rPr>
        <w:t> </w:t>
      </w:r>
      <w:r>
        <w:rPr>
          <w:w w:val="105"/>
        </w:rPr>
        <w:t>fighting</w:t>
      </w:r>
      <w:r>
        <w:rPr>
          <w:spacing w:val="-7"/>
          <w:w w:val="105"/>
        </w:rPr>
        <w:t> </w:t>
      </w:r>
      <w:r>
        <w:rPr>
          <w:w w:val="105"/>
        </w:rPr>
        <w:t>events</w:t>
      </w:r>
      <w:r>
        <w:rPr>
          <w:spacing w:val="-7"/>
          <w:w w:val="105"/>
        </w:rPr>
        <w:t> </w:t>
      </w:r>
      <w:r>
        <w:rPr>
          <w:w w:val="105"/>
        </w:rPr>
        <w:t>appear</w:t>
      </w:r>
      <w:r>
        <w:rPr>
          <w:spacing w:val="-7"/>
          <w:w w:val="105"/>
        </w:rPr>
        <w:t> </w:t>
      </w:r>
      <w:r>
        <w:rPr>
          <w:w w:val="105"/>
        </w:rPr>
        <w:t>to</w:t>
      </w:r>
      <w:r>
        <w:rPr>
          <w:spacing w:val="-7"/>
          <w:w w:val="105"/>
        </w:rPr>
        <w:t> </w:t>
      </w:r>
      <w:r>
        <w:rPr>
          <w:w w:val="105"/>
        </w:rPr>
        <w:t>reduce</w:t>
      </w:r>
      <w:r>
        <w:rPr>
          <w:spacing w:val="-7"/>
          <w:w w:val="105"/>
        </w:rPr>
        <w:t> </w:t>
      </w:r>
      <w:r>
        <w:rPr>
          <w:w w:val="105"/>
        </w:rPr>
        <w:t>involvement</w:t>
      </w:r>
      <w:r>
        <w:rPr>
          <w:spacing w:val="-7"/>
          <w:w w:val="105"/>
        </w:rPr>
        <w:t> </w:t>
      </w:r>
      <w:r>
        <w:rPr>
          <w:w w:val="105"/>
        </w:rPr>
        <w:t>in</w:t>
      </w:r>
      <w:r>
        <w:rPr>
          <w:spacing w:val="-7"/>
          <w:w w:val="105"/>
        </w:rPr>
        <w:t> </w:t>
      </w:r>
      <w:r>
        <w:rPr>
          <w:w w:val="105"/>
        </w:rPr>
        <w:t>violent</w:t>
      </w:r>
      <w:r>
        <w:rPr>
          <w:spacing w:val="-7"/>
          <w:w w:val="105"/>
        </w:rPr>
        <w:t> </w:t>
      </w:r>
      <w:r>
        <w:rPr>
          <w:w w:val="105"/>
        </w:rPr>
        <w:t>crime,”</w:t>
      </w:r>
      <w:r>
        <w:rPr>
          <w:spacing w:val="-7"/>
          <w:w w:val="105"/>
        </w:rPr>
        <w:t> </w:t>
      </w:r>
      <w:r>
        <w:rPr>
          <w:w w:val="105"/>
        </w:rPr>
        <w:t>5/18/22,</w:t>
      </w:r>
      <w:r>
        <w:rPr>
          <w:spacing w:val="-7"/>
          <w:w w:val="105"/>
        </w:rPr>
        <w:t> </w:t>
      </w:r>
      <w:r>
        <w:rPr>
          <w:w w:val="105"/>
        </w:rPr>
        <w:t>PsyPost “Limiting abortion access is bad for the economy,” 5/16/22, CNN</w:t>
      </w:r>
    </w:p>
    <w:p>
      <w:pPr>
        <w:pStyle w:val="BodyText"/>
        <w:spacing w:line="295" w:lineRule="auto"/>
        <w:ind w:right="3118"/>
      </w:pPr>
      <w:r>
        <w:rPr>
          <w:w w:val="105"/>
        </w:rPr>
        <w:t>“When</w:t>
      </w:r>
      <w:r>
        <w:rPr>
          <w:spacing w:val="-8"/>
          <w:w w:val="105"/>
        </w:rPr>
        <w:t> </w:t>
      </w:r>
      <w:r>
        <w:rPr>
          <w:w w:val="105"/>
        </w:rPr>
        <w:t>SafeGraph</w:t>
      </w:r>
      <w:r>
        <w:rPr>
          <w:spacing w:val="-8"/>
          <w:w w:val="105"/>
        </w:rPr>
        <w:t> </w:t>
      </w:r>
      <w:r>
        <w:rPr>
          <w:w w:val="105"/>
        </w:rPr>
        <w:t>pulled</w:t>
      </w:r>
      <w:r>
        <w:rPr>
          <w:spacing w:val="-8"/>
          <w:w w:val="105"/>
        </w:rPr>
        <w:t> </w:t>
      </w:r>
      <w:r>
        <w:rPr>
          <w:w w:val="105"/>
        </w:rPr>
        <w:t>abortion</w:t>
      </w:r>
      <w:r>
        <w:rPr>
          <w:spacing w:val="-8"/>
          <w:w w:val="105"/>
        </w:rPr>
        <w:t> </w:t>
      </w:r>
      <w:r>
        <w:rPr>
          <w:w w:val="105"/>
        </w:rPr>
        <w:t>clinic</w:t>
      </w:r>
      <w:r>
        <w:rPr>
          <w:spacing w:val="-8"/>
          <w:w w:val="105"/>
        </w:rPr>
        <w:t> </w:t>
      </w:r>
      <w:r>
        <w:rPr>
          <w:w w:val="105"/>
        </w:rPr>
        <w:t>data...” 5/13/22,</w:t>
      </w:r>
      <w:r>
        <w:rPr>
          <w:spacing w:val="-8"/>
          <w:w w:val="105"/>
        </w:rPr>
        <w:t> </w:t>
      </w:r>
      <w:r>
        <w:rPr>
          <w:w w:val="105"/>
        </w:rPr>
        <w:t>Protocol “Sensemaker: Who</w:t>
      </w:r>
      <w:r>
        <w:rPr>
          <w:spacing w:val="-2"/>
          <w:w w:val="105"/>
        </w:rPr>
        <w:t> </w:t>
      </w:r>
      <w:r>
        <w:rPr>
          <w:w w:val="105"/>
        </w:rPr>
        <w:t>abortion</w:t>
      </w:r>
      <w:r>
        <w:rPr>
          <w:spacing w:val="-2"/>
          <w:w w:val="105"/>
        </w:rPr>
        <w:t> </w:t>
      </w:r>
      <w:r>
        <w:rPr>
          <w:w w:val="105"/>
        </w:rPr>
        <w:t>bans</w:t>
      </w:r>
      <w:r>
        <w:rPr>
          <w:spacing w:val="-2"/>
          <w:w w:val="105"/>
        </w:rPr>
        <w:t> </w:t>
      </w:r>
      <w:r>
        <w:rPr>
          <w:w w:val="105"/>
        </w:rPr>
        <w:t>hurt,”</w:t>
      </w:r>
      <w:r>
        <w:rPr>
          <w:spacing w:val="-2"/>
          <w:w w:val="105"/>
        </w:rPr>
        <w:t> </w:t>
      </w:r>
      <w:r>
        <w:rPr>
          <w:w w:val="105"/>
        </w:rPr>
        <w:t>5/12/22,</w:t>
      </w:r>
      <w:r>
        <w:rPr>
          <w:spacing w:val="-2"/>
          <w:w w:val="105"/>
        </w:rPr>
        <w:t> </w:t>
      </w:r>
      <w:r>
        <w:rPr>
          <w:w w:val="105"/>
        </w:rPr>
        <w:t>Tortoise</w:t>
      </w:r>
      <w:r>
        <w:rPr>
          <w:spacing w:val="-2"/>
          <w:w w:val="105"/>
        </w:rPr>
        <w:t> </w:t>
      </w:r>
      <w:r>
        <w:rPr>
          <w:w w:val="105"/>
        </w:rPr>
        <w:t>Media</w:t>
      </w:r>
    </w:p>
    <w:p>
      <w:pPr>
        <w:pStyle w:val="BodyText"/>
        <w:spacing w:line="295" w:lineRule="auto"/>
        <w:ind w:right="563"/>
      </w:pPr>
      <w:r>
        <w:rPr>
          <w:w w:val="105"/>
        </w:rPr>
        <w:t>“Roe v. Wade isn’t just about women’s rights. The economic implications...” 5/7/22, Business Insider “Abortion Rollback Risks Erasing Decades of Economic Gains for U.S. Women,” 5/4/22, Bloomberg “Being</w:t>
      </w:r>
      <w:r>
        <w:rPr>
          <w:spacing w:val="-5"/>
          <w:w w:val="105"/>
        </w:rPr>
        <w:t> </w:t>
      </w:r>
      <w:r>
        <w:rPr>
          <w:w w:val="105"/>
        </w:rPr>
        <w:t>Denied</w:t>
      </w:r>
      <w:r>
        <w:rPr>
          <w:spacing w:val="-5"/>
          <w:w w:val="105"/>
        </w:rPr>
        <w:t> </w:t>
      </w:r>
      <w:r>
        <w:rPr>
          <w:w w:val="105"/>
        </w:rPr>
        <w:t>an</w:t>
      </w:r>
      <w:r>
        <w:rPr>
          <w:spacing w:val="-5"/>
          <w:w w:val="105"/>
        </w:rPr>
        <w:t> </w:t>
      </w:r>
      <w:r>
        <w:rPr>
          <w:w w:val="105"/>
        </w:rPr>
        <w:t>Abortion</w:t>
      </w:r>
      <w:r>
        <w:rPr>
          <w:spacing w:val="-5"/>
          <w:w w:val="105"/>
        </w:rPr>
        <w:t> </w:t>
      </w:r>
      <w:r>
        <w:rPr>
          <w:w w:val="105"/>
        </w:rPr>
        <w:t>Has</w:t>
      </w:r>
      <w:r>
        <w:rPr>
          <w:spacing w:val="-5"/>
          <w:w w:val="105"/>
        </w:rPr>
        <w:t> </w:t>
      </w:r>
      <w:r>
        <w:rPr>
          <w:w w:val="105"/>
        </w:rPr>
        <w:t>Lasting</w:t>
      </w:r>
      <w:r>
        <w:rPr>
          <w:spacing w:val="-5"/>
          <w:w w:val="105"/>
        </w:rPr>
        <w:t> </w:t>
      </w:r>
      <w:r>
        <w:rPr>
          <w:w w:val="105"/>
        </w:rPr>
        <w:t>Impacts</w:t>
      </w:r>
      <w:r>
        <w:rPr>
          <w:spacing w:val="-5"/>
          <w:w w:val="105"/>
        </w:rPr>
        <w:t> </w:t>
      </w:r>
      <w:r>
        <w:rPr>
          <w:w w:val="105"/>
        </w:rPr>
        <w:t>on</w:t>
      </w:r>
      <w:r>
        <w:rPr>
          <w:spacing w:val="-5"/>
          <w:w w:val="105"/>
        </w:rPr>
        <w:t> </w:t>
      </w:r>
      <w:r>
        <w:rPr>
          <w:w w:val="105"/>
        </w:rPr>
        <w:t>Health</w:t>
      </w:r>
      <w:r>
        <w:rPr>
          <w:spacing w:val="-5"/>
          <w:w w:val="105"/>
        </w:rPr>
        <w:t> </w:t>
      </w:r>
      <w:r>
        <w:rPr>
          <w:w w:val="105"/>
        </w:rPr>
        <w:t>and</w:t>
      </w:r>
      <w:r>
        <w:rPr>
          <w:spacing w:val="-5"/>
          <w:w w:val="105"/>
        </w:rPr>
        <w:t> </w:t>
      </w:r>
      <w:r>
        <w:rPr>
          <w:w w:val="105"/>
        </w:rPr>
        <w:t>Finances,”</w:t>
      </w:r>
      <w:r>
        <w:rPr>
          <w:spacing w:val="-5"/>
          <w:w w:val="105"/>
        </w:rPr>
        <w:t> </w:t>
      </w:r>
      <w:r>
        <w:rPr>
          <w:w w:val="105"/>
        </w:rPr>
        <w:t>12/22/21,</w:t>
      </w:r>
      <w:r>
        <w:rPr>
          <w:spacing w:val="-5"/>
          <w:w w:val="105"/>
        </w:rPr>
        <w:t> </w:t>
      </w:r>
      <w:r>
        <w:rPr>
          <w:w w:val="105"/>
        </w:rPr>
        <w:t>Scientific</w:t>
      </w:r>
      <w:r>
        <w:rPr>
          <w:spacing w:val="-5"/>
          <w:w w:val="105"/>
        </w:rPr>
        <w:t> </w:t>
      </w:r>
      <w:r>
        <w:rPr>
          <w:w w:val="105"/>
        </w:rPr>
        <w:t>American</w:t>
      </w:r>
    </w:p>
    <w:p>
      <w:pPr>
        <w:pStyle w:val="BodyText"/>
        <w:spacing w:line="295" w:lineRule="auto" w:before="2"/>
      </w:pPr>
      <w:r>
        <w:rPr>
          <w:w w:val="105"/>
        </w:rPr>
        <w:t>“Texas</w:t>
      </w:r>
      <w:r>
        <w:rPr>
          <w:spacing w:val="-11"/>
          <w:w w:val="105"/>
        </w:rPr>
        <w:t> </w:t>
      </w:r>
      <w:r>
        <w:rPr>
          <w:w w:val="105"/>
        </w:rPr>
        <w:t>abortion</w:t>
      </w:r>
      <w:r>
        <w:rPr>
          <w:spacing w:val="-11"/>
          <w:w w:val="105"/>
        </w:rPr>
        <w:t> </w:t>
      </w:r>
      <w:r>
        <w:rPr>
          <w:w w:val="105"/>
        </w:rPr>
        <w:t>ban</w:t>
      </w:r>
      <w:r>
        <w:rPr>
          <w:spacing w:val="-11"/>
          <w:w w:val="105"/>
        </w:rPr>
        <w:t> </w:t>
      </w:r>
      <w:r>
        <w:rPr>
          <w:w w:val="105"/>
        </w:rPr>
        <w:t>is</w:t>
      </w:r>
      <w:r>
        <w:rPr>
          <w:spacing w:val="-11"/>
          <w:w w:val="105"/>
        </w:rPr>
        <w:t> </w:t>
      </w:r>
      <w:r>
        <w:rPr>
          <w:w w:val="105"/>
        </w:rPr>
        <w:t>an</w:t>
      </w:r>
      <w:r>
        <w:rPr>
          <w:spacing w:val="-11"/>
          <w:w w:val="105"/>
        </w:rPr>
        <w:t> </w:t>
      </w:r>
      <w:r>
        <w:rPr>
          <w:w w:val="105"/>
        </w:rPr>
        <w:t>early</w:t>
      </w:r>
      <w:r>
        <w:rPr>
          <w:spacing w:val="-11"/>
          <w:w w:val="105"/>
        </w:rPr>
        <w:t> </w:t>
      </w:r>
      <w:r>
        <w:rPr>
          <w:w w:val="105"/>
        </w:rPr>
        <w:t>glimpse</w:t>
      </w:r>
      <w:r>
        <w:rPr>
          <w:spacing w:val="-11"/>
          <w:w w:val="105"/>
        </w:rPr>
        <w:t> </w:t>
      </w:r>
      <w:r>
        <w:rPr>
          <w:w w:val="105"/>
        </w:rPr>
        <w:t>of</w:t>
      </w:r>
      <w:r>
        <w:rPr>
          <w:spacing w:val="-11"/>
          <w:w w:val="105"/>
        </w:rPr>
        <w:t> </w:t>
      </w:r>
      <w:r>
        <w:rPr>
          <w:w w:val="105"/>
        </w:rPr>
        <w:t>what</w:t>
      </w:r>
      <w:r>
        <w:rPr>
          <w:spacing w:val="-11"/>
          <w:w w:val="105"/>
        </w:rPr>
        <w:t> </w:t>
      </w:r>
      <w:r>
        <w:rPr>
          <w:w w:val="105"/>
        </w:rPr>
        <w:t>post-Roe</w:t>
      </w:r>
      <w:r>
        <w:rPr>
          <w:spacing w:val="-11"/>
          <w:w w:val="105"/>
        </w:rPr>
        <w:t> </w:t>
      </w:r>
      <w:r>
        <w:rPr>
          <w:w w:val="105"/>
        </w:rPr>
        <w:t>America</w:t>
      </w:r>
      <w:r>
        <w:rPr>
          <w:spacing w:val="-11"/>
          <w:w w:val="105"/>
        </w:rPr>
        <w:t> </w:t>
      </w:r>
      <w:r>
        <w:rPr>
          <w:w w:val="105"/>
        </w:rPr>
        <w:t>would</w:t>
      </w:r>
      <w:r>
        <w:rPr>
          <w:spacing w:val="-12"/>
          <w:w w:val="105"/>
        </w:rPr>
        <w:t> </w:t>
      </w:r>
      <w:r>
        <w:rPr>
          <w:w w:val="105"/>
        </w:rPr>
        <w:t>look</w:t>
      </w:r>
      <w:r>
        <w:rPr>
          <w:spacing w:val="-11"/>
          <w:w w:val="105"/>
        </w:rPr>
        <w:t> </w:t>
      </w:r>
      <w:r>
        <w:rPr>
          <w:w w:val="105"/>
        </w:rPr>
        <w:t>like</w:t>
      </w:r>
      <w:r>
        <w:rPr>
          <w:spacing w:val="-11"/>
          <w:w w:val="105"/>
        </w:rPr>
        <w:t> </w:t>
      </w:r>
      <w:r>
        <w:rPr>
          <w:w w:val="105"/>
        </w:rPr>
        <w:t>for</w:t>
      </w:r>
      <w:r>
        <w:rPr>
          <w:spacing w:val="-11"/>
          <w:w w:val="105"/>
        </w:rPr>
        <w:t> </w:t>
      </w:r>
      <w:r>
        <w:rPr>
          <w:w w:val="105"/>
        </w:rPr>
        <w:t>women,”</w:t>
      </w:r>
      <w:r>
        <w:rPr>
          <w:spacing w:val="-10"/>
          <w:w w:val="105"/>
        </w:rPr>
        <w:t> </w:t>
      </w:r>
      <w:r>
        <w:rPr>
          <w:w w:val="105"/>
        </w:rPr>
        <w:t>5/18/21,</w:t>
      </w:r>
      <w:r>
        <w:rPr>
          <w:spacing w:val="-10"/>
          <w:w w:val="105"/>
        </w:rPr>
        <w:t> </w:t>
      </w:r>
      <w:r>
        <w:rPr>
          <w:w w:val="105"/>
        </w:rPr>
        <w:t>CNN “Where Abortion Access Would Decline if Roe v. Wade Were Overturned,” 5/18/21, The New York Times “What History Says Will Happen Next in Iran,” 1/7/20, The Atlantic</w:t>
      </w:r>
    </w:p>
    <w:p>
      <w:pPr>
        <w:pStyle w:val="BodyText"/>
      </w:pPr>
      <w:r>
        <w:rPr>
          <w:w w:val="105"/>
        </w:rPr>
        <w:t>“How</w:t>
      </w:r>
      <w:r>
        <w:rPr>
          <w:spacing w:val="-3"/>
          <w:w w:val="105"/>
        </w:rPr>
        <w:t> </w:t>
      </w:r>
      <w:r>
        <w:rPr>
          <w:w w:val="105"/>
        </w:rPr>
        <w:t>To</w:t>
      </w:r>
      <w:r>
        <w:rPr>
          <w:spacing w:val="-2"/>
          <w:w w:val="105"/>
        </w:rPr>
        <w:t> </w:t>
      </w:r>
      <w:r>
        <w:rPr>
          <w:w w:val="105"/>
        </w:rPr>
        <w:t>Reduce</w:t>
      </w:r>
      <w:r>
        <w:rPr>
          <w:spacing w:val="-3"/>
          <w:w w:val="105"/>
        </w:rPr>
        <w:t> </w:t>
      </w:r>
      <w:r>
        <w:rPr>
          <w:w w:val="105"/>
        </w:rPr>
        <w:t>Abortion,”</w:t>
      </w:r>
      <w:r>
        <w:rPr>
          <w:spacing w:val="-2"/>
          <w:w w:val="105"/>
        </w:rPr>
        <w:t> </w:t>
      </w:r>
      <w:r>
        <w:rPr>
          <w:w w:val="105"/>
        </w:rPr>
        <w:t>10/17/19,</w:t>
      </w:r>
      <w:r>
        <w:rPr>
          <w:spacing w:val="-3"/>
          <w:w w:val="105"/>
        </w:rPr>
        <w:t> </w:t>
      </w:r>
      <w:r>
        <w:rPr>
          <w:w w:val="105"/>
        </w:rPr>
        <w:t>New</w:t>
      </w:r>
      <w:r>
        <w:rPr>
          <w:spacing w:val="-2"/>
          <w:w w:val="105"/>
        </w:rPr>
        <w:t> </w:t>
      </w:r>
      <w:r>
        <w:rPr>
          <w:w w:val="105"/>
        </w:rPr>
        <w:t>York</w:t>
      </w:r>
      <w:r>
        <w:rPr>
          <w:spacing w:val="-2"/>
          <w:w w:val="105"/>
        </w:rPr>
        <w:t> Times</w:t>
      </w:r>
    </w:p>
    <w:p>
      <w:pPr>
        <w:pStyle w:val="BodyText"/>
        <w:spacing w:before="55"/>
      </w:pPr>
      <w:r>
        <w:rPr>
          <w:w w:val="105"/>
        </w:rPr>
        <w:t>“Why</w:t>
      </w:r>
      <w:r>
        <w:rPr>
          <w:spacing w:val="1"/>
          <w:w w:val="105"/>
        </w:rPr>
        <w:t> </w:t>
      </w:r>
      <w:r>
        <w:rPr>
          <w:w w:val="105"/>
        </w:rPr>
        <w:t>America’s</w:t>
      </w:r>
      <w:r>
        <w:rPr>
          <w:spacing w:val="1"/>
          <w:w w:val="105"/>
        </w:rPr>
        <w:t> </w:t>
      </w:r>
      <w:r>
        <w:rPr>
          <w:w w:val="105"/>
        </w:rPr>
        <w:t>Abortion</w:t>
      </w:r>
      <w:r>
        <w:rPr>
          <w:spacing w:val="2"/>
          <w:w w:val="105"/>
        </w:rPr>
        <w:t> </w:t>
      </w:r>
      <w:r>
        <w:rPr>
          <w:w w:val="105"/>
        </w:rPr>
        <w:t>Rate</w:t>
      </w:r>
      <w:r>
        <w:rPr>
          <w:spacing w:val="1"/>
          <w:w w:val="105"/>
        </w:rPr>
        <w:t> </w:t>
      </w:r>
      <w:r>
        <w:rPr>
          <w:w w:val="105"/>
        </w:rPr>
        <w:t>Might</w:t>
      </w:r>
      <w:r>
        <w:rPr>
          <w:spacing w:val="2"/>
          <w:w w:val="105"/>
        </w:rPr>
        <w:t> </w:t>
      </w:r>
      <w:r>
        <w:rPr>
          <w:w w:val="105"/>
        </w:rPr>
        <w:t>Be</w:t>
      </w:r>
      <w:r>
        <w:rPr>
          <w:spacing w:val="1"/>
          <w:w w:val="105"/>
        </w:rPr>
        <w:t> </w:t>
      </w:r>
      <w:r>
        <w:rPr>
          <w:w w:val="105"/>
        </w:rPr>
        <w:t>Higher</w:t>
      </w:r>
      <w:r>
        <w:rPr>
          <w:spacing w:val="2"/>
          <w:w w:val="105"/>
        </w:rPr>
        <w:t> </w:t>
      </w:r>
      <w:r>
        <w:rPr>
          <w:w w:val="105"/>
        </w:rPr>
        <w:t>Than</w:t>
      </w:r>
      <w:r>
        <w:rPr>
          <w:spacing w:val="1"/>
          <w:w w:val="105"/>
        </w:rPr>
        <w:t> </w:t>
      </w:r>
      <w:r>
        <w:rPr>
          <w:w w:val="105"/>
        </w:rPr>
        <w:t>It</w:t>
      </w:r>
      <w:r>
        <w:rPr>
          <w:spacing w:val="2"/>
          <w:w w:val="105"/>
        </w:rPr>
        <w:t> </w:t>
      </w:r>
      <w:r>
        <w:rPr>
          <w:w w:val="105"/>
        </w:rPr>
        <w:t>Appears,”</w:t>
      </w:r>
      <w:r>
        <w:rPr>
          <w:spacing w:val="1"/>
          <w:w w:val="105"/>
        </w:rPr>
        <w:t> </w:t>
      </w:r>
      <w:r>
        <w:rPr>
          <w:w w:val="105"/>
        </w:rPr>
        <w:t>9/20/19,</w:t>
      </w:r>
      <w:r>
        <w:rPr>
          <w:spacing w:val="1"/>
          <w:w w:val="105"/>
        </w:rPr>
        <w:t> </w:t>
      </w:r>
      <w:r>
        <w:rPr>
          <w:w w:val="105"/>
        </w:rPr>
        <w:t>New</w:t>
      </w:r>
      <w:r>
        <w:rPr>
          <w:spacing w:val="2"/>
          <w:w w:val="105"/>
        </w:rPr>
        <w:t> </w:t>
      </w:r>
      <w:r>
        <w:rPr>
          <w:w w:val="105"/>
        </w:rPr>
        <w:t>York</w:t>
      </w:r>
      <w:r>
        <w:rPr>
          <w:spacing w:val="1"/>
          <w:w w:val="105"/>
        </w:rPr>
        <w:t> </w:t>
      </w:r>
      <w:r>
        <w:rPr>
          <w:spacing w:val="-2"/>
          <w:w w:val="105"/>
        </w:rPr>
        <w:t>Times</w:t>
      </w:r>
    </w:p>
    <w:p>
      <w:pPr>
        <w:pStyle w:val="BodyText"/>
        <w:spacing w:line="295" w:lineRule="auto" w:before="54"/>
        <w:ind w:right="248"/>
      </w:pPr>
      <w:r>
        <w:rPr/>
        <w:t>“Tennessee’s abortion wait period law faces court arguments,” 9/20/19, Associated Press </w:t>
      </w:r>
      <w:r>
        <w:rPr>
          <w:sz w:val="18"/>
        </w:rPr>
        <w:t>(reprinted worldwide)</w:t>
      </w:r>
      <w:r>
        <w:rPr>
          <w:spacing w:val="40"/>
          <w:sz w:val="18"/>
        </w:rPr>
        <w:t> </w:t>
      </w:r>
      <w:r>
        <w:rPr/>
        <w:t>“Mandatory</w:t>
      </w:r>
      <w:r>
        <w:rPr>
          <w:spacing w:val="39"/>
        </w:rPr>
        <w:t> </w:t>
      </w:r>
      <w:r>
        <w:rPr/>
        <w:t>waiting</w:t>
      </w:r>
      <w:r>
        <w:rPr>
          <w:spacing w:val="39"/>
        </w:rPr>
        <w:t> </w:t>
      </w:r>
      <w:r>
        <w:rPr/>
        <w:t>periods</w:t>
      </w:r>
      <w:r>
        <w:rPr>
          <w:spacing w:val="39"/>
        </w:rPr>
        <w:t> </w:t>
      </w:r>
      <w:r>
        <w:rPr/>
        <w:t>can</w:t>
      </w:r>
      <w:r>
        <w:rPr>
          <w:spacing w:val="39"/>
        </w:rPr>
        <w:t> </w:t>
      </w:r>
      <w:r>
        <w:rPr/>
        <w:t>make</w:t>
      </w:r>
      <w:r>
        <w:rPr>
          <w:spacing w:val="39"/>
        </w:rPr>
        <w:t> </w:t>
      </w:r>
      <w:r>
        <w:rPr/>
        <w:t>abortions</w:t>
      </w:r>
      <w:r>
        <w:rPr>
          <w:spacing w:val="39"/>
        </w:rPr>
        <w:t> </w:t>
      </w:r>
      <w:r>
        <w:rPr/>
        <w:t>nearly</w:t>
      </w:r>
      <w:r>
        <w:rPr>
          <w:spacing w:val="39"/>
        </w:rPr>
        <w:t> </w:t>
      </w:r>
      <w:r>
        <w:rPr/>
        <w:t>$1,000</w:t>
      </w:r>
      <w:r>
        <w:rPr>
          <w:spacing w:val="39"/>
        </w:rPr>
        <w:t> </w:t>
      </w:r>
      <w:r>
        <w:rPr/>
        <w:t>more</w:t>
      </w:r>
      <w:r>
        <w:rPr>
          <w:spacing w:val="39"/>
        </w:rPr>
        <w:t> </w:t>
      </w:r>
      <w:r>
        <w:rPr/>
        <w:t>expensive,”</w:t>
      </w:r>
      <w:r>
        <w:rPr>
          <w:spacing w:val="39"/>
        </w:rPr>
        <w:t> </w:t>
      </w:r>
      <w:r>
        <w:rPr/>
        <w:t>9/10/19,</w:t>
      </w:r>
      <w:r>
        <w:rPr>
          <w:spacing w:val="39"/>
        </w:rPr>
        <w:t> </w:t>
      </w:r>
      <w:r>
        <w:rPr/>
        <w:t>MarketWatch “Could</w:t>
      </w:r>
      <w:r>
        <w:rPr>
          <w:spacing w:val="40"/>
        </w:rPr>
        <w:t> </w:t>
      </w:r>
      <w:r>
        <w:rPr/>
        <w:t>expanding</w:t>
      </w:r>
      <w:r>
        <w:rPr>
          <w:spacing w:val="40"/>
        </w:rPr>
        <w:t> </w:t>
      </w:r>
      <w:r>
        <w:rPr/>
        <w:t>access</w:t>
      </w:r>
      <w:r>
        <w:rPr>
          <w:spacing w:val="40"/>
        </w:rPr>
        <w:t> </w:t>
      </w:r>
      <w:r>
        <w:rPr/>
        <w:t>to</w:t>
      </w:r>
      <w:r>
        <w:rPr>
          <w:spacing w:val="40"/>
        </w:rPr>
        <w:t> </w:t>
      </w:r>
      <w:r>
        <w:rPr/>
        <w:t>contraception</w:t>
      </w:r>
      <w:r>
        <w:rPr>
          <w:spacing w:val="40"/>
        </w:rPr>
        <w:t> </w:t>
      </w:r>
      <w:r>
        <w:rPr/>
        <w:t>improve</w:t>
      </w:r>
      <w:r>
        <w:rPr>
          <w:spacing w:val="40"/>
        </w:rPr>
        <w:t> </w:t>
      </w:r>
      <w:r>
        <w:rPr/>
        <w:t>economic</w:t>
      </w:r>
      <w:r>
        <w:rPr>
          <w:spacing w:val="40"/>
        </w:rPr>
        <w:t> </w:t>
      </w:r>
      <w:r>
        <w:rPr/>
        <w:t>outcomes?”</w:t>
      </w:r>
      <w:r>
        <w:rPr>
          <w:spacing w:val="40"/>
        </w:rPr>
        <w:t> </w:t>
      </w:r>
      <w:r>
        <w:rPr/>
        <w:t>8/29/19,</w:t>
      </w:r>
      <w:r>
        <w:rPr>
          <w:spacing w:val="40"/>
        </w:rPr>
        <w:t> </w:t>
      </w:r>
      <w:r>
        <w:rPr/>
        <w:t>PBS</w:t>
      </w:r>
      <w:r>
        <w:rPr>
          <w:spacing w:val="40"/>
        </w:rPr>
        <w:t> </w:t>
      </w:r>
      <w:r>
        <w:rPr/>
        <w:t>News</w:t>
      </w:r>
      <w:r>
        <w:rPr>
          <w:spacing w:val="40"/>
        </w:rPr>
        <w:t> </w:t>
      </w:r>
      <w:r>
        <w:rPr/>
        <w:t>Hour</w:t>
      </w:r>
    </w:p>
    <w:p>
      <w:pPr>
        <w:pStyle w:val="BodyText"/>
        <w:spacing w:line="295" w:lineRule="auto" w:before="2"/>
        <w:ind w:right="248"/>
      </w:pPr>
      <w:r>
        <w:rPr>
          <w:w w:val="105"/>
        </w:rPr>
        <w:t>“Judge</w:t>
      </w:r>
      <w:r>
        <w:rPr>
          <w:spacing w:val="-8"/>
          <w:w w:val="105"/>
        </w:rPr>
        <w:t> </w:t>
      </w:r>
      <w:r>
        <w:rPr>
          <w:w w:val="105"/>
        </w:rPr>
        <w:t>blocks</w:t>
      </w:r>
      <w:r>
        <w:rPr>
          <w:spacing w:val="-8"/>
          <w:w w:val="105"/>
        </w:rPr>
        <w:t> </w:t>
      </w:r>
      <w:r>
        <w:rPr>
          <w:w w:val="105"/>
        </w:rPr>
        <w:t>new</w:t>
      </w:r>
      <w:r>
        <w:rPr>
          <w:spacing w:val="-8"/>
          <w:w w:val="105"/>
        </w:rPr>
        <w:t> </w:t>
      </w:r>
      <w:r>
        <w:rPr>
          <w:w w:val="105"/>
        </w:rPr>
        <w:t>Arkansas</w:t>
      </w:r>
      <w:r>
        <w:rPr>
          <w:spacing w:val="-8"/>
          <w:w w:val="105"/>
        </w:rPr>
        <w:t> </w:t>
      </w:r>
      <w:r>
        <w:rPr>
          <w:w w:val="105"/>
        </w:rPr>
        <w:t>abortion</w:t>
      </w:r>
      <w:r>
        <w:rPr>
          <w:spacing w:val="-8"/>
          <w:w w:val="105"/>
        </w:rPr>
        <w:t> </w:t>
      </w:r>
      <w:r>
        <w:rPr>
          <w:w w:val="105"/>
        </w:rPr>
        <w:t>laws</w:t>
      </w:r>
      <w:r>
        <w:rPr>
          <w:spacing w:val="-8"/>
          <w:w w:val="105"/>
        </w:rPr>
        <w:t> </w:t>
      </w:r>
      <w:r>
        <w:rPr>
          <w:w w:val="105"/>
        </w:rPr>
        <w:t>just</w:t>
      </w:r>
      <w:r>
        <w:rPr>
          <w:spacing w:val="-8"/>
          <w:w w:val="105"/>
        </w:rPr>
        <w:t> </w:t>
      </w:r>
      <w:r>
        <w:rPr>
          <w:w w:val="105"/>
        </w:rPr>
        <w:t>before</w:t>
      </w:r>
      <w:r>
        <w:rPr>
          <w:spacing w:val="-8"/>
          <w:w w:val="105"/>
        </w:rPr>
        <w:t> </w:t>
      </w:r>
      <w:r>
        <w:rPr>
          <w:w w:val="105"/>
        </w:rPr>
        <w:t>midnight,”</w:t>
      </w:r>
      <w:r>
        <w:rPr>
          <w:spacing w:val="-8"/>
          <w:w w:val="105"/>
        </w:rPr>
        <w:t> </w:t>
      </w:r>
      <w:r>
        <w:rPr>
          <w:w w:val="105"/>
        </w:rPr>
        <w:t>7/24/19,</w:t>
      </w:r>
      <w:r>
        <w:rPr>
          <w:spacing w:val="-8"/>
          <w:w w:val="105"/>
        </w:rPr>
        <w:t> </w:t>
      </w:r>
      <w:r>
        <w:rPr>
          <w:w w:val="105"/>
        </w:rPr>
        <w:t>Arkansas</w:t>
      </w:r>
      <w:r>
        <w:rPr>
          <w:spacing w:val="-8"/>
          <w:w w:val="105"/>
        </w:rPr>
        <w:t> </w:t>
      </w:r>
      <w:r>
        <w:rPr>
          <w:w w:val="105"/>
        </w:rPr>
        <w:t>Democrat</w:t>
      </w:r>
      <w:r>
        <w:rPr>
          <w:spacing w:val="-8"/>
          <w:w w:val="105"/>
        </w:rPr>
        <w:t> </w:t>
      </w:r>
      <w:r>
        <w:rPr>
          <w:w w:val="105"/>
        </w:rPr>
        <w:t>Gazette “Where Roe v. Wade Has the Biggest Effect,” 7/18/19, New York Times</w:t>
      </w:r>
    </w:p>
    <w:p>
      <w:pPr>
        <w:pStyle w:val="BodyText"/>
        <w:spacing w:line="295" w:lineRule="auto"/>
        <w:ind w:right="248"/>
      </w:pPr>
      <w:r>
        <w:rPr>
          <w:w w:val="105"/>
        </w:rPr>
        <w:t>“Former Gov. Hickenlooper unveils plan to expand access to women’s contraception,” 5/29/19, ABC News “Colorado teen pregnancies dropped 20% near these clinics...funding is at risk,” 3/22/19, Denver Post “Better</w:t>
      </w:r>
      <w:r>
        <w:rPr>
          <w:spacing w:val="-10"/>
          <w:w w:val="105"/>
        </w:rPr>
        <w:t> </w:t>
      </w:r>
      <w:r>
        <w:rPr>
          <w:w w:val="105"/>
        </w:rPr>
        <w:t>access</w:t>
      </w:r>
      <w:r>
        <w:rPr>
          <w:spacing w:val="-10"/>
          <w:w w:val="105"/>
        </w:rPr>
        <w:t> </w:t>
      </w:r>
      <w:r>
        <w:rPr>
          <w:w w:val="105"/>
        </w:rPr>
        <w:t>to</w:t>
      </w:r>
      <w:r>
        <w:rPr>
          <w:spacing w:val="-10"/>
          <w:w w:val="105"/>
        </w:rPr>
        <w:t> </w:t>
      </w:r>
      <w:r>
        <w:rPr>
          <w:w w:val="105"/>
        </w:rPr>
        <w:t>IUDs</w:t>
      </w:r>
      <w:r>
        <w:rPr>
          <w:spacing w:val="-10"/>
          <w:w w:val="105"/>
        </w:rPr>
        <w:t> </w:t>
      </w:r>
      <w:r>
        <w:rPr>
          <w:w w:val="105"/>
        </w:rPr>
        <w:t>drove</w:t>
      </w:r>
      <w:r>
        <w:rPr>
          <w:spacing w:val="-10"/>
          <w:w w:val="105"/>
        </w:rPr>
        <w:t> </w:t>
      </w:r>
      <w:r>
        <w:rPr>
          <w:w w:val="105"/>
        </w:rPr>
        <w:t>a</w:t>
      </w:r>
      <w:r>
        <w:rPr>
          <w:spacing w:val="-10"/>
          <w:w w:val="105"/>
        </w:rPr>
        <w:t> </w:t>
      </w:r>
      <w:r>
        <w:rPr>
          <w:w w:val="105"/>
        </w:rPr>
        <w:t>20%</w:t>
      </w:r>
      <w:r>
        <w:rPr>
          <w:spacing w:val="-10"/>
          <w:w w:val="105"/>
        </w:rPr>
        <w:t> </w:t>
      </w:r>
      <w:r>
        <w:rPr>
          <w:w w:val="105"/>
        </w:rPr>
        <w:t>drop</w:t>
      </w:r>
      <w:r>
        <w:rPr>
          <w:spacing w:val="-10"/>
          <w:w w:val="105"/>
        </w:rPr>
        <w:t> </w:t>
      </w:r>
      <w:r>
        <w:rPr>
          <w:w w:val="105"/>
        </w:rPr>
        <w:t>in</w:t>
      </w:r>
      <w:r>
        <w:rPr>
          <w:spacing w:val="-10"/>
          <w:w w:val="105"/>
        </w:rPr>
        <w:t> </w:t>
      </w:r>
      <w:r>
        <w:rPr>
          <w:w w:val="105"/>
        </w:rPr>
        <w:t>teen</w:t>
      </w:r>
      <w:r>
        <w:rPr>
          <w:spacing w:val="-10"/>
          <w:w w:val="105"/>
        </w:rPr>
        <w:t> </w:t>
      </w:r>
      <w:r>
        <w:rPr>
          <w:w w:val="105"/>
        </w:rPr>
        <w:t>pregnancy</w:t>
      </w:r>
      <w:r>
        <w:rPr>
          <w:spacing w:val="-10"/>
          <w:w w:val="105"/>
        </w:rPr>
        <w:t> </w:t>
      </w:r>
      <w:r>
        <w:rPr>
          <w:w w:val="105"/>
        </w:rPr>
        <w:t>and</w:t>
      </w:r>
      <w:r>
        <w:rPr>
          <w:spacing w:val="-10"/>
          <w:w w:val="105"/>
        </w:rPr>
        <w:t> </w:t>
      </w:r>
      <w:r>
        <w:rPr>
          <w:w w:val="105"/>
        </w:rPr>
        <w:t>abortions,</w:t>
      </w:r>
      <w:r>
        <w:rPr>
          <w:spacing w:val="-10"/>
          <w:w w:val="105"/>
        </w:rPr>
        <w:t> </w:t>
      </w:r>
      <w:r>
        <w:rPr>
          <w:w w:val="105"/>
        </w:rPr>
        <w:t>report</w:t>
      </w:r>
      <w:r>
        <w:rPr>
          <w:spacing w:val="-10"/>
          <w:w w:val="105"/>
        </w:rPr>
        <w:t> </w:t>
      </w:r>
      <w:r>
        <w:rPr>
          <w:w w:val="105"/>
        </w:rPr>
        <w:t>finds,”</w:t>
      </w:r>
      <w:r>
        <w:rPr>
          <w:spacing w:val="-10"/>
          <w:w w:val="105"/>
        </w:rPr>
        <w:t> </w:t>
      </w:r>
      <w:r>
        <w:rPr>
          <w:w w:val="105"/>
        </w:rPr>
        <w:t>3/18/19,</w:t>
      </w:r>
      <w:r>
        <w:rPr>
          <w:spacing w:val="-10"/>
          <w:w w:val="105"/>
        </w:rPr>
        <w:t> </w:t>
      </w:r>
      <w:r>
        <w:rPr>
          <w:w w:val="105"/>
        </w:rPr>
        <w:t>Daily</w:t>
      </w:r>
      <w:r>
        <w:rPr>
          <w:spacing w:val="-10"/>
          <w:w w:val="105"/>
        </w:rPr>
        <w:t> </w:t>
      </w:r>
      <w:r>
        <w:rPr>
          <w:w w:val="105"/>
        </w:rPr>
        <w:t>Mail “One Abortion Clinic Remains Open In Missouri, Following New State Requirements,” 10/3/18, NPR</w:t>
      </w:r>
    </w:p>
    <w:p>
      <w:pPr>
        <w:pStyle w:val="BodyText"/>
        <w:spacing w:line="295" w:lineRule="auto" w:before="2"/>
        <w:ind w:right="563"/>
      </w:pPr>
      <w:r>
        <w:rPr/>
        <w:t>“Do</w:t>
      </w:r>
      <w:r>
        <w:rPr>
          <w:spacing w:val="25"/>
        </w:rPr>
        <w:t> </w:t>
      </w:r>
      <w:r>
        <w:rPr/>
        <w:t>campus</w:t>
      </w:r>
      <w:r>
        <w:rPr>
          <w:spacing w:val="25"/>
        </w:rPr>
        <w:t> </w:t>
      </w:r>
      <w:r>
        <w:rPr/>
        <w:t>rape</w:t>
      </w:r>
      <w:r>
        <w:rPr>
          <w:spacing w:val="25"/>
        </w:rPr>
        <w:t> </w:t>
      </w:r>
      <w:r>
        <w:rPr/>
        <w:t>investigations</w:t>
      </w:r>
      <w:r>
        <w:rPr>
          <w:spacing w:val="25"/>
        </w:rPr>
        <w:t> </w:t>
      </w:r>
      <w:r>
        <w:rPr/>
        <w:t>damage</w:t>
      </w:r>
      <w:r>
        <w:rPr>
          <w:spacing w:val="25"/>
        </w:rPr>
        <w:t> </w:t>
      </w:r>
      <w:r>
        <w:rPr/>
        <w:t>colleges?</w:t>
      </w:r>
      <w:r>
        <w:rPr>
          <w:spacing w:val="40"/>
        </w:rPr>
        <w:t> </w:t>
      </w:r>
      <w:r>
        <w:rPr/>
        <w:t>Actually,</w:t>
      </w:r>
      <w:r>
        <w:rPr>
          <w:spacing w:val="25"/>
        </w:rPr>
        <w:t> </w:t>
      </w:r>
      <w:r>
        <w:rPr/>
        <w:t>the</w:t>
      </w:r>
      <w:r>
        <w:rPr>
          <w:spacing w:val="25"/>
        </w:rPr>
        <w:t> </w:t>
      </w:r>
      <w:r>
        <w:rPr/>
        <w:t>opposite</w:t>
      </w:r>
      <w:r>
        <w:rPr>
          <w:spacing w:val="25"/>
        </w:rPr>
        <w:t> </w:t>
      </w:r>
      <w:r>
        <w:rPr/>
        <w:t>may</w:t>
      </w:r>
      <w:r>
        <w:rPr>
          <w:spacing w:val="25"/>
        </w:rPr>
        <w:t> </w:t>
      </w:r>
      <w:r>
        <w:rPr/>
        <w:t>be</w:t>
      </w:r>
      <w:r>
        <w:rPr>
          <w:spacing w:val="25"/>
        </w:rPr>
        <w:t> </w:t>
      </w:r>
      <w:r>
        <w:rPr/>
        <w:t>true,”</w:t>
      </w:r>
      <w:r>
        <w:rPr>
          <w:spacing w:val="25"/>
        </w:rPr>
        <w:t> </w:t>
      </w:r>
      <w:r>
        <w:rPr/>
        <w:t>7/25/18,</w:t>
      </w:r>
      <w:r>
        <w:rPr>
          <w:spacing w:val="25"/>
        </w:rPr>
        <w:t> </w:t>
      </w:r>
      <w:r>
        <w:rPr/>
        <w:t>Salon “Study</w:t>
      </w:r>
      <w:r>
        <w:rPr>
          <w:spacing w:val="37"/>
        </w:rPr>
        <w:t> </w:t>
      </w:r>
      <w:r>
        <w:rPr/>
        <w:t>finds</w:t>
      </w:r>
      <w:r>
        <w:rPr>
          <w:spacing w:val="37"/>
        </w:rPr>
        <w:t> </w:t>
      </w:r>
      <w:r>
        <w:rPr/>
        <w:t>home</w:t>
      </w:r>
      <w:r>
        <w:rPr>
          <w:spacing w:val="37"/>
        </w:rPr>
        <w:t> </w:t>
      </w:r>
      <w:r>
        <w:rPr/>
        <w:t>football</w:t>
      </w:r>
      <w:r>
        <w:rPr>
          <w:spacing w:val="37"/>
        </w:rPr>
        <w:t> </w:t>
      </w:r>
      <w:r>
        <w:rPr/>
        <w:t>games</w:t>
      </w:r>
      <w:r>
        <w:rPr>
          <w:spacing w:val="37"/>
        </w:rPr>
        <w:t> </w:t>
      </w:r>
      <w:r>
        <w:rPr/>
        <w:t>elevate</w:t>
      </w:r>
      <w:r>
        <w:rPr>
          <w:spacing w:val="37"/>
        </w:rPr>
        <w:t> </w:t>
      </w:r>
      <w:r>
        <w:rPr/>
        <w:t>cases</w:t>
      </w:r>
      <w:r>
        <w:rPr>
          <w:spacing w:val="37"/>
        </w:rPr>
        <w:t> </w:t>
      </w:r>
      <w:r>
        <w:rPr/>
        <w:t>of</w:t>
      </w:r>
      <w:r>
        <w:rPr>
          <w:spacing w:val="37"/>
        </w:rPr>
        <w:t> </w:t>
      </w:r>
      <w:r>
        <w:rPr/>
        <w:t>sexual</w:t>
      </w:r>
      <w:r>
        <w:rPr>
          <w:spacing w:val="37"/>
        </w:rPr>
        <w:t> </w:t>
      </w:r>
      <w:r>
        <w:rPr/>
        <w:t>assault”</w:t>
      </w:r>
      <w:r>
        <w:rPr>
          <w:spacing w:val="37"/>
        </w:rPr>
        <w:t> </w:t>
      </w:r>
      <w:r>
        <w:rPr/>
        <w:t>2/1/18,</w:t>
      </w:r>
      <w:r>
        <w:rPr>
          <w:spacing w:val="37"/>
        </w:rPr>
        <w:t> </w:t>
      </w:r>
      <w:r>
        <w:rPr/>
        <w:t>The</w:t>
      </w:r>
      <w:r>
        <w:rPr>
          <w:spacing w:val="37"/>
        </w:rPr>
        <w:t> </w:t>
      </w:r>
      <w:r>
        <w:rPr/>
        <w:t>Battalion.</w:t>
      </w:r>
    </w:p>
    <w:p>
      <w:pPr>
        <w:pStyle w:val="BodyText"/>
        <w:spacing w:after="0" w:line="295" w:lineRule="auto"/>
        <w:sectPr>
          <w:pgSz w:w="12240" w:h="15840"/>
          <w:pgMar w:header="466" w:footer="0" w:top="960" w:bottom="280" w:left="720" w:right="720"/>
        </w:sectPr>
      </w:pPr>
    </w:p>
    <w:p>
      <w:pPr>
        <w:pStyle w:val="BodyText"/>
        <w:spacing w:line="295" w:lineRule="auto" w:before="201"/>
      </w:pPr>
      <w:r>
        <w:rPr>
          <w:w w:val="105"/>
        </w:rPr>
        <w:t>“Abortion Clinics in Texas Haven’t Reopened, and It’s Causing Real Damage to Real Women,” 5/3/17, Salon “The IUD Revolution,” 3/23/16, Vox</w:t>
      </w:r>
    </w:p>
    <w:p>
      <w:pPr>
        <w:pStyle w:val="BodyText"/>
        <w:spacing w:line="295" w:lineRule="auto"/>
        <w:ind w:right="1343"/>
      </w:pPr>
      <w:r>
        <w:rPr>
          <w:w w:val="105"/>
        </w:rPr>
        <w:t>“Will Nabbing of ‘El Chapo’ Actually Help Mexico Win the War on Drugs?” 1/23/16, Newsweek “El Chapo Shows The Folly of the War on Drugs,” 1/21/16, Time</w:t>
      </w:r>
    </w:p>
    <w:p>
      <w:pPr>
        <w:pStyle w:val="BodyText"/>
        <w:spacing w:line="295" w:lineRule="auto"/>
        <w:ind w:right="1343"/>
      </w:pPr>
      <w:r>
        <w:rPr>
          <w:w w:val="105"/>
        </w:rPr>
        <w:t>“Less Rape On Campus? Get Rid of College Football,” 1/7/16, US News and World Report “Report: Rape Rates at Big Football Colleges Spike on Game Day,” 1/16, CBS News</w:t>
      </w:r>
    </w:p>
    <w:p>
      <w:pPr>
        <w:pStyle w:val="BodyText"/>
        <w:spacing w:line="295" w:lineRule="auto"/>
        <w:ind w:right="2018"/>
        <w:jc w:val="both"/>
      </w:pPr>
      <w:r>
        <w:rPr>
          <w:w w:val="105"/>
        </w:rPr>
        <w:t>“What We Can Learn From That Paper About Campus Rape on Game Days,” 12/15, Slate “The</w:t>
      </w:r>
      <w:r>
        <w:rPr>
          <w:spacing w:val="-5"/>
          <w:w w:val="105"/>
        </w:rPr>
        <w:t> </w:t>
      </w:r>
      <w:r>
        <w:rPr>
          <w:w w:val="105"/>
        </w:rPr>
        <w:t>Disturbing</w:t>
      </w:r>
      <w:r>
        <w:rPr>
          <w:spacing w:val="-5"/>
          <w:w w:val="105"/>
        </w:rPr>
        <w:t> </w:t>
      </w:r>
      <w:r>
        <w:rPr>
          <w:w w:val="105"/>
        </w:rPr>
        <w:t>Truth</w:t>
      </w:r>
      <w:r>
        <w:rPr>
          <w:spacing w:val="-5"/>
          <w:w w:val="105"/>
        </w:rPr>
        <w:t> </w:t>
      </w:r>
      <w:r>
        <w:rPr>
          <w:w w:val="105"/>
        </w:rPr>
        <w:t>About</w:t>
      </w:r>
      <w:r>
        <w:rPr>
          <w:spacing w:val="-5"/>
          <w:w w:val="105"/>
        </w:rPr>
        <w:t> </w:t>
      </w:r>
      <w:r>
        <w:rPr>
          <w:w w:val="105"/>
        </w:rPr>
        <w:t>College</w:t>
      </w:r>
      <w:r>
        <w:rPr>
          <w:spacing w:val="-5"/>
          <w:w w:val="105"/>
        </w:rPr>
        <w:t> </w:t>
      </w:r>
      <w:r>
        <w:rPr>
          <w:w w:val="105"/>
        </w:rPr>
        <w:t>Football</w:t>
      </w:r>
      <w:r>
        <w:rPr>
          <w:spacing w:val="-5"/>
          <w:w w:val="105"/>
        </w:rPr>
        <w:t> </w:t>
      </w:r>
      <w:r>
        <w:rPr>
          <w:w w:val="105"/>
        </w:rPr>
        <w:t>and</w:t>
      </w:r>
      <w:r>
        <w:rPr>
          <w:spacing w:val="-5"/>
          <w:w w:val="105"/>
        </w:rPr>
        <w:t> </w:t>
      </w:r>
      <w:r>
        <w:rPr>
          <w:w w:val="105"/>
        </w:rPr>
        <w:t>Rape,”</w:t>
      </w:r>
      <w:r>
        <w:rPr>
          <w:spacing w:val="-5"/>
          <w:w w:val="105"/>
        </w:rPr>
        <w:t> </w:t>
      </w:r>
      <w:r>
        <w:rPr>
          <w:w w:val="105"/>
        </w:rPr>
        <w:t>12/2015,</w:t>
      </w:r>
      <w:r>
        <w:rPr>
          <w:spacing w:val="-5"/>
          <w:w w:val="105"/>
        </w:rPr>
        <w:t> </w:t>
      </w:r>
      <w:r>
        <w:rPr>
          <w:w w:val="105"/>
        </w:rPr>
        <w:t>The</w:t>
      </w:r>
      <w:r>
        <w:rPr>
          <w:spacing w:val="-5"/>
          <w:w w:val="105"/>
        </w:rPr>
        <w:t> </w:t>
      </w:r>
      <w:r>
        <w:rPr>
          <w:w w:val="105"/>
        </w:rPr>
        <w:t>Washington</w:t>
      </w:r>
      <w:r>
        <w:rPr>
          <w:spacing w:val="-5"/>
          <w:w w:val="105"/>
        </w:rPr>
        <w:t> </w:t>
      </w:r>
      <w:r>
        <w:rPr>
          <w:w w:val="105"/>
        </w:rPr>
        <w:t>Post “College Football, Parties and Rape,” 12/2015, Inside Higher Ed</w:t>
      </w:r>
    </w:p>
    <w:p>
      <w:pPr>
        <w:pStyle w:val="BodyText"/>
        <w:spacing w:line="295" w:lineRule="auto" w:before="2"/>
        <w:ind w:right="1343"/>
      </w:pPr>
      <w:r>
        <w:rPr>
          <w:w w:val="105"/>
        </w:rPr>
        <w:t>“With</w:t>
      </w:r>
      <w:r>
        <w:rPr>
          <w:spacing w:val="-9"/>
          <w:w w:val="105"/>
        </w:rPr>
        <w:t> </w:t>
      </w:r>
      <w:r>
        <w:rPr>
          <w:w w:val="105"/>
        </w:rPr>
        <w:t>Less</w:t>
      </w:r>
      <w:r>
        <w:rPr>
          <w:spacing w:val="-9"/>
          <w:w w:val="105"/>
        </w:rPr>
        <w:t> </w:t>
      </w:r>
      <w:r>
        <w:rPr>
          <w:w w:val="105"/>
        </w:rPr>
        <w:t>Money,</w:t>
      </w:r>
      <w:r>
        <w:rPr>
          <w:spacing w:val="-9"/>
          <w:w w:val="105"/>
        </w:rPr>
        <w:t> </w:t>
      </w:r>
      <w:r>
        <w:rPr>
          <w:w w:val="105"/>
        </w:rPr>
        <w:t>Colorado’s</w:t>
      </w:r>
      <w:r>
        <w:rPr>
          <w:spacing w:val="-9"/>
          <w:w w:val="105"/>
        </w:rPr>
        <w:t> </w:t>
      </w:r>
      <w:r>
        <w:rPr>
          <w:w w:val="105"/>
        </w:rPr>
        <w:t>Birth</w:t>
      </w:r>
      <w:r>
        <w:rPr>
          <w:spacing w:val="-9"/>
          <w:w w:val="105"/>
        </w:rPr>
        <w:t> </w:t>
      </w:r>
      <w:r>
        <w:rPr>
          <w:w w:val="105"/>
        </w:rPr>
        <w:t>Control</w:t>
      </w:r>
      <w:r>
        <w:rPr>
          <w:spacing w:val="-9"/>
          <w:w w:val="105"/>
        </w:rPr>
        <w:t> </w:t>
      </w:r>
      <w:r>
        <w:rPr>
          <w:w w:val="105"/>
        </w:rPr>
        <w:t>Program</w:t>
      </w:r>
      <w:r>
        <w:rPr>
          <w:spacing w:val="-9"/>
          <w:w w:val="105"/>
        </w:rPr>
        <w:t> </w:t>
      </w:r>
      <w:r>
        <w:rPr>
          <w:w w:val="105"/>
        </w:rPr>
        <w:t>Feels</w:t>
      </w:r>
      <w:r>
        <w:rPr>
          <w:spacing w:val="-9"/>
          <w:w w:val="105"/>
        </w:rPr>
        <w:t> </w:t>
      </w:r>
      <w:r>
        <w:rPr>
          <w:w w:val="105"/>
        </w:rPr>
        <w:t>the</w:t>
      </w:r>
      <w:r>
        <w:rPr>
          <w:spacing w:val="-9"/>
          <w:w w:val="105"/>
        </w:rPr>
        <w:t> </w:t>
      </w:r>
      <w:r>
        <w:rPr>
          <w:w w:val="105"/>
        </w:rPr>
        <w:t>Pain,”</w:t>
      </w:r>
      <w:r>
        <w:rPr>
          <w:spacing w:val="-9"/>
          <w:w w:val="105"/>
        </w:rPr>
        <w:t> </w:t>
      </w:r>
      <w:r>
        <w:rPr>
          <w:w w:val="105"/>
        </w:rPr>
        <w:t>8/2015,</w:t>
      </w:r>
      <w:r>
        <w:rPr>
          <w:spacing w:val="-9"/>
          <w:w w:val="105"/>
        </w:rPr>
        <w:t> </w:t>
      </w:r>
      <w:r>
        <w:rPr>
          <w:w w:val="105"/>
        </w:rPr>
        <w:t>The</w:t>
      </w:r>
      <w:r>
        <w:rPr>
          <w:spacing w:val="-9"/>
          <w:w w:val="105"/>
        </w:rPr>
        <w:t> </w:t>
      </w:r>
      <w:r>
        <w:rPr>
          <w:w w:val="105"/>
        </w:rPr>
        <w:t>Denver</w:t>
      </w:r>
      <w:r>
        <w:rPr>
          <w:spacing w:val="-9"/>
          <w:w w:val="105"/>
        </w:rPr>
        <w:t> </w:t>
      </w:r>
      <w:r>
        <w:rPr>
          <w:w w:val="105"/>
        </w:rPr>
        <w:t>Post “Does Child Abuse Rise During a Recession?” 5/2013, Freakonomics.com</w:t>
      </w:r>
    </w:p>
    <w:p>
      <w:pPr>
        <w:pStyle w:val="BodyText"/>
      </w:pPr>
      <w:r>
        <w:rPr>
          <w:w w:val="105"/>
        </w:rPr>
        <w:t>“Ticket</w:t>
      </w:r>
      <w:r>
        <w:rPr>
          <w:spacing w:val="-8"/>
          <w:w w:val="105"/>
        </w:rPr>
        <w:t> </w:t>
      </w:r>
      <w:r>
        <w:rPr>
          <w:w w:val="105"/>
        </w:rPr>
        <w:t>to</w:t>
      </w:r>
      <w:r>
        <w:rPr>
          <w:spacing w:val="-7"/>
          <w:w w:val="105"/>
        </w:rPr>
        <w:t> </w:t>
      </w:r>
      <w:r>
        <w:rPr>
          <w:w w:val="105"/>
        </w:rPr>
        <w:t>Drink</w:t>
      </w:r>
      <w:r>
        <w:rPr>
          <w:spacing w:val="-7"/>
          <w:w w:val="105"/>
        </w:rPr>
        <w:t> </w:t>
      </w:r>
      <w:r>
        <w:rPr>
          <w:w w:val="105"/>
        </w:rPr>
        <w:t>Opens</w:t>
      </w:r>
      <w:r>
        <w:rPr>
          <w:spacing w:val="-8"/>
          <w:w w:val="105"/>
        </w:rPr>
        <w:t> </w:t>
      </w:r>
      <w:r>
        <w:rPr>
          <w:w w:val="105"/>
        </w:rPr>
        <w:t>Door</w:t>
      </w:r>
      <w:r>
        <w:rPr>
          <w:spacing w:val="-7"/>
          <w:w w:val="105"/>
        </w:rPr>
        <w:t> </w:t>
      </w:r>
      <w:r>
        <w:rPr>
          <w:w w:val="105"/>
        </w:rPr>
        <w:t>to</w:t>
      </w:r>
      <w:r>
        <w:rPr>
          <w:spacing w:val="-7"/>
          <w:w w:val="105"/>
        </w:rPr>
        <w:t> </w:t>
      </w:r>
      <w:r>
        <w:rPr>
          <w:w w:val="105"/>
        </w:rPr>
        <w:t>Health</w:t>
      </w:r>
      <w:r>
        <w:rPr>
          <w:spacing w:val="-8"/>
          <w:w w:val="105"/>
        </w:rPr>
        <w:t> </w:t>
      </w:r>
      <w:r>
        <w:rPr>
          <w:w w:val="105"/>
        </w:rPr>
        <w:t>Woes,”</w:t>
      </w:r>
      <w:r>
        <w:rPr>
          <w:spacing w:val="-7"/>
          <w:w w:val="105"/>
        </w:rPr>
        <w:t> </w:t>
      </w:r>
      <w:r>
        <w:rPr>
          <w:w w:val="105"/>
        </w:rPr>
        <w:t>3/2013,</w:t>
      </w:r>
      <w:r>
        <w:rPr>
          <w:spacing w:val="-7"/>
          <w:w w:val="105"/>
        </w:rPr>
        <w:t> </w:t>
      </w:r>
      <w:r>
        <w:rPr>
          <w:w w:val="105"/>
        </w:rPr>
        <w:t>Illawara</w:t>
      </w:r>
      <w:r>
        <w:rPr>
          <w:spacing w:val="-7"/>
          <w:w w:val="105"/>
        </w:rPr>
        <w:t> </w:t>
      </w:r>
      <w:r>
        <w:rPr>
          <w:spacing w:val="-2"/>
          <w:w w:val="105"/>
        </w:rPr>
        <w:t>Mercury</w:t>
      </w:r>
    </w:p>
    <w:p>
      <w:pPr>
        <w:pStyle w:val="BodyText"/>
        <w:spacing w:line="295" w:lineRule="auto" w:before="54"/>
      </w:pPr>
      <w:r>
        <w:rPr>
          <w:w w:val="105"/>
        </w:rPr>
        <w:t>“How</w:t>
      </w:r>
      <w:r>
        <w:rPr>
          <w:spacing w:val="-8"/>
          <w:w w:val="105"/>
        </w:rPr>
        <w:t> </w:t>
      </w:r>
      <w:r>
        <w:rPr>
          <w:w w:val="105"/>
        </w:rPr>
        <w:t>Does</w:t>
      </w:r>
      <w:r>
        <w:rPr>
          <w:spacing w:val="-8"/>
          <w:w w:val="105"/>
        </w:rPr>
        <w:t> </w:t>
      </w:r>
      <w:r>
        <w:rPr>
          <w:w w:val="105"/>
        </w:rPr>
        <w:t>Football</w:t>
      </w:r>
      <w:r>
        <w:rPr>
          <w:spacing w:val="-8"/>
          <w:w w:val="105"/>
        </w:rPr>
        <w:t> </w:t>
      </w:r>
      <w:r>
        <w:rPr>
          <w:w w:val="105"/>
        </w:rPr>
        <w:t>Success</w:t>
      </w:r>
      <w:r>
        <w:rPr>
          <w:spacing w:val="-8"/>
          <w:w w:val="105"/>
        </w:rPr>
        <w:t> </w:t>
      </w:r>
      <w:r>
        <w:rPr>
          <w:w w:val="105"/>
        </w:rPr>
        <w:t>Affect</w:t>
      </w:r>
      <w:r>
        <w:rPr>
          <w:spacing w:val="-8"/>
          <w:w w:val="105"/>
        </w:rPr>
        <w:t> </w:t>
      </w:r>
      <w:r>
        <w:rPr>
          <w:w w:val="105"/>
        </w:rPr>
        <w:t>Student</w:t>
      </w:r>
      <w:r>
        <w:rPr>
          <w:spacing w:val="-8"/>
          <w:w w:val="105"/>
        </w:rPr>
        <w:t> </w:t>
      </w:r>
      <w:r>
        <w:rPr>
          <w:w w:val="105"/>
        </w:rPr>
        <w:t>Performance?” 10/2012,</w:t>
      </w:r>
      <w:r>
        <w:rPr>
          <w:spacing w:val="-8"/>
          <w:w w:val="105"/>
        </w:rPr>
        <w:t> </w:t>
      </w:r>
      <w:r>
        <w:rPr>
          <w:w w:val="105"/>
        </w:rPr>
        <w:t>The</w:t>
      </w:r>
      <w:r>
        <w:rPr>
          <w:spacing w:val="-8"/>
          <w:w w:val="105"/>
        </w:rPr>
        <w:t> </w:t>
      </w:r>
      <w:r>
        <w:rPr>
          <w:w w:val="105"/>
        </w:rPr>
        <w:t>Chronicle</w:t>
      </w:r>
      <w:r>
        <w:rPr>
          <w:spacing w:val="-8"/>
          <w:w w:val="105"/>
        </w:rPr>
        <w:t> </w:t>
      </w:r>
      <w:r>
        <w:rPr>
          <w:w w:val="105"/>
        </w:rPr>
        <w:t>of</w:t>
      </w:r>
      <w:r>
        <w:rPr>
          <w:spacing w:val="-8"/>
          <w:w w:val="105"/>
        </w:rPr>
        <w:t> </w:t>
      </w:r>
      <w:r>
        <w:rPr>
          <w:w w:val="105"/>
        </w:rPr>
        <w:t>Higher</w:t>
      </w:r>
      <w:r>
        <w:rPr>
          <w:spacing w:val="-8"/>
          <w:w w:val="105"/>
        </w:rPr>
        <w:t> </w:t>
      </w:r>
      <w:r>
        <w:rPr>
          <w:w w:val="105"/>
        </w:rPr>
        <w:t>Education “Rethinking The Benefits of College Athletics,” 3/2012, Forbes</w:t>
      </w:r>
    </w:p>
    <w:p>
      <w:pPr>
        <w:pStyle w:val="BodyText"/>
        <w:spacing w:line="295" w:lineRule="auto"/>
        <w:ind w:right="3376"/>
      </w:pPr>
      <w:r>
        <w:rPr>
          <w:w w:val="105"/>
        </w:rPr>
        <w:t>“How Big-Time Sports Ate College Life,” 1/2012, New York Times </w:t>
      </w:r>
      <w:r>
        <w:rPr>
          <w:spacing w:val="-2"/>
          <w:w w:val="105"/>
        </w:rPr>
        <w:t>“College Football Victories = Worse Grades?”</w:t>
      </w:r>
      <w:r>
        <w:rPr>
          <w:spacing w:val="11"/>
          <w:w w:val="105"/>
        </w:rPr>
        <w:t> </w:t>
      </w:r>
      <w:r>
        <w:rPr>
          <w:spacing w:val="-2"/>
          <w:w w:val="105"/>
        </w:rPr>
        <w:t>1/2011, </w:t>
      </w:r>
      <w:r>
        <w:rPr>
          <w:spacing w:val="-2"/>
          <w:w w:val="105"/>
        </w:rPr>
        <w:t>Freakonomics.com</w:t>
      </w:r>
    </w:p>
    <w:p>
      <w:pPr>
        <w:pStyle w:val="BodyText"/>
        <w:spacing w:line="295" w:lineRule="auto"/>
        <w:ind w:right="2132"/>
      </w:pPr>
      <w:r>
        <w:rPr>
          <w:w w:val="105"/>
        </w:rPr>
        <w:t>“Study</w:t>
      </w:r>
      <w:r>
        <w:rPr>
          <w:spacing w:val="-3"/>
          <w:w w:val="105"/>
        </w:rPr>
        <w:t> </w:t>
      </w:r>
      <w:r>
        <w:rPr>
          <w:w w:val="105"/>
        </w:rPr>
        <w:t>Links</w:t>
      </w:r>
      <w:r>
        <w:rPr>
          <w:spacing w:val="-3"/>
          <w:w w:val="105"/>
        </w:rPr>
        <w:t> </w:t>
      </w:r>
      <w:r>
        <w:rPr>
          <w:w w:val="105"/>
        </w:rPr>
        <w:t>Winning</w:t>
      </w:r>
      <w:r>
        <w:rPr>
          <w:spacing w:val="-3"/>
          <w:w w:val="105"/>
        </w:rPr>
        <w:t> </w:t>
      </w:r>
      <w:r>
        <w:rPr>
          <w:w w:val="105"/>
        </w:rPr>
        <w:t>Football</w:t>
      </w:r>
      <w:r>
        <w:rPr>
          <w:spacing w:val="-3"/>
          <w:w w:val="105"/>
        </w:rPr>
        <w:t> </w:t>
      </w:r>
      <w:r>
        <w:rPr>
          <w:w w:val="105"/>
        </w:rPr>
        <w:t>and</w:t>
      </w:r>
      <w:r>
        <w:rPr>
          <w:spacing w:val="-3"/>
          <w:w w:val="105"/>
        </w:rPr>
        <w:t> </w:t>
      </w:r>
      <w:r>
        <w:rPr>
          <w:w w:val="105"/>
        </w:rPr>
        <w:t>Declining</w:t>
      </w:r>
      <w:r>
        <w:rPr>
          <w:spacing w:val="-3"/>
          <w:w w:val="105"/>
        </w:rPr>
        <w:t> </w:t>
      </w:r>
      <w:r>
        <w:rPr>
          <w:w w:val="105"/>
        </w:rPr>
        <w:t>Grades,”</w:t>
      </w:r>
      <w:r>
        <w:rPr>
          <w:spacing w:val="-3"/>
          <w:w w:val="105"/>
        </w:rPr>
        <w:t> </w:t>
      </w:r>
      <w:r>
        <w:rPr>
          <w:w w:val="105"/>
        </w:rPr>
        <w:t>1/2011,</w:t>
      </w:r>
      <w:r>
        <w:rPr>
          <w:spacing w:val="-3"/>
          <w:w w:val="105"/>
        </w:rPr>
        <w:t> </w:t>
      </w:r>
      <w:r>
        <w:rPr>
          <w:w w:val="105"/>
        </w:rPr>
        <w:t>New</w:t>
      </w:r>
      <w:r>
        <w:rPr>
          <w:spacing w:val="-3"/>
          <w:w w:val="105"/>
        </w:rPr>
        <w:t> </w:t>
      </w:r>
      <w:r>
        <w:rPr>
          <w:w w:val="105"/>
        </w:rPr>
        <w:t>York</w:t>
      </w:r>
      <w:r>
        <w:rPr>
          <w:spacing w:val="-3"/>
          <w:w w:val="105"/>
        </w:rPr>
        <w:t> </w:t>
      </w:r>
      <w:r>
        <w:rPr>
          <w:w w:val="105"/>
        </w:rPr>
        <w:t>Times “Football Team Wins, Grades Plummet,” 12/2011, The Wall Street Journal</w:t>
      </w:r>
    </w:p>
    <w:p>
      <w:pPr>
        <w:pStyle w:val="BodyText"/>
        <w:spacing w:line="295" w:lineRule="auto"/>
        <w:ind w:right="2132"/>
      </w:pPr>
      <w:r>
        <w:rPr>
          <w:w w:val="105"/>
        </w:rPr>
        <w:t>“Study: Male</w:t>
      </w:r>
      <w:r>
        <w:rPr>
          <w:spacing w:val="-5"/>
          <w:w w:val="105"/>
        </w:rPr>
        <w:t> </w:t>
      </w:r>
      <w:r>
        <w:rPr>
          <w:w w:val="105"/>
        </w:rPr>
        <w:t>Students’</w:t>
      </w:r>
      <w:r>
        <w:rPr>
          <w:spacing w:val="-5"/>
          <w:w w:val="105"/>
        </w:rPr>
        <w:t> </w:t>
      </w:r>
      <w:r>
        <w:rPr>
          <w:w w:val="105"/>
        </w:rPr>
        <w:t>Grades</w:t>
      </w:r>
      <w:r>
        <w:rPr>
          <w:spacing w:val="-5"/>
          <w:w w:val="105"/>
        </w:rPr>
        <w:t> </w:t>
      </w:r>
      <w:r>
        <w:rPr>
          <w:w w:val="105"/>
        </w:rPr>
        <w:t>Drop</w:t>
      </w:r>
      <w:r>
        <w:rPr>
          <w:spacing w:val="-5"/>
          <w:w w:val="105"/>
        </w:rPr>
        <w:t> </w:t>
      </w:r>
      <w:r>
        <w:rPr>
          <w:w w:val="105"/>
        </w:rPr>
        <w:t>When</w:t>
      </w:r>
      <w:r>
        <w:rPr>
          <w:spacing w:val="-5"/>
          <w:w w:val="105"/>
        </w:rPr>
        <w:t> </w:t>
      </w:r>
      <w:r>
        <w:rPr>
          <w:w w:val="105"/>
        </w:rPr>
        <w:t>Football</w:t>
      </w:r>
      <w:r>
        <w:rPr>
          <w:spacing w:val="-5"/>
          <w:w w:val="105"/>
        </w:rPr>
        <w:t> </w:t>
      </w:r>
      <w:r>
        <w:rPr>
          <w:w w:val="105"/>
        </w:rPr>
        <w:t>Teams</w:t>
      </w:r>
      <w:r>
        <w:rPr>
          <w:spacing w:val="-5"/>
          <w:w w:val="105"/>
        </w:rPr>
        <w:t> </w:t>
      </w:r>
      <w:r>
        <w:rPr>
          <w:w w:val="105"/>
        </w:rPr>
        <w:t>Win,”</w:t>
      </w:r>
      <w:r>
        <w:rPr>
          <w:spacing w:val="-5"/>
          <w:w w:val="105"/>
        </w:rPr>
        <w:t> </w:t>
      </w:r>
      <w:r>
        <w:rPr>
          <w:w w:val="105"/>
        </w:rPr>
        <w:t>12/2011,</w:t>
      </w:r>
      <w:r>
        <w:rPr>
          <w:spacing w:val="-5"/>
          <w:w w:val="105"/>
        </w:rPr>
        <w:t> </w:t>
      </w:r>
      <w:r>
        <w:rPr>
          <w:w w:val="105"/>
        </w:rPr>
        <w:t>USA</w:t>
      </w:r>
      <w:r>
        <w:rPr>
          <w:spacing w:val="-5"/>
          <w:w w:val="105"/>
        </w:rPr>
        <w:t> </w:t>
      </w:r>
      <w:r>
        <w:rPr>
          <w:w w:val="105"/>
        </w:rPr>
        <w:t>Today “Winning Football, Declining Grades,” 12/2011, Inside Higher Ed</w:t>
      </w:r>
    </w:p>
    <w:p>
      <w:pPr>
        <w:pStyle w:val="BodyText"/>
      </w:pPr>
      <w:r>
        <w:rPr>
          <w:w w:val="105"/>
        </w:rPr>
        <w:t>“Study:</w:t>
      </w:r>
      <w:r>
        <w:rPr>
          <w:spacing w:val="14"/>
          <w:w w:val="105"/>
        </w:rPr>
        <w:t> </w:t>
      </w:r>
      <w:r>
        <w:rPr>
          <w:w w:val="105"/>
        </w:rPr>
        <w:t>As</w:t>
      </w:r>
      <w:r>
        <w:rPr>
          <w:spacing w:val="2"/>
          <w:w w:val="105"/>
        </w:rPr>
        <w:t> </w:t>
      </w:r>
      <w:r>
        <w:rPr>
          <w:w w:val="105"/>
        </w:rPr>
        <w:t>Ducks</w:t>
      </w:r>
      <w:r>
        <w:rPr>
          <w:spacing w:val="2"/>
          <w:w w:val="105"/>
        </w:rPr>
        <w:t> </w:t>
      </w:r>
      <w:r>
        <w:rPr>
          <w:w w:val="105"/>
        </w:rPr>
        <w:t>Win,</w:t>
      </w:r>
      <w:r>
        <w:rPr>
          <w:spacing w:val="2"/>
          <w:w w:val="105"/>
        </w:rPr>
        <w:t> </w:t>
      </w:r>
      <w:r>
        <w:rPr>
          <w:w w:val="105"/>
        </w:rPr>
        <w:t>Male</w:t>
      </w:r>
      <w:r>
        <w:rPr>
          <w:spacing w:val="3"/>
          <w:w w:val="105"/>
        </w:rPr>
        <w:t> </w:t>
      </w:r>
      <w:r>
        <w:rPr>
          <w:w w:val="105"/>
        </w:rPr>
        <w:t>Grades</w:t>
      </w:r>
      <w:r>
        <w:rPr>
          <w:spacing w:val="2"/>
          <w:w w:val="105"/>
        </w:rPr>
        <w:t> </w:t>
      </w:r>
      <w:r>
        <w:rPr>
          <w:w w:val="105"/>
        </w:rPr>
        <w:t>Drop,”</w:t>
      </w:r>
      <w:r>
        <w:rPr>
          <w:spacing w:val="2"/>
          <w:w w:val="105"/>
        </w:rPr>
        <w:t> </w:t>
      </w:r>
      <w:r>
        <w:rPr>
          <w:w w:val="105"/>
        </w:rPr>
        <w:t>12/2011,</w:t>
      </w:r>
      <w:r>
        <w:rPr>
          <w:spacing w:val="2"/>
          <w:w w:val="105"/>
        </w:rPr>
        <w:t> </w:t>
      </w:r>
      <w:r>
        <w:rPr>
          <w:spacing w:val="-4"/>
          <w:w w:val="105"/>
        </w:rPr>
        <w:t>ESPN</w:t>
      </w:r>
    </w:p>
    <w:p>
      <w:pPr>
        <w:pStyle w:val="BodyText"/>
        <w:spacing w:line="295" w:lineRule="auto" w:before="55"/>
        <w:ind w:right="2132"/>
      </w:pPr>
      <w:r>
        <w:rPr>
          <w:w w:val="105"/>
        </w:rPr>
        <w:t>“Guys’</w:t>
      </w:r>
      <w:r>
        <w:rPr>
          <w:spacing w:val="-5"/>
          <w:w w:val="105"/>
        </w:rPr>
        <w:t> </w:t>
      </w:r>
      <w:r>
        <w:rPr>
          <w:w w:val="105"/>
        </w:rPr>
        <w:t>Grades</w:t>
      </w:r>
      <w:r>
        <w:rPr>
          <w:spacing w:val="-5"/>
          <w:w w:val="105"/>
        </w:rPr>
        <w:t> </w:t>
      </w:r>
      <w:r>
        <w:rPr>
          <w:w w:val="105"/>
        </w:rPr>
        <w:t>Suffer</w:t>
      </w:r>
      <w:r>
        <w:rPr>
          <w:spacing w:val="-5"/>
          <w:w w:val="105"/>
        </w:rPr>
        <w:t> </w:t>
      </w:r>
      <w:r>
        <w:rPr>
          <w:w w:val="105"/>
        </w:rPr>
        <w:t>When</w:t>
      </w:r>
      <w:r>
        <w:rPr>
          <w:spacing w:val="-5"/>
          <w:w w:val="105"/>
        </w:rPr>
        <w:t> </w:t>
      </w:r>
      <w:r>
        <w:rPr>
          <w:w w:val="105"/>
        </w:rPr>
        <w:t>College</w:t>
      </w:r>
      <w:r>
        <w:rPr>
          <w:spacing w:val="-5"/>
          <w:w w:val="105"/>
        </w:rPr>
        <w:t> </w:t>
      </w:r>
      <w:r>
        <w:rPr>
          <w:w w:val="105"/>
        </w:rPr>
        <w:t>Football</w:t>
      </w:r>
      <w:r>
        <w:rPr>
          <w:spacing w:val="-5"/>
          <w:w w:val="105"/>
        </w:rPr>
        <w:t> </w:t>
      </w:r>
      <w:r>
        <w:rPr>
          <w:w w:val="105"/>
        </w:rPr>
        <w:t>Teams</w:t>
      </w:r>
      <w:r>
        <w:rPr>
          <w:spacing w:val="-5"/>
          <w:w w:val="105"/>
        </w:rPr>
        <w:t> </w:t>
      </w:r>
      <w:r>
        <w:rPr>
          <w:w w:val="105"/>
        </w:rPr>
        <w:t>Win,”</w:t>
      </w:r>
      <w:r>
        <w:rPr>
          <w:spacing w:val="-5"/>
          <w:w w:val="105"/>
        </w:rPr>
        <w:t> </w:t>
      </w:r>
      <w:r>
        <w:rPr>
          <w:w w:val="105"/>
        </w:rPr>
        <w:t>12/2011,</w:t>
      </w:r>
      <w:r>
        <w:rPr>
          <w:spacing w:val="-5"/>
          <w:w w:val="105"/>
        </w:rPr>
        <w:t> </w:t>
      </w:r>
      <w:r>
        <w:rPr>
          <w:w w:val="105"/>
        </w:rPr>
        <w:t>The</w:t>
      </w:r>
      <w:r>
        <w:rPr>
          <w:spacing w:val="-5"/>
          <w:w w:val="105"/>
        </w:rPr>
        <w:t> </w:t>
      </w:r>
      <w:r>
        <w:rPr>
          <w:w w:val="105"/>
        </w:rPr>
        <w:t>Atlantic “Academic Probation Hits College Guys Harder,” 5/2010, Science Daily</w:t>
      </w:r>
    </w:p>
    <w:p>
      <w:pPr>
        <w:spacing w:before="130"/>
        <w:ind w:left="2244" w:right="2244" w:firstLine="0"/>
        <w:jc w:val="center"/>
        <w:rPr>
          <w:rFonts w:ascii="Palatino Linotype"/>
          <w:i/>
          <w:sz w:val="20"/>
        </w:rPr>
      </w:pPr>
      <w:r>
        <w:rPr>
          <w:rFonts w:ascii="Palatino Linotype"/>
          <w:i/>
          <w:sz w:val="20"/>
        </w:rPr>
        <w:t>Updated</w:t>
      </w:r>
      <w:r>
        <w:rPr>
          <w:rFonts w:ascii="Palatino Linotype"/>
          <w:i/>
          <w:spacing w:val="-7"/>
          <w:sz w:val="20"/>
        </w:rPr>
        <w:t> </w:t>
      </w:r>
      <w:r>
        <w:rPr>
          <w:rFonts w:ascii="Palatino Linotype"/>
          <w:i/>
          <w:sz w:val="20"/>
        </w:rPr>
        <w:t>November</w:t>
      </w:r>
      <w:r>
        <w:rPr>
          <w:rFonts w:ascii="Palatino Linotype"/>
          <w:i/>
          <w:spacing w:val="-7"/>
          <w:sz w:val="20"/>
        </w:rPr>
        <w:t> </w:t>
      </w:r>
      <w:r>
        <w:rPr>
          <w:rFonts w:ascii="Palatino Linotype"/>
          <w:i/>
          <w:sz w:val="20"/>
        </w:rPr>
        <w:t>4,</w:t>
      </w:r>
      <w:r>
        <w:rPr>
          <w:rFonts w:ascii="Palatino Linotype"/>
          <w:i/>
          <w:spacing w:val="-6"/>
          <w:sz w:val="20"/>
        </w:rPr>
        <w:t> </w:t>
      </w:r>
      <w:r>
        <w:rPr>
          <w:rFonts w:ascii="Palatino Linotype"/>
          <w:i/>
          <w:spacing w:val="-4"/>
          <w:sz w:val="20"/>
        </w:rPr>
        <w:t>2025</w:t>
      </w:r>
    </w:p>
    <w:sectPr>
      <w:pgSz w:w="12240" w:h="15840"/>
      <w:pgMar w:header="466" w:footer="0"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94304">
              <wp:simplePos x="0" y="0"/>
              <wp:positionH relativeFrom="page">
                <wp:posOffset>627380</wp:posOffset>
              </wp:positionH>
              <wp:positionV relativeFrom="page">
                <wp:posOffset>283200</wp:posOffset>
              </wp:positionV>
              <wp:extent cx="107442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74420" cy="180975"/>
                      </a:xfrm>
                      <a:prstGeom prst="rect">
                        <a:avLst/>
                      </a:prstGeom>
                    </wps:spPr>
                    <wps:txbx>
                      <w:txbxContent>
                        <w:p>
                          <w:pPr>
                            <w:spacing w:before="18"/>
                            <w:ind w:left="20" w:right="0" w:firstLine="0"/>
                            <w:jc w:val="left"/>
                            <w:rPr>
                              <w:i/>
                              <w:sz w:val="20"/>
                            </w:rPr>
                          </w:pPr>
                          <w:r>
                            <w:rPr>
                              <w:i/>
                              <w:w w:val="120"/>
                              <w:sz w:val="20"/>
                            </w:rPr>
                            <w:t>JASON</w:t>
                          </w:r>
                          <w:r>
                            <w:rPr>
                              <w:i/>
                              <w:spacing w:val="-2"/>
                              <w:w w:val="120"/>
                              <w:sz w:val="20"/>
                            </w:rPr>
                            <w:t> </w:t>
                          </w:r>
                          <w:r>
                            <w:rPr>
                              <w:i/>
                              <w:w w:val="120"/>
                              <w:sz w:val="20"/>
                            </w:rPr>
                            <w:t>M.</w:t>
                          </w:r>
                          <w:r>
                            <w:rPr>
                              <w:i/>
                              <w:spacing w:val="-1"/>
                              <w:w w:val="120"/>
                              <w:sz w:val="20"/>
                            </w:rPr>
                            <w:t> </w:t>
                          </w:r>
                          <w:r>
                            <w:rPr>
                              <w:i/>
                              <w:spacing w:val="-2"/>
                              <w:w w:val="120"/>
                              <w:sz w:val="20"/>
                            </w:rPr>
                            <w:t>LINDO</w:t>
                          </w:r>
                        </w:p>
                      </w:txbxContent>
                    </wps:txbx>
                    <wps:bodyPr wrap="square" lIns="0" tIns="0" rIns="0" bIns="0" rtlCol="0">
                      <a:noAutofit/>
                    </wps:bodyPr>
                  </wps:wsp>
                </a:graphicData>
              </a:graphic>
            </wp:anchor>
          </w:drawing>
        </mc:Choice>
        <mc:Fallback>
          <w:pict>
            <v:shape style="position:absolute;margin-left:49.400002pt;margin-top:22.299269pt;width:84.6pt;height:14.25pt;mso-position-horizontal-relative:page;mso-position-vertical-relative:page;z-index:-15922176" type="#_x0000_t202" id="docshape4" filled="false" stroked="false">
              <v:textbox inset="0,0,0,0">
                <w:txbxContent>
                  <w:p>
                    <w:pPr>
                      <w:spacing w:before="18"/>
                      <w:ind w:left="20" w:right="0" w:firstLine="0"/>
                      <w:jc w:val="left"/>
                      <w:rPr>
                        <w:i/>
                        <w:sz w:val="20"/>
                      </w:rPr>
                    </w:pPr>
                    <w:r>
                      <w:rPr>
                        <w:i/>
                        <w:w w:val="120"/>
                        <w:sz w:val="20"/>
                      </w:rPr>
                      <w:t>JASON</w:t>
                    </w:r>
                    <w:r>
                      <w:rPr>
                        <w:i/>
                        <w:spacing w:val="-2"/>
                        <w:w w:val="120"/>
                        <w:sz w:val="20"/>
                      </w:rPr>
                      <w:t> </w:t>
                    </w:r>
                    <w:r>
                      <w:rPr>
                        <w:i/>
                        <w:w w:val="120"/>
                        <w:sz w:val="20"/>
                      </w:rPr>
                      <w:t>M.</w:t>
                    </w:r>
                    <w:r>
                      <w:rPr>
                        <w:i/>
                        <w:spacing w:val="-1"/>
                        <w:w w:val="120"/>
                        <w:sz w:val="20"/>
                      </w:rPr>
                      <w:t> </w:t>
                    </w:r>
                    <w:r>
                      <w:rPr>
                        <w:i/>
                        <w:spacing w:val="-2"/>
                        <w:w w:val="120"/>
                        <w:sz w:val="20"/>
                      </w:rPr>
                      <w:t>LINDO</w:t>
                    </w:r>
                  </w:p>
                </w:txbxContent>
              </v:textbox>
              <w10:wrap type="none"/>
            </v:shape>
          </w:pict>
        </mc:Fallback>
      </mc:AlternateContent>
    </w:r>
    <w:r>
      <w:rPr/>
      <mc:AlternateContent>
        <mc:Choice Requires="wps">
          <w:drawing>
            <wp:anchor distT="0" distB="0" distL="0" distR="0" allowOverlap="1" layoutInCell="1" locked="0" behindDoc="1" simplePos="0" relativeHeight="487394816">
              <wp:simplePos x="0" y="0"/>
              <wp:positionH relativeFrom="page">
                <wp:posOffset>7030961</wp:posOffset>
              </wp:positionH>
              <wp:positionV relativeFrom="page">
                <wp:posOffset>283200</wp:posOffset>
              </wp:positionV>
              <wp:extent cx="152400"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80975"/>
                      </a:xfrm>
                      <a:prstGeom prst="rect">
                        <a:avLst/>
                      </a:prstGeom>
                    </wps:spPr>
                    <wps:txbx>
                      <w:txbxContent>
                        <w:p>
                          <w:pPr>
                            <w:pStyle w:val="BodyText"/>
                            <w:spacing w:before="18"/>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53.619019pt;margin-top:22.299269pt;width:12pt;height:14.25pt;mso-position-horizontal-relative:page;mso-position-vertical-relative:page;z-index:-15921664" type="#_x0000_t202" id="docshape5" filled="false" stroked="false">
              <v:textbox inset="0,0,0,0">
                <w:txbxContent>
                  <w:p>
                    <w:pPr>
                      <w:pStyle w:val="BodyText"/>
                      <w:spacing w:before="18"/>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
      <w:ind w:left="885"/>
    </w:pPr>
    <w:rPr>
      <w:rFonts w:ascii="Cambria" w:hAnsi="Cambria" w:eastAsia="Cambria" w:cs="Cambria"/>
      <w:sz w:val="20"/>
      <w:szCs w:val="20"/>
      <w:lang w:val="en-US" w:eastAsia="en-US" w:bidi="ar-SA"/>
    </w:rPr>
  </w:style>
  <w:style w:styleId="Heading1" w:type="paragraph">
    <w:name w:val="Heading 1"/>
    <w:basedOn w:val="Normal"/>
    <w:uiPriority w:val="1"/>
    <w:qFormat/>
    <w:pPr>
      <w:ind w:left="287"/>
      <w:outlineLvl w:val="1"/>
    </w:pPr>
    <w:rPr>
      <w:rFonts w:ascii="Palatino Linotype" w:hAnsi="Palatino Linotype" w:eastAsia="Palatino Linotype" w:cs="Palatino Linotype"/>
      <w:b/>
      <w:bCs/>
      <w:sz w:val="20"/>
      <w:szCs w:val="20"/>
      <w:u w:val="single" w:color="000000"/>
      <w:lang w:val="en-US" w:eastAsia="en-US" w:bidi="ar-SA"/>
    </w:rPr>
  </w:style>
  <w:style w:styleId="Heading2" w:type="paragraph">
    <w:name w:val="Heading 2"/>
    <w:basedOn w:val="Normal"/>
    <w:uiPriority w:val="1"/>
    <w:qFormat/>
    <w:pPr>
      <w:spacing w:before="139"/>
      <w:ind w:left="586"/>
      <w:outlineLvl w:val="2"/>
    </w:pPr>
    <w:rPr>
      <w:rFonts w:ascii="Palatino Linotype" w:hAnsi="Palatino Linotype" w:eastAsia="Palatino Linotype" w:cs="Palatino Linotype"/>
      <w:b/>
      <w:bCs/>
      <w:sz w:val="20"/>
      <w:szCs w:val="20"/>
      <w:u w:val="single" w:color="000000"/>
      <w:lang w:val="en-US" w:eastAsia="en-US" w:bidi="ar-SA"/>
    </w:rPr>
  </w:style>
  <w:style w:styleId="Title" w:type="paragraph">
    <w:name w:val="Title"/>
    <w:basedOn w:val="Normal"/>
    <w:uiPriority w:val="1"/>
    <w:qFormat/>
    <w:pPr>
      <w:spacing w:before="89"/>
      <w:ind w:left="2244" w:right="2244"/>
      <w:jc w:val="center"/>
    </w:pPr>
    <w:rPr>
      <w:rFonts w:ascii="Cambria" w:hAnsi="Cambria" w:eastAsia="Cambria" w:cs="Cambria"/>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lindo@gatech.edu" TargetMode="External"/><Relationship Id="rId6" Type="http://schemas.openxmlformats.org/officeDocument/2006/relationships/hyperlink" Target="https://sites.gatech.edu/jasonlindo/" TargetMode="External"/><Relationship Id="rId7" Type="http://schemas.openxmlformats.org/officeDocument/2006/relationships/hyperlink" Target="https://doi.org/10.1162/rest_a_01304" TargetMode="External"/><Relationship Id="rId8" Type="http://schemas.openxmlformats.org/officeDocument/2006/relationships/hyperlink" Target="https://doi.org/10.1016/j.jue.2023.103590" TargetMode="External"/><Relationship Id="rId9" Type="http://schemas.openxmlformats.org/officeDocument/2006/relationships/hyperlink" Target="https://doi.org/10.1016/j.jhealeco.2022.102623" TargetMode="External"/><Relationship Id="rId10" Type="http://schemas.openxmlformats.org/officeDocument/2006/relationships/image" Target="media/image1.png"/><Relationship Id="rId11" Type="http://schemas.openxmlformats.org/officeDocument/2006/relationships/hyperlink" Target="https://doi.org/10.1016/j.jhealeco.2021.102533" TargetMode="External"/><Relationship Id="rId12" Type="http://schemas.openxmlformats.org/officeDocument/2006/relationships/header" Target="header1.xml"/><Relationship Id="rId13" Type="http://schemas.openxmlformats.org/officeDocument/2006/relationships/hyperlink" Target="https://doi.org/10.1016/j.jpubeco.2020.104288" TargetMode="External"/><Relationship Id="rId14" Type="http://schemas.openxmlformats.org/officeDocument/2006/relationships/hyperlink" Target="https://dx.doi.org/10.3368/jhr.55.4.1217-9254R3" TargetMode="External"/><Relationship Id="rId15" Type="http://schemas.openxmlformats.org/officeDocument/2006/relationships/hyperlink" Target="https://doi.org/10.1016/j.ajog.2020.01.057" TargetMode="External"/><Relationship Id="rId16" Type="http://schemas.openxmlformats.org/officeDocument/2006/relationships/hyperlink" Target="https://doi.org/10.1016/j.econedurev.2019.101934" TargetMode="External"/><Relationship Id="rId17" Type="http://schemas.openxmlformats.org/officeDocument/2006/relationships/hyperlink" Target="https://doi.org/10.1016/j.jpubeco.2018.04.007" TargetMode="External"/><Relationship Id="rId18" Type="http://schemas.openxmlformats.org/officeDocument/2006/relationships/hyperlink" Target="https://doi.org/10.1016/j.jhealeco.2018.02.002" TargetMode="External"/><Relationship Id="rId19" Type="http://schemas.openxmlformats.org/officeDocument/2006/relationships/hyperlink" Target="https://doi.org/10.1016/j.jue.2018.01.007" TargetMode="External"/><Relationship Id="rId20" Type="http://schemas.openxmlformats.org/officeDocument/2006/relationships/hyperlink" Target="https://www.aeaweb.org/articles?id=10.1257/app.20160031" TargetMode="External"/><Relationship Id="rId21" Type="http://schemas.openxmlformats.org/officeDocument/2006/relationships/hyperlink" Target="https://www.aeaweb.org/articles?id=10.1257/pol.20160039" TargetMode="External"/><Relationship Id="rId22" Type="http://schemas.openxmlformats.org/officeDocument/2006/relationships/hyperlink" Target="http://dx.doi.org/10.1111/ecin.12225" TargetMode="External"/><Relationship Id="rId23" Type="http://schemas.openxmlformats.org/officeDocument/2006/relationships/hyperlink" Target="http://dx.doi.org/10.1002/hec.3197" TargetMode="External"/><Relationship Id="rId24" Type="http://schemas.openxmlformats.org/officeDocument/2006/relationships/hyperlink" Target="http://dx.doi.org/10.1016/j.jhealeco.2014.11.009" TargetMode="External"/><Relationship Id="rId25" Type="http://schemas.openxmlformats.org/officeDocument/2006/relationships/hyperlink" Target="http://dx.doi.org/10.1111/ecin.12001" TargetMode="External"/><Relationship Id="rId26" Type="http://schemas.openxmlformats.org/officeDocument/2006/relationships/hyperlink" Target="https://doi.org/10.1016/j.jhealeco.2012.09.009" TargetMode="External"/><Relationship Id="rId27" Type="http://schemas.openxmlformats.org/officeDocument/2006/relationships/hyperlink" Target="https://doi.org/10.1257/app.4.4.254" TargetMode="External"/><Relationship Id="rId28" Type="http://schemas.openxmlformats.org/officeDocument/2006/relationships/hyperlink" Target="https://doi.org/10.1016/j.econedurev.2012.07.001" TargetMode="External"/><Relationship Id="rId29" Type="http://schemas.openxmlformats.org/officeDocument/2006/relationships/hyperlink" Target="https://doi.org/10.1093/qje/qjr042" TargetMode="External"/><Relationship Id="rId30" Type="http://schemas.openxmlformats.org/officeDocument/2006/relationships/hyperlink" Target="http://dx.doi.org/10.1016/j.jhealeco.2011.06.008" TargetMode="External"/><Relationship Id="rId31" Type="http://schemas.openxmlformats.org/officeDocument/2006/relationships/hyperlink" Target="https://doi.org/10.1257/app.2.2.95" TargetMode="External"/><Relationship Id="rId32" Type="http://schemas.openxmlformats.org/officeDocument/2006/relationships/hyperlink" Target="https://doi.org/10.3368/jhr.45.2.301" TargetMode="External"/><Relationship Id="rId33" Type="http://schemas.openxmlformats.org/officeDocument/2006/relationships/hyperlink" Target="https://doi.org/10.1007/978-1-4614-7883-6_583-2" TargetMode="External"/><Relationship Id="rId34" Type="http://schemas.openxmlformats.org/officeDocument/2006/relationships/hyperlink" Target="https://doi.org/10.1257/pandp.20201108" TargetMode="External"/><Relationship Id="rId35" Type="http://schemas.openxmlformats.org/officeDocument/2006/relationships/hyperlink" Target="https://doi.org/10.1093/oxfordhb/9780190628963.013.19" TargetMode="External"/><Relationship Id="rId36" Type="http://schemas.openxmlformats.org/officeDocument/2006/relationships/hyperlink" Target="https://doi.org/10.1007/978-1-4614-7883-6_583-1" TargetMode="External"/><Relationship Id="rId37" Type="http://schemas.openxmlformats.org/officeDocument/2006/relationships/hyperlink" Target="https://doi.org/10.5694/mja14.00869" TargetMode="External"/><Relationship Id="rId38" Type="http://schemas.openxmlformats.org/officeDocument/2006/relationships/hyperlink" Target="http://papers.nber.org/books/grub07-2" TargetMode="External"/><Relationship Id="rId39" Type="http://schemas.openxmlformats.org/officeDocument/2006/relationships/hyperlink" Target="https://econofact.org/do-state-abortion-bans-impact-peoples-location-decisions" TargetMode="External"/><Relationship Id="rId40" Type="http://schemas.openxmlformats.org/officeDocument/2006/relationships/hyperlink" Target="https://econofact.org/layoffs-divorce-and-the-effect-of-unemployment-insurance" TargetMode="External"/><Relationship Id="rId41" Type="http://schemas.openxmlformats.org/officeDocument/2006/relationships/hyperlink" Target="https://econofact.org/could-expanding-access-to-contraception-improve-economic-outcomes" TargetMode="External"/><Relationship Id="rId42" Type="http://schemas.openxmlformats.org/officeDocument/2006/relationships/hyperlink" Target="https://theconversation.com/big-game-days-in-college-football-linked-with-sexual-assault-92725" TargetMode="External"/><Relationship Id="rId43" Type="http://schemas.openxmlformats.org/officeDocument/2006/relationships/hyperlink" Target="https://promarket.org/press-good-press-study-finds-federal-investigations-university-responses-sexual-misconduct-cases-may-help-enrollments/" TargetMode="External"/><Relationship Id="rId44" Type="http://schemas.openxmlformats.org/officeDocument/2006/relationships/hyperlink" Target="https://econofact.org/football-college-party-culture-and-sexual-assault" TargetMode="External"/><Relationship Id="rId45" Type="http://schemas.openxmlformats.org/officeDocument/2006/relationships/hyperlink" Target="http://econofact.org/access-to-substance-abuse-treatment-drug-overdose-deaths-and-crime" TargetMode="External"/><Relationship Id="rId46" Type="http://schemas.openxmlformats.org/officeDocument/2006/relationships/hyperlink" Target="https://www.dallasnews.com/opinion/commentary/2017/07/06/defunding-planned-parenthood-boosted-number-abortions-texas" TargetMode="External"/><Relationship Id="rId47" Type="http://schemas.openxmlformats.org/officeDocument/2006/relationships/hyperlink" Target="https://www.nytimes.com/2015/07/13/opinion/lowering-the-teenage-birthrate.html?_r=0" TargetMode="External"/><Relationship Id="rId48" Type="http://schemas.openxmlformats.org/officeDocument/2006/relationships/hyperlink" Target="https://poverty.ucdavis.edu/policy-brief/long-acting-reversible-contraceptives-reduced-teen-pregnancies-especially-higher" TargetMode="External"/><Relationship Id="rId49" Type="http://schemas.openxmlformats.org/officeDocument/2006/relationships/hyperlink" Target="https://object.cato.org/sites/cato.org/files/pubs/pdf/research-brief-31.pdf" TargetMode="External"/><Relationship Id="rId50" Type="http://schemas.openxmlformats.org/officeDocument/2006/relationships/hyperlink" Target="https://scholarsbank.uoregon.edu/xmlui/bitstream/handle/1794/20203/CSWS_RM_Spring_13.pdf" TargetMode="External"/><Relationship Id="rId51" Type="http://schemas.openxmlformats.org/officeDocument/2006/relationships/hyperlink" Target="https://youtu.be/Xh1G82K5mAk?si=zostWsnLbKDXzBHO&amp;t=538" TargetMode="External"/><Relationship Id="rId52" Type="http://schemas.openxmlformats.org/officeDocument/2006/relationships/hyperlink" Target="https://spectrumlocalnews.com/tx/austin/news/2022/05/19/economists-warn-about-effects-of-abortion-restrictions-" TargetMode="External"/><Relationship Id="rId53" Type="http://schemas.openxmlformats.org/officeDocument/2006/relationships/hyperlink" Target="https://www.youtube.com/watch?v=6Fn9hBaJmBU" TargetMode="External"/><Relationship Id="rId54" Type="http://schemas.openxmlformats.org/officeDocument/2006/relationships/hyperlink" Target="http://www.espn.com/video/clip?id=14807381" TargetMode="External"/><Relationship Id="rId55" Type="http://schemas.openxmlformats.org/officeDocument/2006/relationships/hyperlink" Target="https://youtu.be/mpYYUDac0ZA?t=13m20s" TargetMode="External"/><Relationship Id="rId56" Type="http://schemas.openxmlformats.org/officeDocument/2006/relationships/hyperlink" Target="https://www.marketplace.org/2022/06/24/with-roe-v-wade-overturned-economic-disparities-are-poised-to-get-worse/" TargetMode="External"/><Relationship Id="rId57" Type="http://schemas.openxmlformats.org/officeDocument/2006/relationships/hyperlink" Target="https://www.npr.org/2022/05/26/1100587366/banning-abortion-roe-economic-consequences" TargetMode="External"/><Relationship Id="rId58" Type="http://schemas.openxmlformats.org/officeDocument/2006/relationships/hyperlink" Target="https://www.probablecausation.com/podcasts/episode-33-jason-lindo" TargetMode="External"/><Relationship Id="rId59" Type="http://schemas.openxmlformats.org/officeDocument/2006/relationships/hyperlink" Target="https://open.spotify.com/episode/6L36JpR4R2K3zPKuuQF37k" TargetMode="External"/><Relationship Id="rId60" Type="http://schemas.openxmlformats.org/officeDocument/2006/relationships/hyperlink" Target="https://player.fm/series/voxs-the-weeds/high-risk-podcasting" TargetMode="External"/><Relationship Id="rId61" Type="http://schemas.openxmlformats.org/officeDocument/2006/relationships/hyperlink" Target="https://www.npr.org/2016/02/17/467036661/research-explores-connection-between-college-football-games-and-sexual-assau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M. LINDO</dc:creator>
  <cp:keywords>economics, econometrics, applied microeconomics</cp:keywords>
  <dc:subject>Curriculum Vitae</dc:subject>
  <dc:title>JASON M. LINDO: Curriculum Vitae</dc:title>
  <dcterms:created xsi:type="dcterms:W3CDTF">2025-12-06T06:11:28Z</dcterms:created>
  <dcterms:modified xsi:type="dcterms:W3CDTF">2025-12-06T06:11:28Z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