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Brent</w:t>
      </w:r>
      <w:r>
        <w:rPr>
          <w:spacing w:val="-3"/>
        </w:rPr>
        <w:t> </w:t>
      </w:r>
      <w:r>
        <w:rPr/>
        <w:t>E.</w:t>
      </w:r>
      <w:r>
        <w:rPr>
          <w:spacing w:val="-4"/>
        </w:rPr>
        <w:t> </w:t>
      </w:r>
      <w:r>
        <w:rPr>
          <w:spacing w:val="-2"/>
        </w:rPr>
        <w:t>Kreider</w:t>
      </w:r>
    </w:p>
    <w:p>
      <w:pPr>
        <w:pStyle w:val="Heading1"/>
        <w:spacing w:before="1"/>
      </w:pPr>
      <w:r>
        <w:rPr>
          <w:spacing w:val="-2"/>
        </w:rPr>
        <w:t>Address</w:t>
      </w:r>
    </w:p>
    <w:p>
      <w:pPr>
        <w:pStyle w:val="BodyText"/>
        <w:spacing w:line="240" w:lineRule="auto" w:before="118"/>
        <w:ind w:left="1080" w:firstLine="0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132" w:val="left" w:leader="none"/>
        </w:tabs>
        <w:ind w:left="1080" w:firstLine="0"/>
      </w:pPr>
      <w:r>
        <w:rPr/>
        <w:t>260</w:t>
      </w:r>
      <w:r>
        <w:rPr>
          <w:spacing w:val="-3"/>
        </w:rPr>
        <w:t> </w:t>
      </w:r>
      <w:r>
        <w:rPr/>
        <w:t>Heady </w:t>
      </w:r>
      <w:r>
        <w:rPr>
          <w:spacing w:val="-4"/>
        </w:rPr>
        <w:t>Hall</w:t>
      </w:r>
      <w:r>
        <w:rPr/>
        <w:tab/>
        <w:t>(515)</w:t>
      </w:r>
      <w:r>
        <w:rPr>
          <w:spacing w:val="-2"/>
        </w:rPr>
        <w:t> </w:t>
      </w:r>
      <w:r>
        <w:rPr/>
        <w:t>294-</w:t>
      </w:r>
      <w:r>
        <w:rPr>
          <w:spacing w:val="-4"/>
        </w:rPr>
        <w:t>6237</w:t>
      </w:r>
    </w:p>
    <w:p>
      <w:pPr>
        <w:pStyle w:val="BodyText"/>
        <w:tabs>
          <w:tab w:pos="4132" w:val="left" w:leader="none"/>
        </w:tabs>
        <w:ind w:left="1080" w:firstLine="0"/>
      </w:pP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  <w:r>
        <w:rPr/>
        <w:tab/>
      </w:r>
      <w:hyperlink r:id="rId5">
        <w:r>
          <w:rPr>
            <w:color w:val="0000FF"/>
            <w:spacing w:val="-2"/>
            <w:u w:val="single" w:color="0000FF"/>
          </w:rPr>
          <w:t>bkreider@iastate.edu</w:t>
        </w:r>
      </w:hyperlink>
    </w:p>
    <w:p>
      <w:pPr>
        <w:pStyle w:val="BodyText"/>
        <w:tabs>
          <w:tab w:pos="4132" w:val="left" w:leader="none"/>
        </w:tabs>
        <w:ind w:left="1080" w:firstLine="0"/>
      </w:pPr>
      <w:r>
        <w:rPr/>
        <w:t>Ames,</w:t>
      </w:r>
      <w:r>
        <w:rPr>
          <w:spacing w:val="-2"/>
        </w:rPr>
        <w:t> </w:t>
      </w:r>
      <w:r>
        <w:rPr/>
        <w:t>IA</w:t>
      </w:r>
      <w:r>
        <w:rPr>
          <w:spacing w:val="-2"/>
        </w:rPr>
        <w:t> 50011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https://www.econ.iastate.edu/people/brent-kreider</w:t>
        </w:r>
      </w:hyperlink>
    </w:p>
    <w:p>
      <w:pPr>
        <w:pStyle w:val="Heading1"/>
        <w:spacing w:before="279"/>
      </w:pPr>
      <w:r>
        <w:rPr/>
        <w:t>Employment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158"/>
        <w:ind w:left="1080" w:firstLine="0"/>
      </w:pPr>
      <w:r>
        <w:rPr/>
        <w:t>LAS</w:t>
      </w:r>
      <w:r>
        <w:rPr>
          <w:spacing w:val="-6"/>
        </w:rPr>
        <w:t> </w:t>
      </w:r>
      <w:r>
        <w:rPr/>
        <w:t>Dean’s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2019-2025,</w:t>
      </w:r>
      <w:r>
        <w:rPr>
          <w:spacing w:val="-3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spacing w:before="0"/>
        <w:ind w:left="1080" w:right="3696" w:firstLine="518"/>
        <w:jc w:val="left"/>
        <w:rPr>
          <w:sz w:val="23"/>
        </w:rPr>
      </w:pPr>
      <w:r>
        <w:rPr>
          <w:i/>
          <w:sz w:val="23"/>
        </w:rPr>
        <w:t>Transforming Liberal Arts and Sciences </w:t>
      </w:r>
      <w:r>
        <w:rPr>
          <w:sz w:val="23"/>
        </w:rPr>
        <w:t>endowment Professor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Economics,</w:t>
      </w:r>
      <w:r>
        <w:rPr>
          <w:spacing w:val="-7"/>
          <w:sz w:val="23"/>
        </w:rPr>
        <w:t> </w:t>
      </w:r>
      <w:r>
        <w:rPr>
          <w:sz w:val="23"/>
        </w:rPr>
        <w:t>Iowa</w:t>
      </w:r>
      <w:r>
        <w:rPr>
          <w:spacing w:val="-6"/>
          <w:sz w:val="23"/>
        </w:rPr>
        <w:t> </w:t>
      </w:r>
      <w:r>
        <w:rPr>
          <w:sz w:val="23"/>
        </w:rPr>
        <w:t>State</w:t>
      </w:r>
      <w:r>
        <w:rPr>
          <w:spacing w:val="-6"/>
          <w:sz w:val="23"/>
        </w:rPr>
        <w:t> </w:t>
      </w:r>
      <w:r>
        <w:rPr>
          <w:sz w:val="23"/>
        </w:rPr>
        <w:t>University,</w:t>
      </w:r>
      <w:r>
        <w:rPr>
          <w:spacing w:val="-7"/>
          <w:sz w:val="23"/>
        </w:rPr>
        <w:t> </w:t>
      </w:r>
      <w:r>
        <w:rPr>
          <w:sz w:val="23"/>
        </w:rPr>
        <w:t>2010-present</w:t>
      </w:r>
    </w:p>
    <w:p>
      <w:pPr>
        <w:pStyle w:val="BodyText"/>
        <w:spacing w:line="240" w:lineRule="auto"/>
        <w:ind w:left="1079" w:right="510" w:firstLine="0"/>
      </w:pPr>
      <w:r>
        <w:rPr/>
        <w:t>Research</w:t>
      </w:r>
      <w:r>
        <w:rPr>
          <w:spacing w:val="-4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(NBER),</w:t>
      </w:r>
      <w:r>
        <w:rPr>
          <w:spacing w:val="-4"/>
        </w:rPr>
        <w:t> </w:t>
      </w:r>
      <w:r>
        <w:rPr/>
        <w:t>2016-present Associate Editor, </w:t>
      </w:r>
      <w:r>
        <w:rPr>
          <w:i/>
        </w:rPr>
        <w:t>Southern Economic Journal</w:t>
      </w:r>
      <w:r>
        <w:rPr/>
        <w:t>, 2006-present</w:t>
      </w:r>
    </w:p>
    <w:p>
      <w:pPr>
        <w:pStyle w:val="BodyText"/>
        <w:spacing w:line="240" w:lineRule="auto"/>
        <w:ind w:left="1079" w:right="4545" w:firstLine="0"/>
      </w:pPr>
      <w:r>
        <w:rPr/>
        <w:t>Director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Education,</w:t>
      </w:r>
      <w:r>
        <w:rPr>
          <w:spacing w:val="-11"/>
        </w:rPr>
        <w:t> </w:t>
      </w:r>
      <w:r>
        <w:rPr/>
        <w:t>2018-2024 Teaching Coordinator, 2003-2018</w:t>
      </w:r>
    </w:p>
    <w:p>
      <w:pPr>
        <w:pStyle w:val="BodyText"/>
        <w:spacing w:line="240" w:lineRule="auto"/>
        <w:ind w:left="1080" w:right="2232" w:firstLine="0"/>
      </w:pPr>
      <w:r>
        <w:rPr/>
        <w:t>Associate Professor of Economics, Iowa State University, 2001-2010 Virginia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Associate,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1995-2001 Assistant Professor of Economics, University of Virginia, 1994-2001</w:t>
      </w:r>
    </w:p>
    <w:p>
      <w:pPr>
        <w:pStyle w:val="BodyText"/>
        <w:spacing w:line="240" w:lineRule="auto" w:before="1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58"/>
        <w:ind w:left="1080" w:firstLine="0"/>
      </w:pPr>
      <w:r>
        <w:rPr/>
        <w:t>Ph.D.,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Wisconsin-Madison,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1994</w:t>
      </w:r>
    </w:p>
    <w:p>
      <w:pPr>
        <w:pStyle w:val="BodyText"/>
        <w:spacing w:line="240" w:lineRule="auto"/>
        <w:ind w:left="1080" w:right="1299" w:firstLine="0"/>
      </w:pPr>
      <w:r>
        <w:rPr/>
        <w:t>National</w:t>
      </w:r>
      <w:r>
        <w:rPr>
          <w:spacing w:val="-5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Mental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Predoctoral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(at</w:t>
      </w:r>
      <w:r>
        <w:rPr>
          <w:spacing w:val="-5"/>
        </w:rPr>
        <w:t> </w:t>
      </w:r>
      <w:r>
        <w:rPr/>
        <w:t>UW-Madison),</w:t>
      </w:r>
      <w:r>
        <w:rPr>
          <w:spacing w:val="-5"/>
        </w:rPr>
        <w:t> </w:t>
      </w:r>
      <w:r>
        <w:rPr/>
        <w:t>1990-1994 B.A., Hope College, MI, Mathematics and Economics, 1988, </w:t>
      </w:r>
      <w:r>
        <w:rPr>
          <w:i/>
        </w:rPr>
        <w:t>Summa Cum Laude </w:t>
      </w:r>
      <w:r>
        <w:rPr/>
        <w:t>Bethel College, KS, 1984-1986</w:t>
      </w:r>
    </w:p>
    <w:p>
      <w:pPr>
        <w:pStyle w:val="BodyText"/>
        <w:spacing w:line="240" w:lineRule="auto" w:before="13"/>
        <w:ind w:left="0" w:firstLine="0"/>
      </w:pPr>
    </w:p>
    <w:p>
      <w:pPr>
        <w:pStyle w:val="Heading1"/>
      </w:pPr>
      <w:r>
        <w:rPr/>
        <w:t>Research</w:t>
      </w:r>
      <w:r>
        <w:rPr>
          <w:spacing w:val="-13"/>
        </w:rPr>
        <w:t> </w:t>
      </w:r>
      <w:r>
        <w:rPr>
          <w:spacing w:val="-2"/>
        </w:rPr>
        <w:t>Interests</w:t>
      </w:r>
    </w:p>
    <w:p>
      <w:pPr>
        <w:pStyle w:val="BodyText"/>
        <w:spacing w:line="240" w:lineRule="auto" w:before="159"/>
        <w:ind w:left="1080" w:firstLine="0"/>
      </w:pPr>
      <w:r>
        <w:rPr/>
        <w:t>Public</w:t>
      </w:r>
      <w:r>
        <w:rPr>
          <w:spacing w:val="-9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spacing w:line="240" w:lineRule="auto" w:before="12"/>
        <w:ind w:left="0" w:firstLine="0"/>
      </w:pPr>
    </w:p>
    <w:p>
      <w:pPr>
        <w:pStyle w:val="Heading1"/>
      </w:pPr>
      <w:r>
        <w:rPr/>
        <w:t>Advisory</w:t>
      </w:r>
      <w:r>
        <w:rPr>
          <w:spacing w:val="-9"/>
        </w:rPr>
        <w:t> </w:t>
      </w:r>
      <w:r>
        <w:rPr/>
        <w:t>Panels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Academic</w:t>
      </w:r>
      <w:r>
        <w:rPr>
          <w:spacing w:val="-11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4" w:lineRule="exact" w:before="161" w:after="0"/>
        <w:ind w:left="1130" w:right="0" w:hanging="139"/>
        <w:jc w:val="left"/>
        <w:rPr>
          <w:sz w:val="23"/>
        </w:rPr>
      </w:pPr>
      <w:r>
        <w:rPr>
          <w:sz w:val="23"/>
        </w:rPr>
        <w:t>Iowa</w:t>
      </w:r>
      <w:r>
        <w:rPr>
          <w:spacing w:val="-5"/>
          <w:sz w:val="23"/>
        </w:rPr>
        <w:t> </w:t>
      </w:r>
      <w:r>
        <w:rPr>
          <w:sz w:val="23"/>
        </w:rPr>
        <w:t>Department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Revenue</w:t>
      </w:r>
      <w:r>
        <w:rPr>
          <w:spacing w:val="-2"/>
          <w:sz w:val="23"/>
        </w:rPr>
        <w:t> </w:t>
      </w:r>
      <w:r>
        <w:rPr>
          <w:sz w:val="23"/>
        </w:rPr>
        <w:t>Advisory</w:t>
      </w:r>
      <w:r>
        <w:rPr>
          <w:spacing w:val="-4"/>
          <w:sz w:val="23"/>
        </w:rPr>
        <w:t> </w:t>
      </w:r>
      <w:r>
        <w:rPr>
          <w:sz w:val="23"/>
        </w:rPr>
        <w:t>Panel;</w:t>
      </w:r>
      <w:r>
        <w:rPr>
          <w:spacing w:val="-3"/>
          <w:sz w:val="23"/>
        </w:rPr>
        <w:t> </w:t>
      </w:r>
      <w:r>
        <w:rPr>
          <w:sz w:val="23"/>
        </w:rPr>
        <w:t>2013,</w:t>
      </w:r>
      <w:r>
        <w:rPr>
          <w:spacing w:val="-3"/>
          <w:sz w:val="23"/>
        </w:rPr>
        <w:t> </w:t>
      </w:r>
      <w:r>
        <w:rPr>
          <w:sz w:val="23"/>
        </w:rPr>
        <w:t>2014,</w:t>
      </w:r>
      <w:r>
        <w:rPr>
          <w:spacing w:val="-3"/>
          <w:sz w:val="23"/>
        </w:rPr>
        <w:t> </w:t>
      </w:r>
      <w:r>
        <w:rPr>
          <w:sz w:val="23"/>
        </w:rPr>
        <w:t>2016,</w:t>
      </w:r>
      <w:r>
        <w:rPr>
          <w:spacing w:val="-3"/>
          <w:sz w:val="23"/>
        </w:rPr>
        <w:t> </w:t>
      </w:r>
      <w:r>
        <w:rPr>
          <w:sz w:val="23"/>
        </w:rPr>
        <w:t>2017,</w:t>
      </w:r>
      <w:r>
        <w:rPr>
          <w:spacing w:val="-3"/>
          <w:sz w:val="23"/>
        </w:rPr>
        <w:t> </w:t>
      </w:r>
      <w:r>
        <w:rPr>
          <w:sz w:val="23"/>
        </w:rPr>
        <w:t>2019-</w:t>
      </w:r>
      <w:r>
        <w:rPr>
          <w:spacing w:val="-4"/>
          <w:sz w:val="23"/>
        </w:rPr>
        <w:t>2025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  <w:tab w:pos="1799" w:val="left" w:leader="none"/>
        </w:tabs>
        <w:spacing w:line="240" w:lineRule="auto" w:before="0" w:after="0"/>
        <w:ind w:left="1799" w:right="1423" w:hanging="809"/>
        <w:jc w:val="left"/>
        <w:rPr>
          <w:sz w:val="23"/>
        </w:rPr>
      </w:pPr>
      <w:r>
        <w:rPr>
          <w:sz w:val="23"/>
        </w:rPr>
        <w:t>Honorable</w:t>
      </w:r>
      <w:r>
        <w:rPr>
          <w:spacing w:val="-3"/>
          <w:sz w:val="23"/>
        </w:rPr>
        <w:t> </w:t>
      </w:r>
      <w:r>
        <w:rPr>
          <w:sz w:val="23"/>
        </w:rPr>
        <w:t>Mention,</w:t>
      </w:r>
      <w:r>
        <w:rPr>
          <w:spacing w:val="-4"/>
          <w:sz w:val="23"/>
        </w:rPr>
        <w:t> </w:t>
      </w:r>
      <w:r>
        <w:rPr>
          <w:sz w:val="23"/>
        </w:rPr>
        <w:t>Best</w:t>
      </w:r>
      <w:r>
        <w:rPr>
          <w:spacing w:val="-4"/>
          <w:sz w:val="23"/>
        </w:rPr>
        <w:t> </w:t>
      </w:r>
      <w:r>
        <w:rPr>
          <w:sz w:val="23"/>
        </w:rPr>
        <w:t>Economics</w:t>
      </w:r>
      <w:r>
        <w:rPr>
          <w:spacing w:val="-5"/>
          <w:sz w:val="23"/>
        </w:rPr>
        <w:t> </w:t>
      </w:r>
      <w:r>
        <w:rPr>
          <w:sz w:val="23"/>
        </w:rPr>
        <w:t>Paper</w:t>
      </w:r>
      <w:r>
        <w:rPr>
          <w:spacing w:val="-4"/>
          <w:sz w:val="23"/>
        </w:rPr>
        <w:t> </w:t>
      </w:r>
      <w:r>
        <w:rPr>
          <w:sz w:val="23"/>
        </w:rPr>
        <w:t>Award,</w:t>
      </w:r>
      <w:r>
        <w:rPr>
          <w:spacing w:val="-2"/>
          <w:sz w:val="23"/>
        </w:rPr>
        <w:t> </w:t>
      </w:r>
      <w:r>
        <w:rPr>
          <w:sz w:val="23"/>
        </w:rPr>
        <w:t>USDA</w:t>
      </w:r>
      <w:r>
        <w:rPr>
          <w:spacing w:val="-5"/>
          <w:sz w:val="23"/>
        </w:rPr>
        <w:t> </w:t>
      </w:r>
      <w:r>
        <w:rPr>
          <w:sz w:val="23"/>
        </w:rPr>
        <w:t>Food</w:t>
      </w:r>
      <w:r>
        <w:rPr>
          <w:spacing w:val="-4"/>
          <w:sz w:val="23"/>
        </w:rPr>
        <w:t> </w:t>
      </w:r>
      <w:r>
        <w:rPr>
          <w:sz w:val="23"/>
        </w:rPr>
        <w:t>Safety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Nutrition division, 2020, 2024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</w:tabs>
        <w:spacing w:line="263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7"/>
          <w:sz w:val="23"/>
        </w:rPr>
        <w:t> </w:t>
      </w:r>
      <w:r>
        <w:rPr>
          <w:sz w:val="23"/>
        </w:rPr>
        <w:t>Exemplary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z w:val="23"/>
        </w:rPr>
        <w:t>Mentor</w:t>
      </w:r>
      <w:r>
        <w:rPr>
          <w:spacing w:val="-5"/>
          <w:sz w:val="23"/>
        </w:rPr>
        <w:t> </w:t>
      </w:r>
      <w:r>
        <w:rPr>
          <w:sz w:val="23"/>
        </w:rPr>
        <w:t>Award,</w:t>
      </w:r>
      <w:r>
        <w:rPr>
          <w:spacing w:val="-4"/>
          <w:sz w:val="23"/>
        </w:rPr>
        <w:t> 2015</w:t>
      </w:r>
    </w:p>
    <w:p>
      <w:pPr>
        <w:pStyle w:val="ListParagraph"/>
        <w:numPr>
          <w:ilvl w:val="0"/>
          <w:numId w:val="1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USDA</w:t>
      </w:r>
      <w:r>
        <w:rPr>
          <w:spacing w:val="-5"/>
          <w:sz w:val="23"/>
        </w:rPr>
        <w:t> </w:t>
      </w:r>
      <w:r>
        <w:rPr>
          <w:sz w:val="23"/>
        </w:rPr>
        <w:t>Expert</w:t>
      </w:r>
      <w:r>
        <w:rPr>
          <w:spacing w:val="-2"/>
          <w:sz w:val="23"/>
        </w:rPr>
        <w:t> </w:t>
      </w:r>
      <w:r>
        <w:rPr>
          <w:sz w:val="23"/>
        </w:rPr>
        <w:t>Panel,</w:t>
      </w:r>
      <w:r>
        <w:rPr>
          <w:spacing w:val="-2"/>
          <w:sz w:val="23"/>
        </w:rPr>
        <w:t> </w:t>
      </w:r>
      <w:r>
        <w:rPr>
          <w:sz w:val="23"/>
        </w:rPr>
        <w:t>2011,</w:t>
      </w:r>
      <w:r>
        <w:rPr>
          <w:spacing w:val="-2"/>
          <w:sz w:val="23"/>
        </w:rPr>
        <w:t> </w:t>
      </w:r>
      <w:r>
        <w:rPr>
          <w:sz w:val="23"/>
        </w:rPr>
        <w:t>2014,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2015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</w:tabs>
        <w:spacing w:line="264" w:lineRule="exact" w:before="1" w:after="0"/>
        <w:ind w:left="1129" w:right="0" w:hanging="139"/>
        <w:jc w:val="left"/>
        <w:rPr>
          <w:sz w:val="23"/>
        </w:rPr>
      </w:pPr>
      <w:r>
        <w:rPr>
          <w:sz w:val="23"/>
        </w:rPr>
        <w:t>College</w:t>
      </w:r>
      <w:r>
        <w:rPr>
          <w:spacing w:val="-5"/>
          <w:sz w:val="23"/>
        </w:rPr>
        <w:t> </w:t>
      </w:r>
      <w:r>
        <w:rPr>
          <w:sz w:val="23"/>
        </w:rPr>
        <w:t>Board</w:t>
      </w:r>
      <w:r>
        <w:rPr>
          <w:spacing w:val="-3"/>
          <w:sz w:val="23"/>
        </w:rPr>
        <w:t> </w:t>
      </w:r>
      <w:r>
        <w:rPr>
          <w:sz w:val="23"/>
        </w:rPr>
        <w:t>AP</w:t>
      </w:r>
      <w:r>
        <w:rPr>
          <w:spacing w:val="-3"/>
          <w:sz w:val="23"/>
        </w:rPr>
        <w:t> </w:t>
      </w:r>
      <w:r>
        <w:rPr>
          <w:sz w:val="23"/>
        </w:rPr>
        <w:t>Examination</w:t>
      </w:r>
      <w:r>
        <w:rPr>
          <w:spacing w:val="-3"/>
          <w:sz w:val="23"/>
        </w:rPr>
        <w:t> </w:t>
      </w:r>
      <w:r>
        <w:rPr>
          <w:sz w:val="23"/>
        </w:rPr>
        <w:t>Advisory</w:t>
      </w:r>
      <w:r>
        <w:rPr>
          <w:spacing w:val="-3"/>
          <w:sz w:val="23"/>
        </w:rPr>
        <w:t> </w:t>
      </w:r>
      <w:r>
        <w:rPr>
          <w:sz w:val="23"/>
        </w:rPr>
        <w:t>Panel,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2015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Outstanding</w:t>
      </w:r>
      <w:r>
        <w:rPr>
          <w:spacing w:val="-6"/>
          <w:sz w:val="23"/>
        </w:rPr>
        <w:t> </w:t>
      </w:r>
      <w:r>
        <w:rPr>
          <w:sz w:val="23"/>
        </w:rPr>
        <w:t>Applied</w:t>
      </w:r>
      <w:r>
        <w:rPr>
          <w:spacing w:val="-6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Perspectives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Policy</w:t>
      </w:r>
      <w:r>
        <w:rPr>
          <w:spacing w:val="-3"/>
          <w:sz w:val="23"/>
        </w:rPr>
        <w:t> </w:t>
      </w:r>
      <w:r>
        <w:rPr>
          <w:sz w:val="23"/>
        </w:rPr>
        <w:t>Article</w:t>
      </w:r>
      <w:r>
        <w:rPr>
          <w:spacing w:val="-3"/>
          <w:sz w:val="23"/>
        </w:rPr>
        <w:t> </w:t>
      </w:r>
      <w:r>
        <w:rPr>
          <w:sz w:val="23"/>
        </w:rPr>
        <w:t>Award,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2012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  <w:tab w:pos="1655" w:val="left" w:leader="none"/>
        </w:tabs>
        <w:spacing w:line="240" w:lineRule="auto" w:before="0" w:after="0"/>
        <w:ind w:left="1655" w:right="2373" w:hanging="665"/>
        <w:jc w:val="left"/>
        <w:rPr>
          <w:sz w:val="23"/>
        </w:rPr>
      </w:pPr>
      <w:r>
        <w:rPr>
          <w:sz w:val="23"/>
        </w:rPr>
        <w:t>Cassling</w:t>
      </w:r>
      <w:r>
        <w:rPr>
          <w:spacing w:val="-4"/>
          <w:sz w:val="23"/>
        </w:rPr>
        <w:t> </w:t>
      </w:r>
      <w:r>
        <w:rPr>
          <w:sz w:val="23"/>
        </w:rPr>
        <w:t>Family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7"/>
          <w:sz w:val="23"/>
        </w:rPr>
        <w:t> </w:t>
      </w:r>
      <w:r>
        <w:rPr>
          <w:sz w:val="23"/>
        </w:rPr>
        <w:t>Award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Outstanding</w:t>
      </w:r>
      <w:r>
        <w:rPr>
          <w:spacing w:val="-4"/>
          <w:sz w:val="23"/>
        </w:rPr>
        <w:t> </w:t>
      </w:r>
      <w:r>
        <w:rPr>
          <w:sz w:val="23"/>
        </w:rPr>
        <w:t>Achievement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Teaching, College of Liberal Arts and Sciences, Iowa State, 2010</w:t>
      </w:r>
    </w:p>
    <w:p>
      <w:pPr>
        <w:pStyle w:val="ListParagraph"/>
        <w:numPr>
          <w:ilvl w:val="0"/>
          <w:numId w:val="1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Member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Iowa</w:t>
      </w:r>
      <w:r>
        <w:rPr>
          <w:spacing w:val="-5"/>
          <w:sz w:val="23"/>
        </w:rPr>
        <w:t> </w:t>
      </w:r>
      <w:r>
        <w:rPr>
          <w:sz w:val="23"/>
        </w:rPr>
        <w:t>Governor</w:t>
      </w:r>
      <w:r>
        <w:rPr>
          <w:spacing w:val="-3"/>
          <w:sz w:val="23"/>
        </w:rPr>
        <w:t> </w:t>
      </w:r>
      <w:r>
        <w:rPr>
          <w:sz w:val="23"/>
        </w:rPr>
        <w:t>Vilsack’s</w:t>
      </w:r>
      <w:r>
        <w:rPr>
          <w:spacing w:val="-4"/>
          <w:sz w:val="23"/>
        </w:rPr>
        <w:t> </w:t>
      </w:r>
      <w:r>
        <w:rPr>
          <w:sz w:val="23"/>
        </w:rPr>
        <w:t>task</w:t>
      </w:r>
      <w:r>
        <w:rPr>
          <w:spacing w:val="-3"/>
          <w:sz w:val="23"/>
        </w:rPr>
        <w:t> </w:t>
      </w:r>
      <w:r>
        <w:rPr>
          <w:sz w:val="23"/>
        </w:rPr>
        <w:t>force</w:t>
      </w:r>
      <w:r>
        <w:rPr>
          <w:spacing w:val="-5"/>
          <w:sz w:val="23"/>
        </w:rPr>
        <w:t> </w:t>
      </w:r>
      <w:r>
        <w:rPr>
          <w:sz w:val="23"/>
        </w:rPr>
        <w:t>to</w:t>
      </w:r>
      <w:r>
        <w:rPr>
          <w:spacing w:val="-5"/>
          <w:sz w:val="23"/>
        </w:rPr>
        <w:t> </w:t>
      </w:r>
      <w:r>
        <w:rPr>
          <w:sz w:val="23"/>
        </w:rPr>
        <w:t>evaluate</w:t>
      </w:r>
      <w:r>
        <w:rPr>
          <w:spacing w:val="-2"/>
          <w:sz w:val="23"/>
        </w:rPr>
        <w:t> </w:t>
      </w:r>
      <w:r>
        <w:rPr>
          <w:sz w:val="23"/>
        </w:rPr>
        <w:t>state</w:t>
      </w:r>
      <w:r>
        <w:rPr>
          <w:spacing w:val="-5"/>
          <w:sz w:val="23"/>
        </w:rPr>
        <w:t> </w:t>
      </w:r>
      <w:r>
        <w:rPr>
          <w:sz w:val="23"/>
        </w:rPr>
        <w:t>tax</w:t>
      </w:r>
      <w:r>
        <w:rPr>
          <w:spacing w:val="-3"/>
          <w:sz w:val="23"/>
        </w:rPr>
        <w:t> </w:t>
      </w:r>
      <w:r>
        <w:rPr>
          <w:sz w:val="23"/>
        </w:rPr>
        <w:t>reform</w:t>
      </w:r>
      <w:r>
        <w:rPr>
          <w:spacing w:val="-5"/>
          <w:sz w:val="23"/>
        </w:rPr>
        <w:t> </w:t>
      </w:r>
      <w:r>
        <w:rPr>
          <w:sz w:val="23"/>
        </w:rPr>
        <w:t>proposals;</w:t>
      </w:r>
      <w:r>
        <w:rPr>
          <w:spacing w:val="-3"/>
          <w:sz w:val="23"/>
        </w:rPr>
        <w:t> </w:t>
      </w:r>
      <w:r>
        <w:rPr>
          <w:sz w:val="23"/>
        </w:rPr>
        <w:t>2003,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2004</w:t>
      </w:r>
    </w:p>
    <w:p>
      <w:pPr>
        <w:pStyle w:val="ListParagraph"/>
        <w:numPr>
          <w:ilvl w:val="0"/>
          <w:numId w:val="1"/>
        </w:numPr>
        <w:tabs>
          <w:tab w:pos="1132" w:val="left" w:leader="none"/>
        </w:tabs>
        <w:spacing w:line="264" w:lineRule="exact" w:before="2" w:after="0"/>
        <w:ind w:left="1132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7"/>
          <w:sz w:val="23"/>
        </w:rPr>
        <w:t> </w:t>
      </w:r>
      <w:r>
        <w:rPr>
          <w:sz w:val="23"/>
        </w:rPr>
        <w:t>Department’s</w:t>
      </w:r>
      <w:r>
        <w:rPr>
          <w:spacing w:val="-4"/>
          <w:sz w:val="23"/>
        </w:rPr>
        <w:t> </w:t>
      </w:r>
      <w:r>
        <w:rPr>
          <w:sz w:val="23"/>
        </w:rPr>
        <w:t>Best</w:t>
      </w:r>
      <w:r>
        <w:rPr>
          <w:spacing w:val="-3"/>
          <w:sz w:val="23"/>
        </w:rPr>
        <w:t> </w:t>
      </w:r>
      <w:r>
        <w:rPr>
          <w:sz w:val="23"/>
        </w:rPr>
        <w:t>Teacher</w:t>
      </w:r>
      <w:r>
        <w:rPr>
          <w:spacing w:val="-3"/>
          <w:sz w:val="23"/>
        </w:rPr>
        <w:t> </w:t>
      </w:r>
      <w:r>
        <w:rPr>
          <w:sz w:val="23"/>
        </w:rPr>
        <w:t>Award,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Virginia,</w:t>
      </w:r>
      <w:r>
        <w:rPr>
          <w:spacing w:val="-6"/>
          <w:sz w:val="23"/>
        </w:rPr>
        <w:t> </w:t>
      </w:r>
      <w:r>
        <w:rPr>
          <w:sz w:val="23"/>
        </w:rPr>
        <w:t>1998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  <w:tab w:pos="1713" w:val="left" w:leader="none"/>
        </w:tabs>
        <w:spacing w:line="240" w:lineRule="auto" w:before="0" w:after="0"/>
        <w:ind w:left="1713" w:right="804" w:hanging="723"/>
        <w:jc w:val="left"/>
        <w:rPr>
          <w:sz w:val="23"/>
        </w:rPr>
      </w:pPr>
      <w:r>
        <w:rPr>
          <w:sz w:val="23"/>
        </w:rPr>
        <w:t>Recipient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John</w:t>
      </w:r>
      <w:r>
        <w:rPr>
          <w:spacing w:val="-3"/>
          <w:sz w:val="23"/>
        </w:rPr>
        <w:t> </w:t>
      </w:r>
      <w:r>
        <w:rPr>
          <w:sz w:val="23"/>
        </w:rPr>
        <w:t>R.</w:t>
      </w:r>
      <w:r>
        <w:rPr>
          <w:spacing w:val="-6"/>
          <w:sz w:val="23"/>
        </w:rPr>
        <w:t> </w:t>
      </w:r>
      <w:r>
        <w:rPr>
          <w:sz w:val="23"/>
        </w:rPr>
        <w:t>Heinz</w:t>
      </w:r>
      <w:r>
        <w:rPr>
          <w:spacing w:val="-2"/>
          <w:sz w:val="23"/>
        </w:rPr>
        <w:t> </w:t>
      </w:r>
      <w:r>
        <w:rPr>
          <w:sz w:val="23"/>
        </w:rPr>
        <w:t>National</w:t>
      </w:r>
      <w:r>
        <w:rPr>
          <w:spacing w:val="-3"/>
          <w:sz w:val="23"/>
        </w:rPr>
        <w:t> </w:t>
      </w:r>
      <w:r>
        <w:rPr>
          <w:sz w:val="23"/>
        </w:rPr>
        <w:t>Academy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Social</w:t>
      </w:r>
      <w:r>
        <w:rPr>
          <w:spacing w:val="-3"/>
          <w:sz w:val="23"/>
        </w:rPr>
        <w:t> </w:t>
      </w:r>
      <w:r>
        <w:rPr>
          <w:sz w:val="23"/>
        </w:rPr>
        <w:t>Insurance</w:t>
      </w:r>
      <w:r>
        <w:rPr>
          <w:spacing w:val="-2"/>
          <w:sz w:val="23"/>
        </w:rPr>
        <w:t> </w:t>
      </w:r>
      <w:r>
        <w:rPr>
          <w:sz w:val="23"/>
        </w:rPr>
        <w:t>Outstanding</w:t>
      </w:r>
      <w:r>
        <w:rPr>
          <w:spacing w:val="-3"/>
          <w:sz w:val="23"/>
        </w:rPr>
        <w:t> </w:t>
      </w:r>
      <w:r>
        <w:rPr>
          <w:sz w:val="23"/>
        </w:rPr>
        <w:t>Doctoral Dissertation Award, 1995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3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Distinguished</w:t>
      </w:r>
      <w:r>
        <w:rPr>
          <w:spacing w:val="-11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z w:val="23"/>
        </w:rPr>
        <w:t>Assistant</w:t>
      </w:r>
      <w:r>
        <w:rPr>
          <w:spacing w:val="-5"/>
          <w:sz w:val="23"/>
        </w:rPr>
        <w:t> </w:t>
      </w:r>
      <w:r>
        <w:rPr>
          <w:sz w:val="23"/>
        </w:rPr>
        <w:t>award,</w:t>
      </w:r>
      <w:r>
        <w:rPr>
          <w:spacing w:val="-6"/>
          <w:sz w:val="23"/>
        </w:rPr>
        <w:t> </w:t>
      </w: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Wisconsin-</w:t>
      </w:r>
      <w:r>
        <w:rPr>
          <w:spacing w:val="-2"/>
          <w:sz w:val="23"/>
        </w:rPr>
        <w:t>Madison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Bullis</w:t>
      </w:r>
      <w:r>
        <w:rPr>
          <w:spacing w:val="-6"/>
          <w:sz w:val="23"/>
        </w:rPr>
        <w:t> </w:t>
      </w:r>
      <w:r>
        <w:rPr>
          <w:sz w:val="23"/>
        </w:rPr>
        <w:t>Fellowship,</w:t>
      </w:r>
      <w:r>
        <w:rPr>
          <w:spacing w:val="-5"/>
          <w:sz w:val="23"/>
        </w:rPr>
        <w:t> </w:t>
      </w: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Wisconsin-</w:t>
      </w:r>
      <w:r>
        <w:rPr>
          <w:spacing w:val="-2"/>
          <w:sz w:val="23"/>
        </w:rPr>
        <w:t>Madison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Wall</w:t>
      </w:r>
      <w:r>
        <w:rPr>
          <w:spacing w:val="-4"/>
          <w:sz w:val="23"/>
        </w:rPr>
        <w:t> </w:t>
      </w:r>
      <w:r>
        <w:rPr>
          <w:sz w:val="23"/>
        </w:rPr>
        <w:t>Street</w:t>
      </w:r>
      <w:r>
        <w:rPr>
          <w:spacing w:val="-4"/>
          <w:sz w:val="23"/>
        </w:rPr>
        <w:t> </w:t>
      </w:r>
      <w:r>
        <w:rPr>
          <w:sz w:val="23"/>
        </w:rPr>
        <w:t>Journal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Award</w:t>
      </w:r>
    </w:p>
    <w:p>
      <w:pPr>
        <w:pStyle w:val="ListParagraph"/>
        <w:numPr>
          <w:ilvl w:val="0"/>
          <w:numId w:val="1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Phi</w:t>
      </w:r>
      <w:r>
        <w:rPr>
          <w:spacing w:val="-2"/>
          <w:sz w:val="23"/>
        </w:rPr>
        <w:t> </w:t>
      </w:r>
      <w:r>
        <w:rPr>
          <w:sz w:val="23"/>
        </w:rPr>
        <w:t>Beta </w:t>
      </w:r>
      <w:r>
        <w:rPr>
          <w:spacing w:val="-4"/>
          <w:sz w:val="23"/>
        </w:rPr>
        <w:t>Kappa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Heading1"/>
        <w:spacing w:before="74"/>
      </w:pPr>
      <w:r>
        <w:rPr/>
        <w:t>Refereed</w:t>
      </w:r>
      <w:r>
        <w:rPr>
          <w:spacing w:val="-12"/>
        </w:rPr>
        <w:t> </w:t>
      </w:r>
      <w:r>
        <w:rPr/>
        <w:t>Journal</w:t>
      </w:r>
      <w:r>
        <w:rPr>
          <w:spacing w:val="-8"/>
        </w:rPr>
        <w:t> </w:t>
      </w:r>
      <w:r>
        <w:rPr>
          <w:spacing w:val="-2"/>
        </w:rPr>
        <w:t>Articles</w:t>
      </w:r>
    </w:p>
    <w:p>
      <w:pPr>
        <w:pStyle w:val="BodyText"/>
        <w:spacing w:line="240" w:lineRule="auto" w:before="295"/>
        <w:ind w:left="1531" w:right="510" w:hanging="632"/>
      </w:pPr>
      <w:r>
        <w:rPr/>
        <w:t>Jensen, H., Kreider, B., Pepper, J., Zhylyevskyy, O., and K. Greder, “Causal Effects of Mental Health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Security,”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Health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92,</w:t>
      </w:r>
      <w:r>
        <w:rPr>
          <w:spacing w:val="-4"/>
        </w:rPr>
        <w:t> </w:t>
      </w:r>
      <w:r>
        <w:rPr/>
        <w:t>2023.</w:t>
      </w:r>
      <w:r>
        <w:rPr>
          <w:spacing w:val="-4"/>
        </w:rPr>
        <w:t> </w:t>
      </w:r>
      <w:r>
        <w:rPr/>
        <w:t>[Honorable</w:t>
      </w:r>
      <w:r>
        <w:rPr>
          <w:spacing w:val="-3"/>
        </w:rPr>
        <w:t> </w:t>
      </w:r>
      <w:r>
        <w:rPr/>
        <w:t>Mention, 2024 Best Economics Paper Award, USDA Food Safety and Nutrition division.]</w:t>
      </w:r>
    </w:p>
    <w:p>
      <w:pPr>
        <w:pStyle w:val="BodyText"/>
        <w:spacing w:line="240" w:lineRule="auto" w:before="1"/>
        <w:ind w:left="1531" w:firstLine="0"/>
      </w:pPr>
      <w:r>
        <w:rPr/>
        <w:t>DOI:</w:t>
      </w:r>
      <w:r>
        <w:rPr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https://doi.org/10.1016/j.jhealeco.2023.102804</w:t>
        </w:r>
      </w:hyperlink>
    </w:p>
    <w:p>
      <w:pPr>
        <w:pStyle w:val="BodyText"/>
        <w:spacing w:line="240" w:lineRule="auto" w:before="35"/>
        <w:ind w:left="0" w:firstLine="0"/>
      </w:pPr>
    </w:p>
    <w:p>
      <w:pPr>
        <w:spacing w:before="0"/>
        <w:ind w:left="1531" w:right="735" w:hanging="632"/>
        <w:jc w:val="both"/>
        <w:rPr>
          <w:sz w:val="24"/>
        </w:rPr>
      </w:pPr>
      <w:r>
        <w:rPr>
          <w:sz w:val="23"/>
        </w:rPr>
        <w:t>Cho,</w:t>
      </w:r>
      <w:r>
        <w:rPr>
          <w:spacing w:val="-2"/>
          <w:sz w:val="23"/>
        </w:rPr>
        <w:t> </w:t>
      </w:r>
      <w:r>
        <w:rPr>
          <w:sz w:val="23"/>
        </w:rPr>
        <w:t>Seung</w:t>
      </w:r>
      <w:r>
        <w:rPr>
          <w:spacing w:val="-2"/>
          <w:sz w:val="23"/>
        </w:rPr>
        <w:t> </w:t>
      </w:r>
      <w:r>
        <w:rPr>
          <w:sz w:val="23"/>
        </w:rPr>
        <w:t>Jin,</w:t>
      </w:r>
      <w:r>
        <w:rPr>
          <w:spacing w:val="-2"/>
          <w:sz w:val="23"/>
        </w:rPr>
        <w:t> </w:t>
      </w:r>
      <w:r>
        <w:rPr>
          <w:sz w:val="23"/>
        </w:rPr>
        <w:t>B.</w:t>
      </w:r>
      <w:r>
        <w:rPr>
          <w:spacing w:val="-2"/>
          <w:sz w:val="23"/>
        </w:rPr>
        <w:t> </w:t>
      </w:r>
      <w:r>
        <w:rPr>
          <w:sz w:val="23"/>
        </w:rPr>
        <w:t>Kreider,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J.</w:t>
      </w:r>
      <w:r>
        <w:rPr>
          <w:spacing w:val="-2"/>
          <w:sz w:val="23"/>
        </w:rPr>
        <w:t> </w:t>
      </w:r>
      <w:r>
        <w:rPr>
          <w:sz w:val="23"/>
        </w:rPr>
        <w:t>Winters,</w:t>
      </w:r>
      <w:r>
        <w:rPr>
          <w:spacing w:val="-2"/>
          <w:sz w:val="23"/>
        </w:rPr>
        <w:t> </w:t>
      </w:r>
      <w:r>
        <w:rPr>
          <w:sz w:val="23"/>
        </w:rPr>
        <w:t>“Resource</w:t>
      </w:r>
      <w:r>
        <w:rPr>
          <w:spacing w:val="-1"/>
          <w:sz w:val="23"/>
        </w:rPr>
        <w:t> </w:t>
      </w:r>
      <w:r>
        <w:rPr>
          <w:sz w:val="23"/>
        </w:rPr>
        <w:t>Booms,</w:t>
      </w:r>
      <w:r>
        <w:rPr>
          <w:spacing w:val="-2"/>
          <w:sz w:val="23"/>
        </w:rPr>
        <w:t> </w:t>
      </w:r>
      <w:r>
        <w:rPr>
          <w:sz w:val="23"/>
        </w:rPr>
        <w:t>State</w:t>
      </w:r>
      <w:r>
        <w:rPr>
          <w:spacing w:val="-1"/>
          <w:sz w:val="23"/>
        </w:rPr>
        <w:t> </w:t>
      </w:r>
      <w:r>
        <w:rPr>
          <w:sz w:val="23"/>
        </w:rPr>
        <w:t>Economic</w:t>
      </w:r>
      <w:r>
        <w:rPr>
          <w:spacing w:val="-1"/>
          <w:sz w:val="23"/>
        </w:rPr>
        <w:t> </w:t>
      </w:r>
      <w:r>
        <w:rPr>
          <w:sz w:val="23"/>
        </w:rPr>
        <w:t>Conditions,</w:t>
      </w:r>
      <w:r>
        <w:rPr>
          <w:spacing w:val="-2"/>
          <w:sz w:val="23"/>
        </w:rPr>
        <w:t> </w:t>
      </w:r>
      <w:r>
        <w:rPr>
          <w:sz w:val="23"/>
        </w:rPr>
        <w:t>and Child</w:t>
      </w:r>
      <w:r>
        <w:rPr>
          <w:spacing w:val="-3"/>
          <w:sz w:val="23"/>
        </w:rPr>
        <w:t> </w:t>
      </w:r>
      <w:r>
        <w:rPr>
          <w:sz w:val="23"/>
        </w:rPr>
        <w:t>Food</w:t>
      </w:r>
      <w:r>
        <w:rPr>
          <w:spacing w:val="-3"/>
          <w:sz w:val="23"/>
        </w:rPr>
        <w:t> </w:t>
      </w:r>
      <w:r>
        <w:rPr>
          <w:sz w:val="23"/>
        </w:rPr>
        <w:t>Security,”</w:t>
      </w:r>
      <w:r>
        <w:rPr>
          <w:spacing w:val="-5"/>
          <w:sz w:val="23"/>
        </w:rPr>
        <w:t> </w:t>
      </w:r>
      <w:r>
        <w:rPr>
          <w:i/>
          <w:sz w:val="23"/>
        </w:rPr>
        <w:t>Applied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Economic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Perspectives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Policy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45(3),</w:t>
      </w:r>
      <w:r>
        <w:rPr>
          <w:spacing w:val="-3"/>
          <w:sz w:val="23"/>
        </w:rPr>
        <w:t> </w:t>
      </w:r>
      <w:r>
        <w:rPr>
          <w:sz w:val="23"/>
        </w:rPr>
        <w:t>2022,</w:t>
      </w:r>
      <w:r>
        <w:rPr>
          <w:spacing w:val="-6"/>
          <w:sz w:val="23"/>
        </w:rPr>
        <w:t> </w:t>
      </w:r>
      <w:r>
        <w:rPr>
          <w:sz w:val="23"/>
        </w:rPr>
        <w:t>1734-52. DOI: </w:t>
      </w:r>
      <w:hyperlink r:id="rId9">
        <w:r>
          <w:rPr>
            <w:color w:val="0000FF"/>
            <w:sz w:val="24"/>
            <w:u w:val="single" w:color="0000FF"/>
          </w:rPr>
          <w:t>https://doi.org/10.1002/aepp.13327</w:t>
        </w:r>
      </w:hyperlink>
    </w:p>
    <w:p>
      <w:pPr>
        <w:pStyle w:val="BodyText"/>
        <w:spacing w:line="240" w:lineRule="auto" w:before="263"/>
        <w:ind w:left="1531" w:right="510" w:hanging="632"/>
      </w:pPr>
      <w:r>
        <w:rPr/>
        <w:t>Kreider,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Pepper,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2"/>
        </w:rPr>
        <w:t> </w:t>
      </w:r>
      <w:r>
        <w:rPr/>
        <w:t>Roy,</w:t>
      </w:r>
      <w:r>
        <w:rPr>
          <w:spacing w:val="-2"/>
        </w:rPr>
        <w:t> </w:t>
      </w:r>
      <w:r>
        <w:rPr/>
        <w:t>“Does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Women,</w:t>
      </w:r>
      <w:r>
        <w:rPr>
          <w:spacing w:val="-2"/>
        </w:rPr>
        <w:t> </w:t>
      </w:r>
      <w:r>
        <w:rPr/>
        <w:t>Infants,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(WIC) Improve Infant Health Outcomes?” </w:t>
      </w:r>
      <w:r>
        <w:rPr>
          <w:i/>
        </w:rPr>
        <w:t>Economic Inquiry</w:t>
      </w:r>
      <w:r>
        <w:rPr/>
        <w:t>, 58(4), 2020, 1731-56.</w:t>
      </w:r>
    </w:p>
    <w:p>
      <w:pPr>
        <w:spacing w:line="275" w:lineRule="exact" w:before="0"/>
        <w:ind w:left="1531" w:right="0" w:firstLine="0"/>
        <w:jc w:val="left"/>
        <w:rPr>
          <w:sz w:val="24"/>
        </w:rPr>
      </w:pPr>
      <w:r>
        <w:rPr>
          <w:sz w:val="23"/>
        </w:rPr>
        <w:t>DOI:</w:t>
      </w:r>
      <w:r>
        <w:rPr>
          <w:spacing w:val="-2"/>
          <w:sz w:val="23"/>
        </w:rPr>
        <w:t>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https://doi.org/10.1111/ecin.12900</w:t>
        </w:r>
      </w:hyperlink>
    </w:p>
    <w:p>
      <w:pPr>
        <w:pStyle w:val="BodyText"/>
        <w:spacing w:line="240" w:lineRule="auto" w:before="2"/>
        <w:ind w:left="0" w:firstLine="0"/>
      </w:pPr>
    </w:p>
    <w:p>
      <w:pPr>
        <w:pStyle w:val="BodyText"/>
        <w:spacing w:line="240" w:lineRule="auto"/>
        <w:ind w:left="1531" w:right="510" w:hanging="632"/>
      </w:pPr>
      <w:r>
        <w:rPr/>
        <w:t>Jensen, H., B. Kreider, and O. Zhylyevskyy, “Investigating Treatment Effects of Participating Jointly in SNAP and WIC when the Treatment is Validated Only for SNAP” </w:t>
      </w:r>
      <w:r>
        <w:rPr>
          <w:i/>
        </w:rPr>
        <w:t>Southern Economic</w:t>
      </w:r>
      <w:r>
        <w:rPr>
          <w:i/>
          <w:spacing w:val="-2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86(1),</w:t>
      </w:r>
      <w:r>
        <w:rPr>
          <w:spacing w:val="-6"/>
        </w:rPr>
        <w:t> </w:t>
      </w:r>
      <w:r>
        <w:rPr/>
        <w:t>2019,</w:t>
      </w:r>
      <w:r>
        <w:rPr>
          <w:spacing w:val="-3"/>
        </w:rPr>
        <w:t> </w:t>
      </w:r>
      <w:r>
        <w:rPr/>
        <w:t>124-55.</w:t>
      </w:r>
      <w:r>
        <w:rPr>
          <w:spacing w:val="-3"/>
        </w:rPr>
        <w:t> </w:t>
      </w:r>
      <w:r>
        <w:rPr/>
        <w:t>[Honorable</w:t>
      </w:r>
      <w:r>
        <w:rPr>
          <w:spacing w:val="-5"/>
        </w:rPr>
        <w:t> </w:t>
      </w:r>
      <w:r>
        <w:rPr/>
        <w:t>Mention,</w:t>
      </w:r>
      <w:r>
        <w:rPr>
          <w:spacing w:val="-3"/>
        </w:rPr>
        <w:t> </w:t>
      </w:r>
      <w:r>
        <w:rPr/>
        <w:t>2020</w:t>
      </w:r>
      <w:r>
        <w:rPr>
          <w:spacing w:val="-3"/>
        </w:rPr>
        <w:t> </w:t>
      </w:r>
      <w:r>
        <w:rPr/>
        <w:t>Best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Paper Award, USDA Food Safety and Nutrition division.]</w:t>
      </w:r>
    </w:p>
    <w:p>
      <w:pPr>
        <w:pStyle w:val="BodyText"/>
        <w:spacing w:line="263" w:lineRule="exact"/>
        <w:ind w:left="1531" w:firstLine="0"/>
      </w:pPr>
      <w:r>
        <w:rPr/>
        <w:t>DOI:</w:t>
      </w:r>
      <w:r>
        <w:rPr>
          <w:spacing w:val="-2"/>
        </w:rPr>
        <w:t> </w:t>
      </w:r>
      <w:hyperlink r:id="rId11">
        <w:r>
          <w:rPr>
            <w:color w:val="0000FF"/>
            <w:spacing w:val="-2"/>
            <w:u w:val="single" w:color="0000FF"/>
          </w:rPr>
          <w:t>https://doi.org/10.1002/soej.12365</w:t>
        </w:r>
      </w:hyperlink>
    </w:p>
    <w:p>
      <w:pPr>
        <w:pStyle w:val="BodyText"/>
        <w:spacing w:line="240" w:lineRule="auto" w:before="35"/>
        <w:ind w:left="0" w:firstLine="0"/>
      </w:pPr>
    </w:p>
    <w:p>
      <w:pPr>
        <w:spacing w:line="240" w:lineRule="auto" w:before="0"/>
        <w:ind w:left="1531" w:right="510" w:hanging="632"/>
        <w:jc w:val="left"/>
        <w:rPr>
          <w:sz w:val="24"/>
        </w:rPr>
      </w:pPr>
      <w:r>
        <w:rPr>
          <w:sz w:val="23"/>
        </w:rPr>
        <w:t>Gundersen,</w:t>
      </w:r>
      <w:r>
        <w:rPr>
          <w:spacing w:val="-3"/>
          <w:sz w:val="23"/>
        </w:rPr>
        <w:t> </w:t>
      </w:r>
      <w:r>
        <w:rPr>
          <w:sz w:val="23"/>
        </w:rPr>
        <w:t>C.,</w:t>
      </w:r>
      <w:r>
        <w:rPr>
          <w:spacing w:val="-3"/>
          <w:sz w:val="23"/>
        </w:rPr>
        <w:t> </w:t>
      </w:r>
      <w:r>
        <w:rPr>
          <w:sz w:val="23"/>
        </w:rPr>
        <w:t>B.</w:t>
      </w:r>
      <w:r>
        <w:rPr>
          <w:spacing w:val="-3"/>
          <w:sz w:val="23"/>
        </w:rPr>
        <w:t> </w:t>
      </w:r>
      <w:r>
        <w:rPr>
          <w:sz w:val="23"/>
        </w:rPr>
        <w:t>Kreider,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J.</w:t>
      </w:r>
      <w:r>
        <w:rPr>
          <w:spacing w:val="-3"/>
          <w:sz w:val="23"/>
        </w:rPr>
        <w:t> </w:t>
      </w:r>
      <w:r>
        <w:rPr>
          <w:sz w:val="23"/>
        </w:rPr>
        <w:t>Pepper,</w:t>
      </w:r>
      <w:r>
        <w:rPr>
          <w:spacing w:val="-6"/>
          <w:sz w:val="23"/>
        </w:rPr>
        <w:t> </w:t>
      </w:r>
      <w:r>
        <w:rPr>
          <w:sz w:val="23"/>
        </w:rPr>
        <w:t>“Reconstructing</w:t>
      </w:r>
      <w:r>
        <w:rPr>
          <w:spacing w:val="-3"/>
          <w:sz w:val="23"/>
        </w:rPr>
        <w:t> </w:t>
      </w:r>
      <w:r>
        <w:rPr>
          <w:sz w:val="23"/>
        </w:rPr>
        <w:t>SNAP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More</w:t>
      </w:r>
      <w:r>
        <w:rPr>
          <w:spacing w:val="-5"/>
          <w:sz w:val="23"/>
        </w:rPr>
        <w:t> </w:t>
      </w:r>
      <w:r>
        <w:rPr>
          <w:sz w:val="23"/>
        </w:rPr>
        <w:t>Effectively</w:t>
      </w:r>
      <w:r>
        <w:rPr>
          <w:spacing w:val="-3"/>
          <w:sz w:val="23"/>
        </w:rPr>
        <w:t> </w:t>
      </w:r>
      <w:r>
        <w:rPr>
          <w:sz w:val="23"/>
        </w:rPr>
        <w:t>Alleviate Food Insecurity in the U.S.” </w:t>
      </w:r>
      <w:r>
        <w:rPr>
          <w:i/>
          <w:sz w:val="23"/>
        </w:rPr>
        <w:t>RSF: The Russell Sage Foundation Journal of the Social Sciences</w:t>
      </w:r>
      <w:r>
        <w:rPr>
          <w:sz w:val="23"/>
        </w:rPr>
        <w:t>, 4(2), 2018, 113-30. </w:t>
      </w:r>
      <w:r>
        <w:rPr>
          <w:sz w:val="24"/>
        </w:rPr>
        <w:t>DOI: </w:t>
      </w:r>
      <w:hyperlink r:id="rId12">
        <w:r>
          <w:rPr>
            <w:color w:val="0000FF"/>
            <w:sz w:val="24"/>
            <w:u w:val="single" w:color="0000FF"/>
          </w:rPr>
          <w:t>https://doi.org/10.7758/RSF.2018.4.2.06</w:t>
        </w:r>
      </w:hyperlink>
    </w:p>
    <w:p>
      <w:pPr>
        <w:pStyle w:val="BodyText"/>
        <w:spacing w:line="240" w:lineRule="auto" w:before="1"/>
        <w:ind w:left="0" w:firstLine="0"/>
      </w:pPr>
    </w:p>
    <w:p>
      <w:pPr>
        <w:spacing w:before="0"/>
        <w:ind w:left="1531" w:right="510" w:hanging="632"/>
        <w:jc w:val="left"/>
        <w:rPr>
          <w:sz w:val="24"/>
        </w:rPr>
      </w:pPr>
      <w:r>
        <w:rPr>
          <w:sz w:val="23"/>
        </w:rPr>
        <w:t>Gundersen, C., B. Kreider, J. Pepper, and V. Tarasuk, “Food Assistance Programs and Food Insecurity: Implications for Canada in Light of the Mixing Problem,” </w:t>
      </w:r>
      <w:r>
        <w:rPr>
          <w:i/>
          <w:sz w:val="23"/>
        </w:rPr>
        <w:t>Empirical Economics</w:t>
      </w:r>
      <w:r>
        <w:rPr>
          <w:sz w:val="23"/>
        </w:rPr>
        <w:t>,</w:t>
      </w:r>
      <w:r>
        <w:rPr>
          <w:spacing w:val="-8"/>
          <w:sz w:val="23"/>
        </w:rPr>
        <w:t> </w:t>
      </w:r>
      <w:r>
        <w:rPr>
          <w:sz w:val="23"/>
        </w:rPr>
        <w:t>52(3),</w:t>
      </w:r>
      <w:r>
        <w:rPr>
          <w:spacing w:val="-8"/>
          <w:sz w:val="23"/>
        </w:rPr>
        <w:t> </w:t>
      </w:r>
      <w:r>
        <w:rPr>
          <w:sz w:val="23"/>
        </w:rPr>
        <w:t>2017,</w:t>
      </w:r>
      <w:r>
        <w:rPr>
          <w:spacing w:val="-10"/>
          <w:sz w:val="23"/>
        </w:rPr>
        <w:t> </w:t>
      </w:r>
      <w:r>
        <w:rPr>
          <w:sz w:val="23"/>
        </w:rPr>
        <w:t>1065-1087.</w:t>
      </w:r>
      <w:r>
        <w:rPr>
          <w:spacing w:val="-8"/>
          <w:sz w:val="23"/>
        </w:rPr>
        <w:t> </w:t>
      </w:r>
      <w:r>
        <w:rPr>
          <w:sz w:val="23"/>
        </w:rPr>
        <w:t>DOI:</w:t>
      </w:r>
      <w:r>
        <w:rPr>
          <w:spacing w:val="-8"/>
          <w:sz w:val="23"/>
        </w:rPr>
        <w:t> </w:t>
      </w:r>
      <w:hyperlink r:id="rId13">
        <w:r>
          <w:rPr>
            <w:color w:val="0000FF"/>
            <w:sz w:val="24"/>
            <w:u w:val="single" w:color="0000FF"/>
          </w:rPr>
          <w:t>https://doi.org/10.1007/s00181-016-1191-4</w:t>
        </w:r>
      </w:hyperlink>
    </w:p>
    <w:p>
      <w:pPr>
        <w:pStyle w:val="BodyText"/>
        <w:spacing w:line="240" w:lineRule="auto" w:before="263"/>
        <w:ind w:left="1531" w:right="1299" w:hanging="632"/>
      </w:pPr>
      <w:r>
        <w:rPr/>
        <w:t>Gundersen, C., B. Kreider, and J. Pepper, “Partial Identification Methods for Program Evaluation: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Case</w:t>
      </w:r>
      <w:r>
        <w:rPr>
          <w:spacing w:val="-2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SNAP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Insecurity,”</w:t>
      </w:r>
      <w:r>
        <w:rPr>
          <w:spacing w:val="-5"/>
        </w:rPr>
        <w:t> </w:t>
      </w:r>
      <w:r>
        <w:rPr>
          <w:i/>
        </w:rPr>
        <w:t>American Journal of Agricultural Economics</w:t>
      </w:r>
      <w:r>
        <w:rPr/>
        <w:t>, 99(4), 2017, 875-894.</w:t>
      </w:r>
    </w:p>
    <w:p>
      <w:pPr>
        <w:pStyle w:val="BodyText"/>
        <w:spacing w:line="240" w:lineRule="auto" w:before="1"/>
        <w:ind w:left="1531" w:firstLine="0"/>
      </w:pPr>
      <w:r>
        <w:rPr/>
        <w:t>DOI:</w:t>
      </w:r>
      <w:r>
        <w:rPr>
          <w:spacing w:val="-2"/>
        </w:rPr>
        <w:t> </w:t>
      </w:r>
      <w:hyperlink r:id="rId14">
        <w:r>
          <w:rPr>
            <w:color w:val="0000FF"/>
            <w:spacing w:val="-2"/>
            <w:u w:val="single" w:color="0000FF"/>
          </w:rPr>
          <w:t>https://doi.org/10.1093/ajae/aax026</w:t>
        </w:r>
      </w:hyperlink>
    </w:p>
    <w:p>
      <w:pPr>
        <w:pStyle w:val="BodyText"/>
        <w:spacing w:line="240" w:lineRule="auto" w:before="264"/>
        <w:ind w:left="1531" w:right="510" w:hanging="632"/>
      </w:pPr>
      <w:r>
        <w:rPr/>
        <w:t>Kreider,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Pepper,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2"/>
        </w:rPr>
        <w:t> </w:t>
      </w:r>
      <w:r>
        <w:rPr/>
        <w:t>Roy,</w:t>
      </w:r>
      <w:r>
        <w:rPr>
          <w:spacing w:val="-2"/>
        </w:rPr>
        <w:t> </w:t>
      </w:r>
      <w:r>
        <w:rPr/>
        <w:t>“Identifying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WIC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Food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Among Infants and Children,” </w:t>
      </w:r>
      <w:r>
        <w:rPr>
          <w:i/>
        </w:rPr>
        <w:t>Southern Economic Journal</w:t>
      </w:r>
      <w:r>
        <w:rPr/>
        <w:t>, 82(4), 2016, 1106-1122.</w:t>
      </w:r>
    </w:p>
    <w:p>
      <w:pPr>
        <w:pStyle w:val="BodyText"/>
        <w:spacing w:line="240" w:lineRule="auto" w:before="1"/>
        <w:ind w:left="1531" w:firstLine="0"/>
      </w:pPr>
      <w:r>
        <w:rPr/>
        <w:t>DOI:</w:t>
      </w:r>
      <w:r>
        <w:rPr>
          <w:spacing w:val="-2"/>
        </w:rPr>
        <w:t> </w:t>
      </w:r>
      <w:hyperlink r:id="rId15">
        <w:r>
          <w:rPr>
            <w:color w:val="0000FF"/>
            <w:spacing w:val="-2"/>
            <w:u w:val="single" w:color="0000FF"/>
          </w:rPr>
          <w:t>https://doi.org/10.1002/soej.12078</w:t>
        </w:r>
      </w:hyperlink>
    </w:p>
    <w:p>
      <w:pPr>
        <w:pStyle w:val="BodyText"/>
        <w:spacing w:line="240" w:lineRule="auto" w:before="263"/>
        <w:ind w:left="1531" w:right="932" w:hanging="632"/>
        <w:jc w:val="both"/>
      </w:pPr>
      <w:r>
        <w:rPr/>
        <w:t>Kreider,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Manski,</w:t>
      </w:r>
      <w:r>
        <w:rPr>
          <w:spacing w:val="-2"/>
        </w:rPr>
        <w:t> </w:t>
      </w:r>
      <w:r>
        <w:rPr/>
        <w:t>J.</w:t>
      </w:r>
      <w:r>
        <w:rPr>
          <w:spacing w:val="-5"/>
        </w:rPr>
        <w:t> </w:t>
      </w:r>
      <w:r>
        <w:rPr/>
        <w:t>Moeller,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Pepper,</w:t>
      </w:r>
      <w:r>
        <w:rPr>
          <w:spacing w:val="-5"/>
        </w:rPr>
        <w:t> </w:t>
      </w:r>
      <w:r>
        <w:rPr/>
        <w:t>“The</w:t>
      </w:r>
      <w:r>
        <w:rPr>
          <w:spacing w:val="-1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Dental</w:t>
      </w:r>
      <w:r>
        <w:rPr>
          <w:spacing w:val="-2"/>
        </w:rPr>
        <w:t> </w:t>
      </w:r>
      <w:r>
        <w:rPr/>
        <w:t>Insurance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Use of</w:t>
      </w:r>
      <w:r>
        <w:rPr>
          <w:spacing w:val="-1"/>
        </w:rPr>
        <w:t> </w:t>
      </w:r>
      <w:r>
        <w:rPr/>
        <w:t>Dental</w:t>
      </w:r>
      <w:r>
        <w:rPr>
          <w:spacing w:val="-1"/>
        </w:rPr>
        <w:t> </w:t>
      </w:r>
      <w:r>
        <w:rPr/>
        <w:t>Care for</w:t>
      </w:r>
      <w:r>
        <w:rPr>
          <w:spacing w:val="-1"/>
        </w:rPr>
        <w:t> </w:t>
      </w:r>
      <w:r>
        <w:rPr/>
        <w:t>Older</w:t>
      </w:r>
      <w:r>
        <w:rPr>
          <w:spacing w:val="-4"/>
        </w:rPr>
        <w:t> </w:t>
      </w:r>
      <w:r>
        <w:rPr/>
        <w:t>Adults: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Partial</w:t>
      </w:r>
      <w:r>
        <w:rPr>
          <w:spacing w:val="-3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Analysis” </w:t>
      </w:r>
      <w:r>
        <w:rPr>
          <w:i/>
        </w:rPr>
        <w:t>Health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 24(7), July 2015, 840-858. DOI: </w:t>
      </w:r>
      <w:hyperlink r:id="rId16">
        <w:r>
          <w:rPr>
            <w:color w:val="0000FF"/>
            <w:u w:val="single" w:color="0000FF"/>
          </w:rPr>
          <w:t>https://doi.org/10.1002/hec.3064</w:t>
        </w:r>
      </w:hyperlink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531" w:right="752" w:hanging="632"/>
      </w:pPr>
      <w:r>
        <w:rPr/>
        <w:t>Kreider,</w:t>
      </w:r>
      <w:r>
        <w:rPr>
          <w:spacing w:val="-3"/>
        </w:rPr>
        <w:t> </w:t>
      </w:r>
      <w:r>
        <w:rPr/>
        <w:t>B.,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Pepper,</w:t>
      </w:r>
      <w:r>
        <w:rPr>
          <w:spacing w:val="-3"/>
        </w:rPr>
        <w:t> </w:t>
      </w:r>
      <w:r>
        <w:rPr/>
        <w:t>C.</w:t>
      </w:r>
      <w:r>
        <w:rPr>
          <w:spacing w:val="-6"/>
        </w:rPr>
        <w:t> </w:t>
      </w:r>
      <w:r>
        <w:rPr/>
        <w:t>Gundersen,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Jolliffe,</w:t>
      </w:r>
      <w:r>
        <w:rPr>
          <w:spacing w:val="-3"/>
        </w:rPr>
        <w:t> </w:t>
      </w:r>
      <w:r>
        <w:rPr/>
        <w:t>“Identifying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SNAP</w:t>
      </w:r>
      <w:r>
        <w:rPr>
          <w:spacing w:val="-4"/>
        </w:rPr>
        <w:t> </w:t>
      </w:r>
      <w:r>
        <w:rPr/>
        <w:t>(Food Stamps) on Children’s Health Outcomes When Participation is Endogenous and Misreported,” </w:t>
      </w:r>
      <w:r>
        <w:rPr>
          <w:i/>
        </w:rPr>
        <w:t>Journal of the American Statistical Association</w:t>
      </w:r>
      <w:r>
        <w:rPr/>
        <w:t>, 107(499), September 2012, 958-75. DOI: </w:t>
      </w:r>
      <w:hyperlink r:id="rId17">
        <w:r>
          <w:rPr>
            <w:color w:val="0000FF"/>
            <w:u w:val="single" w:color="0000FF"/>
          </w:rPr>
          <w:t>https://doi.org/10.1198/016214506000000997</w:t>
        </w:r>
      </w:hyperlink>
    </w:p>
    <w:p>
      <w:pPr>
        <w:pStyle w:val="BodyText"/>
        <w:spacing w:line="240" w:lineRule="auto" w:before="12"/>
        <w:ind w:left="0" w:firstLine="0"/>
      </w:pPr>
    </w:p>
    <w:p>
      <w:pPr>
        <w:pStyle w:val="BodyText"/>
        <w:spacing w:line="240" w:lineRule="auto"/>
        <w:ind w:left="1531" w:right="510" w:hanging="632"/>
      </w:pPr>
      <w:r>
        <w:rPr/>
        <w:t>Gundersen,</w:t>
      </w:r>
      <w:r>
        <w:rPr>
          <w:spacing w:val="-3"/>
        </w:rPr>
        <w:t> </w:t>
      </w:r>
      <w:r>
        <w:rPr/>
        <w:t>C.,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Kreider,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Pepper,</w:t>
      </w:r>
      <w:r>
        <w:rPr>
          <w:spacing w:val="-5"/>
        </w:rPr>
        <w:t> </w:t>
      </w: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Lunch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on Child Health: A Nonparametric Bounds Analysis,” </w:t>
      </w:r>
      <w:r>
        <w:rPr>
          <w:i/>
        </w:rPr>
        <w:t>Journal of Econometrics</w:t>
      </w:r>
      <w:r>
        <w:rPr/>
        <w:t>, 166(1), January 2012, 79-91. DOI: </w:t>
      </w:r>
      <w:hyperlink r:id="rId18">
        <w:r>
          <w:rPr>
            <w:color w:val="0000FF"/>
            <w:u w:val="single" w:color="0000FF"/>
          </w:rPr>
          <w:t>https://doi.org/10.1016/j.jeconom.2011.06.007</w:t>
        </w:r>
      </w:hyperlink>
    </w:p>
    <w:p>
      <w:pPr>
        <w:pStyle w:val="BodyText"/>
        <w:spacing w:after="0" w:line="240" w:lineRule="auto"/>
        <w:sectPr>
          <w:footerReference w:type="default" r:id="rId7"/>
          <w:pgSz w:w="12240" w:h="15840"/>
          <w:pgMar w:header="0" w:footer="789" w:top="1080" w:bottom="980" w:left="1080" w:right="720"/>
          <w:pgNumType w:start="2"/>
        </w:sectPr>
      </w:pPr>
    </w:p>
    <w:p>
      <w:pPr>
        <w:pStyle w:val="BodyText"/>
        <w:spacing w:line="240" w:lineRule="auto" w:before="75"/>
        <w:ind w:left="1531" w:right="752" w:hanging="632"/>
      </w:pPr>
      <w:r>
        <w:rPr/>
        <w:t>Gundersen,</w:t>
      </w:r>
      <w:r>
        <w:rPr>
          <w:spacing w:val="-3"/>
        </w:rPr>
        <w:t> </w:t>
      </w:r>
      <w:r>
        <w:rPr/>
        <w:t>C.,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Kreider,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Pepper,</w:t>
      </w:r>
      <w:r>
        <w:rPr>
          <w:spacing w:val="-6"/>
        </w:rPr>
        <w:t> </w:t>
      </w:r>
      <w:r>
        <w:rPr/>
        <w:t>“The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Insecurity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 States,” </w:t>
      </w:r>
      <w:r>
        <w:rPr>
          <w:i/>
        </w:rPr>
        <w:t>Applied Economic Perspectives and Policy</w:t>
      </w:r>
      <w:r>
        <w:rPr/>
        <w:t>, Autumn 2011, 33(3), 281-303. [2012 Outstanding AEPP Article Award] DOI: </w:t>
      </w:r>
      <w:hyperlink r:id="rId19">
        <w:r>
          <w:rPr>
            <w:color w:val="0000FF"/>
            <w:u w:val="single" w:color="0000FF"/>
          </w:rPr>
          <w:t>https://doi.org/10.1093/aepp/ppr022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1531" w:right="510" w:hanging="632"/>
      </w:pPr>
      <w:r>
        <w:rPr/>
        <w:t>Kreider,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Pepper,</w:t>
      </w:r>
      <w:r>
        <w:rPr>
          <w:spacing w:val="-5"/>
        </w:rPr>
        <w:t> </w:t>
      </w:r>
      <w:r>
        <w:rPr/>
        <w:t>“Identification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Error</w:t>
      </w:r>
      <w:r>
        <w:rPr>
          <w:spacing w:val="-2"/>
        </w:rPr>
        <w:t> </w:t>
      </w:r>
      <w:r>
        <w:rPr/>
        <w:t>Mixing</w:t>
      </w:r>
      <w:r>
        <w:rPr>
          <w:spacing w:val="-2"/>
        </w:rPr>
        <w:t> </w:t>
      </w:r>
      <w:r>
        <w:rPr/>
        <w:t>Model with Multiplicative Mean Independence,” </w:t>
      </w:r>
      <w:r>
        <w:rPr>
          <w:i/>
        </w:rPr>
        <w:t>Journal of Business and Economic Statistics</w:t>
      </w:r>
      <w:r>
        <w:rPr/>
        <w:t>, 29(1), January 2011, 49-60. DOI: </w:t>
      </w:r>
      <w:hyperlink r:id="rId20">
        <w:r>
          <w:rPr>
            <w:color w:val="0000FF"/>
            <w:u w:val="single" w:color="0000FF"/>
          </w:rPr>
          <w:t>https://doi.org/10.1198/jbes.2009.07223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"/>
        <w:ind w:left="1531" w:right="510" w:hanging="632"/>
      </w:pPr>
      <w:r>
        <w:rPr/>
        <w:t>Kreider, B., “Identification Decay of Regression Coefficients in the Presence of Infrequent Classification</w:t>
      </w:r>
      <w:r>
        <w:rPr>
          <w:spacing w:val="-4"/>
        </w:rPr>
        <w:t> </w:t>
      </w:r>
      <w:r>
        <w:rPr/>
        <w:t>Errors,”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4"/>
        </w:rPr>
        <w:t> </w:t>
      </w:r>
      <w:r>
        <w:rPr/>
        <w:t>92(4),</w:t>
      </w:r>
      <w:r>
        <w:rPr>
          <w:spacing w:val="-4"/>
        </w:rPr>
        <w:t> </w:t>
      </w:r>
      <w:r>
        <w:rPr/>
        <w:t>Nov.</w:t>
      </w:r>
      <w:r>
        <w:rPr>
          <w:spacing w:val="-4"/>
        </w:rPr>
        <w:t> </w:t>
      </w:r>
      <w:r>
        <w:rPr/>
        <w:t>2010,</w:t>
      </w:r>
      <w:r>
        <w:rPr>
          <w:spacing w:val="-6"/>
        </w:rPr>
        <w:t> </w:t>
      </w:r>
      <w:r>
        <w:rPr/>
        <w:t>1017–23. DOI: </w:t>
      </w:r>
      <w:hyperlink r:id="rId21">
        <w:r>
          <w:rPr>
            <w:color w:val="0000FF"/>
            <w:u w:val="single" w:color="0000FF"/>
          </w:rPr>
          <w:t>https://doi.org/10.1162/REST_a_00044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1531" w:hanging="632"/>
      </w:pPr>
      <w:r>
        <w:rPr/>
        <w:t>Gundersen,</w:t>
      </w:r>
      <w:r>
        <w:rPr>
          <w:spacing w:val="-2"/>
        </w:rPr>
        <w:t> </w:t>
      </w:r>
      <w:r>
        <w:rPr/>
        <w:t>C.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Kreider,</w:t>
      </w:r>
      <w:r>
        <w:rPr>
          <w:spacing w:val="-2"/>
        </w:rPr>
        <w:t> </w:t>
      </w:r>
      <w:r>
        <w:rPr/>
        <w:t>“Bounding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Food</w:t>
      </w:r>
      <w:r>
        <w:rPr>
          <w:spacing w:val="-2"/>
        </w:rPr>
        <w:t> </w:t>
      </w:r>
      <w:r>
        <w:rPr/>
        <w:t>Insecurity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Children’s</w:t>
      </w:r>
      <w:r>
        <w:rPr>
          <w:spacing w:val="-3"/>
        </w:rPr>
        <w:t> </w:t>
      </w:r>
      <w:r>
        <w:rPr/>
        <w:t>Health Outcomes,” </w:t>
      </w:r>
      <w:r>
        <w:rPr>
          <w:i/>
        </w:rPr>
        <w:t>Journal of Health Economics</w:t>
      </w:r>
      <w:r>
        <w:rPr/>
        <w:t>, 28(5), September 2009, 971-983.</w:t>
      </w:r>
    </w:p>
    <w:p>
      <w:pPr>
        <w:pStyle w:val="BodyText"/>
        <w:ind w:left="1531" w:firstLine="0"/>
      </w:pPr>
      <w:r>
        <w:rPr/>
        <w:t>DOI:</w:t>
      </w:r>
      <w:r>
        <w:rPr>
          <w:spacing w:val="-2"/>
        </w:rPr>
        <w:t> </w:t>
      </w:r>
      <w:hyperlink r:id="rId22">
        <w:r>
          <w:rPr>
            <w:color w:val="0000FF"/>
            <w:spacing w:val="-2"/>
            <w:u w:val="single" w:color="0000FF"/>
          </w:rPr>
          <w:t>https://doi.org/10.1016/j.jhealeco.2009.06.012</w:t>
        </w:r>
      </w:hyperlink>
    </w:p>
    <w:p>
      <w:pPr>
        <w:pStyle w:val="BodyText"/>
        <w:spacing w:line="240" w:lineRule="auto" w:before="11"/>
        <w:ind w:left="0" w:firstLine="0"/>
      </w:pPr>
    </w:p>
    <w:p>
      <w:pPr>
        <w:pStyle w:val="BodyText"/>
        <w:spacing w:line="240" w:lineRule="auto"/>
        <w:ind w:left="1531" w:right="1550" w:hanging="632"/>
        <w:jc w:val="both"/>
      </w:pPr>
      <w:r>
        <w:rPr/>
        <w:t>Kreider,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Hill,</w:t>
      </w:r>
      <w:r>
        <w:rPr>
          <w:spacing w:val="-3"/>
        </w:rPr>
        <w:t> </w:t>
      </w:r>
      <w:r>
        <w:rPr/>
        <w:t>“Partially</w:t>
      </w:r>
      <w:r>
        <w:rPr>
          <w:spacing w:val="-3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to Covering</w:t>
      </w:r>
      <w:r>
        <w:rPr>
          <w:spacing w:val="-1"/>
        </w:rPr>
        <w:t> </w:t>
      </w:r>
      <w:r>
        <w:rPr/>
        <w:t>the Uninsured,” </w:t>
      </w:r>
      <w:r>
        <w:rPr>
          <w:i/>
        </w:rPr>
        <w:t>Journal of Human</w:t>
      </w:r>
      <w:r>
        <w:rPr>
          <w:i/>
          <w:spacing w:val="-1"/>
        </w:rPr>
        <w:t> </w:t>
      </w:r>
      <w:r>
        <w:rPr>
          <w:i/>
        </w:rPr>
        <w:t>Resources</w:t>
      </w:r>
      <w:r>
        <w:rPr/>
        <w:t>, Spring 2009,</w:t>
      </w:r>
      <w:r>
        <w:rPr>
          <w:spacing w:val="-1"/>
        </w:rPr>
        <w:t> </w:t>
      </w:r>
      <w:r>
        <w:rPr/>
        <w:t>409-449. DOI: </w:t>
      </w:r>
      <w:hyperlink r:id="rId23">
        <w:r>
          <w:rPr>
            <w:color w:val="0000FF"/>
            <w:u w:val="single" w:color="0000FF"/>
          </w:rPr>
          <w:t>https://doi.org/10.3368/jhr.44.2.409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"/>
        <w:ind w:left="1531" w:right="1299" w:hanging="632"/>
      </w:pPr>
      <w:r>
        <w:rPr/>
        <w:t>Kreider,</w:t>
      </w:r>
      <w:r>
        <w:rPr>
          <w:spacing w:val="-3"/>
        </w:rPr>
        <w:t> </w:t>
      </w:r>
      <w:r>
        <w:rPr/>
        <w:t>B.,</w:t>
      </w:r>
      <w:r>
        <w:rPr>
          <w:spacing w:val="-3"/>
        </w:rPr>
        <w:t> </w:t>
      </w:r>
      <w:r>
        <w:rPr/>
        <w:t>“Optimal</w:t>
      </w:r>
      <w:r>
        <w:rPr>
          <w:spacing w:val="-5"/>
        </w:rPr>
        <w:t> </w:t>
      </w:r>
      <w:r>
        <w:rPr/>
        <w:t>Wage</w:t>
      </w:r>
      <w:r>
        <w:rPr>
          <w:spacing w:val="-2"/>
        </w:rPr>
        <w:t> </w:t>
      </w:r>
      <w:r>
        <w:rPr/>
        <w:t>Taxation</w:t>
      </w:r>
      <w:r>
        <w:rPr>
          <w:spacing w:val="-6"/>
        </w:rPr>
        <w:t> </w:t>
      </w:r>
      <w:r>
        <w:rPr/>
        <w:t>When</w:t>
      </w:r>
      <w:r>
        <w:rPr>
          <w:spacing w:val="-3"/>
        </w:rPr>
        <w:t> </w:t>
      </w:r>
      <w:r>
        <w:rPr/>
        <w:t>Human</w:t>
      </w:r>
      <w:r>
        <w:rPr>
          <w:spacing w:val="-6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Are Endogenous,” </w:t>
      </w:r>
      <w:r>
        <w:rPr>
          <w:i/>
        </w:rPr>
        <w:t>Economic Inquiry</w:t>
      </w:r>
      <w:r>
        <w:rPr/>
        <w:t>, 46(4), October 2008, 660-675.</w:t>
      </w:r>
    </w:p>
    <w:p>
      <w:pPr>
        <w:pStyle w:val="BodyText"/>
        <w:ind w:left="1531" w:firstLine="0"/>
      </w:pPr>
      <w:r>
        <w:rPr/>
        <w:t>DOI:</w:t>
      </w:r>
      <w:r>
        <w:rPr>
          <w:spacing w:val="-12"/>
        </w:rPr>
        <w:t> </w:t>
      </w:r>
      <w:hyperlink r:id="rId24">
        <w:r>
          <w:rPr>
            <w:color w:val="0000FF"/>
            <w:u w:val="single" w:color="0000FF"/>
          </w:rPr>
          <w:t>https://doi.org/10.1111/j.1465-</w:t>
        </w:r>
        <w:r>
          <w:rPr>
            <w:color w:val="0000FF"/>
            <w:spacing w:val="-2"/>
            <w:u w:val="single" w:color="0000FF"/>
          </w:rPr>
          <w:t>7295.2007.00096</w:t>
        </w:r>
      </w:hyperlink>
      <w:r>
        <w:rPr>
          <w:spacing w:val="-2"/>
        </w:rPr>
        <w:t>.x</w:t>
      </w:r>
    </w:p>
    <w:p>
      <w:pPr>
        <w:pStyle w:val="BodyText"/>
        <w:spacing w:line="240" w:lineRule="auto" w:before="1"/>
        <w:ind w:left="0" w:firstLine="0"/>
      </w:pPr>
    </w:p>
    <w:p>
      <w:pPr>
        <w:spacing w:before="0"/>
        <w:ind w:left="1531" w:right="0" w:hanging="632"/>
        <w:jc w:val="left"/>
        <w:rPr>
          <w:sz w:val="23"/>
        </w:rPr>
      </w:pPr>
      <w:r>
        <w:rPr>
          <w:sz w:val="23"/>
        </w:rPr>
        <w:t>Kreider,</w:t>
      </w:r>
      <w:r>
        <w:rPr>
          <w:spacing w:val="-3"/>
          <w:sz w:val="23"/>
        </w:rPr>
        <w:t> </w:t>
      </w:r>
      <w:r>
        <w:rPr>
          <w:sz w:val="23"/>
        </w:rPr>
        <w:t>B.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J.</w:t>
      </w:r>
      <w:r>
        <w:rPr>
          <w:spacing w:val="-3"/>
          <w:sz w:val="23"/>
        </w:rPr>
        <w:t> </w:t>
      </w:r>
      <w:r>
        <w:rPr>
          <w:sz w:val="23"/>
        </w:rPr>
        <w:t>Pepper,</w:t>
      </w:r>
      <w:r>
        <w:rPr>
          <w:spacing w:val="-6"/>
          <w:sz w:val="23"/>
        </w:rPr>
        <w:t> </w:t>
      </w:r>
      <w:r>
        <w:rPr>
          <w:sz w:val="23"/>
        </w:rPr>
        <w:t>“Inferring</w:t>
      </w:r>
      <w:r>
        <w:rPr>
          <w:spacing w:val="-3"/>
          <w:sz w:val="23"/>
        </w:rPr>
        <w:t> </w:t>
      </w:r>
      <w:r>
        <w:rPr>
          <w:sz w:val="23"/>
        </w:rPr>
        <w:t>Disability</w:t>
      </w:r>
      <w:r>
        <w:rPr>
          <w:spacing w:val="-3"/>
          <w:sz w:val="23"/>
        </w:rPr>
        <w:t> </w:t>
      </w:r>
      <w:r>
        <w:rPr>
          <w:sz w:val="23"/>
        </w:rPr>
        <w:t>Status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Corrupt</w:t>
      </w:r>
      <w:r>
        <w:rPr>
          <w:spacing w:val="-3"/>
          <w:sz w:val="23"/>
        </w:rPr>
        <w:t> </w:t>
      </w:r>
      <w:r>
        <w:rPr>
          <w:sz w:val="23"/>
        </w:rPr>
        <w:t>Data,”</w:t>
      </w:r>
      <w:r>
        <w:rPr>
          <w:spacing w:val="-2"/>
          <w:sz w:val="23"/>
        </w:rPr>
        <w:t> </w:t>
      </w:r>
      <w:r>
        <w:rPr>
          <w:i/>
          <w:sz w:val="23"/>
        </w:rPr>
        <w:t>Journal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Applied Econometrics</w:t>
      </w:r>
      <w:r>
        <w:rPr>
          <w:sz w:val="23"/>
        </w:rPr>
        <w:t>, 23(3), April 2008, 329-49.</w:t>
      </w:r>
    </w:p>
    <w:p>
      <w:pPr>
        <w:pStyle w:val="BodyText"/>
        <w:ind w:left="1531" w:firstLine="0"/>
      </w:pPr>
      <w:r>
        <w:rPr/>
        <w:t>DOI:</w:t>
      </w:r>
      <w:r>
        <w:rPr>
          <w:spacing w:val="-2"/>
        </w:rPr>
        <w:t> </w:t>
      </w:r>
      <w:hyperlink r:id="rId25">
        <w:r>
          <w:rPr>
            <w:color w:val="0000FF"/>
            <w:spacing w:val="-2"/>
            <w:u w:val="single" w:color="0000FF"/>
          </w:rPr>
          <w:t>https://doi.org/10.1002/jae.979</w:t>
        </w:r>
      </w:hyperlink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531" w:right="752" w:hanging="632"/>
      </w:pPr>
      <w:r>
        <w:rPr/>
        <w:t>Gundersen, C., and B. Kreider, “Food Stamps and Food Insecurity: What Can Be Learned in 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Nonclassical</w:t>
      </w:r>
      <w:r>
        <w:rPr>
          <w:spacing w:val="-4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Error?”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7"/>
        </w:rPr>
        <w:t> </w:t>
      </w:r>
      <w:r>
        <w:rPr>
          <w:i/>
        </w:rPr>
        <w:t>Resources</w:t>
      </w:r>
      <w:r>
        <w:rPr/>
        <w:t>,</w:t>
      </w:r>
      <w:r>
        <w:rPr>
          <w:spacing w:val="-4"/>
        </w:rPr>
        <w:t> </w:t>
      </w:r>
      <w:r>
        <w:rPr/>
        <w:t>43(2), Spring 2008, 352-82. DOI: </w:t>
      </w:r>
      <w:hyperlink r:id="rId26">
        <w:r>
          <w:rPr>
            <w:color w:val="0000FF"/>
            <w:u w:val="single" w:color="0000FF"/>
          </w:rPr>
          <w:t>https://doi.org/10.3368/jhr.43.2.352</w:t>
        </w:r>
      </w:hyperlink>
    </w:p>
    <w:p>
      <w:pPr>
        <w:pStyle w:val="BodyText"/>
        <w:spacing w:line="240" w:lineRule="auto" w:before="10"/>
        <w:ind w:left="0" w:firstLine="0"/>
      </w:pPr>
    </w:p>
    <w:p>
      <w:pPr>
        <w:spacing w:before="0"/>
        <w:ind w:left="1531" w:right="715" w:hanging="632"/>
        <w:jc w:val="left"/>
        <w:rPr>
          <w:sz w:val="23"/>
        </w:rPr>
      </w:pPr>
      <w:r>
        <w:rPr>
          <w:sz w:val="23"/>
        </w:rPr>
        <w:t>Kreider, B. and J. Pepper, “Disability and Employment: Reevaluating the Evidence in Light of Reporting</w:t>
      </w:r>
      <w:r>
        <w:rPr>
          <w:spacing w:val="-4"/>
          <w:sz w:val="23"/>
        </w:rPr>
        <w:t> </w:t>
      </w:r>
      <w:r>
        <w:rPr>
          <w:sz w:val="23"/>
        </w:rPr>
        <w:t>Errors,”</w:t>
      </w:r>
      <w:r>
        <w:rPr>
          <w:spacing w:val="-3"/>
          <w:sz w:val="23"/>
        </w:rPr>
        <w:t> </w:t>
      </w:r>
      <w:r>
        <w:rPr>
          <w:i/>
          <w:sz w:val="23"/>
        </w:rPr>
        <w:t>Journal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the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American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Statistical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Association</w:t>
      </w:r>
      <w:r>
        <w:rPr>
          <w:sz w:val="23"/>
        </w:rPr>
        <w:t>,</w:t>
      </w:r>
      <w:r>
        <w:rPr>
          <w:spacing w:val="-4"/>
          <w:sz w:val="23"/>
        </w:rPr>
        <w:t> </w:t>
      </w:r>
      <w:r>
        <w:rPr>
          <w:sz w:val="23"/>
        </w:rPr>
        <w:t>102(478),</w:t>
      </w:r>
      <w:r>
        <w:rPr>
          <w:spacing w:val="-7"/>
          <w:sz w:val="23"/>
        </w:rPr>
        <w:t> </w:t>
      </w:r>
      <w:r>
        <w:rPr>
          <w:sz w:val="23"/>
        </w:rPr>
        <w:t>June</w:t>
      </w:r>
      <w:r>
        <w:rPr>
          <w:spacing w:val="-3"/>
          <w:sz w:val="23"/>
        </w:rPr>
        <w:t> </w:t>
      </w:r>
      <w:r>
        <w:rPr>
          <w:sz w:val="23"/>
        </w:rPr>
        <w:t>2007, </w:t>
      </w:r>
      <w:r>
        <w:rPr>
          <w:spacing w:val="-2"/>
          <w:sz w:val="23"/>
        </w:rPr>
        <w:t>432-41.</w:t>
      </w:r>
    </w:p>
    <w:p>
      <w:pPr>
        <w:pStyle w:val="BodyText"/>
        <w:spacing w:line="240" w:lineRule="auto" w:before="1"/>
        <w:ind w:left="1531" w:firstLine="0"/>
      </w:pPr>
      <w:r>
        <w:rPr/>
        <w:t>DOI:</w:t>
      </w:r>
      <w:r>
        <w:rPr>
          <w:spacing w:val="-2"/>
        </w:rPr>
        <w:t> </w:t>
      </w:r>
      <w:hyperlink r:id="rId17">
        <w:r>
          <w:rPr>
            <w:color w:val="0000FF"/>
            <w:spacing w:val="-2"/>
            <w:u w:val="single" w:color="0000FF"/>
          </w:rPr>
          <w:t>https://doi.org/10.1198/016214506000000997</w:t>
        </w:r>
      </w:hyperlink>
    </w:p>
    <w:p>
      <w:pPr>
        <w:spacing w:before="264"/>
        <w:ind w:left="1531" w:right="804" w:hanging="632"/>
        <w:jc w:val="left"/>
        <w:rPr>
          <w:sz w:val="23"/>
        </w:rPr>
      </w:pPr>
      <w:r>
        <w:rPr>
          <w:sz w:val="23"/>
        </w:rPr>
        <w:t>Kreider,</w:t>
      </w:r>
      <w:r>
        <w:rPr>
          <w:spacing w:val="-4"/>
          <w:sz w:val="23"/>
        </w:rPr>
        <w:t> </w:t>
      </w:r>
      <w:r>
        <w:rPr>
          <w:sz w:val="23"/>
        </w:rPr>
        <w:t>B.,</w:t>
      </w:r>
      <w:r>
        <w:rPr>
          <w:spacing w:val="-4"/>
          <w:sz w:val="23"/>
        </w:rPr>
        <w:t> </w:t>
      </w:r>
      <w:r>
        <w:rPr>
          <w:sz w:val="23"/>
        </w:rPr>
        <w:t>“Income</w:t>
      </w:r>
      <w:r>
        <w:rPr>
          <w:spacing w:val="-3"/>
          <w:sz w:val="23"/>
        </w:rPr>
        <w:t> </w:t>
      </w:r>
      <w:r>
        <w:rPr>
          <w:sz w:val="23"/>
        </w:rPr>
        <w:t>Uncertainty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Optimal</w:t>
      </w:r>
      <w:r>
        <w:rPr>
          <w:spacing w:val="-4"/>
          <w:sz w:val="23"/>
        </w:rPr>
        <w:t> </w:t>
      </w:r>
      <w:r>
        <w:rPr>
          <w:sz w:val="23"/>
        </w:rPr>
        <w:t>Redistribution,”</w:t>
      </w:r>
      <w:r>
        <w:rPr>
          <w:spacing w:val="-3"/>
          <w:sz w:val="23"/>
        </w:rPr>
        <w:t> </w:t>
      </w:r>
      <w:r>
        <w:rPr>
          <w:i/>
          <w:sz w:val="23"/>
        </w:rPr>
        <w:t>Southern</w:t>
      </w:r>
      <w:r>
        <w:rPr>
          <w:i/>
          <w:spacing w:val="-7"/>
          <w:sz w:val="23"/>
        </w:rPr>
        <w:t> </w:t>
      </w:r>
      <w:r>
        <w:rPr>
          <w:i/>
          <w:sz w:val="23"/>
        </w:rPr>
        <w:t>Economic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Journal</w:t>
      </w:r>
      <w:r>
        <w:rPr>
          <w:sz w:val="23"/>
        </w:rPr>
        <w:t>, 69, 2003, 718-25.</w:t>
      </w:r>
    </w:p>
    <w:p>
      <w:pPr>
        <w:pStyle w:val="BodyText"/>
        <w:spacing w:line="240" w:lineRule="auto" w:before="1"/>
        <w:ind w:left="1531" w:firstLine="0"/>
      </w:pPr>
      <w:r>
        <w:rPr/>
        <w:t>DOI:</w:t>
      </w:r>
      <w:r>
        <w:rPr>
          <w:spacing w:val="-12"/>
        </w:rPr>
        <w:t> </w:t>
      </w:r>
      <w:hyperlink r:id="rId27">
        <w:r>
          <w:rPr>
            <w:color w:val="0000FF"/>
            <w:u w:val="single" w:color="0000FF"/>
          </w:rPr>
          <w:t>https://doi.org/10.1002/j.2325-</w:t>
        </w:r>
        <w:r>
          <w:rPr>
            <w:color w:val="0000FF"/>
            <w:spacing w:val="-2"/>
            <w:u w:val="single" w:color="0000FF"/>
          </w:rPr>
          <w:t>8012.2003.tb00523</w:t>
        </w:r>
      </w:hyperlink>
      <w:r>
        <w:rPr>
          <w:spacing w:val="-2"/>
        </w:rPr>
        <w:t>.x</w:t>
      </w:r>
    </w:p>
    <w:p>
      <w:pPr>
        <w:pStyle w:val="BodyText"/>
        <w:spacing w:line="240" w:lineRule="auto" w:before="264"/>
        <w:ind w:left="1531" w:right="1299" w:hanging="632"/>
      </w:pPr>
      <w:r>
        <w:rPr/>
        <w:t>Anderson,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Palma,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Kreider,</w:t>
      </w:r>
      <w:r>
        <w:rPr>
          <w:spacing w:val="-6"/>
        </w:rPr>
        <w:t> </w:t>
      </w:r>
      <w:r>
        <w:rPr/>
        <w:t>“Tax</w:t>
      </w:r>
      <w:r>
        <w:rPr>
          <w:spacing w:val="-3"/>
        </w:rPr>
        <w:t> </w:t>
      </w:r>
      <w:r>
        <w:rPr/>
        <w:t>Incidence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Differentiated</w:t>
      </w:r>
      <w:r>
        <w:rPr>
          <w:spacing w:val="-3"/>
        </w:rPr>
        <w:t> </w:t>
      </w:r>
      <w:r>
        <w:rPr/>
        <w:t>Product Oligopoly,” </w:t>
      </w:r>
      <w:r>
        <w:rPr>
          <w:i/>
        </w:rPr>
        <w:t>Journal of Public Economics</w:t>
      </w:r>
      <w:r>
        <w:rPr/>
        <w:t>, August 2001, 173-192.</w:t>
      </w:r>
    </w:p>
    <w:p>
      <w:pPr>
        <w:pStyle w:val="BodyText"/>
        <w:ind w:left="1531" w:firstLine="0"/>
      </w:pPr>
      <w:r>
        <w:rPr>
          <w:spacing w:val="-2"/>
        </w:rPr>
        <w:t>DOI:</w:t>
      </w:r>
      <w:r>
        <w:rPr>
          <w:spacing w:val="75"/>
        </w:rPr>
        <w:t> </w:t>
      </w:r>
      <w:hyperlink r:id="rId28">
        <w:r>
          <w:rPr>
            <w:color w:val="0000FF"/>
            <w:spacing w:val="-2"/>
            <w:u w:val="single" w:color="0000FF"/>
          </w:rPr>
          <w:t>https://doi.org/10.1016/S0047-2727(00)00079-</w:t>
        </w:r>
        <w:r>
          <w:rPr>
            <w:color w:val="0000FF"/>
            <w:spacing w:val="-10"/>
            <w:u w:val="single" w:color="0000FF"/>
          </w:rPr>
          <w:t>7</w:t>
        </w:r>
      </w:hyperlink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531" w:hanging="632"/>
      </w:pPr>
      <w:r>
        <w:rPr/>
        <w:t>Anderson,</w:t>
      </w:r>
      <w:r>
        <w:rPr>
          <w:spacing w:val="-2"/>
        </w:rPr>
        <w:t> </w:t>
      </w:r>
      <w:r>
        <w:rPr/>
        <w:t>S.,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Palma,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Kreider,</w:t>
      </w:r>
      <w:r>
        <w:rPr>
          <w:spacing w:val="-5"/>
        </w:rPr>
        <w:t> </w:t>
      </w:r>
      <w:r>
        <w:rPr/>
        <w:t>“The</w:t>
      </w:r>
      <w:r>
        <w:rPr>
          <w:spacing w:val="-1"/>
        </w:rPr>
        <w:t> </w:t>
      </w:r>
      <w:r>
        <w:rPr/>
        <w:t>Efficiency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Indirect</w:t>
      </w:r>
      <w:r>
        <w:rPr>
          <w:spacing w:val="-2"/>
        </w:rPr>
        <w:t> </w:t>
      </w:r>
      <w:r>
        <w:rPr/>
        <w:t>Taxes</w:t>
      </w:r>
      <w:r>
        <w:rPr>
          <w:spacing w:val="-6"/>
        </w:rPr>
        <w:t> </w:t>
      </w:r>
      <w:r>
        <w:rPr/>
        <w:t>under</w:t>
      </w:r>
      <w:r>
        <w:rPr>
          <w:spacing w:val="-2"/>
        </w:rPr>
        <w:t> </w:t>
      </w:r>
      <w:r>
        <w:rPr/>
        <w:t>Imperfect Competition,” </w:t>
      </w:r>
      <w:r>
        <w:rPr>
          <w:i/>
        </w:rPr>
        <w:t>Journal of Public Economics</w:t>
      </w:r>
      <w:r>
        <w:rPr/>
        <w:t>, August 2001, 231-251.</w:t>
      </w:r>
    </w:p>
    <w:p>
      <w:pPr>
        <w:pStyle w:val="BodyText"/>
        <w:ind w:left="1531" w:firstLine="0"/>
      </w:pPr>
      <w:r>
        <w:rPr>
          <w:spacing w:val="-2"/>
        </w:rPr>
        <w:t>DOI:</w:t>
      </w:r>
      <w:r>
        <w:rPr>
          <w:spacing w:val="75"/>
        </w:rPr>
        <w:t> </w:t>
      </w:r>
      <w:hyperlink r:id="rId29">
        <w:r>
          <w:rPr>
            <w:color w:val="0000FF"/>
            <w:spacing w:val="-2"/>
            <w:u w:val="single" w:color="0000FF"/>
          </w:rPr>
          <w:t>https://doi.org/10.1016/S0047-2727(00)00085-</w:t>
        </w:r>
        <w:r>
          <w:rPr>
            <w:color w:val="0000FF"/>
            <w:spacing w:val="-10"/>
            <w:u w:val="single" w:color="0000FF"/>
          </w:rPr>
          <w:t>2</w:t>
        </w:r>
      </w:hyperlink>
    </w:p>
    <w:p>
      <w:pPr>
        <w:pStyle w:val="BodyText"/>
        <w:spacing w:after="0"/>
        <w:sectPr>
          <w:pgSz w:w="12240" w:h="15840"/>
          <w:pgMar w:header="0" w:footer="789" w:top="1340" w:bottom="980" w:left="1080" w:right="720"/>
        </w:sectPr>
      </w:pPr>
    </w:p>
    <w:p>
      <w:pPr>
        <w:pStyle w:val="BodyText"/>
        <w:spacing w:line="240" w:lineRule="auto" w:before="71"/>
        <w:ind w:left="1531" w:right="1481" w:hanging="632"/>
        <w:jc w:val="both"/>
      </w:pPr>
      <w:r>
        <w:rPr/>
        <w:t>Kreider, B. and R. Riphahn, “Explaining Applications</w:t>
      </w:r>
      <w:r>
        <w:rPr>
          <w:spacing w:val="-1"/>
        </w:rPr>
        <w:t> </w:t>
      </w:r>
      <w:r>
        <w:rPr/>
        <w:t>to the U.S. Disability System: A Semiparametric</w:t>
      </w:r>
      <w:r>
        <w:rPr>
          <w:spacing w:val="-3"/>
        </w:rPr>
        <w:t> </w:t>
      </w:r>
      <w:r>
        <w:rPr/>
        <w:t>Approach,”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4"/>
        </w:rPr>
        <w:t> </w:t>
      </w:r>
      <w:r>
        <w:rPr>
          <w:i/>
        </w:rPr>
        <w:t>Resources</w:t>
      </w:r>
      <w:r>
        <w:rPr/>
        <w:t>,</w:t>
      </w:r>
      <w:r>
        <w:rPr>
          <w:spacing w:val="-4"/>
        </w:rPr>
        <w:t> </w:t>
      </w:r>
      <w:r>
        <w:rPr/>
        <w:t>Winter</w:t>
      </w:r>
      <w:r>
        <w:rPr>
          <w:spacing w:val="-7"/>
        </w:rPr>
        <w:t> </w:t>
      </w:r>
      <w:r>
        <w:rPr/>
        <w:t>2000,</w:t>
      </w:r>
      <w:r>
        <w:rPr>
          <w:spacing w:val="-4"/>
        </w:rPr>
        <w:t> </w:t>
      </w:r>
      <w:r>
        <w:rPr/>
        <w:t>82-115. DOI: </w:t>
      </w:r>
      <w:hyperlink r:id="rId30">
        <w:r>
          <w:rPr>
            <w:color w:val="0000FF"/>
            <w:u w:val="single" w:color="0000FF"/>
          </w:rPr>
          <w:t>https://doi.org/10.2307/146357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1531" w:right="510" w:hanging="632"/>
      </w:pPr>
      <w:r>
        <w:rPr/>
        <w:t>Kreider,</w:t>
      </w:r>
      <w:r>
        <w:rPr>
          <w:spacing w:val="-4"/>
        </w:rPr>
        <w:t> </w:t>
      </w:r>
      <w:r>
        <w:rPr/>
        <w:t>B.,</w:t>
      </w:r>
      <w:r>
        <w:rPr>
          <w:spacing w:val="-4"/>
        </w:rPr>
        <w:t> </w:t>
      </w:r>
      <w:r>
        <w:rPr/>
        <w:t>“Social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Insurance: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Awards,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Lifetime</w:t>
      </w:r>
      <w:r>
        <w:rPr>
          <w:spacing w:val="-3"/>
        </w:rPr>
        <w:t> </w:t>
      </w:r>
      <w:r>
        <w:rPr/>
        <w:t>Income Flows,” </w:t>
      </w:r>
      <w:r>
        <w:rPr>
          <w:i/>
        </w:rPr>
        <w:t>Journal of Labor Economics</w:t>
      </w:r>
      <w:r>
        <w:rPr/>
        <w:t>, October 1999, 784-827.</w:t>
      </w:r>
    </w:p>
    <w:p>
      <w:pPr>
        <w:pStyle w:val="BodyText"/>
        <w:ind w:left="1531" w:firstLine="0"/>
      </w:pPr>
      <w:r>
        <w:rPr/>
        <w:t>DOI:</w:t>
      </w:r>
      <w:r>
        <w:rPr>
          <w:spacing w:val="-2"/>
        </w:rPr>
        <w:t> </w:t>
      </w:r>
      <w:hyperlink r:id="rId31">
        <w:r>
          <w:rPr>
            <w:color w:val="0000FF"/>
            <w:spacing w:val="-2"/>
            <w:u w:val="single" w:color="0000FF"/>
          </w:rPr>
          <w:t>https://doi.org/10.1086/209939</w:t>
        </w:r>
      </w:hyperlink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531" w:right="510" w:hanging="632"/>
      </w:pPr>
      <w:r>
        <w:rPr/>
        <w:t>Kreider,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“Latent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Disability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Bias,”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2"/>
        </w:rPr>
        <w:t> </w:t>
      </w:r>
      <w:r>
        <w:rPr>
          <w:i/>
        </w:rPr>
        <w:t>Resources</w:t>
      </w:r>
      <w:r>
        <w:rPr/>
        <w:t>,</w:t>
      </w:r>
      <w:r>
        <w:rPr>
          <w:spacing w:val="-2"/>
        </w:rPr>
        <w:t> </w:t>
      </w:r>
      <w:r>
        <w:rPr/>
        <w:t>Fall 1999, 734-769. DOI: </w:t>
      </w:r>
      <w:hyperlink r:id="rId32">
        <w:r>
          <w:rPr>
            <w:color w:val="0000FF"/>
            <w:u w:val="single" w:color="0000FF"/>
          </w:rPr>
          <w:t>https://doi.org/10.2307/146415</w:t>
        </w:r>
      </w:hyperlink>
    </w:p>
    <w:p>
      <w:pPr>
        <w:pStyle w:val="BodyText"/>
        <w:spacing w:line="240" w:lineRule="auto" w:before="264"/>
        <w:ind w:left="1531" w:right="1299" w:hanging="632"/>
      </w:pPr>
      <w:r>
        <w:rPr/>
        <w:t>Kreider, B., “Workers’ Applications to Social Insurance Programs when Earnings and Eligibility</w:t>
      </w:r>
      <w:r>
        <w:rPr>
          <w:spacing w:val="-7"/>
        </w:rPr>
        <w:t> </w:t>
      </w:r>
      <w:r>
        <w:rPr/>
        <w:t>are</w:t>
      </w:r>
      <w:r>
        <w:rPr>
          <w:spacing w:val="-3"/>
        </w:rPr>
        <w:t> </w:t>
      </w:r>
      <w:r>
        <w:rPr/>
        <w:t>Uncertain,”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1998,</w:t>
      </w:r>
      <w:r>
        <w:rPr>
          <w:spacing w:val="-4"/>
        </w:rPr>
        <w:t> </w:t>
      </w:r>
      <w:r>
        <w:rPr/>
        <w:t>848-877. DOI: </w:t>
      </w:r>
      <w:hyperlink r:id="rId33">
        <w:r>
          <w:rPr>
            <w:color w:val="0000FF"/>
            <w:u w:val="single" w:color="0000FF"/>
          </w:rPr>
          <w:t>https://doi.org/10.1086/209908</w:t>
        </w:r>
      </w:hyperlink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1531" w:right="1646" w:hanging="632"/>
      </w:pPr>
      <w:r>
        <w:rPr/>
        <w:t>Kreider,</w:t>
      </w:r>
      <w:r>
        <w:rPr>
          <w:spacing w:val="-3"/>
        </w:rPr>
        <w:t> </w:t>
      </w:r>
      <w:r>
        <w:rPr/>
        <w:t>B.,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Nicholson,</w:t>
      </w:r>
      <w:r>
        <w:rPr>
          <w:spacing w:val="-3"/>
        </w:rPr>
        <w:t> </w:t>
      </w:r>
      <w:r>
        <w:rPr/>
        <w:t>“National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Homeless,”</w:t>
      </w:r>
      <w:r>
        <w:rPr>
          <w:spacing w:val="-5"/>
        </w:rPr>
        <w:t> </w:t>
      </w:r>
      <w:r>
        <w:rPr>
          <w:i/>
        </w:rPr>
        <w:t>Health Economics</w:t>
      </w:r>
      <w:r>
        <w:rPr/>
        <w:t>, Jan-Feb 1997, 31-41. DOI: </w:t>
      </w:r>
      <w:r>
        <w:rPr>
          <w:color w:val="0000FF"/>
          <w:u w:val="single" w:color="0000FF"/>
        </w:rPr>
        <w:t>https://doi.org/10.1002/(SICI)1099-</w:t>
      </w:r>
      <w:r>
        <w:rPr>
          <w:color w:val="0000FF"/>
        </w:rPr>
        <w:t> </w:t>
      </w:r>
      <w:r>
        <w:rPr>
          <w:color w:val="0000FF"/>
          <w:spacing w:val="-2"/>
          <w:u w:val="single" w:color="0000FF"/>
        </w:rPr>
        <w:t>1050(199701)6:1&lt;31::AID-HEC242&gt;3.0.CO;2-M</w:t>
      </w:r>
    </w:p>
    <w:p>
      <w:pPr>
        <w:pStyle w:val="BodyText"/>
        <w:spacing w:line="240" w:lineRule="auto"/>
        <w:ind w:left="0" w:firstLine="0"/>
      </w:pPr>
    </w:p>
    <w:p>
      <w:pPr>
        <w:pStyle w:val="BodyText"/>
        <w:ind w:left="900" w:firstLine="0"/>
      </w:pPr>
      <w:r>
        <w:rPr/>
        <w:t>Haveman,</w:t>
      </w:r>
      <w:r>
        <w:rPr>
          <w:spacing w:val="-4"/>
        </w:rPr>
        <w:t> </w:t>
      </w:r>
      <w:r>
        <w:rPr/>
        <w:t>R.,</w:t>
      </w:r>
      <w:r>
        <w:rPr>
          <w:spacing w:val="-2"/>
        </w:rPr>
        <w:t> </w:t>
      </w:r>
      <w:r>
        <w:rPr/>
        <w:t>B.</w:t>
      </w:r>
      <w:r>
        <w:rPr>
          <w:spacing w:val="-4"/>
        </w:rPr>
        <w:t> </w:t>
      </w:r>
      <w:r>
        <w:rPr/>
        <w:t>Wolfe,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Kreider,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Stone,</w:t>
      </w:r>
      <w:r>
        <w:rPr>
          <w:spacing w:val="-1"/>
        </w:rPr>
        <w:t> </w:t>
      </w:r>
      <w:r>
        <w:rPr/>
        <w:t>“Market</w:t>
      </w:r>
      <w:r>
        <w:rPr>
          <w:spacing w:val="-4"/>
        </w:rPr>
        <w:t> </w:t>
      </w:r>
      <w:r>
        <w:rPr/>
        <w:t>Work,</w:t>
      </w:r>
      <w:r>
        <w:rPr>
          <w:spacing w:val="-5"/>
        </w:rPr>
        <w:t> </w:t>
      </w:r>
      <w:r>
        <w:rPr/>
        <w:t>Wages,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Men’s</w:t>
      </w:r>
      <w:r>
        <w:rPr>
          <w:spacing w:val="-2"/>
        </w:rPr>
        <w:t> Health,”</w:t>
      </w:r>
    </w:p>
    <w:p>
      <w:pPr>
        <w:spacing w:before="0"/>
        <w:ind w:left="1531" w:right="3895" w:firstLine="0"/>
        <w:jc w:val="left"/>
        <w:rPr>
          <w:sz w:val="23"/>
        </w:rPr>
      </w:pPr>
      <w:r>
        <w:rPr>
          <w:i/>
          <w:sz w:val="23"/>
        </w:rPr>
        <w:t>Journal of Health Economics</w:t>
      </w:r>
      <w:r>
        <w:rPr>
          <w:sz w:val="23"/>
        </w:rPr>
        <w:t>, 13, 1994, 163-182. DOI:</w:t>
      </w:r>
      <w:r>
        <w:rPr>
          <w:spacing w:val="-15"/>
          <w:sz w:val="23"/>
        </w:rPr>
        <w:t> </w:t>
      </w:r>
      <w:hyperlink r:id="rId34">
        <w:r>
          <w:rPr>
            <w:color w:val="0000FF"/>
            <w:sz w:val="23"/>
            <w:u w:val="single" w:color="0000FF"/>
          </w:rPr>
          <w:t>https://doi.org/10.1016/0167-6296(94)90022-1</w:t>
        </w:r>
      </w:hyperlink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Other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spacing w:line="240" w:lineRule="auto" w:before="274"/>
        <w:ind w:left="1531" w:right="510" w:hanging="452"/>
      </w:pPr>
      <w:r>
        <w:rPr/>
        <w:t>Bartalotti, O., S. Dieterle, and B. Kreider, “</w:t>
      </w:r>
      <w:hyperlink r:id="rId35">
        <w:r>
          <w:rPr>
            <w:color w:val="0000FF"/>
            <w:u w:val="single" w:color="0000FF"/>
          </w:rPr>
          <w:t>Evolving Disability Reporting Patterns and</w:t>
        </w:r>
      </w:hyperlink>
      <w:r>
        <w:rPr>
          <w:color w:val="0000FF"/>
        </w:rPr>
        <w:t> </w:t>
      </w:r>
      <w:hyperlink r:id="rId35">
        <w:r>
          <w:rPr>
            <w:color w:val="0000FF"/>
            <w:u w:val="single" w:color="0000FF"/>
          </w:rPr>
          <w:t>Employment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Dynamics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During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COVID-19</w:t>
        </w:r>
      </w:hyperlink>
      <w:r>
        <w:rPr/>
        <w:t>,”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Bulletin</w:t>
      </w:r>
      <w:r>
        <w:rPr>
          <w:i/>
          <w:spacing w:val="-4"/>
        </w:rPr>
        <w:t> </w:t>
      </w:r>
      <w:r>
        <w:rPr>
          <w:i/>
        </w:rPr>
        <w:t>on</w:t>
      </w:r>
      <w:r>
        <w:rPr>
          <w:i/>
          <w:spacing w:val="-7"/>
        </w:rPr>
        <w:t> </w:t>
      </w:r>
      <w:r>
        <w:rPr>
          <w:i/>
        </w:rPr>
        <w:t>Retirement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Disability</w:t>
      </w:r>
      <w:r>
        <w:rPr/>
        <w:t>, National Bureau of Economic Research, July 2025.</w:t>
      </w:r>
    </w:p>
    <w:p>
      <w:pPr>
        <w:spacing w:before="80"/>
        <w:ind w:left="1526" w:right="0" w:firstLine="0"/>
        <w:jc w:val="left"/>
        <w:rPr>
          <w:i/>
          <w:sz w:val="24"/>
        </w:rPr>
      </w:pPr>
      <w:r>
        <w:rPr>
          <w:i/>
          <w:sz w:val="24"/>
        </w:rPr>
        <w:t>(Invited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summary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commissioned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based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Center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Paper NB23-</w:t>
      </w:r>
      <w:r>
        <w:rPr>
          <w:i/>
          <w:spacing w:val="-5"/>
          <w:sz w:val="24"/>
        </w:rPr>
        <w:t>03)</w:t>
      </w:r>
    </w:p>
    <w:p>
      <w:pPr>
        <w:spacing w:before="264"/>
        <w:ind w:left="1531" w:right="1299" w:hanging="452"/>
        <w:jc w:val="left"/>
        <w:rPr>
          <w:sz w:val="23"/>
        </w:rPr>
      </w:pPr>
      <w:r>
        <w:rPr>
          <w:sz w:val="23"/>
        </w:rPr>
        <w:t>Kreider,</w:t>
      </w:r>
      <w:r>
        <w:rPr>
          <w:spacing w:val="-3"/>
          <w:sz w:val="23"/>
        </w:rPr>
        <w:t> </w:t>
      </w:r>
      <w:r>
        <w:rPr>
          <w:sz w:val="23"/>
        </w:rPr>
        <w:t>B.,</w:t>
      </w:r>
      <w:r>
        <w:rPr>
          <w:spacing w:val="-3"/>
          <w:sz w:val="23"/>
        </w:rPr>
        <w:t> </w:t>
      </w:r>
      <w:r>
        <w:rPr>
          <w:sz w:val="23"/>
        </w:rPr>
        <w:t>“Economic</w:t>
      </w:r>
      <w:r>
        <w:rPr>
          <w:spacing w:val="-2"/>
          <w:sz w:val="23"/>
        </w:rPr>
        <w:t> </w:t>
      </w:r>
      <w:r>
        <w:rPr>
          <w:sz w:val="23"/>
        </w:rPr>
        <w:t>Decision-making</w:t>
      </w:r>
      <w:r>
        <w:rPr>
          <w:spacing w:val="-3"/>
          <w:sz w:val="23"/>
        </w:rPr>
        <w:t> </w:t>
      </w:r>
      <w:r>
        <w:rPr>
          <w:sz w:val="23"/>
        </w:rPr>
        <w:t>by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Disabled”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i/>
          <w:sz w:val="23"/>
        </w:rPr>
        <w:t>Sage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Encyclopedia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of Disability</w:t>
      </w:r>
      <w:r>
        <w:rPr>
          <w:sz w:val="23"/>
        </w:rPr>
        <w:t>, edited by Gary L. Albrecht, May 2005.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531" w:right="752" w:hanging="452"/>
      </w:pPr>
      <w:r>
        <w:rPr/>
        <w:t>Kreider,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Pepper,</w:t>
      </w:r>
      <w:r>
        <w:rPr>
          <w:spacing w:val="-6"/>
        </w:rPr>
        <w:t> </w:t>
      </w:r>
      <w:r>
        <w:rPr/>
        <w:t>“Inferring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Disability Status Among Persons Nearing Retirement Age” in </w:t>
      </w:r>
      <w:r>
        <w:rPr>
          <w:i/>
        </w:rPr>
        <w:t>Directions for Social Security Reform</w:t>
      </w:r>
      <w:r>
        <w:rPr/>
        <w:t>, 4</w:t>
      </w:r>
      <w:r>
        <w:rPr>
          <w:vertAlign w:val="superscript"/>
        </w:rPr>
        <w:t>th</w:t>
      </w:r>
      <w:r>
        <w:rPr>
          <w:vertAlign w:val="baseline"/>
        </w:rPr>
        <w:t> Annual Conference of the Retirement Research Consortium, 2002.</w:t>
      </w:r>
    </w:p>
    <w:p>
      <w:pPr>
        <w:pStyle w:val="BodyText"/>
        <w:spacing w:line="240" w:lineRule="auto"/>
        <w:ind w:left="0" w:firstLine="0"/>
      </w:pPr>
    </w:p>
    <w:p>
      <w:pPr>
        <w:spacing w:before="0"/>
        <w:ind w:left="1531" w:right="510" w:hanging="452"/>
        <w:jc w:val="left"/>
        <w:rPr>
          <w:sz w:val="23"/>
        </w:rPr>
      </w:pPr>
      <w:r>
        <w:rPr>
          <w:sz w:val="23"/>
        </w:rPr>
        <w:t>Kreider, B., “Behavioral Responses to Changes in Federal Disability Policy: The Role of Measured</w:t>
      </w:r>
      <w:r>
        <w:rPr>
          <w:spacing w:val="-6"/>
          <w:sz w:val="23"/>
        </w:rPr>
        <w:t> </w:t>
      </w:r>
      <w:r>
        <w:rPr>
          <w:sz w:val="23"/>
        </w:rPr>
        <w:t>Limitation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Inferences”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i/>
          <w:sz w:val="23"/>
        </w:rPr>
        <w:t>Research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in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Human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Capital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Development: Essays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in the Economics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of Disability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edited by</w:t>
      </w:r>
      <w:r>
        <w:rPr>
          <w:spacing w:val="-3"/>
          <w:sz w:val="23"/>
        </w:rPr>
        <w:t> </w:t>
      </w:r>
      <w:r>
        <w:rPr>
          <w:sz w:val="23"/>
        </w:rPr>
        <w:t>David Salkever</w:t>
      </w:r>
      <w:r>
        <w:rPr>
          <w:spacing w:val="-3"/>
          <w:sz w:val="23"/>
        </w:rPr>
        <w:t> </w:t>
      </w:r>
      <w:r>
        <w:rPr>
          <w:sz w:val="23"/>
        </w:rPr>
        <w:t>and Alan Sorkin, JAI Press, Feb/Mar 2000.</w:t>
      </w:r>
    </w:p>
    <w:p>
      <w:pPr>
        <w:pStyle w:val="BodyText"/>
        <w:spacing w:line="240" w:lineRule="auto"/>
        <w:ind w:left="0" w:firstLine="0"/>
      </w:pPr>
    </w:p>
    <w:p>
      <w:pPr>
        <w:spacing w:before="1"/>
        <w:ind w:left="1531" w:right="752" w:hanging="452"/>
        <w:jc w:val="left"/>
        <w:rPr>
          <w:sz w:val="23"/>
        </w:rPr>
      </w:pPr>
      <w:r>
        <w:rPr>
          <w:sz w:val="23"/>
        </w:rPr>
        <w:t>Kreider,</w:t>
      </w:r>
      <w:r>
        <w:rPr>
          <w:spacing w:val="-3"/>
          <w:sz w:val="23"/>
        </w:rPr>
        <w:t> </w:t>
      </w:r>
      <w:r>
        <w:rPr>
          <w:sz w:val="23"/>
        </w:rPr>
        <w:t>B.,</w:t>
      </w:r>
      <w:r>
        <w:rPr>
          <w:spacing w:val="-3"/>
          <w:sz w:val="23"/>
        </w:rPr>
        <w:t> </w:t>
      </w:r>
      <w:r>
        <w:rPr>
          <w:sz w:val="23"/>
        </w:rPr>
        <w:t>“To</w:t>
      </w:r>
      <w:r>
        <w:rPr>
          <w:spacing w:val="-3"/>
          <w:sz w:val="23"/>
        </w:rPr>
        <w:t> </w:t>
      </w:r>
      <w:r>
        <w:rPr>
          <w:sz w:val="23"/>
        </w:rPr>
        <w:t>Punt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Not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Punt,”</w:t>
      </w:r>
      <w:r>
        <w:rPr>
          <w:spacing w:val="-2"/>
          <w:sz w:val="23"/>
        </w:rPr>
        <w:t> </w:t>
      </w:r>
      <w:r>
        <w:rPr>
          <w:i/>
          <w:sz w:val="23"/>
        </w:rPr>
        <w:t>The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UMAP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Journal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Undergraduate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Mathematics and Its Applications</w:t>
      </w:r>
      <w:r>
        <w:rPr>
          <w:sz w:val="23"/>
        </w:rPr>
        <w:t>, 17(4), Winter 1996: 353-363.</w:t>
      </w: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"/>
        <w:ind w:left="0" w:firstLine="0"/>
      </w:pPr>
    </w:p>
    <w:p>
      <w:pPr>
        <w:pStyle w:val="Heading1"/>
      </w:pPr>
      <w:r>
        <w:rPr/>
        <w:t>Selected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line="240" w:lineRule="auto" w:before="262"/>
        <w:ind w:left="1800" w:right="510" w:hanging="720"/>
      </w:pPr>
      <w:r>
        <w:rPr/>
        <w:t>“Covid-19</w:t>
      </w:r>
      <w:r>
        <w:rPr>
          <w:spacing w:val="-3"/>
        </w:rPr>
        <w:t> </w:t>
      </w:r>
      <w:r>
        <w:rPr/>
        <w:t>Pandemic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Composition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Disabilities,”</w:t>
      </w:r>
      <w:r>
        <w:rPr>
          <w:spacing w:val="-2"/>
        </w:rPr>
        <w:t> </w:t>
      </w:r>
      <w:hyperlink r:id="rId36">
        <w:r>
          <w:rPr>
            <w:color w:val="0000FF"/>
            <w:u w:val="single" w:color="0000FF"/>
          </w:rPr>
          <w:t>NBER</w:t>
        </w:r>
      </w:hyperlink>
      <w:r>
        <w:rPr>
          <w:color w:val="0000FF"/>
        </w:rPr>
        <w:t> </w:t>
      </w:r>
      <w:hyperlink r:id="rId36">
        <w:r>
          <w:rPr>
            <w:color w:val="0000FF"/>
            <w:u w:val="single" w:color="0000FF"/>
          </w:rPr>
          <w:t>Center Paper NB23-03</w:t>
        </w:r>
        <w:r>
          <w:rPr/>
          <w:t>,</w:t>
        </w:r>
      </w:hyperlink>
      <w:r>
        <w:rPr/>
        <w:t> February 2024 (with Otávio Bartalotti and Steven Dieterle).</w:t>
      </w:r>
    </w:p>
    <w:p>
      <w:pPr>
        <w:pStyle w:val="BodyText"/>
        <w:spacing w:after="0" w:line="240" w:lineRule="auto"/>
        <w:sectPr>
          <w:pgSz w:w="12240" w:h="15840"/>
          <w:pgMar w:header="0" w:footer="789" w:top="1080" w:bottom="980" w:left="1080" w:right="720"/>
        </w:sectPr>
      </w:pPr>
    </w:p>
    <w:p>
      <w:pPr>
        <w:pStyle w:val="BodyText"/>
        <w:spacing w:line="240" w:lineRule="auto" w:before="71"/>
        <w:ind w:left="1800" w:right="1299" w:hanging="721"/>
      </w:pPr>
      <w:r>
        <w:rPr/>
        <w:t>“Partial</w:t>
      </w:r>
      <w:r>
        <w:rPr>
          <w:spacing w:val="-3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Misclassified,” working Paper (with Helen Jensen and Oleksandr Zhylyevskyy).</w:t>
      </w: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"/>
        <w:ind w:left="1800" w:right="1299" w:hanging="720"/>
      </w:pPr>
      <w:r>
        <w:rPr/>
        <w:t>“Partially</w:t>
      </w:r>
      <w:r>
        <w:rPr>
          <w:spacing w:val="-4"/>
        </w:rPr>
        <w:t> </w:t>
      </w:r>
      <w:r>
        <w:rPr/>
        <w:t>Ordered</w:t>
      </w:r>
      <w:r>
        <w:rPr>
          <w:spacing w:val="-4"/>
        </w:rPr>
        <w:t> </w:t>
      </w:r>
      <w:r>
        <w:rPr/>
        <w:t>Misclassified</w:t>
      </w:r>
      <w:r>
        <w:rPr>
          <w:spacing w:val="-4"/>
        </w:rPr>
        <w:t> </w:t>
      </w:r>
      <w:r>
        <w:rPr/>
        <w:t>Treatments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Assistance Programs,”</w:t>
      </w:r>
      <w:r>
        <w:rPr>
          <w:spacing w:val="-2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Helen</w:t>
      </w:r>
      <w:r>
        <w:rPr>
          <w:spacing w:val="-3"/>
        </w:rPr>
        <w:t> </w:t>
      </w:r>
      <w:r>
        <w:rPr/>
        <w:t>Jensen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Oleksandr</w:t>
      </w:r>
      <w:r>
        <w:rPr>
          <w:spacing w:val="-5"/>
        </w:rPr>
        <w:t> </w:t>
      </w:r>
      <w:r>
        <w:rPr>
          <w:spacing w:val="-2"/>
        </w:rPr>
        <w:t>Zhylyevskyy).</w:t>
      </w:r>
    </w:p>
    <w:p>
      <w:pPr>
        <w:pStyle w:val="BodyText"/>
        <w:spacing w:line="240" w:lineRule="auto" w:before="263"/>
        <w:ind w:left="1800" w:right="510" w:hanging="720"/>
      </w:pPr>
      <w:r>
        <w:rPr/>
        <w:t>“Causal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Mental</w:t>
      </w:r>
      <w:r>
        <w:rPr>
          <w:spacing w:val="-5"/>
        </w:rPr>
        <w:t> </w:t>
      </w:r>
      <w:r>
        <w:rPr/>
        <w:t>Health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Poverty,”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John Pepper and Oleksandr Zhylyevskyy).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800" w:right="510" w:hanging="720"/>
      </w:pPr>
      <w:r>
        <w:rPr/>
        <w:t>“Minimum</w:t>
      </w:r>
      <w:r>
        <w:rPr>
          <w:spacing w:val="-5"/>
        </w:rPr>
        <w:t> </w:t>
      </w:r>
      <w:r>
        <w:rPr/>
        <w:t>Wages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Return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Skills</w:t>
      </w:r>
      <w:r>
        <w:rPr>
          <w:spacing w:val="-4"/>
        </w:rPr>
        <w:t> </w:t>
      </w:r>
      <w:r>
        <w:rPr/>
        <w:t>Acquired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School,” working paper (with Benjamin Meier, Peter Orazem, and Kyrstin Shadle).</w:t>
      </w:r>
    </w:p>
    <w:p>
      <w:pPr>
        <w:pStyle w:val="BodyText"/>
        <w:spacing w:line="240" w:lineRule="auto" w:before="263"/>
        <w:ind w:left="1800" w:right="1299" w:hanging="720"/>
      </w:pPr>
      <w:r>
        <w:rPr/>
        <w:t>“The</w:t>
      </w:r>
      <w:r>
        <w:rPr>
          <w:spacing w:val="-6"/>
        </w:rPr>
        <w:t> </w:t>
      </w:r>
      <w:r>
        <w:rPr/>
        <w:t>Intergenerational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Insecurity,”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Craig Gundersen and John Pepper).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800" w:right="510" w:hanging="720"/>
      </w:pPr>
      <w:r>
        <w:rPr/>
        <w:t>“Understanding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SNAP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Medicaid</w:t>
      </w:r>
      <w:r>
        <w:rPr>
          <w:spacing w:val="-3"/>
        </w:rPr>
        <w:t> </w:t>
      </w:r>
      <w:r>
        <w:rPr/>
        <w:t>Jointly</w:t>
      </w:r>
      <w:r>
        <w:rPr>
          <w:spacing w:val="-6"/>
        </w:rPr>
        <w:t> </w:t>
      </w:r>
      <w:r>
        <w:rPr/>
        <w:t>Affect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Outcomes,”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 (with Christian Gregory).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line="240" w:lineRule="auto"/>
        <w:ind w:left="1800" w:right="510" w:hanging="720"/>
      </w:pPr>
      <w:r>
        <w:rPr/>
        <w:t>“Partial</w:t>
      </w:r>
      <w:r>
        <w:rPr>
          <w:spacing w:val="-3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COVID-19,”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Hannah</w:t>
      </w:r>
      <w:r>
        <w:rPr>
          <w:spacing w:val="-3"/>
        </w:rPr>
        <w:t> </w:t>
      </w:r>
      <w:r>
        <w:rPr/>
        <w:t>Wich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Oleksandr </w:t>
      </w:r>
      <w:r>
        <w:rPr>
          <w:spacing w:val="-2"/>
        </w:rPr>
        <w:t>Zhylyevskyy).</w:t>
      </w:r>
    </w:p>
    <w:p>
      <w:pPr>
        <w:pStyle w:val="BodyText"/>
        <w:spacing w:line="240" w:lineRule="auto" w:before="263"/>
        <w:ind w:left="1800" w:right="752" w:hanging="720"/>
      </w:pPr>
      <w:r>
        <w:rPr/>
        <w:t>“The Effect of SNAP Participation on Mental Health: Using Marginal Effects to Tightly Bound</w:t>
      </w:r>
      <w:r>
        <w:rPr>
          <w:spacing w:val="-3"/>
        </w:rPr>
        <w:t> </w:t>
      </w:r>
      <w:r>
        <w:rPr/>
        <w:t>Average</w:t>
      </w:r>
      <w:r>
        <w:rPr>
          <w:spacing w:val="-2"/>
        </w:rPr>
        <w:t> </w:t>
      </w:r>
      <w:r>
        <w:rPr/>
        <w:t>Effects,”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Santiago</w:t>
      </w:r>
      <w:r>
        <w:rPr>
          <w:spacing w:val="-6"/>
        </w:rPr>
        <w:t> </w:t>
      </w:r>
      <w:r>
        <w:rPr/>
        <w:t>Acerenza,</w:t>
      </w:r>
      <w:r>
        <w:rPr>
          <w:spacing w:val="-3"/>
        </w:rPr>
        <w:t> </w:t>
      </w:r>
      <w:r>
        <w:rPr/>
        <w:t>Otávio</w:t>
      </w:r>
      <w:r>
        <w:rPr>
          <w:spacing w:val="-6"/>
        </w:rPr>
        <w:t> </w:t>
      </w:r>
      <w:r>
        <w:rPr/>
        <w:t>Bartalotti,</w:t>
      </w:r>
      <w:r>
        <w:rPr>
          <w:spacing w:val="-3"/>
        </w:rPr>
        <w:t> </w:t>
      </w:r>
      <w:r>
        <w:rPr/>
        <w:t>and Hannah Wich).</w:t>
      </w: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"/>
        <w:ind w:left="1800" w:right="1299" w:hanging="720"/>
      </w:pPr>
      <w:r>
        <w:rPr/>
        <w:t>“How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Subsidies</w:t>
      </w:r>
      <w:r>
        <w:rPr>
          <w:spacing w:val="-4"/>
        </w:rPr>
        <w:t> </w:t>
      </w:r>
      <w:r>
        <w:rPr/>
        <w:t>Affect</w:t>
      </w:r>
      <w:r>
        <w:rPr>
          <w:spacing w:val="-3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Single</w:t>
      </w:r>
      <w:r>
        <w:rPr>
          <w:spacing w:val="-2"/>
        </w:rPr>
        <w:t> </w:t>
      </w:r>
      <w:r>
        <w:rPr/>
        <w:t>Mothers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3"/>
        </w:rPr>
        <w:t> </w:t>
      </w:r>
      <w:r>
        <w:rPr/>
        <w:t>Children,”</w:t>
      </w:r>
      <w:r>
        <w:rPr>
          <w:spacing w:val="-5"/>
        </w:rPr>
        <w:t> </w:t>
      </w:r>
      <w:r>
        <w:rPr/>
        <w:t>in progress (with John Pepper and Manan Roy).</w:t>
      </w:r>
    </w:p>
    <w:p>
      <w:pPr>
        <w:pStyle w:val="Heading1"/>
        <w:spacing w:before="265"/>
      </w:pPr>
      <w:r>
        <w:rPr>
          <w:spacing w:val="-2"/>
        </w:rPr>
        <w:t>Teaching</w:t>
      </w:r>
    </w:p>
    <w:p>
      <w:pPr>
        <w:pStyle w:val="BodyText"/>
        <w:spacing w:before="274"/>
        <w:ind w:left="1080" w:firstLine="0"/>
      </w:pPr>
      <w:r>
        <w:rPr/>
        <w:t>Graduate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(PhD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MS),</w:t>
      </w:r>
      <w:r>
        <w:rPr>
          <w:spacing w:val="-3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line="240" w:lineRule="auto"/>
        <w:ind w:left="1079" w:right="1299" w:firstLine="0"/>
      </w:pP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(large</w:t>
      </w:r>
      <w:r>
        <w:rPr>
          <w:spacing w:val="-3"/>
        </w:rPr>
        <w:t> </w:t>
      </w:r>
      <w:r>
        <w:rPr/>
        <w:t>sections,</w:t>
      </w:r>
      <w:r>
        <w:rPr>
          <w:spacing w:val="-4"/>
        </w:rPr>
        <w:t> </w:t>
      </w:r>
      <w:r>
        <w:rPr/>
        <w:t>~400</w:t>
      </w:r>
      <w:r>
        <w:rPr>
          <w:spacing w:val="-6"/>
        </w:rPr>
        <w:t> </w:t>
      </w:r>
      <w:r>
        <w:rPr/>
        <w:t>students),</w:t>
      </w:r>
      <w:r>
        <w:rPr>
          <w:spacing w:val="-4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 Graduate Public Economics (PhD), University of Virginia</w:t>
      </w:r>
    </w:p>
    <w:p>
      <w:pPr>
        <w:pStyle w:val="BodyText"/>
        <w:spacing w:line="240" w:lineRule="auto" w:before="1"/>
        <w:ind w:left="1079" w:right="1806" w:firstLine="0"/>
      </w:pPr>
      <w:r>
        <w:rPr/>
        <w:t>Economics of Health (advanced undergraduate), University of Virginia Economics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Sector</w:t>
      </w:r>
      <w:r>
        <w:rPr>
          <w:spacing w:val="-6"/>
        </w:rPr>
        <w:t> </w:t>
      </w:r>
      <w:r>
        <w:rPr/>
        <w:t>(advanced</w:t>
      </w:r>
      <w:r>
        <w:rPr>
          <w:spacing w:val="-3"/>
        </w:rPr>
        <w:t> </w:t>
      </w:r>
      <w:r>
        <w:rPr/>
        <w:t>undergraduate),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</w:t>
      </w:r>
    </w:p>
    <w:p>
      <w:pPr>
        <w:pStyle w:val="BodyText"/>
        <w:spacing w:line="240" w:lineRule="auto"/>
        <w:ind w:left="1799" w:hanging="720"/>
      </w:pPr>
      <w:r>
        <w:rPr/>
        <w:t>Thesis</w:t>
      </w:r>
      <w:r>
        <w:rPr>
          <w:spacing w:val="-3"/>
        </w:rPr>
        <w:t> </w:t>
      </w:r>
      <w:r>
        <w:rPr/>
        <w:t>Committees:</w:t>
      </w:r>
      <w:r>
        <w:rPr>
          <w:spacing w:val="-3"/>
        </w:rPr>
        <w:t> </w:t>
      </w:r>
      <w:r>
        <w:rPr/>
        <w:t>PhD:</w:t>
      </w:r>
      <w:r>
        <w:rPr>
          <w:spacing w:val="-4"/>
        </w:rPr>
        <w:t> </w:t>
      </w:r>
      <w:r>
        <w:rPr/>
        <w:t>70</w:t>
      </w:r>
      <w:r>
        <w:rPr>
          <w:spacing w:val="-3"/>
        </w:rPr>
        <w:t> </w:t>
      </w:r>
      <w:r>
        <w:rPr/>
        <w:t>(chair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co-chair</w:t>
      </w:r>
      <w:r>
        <w:rPr>
          <w:spacing w:val="-3"/>
        </w:rPr>
        <w:t> </w:t>
      </w:r>
      <w:r>
        <w:rPr/>
        <w:t>19),</w:t>
      </w:r>
      <w:r>
        <w:rPr>
          <w:spacing w:val="-5"/>
        </w:rPr>
        <w:t> </w:t>
      </w:r>
      <w:r>
        <w:rPr/>
        <w:t>MS:</w:t>
      </w:r>
      <w:r>
        <w:rPr>
          <w:spacing w:val="-3"/>
        </w:rPr>
        <w:t> </w:t>
      </w:r>
      <w:r>
        <w:rPr/>
        <w:t>27</w:t>
      </w:r>
      <w:r>
        <w:rPr>
          <w:spacing w:val="-3"/>
        </w:rPr>
        <w:t> </w:t>
      </w:r>
      <w:r>
        <w:rPr/>
        <w:t>(chair</w:t>
      </w:r>
      <w:r>
        <w:rPr>
          <w:spacing w:val="-3"/>
        </w:rPr>
        <w:t> </w:t>
      </w:r>
      <w:r>
        <w:rPr/>
        <w:t>6),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numerous Distinguished Majors, Independent Studies, and University Honors students</w:t>
      </w:r>
    </w:p>
    <w:p>
      <w:pPr>
        <w:pStyle w:val="BodyText"/>
        <w:spacing w:line="240" w:lineRule="auto" w:before="1"/>
        <w:ind w:left="1080" w:right="3696" w:hanging="1"/>
      </w:pPr>
      <w:r>
        <w:rPr/>
        <w:t>LAS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Peer</w:t>
      </w:r>
      <w:r>
        <w:rPr>
          <w:spacing w:val="-6"/>
        </w:rPr>
        <w:t> </w:t>
      </w:r>
      <w:r>
        <w:rPr/>
        <w:t>Mentor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tenure-eligible</w:t>
      </w:r>
      <w:r>
        <w:rPr>
          <w:spacing w:val="-5"/>
        </w:rPr>
        <w:t> </w:t>
      </w:r>
      <w:r>
        <w:rPr/>
        <w:t>faculty Preparing Future Faculty mentor</w:t>
      </w:r>
    </w:p>
    <w:p>
      <w:pPr>
        <w:pStyle w:val="BodyText"/>
        <w:spacing w:line="240" w:lineRule="auto" w:before="1"/>
        <w:ind w:left="0" w:firstLine="0"/>
      </w:pPr>
    </w:p>
    <w:p>
      <w:pPr>
        <w:pStyle w:val="Heading1"/>
        <w:spacing w:before="1"/>
      </w:pPr>
      <w:r>
        <w:rPr/>
        <w:t>External</w:t>
      </w:r>
      <w:r>
        <w:rPr>
          <w:spacing w:val="-14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0"/>
          <w:numId w:val="2"/>
        </w:numPr>
        <w:tabs>
          <w:tab w:pos="1131" w:val="left" w:leader="none"/>
          <w:tab w:pos="1799" w:val="left" w:leader="none"/>
        </w:tabs>
        <w:spacing w:line="240" w:lineRule="auto" w:before="261" w:after="0"/>
        <w:ind w:left="1799" w:right="502" w:hanging="807"/>
        <w:jc w:val="left"/>
        <w:rPr>
          <w:sz w:val="23"/>
        </w:rPr>
      </w:pPr>
      <w:r>
        <w:rPr>
          <w:sz w:val="23"/>
        </w:rPr>
        <w:t>National Bureau of Economic Research (NBER), funded by the Social Security</w:t>
      </w:r>
      <w:r>
        <w:rPr>
          <w:spacing w:val="40"/>
          <w:sz w:val="23"/>
        </w:rPr>
        <w:t> </w:t>
      </w:r>
      <w:r>
        <w:rPr>
          <w:sz w:val="23"/>
        </w:rPr>
        <w:t>Administration,</w:t>
      </w:r>
      <w:r>
        <w:rPr>
          <w:spacing w:val="-4"/>
          <w:sz w:val="23"/>
        </w:rPr>
        <w:t> </w:t>
      </w:r>
      <w:r>
        <w:rPr>
          <w:sz w:val="23"/>
        </w:rPr>
        <w:t>2022-2023</w:t>
      </w:r>
      <w:r>
        <w:rPr>
          <w:spacing w:val="-4"/>
          <w:sz w:val="23"/>
        </w:rPr>
        <w:t> </w:t>
      </w:r>
      <w:r>
        <w:rPr>
          <w:sz w:val="23"/>
        </w:rPr>
        <w:t>(Co-PI,</w:t>
      </w:r>
      <w:r>
        <w:rPr>
          <w:spacing w:val="-4"/>
          <w:sz w:val="23"/>
        </w:rPr>
        <w:t> </w:t>
      </w:r>
      <w:r>
        <w:rPr>
          <w:sz w:val="23"/>
        </w:rPr>
        <w:t>$40,000,</w:t>
      </w:r>
      <w:r>
        <w:rPr>
          <w:spacing w:val="-4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z w:val="23"/>
        </w:rPr>
        <w:t>Otavio</w:t>
      </w:r>
      <w:r>
        <w:rPr>
          <w:spacing w:val="-4"/>
          <w:sz w:val="23"/>
        </w:rPr>
        <w:t> </w:t>
      </w:r>
      <w:r>
        <w:rPr>
          <w:sz w:val="23"/>
        </w:rPr>
        <w:t>Bartalotti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Steven</w:t>
      </w:r>
      <w:r>
        <w:rPr>
          <w:spacing w:val="-4"/>
          <w:sz w:val="23"/>
        </w:rPr>
        <w:t> </w:t>
      </w:r>
      <w:r>
        <w:rPr>
          <w:sz w:val="23"/>
        </w:rPr>
        <w:t>Dieterle)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264" w:after="0"/>
        <w:ind w:left="1132" w:right="0" w:hanging="139"/>
        <w:jc w:val="left"/>
        <w:rPr>
          <w:sz w:val="23"/>
        </w:rPr>
      </w:pPr>
      <w:r>
        <w:rPr>
          <w:sz w:val="23"/>
        </w:rPr>
        <w:t>USDA,</w:t>
      </w:r>
      <w:r>
        <w:rPr>
          <w:spacing w:val="-6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Research</w:t>
      </w:r>
      <w:r>
        <w:rPr>
          <w:spacing w:val="-3"/>
          <w:sz w:val="23"/>
        </w:rPr>
        <w:t> </w:t>
      </w:r>
      <w:r>
        <w:rPr>
          <w:sz w:val="23"/>
        </w:rPr>
        <w:t>Service</w:t>
      </w:r>
      <w:r>
        <w:rPr>
          <w:spacing w:val="-3"/>
          <w:sz w:val="23"/>
        </w:rPr>
        <w:t> </w:t>
      </w:r>
      <w:r>
        <w:rPr>
          <w:sz w:val="23"/>
        </w:rPr>
        <w:t>(ERS),</w:t>
      </w:r>
      <w:r>
        <w:rPr>
          <w:spacing w:val="-3"/>
          <w:sz w:val="23"/>
        </w:rPr>
        <w:t> </w:t>
      </w:r>
      <w:r>
        <w:rPr>
          <w:sz w:val="23"/>
        </w:rPr>
        <w:t>2018-2023</w:t>
      </w:r>
      <w:r>
        <w:rPr>
          <w:spacing w:val="-3"/>
          <w:sz w:val="23"/>
        </w:rPr>
        <w:t> </w:t>
      </w:r>
      <w:r>
        <w:rPr>
          <w:sz w:val="23"/>
        </w:rPr>
        <w:t>(PI,</w:t>
      </w:r>
      <w:r>
        <w:rPr>
          <w:spacing w:val="-3"/>
          <w:sz w:val="23"/>
        </w:rPr>
        <w:t> </w:t>
      </w:r>
      <w:r>
        <w:rPr>
          <w:sz w:val="23"/>
        </w:rPr>
        <w:t>$90,000,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5"/>
          <w:sz w:val="23"/>
        </w:rPr>
        <w:t> </w:t>
      </w:r>
      <w:r>
        <w:rPr>
          <w:sz w:val="23"/>
        </w:rPr>
        <w:t>Christian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Gregory)</w:t>
      </w:r>
    </w:p>
    <w:p>
      <w:pPr>
        <w:pStyle w:val="BodyText"/>
        <w:spacing w:line="240" w:lineRule="auto" w:before="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0" w:after="0"/>
        <w:ind w:left="1799" w:right="1039" w:hanging="809"/>
        <w:jc w:val="left"/>
        <w:rPr>
          <w:sz w:val="23"/>
        </w:rPr>
      </w:pPr>
      <w:r>
        <w:rPr>
          <w:sz w:val="23"/>
        </w:rPr>
        <w:t>National</w:t>
      </w:r>
      <w:r>
        <w:rPr>
          <w:spacing w:val="-6"/>
          <w:sz w:val="23"/>
        </w:rPr>
        <w:t> </w:t>
      </w:r>
      <w:r>
        <w:rPr>
          <w:sz w:val="23"/>
        </w:rPr>
        <w:t>Bureau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Research</w:t>
      </w:r>
      <w:r>
        <w:rPr>
          <w:spacing w:val="-4"/>
          <w:sz w:val="23"/>
        </w:rPr>
        <w:t> </w:t>
      </w:r>
      <w:r>
        <w:rPr>
          <w:sz w:val="23"/>
        </w:rPr>
        <w:t>(NBER),</w:t>
      </w:r>
      <w:r>
        <w:rPr>
          <w:spacing w:val="-4"/>
          <w:sz w:val="23"/>
        </w:rPr>
        <w:t> </w:t>
      </w:r>
      <w:r>
        <w:rPr>
          <w:sz w:val="23"/>
        </w:rPr>
        <w:t>2016-2020</w:t>
      </w:r>
      <w:r>
        <w:rPr>
          <w:spacing w:val="-4"/>
          <w:sz w:val="23"/>
        </w:rPr>
        <w:t> </w:t>
      </w:r>
      <w:r>
        <w:rPr>
          <w:sz w:val="23"/>
        </w:rPr>
        <w:t>(Co-PI,</w:t>
      </w:r>
      <w:r>
        <w:rPr>
          <w:spacing w:val="-4"/>
          <w:sz w:val="23"/>
        </w:rPr>
        <w:t> </w:t>
      </w:r>
      <w:r>
        <w:rPr>
          <w:sz w:val="23"/>
        </w:rPr>
        <w:t>$77,656,</w:t>
      </w:r>
      <w:r>
        <w:rPr>
          <w:spacing w:val="-4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z w:val="23"/>
        </w:rPr>
        <w:t>Helen Jensen and Oleksandr Zhylyevskyy)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71" w:after="0"/>
        <w:ind w:left="1799" w:right="771" w:hanging="809"/>
        <w:jc w:val="left"/>
        <w:rPr>
          <w:sz w:val="23"/>
        </w:rPr>
      </w:pPr>
      <w:r>
        <w:rPr>
          <w:sz w:val="23"/>
        </w:rPr>
        <w:t>USDA,</w:t>
      </w:r>
      <w:r>
        <w:rPr>
          <w:spacing w:val="-5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Research</w:t>
      </w:r>
      <w:r>
        <w:rPr>
          <w:spacing w:val="-5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(ERS)</w:t>
      </w:r>
      <w:r>
        <w:rPr>
          <w:spacing w:val="-5"/>
          <w:sz w:val="23"/>
        </w:rPr>
        <w:t> </w:t>
      </w:r>
      <w:r>
        <w:rPr>
          <w:sz w:val="23"/>
        </w:rPr>
        <w:t>Competitive</w:t>
      </w:r>
      <w:r>
        <w:rPr>
          <w:spacing w:val="-4"/>
          <w:sz w:val="23"/>
        </w:rPr>
        <w:t> </w:t>
      </w:r>
      <w:r>
        <w:rPr>
          <w:sz w:val="23"/>
        </w:rPr>
        <w:t>Grants,</w:t>
      </w:r>
      <w:r>
        <w:rPr>
          <w:spacing w:val="-5"/>
          <w:sz w:val="23"/>
        </w:rPr>
        <w:t> </w:t>
      </w:r>
      <w:r>
        <w:rPr>
          <w:sz w:val="23"/>
        </w:rPr>
        <w:t>2017-2018</w:t>
      </w:r>
      <w:r>
        <w:rPr>
          <w:spacing w:val="-5"/>
          <w:sz w:val="23"/>
        </w:rPr>
        <w:t> </w:t>
      </w:r>
      <w:r>
        <w:rPr>
          <w:sz w:val="23"/>
        </w:rPr>
        <w:t>(Co-PI,</w:t>
      </w:r>
      <w:r>
        <w:rPr>
          <w:spacing w:val="-5"/>
          <w:sz w:val="23"/>
        </w:rPr>
        <w:t> </w:t>
      </w:r>
      <w:r>
        <w:rPr>
          <w:sz w:val="23"/>
        </w:rPr>
        <w:t>$40,000, with John Pepper and Craig Gundersen)</w:t>
      </w:r>
    </w:p>
    <w:p>
      <w:pPr>
        <w:pStyle w:val="BodyText"/>
        <w:spacing w:line="240" w:lineRule="auto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31" w:val="left" w:leader="none"/>
          <w:tab w:pos="1799" w:val="left" w:leader="none"/>
        </w:tabs>
        <w:spacing w:line="240" w:lineRule="auto" w:before="1" w:after="0"/>
        <w:ind w:left="1799" w:right="1001" w:hanging="807"/>
        <w:jc w:val="left"/>
        <w:rPr>
          <w:sz w:val="23"/>
        </w:rPr>
      </w:pPr>
      <w:r>
        <w:rPr>
          <w:sz w:val="23"/>
        </w:rPr>
        <w:t>UKCPR Research Program on Childhood Hunger, 2016-2018, funded by the Economic Research Service (ERS) and Food and Nutrition Service (FNS) of the U.S. Department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Agriculture</w:t>
      </w:r>
      <w:r>
        <w:rPr>
          <w:spacing w:val="-6"/>
          <w:sz w:val="23"/>
        </w:rPr>
        <w:t> </w:t>
      </w:r>
      <w:r>
        <w:rPr>
          <w:sz w:val="23"/>
        </w:rPr>
        <w:t>(USDA)</w:t>
      </w:r>
      <w:r>
        <w:rPr>
          <w:spacing w:val="-4"/>
          <w:sz w:val="23"/>
        </w:rPr>
        <w:t> </w:t>
      </w:r>
      <w:r>
        <w:rPr>
          <w:sz w:val="23"/>
        </w:rPr>
        <w:t>(Co-PI,</w:t>
      </w:r>
      <w:r>
        <w:rPr>
          <w:spacing w:val="-4"/>
          <w:sz w:val="23"/>
        </w:rPr>
        <w:t> </w:t>
      </w:r>
      <w:r>
        <w:rPr>
          <w:sz w:val="23"/>
        </w:rPr>
        <w:t>$74,989,</w:t>
      </w:r>
      <w:r>
        <w:rPr>
          <w:spacing w:val="-4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z w:val="23"/>
        </w:rPr>
        <w:t>Helen</w:t>
      </w:r>
      <w:r>
        <w:rPr>
          <w:spacing w:val="-4"/>
          <w:sz w:val="23"/>
        </w:rPr>
        <w:t> </w:t>
      </w:r>
      <w:r>
        <w:rPr>
          <w:sz w:val="23"/>
        </w:rPr>
        <w:t>Jensen,</w:t>
      </w:r>
      <w:r>
        <w:rPr>
          <w:spacing w:val="-4"/>
          <w:sz w:val="23"/>
        </w:rPr>
        <w:t> </w:t>
      </w:r>
      <w:r>
        <w:rPr>
          <w:sz w:val="23"/>
        </w:rPr>
        <w:t>Kimberly Greder, John Pepper, and Oleksandr Zhylyevskyy)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264" w:after="0"/>
        <w:ind w:left="1799" w:right="1180" w:hanging="809"/>
        <w:jc w:val="left"/>
        <w:rPr>
          <w:sz w:val="24"/>
        </w:rPr>
      </w:pPr>
      <w:r>
        <w:rPr>
          <w:sz w:val="23"/>
        </w:rPr>
        <w:t>Collaborator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NSF</w:t>
      </w:r>
      <w:r>
        <w:rPr>
          <w:spacing w:val="-4"/>
          <w:sz w:val="23"/>
        </w:rPr>
        <w:t> </w:t>
      </w:r>
      <w:r>
        <w:rPr>
          <w:sz w:val="23"/>
        </w:rPr>
        <w:t>award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6"/>
          <w:sz w:val="23"/>
        </w:rPr>
        <w:t> </w:t>
      </w:r>
      <w:r>
        <w:rPr>
          <w:sz w:val="23"/>
        </w:rPr>
        <w:t>establish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Central</w:t>
      </w:r>
      <w:r>
        <w:rPr>
          <w:spacing w:val="-3"/>
          <w:sz w:val="23"/>
        </w:rPr>
        <w:t> </w:t>
      </w:r>
      <w:r>
        <w:rPr>
          <w:sz w:val="23"/>
        </w:rPr>
        <w:t>Plains</w:t>
      </w:r>
      <w:r>
        <w:rPr>
          <w:spacing w:val="-4"/>
          <w:sz w:val="23"/>
        </w:rPr>
        <w:t> </w:t>
      </w:r>
      <w:r>
        <w:rPr>
          <w:sz w:val="23"/>
        </w:rPr>
        <w:t>Census</w:t>
      </w:r>
      <w:r>
        <w:rPr>
          <w:spacing w:val="-4"/>
          <w:sz w:val="23"/>
        </w:rPr>
        <w:t> </w:t>
      </w:r>
      <w:r>
        <w:rPr>
          <w:sz w:val="23"/>
        </w:rPr>
        <w:t>Research</w:t>
      </w:r>
      <w:r>
        <w:rPr>
          <w:spacing w:val="-6"/>
          <w:sz w:val="23"/>
        </w:rPr>
        <w:t> </w:t>
      </w:r>
      <w:r>
        <w:rPr>
          <w:sz w:val="23"/>
        </w:rPr>
        <w:t>Data</w:t>
      </w:r>
      <w:r>
        <w:rPr>
          <w:spacing w:val="-2"/>
          <w:sz w:val="23"/>
        </w:rPr>
        <w:t> </w:t>
      </w:r>
      <w:r>
        <w:rPr>
          <w:sz w:val="23"/>
        </w:rPr>
        <w:t>Center (Nebraska), 2014 </w:t>
      </w:r>
      <w:r>
        <w:rPr>
          <w:sz w:val="24"/>
        </w:rPr>
        <w:t>(collaborator with many others; Robert Belli PI and Co-PIs Sarah Nusser, John Anderson, and Eric Thompson)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276" w:after="0"/>
        <w:ind w:left="1799" w:right="1526" w:hanging="809"/>
        <w:jc w:val="left"/>
        <w:rPr>
          <w:sz w:val="23"/>
        </w:rPr>
      </w:pPr>
      <w:r>
        <w:rPr>
          <w:sz w:val="23"/>
        </w:rPr>
        <w:t>UKCPR</w:t>
      </w:r>
      <w:r>
        <w:rPr>
          <w:spacing w:val="-3"/>
          <w:sz w:val="23"/>
        </w:rPr>
        <w:t> </w:t>
      </w:r>
      <w:r>
        <w:rPr>
          <w:sz w:val="23"/>
        </w:rPr>
        <w:t>Research</w:t>
      </w:r>
      <w:r>
        <w:rPr>
          <w:spacing w:val="-3"/>
          <w:sz w:val="23"/>
        </w:rPr>
        <w:t> </w:t>
      </w:r>
      <w:r>
        <w:rPr>
          <w:sz w:val="23"/>
        </w:rPr>
        <w:t>Program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Childhood</w:t>
      </w:r>
      <w:r>
        <w:rPr>
          <w:spacing w:val="-3"/>
          <w:sz w:val="23"/>
        </w:rPr>
        <w:t> </w:t>
      </w:r>
      <w:r>
        <w:rPr>
          <w:sz w:val="23"/>
        </w:rPr>
        <w:t>Hunger,</w:t>
      </w:r>
      <w:r>
        <w:rPr>
          <w:spacing w:val="-6"/>
          <w:sz w:val="23"/>
        </w:rPr>
        <w:t> </w:t>
      </w:r>
      <w:r>
        <w:rPr>
          <w:sz w:val="23"/>
        </w:rPr>
        <w:t>funded</w:t>
      </w:r>
      <w:r>
        <w:rPr>
          <w:spacing w:val="-3"/>
          <w:sz w:val="23"/>
        </w:rPr>
        <w:t> </w:t>
      </w:r>
      <w:r>
        <w:rPr>
          <w:sz w:val="23"/>
        </w:rPr>
        <w:t>by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Food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Nutrition Service of the U.S. Department of Agriculture (USDA-FNS), 2011-2012</w:t>
      </w:r>
    </w:p>
    <w:p>
      <w:pPr>
        <w:pStyle w:val="BodyText"/>
        <w:ind w:left="1799" w:firstLine="0"/>
      </w:pPr>
      <w:r>
        <w:rPr/>
        <w:t>(PI,</w:t>
      </w:r>
      <w:r>
        <w:rPr>
          <w:spacing w:val="-1"/>
        </w:rPr>
        <w:t> </w:t>
      </w:r>
      <w:r>
        <w:rPr/>
        <w:t>$75,000,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John </w:t>
      </w:r>
      <w:r>
        <w:rPr>
          <w:spacing w:val="-2"/>
        </w:rPr>
        <w:t>Pepper)</w:t>
      </w:r>
    </w:p>
    <w:p>
      <w:pPr>
        <w:pStyle w:val="BodyText"/>
        <w:spacing w:line="240" w:lineRule="auto" w:before="13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0" w:after="0"/>
        <w:ind w:left="1799" w:right="1074" w:hanging="809"/>
        <w:jc w:val="left"/>
        <w:rPr>
          <w:sz w:val="23"/>
        </w:rPr>
      </w:pPr>
      <w:r>
        <w:rPr>
          <w:sz w:val="23"/>
        </w:rPr>
        <w:t>National Poverty Center’s Survey of Income and Program Participation (SIPP) Analytic Research</w:t>
      </w:r>
      <w:r>
        <w:rPr>
          <w:spacing w:val="-4"/>
          <w:sz w:val="23"/>
        </w:rPr>
        <w:t> </w:t>
      </w:r>
      <w:r>
        <w:rPr>
          <w:sz w:val="23"/>
        </w:rPr>
        <w:t>Grants</w:t>
      </w:r>
      <w:r>
        <w:rPr>
          <w:spacing w:val="-5"/>
          <w:sz w:val="23"/>
        </w:rPr>
        <w:t> </w:t>
      </w:r>
      <w:r>
        <w:rPr>
          <w:sz w:val="23"/>
        </w:rPr>
        <w:t>Competition,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Michigan,</w:t>
      </w:r>
      <w:r>
        <w:rPr>
          <w:spacing w:val="-4"/>
          <w:sz w:val="23"/>
        </w:rPr>
        <w:t> </w:t>
      </w:r>
      <w:r>
        <w:rPr>
          <w:sz w:val="23"/>
        </w:rPr>
        <w:t>funded</w:t>
      </w:r>
      <w:r>
        <w:rPr>
          <w:spacing w:val="-4"/>
          <w:sz w:val="23"/>
        </w:rPr>
        <w:t> </w:t>
      </w:r>
      <w:r>
        <w:rPr>
          <w:sz w:val="23"/>
        </w:rPr>
        <w:t>by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U.S.</w:t>
      </w:r>
      <w:r>
        <w:rPr>
          <w:spacing w:val="-4"/>
          <w:sz w:val="23"/>
        </w:rPr>
        <w:t> </w:t>
      </w:r>
      <w:r>
        <w:rPr>
          <w:sz w:val="23"/>
        </w:rPr>
        <w:t>Census Bureau, 2010-2011 (PI, $20,000, with Craig Gundersen and John Pepper)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  <w:tab w:pos="1800" w:val="left" w:leader="none"/>
        </w:tabs>
        <w:spacing w:line="240" w:lineRule="auto" w:before="263" w:after="0"/>
        <w:ind w:left="1800" w:right="2373" w:hanging="809"/>
        <w:jc w:val="left"/>
        <w:rPr>
          <w:sz w:val="23"/>
        </w:rPr>
      </w:pPr>
      <w:r>
        <w:rPr>
          <w:sz w:val="23"/>
        </w:rPr>
        <w:t>USDA,</w:t>
      </w:r>
      <w:r>
        <w:rPr>
          <w:spacing w:val="-6"/>
          <w:sz w:val="23"/>
        </w:rPr>
        <w:t> </w:t>
      </w:r>
      <w:r>
        <w:rPr>
          <w:sz w:val="23"/>
        </w:rPr>
        <w:t>Economic</w:t>
      </w:r>
      <w:r>
        <w:rPr>
          <w:spacing w:val="-5"/>
          <w:sz w:val="23"/>
        </w:rPr>
        <w:t> </w:t>
      </w:r>
      <w:r>
        <w:rPr>
          <w:sz w:val="23"/>
        </w:rPr>
        <w:t>Research</w:t>
      </w:r>
      <w:r>
        <w:rPr>
          <w:spacing w:val="-6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(ERS)</w:t>
      </w:r>
      <w:r>
        <w:rPr>
          <w:spacing w:val="-6"/>
          <w:sz w:val="23"/>
        </w:rPr>
        <w:t> </w:t>
      </w:r>
      <w:r>
        <w:rPr>
          <w:sz w:val="23"/>
        </w:rPr>
        <w:t>Competitive</w:t>
      </w:r>
      <w:r>
        <w:rPr>
          <w:spacing w:val="-5"/>
          <w:sz w:val="23"/>
        </w:rPr>
        <w:t> </w:t>
      </w:r>
      <w:r>
        <w:rPr>
          <w:sz w:val="23"/>
        </w:rPr>
        <w:t>Grants,</w:t>
      </w:r>
      <w:r>
        <w:rPr>
          <w:spacing w:val="-6"/>
          <w:sz w:val="23"/>
        </w:rPr>
        <w:t> </w:t>
      </w:r>
      <w:r>
        <w:rPr>
          <w:sz w:val="23"/>
        </w:rPr>
        <w:t>2007-2009 (Co-PI, $140,000, with Craig Gundersen)</w:t>
      </w:r>
    </w:p>
    <w:p>
      <w:pPr>
        <w:pStyle w:val="BodyText"/>
        <w:spacing w:line="240" w:lineRule="auto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  <w:tab w:pos="1799" w:val="left" w:leader="none"/>
        </w:tabs>
        <w:spacing w:line="240" w:lineRule="auto" w:before="1" w:after="0"/>
        <w:ind w:left="1799" w:right="1106" w:hanging="809"/>
        <w:jc w:val="left"/>
        <w:rPr>
          <w:sz w:val="23"/>
        </w:rPr>
      </w:pPr>
      <w:r>
        <w:rPr>
          <w:sz w:val="23"/>
        </w:rPr>
        <w:t>Joint</w:t>
      </w:r>
      <w:r>
        <w:rPr>
          <w:spacing w:val="-3"/>
          <w:sz w:val="23"/>
        </w:rPr>
        <w:t> </w:t>
      </w:r>
      <w:r>
        <w:rPr>
          <w:sz w:val="23"/>
        </w:rPr>
        <w:t>Center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Poverty</w:t>
      </w:r>
      <w:r>
        <w:rPr>
          <w:spacing w:val="-6"/>
          <w:sz w:val="23"/>
        </w:rPr>
        <w:t> </w:t>
      </w:r>
      <w:r>
        <w:rPr>
          <w:sz w:val="23"/>
        </w:rPr>
        <w:t>Research,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Chicago</w:t>
      </w:r>
      <w:r>
        <w:rPr>
          <w:spacing w:val="-3"/>
          <w:sz w:val="23"/>
        </w:rPr>
        <w:t> </w:t>
      </w:r>
      <w:r>
        <w:rPr>
          <w:sz w:val="23"/>
        </w:rPr>
        <w:t>Harris</w:t>
      </w:r>
      <w:r>
        <w:rPr>
          <w:spacing w:val="-4"/>
          <w:sz w:val="23"/>
        </w:rPr>
        <w:t> </w:t>
      </w:r>
      <w:r>
        <w:rPr>
          <w:sz w:val="23"/>
        </w:rPr>
        <w:t>School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Public</w:t>
      </w:r>
      <w:r>
        <w:rPr>
          <w:spacing w:val="-2"/>
          <w:sz w:val="23"/>
        </w:rPr>
        <w:t> </w:t>
      </w:r>
      <w:r>
        <w:rPr>
          <w:sz w:val="23"/>
        </w:rPr>
        <w:t>Policy, 2006 (PI, $23,000, with Craig Gundersen)</w:t>
      </w:r>
    </w:p>
    <w:p>
      <w:pPr>
        <w:pStyle w:val="BodyText"/>
        <w:spacing w:line="240" w:lineRule="auto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30" w:val="left" w:leader="none"/>
          <w:tab w:pos="1800" w:val="left" w:leader="none"/>
        </w:tabs>
        <w:spacing w:line="240" w:lineRule="auto" w:before="1" w:after="0"/>
        <w:ind w:left="1800" w:right="3329" w:hanging="809"/>
        <w:jc w:val="left"/>
        <w:rPr>
          <w:sz w:val="23"/>
        </w:rPr>
      </w:pPr>
      <w:r>
        <w:rPr>
          <w:sz w:val="23"/>
        </w:rPr>
        <w:t>Institute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Research</w:t>
      </w:r>
      <w:r>
        <w:rPr>
          <w:spacing w:val="-7"/>
          <w:sz w:val="23"/>
        </w:rPr>
        <w:t> </w:t>
      </w:r>
      <w:r>
        <w:rPr>
          <w:sz w:val="23"/>
        </w:rPr>
        <w:t>on</w:t>
      </w:r>
      <w:r>
        <w:rPr>
          <w:spacing w:val="-7"/>
          <w:sz w:val="23"/>
        </w:rPr>
        <w:t> </w:t>
      </w:r>
      <w:r>
        <w:rPr>
          <w:sz w:val="23"/>
        </w:rPr>
        <w:t>Poverty,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Wisconsin,</w:t>
      </w:r>
      <w:r>
        <w:rPr>
          <w:spacing w:val="-4"/>
          <w:sz w:val="23"/>
        </w:rPr>
        <w:t> </w:t>
      </w:r>
      <w:r>
        <w:rPr>
          <w:sz w:val="23"/>
        </w:rPr>
        <w:t>2005 (PI, $30,000, with Craig Gundersen)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  <w:tab w:pos="1800" w:val="left" w:leader="none"/>
        </w:tabs>
        <w:spacing w:line="240" w:lineRule="auto" w:before="263" w:after="0"/>
        <w:ind w:left="1800" w:right="1292" w:hanging="809"/>
        <w:jc w:val="left"/>
        <w:rPr>
          <w:sz w:val="23"/>
        </w:rPr>
      </w:pP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Research</w:t>
      </w:r>
      <w:r>
        <w:rPr>
          <w:spacing w:val="-4"/>
          <w:sz w:val="23"/>
        </w:rPr>
        <w:t> </w:t>
      </w:r>
      <w:r>
        <w:rPr>
          <w:sz w:val="23"/>
        </w:rPr>
        <w:t>Initiative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Uninsured,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Michigan,</w:t>
      </w:r>
      <w:r>
        <w:rPr>
          <w:spacing w:val="-4"/>
          <w:sz w:val="23"/>
        </w:rPr>
        <w:t> </w:t>
      </w:r>
      <w:r>
        <w:rPr>
          <w:sz w:val="23"/>
        </w:rPr>
        <w:t>funded</w:t>
      </w:r>
      <w:r>
        <w:rPr>
          <w:spacing w:val="-4"/>
          <w:sz w:val="23"/>
        </w:rPr>
        <w:t> </w:t>
      </w:r>
      <w:r>
        <w:rPr>
          <w:sz w:val="23"/>
        </w:rPr>
        <w:t>by</w:t>
      </w:r>
      <w:r>
        <w:rPr>
          <w:spacing w:val="-4"/>
          <w:sz w:val="23"/>
        </w:rPr>
        <w:t> </w:t>
      </w:r>
      <w:r>
        <w:rPr>
          <w:sz w:val="23"/>
        </w:rPr>
        <w:t>the Robert Wood Johnson Foundation, 2004</w:t>
      </w:r>
    </w:p>
    <w:p>
      <w:pPr>
        <w:pStyle w:val="BodyText"/>
        <w:spacing w:line="240" w:lineRule="auto" w:before="1"/>
        <w:ind w:left="1800" w:firstLine="0"/>
      </w:pPr>
      <w:r>
        <w:rPr/>
        <w:t>(PI,</w:t>
      </w:r>
      <w:r>
        <w:rPr>
          <w:spacing w:val="-4"/>
        </w:rPr>
        <w:t> </w:t>
      </w:r>
      <w:r>
        <w:rPr/>
        <w:t>$100,384,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Helen</w:t>
      </w:r>
      <w:r>
        <w:rPr>
          <w:spacing w:val="-5"/>
        </w:rPr>
        <w:t> </w:t>
      </w:r>
      <w:r>
        <w:rPr/>
        <w:t>Jensen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Sonya </w:t>
      </w:r>
      <w:r>
        <w:rPr>
          <w:spacing w:val="-2"/>
        </w:rPr>
        <w:t>Huffman)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  <w:tab w:pos="1800" w:val="left" w:leader="none"/>
        </w:tabs>
        <w:spacing w:line="240" w:lineRule="auto" w:before="264" w:after="0"/>
        <w:ind w:left="1800" w:right="816" w:hanging="809"/>
        <w:jc w:val="left"/>
        <w:rPr>
          <w:sz w:val="23"/>
        </w:rPr>
      </w:pPr>
      <w:r>
        <w:rPr>
          <w:sz w:val="23"/>
        </w:rPr>
        <w:t>Joint</w:t>
      </w:r>
      <w:r>
        <w:rPr>
          <w:spacing w:val="-3"/>
          <w:sz w:val="23"/>
        </w:rPr>
        <w:t> </w:t>
      </w:r>
      <w:r>
        <w:rPr>
          <w:sz w:val="23"/>
        </w:rPr>
        <w:t>Center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Poverty</w:t>
      </w:r>
      <w:r>
        <w:rPr>
          <w:spacing w:val="-6"/>
          <w:sz w:val="23"/>
        </w:rPr>
        <w:t> </w:t>
      </w:r>
      <w:r>
        <w:rPr>
          <w:sz w:val="23"/>
        </w:rPr>
        <w:t>Research,</w:t>
      </w:r>
      <w:r>
        <w:rPr>
          <w:spacing w:val="-3"/>
          <w:sz w:val="23"/>
        </w:rPr>
        <w:t> </w:t>
      </w:r>
      <w:r>
        <w:rPr>
          <w:sz w:val="23"/>
        </w:rPr>
        <w:t>funded</w:t>
      </w:r>
      <w:r>
        <w:rPr>
          <w:spacing w:val="-3"/>
          <w:sz w:val="23"/>
        </w:rPr>
        <w:t> </w:t>
      </w:r>
      <w:r>
        <w:rPr>
          <w:sz w:val="23"/>
        </w:rPr>
        <w:t>by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U.S.</w:t>
      </w:r>
      <w:r>
        <w:rPr>
          <w:spacing w:val="-3"/>
          <w:sz w:val="23"/>
        </w:rPr>
        <w:t> </w:t>
      </w:r>
      <w:r>
        <w:rPr>
          <w:sz w:val="23"/>
        </w:rPr>
        <w:t>Census</w:t>
      </w:r>
      <w:r>
        <w:rPr>
          <w:spacing w:val="-4"/>
          <w:sz w:val="23"/>
        </w:rPr>
        <w:t> </w:t>
      </w:r>
      <w:r>
        <w:rPr>
          <w:sz w:val="23"/>
        </w:rPr>
        <w:t>Bureau</w:t>
      </w:r>
      <w:r>
        <w:rPr>
          <w:spacing w:val="-6"/>
          <w:sz w:val="23"/>
        </w:rPr>
        <w:t> </w:t>
      </w:r>
      <w:r>
        <w:rPr>
          <w:sz w:val="23"/>
        </w:rPr>
        <w:t>through</w:t>
      </w:r>
      <w:r>
        <w:rPr>
          <w:spacing w:val="-3"/>
          <w:sz w:val="23"/>
        </w:rPr>
        <w:t> </w:t>
      </w:r>
      <w:r>
        <w:rPr>
          <w:sz w:val="23"/>
        </w:rPr>
        <w:t>Northwestern University/ University of Chicago, 2002 (PI, $30,000, with John Pepper)</w:t>
      </w:r>
    </w:p>
    <w:p>
      <w:pPr>
        <w:pStyle w:val="BodyText"/>
        <w:spacing w:line="240" w:lineRule="auto" w:before="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30" w:val="left" w:leader="none"/>
          <w:tab w:pos="1800" w:val="left" w:leader="none"/>
        </w:tabs>
        <w:spacing w:line="240" w:lineRule="auto" w:before="0" w:after="0"/>
        <w:ind w:left="1800" w:right="1106" w:hanging="809"/>
        <w:jc w:val="left"/>
        <w:rPr>
          <w:sz w:val="23"/>
        </w:rPr>
      </w:pPr>
      <w:r>
        <w:rPr>
          <w:sz w:val="23"/>
        </w:rPr>
        <w:t>Steven H. Sandell Grant Program, Center for Retirement Research, funded by the U.S. Department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Health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Human</w:t>
      </w:r>
      <w:r>
        <w:rPr>
          <w:spacing w:val="-3"/>
          <w:sz w:val="23"/>
        </w:rPr>
        <w:t> </w:t>
      </w:r>
      <w:r>
        <w:rPr>
          <w:sz w:val="23"/>
        </w:rPr>
        <w:t>Services,</w:t>
      </w:r>
      <w:r>
        <w:rPr>
          <w:spacing w:val="-3"/>
          <w:sz w:val="23"/>
        </w:rPr>
        <w:t> </w:t>
      </w:r>
      <w:r>
        <w:rPr>
          <w:sz w:val="23"/>
        </w:rPr>
        <w:t>2002</w:t>
      </w:r>
      <w:r>
        <w:rPr>
          <w:spacing w:val="-3"/>
          <w:sz w:val="23"/>
        </w:rPr>
        <w:t> </w:t>
      </w:r>
      <w:r>
        <w:rPr>
          <w:sz w:val="23"/>
        </w:rPr>
        <w:t>(PI,</w:t>
      </w:r>
      <w:r>
        <w:rPr>
          <w:spacing w:val="-3"/>
          <w:sz w:val="23"/>
        </w:rPr>
        <w:t> </w:t>
      </w:r>
      <w:r>
        <w:rPr>
          <w:sz w:val="23"/>
        </w:rPr>
        <w:t>$25,000,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John</w:t>
      </w:r>
      <w:r>
        <w:rPr>
          <w:spacing w:val="-3"/>
          <w:sz w:val="23"/>
        </w:rPr>
        <w:t> </w:t>
      </w:r>
      <w:r>
        <w:rPr>
          <w:sz w:val="23"/>
        </w:rPr>
        <w:t>Pepper)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263" w:after="0"/>
        <w:ind w:left="1130" w:right="0" w:hanging="139"/>
        <w:jc w:val="left"/>
        <w:rPr>
          <w:sz w:val="23"/>
        </w:rPr>
      </w:pPr>
      <w:r>
        <w:rPr>
          <w:sz w:val="23"/>
        </w:rPr>
        <w:t>W.E.</w:t>
      </w:r>
      <w:r>
        <w:rPr>
          <w:spacing w:val="-5"/>
          <w:sz w:val="23"/>
        </w:rPr>
        <w:t> </w:t>
      </w:r>
      <w:r>
        <w:rPr>
          <w:sz w:val="23"/>
        </w:rPr>
        <w:t>Upjohn</w:t>
      </w:r>
      <w:r>
        <w:rPr>
          <w:spacing w:val="-3"/>
          <w:sz w:val="23"/>
        </w:rPr>
        <w:t> </w:t>
      </w:r>
      <w:r>
        <w:rPr>
          <w:sz w:val="23"/>
        </w:rPr>
        <w:t>Institute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Employment</w:t>
      </w:r>
      <w:r>
        <w:rPr>
          <w:spacing w:val="-3"/>
          <w:sz w:val="23"/>
        </w:rPr>
        <w:t> </w:t>
      </w:r>
      <w:r>
        <w:rPr>
          <w:sz w:val="23"/>
        </w:rPr>
        <w:t>Research</w:t>
      </w:r>
      <w:r>
        <w:rPr>
          <w:spacing w:val="-3"/>
          <w:sz w:val="23"/>
        </w:rPr>
        <w:t> </w:t>
      </w:r>
      <w:r>
        <w:rPr>
          <w:sz w:val="23"/>
        </w:rPr>
        <w:t>grant,</w:t>
      </w:r>
      <w:r>
        <w:rPr>
          <w:spacing w:val="-2"/>
          <w:sz w:val="23"/>
        </w:rPr>
        <w:t> </w:t>
      </w:r>
      <w:r>
        <w:rPr>
          <w:sz w:val="23"/>
        </w:rPr>
        <w:t>2001</w:t>
      </w:r>
      <w:r>
        <w:rPr>
          <w:spacing w:val="-6"/>
          <w:sz w:val="23"/>
        </w:rPr>
        <w:t> </w:t>
      </w:r>
      <w:r>
        <w:rPr>
          <w:sz w:val="23"/>
        </w:rPr>
        <w:t>(PI,</w:t>
      </w:r>
      <w:r>
        <w:rPr>
          <w:spacing w:val="-3"/>
          <w:sz w:val="23"/>
        </w:rPr>
        <w:t> </w:t>
      </w:r>
      <w:r>
        <w:rPr>
          <w:sz w:val="23"/>
        </w:rPr>
        <w:t>$5000,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John</w:t>
      </w:r>
      <w:r>
        <w:rPr>
          <w:spacing w:val="-2"/>
          <w:sz w:val="23"/>
        </w:rPr>
        <w:t> Pepper)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Internal</w:t>
      </w:r>
      <w:r>
        <w:rPr>
          <w:spacing w:val="-14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  <w:tab w:pos="1800" w:val="left" w:leader="none"/>
        </w:tabs>
        <w:spacing w:line="266" w:lineRule="auto" w:before="262" w:after="0"/>
        <w:ind w:left="1800" w:right="783" w:hanging="807"/>
        <w:jc w:val="left"/>
        <w:rPr>
          <w:sz w:val="23"/>
        </w:rPr>
      </w:pP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z w:val="23"/>
        </w:rPr>
        <w:t>seed</w:t>
      </w:r>
      <w:r>
        <w:rPr>
          <w:spacing w:val="-5"/>
          <w:sz w:val="23"/>
        </w:rPr>
        <w:t> </w:t>
      </w:r>
      <w:r>
        <w:rPr>
          <w:sz w:val="23"/>
        </w:rPr>
        <w:t>money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“How</w:t>
      </w:r>
      <w:r>
        <w:rPr>
          <w:spacing w:val="-3"/>
          <w:sz w:val="23"/>
        </w:rPr>
        <w:t> </w:t>
      </w:r>
      <w:r>
        <w:rPr>
          <w:sz w:val="23"/>
        </w:rPr>
        <w:t>Does</w:t>
      </w:r>
      <w:r>
        <w:rPr>
          <w:spacing w:val="-3"/>
          <w:sz w:val="23"/>
        </w:rPr>
        <w:t> </w:t>
      </w:r>
      <w:r>
        <w:rPr>
          <w:sz w:val="23"/>
        </w:rPr>
        <w:t>Participation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5"/>
          <w:sz w:val="23"/>
        </w:rPr>
        <w:t> </w:t>
      </w:r>
      <w:r>
        <w:rPr>
          <w:sz w:val="23"/>
        </w:rPr>
        <w:t>Multiple</w:t>
      </w:r>
      <w:r>
        <w:rPr>
          <w:spacing w:val="-1"/>
          <w:sz w:val="23"/>
        </w:rPr>
        <w:t> </w:t>
      </w:r>
      <w:r>
        <w:rPr>
          <w:sz w:val="23"/>
        </w:rPr>
        <w:t>Food</w:t>
      </w:r>
      <w:r>
        <w:rPr>
          <w:spacing w:val="-2"/>
          <w:sz w:val="23"/>
        </w:rPr>
        <w:t> </w:t>
      </w:r>
      <w:r>
        <w:rPr>
          <w:sz w:val="23"/>
        </w:rPr>
        <w:t>Assistance</w:t>
      </w:r>
      <w:r>
        <w:rPr>
          <w:spacing w:val="-4"/>
          <w:sz w:val="23"/>
        </w:rPr>
        <w:t> </w:t>
      </w:r>
      <w:r>
        <w:rPr>
          <w:sz w:val="23"/>
        </w:rPr>
        <w:t>Programs</w:t>
      </w:r>
      <w:r>
        <w:rPr>
          <w:spacing w:val="-3"/>
          <w:sz w:val="23"/>
        </w:rPr>
        <w:t> </w:t>
      </w:r>
      <w:r>
        <w:rPr>
          <w:sz w:val="23"/>
        </w:rPr>
        <w:t>Affect Food Security and Mental Health? 2017 (PI, with Alex Zhylyevskyy)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  <w:tab w:pos="1800" w:val="left" w:leader="none"/>
        </w:tabs>
        <w:spacing w:line="264" w:lineRule="auto" w:before="0" w:after="0"/>
        <w:ind w:left="1800" w:right="1154" w:hanging="807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seed</w:t>
      </w:r>
      <w:r>
        <w:rPr>
          <w:spacing w:val="-6"/>
          <w:sz w:val="23"/>
        </w:rPr>
        <w:t> </w:t>
      </w:r>
      <w:r>
        <w:rPr>
          <w:sz w:val="23"/>
        </w:rPr>
        <w:t>money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“Combining</w:t>
      </w:r>
      <w:r>
        <w:rPr>
          <w:spacing w:val="-3"/>
          <w:sz w:val="23"/>
        </w:rPr>
        <w:t> </w:t>
      </w:r>
      <w:r>
        <w:rPr>
          <w:sz w:val="23"/>
        </w:rPr>
        <w:t>Big</w:t>
      </w:r>
      <w:r>
        <w:rPr>
          <w:spacing w:val="-3"/>
          <w:sz w:val="23"/>
        </w:rPr>
        <w:t> </w:t>
      </w:r>
      <w:r>
        <w:rPr>
          <w:sz w:val="23"/>
        </w:rPr>
        <w:t>Data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Survey</w:t>
      </w:r>
      <w:r>
        <w:rPr>
          <w:spacing w:val="-3"/>
          <w:sz w:val="23"/>
        </w:rPr>
        <w:t> </w:t>
      </w:r>
      <w:r>
        <w:rPr>
          <w:sz w:val="23"/>
        </w:rPr>
        <w:t>Data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Meet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4"/>
          <w:sz w:val="23"/>
        </w:rPr>
        <w:t> </w:t>
      </w:r>
      <w:r>
        <w:rPr>
          <w:sz w:val="23"/>
        </w:rPr>
        <w:t>Challenges</w:t>
      </w:r>
      <w:r>
        <w:rPr>
          <w:spacing w:val="-4"/>
          <w:sz w:val="23"/>
        </w:rPr>
        <w:t> </w:t>
      </w:r>
      <w:r>
        <w:rPr>
          <w:sz w:val="23"/>
        </w:rPr>
        <w:t>in Data-driven Policy Development and Evaluation,” 2015 (Co-PI with others, Zhengyuan Zhu, PI)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pgSz w:w="12240" w:h="15840"/>
          <w:pgMar w:header="0" w:footer="789" w:top="1620" w:bottom="9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71" w:after="0"/>
        <w:ind w:left="1132" w:right="0" w:hanging="139"/>
        <w:jc w:val="left"/>
        <w:rPr>
          <w:sz w:val="23"/>
        </w:rPr>
      </w:pPr>
      <w:r>
        <w:rPr>
          <w:sz w:val="23"/>
        </w:rPr>
        <w:t>CARD</w:t>
      </w:r>
      <w:r>
        <w:rPr>
          <w:spacing w:val="-4"/>
          <w:sz w:val="23"/>
        </w:rPr>
        <w:t> </w:t>
      </w:r>
      <w:r>
        <w:rPr>
          <w:sz w:val="23"/>
        </w:rPr>
        <w:t>Special</w:t>
      </w:r>
      <w:r>
        <w:rPr>
          <w:spacing w:val="-3"/>
          <w:sz w:val="23"/>
        </w:rPr>
        <w:t> </w:t>
      </w:r>
      <w:r>
        <w:rPr>
          <w:sz w:val="23"/>
        </w:rPr>
        <w:t>Projects,</w:t>
      </w:r>
      <w:r>
        <w:rPr>
          <w:spacing w:val="-5"/>
          <w:sz w:val="23"/>
        </w:rPr>
        <w:t> </w:t>
      </w:r>
      <w:r>
        <w:rPr>
          <w:sz w:val="23"/>
        </w:rPr>
        <w:t>2013</w:t>
      </w:r>
      <w:r>
        <w:rPr>
          <w:spacing w:val="-3"/>
          <w:sz w:val="23"/>
        </w:rPr>
        <w:t> </w:t>
      </w:r>
      <w:r>
        <w:rPr>
          <w:sz w:val="23"/>
        </w:rPr>
        <w:t>(Co-PI,</w:t>
      </w:r>
      <w:r>
        <w:rPr>
          <w:spacing w:val="-2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Helen</w:t>
      </w:r>
      <w:r>
        <w:rPr>
          <w:spacing w:val="-2"/>
          <w:sz w:val="23"/>
        </w:rPr>
        <w:t> </w:t>
      </w:r>
      <w:r>
        <w:rPr>
          <w:sz w:val="23"/>
        </w:rPr>
        <w:t>Jensen,</w:t>
      </w:r>
      <w:r>
        <w:rPr>
          <w:spacing w:val="-3"/>
          <w:sz w:val="23"/>
        </w:rPr>
        <w:t> </w:t>
      </w:r>
      <w:r>
        <w:rPr>
          <w:sz w:val="23"/>
        </w:rPr>
        <w:t>PI,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Alex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Zhylyevskyy)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25" w:after="0"/>
        <w:ind w:left="1132" w:right="0" w:hanging="139"/>
        <w:jc w:val="left"/>
        <w:rPr>
          <w:sz w:val="23"/>
        </w:rPr>
      </w:pPr>
      <w:r>
        <w:rPr>
          <w:sz w:val="23"/>
        </w:rPr>
        <w:t>Iowa</w:t>
      </w:r>
      <w:r>
        <w:rPr>
          <w:spacing w:val="-3"/>
          <w:sz w:val="23"/>
        </w:rPr>
        <w:t> </w:t>
      </w:r>
      <w:r>
        <w:rPr>
          <w:sz w:val="23"/>
        </w:rPr>
        <w:t>State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TEACH</w:t>
      </w:r>
      <w:r>
        <w:rPr>
          <w:spacing w:val="-5"/>
          <w:sz w:val="23"/>
        </w:rPr>
        <w:t> </w:t>
      </w:r>
      <w:r>
        <w:rPr>
          <w:sz w:val="23"/>
        </w:rPr>
        <w:t>grant,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2003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26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Virginia</w:t>
      </w:r>
      <w:r>
        <w:rPr>
          <w:spacing w:val="-2"/>
          <w:sz w:val="23"/>
        </w:rPr>
        <w:t> </w:t>
      </w:r>
      <w:r>
        <w:rPr>
          <w:sz w:val="23"/>
        </w:rPr>
        <w:t>Bankard</w:t>
      </w:r>
      <w:r>
        <w:rPr>
          <w:spacing w:val="-3"/>
          <w:sz w:val="23"/>
        </w:rPr>
        <w:t> </w:t>
      </w:r>
      <w:r>
        <w:rPr>
          <w:sz w:val="23"/>
        </w:rPr>
        <w:t>Fund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Political</w:t>
      </w:r>
      <w:r>
        <w:rPr>
          <w:spacing w:val="-5"/>
          <w:sz w:val="23"/>
        </w:rPr>
        <w:t> </w:t>
      </w:r>
      <w:r>
        <w:rPr>
          <w:sz w:val="23"/>
        </w:rPr>
        <w:t>Economy,</w:t>
      </w:r>
      <w:r>
        <w:rPr>
          <w:spacing w:val="-3"/>
          <w:sz w:val="23"/>
        </w:rPr>
        <w:t> </w:t>
      </w:r>
      <w:r>
        <w:rPr>
          <w:sz w:val="23"/>
        </w:rPr>
        <w:t>1996,</w:t>
      </w:r>
      <w:r>
        <w:rPr>
          <w:spacing w:val="-3"/>
          <w:sz w:val="23"/>
        </w:rPr>
        <w:t> </w:t>
      </w:r>
      <w:r>
        <w:rPr>
          <w:sz w:val="23"/>
        </w:rPr>
        <w:t>1998,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1999</w:t>
      </w:r>
    </w:p>
    <w:p>
      <w:pPr>
        <w:pStyle w:val="BodyText"/>
        <w:spacing w:line="240" w:lineRule="auto" w:before="38"/>
        <w:ind w:left="0" w:firstLine="0"/>
      </w:pPr>
    </w:p>
    <w:p>
      <w:pPr>
        <w:pStyle w:val="Heading1"/>
        <w:spacing w:before="1"/>
      </w:pPr>
      <w:r>
        <w:rPr/>
        <w:t>Referee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spacing w:before="262"/>
        <w:ind w:left="991" w:right="749" w:firstLine="0"/>
        <w:jc w:val="left"/>
        <w:rPr>
          <w:i/>
          <w:sz w:val="23"/>
        </w:rPr>
      </w:pPr>
      <w:r>
        <w:rPr>
          <w:sz w:val="23"/>
        </w:rPr>
        <w:t>NSF, NIH, USDA, </w:t>
      </w:r>
      <w:r>
        <w:rPr>
          <w:i/>
          <w:sz w:val="23"/>
        </w:rPr>
        <w:t>American Economic Review</w:t>
      </w:r>
      <w:r>
        <w:rPr>
          <w:sz w:val="23"/>
        </w:rPr>
        <w:t>, </w:t>
      </w:r>
      <w:r>
        <w:rPr>
          <w:i/>
          <w:sz w:val="23"/>
        </w:rPr>
        <w:t>Journal of Political Economy</w:t>
      </w:r>
      <w:r>
        <w:rPr>
          <w:sz w:val="23"/>
        </w:rPr>
        <w:t>, </w:t>
      </w:r>
      <w:r>
        <w:rPr>
          <w:i/>
          <w:sz w:val="23"/>
        </w:rPr>
        <w:t>Quarterly Journal of Economics</w:t>
      </w:r>
      <w:r>
        <w:rPr>
          <w:sz w:val="23"/>
        </w:rPr>
        <w:t>, </w:t>
      </w:r>
      <w:r>
        <w:rPr>
          <w:i/>
          <w:sz w:val="23"/>
        </w:rPr>
        <w:t>Review of Economic Studies</w:t>
      </w:r>
      <w:r>
        <w:rPr>
          <w:sz w:val="23"/>
        </w:rPr>
        <w:t>, </w:t>
      </w:r>
      <w:r>
        <w:rPr>
          <w:i/>
          <w:sz w:val="23"/>
        </w:rPr>
        <w:t>Journal of the American Statistical Association, American Economic Journal: Economic Policy, American Journal of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Agricultural Economics</w:t>
      </w:r>
      <w:r>
        <w:rPr>
          <w:sz w:val="23"/>
        </w:rPr>
        <w:t>, </w:t>
      </w:r>
      <w:r>
        <w:rPr>
          <w:i/>
          <w:sz w:val="23"/>
        </w:rPr>
        <w:t>American Journal of Preventive Medicine, Berkeley Electronic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Press</w:t>
      </w:r>
      <w:r>
        <w:rPr>
          <w:sz w:val="23"/>
        </w:rPr>
        <w:t>, </w:t>
      </w:r>
      <w:r>
        <w:rPr>
          <w:i/>
          <w:sz w:val="23"/>
        </w:rPr>
        <w:t>Bulletin of Economic Research</w:t>
      </w:r>
      <w:r>
        <w:rPr>
          <w:sz w:val="23"/>
        </w:rPr>
        <w:t>, </w:t>
      </w:r>
      <w:r>
        <w:rPr>
          <w:i/>
          <w:sz w:val="23"/>
        </w:rPr>
        <w:t>Canadian Journal of Economics</w:t>
      </w:r>
      <w:r>
        <w:rPr>
          <w:sz w:val="23"/>
        </w:rPr>
        <w:t>, </w:t>
      </w:r>
      <w:r>
        <w:rPr>
          <w:i/>
          <w:sz w:val="23"/>
        </w:rPr>
        <w:t>Contemporary Economic Policy</w:t>
      </w:r>
      <w:r>
        <w:rPr>
          <w:sz w:val="23"/>
        </w:rPr>
        <w:t>, </w:t>
      </w:r>
      <w:r>
        <w:rPr>
          <w:i/>
          <w:sz w:val="23"/>
        </w:rPr>
        <w:t>Economic Inquiry</w:t>
      </w:r>
      <w:r>
        <w:rPr>
          <w:sz w:val="23"/>
        </w:rPr>
        <w:t>, </w:t>
      </w:r>
      <w:r>
        <w:rPr>
          <w:i/>
          <w:sz w:val="23"/>
        </w:rPr>
        <w:t>Economic Journal</w:t>
      </w:r>
      <w:r>
        <w:rPr>
          <w:sz w:val="23"/>
        </w:rPr>
        <w:t>, </w:t>
      </w:r>
      <w:r>
        <w:rPr>
          <w:i/>
          <w:sz w:val="23"/>
        </w:rPr>
        <w:t>Economic Theory</w:t>
      </w:r>
      <w:r>
        <w:rPr>
          <w:sz w:val="23"/>
        </w:rPr>
        <w:t>, </w:t>
      </w:r>
      <w:r>
        <w:rPr>
          <w:i/>
          <w:sz w:val="23"/>
        </w:rPr>
        <w:t>Economica</w:t>
      </w:r>
      <w:r>
        <w:rPr>
          <w:sz w:val="23"/>
        </w:rPr>
        <w:t>, </w:t>
      </w:r>
      <w:r>
        <w:rPr>
          <w:i/>
          <w:sz w:val="23"/>
        </w:rPr>
        <w:t>Empirical Economics, FinanzArchiv</w:t>
      </w:r>
      <w:r>
        <w:rPr>
          <w:sz w:val="23"/>
        </w:rPr>
        <w:t>, </w:t>
      </w:r>
      <w:r>
        <w:rPr>
          <w:i/>
          <w:sz w:val="23"/>
        </w:rPr>
        <w:t>Food Policy</w:t>
      </w:r>
      <w:r>
        <w:rPr>
          <w:sz w:val="23"/>
        </w:rPr>
        <w:t>, </w:t>
      </w:r>
      <w:r>
        <w:rPr>
          <w:i/>
          <w:sz w:val="23"/>
        </w:rPr>
        <w:t>Health Economics</w:t>
      </w:r>
      <w:r>
        <w:rPr>
          <w:sz w:val="23"/>
        </w:rPr>
        <w:t>, </w:t>
      </w:r>
      <w:r>
        <w:rPr>
          <w:i/>
          <w:sz w:val="23"/>
        </w:rPr>
        <w:t>Industrial Relations</w:t>
      </w:r>
      <w:r>
        <w:rPr>
          <w:sz w:val="23"/>
        </w:rPr>
        <w:t>, </w:t>
      </w:r>
      <w:r>
        <w:rPr>
          <w:i/>
          <w:sz w:val="23"/>
        </w:rPr>
        <w:t>International Economic Review</w:t>
      </w:r>
      <w:r>
        <w:rPr>
          <w:sz w:val="23"/>
        </w:rPr>
        <w:t>, </w:t>
      </w:r>
      <w:r>
        <w:rPr>
          <w:i/>
          <w:sz w:val="23"/>
        </w:rPr>
        <w:t>International Journal of Industrial Organization</w:t>
      </w:r>
      <w:r>
        <w:rPr>
          <w:sz w:val="23"/>
        </w:rPr>
        <w:t>, </w:t>
      </w:r>
      <w:r>
        <w:rPr>
          <w:i/>
          <w:sz w:val="23"/>
        </w:rPr>
        <w:t>International Tax and Public Finance</w:t>
      </w:r>
      <w:r>
        <w:rPr>
          <w:sz w:val="23"/>
        </w:rPr>
        <w:t>, </w:t>
      </w:r>
      <w:r>
        <w:rPr>
          <w:i/>
          <w:sz w:val="23"/>
        </w:rPr>
        <w:t>Journal of Applied Econometrics</w:t>
      </w:r>
      <w:r>
        <w:rPr>
          <w:sz w:val="23"/>
        </w:rPr>
        <w:t>, </w:t>
      </w:r>
      <w:r>
        <w:rPr>
          <w:i/>
          <w:sz w:val="23"/>
        </w:rPr>
        <w:t>Journal of the Association of Environmental and Resource Economists</w:t>
      </w:r>
      <w:r>
        <w:rPr>
          <w:sz w:val="23"/>
        </w:rPr>
        <w:t>, </w:t>
      </w:r>
      <w:r>
        <w:rPr>
          <w:i/>
          <w:sz w:val="23"/>
        </w:rPr>
        <w:t>Journal of Business and Economic Statistics</w:t>
      </w:r>
      <w:r>
        <w:rPr>
          <w:sz w:val="23"/>
        </w:rPr>
        <w:t>, </w:t>
      </w:r>
      <w:r>
        <w:rPr>
          <w:i/>
          <w:sz w:val="23"/>
        </w:rPr>
        <w:t>Journal of Econometrics</w:t>
      </w:r>
      <w:r>
        <w:rPr>
          <w:sz w:val="23"/>
        </w:rPr>
        <w:t>, </w:t>
      </w:r>
      <w:r>
        <w:rPr>
          <w:i/>
          <w:sz w:val="23"/>
        </w:rPr>
        <w:t>Journal of Economics</w:t>
      </w:r>
      <w:r>
        <w:rPr>
          <w:sz w:val="23"/>
        </w:rPr>
        <w:t>, </w:t>
      </w:r>
      <w:r>
        <w:rPr>
          <w:i/>
          <w:sz w:val="23"/>
        </w:rPr>
        <w:t>Journal of Environmental Economics and Management</w:t>
      </w:r>
      <w:r>
        <w:rPr>
          <w:sz w:val="23"/>
        </w:rPr>
        <w:t>, </w:t>
      </w:r>
      <w:r>
        <w:rPr>
          <w:i/>
          <w:sz w:val="23"/>
        </w:rPr>
        <w:t>Journal of Health Economics</w:t>
      </w:r>
      <w:r>
        <w:rPr>
          <w:sz w:val="23"/>
        </w:rPr>
        <w:t>, </w:t>
      </w:r>
      <w:r>
        <w:rPr>
          <w:i/>
          <w:sz w:val="23"/>
        </w:rPr>
        <w:t>Journal of Human Resources</w:t>
      </w:r>
      <w:r>
        <w:rPr>
          <w:sz w:val="23"/>
        </w:rPr>
        <w:t>, </w:t>
      </w:r>
      <w:r>
        <w:rPr>
          <w:i/>
          <w:sz w:val="23"/>
        </w:rPr>
        <w:t>Journal of Labor Economics</w:t>
      </w:r>
      <w:r>
        <w:rPr>
          <w:sz w:val="23"/>
        </w:rPr>
        <w:t>, </w:t>
      </w:r>
      <w:r>
        <w:rPr>
          <w:i/>
          <w:sz w:val="23"/>
        </w:rPr>
        <w:t>Journal of Mental Health Policy and Economics</w:t>
      </w:r>
      <w:r>
        <w:rPr>
          <w:sz w:val="23"/>
        </w:rPr>
        <w:t>, </w:t>
      </w:r>
      <w:r>
        <w:rPr>
          <w:i/>
          <w:sz w:val="23"/>
        </w:rPr>
        <w:t>Journal of Policy Analysis and Management</w:t>
      </w:r>
      <w:r>
        <w:rPr>
          <w:sz w:val="23"/>
        </w:rPr>
        <w:t>, </w:t>
      </w:r>
      <w:r>
        <w:rPr>
          <w:i/>
          <w:sz w:val="23"/>
        </w:rPr>
        <w:t>Journal of Public Economics</w:t>
      </w:r>
      <w:r>
        <w:rPr>
          <w:sz w:val="23"/>
        </w:rPr>
        <w:t>, </w:t>
      </w:r>
      <w:r>
        <w:rPr>
          <w:i/>
          <w:sz w:val="23"/>
        </w:rPr>
        <w:t>Journal of Public Economic Theory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i/>
          <w:sz w:val="23"/>
        </w:rPr>
        <w:t>Labour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Economics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i/>
          <w:sz w:val="23"/>
        </w:rPr>
        <w:t>Medical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Care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i/>
          <w:sz w:val="23"/>
        </w:rPr>
        <w:t>National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Tax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Journal</w:t>
      </w:r>
      <w:r>
        <w:rPr>
          <w:sz w:val="23"/>
        </w:rPr>
        <w:t>,</w:t>
      </w:r>
      <w:r>
        <w:rPr>
          <w:spacing w:val="-6"/>
          <w:sz w:val="23"/>
        </w:rPr>
        <w:t> </w:t>
      </w:r>
      <w:r>
        <w:rPr>
          <w:i/>
          <w:sz w:val="23"/>
        </w:rPr>
        <w:t>PLOS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ONE,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Public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Finance Review, Quantitative Economics</w:t>
      </w:r>
      <w:r>
        <w:rPr>
          <w:sz w:val="23"/>
        </w:rPr>
        <w:t>, </w:t>
      </w:r>
      <w:r>
        <w:rPr>
          <w:i/>
          <w:sz w:val="23"/>
        </w:rPr>
        <w:t>Review of Economics and Statistics</w:t>
      </w:r>
      <w:r>
        <w:rPr>
          <w:sz w:val="23"/>
        </w:rPr>
        <w:t>, </w:t>
      </w:r>
      <w:r>
        <w:rPr>
          <w:i/>
          <w:sz w:val="23"/>
        </w:rPr>
        <w:t>Scandinavian Journal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of Economics</w:t>
      </w:r>
      <w:r>
        <w:rPr>
          <w:sz w:val="23"/>
        </w:rPr>
        <w:t>, </w:t>
      </w:r>
      <w:r>
        <w:rPr>
          <w:i/>
          <w:sz w:val="23"/>
        </w:rPr>
        <w:t>Social Security Bulletin</w:t>
      </w:r>
      <w:r>
        <w:rPr>
          <w:sz w:val="23"/>
        </w:rPr>
        <w:t>, </w:t>
      </w:r>
      <w:r>
        <w:rPr>
          <w:i/>
          <w:sz w:val="23"/>
        </w:rPr>
        <w:t>Southern Economic Journal</w:t>
      </w:r>
    </w:p>
    <w:p>
      <w:pPr>
        <w:pStyle w:val="BodyText"/>
        <w:spacing w:line="240" w:lineRule="auto" w:before="1"/>
        <w:ind w:left="0" w:firstLine="0"/>
        <w:rPr>
          <w:i/>
        </w:rPr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2"/>
        </w:rPr>
        <w:t> </w:t>
      </w:r>
      <w:r>
        <w:rPr>
          <w:spacing w:val="-2"/>
        </w:rPr>
        <w:t>Organizations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74" w:after="0"/>
        <w:ind w:left="1130" w:right="0" w:hanging="139"/>
        <w:jc w:val="left"/>
        <w:rPr>
          <w:sz w:val="23"/>
        </w:rPr>
      </w:pPr>
      <w:r>
        <w:rPr>
          <w:sz w:val="23"/>
        </w:rPr>
        <w:t>National</w:t>
      </w:r>
      <w:r>
        <w:rPr>
          <w:spacing w:val="-7"/>
          <w:sz w:val="23"/>
        </w:rPr>
        <w:t> </w:t>
      </w:r>
      <w:r>
        <w:rPr>
          <w:sz w:val="23"/>
        </w:rPr>
        <w:t>Academy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Social</w:t>
      </w:r>
      <w:r>
        <w:rPr>
          <w:spacing w:val="-2"/>
          <w:sz w:val="23"/>
        </w:rPr>
        <w:t> Insurance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Econometric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American</w:t>
      </w:r>
      <w:r>
        <w:rPr>
          <w:spacing w:val="-5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International</w:t>
      </w:r>
      <w:r>
        <w:rPr>
          <w:spacing w:val="-5"/>
          <w:sz w:val="23"/>
        </w:rPr>
        <w:t> </w:t>
      </w:r>
      <w:r>
        <w:rPr>
          <w:sz w:val="23"/>
        </w:rPr>
        <w:t>Health</w:t>
      </w:r>
      <w:r>
        <w:rPr>
          <w:spacing w:val="-6"/>
          <w:sz w:val="23"/>
        </w:rPr>
        <w:t> </w:t>
      </w:r>
      <w:r>
        <w:rPr>
          <w:sz w:val="23"/>
        </w:rPr>
        <w:t>Economics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Association</w:t>
      </w:r>
    </w:p>
    <w:p>
      <w:pPr>
        <w:pStyle w:val="BodyText"/>
        <w:spacing w:line="240" w:lineRule="auto" w:before="36"/>
        <w:ind w:left="0" w:firstLine="0"/>
      </w:pPr>
    </w:p>
    <w:p>
      <w:pPr>
        <w:pStyle w:val="Heading1"/>
        <w:ind w:left="359"/>
      </w:pPr>
      <w:r>
        <w:rPr>
          <w:spacing w:val="-2"/>
        </w:rPr>
        <w:t>External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98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Washington,</w:t>
      </w:r>
      <w:r>
        <w:rPr>
          <w:spacing w:val="-4"/>
          <w:sz w:val="23"/>
        </w:rPr>
        <w:t> </w:t>
      </w:r>
      <w:r>
        <w:rPr>
          <w:sz w:val="23"/>
        </w:rPr>
        <w:t>DC,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2024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7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New</w:t>
      </w:r>
      <w:r>
        <w:rPr>
          <w:spacing w:val="-5"/>
          <w:sz w:val="23"/>
        </w:rPr>
        <w:t> </w:t>
      </w:r>
      <w:r>
        <w:rPr>
          <w:sz w:val="23"/>
        </w:rPr>
        <w:t>Orleans,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2023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Iowa,</w:t>
      </w:r>
      <w:r>
        <w:rPr>
          <w:spacing w:val="-4"/>
          <w:sz w:val="23"/>
        </w:rPr>
        <w:t> </w:t>
      </w:r>
      <w:r>
        <w:rPr>
          <w:sz w:val="23"/>
        </w:rPr>
        <w:t>March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2023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10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</w:t>
      </w:r>
      <w:r>
        <w:rPr>
          <w:spacing w:val="-6"/>
          <w:sz w:val="23"/>
        </w:rPr>
        <w:t> </w:t>
      </w:r>
      <w:r>
        <w:rPr>
          <w:sz w:val="23"/>
        </w:rPr>
        <w:t>(virtual),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2020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Wisconsin-Madison,</w:t>
      </w:r>
      <w:r>
        <w:rPr>
          <w:spacing w:val="-4"/>
          <w:sz w:val="23"/>
        </w:rPr>
        <w:t> </w:t>
      </w:r>
      <w:r>
        <w:rPr>
          <w:sz w:val="23"/>
        </w:rPr>
        <w:t>April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2019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1" w:after="0"/>
        <w:ind w:left="1130" w:right="0" w:hanging="139"/>
        <w:jc w:val="left"/>
        <w:rPr>
          <w:sz w:val="23"/>
        </w:rPr>
      </w:pPr>
      <w:r>
        <w:rPr>
          <w:sz w:val="23"/>
        </w:rPr>
        <w:t>Midwest</w:t>
      </w:r>
      <w:r>
        <w:rPr>
          <w:spacing w:val="-8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6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St.</w:t>
      </w:r>
      <w:r>
        <w:rPr>
          <w:spacing w:val="-4"/>
          <w:sz w:val="23"/>
        </w:rPr>
        <w:t> </w:t>
      </w:r>
      <w:r>
        <w:rPr>
          <w:sz w:val="23"/>
        </w:rPr>
        <w:t>Louis,</w:t>
      </w:r>
      <w:r>
        <w:rPr>
          <w:spacing w:val="-4"/>
          <w:sz w:val="23"/>
        </w:rPr>
        <w:t> </w:t>
      </w:r>
      <w:r>
        <w:rPr>
          <w:sz w:val="23"/>
        </w:rPr>
        <w:t>March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2019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Georgia</w:t>
      </w:r>
      <w:r>
        <w:rPr>
          <w:spacing w:val="-4"/>
          <w:sz w:val="23"/>
        </w:rPr>
        <w:t> </w:t>
      </w:r>
      <w:r>
        <w:rPr>
          <w:sz w:val="23"/>
        </w:rPr>
        <w:t>State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5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2018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National</w:t>
      </w:r>
      <w:r>
        <w:rPr>
          <w:spacing w:val="-9"/>
          <w:sz w:val="23"/>
        </w:rPr>
        <w:t> </w:t>
      </w:r>
      <w:r>
        <w:rPr>
          <w:sz w:val="23"/>
        </w:rPr>
        <w:t>Bureau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Research</w:t>
      </w:r>
      <w:r>
        <w:rPr>
          <w:spacing w:val="-4"/>
          <w:sz w:val="23"/>
        </w:rPr>
        <w:t> </w:t>
      </w:r>
      <w:r>
        <w:rPr>
          <w:sz w:val="23"/>
        </w:rPr>
        <w:t>(NBER),</w:t>
      </w:r>
      <w:r>
        <w:rPr>
          <w:spacing w:val="-5"/>
          <w:sz w:val="23"/>
        </w:rPr>
        <w:t> </w:t>
      </w:r>
      <w:r>
        <w:rPr>
          <w:sz w:val="23"/>
        </w:rPr>
        <w:t>FoodAPS</w:t>
      </w:r>
      <w:r>
        <w:rPr>
          <w:spacing w:val="-5"/>
          <w:sz w:val="23"/>
        </w:rPr>
        <w:t> </w:t>
      </w:r>
      <w:r>
        <w:rPr>
          <w:sz w:val="23"/>
        </w:rPr>
        <w:t>conference,</w:t>
      </w:r>
      <w:r>
        <w:rPr>
          <w:spacing w:val="-4"/>
          <w:sz w:val="23"/>
        </w:rPr>
        <w:t> </w:t>
      </w:r>
      <w:r>
        <w:rPr>
          <w:sz w:val="23"/>
        </w:rPr>
        <w:t>December</w:t>
      </w:r>
      <w:r>
        <w:rPr>
          <w:spacing w:val="-4"/>
          <w:sz w:val="23"/>
        </w:rPr>
        <w:t> 2017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Illinois,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2017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Tampa,</w:t>
      </w:r>
      <w:r>
        <w:rPr>
          <w:spacing w:val="-7"/>
          <w:sz w:val="23"/>
        </w:rPr>
        <w:t> </w:t>
      </w:r>
      <w:r>
        <w:rPr>
          <w:sz w:val="23"/>
        </w:rPr>
        <w:t>November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2017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Auburn</w:t>
      </w:r>
      <w:r>
        <w:rPr>
          <w:spacing w:val="-5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</w:t>
      </w:r>
      <w:r>
        <w:rPr>
          <w:sz w:val="23"/>
        </w:rPr>
        <w:t>April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2017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Washington,</w:t>
      </w:r>
      <w:r>
        <w:rPr>
          <w:spacing w:val="-4"/>
          <w:sz w:val="23"/>
        </w:rPr>
        <w:t> </w:t>
      </w:r>
      <w:r>
        <w:rPr>
          <w:sz w:val="23"/>
        </w:rPr>
        <w:t>DC,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2016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7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New</w:t>
      </w:r>
      <w:r>
        <w:rPr>
          <w:spacing w:val="-5"/>
          <w:sz w:val="23"/>
        </w:rPr>
        <w:t> </w:t>
      </w:r>
      <w:r>
        <w:rPr>
          <w:sz w:val="23"/>
        </w:rPr>
        <w:t>Orleans,</w:t>
      </w:r>
      <w:r>
        <w:rPr>
          <w:spacing w:val="-4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2015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Iowa,</w:t>
      </w:r>
      <w:r>
        <w:rPr>
          <w:spacing w:val="-3"/>
          <w:sz w:val="23"/>
        </w:rPr>
        <w:t> </w:t>
      </w:r>
      <w:r>
        <w:rPr>
          <w:sz w:val="23"/>
        </w:rPr>
        <w:t>May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2014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Syracuse</w:t>
      </w:r>
      <w:r>
        <w:rPr>
          <w:spacing w:val="-5"/>
          <w:sz w:val="23"/>
        </w:rPr>
        <w:t> </w:t>
      </w:r>
      <w:r>
        <w:rPr>
          <w:sz w:val="23"/>
        </w:rPr>
        <w:t>University,</w:t>
      </w:r>
      <w:r>
        <w:rPr>
          <w:spacing w:val="-5"/>
          <w:sz w:val="23"/>
        </w:rPr>
        <w:t> </w:t>
      </w:r>
      <w:r>
        <w:rPr>
          <w:sz w:val="23"/>
        </w:rPr>
        <w:t>April</w:t>
      </w:r>
      <w:r>
        <w:rPr>
          <w:spacing w:val="-4"/>
          <w:sz w:val="23"/>
        </w:rPr>
        <w:t> 2014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USDA/UKCPR</w:t>
      </w:r>
      <w:r>
        <w:rPr>
          <w:spacing w:val="-6"/>
          <w:sz w:val="23"/>
        </w:rPr>
        <w:t> </w:t>
      </w:r>
      <w:r>
        <w:rPr>
          <w:sz w:val="23"/>
        </w:rPr>
        <w:t>conference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childhood</w:t>
      </w:r>
      <w:r>
        <w:rPr>
          <w:spacing w:val="-4"/>
          <w:sz w:val="23"/>
        </w:rPr>
        <w:t> </w:t>
      </w:r>
      <w:r>
        <w:rPr>
          <w:sz w:val="23"/>
        </w:rPr>
        <w:t>hunger,</w:t>
      </w:r>
      <w:r>
        <w:rPr>
          <w:spacing w:val="-5"/>
          <w:sz w:val="23"/>
        </w:rPr>
        <w:t> </w:t>
      </w:r>
      <w:r>
        <w:rPr>
          <w:sz w:val="23"/>
        </w:rPr>
        <w:t>Washington,</w:t>
      </w:r>
      <w:r>
        <w:rPr>
          <w:spacing w:val="-3"/>
          <w:sz w:val="23"/>
        </w:rPr>
        <w:t> </w:t>
      </w:r>
      <w:r>
        <w:rPr>
          <w:sz w:val="23"/>
        </w:rPr>
        <w:t>DC,</w:t>
      </w:r>
      <w:r>
        <w:rPr>
          <w:spacing w:val="-3"/>
          <w:sz w:val="23"/>
        </w:rPr>
        <w:t> </w:t>
      </w:r>
      <w:r>
        <w:rPr>
          <w:sz w:val="23"/>
        </w:rPr>
        <w:t>March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Institute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Research</w:t>
      </w:r>
      <w:r>
        <w:rPr>
          <w:spacing w:val="-6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Poverty</w:t>
      </w:r>
      <w:r>
        <w:rPr>
          <w:spacing w:val="-3"/>
          <w:sz w:val="23"/>
        </w:rPr>
        <w:t> </w:t>
      </w:r>
      <w:r>
        <w:rPr>
          <w:sz w:val="23"/>
        </w:rPr>
        <w:t>conference,</w:t>
      </w:r>
      <w:r>
        <w:rPr>
          <w:spacing w:val="-3"/>
          <w:sz w:val="23"/>
        </w:rPr>
        <w:t> </w:t>
      </w:r>
      <w:r>
        <w:rPr>
          <w:sz w:val="23"/>
        </w:rPr>
        <w:t>Madison,</w:t>
      </w:r>
      <w:r>
        <w:rPr>
          <w:spacing w:val="-3"/>
          <w:sz w:val="23"/>
        </w:rPr>
        <w:t> </w:t>
      </w:r>
      <w:r>
        <w:rPr>
          <w:sz w:val="23"/>
        </w:rPr>
        <w:t>June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2013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71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Ottawa,</w:t>
      </w:r>
      <w:r>
        <w:rPr>
          <w:spacing w:val="-3"/>
          <w:sz w:val="23"/>
        </w:rPr>
        <w:t> </w:t>
      </w:r>
      <w:r>
        <w:rPr>
          <w:sz w:val="23"/>
        </w:rPr>
        <w:t>Ontario,</w:t>
      </w:r>
      <w:r>
        <w:rPr>
          <w:spacing w:val="-6"/>
          <w:sz w:val="23"/>
        </w:rPr>
        <w:t> </w:t>
      </w:r>
      <w:r>
        <w:rPr>
          <w:sz w:val="23"/>
        </w:rPr>
        <w:t>May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2013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New</w:t>
      </w:r>
      <w:r>
        <w:rPr>
          <w:spacing w:val="-5"/>
          <w:sz w:val="23"/>
        </w:rPr>
        <w:t> </w:t>
      </w:r>
      <w:r>
        <w:rPr>
          <w:sz w:val="23"/>
        </w:rPr>
        <w:t>Orleans,</w:t>
      </w:r>
      <w:r>
        <w:rPr>
          <w:spacing w:val="-3"/>
          <w:sz w:val="23"/>
        </w:rPr>
        <w:t> </w:t>
      </w:r>
      <w:r>
        <w:rPr>
          <w:sz w:val="23"/>
        </w:rPr>
        <w:t>November</w:t>
      </w:r>
      <w:r>
        <w:rPr>
          <w:spacing w:val="-4"/>
          <w:sz w:val="23"/>
        </w:rPr>
        <w:t> </w:t>
      </w:r>
      <w:r>
        <w:rPr>
          <w:sz w:val="23"/>
        </w:rPr>
        <w:t>2012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UKCPR</w:t>
      </w:r>
      <w:r>
        <w:rPr>
          <w:spacing w:val="-6"/>
          <w:sz w:val="23"/>
        </w:rPr>
        <w:t> </w:t>
      </w:r>
      <w:r>
        <w:rPr>
          <w:sz w:val="23"/>
        </w:rPr>
        <w:t>conference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childhood</w:t>
      </w:r>
      <w:r>
        <w:rPr>
          <w:spacing w:val="-3"/>
          <w:sz w:val="23"/>
        </w:rPr>
        <w:t> </w:t>
      </w:r>
      <w:r>
        <w:rPr>
          <w:sz w:val="23"/>
        </w:rPr>
        <w:t>hunger,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Illinois,</w:t>
      </w:r>
      <w:r>
        <w:rPr>
          <w:spacing w:val="-3"/>
          <w:sz w:val="23"/>
        </w:rPr>
        <w:t> </w:t>
      </w:r>
      <w:r>
        <w:rPr>
          <w:sz w:val="23"/>
        </w:rPr>
        <w:t>April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2012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1" w:after="0"/>
        <w:ind w:left="1130" w:right="0" w:hanging="139"/>
        <w:jc w:val="left"/>
        <w:rPr>
          <w:sz w:val="23"/>
        </w:rPr>
      </w:pPr>
      <w:r>
        <w:rPr>
          <w:sz w:val="23"/>
        </w:rPr>
        <w:t>York</w:t>
      </w:r>
      <w:r>
        <w:rPr>
          <w:spacing w:val="-3"/>
          <w:sz w:val="23"/>
        </w:rPr>
        <w:t> </w:t>
      </w:r>
      <w:r>
        <w:rPr>
          <w:sz w:val="23"/>
        </w:rPr>
        <w:t>University,</w:t>
      </w:r>
      <w:r>
        <w:rPr>
          <w:spacing w:val="-3"/>
          <w:sz w:val="23"/>
        </w:rPr>
        <w:t> </w:t>
      </w:r>
      <w:r>
        <w:rPr>
          <w:sz w:val="23"/>
        </w:rPr>
        <w:t>Toronto,</w:t>
      </w:r>
      <w:r>
        <w:rPr>
          <w:spacing w:val="-3"/>
          <w:sz w:val="23"/>
        </w:rPr>
        <w:t> </w:t>
      </w:r>
      <w:r>
        <w:rPr>
          <w:sz w:val="23"/>
        </w:rPr>
        <w:t>March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2012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Allied</w:t>
      </w:r>
      <w:r>
        <w:rPr>
          <w:spacing w:val="-8"/>
          <w:sz w:val="23"/>
        </w:rPr>
        <w:t> </w:t>
      </w:r>
      <w:r>
        <w:rPr>
          <w:sz w:val="23"/>
        </w:rPr>
        <w:t>Social</w:t>
      </w:r>
      <w:r>
        <w:rPr>
          <w:spacing w:val="-6"/>
          <w:sz w:val="23"/>
        </w:rPr>
        <w:t> </w:t>
      </w:r>
      <w:r>
        <w:rPr>
          <w:sz w:val="23"/>
        </w:rPr>
        <w:t>Science</w:t>
      </w:r>
      <w:r>
        <w:rPr>
          <w:spacing w:val="-5"/>
          <w:sz w:val="23"/>
        </w:rPr>
        <w:t> </w:t>
      </w:r>
      <w:r>
        <w:rPr>
          <w:sz w:val="23"/>
        </w:rPr>
        <w:t>Association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6"/>
          <w:sz w:val="23"/>
        </w:rPr>
        <w:t> </w:t>
      </w:r>
      <w:r>
        <w:rPr>
          <w:sz w:val="23"/>
        </w:rPr>
        <w:t>January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2012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Econometric</w:t>
      </w:r>
      <w:r>
        <w:rPr>
          <w:spacing w:val="-4"/>
          <w:sz w:val="23"/>
        </w:rPr>
        <w:t> </w:t>
      </w:r>
      <w:r>
        <w:rPr>
          <w:sz w:val="23"/>
        </w:rPr>
        <w:t>Society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July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2011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UKCPR</w:t>
      </w:r>
      <w:r>
        <w:rPr>
          <w:spacing w:val="-3"/>
          <w:sz w:val="23"/>
        </w:rPr>
        <w:t> </w:t>
      </w:r>
      <w:r>
        <w:rPr>
          <w:sz w:val="23"/>
        </w:rPr>
        <w:t>conference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childhood</w:t>
      </w:r>
      <w:r>
        <w:rPr>
          <w:spacing w:val="-3"/>
          <w:sz w:val="23"/>
        </w:rPr>
        <w:t> </w:t>
      </w:r>
      <w:r>
        <w:rPr>
          <w:sz w:val="23"/>
        </w:rPr>
        <w:t>hunger,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Kentucky,</w:t>
      </w:r>
      <w:r>
        <w:rPr>
          <w:spacing w:val="-3"/>
          <w:sz w:val="23"/>
        </w:rPr>
        <w:t> </w:t>
      </w:r>
      <w:r>
        <w:rPr>
          <w:sz w:val="23"/>
        </w:rPr>
        <w:t>July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2011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Atlanta,</w:t>
      </w:r>
      <w:r>
        <w:rPr>
          <w:spacing w:val="-4"/>
          <w:sz w:val="23"/>
        </w:rPr>
        <w:t> </w:t>
      </w:r>
      <w:r>
        <w:rPr>
          <w:sz w:val="23"/>
        </w:rPr>
        <w:t>Nov.</w:t>
      </w:r>
      <w:r>
        <w:rPr>
          <w:spacing w:val="-4"/>
          <w:sz w:val="23"/>
        </w:rPr>
        <w:t> 2010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Purdue</w:t>
      </w:r>
      <w:r>
        <w:rPr>
          <w:spacing w:val="-5"/>
          <w:sz w:val="23"/>
        </w:rPr>
        <w:t> </w:t>
      </w:r>
      <w:r>
        <w:rPr>
          <w:sz w:val="23"/>
        </w:rPr>
        <w:t>University,</w:t>
      </w:r>
      <w:r>
        <w:rPr>
          <w:spacing w:val="-5"/>
          <w:sz w:val="23"/>
        </w:rPr>
        <w:t> </w:t>
      </w:r>
      <w:r>
        <w:rPr>
          <w:sz w:val="23"/>
        </w:rPr>
        <w:t>December</w:t>
      </w:r>
      <w:r>
        <w:rPr>
          <w:spacing w:val="-4"/>
          <w:sz w:val="23"/>
        </w:rPr>
        <w:t> 2009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3"/>
          <w:sz w:val="23"/>
        </w:rPr>
        <w:t> </w:t>
      </w:r>
      <w:r>
        <w:rPr>
          <w:sz w:val="23"/>
        </w:rPr>
        <w:t>San</w:t>
      </w:r>
      <w:r>
        <w:rPr>
          <w:spacing w:val="-4"/>
          <w:sz w:val="23"/>
        </w:rPr>
        <w:t> </w:t>
      </w:r>
      <w:r>
        <w:rPr>
          <w:sz w:val="23"/>
        </w:rPr>
        <w:t>Antonio,</w:t>
      </w:r>
      <w:r>
        <w:rPr>
          <w:spacing w:val="-3"/>
          <w:sz w:val="23"/>
        </w:rPr>
        <w:t> </w:t>
      </w:r>
      <w:r>
        <w:rPr>
          <w:sz w:val="23"/>
        </w:rPr>
        <w:t>Nov.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2009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Allied</w:t>
      </w:r>
      <w:r>
        <w:rPr>
          <w:spacing w:val="-7"/>
          <w:sz w:val="23"/>
        </w:rPr>
        <w:t> </w:t>
      </w:r>
      <w:r>
        <w:rPr>
          <w:sz w:val="23"/>
        </w:rPr>
        <w:t>Social</w:t>
      </w:r>
      <w:r>
        <w:rPr>
          <w:spacing w:val="-4"/>
          <w:sz w:val="23"/>
        </w:rPr>
        <w:t> </w:t>
      </w:r>
      <w:r>
        <w:rPr>
          <w:sz w:val="23"/>
        </w:rPr>
        <w:t>Science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San</w:t>
      </w:r>
      <w:r>
        <w:rPr>
          <w:spacing w:val="-5"/>
          <w:sz w:val="23"/>
        </w:rPr>
        <w:t> </w:t>
      </w:r>
      <w:r>
        <w:rPr>
          <w:sz w:val="23"/>
        </w:rPr>
        <w:t>Francisco,</w:t>
      </w:r>
      <w:r>
        <w:rPr>
          <w:spacing w:val="-4"/>
          <w:sz w:val="23"/>
        </w:rPr>
        <w:t> </w:t>
      </w:r>
      <w:r>
        <w:rPr>
          <w:sz w:val="23"/>
        </w:rPr>
        <w:t>Jan.</w:t>
      </w:r>
      <w:r>
        <w:rPr>
          <w:spacing w:val="-4"/>
          <w:sz w:val="23"/>
        </w:rPr>
        <w:t> 2009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8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Association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3"/>
          <w:sz w:val="23"/>
        </w:rPr>
        <w:t> </w:t>
      </w:r>
      <w:r>
        <w:rPr>
          <w:sz w:val="23"/>
        </w:rPr>
        <w:t>Wash.,</w:t>
      </w:r>
      <w:r>
        <w:rPr>
          <w:spacing w:val="-6"/>
          <w:sz w:val="23"/>
        </w:rPr>
        <w:t> </w:t>
      </w:r>
      <w:r>
        <w:rPr>
          <w:sz w:val="23"/>
        </w:rPr>
        <w:t>DC,</w:t>
      </w:r>
      <w:r>
        <w:rPr>
          <w:spacing w:val="-2"/>
          <w:sz w:val="23"/>
        </w:rPr>
        <w:t> </w:t>
      </w:r>
      <w:r>
        <w:rPr>
          <w:sz w:val="23"/>
        </w:rPr>
        <w:t>Nov.</w:t>
      </w:r>
      <w:r>
        <w:rPr>
          <w:spacing w:val="-3"/>
          <w:sz w:val="23"/>
        </w:rPr>
        <w:t> </w:t>
      </w:r>
      <w:r>
        <w:rPr>
          <w:sz w:val="23"/>
        </w:rPr>
        <w:t>2008</w:t>
      </w:r>
      <w:r>
        <w:rPr>
          <w:spacing w:val="-3"/>
          <w:sz w:val="23"/>
        </w:rPr>
        <w:t> </w:t>
      </w:r>
      <w:r>
        <w:rPr>
          <w:sz w:val="23"/>
        </w:rPr>
        <w:t>(session</w:t>
      </w:r>
      <w:r>
        <w:rPr>
          <w:spacing w:val="-2"/>
          <w:sz w:val="23"/>
        </w:rPr>
        <w:t> organizer)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W.E.</w:t>
      </w:r>
      <w:r>
        <w:rPr>
          <w:spacing w:val="-5"/>
          <w:sz w:val="23"/>
        </w:rPr>
        <w:t> </w:t>
      </w:r>
      <w:r>
        <w:rPr>
          <w:sz w:val="23"/>
        </w:rPr>
        <w:t>Upjohn</w:t>
      </w:r>
      <w:r>
        <w:rPr>
          <w:spacing w:val="-4"/>
          <w:sz w:val="23"/>
        </w:rPr>
        <w:t> </w:t>
      </w:r>
      <w:r>
        <w:rPr>
          <w:sz w:val="23"/>
        </w:rPr>
        <w:t>Institute</w:t>
      </w:r>
      <w:r>
        <w:rPr>
          <w:spacing w:val="-6"/>
          <w:sz w:val="23"/>
        </w:rPr>
        <w:t> </w:t>
      </w:r>
      <w:r>
        <w:rPr>
          <w:sz w:val="23"/>
        </w:rPr>
        <w:t>conference,</w:t>
      </w:r>
      <w:r>
        <w:rPr>
          <w:spacing w:val="-4"/>
          <w:sz w:val="23"/>
        </w:rPr>
        <w:t> </w:t>
      </w:r>
      <w:r>
        <w:rPr>
          <w:sz w:val="23"/>
        </w:rPr>
        <w:t>Kalamazoo,</w:t>
      </w:r>
      <w:r>
        <w:rPr>
          <w:spacing w:val="-4"/>
          <w:sz w:val="23"/>
        </w:rPr>
        <w:t> </w:t>
      </w:r>
      <w:r>
        <w:rPr>
          <w:sz w:val="23"/>
        </w:rPr>
        <w:t>MI,</w:t>
      </w:r>
      <w:r>
        <w:rPr>
          <w:spacing w:val="-6"/>
          <w:sz w:val="23"/>
        </w:rPr>
        <w:t> </w:t>
      </w:r>
      <w:r>
        <w:rPr>
          <w:sz w:val="23"/>
        </w:rPr>
        <w:t>Oct.</w:t>
      </w:r>
      <w:r>
        <w:rPr>
          <w:spacing w:val="-4"/>
          <w:sz w:val="23"/>
        </w:rPr>
        <w:t> 2008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Georgia</w:t>
      </w:r>
      <w:r>
        <w:rPr>
          <w:spacing w:val="-4"/>
          <w:sz w:val="23"/>
        </w:rPr>
        <w:t> </w:t>
      </w:r>
      <w:r>
        <w:rPr>
          <w:sz w:val="23"/>
        </w:rPr>
        <w:t>State</w:t>
      </w:r>
      <w:r>
        <w:rPr>
          <w:spacing w:val="-3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</w:t>
      </w:r>
      <w:r>
        <w:rPr>
          <w:sz w:val="23"/>
        </w:rPr>
        <w:t>April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2008.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Public</w:t>
      </w:r>
      <w:r>
        <w:rPr>
          <w:spacing w:val="-3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Analysis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Management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Wash.,</w:t>
      </w:r>
      <w:r>
        <w:rPr>
          <w:spacing w:val="-4"/>
          <w:sz w:val="23"/>
        </w:rPr>
        <w:t> </w:t>
      </w:r>
      <w:r>
        <w:rPr>
          <w:sz w:val="23"/>
        </w:rPr>
        <w:t>DC,</w:t>
      </w:r>
      <w:r>
        <w:rPr>
          <w:spacing w:val="-4"/>
          <w:sz w:val="23"/>
        </w:rPr>
        <w:t> </w:t>
      </w:r>
      <w:r>
        <w:rPr>
          <w:sz w:val="23"/>
        </w:rPr>
        <w:t>Nov.</w:t>
      </w:r>
      <w:r>
        <w:rPr>
          <w:spacing w:val="-4"/>
          <w:sz w:val="23"/>
        </w:rPr>
        <w:t> 2007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American</w:t>
      </w:r>
      <w:r>
        <w:rPr>
          <w:spacing w:val="-7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Chicago,</w:t>
      </w:r>
      <w:r>
        <w:rPr>
          <w:spacing w:val="-5"/>
          <w:sz w:val="23"/>
        </w:rPr>
        <w:t> </w:t>
      </w:r>
      <w:r>
        <w:rPr>
          <w:sz w:val="23"/>
        </w:rPr>
        <w:t>Jan.</w:t>
      </w:r>
      <w:r>
        <w:rPr>
          <w:spacing w:val="-4"/>
          <w:sz w:val="23"/>
        </w:rPr>
        <w:t> 2007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Association</w:t>
      </w:r>
      <w:r>
        <w:rPr>
          <w:spacing w:val="-6"/>
          <w:sz w:val="23"/>
        </w:rPr>
        <w:t> </w:t>
      </w:r>
      <w:r>
        <w:rPr>
          <w:sz w:val="23"/>
        </w:rPr>
        <w:t>meetings,</w:t>
      </w:r>
      <w:r>
        <w:rPr>
          <w:spacing w:val="-3"/>
          <w:sz w:val="23"/>
        </w:rPr>
        <w:t> </w:t>
      </w:r>
      <w:r>
        <w:rPr>
          <w:sz w:val="23"/>
        </w:rPr>
        <w:t>Charleston,</w:t>
      </w:r>
      <w:r>
        <w:rPr>
          <w:spacing w:val="-3"/>
          <w:sz w:val="23"/>
        </w:rPr>
        <w:t> </w:t>
      </w:r>
      <w:r>
        <w:rPr>
          <w:sz w:val="23"/>
        </w:rPr>
        <w:t>Nov.</w:t>
      </w:r>
      <w:r>
        <w:rPr>
          <w:spacing w:val="-3"/>
          <w:sz w:val="23"/>
        </w:rPr>
        <w:t> </w:t>
      </w:r>
      <w:r>
        <w:rPr>
          <w:sz w:val="23"/>
        </w:rPr>
        <w:t>18-21,</w:t>
      </w:r>
      <w:r>
        <w:rPr>
          <w:spacing w:val="-3"/>
          <w:sz w:val="23"/>
        </w:rPr>
        <w:t> </w:t>
      </w:r>
      <w:r>
        <w:rPr>
          <w:sz w:val="23"/>
        </w:rPr>
        <w:t>2006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Association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Public</w:t>
      </w:r>
      <w:r>
        <w:rPr>
          <w:spacing w:val="-3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Analysis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Management</w:t>
      </w:r>
      <w:r>
        <w:rPr>
          <w:spacing w:val="-4"/>
          <w:sz w:val="23"/>
        </w:rPr>
        <w:t> </w:t>
      </w:r>
      <w:r>
        <w:rPr>
          <w:sz w:val="23"/>
        </w:rPr>
        <w:t>(APPAM)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Nov.</w:t>
      </w:r>
      <w:r>
        <w:rPr>
          <w:spacing w:val="-4"/>
          <w:sz w:val="23"/>
        </w:rPr>
        <w:t> </w:t>
      </w:r>
      <w:r>
        <w:rPr>
          <w:sz w:val="23"/>
        </w:rPr>
        <w:t>2,</w:t>
      </w:r>
      <w:r>
        <w:rPr>
          <w:spacing w:val="-4"/>
          <w:sz w:val="23"/>
        </w:rPr>
        <w:t> 2006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Georgetown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7"/>
          <w:sz w:val="23"/>
        </w:rPr>
        <w:t> </w:t>
      </w:r>
      <w:r>
        <w:rPr>
          <w:sz w:val="23"/>
        </w:rPr>
        <w:t>Dec.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2005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Association</w:t>
      </w:r>
      <w:r>
        <w:rPr>
          <w:spacing w:val="-6"/>
          <w:sz w:val="23"/>
        </w:rPr>
        <w:t> </w:t>
      </w:r>
      <w:r>
        <w:rPr>
          <w:sz w:val="23"/>
        </w:rPr>
        <w:t>meetings,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5"/>
          <w:sz w:val="23"/>
        </w:rPr>
        <w:t> </w:t>
      </w:r>
      <w:r>
        <w:rPr>
          <w:sz w:val="23"/>
        </w:rPr>
        <w:t>Orleans,</w:t>
      </w:r>
      <w:r>
        <w:rPr>
          <w:spacing w:val="-3"/>
          <w:sz w:val="23"/>
        </w:rPr>
        <w:t> </w:t>
      </w:r>
      <w:r>
        <w:rPr>
          <w:sz w:val="23"/>
        </w:rPr>
        <w:t>Nov.</w:t>
      </w:r>
      <w:r>
        <w:rPr>
          <w:spacing w:val="-3"/>
          <w:sz w:val="23"/>
        </w:rPr>
        <w:t> </w:t>
      </w:r>
      <w:r>
        <w:rPr>
          <w:sz w:val="23"/>
        </w:rPr>
        <w:t>2004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Virginia,</w:t>
      </w:r>
      <w:r>
        <w:rPr>
          <w:spacing w:val="-5"/>
          <w:sz w:val="23"/>
        </w:rPr>
        <w:t> </w:t>
      </w:r>
      <w:r>
        <w:rPr>
          <w:sz w:val="23"/>
        </w:rPr>
        <w:t>October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2004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Syracuse</w:t>
      </w:r>
      <w:r>
        <w:rPr>
          <w:spacing w:val="-5"/>
          <w:sz w:val="23"/>
        </w:rPr>
        <w:t> </w:t>
      </w:r>
      <w:r>
        <w:rPr>
          <w:sz w:val="23"/>
        </w:rPr>
        <w:t>University,</w:t>
      </w:r>
      <w:r>
        <w:rPr>
          <w:spacing w:val="-5"/>
          <w:sz w:val="23"/>
        </w:rPr>
        <w:t> </w:t>
      </w:r>
      <w:r>
        <w:rPr>
          <w:sz w:val="23"/>
        </w:rPr>
        <w:t>April</w:t>
      </w:r>
      <w:r>
        <w:rPr>
          <w:spacing w:val="-4"/>
          <w:sz w:val="23"/>
        </w:rPr>
        <w:t> 2004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Michigan,</w:t>
      </w:r>
      <w:r>
        <w:rPr>
          <w:spacing w:val="-6"/>
          <w:sz w:val="23"/>
        </w:rPr>
        <w:t> </w:t>
      </w:r>
      <w:r>
        <w:rPr>
          <w:sz w:val="23"/>
        </w:rPr>
        <w:t>Conference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Economic</w:t>
      </w:r>
      <w:r>
        <w:rPr>
          <w:spacing w:val="-6"/>
          <w:sz w:val="23"/>
        </w:rPr>
        <w:t> </w:t>
      </w:r>
      <w:r>
        <w:rPr>
          <w:sz w:val="23"/>
        </w:rPr>
        <w:t>Research</w:t>
      </w:r>
      <w:r>
        <w:rPr>
          <w:spacing w:val="-3"/>
          <w:sz w:val="23"/>
        </w:rPr>
        <w:t> </w:t>
      </w:r>
      <w:r>
        <w:rPr>
          <w:sz w:val="23"/>
        </w:rPr>
        <w:t>Initiative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Uninsured,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2004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2" w:after="0"/>
        <w:ind w:left="1132" w:right="0" w:hanging="139"/>
        <w:jc w:val="left"/>
        <w:rPr>
          <w:sz w:val="23"/>
        </w:rPr>
      </w:pPr>
      <w:r>
        <w:rPr>
          <w:sz w:val="23"/>
        </w:rPr>
        <w:t>Econometric</w:t>
      </w:r>
      <w:r>
        <w:rPr>
          <w:spacing w:val="-5"/>
          <w:sz w:val="23"/>
        </w:rPr>
        <w:t> </w:t>
      </w:r>
      <w:r>
        <w:rPr>
          <w:sz w:val="23"/>
        </w:rPr>
        <w:t>Society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6"/>
          <w:sz w:val="23"/>
        </w:rPr>
        <w:t> </w:t>
      </w:r>
      <w:r>
        <w:rPr>
          <w:sz w:val="23"/>
        </w:rPr>
        <w:t>Northwestern</w:t>
      </w:r>
      <w:r>
        <w:rPr>
          <w:spacing w:val="-8"/>
          <w:sz w:val="23"/>
        </w:rPr>
        <w:t> </w:t>
      </w:r>
      <w:r>
        <w:rPr>
          <w:sz w:val="23"/>
        </w:rPr>
        <w:t>University,</w:t>
      </w:r>
      <w:r>
        <w:rPr>
          <w:spacing w:val="-5"/>
          <w:sz w:val="23"/>
        </w:rPr>
        <w:t> </w:t>
      </w:r>
      <w:r>
        <w:rPr>
          <w:sz w:val="23"/>
        </w:rPr>
        <w:t>July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2003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International</w:t>
      </w:r>
      <w:r>
        <w:rPr>
          <w:spacing w:val="-7"/>
          <w:sz w:val="23"/>
        </w:rPr>
        <w:t> </w:t>
      </w:r>
      <w:r>
        <w:rPr>
          <w:sz w:val="23"/>
        </w:rPr>
        <w:t>Health</w:t>
      </w:r>
      <w:r>
        <w:rPr>
          <w:spacing w:val="-7"/>
          <w:sz w:val="23"/>
        </w:rPr>
        <w:t> </w:t>
      </w:r>
      <w:r>
        <w:rPr>
          <w:sz w:val="23"/>
        </w:rPr>
        <w:t>Economics</w:t>
      </w:r>
      <w:r>
        <w:rPr>
          <w:spacing w:val="-5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World</w:t>
      </w:r>
      <w:r>
        <w:rPr>
          <w:spacing w:val="-7"/>
          <w:sz w:val="23"/>
        </w:rPr>
        <w:t> </w:t>
      </w:r>
      <w:r>
        <w:rPr>
          <w:sz w:val="23"/>
        </w:rPr>
        <w:t>Conference,</w:t>
      </w:r>
      <w:r>
        <w:rPr>
          <w:spacing w:val="-5"/>
          <w:sz w:val="23"/>
        </w:rPr>
        <w:t> </w:t>
      </w:r>
      <w:r>
        <w:rPr>
          <w:sz w:val="23"/>
        </w:rPr>
        <w:t>San</w:t>
      </w:r>
      <w:r>
        <w:rPr>
          <w:spacing w:val="-4"/>
          <w:sz w:val="23"/>
        </w:rPr>
        <w:t> </w:t>
      </w:r>
      <w:r>
        <w:rPr>
          <w:sz w:val="23"/>
        </w:rPr>
        <w:t>Francisco,</w:t>
      </w:r>
      <w:r>
        <w:rPr>
          <w:spacing w:val="-4"/>
          <w:sz w:val="23"/>
        </w:rPr>
        <w:t> </w:t>
      </w:r>
      <w:r>
        <w:rPr>
          <w:sz w:val="23"/>
        </w:rPr>
        <w:t>June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2003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Michigan,</w:t>
      </w:r>
      <w:r>
        <w:rPr>
          <w:spacing w:val="-5"/>
          <w:sz w:val="23"/>
        </w:rPr>
        <w:t> </w:t>
      </w:r>
      <w:r>
        <w:rPr>
          <w:sz w:val="23"/>
        </w:rPr>
        <w:t>March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2003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Northwestern</w:t>
      </w:r>
      <w:r>
        <w:rPr>
          <w:spacing w:val="-7"/>
          <w:sz w:val="23"/>
        </w:rPr>
        <w:t> </w:t>
      </w:r>
      <w:r>
        <w:rPr>
          <w:sz w:val="23"/>
        </w:rPr>
        <w:t>University/University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Chicago</w:t>
      </w:r>
      <w:r>
        <w:rPr>
          <w:spacing w:val="-4"/>
          <w:sz w:val="23"/>
        </w:rPr>
        <w:t> </w:t>
      </w:r>
      <w:r>
        <w:rPr>
          <w:sz w:val="23"/>
        </w:rPr>
        <w:t>Joint</w:t>
      </w:r>
      <w:r>
        <w:rPr>
          <w:spacing w:val="-5"/>
          <w:sz w:val="23"/>
        </w:rPr>
        <w:t> </w:t>
      </w:r>
      <w:r>
        <w:rPr>
          <w:sz w:val="23"/>
        </w:rPr>
        <w:t>Center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Poverty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Research,</w:t>
      </w:r>
    </w:p>
    <w:p>
      <w:pPr>
        <w:pStyle w:val="BodyText"/>
        <w:ind w:left="1800" w:firstLine="0"/>
      </w:pPr>
      <w:r>
        <w:rPr/>
        <w:t>Census</w:t>
      </w:r>
      <w:r>
        <w:rPr>
          <w:spacing w:val="-8"/>
        </w:rPr>
        <w:t> </w:t>
      </w:r>
      <w:r>
        <w:rPr/>
        <w:t>Bureau</w:t>
      </w:r>
      <w:r>
        <w:rPr>
          <w:spacing w:val="-4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Grants</w:t>
      </w:r>
      <w:r>
        <w:rPr>
          <w:spacing w:val="-5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Suitland,</w:t>
      </w:r>
      <w:r>
        <w:rPr>
          <w:spacing w:val="-4"/>
        </w:rPr>
        <w:t> </w:t>
      </w:r>
      <w:r>
        <w:rPr/>
        <w:t>MD,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2002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2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Pennsylvania</w:t>
      </w:r>
      <w:r>
        <w:rPr>
          <w:spacing w:val="-3"/>
          <w:sz w:val="23"/>
        </w:rPr>
        <w:t> </w:t>
      </w:r>
      <w:r>
        <w:rPr>
          <w:sz w:val="23"/>
        </w:rPr>
        <w:t>(Wharton),</w:t>
      </w:r>
      <w:r>
        <w:rPr>
          <w:spacing w:val="-4"/>
          <w:sz w:val="23"/>
        </w:rPr>
        <w:t> </w:t>
      </w:r>
      <w:r>
        <w:rPr>
          <w:sz w:val="23"/>
        </w:rPr>
        <w:t>May</w:t>
      </w:r>
      <w:r>
        <w:rPr>
          <w:spacing w:val="-4"/>
          <w:sz w:val="23"/>
        </w:rPr>
        <w:t> 2002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Midwest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Chicago,</w:t>
      </w:r>
      <w:r>
        <w:rPr>
          <w:spacing w:val="-5"/>
          <w:sz w:val="23"/>
        </w:rPr>
        <w:t> </w:t>
      </w:r>
      <w:r>
        <w:rPr>
          <w:sz w:val="23"/>
        </w:rPr>
        <w:t>March</w:t>
      </w:r>
      <w:r>
        <w:rPr>
          <w:spacing w:val="-4"/>
          <w:sz w:val="23"/>
        </w:rPr>
        <w:t> 2002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8"/>
          <w:sz w:val="23"/>
        </w:rPr>
        <w:t> </w:t>
      </w:r>
      <w:r>
        <w:rPr>
          <w:sz w:val="23"/>
        </w:rPr>
        <w:t>Economic</w:t>
      </w:r>
      <w:r>
        <w:rPr>
          <w:spacing w:val="-4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Tampa,</w:t>
      </w:r>
      <w:r>
        <w:rPr>
          <w:spacing w:val="-5"/>
          <w:sz w:val="23"/>
        </w:rPr>
        <w:t> </w:t>
      </w:r>
      <w:r>
        <w:rPr>
          <w:sz w:val="23"/>
        </w:rPr>
        <w:t>Nov.</w:t>
      </w:r>
      <w:r>
        <w:rPr>
          <w:spacing w:val="-4"/>
          <w:sz w:val="23"/>
        </w:rPr>
        <w:t> 2001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American</w:t>
      </w:r>
      <w:r>
        <w:rPr>
          <w:spacing w:val="-5"/>
          <w:sz w:val="23"/>
        </w:rPr>
        <w:t> </w:t>
      </w:r>
      <w:r>
        <w:rPr>
          <w:sz w:val="23"/>
        </w:rPr>
        <w:t>Economic</w:t>
      </w:r>
      <w:r>
        <w:rPr>
          <w:spacing w:val="-5"/>
          <w:sz w:val="23"/>
        </w:rPr>
        <w:t> </w:t>
      </w:r>
      <w:r>
        <w:rPr>
          <w:sz w:val="23"/>
        </w:rPr>
        <w:t>Association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New</w:t>
      </w:r>
      <w:r>
        <w:rPr>
          <w:spacing w:val="-5"/>
          <w:sz w:val="23"/>
        </w:rPr>
        <w:t> </w:t>
      </w:r>
      <w:r>
        <w:rPr>
          <w:sz w:val="23"/>
        </w:rPr>
        <w:t>Orleans,</w:t>
      </w:r>
      <w:r>
        <w:rPr>
          <w:spacing w:val="-5"/>
          <w:sz w:val="23"/>
        </w:rPr>
        <w:t> </w:t>
      </w:r>
      <w:r>
        <w:rPr>
          <w:sz w:val="23"/>
        </w:rPr>
        <w:t>January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2001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Econometric</w:t>
      </w:r>
      <w:r>
        <w:rPr>
          <w:spacing w:val="-6"/>
          <w:sz w:val="23"/>
        </w:rPr>
        <w:t> </w:t>
      </w:r>
      <w:r>
        <w:rPr>
          <w:sz w:val="23"/>
        </w:rPr>
        <w:t>Society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New</w:t>
      </w:r>
      <w:r>
        <w:rPr>
          <w:spacing w:val="-6"/>
          <w:sz w:val="23"/>
        </w:rPr>
        <w:t> </w:t>
      </w:r>
      <w:r>
        <w:rPr>
          <w:sz w:val="23"/>
        </w:rPr>
        <w:t>Orleans,</w:t>
      </w:r>
      <w:r>
        <w:rPr>
          <w:spacing w:val="-5"/>
          <w:sz w:val="23"/>
        </w:rPr>
        <w:t> </w:t>
      </w:r>
      <w:r>
        <w:rPr>
          <w:sz w:val="23"/>
        </w:rPr>
        <w:t>January</w:t>
      </w:r>
      <w:r>
        <w:rPr>
          <w:spacing w:val="-4"/>
          <w:sz w:val="23"/>
        </w:rPr>
        <w:t> 2001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2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8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California-Davis,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Kentucky,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9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3"/>
          <w:sz w:val="23"/>
        </w:rPr>
        <w:t> </w:t>
      </w:r>
      <w:r>
        <w:rPr>
          <w:sz w:val="23"/>
        </w:rPr>
        <w:t>Washington,</w:t>
      </w:r>
      <w:r>
        <w:rPr>
          <w:spacing w:val="-4"/>
          <w:sz w:val="23"/>
        </w:rPr>
        <w:t> </w:t>
      </w:r>
      <w:r>
        <w:rPr>
          <w:sz w:val="23"/>
        </w:rPr>
        <w:t>D.C.,</w:t>
      </w:r>
      <w:r>
        <w:rPr>
          <w:spacing w:val="-4"/>
          <w:sz w:val="23"/>
        </w:rPr>
        <w:t> </w:t>
      </w:r>
      <w:r>
        <w:rPr>
          <w:sz w:val="23"/>
        </w:rPr>
        <w:t>2000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North</w:t>
      </w:r>
      <w:r>
        <w:rPr>
          <w:spacing w:val="-4"/>
          <w:sz w:val="23"/>
        </w:rPr>
        <w:t> </w:t>
      </w:r>
      <w:r>
        <w:rPr>
          <w:sz w:val="23"/>
        </w:rPr>
        <w:t>Carolina-Greensboro,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Virginia</w:t>
      </w:r>
      <w:r>
        <w:rPr>
          <w:spacing w:val="-5"/>
          <w:sz w:val="23"/>
        </w:rPr>
        <w:t> </w:t>
      </w:r>
      <w:r>
        <w:rPr>
          <w:sz w:val="23"/>
        </w:rPr>
        <w:t>Tech,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1" w:after="0"/>
        <w:ind w:left="1129" w:right="0" w:hanging="139"/>
        <w:jc w:val="left"/>
        <w:rPr>
          <w:sz w:val="23"/>
        </w:rPr>
      </w:pPr>
      <w:r>
        <w:rPr>
          <w:sz w:val="23"/>
        </w:rPr>
        <w:t>Virginia</w:t>
      </w:r>
      <w:r>
        <w:rPr>
          <w:spacing w:val="-11"/>
          <w:sz w:val="23"/>
        </w:rPr>
        <w:t> </w:t>
      </w:r>
      <w:r>
        <w:rPr>
          <w:sz w:val="23"/>
        </w:rPr>
        <w:t>Commonwealth,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Duke</w:t>
      </w:r>
      <w:r>
        <w:rPr>
          <w:spacing w:val="-3"/>
          <w:sz w:val="23"/>
        </w:rPr>
        <w:t> </w:t>
      </w:r>
      <w:r>
        <w:rPr>
          <w:sz w:val="23"/>
        </w:rPr>
        <w:t>University,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Iowa</w:t>
      </w:r>
      <w:r>
        <w:rPr>
          <w:spacing w:val="-4"/>
          <w:sz w:val="23"/>
        </w:rPr>
        <w:t> </w:t>
      </w:r>
      <w:r>
        <w:rPr>
          <w:sz w:val="23"/>
        </w:rPr>
        <w:t>State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2000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Econometric</w:t>
      </w:r>
      <w:r>
        <w:rPr>
          <w:spacing w:val="-6"/>
          <w:sz w:val="23"/>
        </w:rPr>
        <w:t> </w:t>
      </w:r>
      <w:r>
        <w:rPr>
          <w:sz w:val="23"/>
        </w:rPr>
        <w:t>Society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Madison,</w:t>
      </w:r>
      <w:r>
        <w:rPr>
          <w:spacing w:val="-5"/>
          <w:sz w:val="23"/>
        </w:rPr>
        <w:t> </w:t>
      </w:r>
      <w:r>
        <w:rPr>
          <w:sz w:val="23"/>
        </w:rPr>
        <w:t>WI,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1999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International</w:t>
      </w:r>
      <w:r>
        <w:rPr>
          <w:spacing w:val="-7"/>
          <w:sz w:val="23"/>
        </w:rPr>
        <w:t> </w:t>
      </w:r>
      <w:r>
        <w:rPr>
          <w:sz w:val="23"/>
        </w:rPr>
        <w:t>Health</w:t>
      </w:r>
      <w:r>
        <w:rPr>
          <w:spacing w:val="-7"/>
          <w:sz w:val="23"/>
        </w:rPr>
        <w:t> </w:t>
      </w: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World</w:t>
      </w:r>
      <w:r>
        <w:rPr>
          <w:spacing w:val="-8"/>
          <w:sz w:val="23"/>
        </w:rPr>
        <w:t> </w:t>
      </w:r>
      <w:r>
        <w:rPr>
          <w:sz w:val="23"/>
        </w:rPr>
        <w:t>Conference,</w:t>
      </w:r>
      <w:r>
        <w:rPr>
          <w:spacing w:val="-7"/>
          <w:sz w:val="23"/>
        </w:rPr>
        <w:t> </w:t>
      </w:r>
      <w:r>
        <w:rPr>
          <w:sz w:val="23"/>
        </w:rPr>
        <w:t>Rotterdam,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Netherlands,</w:t>
      </w:r>
      <w:r>
        <w:rPr>
          <w:spacing w:val="-4"/>
          <w:sz w:val="23"/>
        </w:rPr>
        <w:t> 1999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2" w:after="0"/>
        <w:ind w:left="1129" w:right="0" w:hanging="139"/>
        <w:jc w:val="left"/>
        <w:rPr>
          <w:sz w:val="23"/>
        </w:rPr>
      </w:pPr>
      <w:r>
        <w:rPr>
          <w:sz w:val="23"/>
        </w:rPr>
        <w:t>George</w:t>
      </w:r>
      <w:r>
        <w:rPr>
          <w:spacing w:val="-7"/>
          <w:sz w:val="23"/>
        </w:rPr>
        <w:t> </w:t>
      </w:r>
      <w:r>
        <w:rPr>
          <w:sz w:val="23"/>
        </w:rPr>
        <w:t>Washington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1999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Pittsburgh/Carnegie-Mellon,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1999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Virginia</w:t>
      </w:r>
      <w:r>
        <w:rPr>
          <w:spacing w:val="-5"/>
          <w:sz w:val="23"/>
        </w:rPr>
        <w:t> </w:t>
      </w:r>
      <w:r>
        <w:rPr>
          <w:sz w:val="23"/>
        </w:rPr>
        <w:t>Tech,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1998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Johns</w:t>
      </w:r>
      <w:r>
        <w:rPr>
          <w:spacing w:val="-6"/>
          <w:sz w:val="23"/>
        </w:rPr>
        <w:t> </w:t>
      </w:r>
      <w:r>
        <w:rPr>
          <w:sz w:val="23"/>
        </w:rPr>
        <w:t>Hopkins</w:t>
      </w:r>
      <w:r>
        <w:rPr>
          <w:spacing w:val="-5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1997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10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4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Washington,</w:t>
      </w:r>
      <w:r>
        <w:rPr>
          <w:spacing w:val="-4"/>
          <w:sz w:val="23"/>
        </w:rPr>
        <w:t> </w:t>
      </w:r>
      <w:r>
        <w:rPr>
          <w:sz w:val="23"/>
        </w:rPr>
        <w:t>D.C.,</w:t>
      </w:r>
      <w:r>
        <w:rPr>
          <w:spacing w:val="-4"/>
          <w:sz w:val="23"/>
        </w:rPr>
        <w:t> 1996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2" w:after="0"/>
        <w:ind w:left="1129" w:right="0" w:hanging="139"/>
        <w:jc w:val="left"/>
        <w:rPr>
          <w:sz w:val="23"/>
        </w:rPr>
      </w:pPr>
      <w:r>
        <w:rPr>
          <w:sz w:val="23"/>
        </w:rPr>
        <w:t>Southern</w:t>
      </w:r>
      <w:r>
        <w:rPr>
          <w:spacing w:val="-8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Association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4"/>
          <w:sz w:val="23"/>
        </w:rPr>
        <w:t> </w:t>
      </w:r>
      <w:r>
        <w:rPr>
          <w:sz w:val="23"/>
        </w:rPr>
        <w:t>New</w:t>
      </w:r>
      <w:r>
        <w:rPr>
          <w:spacing w:val="-6"/>
          <w:sz w:val="23"/>
        </w:rPr>
        <w:t> </w:t>
      </w:r>
      <w:r>
        <w:rPr>
          <w:sz w:val="23"/>
        </w:rPr>
        <w:t>Orleans,</w:t>
      </w:r>
      <w:r>
        <w:rPr>
          <w:spacing w:val="-4"/>
          <w:sz w:val="23"/>
        </w:rPr>
        <w:t> 1995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64" w:lineRule="exact" w:before="0" w:after="0"/>
        <w:ind w:left="1129" w:right="0" w:hanging="139"/>
        <w:jc w:val="left"/>
        <w:rPr>
          <w:sz w:val="23"/>
        </w:rPr>
      </w:pPr>
      <w:r>
        <w:rPr>
          <w:sz w:val="23"/>
        </w:rPr>
        <w:t>American</w:t>
      </w:r>
      <w:r>
        <w:rPr>
          <w:spacing w:val="-5"/>
          <w:sz w:val="23"/>
        </w:rPr>
        <w:t> </w:t>
      </w:r>
      <w:r>
        <w:rPr>
          <w:sz w:val="23"/>
        </w:rPr>
        <w:t>Economic</w:t>
      </w:r>
      <w:r>
        <w:rPr>
          <w:spacing w:val="-5"/>
          <w:sz w:val="23"/>
        </w:rPr>
        <w:t> </w:t>
      </w:r>
      <w:r>
        <w:rPr>
          <w:sz w:val="23"/>
        </w:rPr>
        <w:t>Association</w:t>
      </w:r>
      <w:r>
        <w:rPr>
          <w:spacing w:val="-5"/>
          <w:sz w:val="23"/>
        </w:rPr>
        <w:t> </w:t>
      </w:r>
      <w:r>
        <w:rPr>
          <w:sz w:val="23"/>
        </w:rPr>
        <w:t>Meetings,</w:t>
      </w:r>
      <w:r>
        <w:rPr>
          <w:spacing w:val="-5"/>
          <w:sz w:val="23"/>
        </w:rPr>
        <w:t> </w:t>
      </w:r>
      <w:r>
        <w:rPr>
          <w:sz w:val="23"/>
        </w:rPr>
        <w:t>Washington,</w:t>
      </w:r>
      <w:r>
        <w:rPr>
          <w:spacing w:val="-5"/>
          <w:sz w:val="23"/>
        </w:rPr>
        <w:t> </w:t>
      </w:r>
      <w:r>
        <w:rPr>
          <w:sz w:val="23"/>
        </w:rPr>
        <w:t>D.C.,</w:t>
      </w:r>
      <w:r>
        <w:rPr>
          <w:spacing w:val="-4"/>
          <w:sz w:val="23"/>
        </w:rPr>
        <w:t> 1995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64" w:lineRule="exact" w:before="0" w:after="0"/>
        <w:ind w:left="1132" w:right="0" w:hanging="139"/>
        <w:jc w:val="left"/>
        <w:rPr>
          <w:sz w:val="23"/>
        </w:rPr>
      </w:pPr>
      <w:r>
        <w:rPr>
          <w:sz w:val="23"/>
        </w:rPr>
        <w:t>Seventh</w:t>
      </w:r>
      <w:r>
        <w:rPr>
          <w:spacing w:val="-6"/>
          <w:sz w:val="23"/>
        </w:rPr>
        <w:t> </w:t>
      </w:r>
      <w:r>
        <w:rPr>
          <w:sz w:val="23"/>
        </w:rPr>
        <w:t>Biennial</w:t>
      </w:r>
      <w:r>
        <w:rPr>
          <w:spacing w:val="-3"/>
          <w:sz w:val="23"/>
        </w:rPr>
        <w:t> </w:t>
      </w:r>
      <w:r>
        <w:rPr>
          <w:sz w:val="23"/>
        </w:rPr>
        <w:t>Conference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Economics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Mental</w:t>
      </w:r>
      <w:r>
        <w:rPr>
          <w:spacing w:val="-3"/>
          <w:sz w:val="23"/>
        </w:rPr>
        <w:t> </w:t>
      </w:r>
      <w:r>
        <w:rPr>
          <w:sz w:val="23"/>
        </w:rPr>
        <w:t>Health,</w:t>
      </w:r>
      <w:r>
        <w:rPr>
          <w:spacing w:val="-3"/>
          <w:sz w:val="23"/>
        </w:rPr>
        <w:t> </w:t>
      </w:r>
      <w:r>
        <w:rPr>
          <w:sz w:val="23"/>
        </w:rPr>
        <w:t>NIH,</w:t>
      </w:r>
      <w:r>
        <w:rPr>
          <w:spacing w:val="-3"/>
          <w:sz w:val="23"/>
        </w:rPr>
        <w:t> </w:t>
      </w:r>
      <w:r>
        <w:rPr>
          <w:sz w:val="23"/>
        </w:rPr>
        <w:t>Bethesda,</w:t>
      </w:r>
      <w:r>
        <w:rPr>
          <w:spacing w:val="-3"/>
          <w:sz w:val="23"/>
        </w:rPr>
        <w:t> </w:t>
      </w:r>
      <w:r>
        <w:rPr>
          <w:sz w:val="23"/>
        </w:rPr>
        <w:t>MD,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1994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71" w:after="0"/>
        <w:ind w:left="1130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Virginia,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1994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McMaster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3"/>
          <w:sz w:val="23"/>
        </w:rPr>
        <w:t> </w:t>
      </w:r>
      <w:r>
        <w:rPr>
          <w:sz w:val="23"/>
        </w:rPr>
        <w:t>Centre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Health</w:t>
      </w:r>
      <w:r>
        <w:rPr>
          <w:spacing w:val="-7"/>
          <w:sz w:val="23"/>
        </w:rPr>
        <w:t> </w:t>
      </w:r>
      <w:r>
        <w:rPr>
          <w:sz w:val="23"/>
        </w:rPr>
        <w:t>Economics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Policy</w:t>
      </w:r>
      <w:r>
        <w:rPr>
          <w:spacing w:val="-6"/>
          <w:sz w:val="23"/>
        </w:rPr>
        <w:t> </w:t>
      </w:r>
      <w:r>
        <w:rPr>
          <w:sz w:val="23"/>
        </w:rPr>
        <w:t>Analysis,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1994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Mathematica</w:t>
      </w:r>
      <w:r>
        <w:rPr>
          <w:spacing w:val="-8"/>
          <w:sz w:val="23"/>
        </w:rPr>
        <w:t> </w:t>
      </w:r>
      <w:r>
        <w:rPr>
          <w:sz w:val="23"/>
        </w:rPr>
        <w:t>Policy</w:t>
      </w:r>
      <w:r>
        <w:rPr>
          <w:spacing w:val="-7"/>
          <w:sz w:val="23"/>
        </w:rPr>
        <w:t> </w:t>
      </w:r>
      <w:r>
        <w:rPr>
          <w:sz w:val="23"/>
        </w:rPr>
        <w:t>Research,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1994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1" w:after="0"/>
        <w:ind w:left="1130" w:right="0" w:hanging="139"/>
        <w:jc w:val="left"/>
        <w:rPr>
          <w:sz w:val="23"/>
        </w:rPr>
      </w:pPr>
      <w:r>
        <w:rPr>
          <w:sz w:val="23"/>
        </w:rPr>
        <w:t>Bucknell</w:t>
      </w:r>
      <w:r>
        <w:rPr>
          <w:spacing w:val="-6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1994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64" w:lineRule="exact" w:before="0" w:after="0"/>
        <w:ind w:left="1130" w:right="0" w:hanging="139"/>
        <w:jc w:val="left"/>
        <w:rPr>
          <w:sz w:val="23"/>
        </w:rPr>
      </w:pPr>
      <w:r>
        <w:rPr>
          <w:sz w:val="23"/>
        </w:rPr>
        <w:t>Sixth</w:t>
      </w:r>
      <w:r>
        <w:rPr>
          <w:spacing w:val="-6"/>
          <w:sz w:val="23"/>
        </w:rPr>
        <w:t> </w:t>
      </w:r>
      <w:r>
        <w:rPr>
          <w:sz w:val="23"/>
        </w:rPr>
        <w:t>Biennial</w:t>
      </w:r>
      <w:r>
        <w:rPr>
          <w:spacing w:val="-4"/>
          <w:sz w:val="23"/>
        </w:rPr>
        <w:t> </w:t>
      </w:r>
      <w:r>
        <w:rPr>
          <w:sz w:val="23"/>
        </w:rPr>
        <w:t>Conference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Economics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Mental</w:t>
      </w:r>
      <w:r>
        <w:rPr>
          <w:spacing w:val="-3"/>
          <w:sz w:val="23"/>
        </w:rPr>
        <w:t> </w:t>
      </w:r>
      <w:r>
        <w:rPr>
          <w:sz w:val="23"/>
        </w:rPr>
        <w:t>Health,</w:t>
      </w:r>
      <w:r>
        <w:rPr>
          <w:spacing w:val="-3"/>
          <w:sz w:val="23"/>
        </w:rPr>
        <w:t> </w:t>
      </w:r>
      <w:r>
        <w:rPr>
          <w:sz w:val="23"/>
        </w:rPr>
        <w:t>NIH,</w:t>
      </w:r>
      <w:r>
        <w:rPr>
          <w:spacing w:val="-3"/>
          <w:sz w:val="23"/>
        </w:rPr>
        <w:t> </w:t>
      </w:r>
      <w:r>
        <w:rPr>
          <w:sz w:val="23"/>
        </w:rPr>
        <w:t>Bethesda,</w:t>
      </w:r>
      <w:r>
        <w:rPr>
          <w:spacing w:val="-3"/>
          <w:sz w:val="23"/>
        </w:rPr>
        <w:t> </w:t>
      </w:r>
      <w:r>
        <w:rPr>
          <w:sz w:val="23"/>
        </w:rPr>
        <w:t>MD,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1992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  <w:spacing w:before="1"/>
      </w:pPr>
      <w:r>
        <w:rPr/>
        <w:t>Department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University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spacing w:before="261"/>
        <w:ind w:left="475" w:firstLine="0"/>
      </w:pPr>
      <w:r>
        <w:rPr>
          <w:spacing w:val="-2"/>
        </w:rPr>
        <w:t>2025: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Employee</w:t>
      </w:r>
      <w:r>
        <w:rPr>
          <w:spacing w:val="-3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z w:val="23"/>
        </w:rPr>
        <w:t>Advisory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Tenure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Staff</w:t>
      </w:r>
      <w:r>
        <w:rPr>
          <w:spacing w:val="-3"/>
          <w:sz w:val="23"/>
        </w:rPr>
        <w:t> </w:t>
      </w:r>
      <w:r>
        <w:rPr>
          <w:sz w:val="23"/>
        </w:rPr>
        <w:t>Planning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Cluster</w:t>
      </w:r>
      <w:r>
        <w:rPr>
          <w:spacing w:val="-4"/>
          <w:sz w:val="23"/>
        </w:rPr>
        <w:t> </w:t>
      </w:r>
      <w:r>
        <w:rPr>
          <w:sz w:val="23"/>
        </w:rPr>
        <w:t>Search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2"/>
          <w:sz w:val="23"/>
        </w:rPr>
        <w:t> </w:t>
      </w:r>
      <w:r>
        <w:rPr>
          <w:sz w:val="23"/>
        </w:rPr>
        <w:t>Programs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Policy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z w:val="23"/>
        </w:rPr>
        <w:t>Student</w:t>
      </w:r>
      <w:r>
        <w:rPr>
          <w:spacing w:val="-5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Admissions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External</w:t>
      </w:r>
      <w:r>
        <w:rPr>
          <w:spacing w:val="-4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spacing w:before="1"/>
        <w:ind w:left="532" w:firstLine="0"/>
      </w:pPr>
      <w:r>
        <w:rPr>
          <w:spacing w:val="-2"/>
        </w:rPr>
        <w:t>2024: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Employee</w:t>
      </w:r>
      <w:r>
        <w:rPr>
          <w:spacing w:val="-3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z w:val="23"/>
        </w:rPr>
        <w:t>Advisory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Student</w:t>
      </w:r>
      <w:r>
        <w:rPr>
          <w:spacing w:val="-6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Admissions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Budget</w:t>
      </w:r>
      <w:r>
        <w:rPr>
          <w:spacing w:val="-2"/>
          <w:sz w:val="23"/>
        </w:rPr>
        <w:t> </w:t>
      </w:r>
      <w:r>
        <w:rPr>
          <w:sz w:val="23"/>
        </w:rPr>
        <w:t>Advisory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1" w:after="0"/>
        <w:ind w:left="859" w:right="0" w:hanging="139"/>
        <w:jc w:val="left"/>
        <w:rPr>
          <w:sz w:val="23"/>
        </w:rPr>
      </w:pPr>
      <w:r>
        <w:rPr>
          <w:sz w:val="23"/>
        </w:rPr>
        <w:t>DEIB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2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</w:t>
      </w:r>
      <w:r>
        <w:rPr>
          <w:spacing w:val="-4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junior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colleague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BodyText"/>
        <w:spacing w:line="240" w:lineRule="auto" w:before="2"/>
        <w:ind w:left="0" w:firstLine="0"/>
      </w:pPr>
    </w:p>
    <w:p>
      <w:pPr>
        <w:pStyle w:val="BodyText"/>
        <w:ind w:left="532" w:firstLine="0"/>
      </w:pPr>
      <w:r>
        <w:rPr>
          <w:spacing w:val="-2"/>
        </w:rPr>
        <w:t>2023: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2"/>
          <w:sz w:val="23"/>
        </w:rPr>
        <w:t> </w:t>
      </w:r>
      <w:r>
        <w:rPr>
          <w:sz w:val="23"/>
        </w:rPr>
        <w:t>Mentor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3"/>
          <w:sz w:val="23"/>
        </w:rPr>
        <w:t> </w:t>
      </w:r>
      <w:r>
        <w:rPr>
          <w:sz w:val="23"/>
        </w:rPr>
        <w:t>mentors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Student</w:t>
      </w:r>
      <w:r>
        <w:rPr>
          <w:spacing w:val="-6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Admissions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Budget</w:t>
      </w:r>
      <w:r>
        <w:rPr>
          <w:spacing w:val="-2"/>
          <w:sz w:val="23"/>
        </w:rPr>
        <w:t> </w:t>
      </w:r>
      <w:r>
        <w:rPr>
          <w:sz w:val="23"/>
        </w:rPr>
        <w:t>Advisory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Partner</w:t>
      </w:r>
      <w:r>
        <w:rPr>
          <w:spacing w:val="-5"/>
          <w:sz w:val="23"/>
        </w:rPr>
        <w:t> </w:t>
      </w:r>
      <w:r>
        <w:rPr>
          <w:sz w:val="23"/>
        </w:rPr>
        <w:t>Accommodation</w:t>
      </w:r>
      <w:r>
        <w:rPr>
          <w:spacing w:val="-6"/>
          <w:sz w:val="23"/>
        </w:rPr>
        <w:t> </w:t>
      </w:r>
      <w:r>
        <w:rPr>
          <w:sz w:val="23"/>
        </w:rPr>
        <w:t>Search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</w:t>
      </w:r>
      <w:r>
        <w:rPr>
          <w:spacing w:val="-4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junior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colleague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71" w:after="0"/>
        <w:ind w:left="859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BodyText"/>
        <w:spacing w:line="240" w:lineRule="auto" w:before="34"/>
        <w:ind w:left="0" w:firstLine="0"/>
      </w:pPr>
    </w:p>
    <w:p>
      <w:pPr>
        <w:pStyle w:val="BodyText"/>
        <w:spacing w:before="1"/>
        <w:ind w:left="532" w:firstLine="0"/>
      </w:pPr>
      <w:r>
        <w:rPr>
          <w:spacing w:val="-2"/>
        </w:rPr>
        <w:t>2022: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1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Student</w:t>
      </w:r>
      <w:r>
        <w:rPr>
          <w:spacing w:val="-6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Admissions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</w:t>
      </w:r>
      <w:r>
        <w:rPr>
          <w:spacing w:val="-5"/>
          <w:sz w:val="23"/>
        </w:rPr>
        <w:t> </w:t>
      </w:r>
      <w:r>
        <w:rPr>
          <w:sz w:val="23"/>
        </w:rPr>
        <w:t>mentor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two</w:t>
      </w:r>
      <w:r>
        <w:rPr>
          <w:spacing w:val="-3"/>
          <w:sz w:val="23"/>
        </w:rPr>
        <w:t> </w:t>
      </w:r>
      <w:r>
        <w:rPr>
          <w:sz w:val="23"/>
        </w:rPr>
        <w:t>assistant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professors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BodyText"/>
        <w:spacing w:line="240" w:lineRule="auto" w:before="35"/>
        <w:ind w:left="0" w:firstLine="0"/>
      </w:pPr>
    </w:p>
    <w:p>
      <w:pPr>
        <w:pStyle w:val="BodyText"/>
        <w:ind w:left="532" w:firstLine="0"/>
      </w:pPr>
      <w:r>
        <w:rPr>
          <w:spacing w:val="-2"/>
        </w:rPr>
        <w:t>2021: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Planning</w:t>
      </w:r>
      <w:r>
        <w:rPr>
          <w:spacing w:val="-5"/>
          <w:sz w:val="23"/>
        </w:rPr>
        <w:t> </w:t>
      </w:r>
      <w:r>
        <w:rPr>
          <w:sz w:val="23"/>
        </w:rPr>
        <w:t>Workgroup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Programs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Student</w:t>
      </w:r>
      <w:r>
        <w:rPr>
          <w:spacing w:val="-6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Admissions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Undergraduate</w:t>
      </w:r>
      <w:r>
        <w:rPr>
          <w:spacing w:val="-8"/>
          <w:sz w:val="23"/>
        </w:rPr>
        <w:t> </w:t>
      </w:r>
      <w:r>
        <w:rPr>
          <w:sz w:val="23"/>
        </w:rPr>
        <w:t>Curriculum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Advancement</w:t>
      </w:r>
      <w:r>
        <w:rPr>
          <w:spacing w:val="-5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6"/>
          <w:sz w:val="23"/>
        </w:rPr>
        <w:t> </w:t>
      </w:r>
      <w:r>
        <w:rPr>
          <w:sz w:val="23"/>
        </w:rPr>
        <w:t>term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faculty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</w:t>
      </w:r>
      <w:r>
        <w:rPr>
          <w:spacing w:val="-5"/>
          <w:sz w:val="23"/>
        </w:rPr>
        <w:t> </w:t>
      </w:r>
      <w:r>
        <w:rPr>
          <w:sz w:val="23"/>
        </w:rPr>
        <w:t>mentor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two</w:t>
      </w:r>
      <w:r>
        <w:rPr>
          <w:spacing w:val="-3"/>
          <w:sz w:val="23"/>
        </w:rPr>
        <w:t> </w:t>
      </w:r>
      <w:r>
        <w:rPr>
          <w:sz w:val="23"/>
        </w:rPr>
        <w:t>assistant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professors</w:t>
      </w:r>
    </w:p>
    <w:p>
      <w:pPr>
        <w:pStyle w:val="BodyText"/>
        <w:spacing w:line="240" w:lineRule="auto" w:before="34"/>
        <w:ind w:left="0" w:firstLine="0"/>
      </w:pPr>
    </w:p>
    <w:p>
      <w:pPr>
        <w:pStyle w:val="BodyText"/>
        <w:ind w:left="532" w:firstLine="0"/>
      </w:pPr>
      <w:r>
        <w:rPr>
          <w:spacing w:val="-2"/>
        </w:rPr>
        <w:t>2020: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Planning</w:t>
      </w:r>
      <w:r>
        <w:rPr>
          <w:spacing w:val="-5"/>
          <w:sz w:val="23"/>
        </w:rPr>
        <w:t> </w:t>
      </w:r>
      <w:r>
        <w:rPr>
          <w:sz w:val="23"/>
        </w:rPr>
        <w:t>Workgroup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Programs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Student</w:t>
      </w:r>
      <w:r>
        <w:rPr>
          <w:spacing w:val="-6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Admissions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Undergraduate</w:t>
      </w:r>
      <w:r>
        <w:rPr>
          <w:spacing w:val="-8"/>
          <w:sz w:val="23"/>
        </w:rPr>
        <w:t> </w:t>
      </w:r>
      <w:r>
        <w:rPr>
          <w:sz w:val="23"/>
        </w:rPr>
        <w:t>Curriculum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Advancement</w:t>
      </w:r>
      <w:r>
        <w:rPr>
          <w:spacing w:val="-5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6"/>
          <w:sz w:val="23"/>
        </w:rPr>
        <w:t> </w:t>
      </w:r>
      <w:r>
        <w:rPr>
          <w:sz w:val="23"/>
        </w:rPr>
        <w:t>term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faculty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CALS</w:t>
      </w:r>
      <w:r>
        <w:rPr>
          <w:spacing w:val="-7"/>
          <w:sz w:val="23"/>
        </w:rPr>
        <w:t> </w:t>
      </w:r>
      <w:r>
        <w:rPr>
          <w:sz w:val="23"/>
        </w:rPr>
        <w:t>Ag</w:t>
      </w:r>
      <w:r>
        <w:rPr>
          <w:spacing w:val="-4"/>
          <w:sz w:val="23"/>
        </w:rPr>
        <w:t> </w:t>
      </w:r>
      <w:r>
        <w:rPr>
          <w:sz w:val="23"/>
        </w:rPr>
        <w:t>/</w:t>
      </w:r>
      <w:r>
        <w:rPr>
          <w:spacing w:val="-4"/>
          <w:sz w:val="23"/>
        </w:rPr>
        <w:t> </w:t>
      </w:r>
      <w:r>
        <w:rPr>
          <w:sz w:val="23"/>
        </w:rPr>
        <w:t>Environmental</w:t>
      </w:r>
      <w:r>
        <w:rPr>
          <w:spacing w:val="-5"/>
          <w:sz w:val="23"/>
        </w:rPr>
        <w:t> </w:t>
      </w:r>
      <w:r>
        <w:rPr>
          <w:sz w:val="23"/>
        </w:rPr>
        <w:t>Economics</w:t>
      </w:r>
      <w:r>
        <w:rPr>
          <w:spacing w:val="-4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z w:val="23"/>
        </w:rPr>
        <w:t>Review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</w:t>
      </w:r>
      <w:r>
        <w:rPr>
          <w:spacing w:val="-5"/>
          <w:sz w:val="23"/>
        </w:rPr>
        <w:t> </w:t>
      </w:r>
      <w:r>
        <w:rPr>
          <w:sz w:val="23"/>
        </w:rPr>
        <w:t>mentor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two</w:t>
      </w:r>
      <w:r>
        <w:rPr>
          <w:spacing w:val="-3"/>
          <w:sz w:val="23"/>
        </w:rPr>
        <w:t> </w:t>
      </w:r>
      <w:r>
        <w:rPr>
          <w:sz w:val="23"/>
        </w:rPr>
        <w:t>assistant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professors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BodyText"/>
        <w:spacing w:before="75"/>
        <w:ind w:left="532" w:firstLine="0"/>
      </w:pPr>
      <w:r>
        <w:rPr>
          <w:spacing w:val="-2"/>
        </w:rPr>
        <w:t>2019: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1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6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5"/>
          <w:sz w:val="23"/>
        </w:rPr>
        <w:t> </w:t>
      </w:r>
      <w:r>
        <w:rPr>
          <w:sz w:val="23"/>
        </w:rPr>
        <w:t>(representing</w:t>
      </w:r>
      <w:r>
        <w:rPr>
          <w:spacing w:val="-3"/>
          <w:sz w:val="23"/>
        </w:rPr>
        <w:t> </w:t>
      </w:r>
      <w:r>
        <w:rPr>
          <w:sz w:val="23"/>
        </w:rPr>
        <w:t>LAS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Senate)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7"/>
          <w:sz w:val="23"/>
        </w:rPr>
        <w:t> </w:t>
      </w:r>
      <w:r>
        <w:rPr>
          <w:sz w:val="23"/>
        </w:rPr>
        <w:t>College</w:t>
      </w:r>
      <w:r>
        <w:rPr>
          <w:spacing w:val="-2"/>
          <w:sz w:val="23"/>
        </w:rPr>
        <w:t> </w:t>
      </w:r>
      <w:r>
        <w:rPr>
          <w:sz w:val="23"/>
        </w:rPr>
        <w:t>search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Associate</w:t>
      </w:r>
      <w:r>
        <w:rPr>
          <w:spacing w:val="-3"/>
          <w:sz w:val="23"/>
        </w:rPr>
        <w:t> </w:t>
      </w:r>
      <w:r>
        <w:rPr>
          <w:sz w:val="23"/>
        </w:rPr>
        <w:t>Dean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Research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Programs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Policy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z w:val="23"/>
        </w:rPr>
        <w:t>Student</w:t>
      </w:r>
      <w:r>
        <w:rPr>
          <w:spacing w:val="-5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&amp;</w:t>
      </w:r>
      <w:r>
        <w:rPr>
          <w:spacing w:val="-3"/>
          <w:sz w:val="23"/>
        </w:rPr>
        <w:t> </w:t>
      </w:r>
      <w:r>
        <w:rPr>
          <w:sz w:val="23"/>
        </w:rPr>
        <w:t>Admission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Undergraduate</w:t>
      </w:r>
      <w:r>
        <w:rPr>
          <w:spacing w:val="-8"/>
          <w:sz w:val="23"/>
        </w:rPr>
        <w:t> </w:t>
      </w:r>
      <w:r>
        <w:rPr>
          <w:sz w:val="23"/>
        </w:rPr>
        <w:t>Curriculum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CALS</w:t>
      </w:r>
      <w:r>
        <w:rPr>
          <w:spacing w:val="-6"/>
          <w:sz w:val="23"/>
        </w:rPr>
        <w:t> </w:t>
      </w:r>
      <w:r>
        <w:rPr>
          <w:sz w:val="23"/>
        </w:rPr>
        <w:t>Ag</w:t>
      </w:r>
      <w:r>
        <w:rPr>
          <w:spacing w:val="-3"/>
          <w:sz w:val="23"/>
        </w:rPr>
        <w:t> </w:t>
      </w:r>
      <w:r>
        <w:rPr>
          <w:sz w:val="23"/>
        </w:rPr>
        <w:t>/</w:t>
      </w:r>
      <w:r>
        <w:rPr>
          <w:spacing w:val="-4"/>
          <w:sz w:val="23"/>
        </w:rPr>
        <w:t> </w:t>
      </w:r>
      <w:r>
        <w:rPr>
          <w:sz w:val="23"/>
        </w:rPr>
        <w:t>Environmental</w:t>
      </w:r>
      <w:r>
        <w:rPr>
          <w:spacing w:val="-3"/>
          <w:sz w:val="23"/>
        </w:rPr>
        <w:t> </w:t>
      </w:r>
      <w:r>
        <w:rPr>
          <w:sz w:val="23"/>
        </w:rPr>
        <w:t>Economics</w:t>
      </w:r>
      <w:r>
        <w:rPr>
          <w:spacing w:val="-4"/>
          <w:sz w:val="23"/>
        </w:rPr>
        <w:t> </w:t>
      </w: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committee,</w:t>
      </w:r>
      <w:r>
        <w:rPr>
          <w:spacing w:val="-3"/>
          <w:sz w:val="23"/>
        </w:rPr>
        <w:t> </w:t>
      </w:r>
      <w:r>
        <w:rPr>
          <w:sz w:val="23"/>
        </w:rPr>
        <w:t>junior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senior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searches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Staff</w:t>
      </w:r>
      <w:r>
        <w:rPr>
          <w:spacing w:val="-3"/>
          <w:sz w:val="23"/>
        </w:rPr>
        <w:t> </w:t>
      </w:r>
      <w:r>
        <w:rPr>
          <w:sz w:val="23"/>
        </w:rPr>
        <w:t>Planning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Post-tenure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Advancement</w:t>
      </w:r>
      <w:r>
        <w:rPr>
          <w:spacing w:val="-5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6"/>
          <w:sz w:val="23"/>
        </w:rPr>
        <w:t> </w:t>
      </w:r>
      <w:r>
        <w:rPr>
          <w:sz w:val="23"/>
        </w:rPr>
        <w:t>term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faculty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Peer</w:t>
      </w:r>
      <w:r>
        <w:rPr>
          <w:spacing w:val="-6"/>
          <w:sz w:val="23"/>
        </w:rPr>
        <w:t> </w:t>
      </w:r>
      <w:r>
        <w:rPr>
          <w:sz w:val="23"/>
        </w:rPr>
        <w:t>Evaluation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Budget</w:t>
      </w:r>
      <w:r>
        <w:rPr>
          <w:spacing w:val="-2"/>
          <w:sz w:val="23"/>
        </w:rPr>
        <w:t> </w:t>
      </w:r>
      <w:r>
        <w:rPr>
          <w:sz w:val="23"/>
        </w:rPr>
        <w:t>Advisory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ind w:left="532" w:firstLine="0"/>
      </w:pPr>
      <w:r>
        <w:rPr>
          <w:spacing w:val="-2"/>
        </w:rPr>
        <w:t>2018: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Graduate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Education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3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9"/>
          <w:sz w:val="23"/>
        </w:rPr>
        <w:t> </w:t>
      </w:r>
      <w:r>
        <w:rPr>
          <w:sz w:val="23"/>
        </w:rPr>
        <w:t>College</w:t>
      </w:r>
      <w:r>
        <w:rPr>
          <w:spacing w:val="-7"/>
          <w:sz w:val="23"/>
        </w:rPr>
        <w:t> </w:t>
      </w:r>
      <w:r>
        <w:rPr>
          <w:sz w:val="23"/>
        </w:rPr>
        <w:t>Whitaker-Lindgren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Fellowship</w:t>
      </w:r>
      <w:r>
        <w:rPr>
          <w:spacing w:val="-5"/>
          <w:sz w:val="23"/>
        </w:rPr>
        <w:t> </w:t>
      </w:r>
      <w:r>
        <w:rPr>
          <w:sz w:val="23"/>
        </w:rPr>
        <w:t>selection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Curriculum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7"/>
          <w:sz w:val="23"/>
        </w:rPr>
        <w:t> </w:t>
      </w:r>
      <w:r>
        <w:rPr>
          <w:sz w:val="23"/>
        </w:rPr>
        <w:t>College</w:t>
      </w:r>
      <w:r>
        <w:rPr>
          <w:spacing w:val="-2"/>
          <w:sz w:val="23"/>
        </w:rPr>
        <w:t> </w:t>
      </w:r>
      <w:r>
        <w:rPr>
          <w:sz w:val="23"/>
        </w:rPr>
        <w:t>search</w:t>
      </w:r>
      <w:r>
        <w:rPr>
          <w:spacing w:val="-4"/>
          <w:sz w:val="23"/>
        </w:rPr>
        <w:t> </w:t>
      </w:r>
      <w:r>
        <w:rPr>
          <w:sz w:val="23"/>
        </w:rPr>
        <w:t>committee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Associate</w:t>
      </w:r>
      <w:r>
        <w:rPr>
          <w:spacing w:val="-3"/>
          <w:sz w:val="23"/>
        </w:rPr>
        <w:t> </w:t>
      </w:r>
      <w:r>
        <w:rPr>
          <w:sz w:val="23"/>
        </w:rPr>
        <w:t>Dean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Research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Staff</w:t>
      </w:r>
      <w:r>
        <w:rPr>
          <w:spacing w:val="-3"/>
          <w:sz w:val="23"/>
        </w:rPr>
        <w:t> </w:t>
      </w:r>
      <w:r>
        <w:rPr>
          <w:sz w:val="23"/>
        </w:rPr>
        <w:t>Planning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Post-tenure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z w:val="23"/>
        </w:rPr>
        <w:t>Student</w:t>
      </w:r>
      <w:r>
        <w:rPr>
          <w:spacing w:val="-3"/>
          <w:sz w:val="23"/>
        </w:rPr>
        <w:t> </w:t>
      </w:r>
      <w:r>
        <w:rPr>
          <w:sz w:val="23"/>
        </w:rPr>
        <w:t>Programs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Policy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3"/>
          <w:sz w:val="23"/>
        </w:rPr>
        <w:t> </w:t>
      </w:r>
      <w:r>
        <w:rPr>
          <w:sz w:val="23"/>
        </w:rPr>
        <w:t>Student</w:t>
      </w:r>
      <w:r>
        <w:rPr>
          <w:spacing w:val="-5"/>
          <w:sz w:val="23"/>
        </w:rPr>
        <w:t> </w:t>
      </w:r>
      <w:r>
        <w:rPr>
          <w:sz w:val="23"/>
        </w:rPr>
        <w:t>Recruiting</w:t>
      </w:r>
      <w:r>
        <w:rPr>
          <w:spacing w:val="-4"/>
          <w:sz w:val="23"/>
        </w:rPr>
        <w:t> </w:t>
      </w:r>
      <w:r>
        <w:rPr>
          <w:sz w:val="23"/>
        </w:rPr>
        <w:t>&amp;</w:t>
      </w:r>
      <w:r>
        <w:rPr>
          <w:spacing w:val="-3"/>
          <w:sz w:val="23"/>
        </w:rPr>
        <w:t> </w:t>
      </w:r>
      <w:r>
        <w:rPr>
          <w:sz w:val="23"/>
        </w:rPr>
        <w:t>Admission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Peer</w:t>
      </w:r>
      <w:r>
        <w:rPr>
          <w:spacing w:val="-6"/>
          <w:sz w:val="23"/>
        </w:rPr>
        <w:t> </w:t>
      </w:r>
      <w:r>
        <w:rPr>
          <w:sz w:val="23"/>
        </w:rPr>
        <w:t>Evaluation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Econometrics</w:t>
      </w:r>
      <w:r>
        <w:rPr>
          <w:spacing w:val="-7"/>
          <w:sz w:val="23"/>
        </w:rPr>
        <w:t> </w:t>
      </w:r>
      <w:r>
        <w:rPr>
          <w:sz w:val="23"/>
        </w:rPr>
        <w:t>recruiting</w:t>
      </w:r>
      <w:r>
        <w:rPr>
          <w:spacing w:val="-7"/>
          <w:sz w:val="23"/>
        </w:rPr>
        <w:t> </w:t>
      </w:r>
      <w:r>
        <w:rPr>
          <w:sz w:val="23"/>
        </w:rPr>
        <w:t>committee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Preparing</w:t>
      </w:r>
      <w:r>
        <w:rPr>
          <w:spacing w:val="-5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mentor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Budget</w:t>
      </w:r>
      <w:r>
        <w:rPr>
          <w:spacing w:val="-2"/>
          <w:sz w:val="23"/>
        </w:rPr>
        <w:t> </w:t>
      </w:r>
      <w:r>
        <w:rPr>
          <w:sz w:val="23"/>
        </w:rPr>
        <w:t>Advisory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before="264"/>
        <w:ind w:left="533" w:firstLine="0"/>
      </w:pPr>
      <w:r>
        <w:rPr>
          <w:spacing w:val="-2"/>
        </w:rPr>
        <w:t>2017: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1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Faculty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Senate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340" w:bottom="98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71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6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5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Midwest</w:t>
      </w:r>
      <w:r>
        <w:rPr>
          <w:spacing w:val="-6"/>
          <w:sz w:val="23"/>
        </w:rPr>
        <w:t> </w:t>
      </w:r>
      <w:r>
        <w:rPr>
          <w:sz w:val="23"/>
        </w:rPr>
        <w:t>Economies</w:t>
      </w:r>
      <w:r>
        <w:rPr>
          <w:spacing w:val="-5"/>
          <w:sz w:val="23"/>
        </w:rPr>
        <w:t> </w:t>
      </w:r>
      <w:r>
        <w:rPr>
          <w:sz w:val="23"/>
        </w:rPr>
        <w:t>recruiting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1" w:after="0"/>
        <w:ind w:left="858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z w:val="23"/>
        </w:rPr>
        <w:t>Council</w:t>
      </w:r>
      <w:r>
        <w:rPr>
          <w:spacing w:val="-4"/>
          <w:sz w:val="23"/>
        </w:rPr>
        <w:t> </w:t>
      </w:r>
      <w:r>
        <w:rPr>
          <w:sz w:val="23"/>
        </w:rPr>
        <w:t>(Vice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Phi</w:t>
      </w:r>
      <w:r>
        <w:rPr>
          <w:spacing w:val="-4"/>
          <w:sz w:val="23"/>
        </w:rPr>
        <w:t> </w:t>
      </w:r>
      <w:r>
        <w:rPr>
          <w:sz w:val="23"/>
        </w:rPr>
        <w:t>Beta</w:t>
      </w:r>
      <w:r>
        <w:rPr>
          <w:spacing w:val="-2"/>
          <w:sz w:val="23"/>
        </w:rPr>
        <w:t> </w:t>
      </w:r>
      <w:r>
        <w:rPr>
          <w:sz w:val="23"/>
        </w:rPr>
        <w:t>Kappa</w:t>
      </w:r>
      <w:r>
        <w:rPr>
          <w:spacing w:val="-2"/>
          <w:sz w:val="23"/>
        </w:rPr>
        <w:t> </w:t>
      </w:r>
      <w:r>
        <w:rPr>
          <w:sz w:val="23"/>
        </w:rPr>
        <w:t>Award</w:t>
      </w:r>
      <w:r>
        <w:rPr>
          <w:spacing w:val="-6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z w:val="23"/>
        </w:rPr>
        <w:t>(Chair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Social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Sciences)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Staff</w:t>
      </w:r>
      <w:r>
        <w:rPr>
          <w:spacing w:val="-3"/>
          <w:sz w:val="23"/>
        </w:rPr>
        <w:t> </w:t>
      </w:r>
      <w:r>
        <w:rPr>
          <w:sz w:val="23"/>
        </w:rPr>
        <w:t>Planning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Peer</w:t>
      </w:r>
      <w:r>
        <w:rPr>
          <w:spacing w:val="-6"/>
          <w:sz w:val="23"/>
        </w:rPr>
        <w:t> </w:t>
      </w:r>
      <w:r>
        <w:rPr>
          <w:sz w:val="23"/>
        </w:rPr>
        <w:t>Evaluation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Ad</w:t>
      </w:r>
      <w:r>
        <w:rPr>
          <w:spacing w:val="-1"/>
          <w:sz w:val="23"/>
        </w:rPr>
        <w:t> </w:t>
      </w:r>
      <w:r>
        <w:rPr>
          <w:sz w:val="23"/>
        </w:rPr>
        <w:t>hoc</w:t>
      </w:r>
      <w:r>
        <w:rPr>
          <w:spacing w:val="-1"/>
          <w:sz w:val="23"/>
        </w:rPr>
        <w:t> </w:t>
      </w:r>
      <w:r>
        <w:rPr>
          <w:sz w:val="23"/>
        </w:rPr>
        <w:t>MS</w:t>
      </w:r>
      <w:r>
        <w:rPr>
          <w:spacing w:val="-1"/>
          <w:sz w:val="23"/>
        </w:rPr>
        <w:t> </w:t>
      </w:r>
      <w:r>
        <w:rPr>
          <w:sz w:val="23"/>
        </w:rPr>
        <w:t>program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line="240" w:lineRule="auto" w:before="35"/>
        <w:ind w:left="0" w:firstLine="0"/>
      </w:pPr>
    </w:p>
    <w:p>
      <w:pPr>
        <w:pStyle w:val="BodyText"/>
        <w:ind w:left="532" w:firstLine="0"/>
      </w:pPr>
      <w:r>
        <w:rPr>
          <w:spacing w:val="-2"/>
        </w:rPr>
        <w:t>2016: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6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5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z w:val="23"/>
        </w:rPr>
        <w:t>Council</w:t>
      </w:r>
      <w:r>
        <w:rPr>
          <w:spacing w:val="-4"/>
          <w:sz w:val="23"/>
        </w:rPr>
        <w:t> </w:t>
      </w:r>
      <w:r>
        <w:rPr>
          <w:sz w:val="23"/>
        </w:rPr>
        <w:t>(Vice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Chair)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PhD</w:t>
      </w:r>
      <w:r>
        <w:rPr>
          <w:spacing w:val="-4"/>
          <w:sz w:val="23"/>
        </w:rPr>
        <w:t> </w:t>
      </w:r>
      <w:r>
        <w:rPr>
          <w:sz w:val="23"/>
        </w:rPr>
        <w:t>Micro</w:t>
      </w:r>
      <w:r>
        <w:rPr>
          <w:spacing w:val="-2"/>
          <w:sz w:val="23"/>
        </w:rPr>
        <w:t> </w:t>
      </w:r>
      <w:r>
        <w:rPr>
          <w:sz w:val="23"/>
        </w:rPr>
        <w:t>Qualifier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Phi</w:t>
      </w:r>
      <w:r>
        <w:rPr>
          <w:spacing w:val="-5"/>
          <w:sz w:val="23"/>
        </w:rPr>
        <w:t> </w:t>
      </w:r>
      <w:r>
        <w:rPr>
          <w:sz w:val="23"/>
        </w:rPr>
        <w:t>Beta</w:t>
      </w:r>
      <w:r>
        <w:rPr>
          <w:spacing w:val="-2"/>
          <w:sz w:val="23"/>
        </w:rPr>
        <w:t> </w:t>
      </w:r>
      <w:r>
        <w:rPr>
          <w:sz w:val="23"/>
        </w:rPr>
        <w:t>Kappa</w:t>
      </w:r>
      <w:r>
        <w:rPr>
          <w:spacing w:val="-2"/>
          <w:sz w:val="23"/>
        </w:rPr>
        <w:t> </w:t>
      </w:r>
      <w:r>
        <w:rPr>
          <w:sz w:val="23"/>
        </w:rPr>
        <w:t>Award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</w:t>
      </w:r>
      <w:r>
        <w:rPr>
          <w:sz w:val="23"/>
        </w:rPr>
        <w:t>(Chair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Social</w:t>
      </w:r>
      <w:r>
        <w:rPr>
          <w:spacing w:val="-2"/>
          <w:sz w:val="23"/>
        </w:rPr>
        <w:t> Sciences)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Staff</w:t>
      </w:r>
      <w:r>
        <w:rPr>
          <w:spacing w:val="-3"/>
          <w:sz w:val="23"/>
        </w:rPr>
        <w:t> </w:t>
      </w:r>
      <w:r>
        <w:rPr>
          <w:sz w:val="23"/>
        </w:rPr>
        <w:t>Planning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Peer</w:t>
      </w:r>
      <w:r>
        <w:rPr>
          <w:spacing w:val="-6"/>
          <w:sz w:val="23"/>
        </w:rPr>
        <w:t> </w:t>
      </w:r>
      <w:r>
        <w:rPr>
          <w:sz w:val="23"/>
        </w:rPr>
        <w:t>Evaluation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4"/>
          <w:sz w:val="23"/>
        </w:rPr>
        <w:t> </w:t>
      </w:r>
      <w:r>
        <w:rPr>
          <w:sz w:val="23"/>
        </w:rPr>
        <w:t>Tenure</w:t>
      </w:r>
      <w:r>
        <w:rPr>
          <w:spacing w:val="-2"/>
          <w:sz w:val="23"/>
        </w:rPr>
        <w:t> </w:t>
      </w:r>
      <w:r>
        <w:rPr>
          <w:sz w:val="23"/>
        </w:rPr>
        <w:t>Review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before="263"/>
        <w:ind w:left="532" w:firstLine="0"/>
      </w:pPr>
      <w:r>
        <w:rPr>
          <w:spacing w:val="-2"/>
        </w:rPr>
        <w:t>2015: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Benefits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6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5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Promotion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Tenure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PhD</w:t>
      </w:r>
      <w:r>
        <w:rPr>
          <w:spacing w:val="-4"/>
          <w:sz w:val="23"/>
        </w:rPr>
        <w:t> </w:t>
      </w:r>
      <w:r>
        <w:rPr>
          <w:sz w:val="23"/>
        </w:rPr>
        <w:t>Micro</w:t>
      </w:r>
      <w:r>
        <w:rPr>
          <w:spacing w:val="-2"/>
          <w:sz w:val="23"/>
        </w:rPr>
        <w:t> </w:t>
      </w:r>
      <w:r>
        <w:rPr>
          <w:sz w:val="23"/>
        </w:rPr>
        <w:t>Qualifier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Council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External</w:t>
      </w:r>
      <w:r>
        <w:rPr>
          <w:spacing w:val="-4"/>
          <w:sz w:val="23"/>
        </w:rPr>
        <w:t> </w:t>
      </w:r>
      <w:r>
        <w:rPr>
          <w:sz w:val="23"/>
        </w:rPr>
        <w:t>Chair</w:t>
      </w:r>
      <w:r>
        <w:rPr>
          <w:spacing w:val="-4"/>
          <w:sz w:val="23"/>
        </w:rPr>
        <w:t> </w:t>
      </w:r>
      <w:r>
        <w:rPr>
          <w:sz w:val="23"/>
        </w:rPr>
        <w:t>search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3"/>
          <w:sz w:val="23"/>
        </w:rPr>
        <w:t> </w:t>
      </w:r>
      <w:r>
        <w:rPr>
          <w:sz w:val="23"/>
        </w:rPr>
        <w:t>Tenure</w:t>
      </w:r>
      <w:r>
        <w:rPr>
          <w:spacing w:val="-2"/>
          <w:sz w:val="23"/>
        </w:rPr>
        <w:t> </w:t>
      </w:r>
      <w:r>
        <w:rPr>
          <w:sz w:val="23"/>
        </w:rPr>
        <w:t>Review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before="264"/>
        <w:ind w:left="532" w:firstLine="0"/>
      </w:pPr>
      <w:r>
        <w:rPr>
          <w:spacing w:val="-2"/>
        </w:rPr>
        <w:t>2014: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1" w:after="0"/>
        <w:ind w:left="858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3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PhD</w:t>
      </w:r>
      <w:r>
        <w:rPr>
          <w:spacing w:val="-4"/>
          <w:sz w:val="23"/>
        </w:rPr>
        <w:t> </w:t>
      </w:r>
      <w:r>
        <w:rPr>
          <w:sz w:val="23"/>
        </w:rPr>
        <w:t>Micro</w:t>
      </w:r>
      <w:r>
        <w:rPr>
          <w:spacing w:val="-2"/>
          <w:sz w:val="23"/>
        </w:rPr>
        <w:t> </w:t>
      </w:r>
      <w:r>
        <w:rPr>
          <w:sz w:val="23"/>
        </w:rPr>
        <w:t>Qualifier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External</w:t>
      </w:r>
      <w:r>
        <w:rPr>
          <w:spacing w:val="-4"/>
          <w:sz w:val="23"/>
        </w:rPr>
        <w:t> </w:t>
      </w:r>
      <w:r>
        <w:rPr>
          <w:sz w:val="23"/>
        </w:rPr>
        <w:t>Chair</w:t>
      </w:r>
      <w:r>
        <w:rPr>
          <w:spacing w:val="-3"/>
          <w:sz w:val="23"/>
        </w:rPr>
        <w:t> </w:t>
      </w:r>
      <w:r>
        <w:rPr>
          <w:sz w:val="23"/>
        </w:rPr>
        <w:t>search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2240" w:h="15840"/>
          <w:pgMar w:header="0" w:footer="789" w:top="1080" w:bottom="98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71" w:after="0"/>
        <w:ind w:left="859" w:right="0" w:hanging="139"/>
        <w:jc w:val="left"/>
        <w:rPr>
          <w:sz w:val="23"/>
        </w:rPr>
      </w:pPr>
      <w:r>
        <w:rPr>
          <w:sz w:val="23"/>
        </w:rPr>
        <w:t>Continuous</w:t>
      </w:r>
      <w:r>
        <w:rPr>
          <w:spacing w:val="-8"/>
          <w:sz w:val="23"/>
        </w:rPr>
        <w:t> </w:t>
      </w:r>
      <w:r>
        <w:rPr>
          <w:sz w:val="23"/>
        </w:rPr>
        <w:t>Improvement</w:t>
      </w:r>
      <w:r>
        <w:rPr>
          <w:spacing w:val="-7"/>
          <w:sz w:val="23"/>
        </w:rPr>
        <w:t> </w:t>
      </w:r>
      <w:r>
        <w:rPr>
          <w:sz w:val="23"/>
        </w:rPr>
        <w:t>committee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4"/>
          <w:sz w:val="23"/>
        </w:rPr>
        <w:t> </w:t>
      </w:r>
      <w:r>
        <w:rPr>
          <w:sz w:val="23"/>
        </w:rPr>
        <w:t>Tenure</w:t>
      </w:r>
      <w:r>
        <w:rPr>
          <w:spacing w:val="-2"/>
          <w:sz w:val="23"/>
        </w:rPr>
        <w:t> </w:t>
      </w:r>
      <w:r>
        <w:rPr>
          <w:sz w:val="23"/>
        </w:rPr>
        <w:t>Review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" w:after="0"/>
        <w:ind w:left="859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before="264"/>
        <w:ind w:left="532" w:firstLine="0"/>
      </w:pPr>
      <w:r>
        <w:rPr>
          <w:spacing w:val="-2"/>
        </w:rPr>
        <w:t>2013: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Provost’s</w:t>
      </w:r>
      <w:r>
        <w:rPr>
          <w:spacing w:val="-6"/>
          <w:sz w:val="23"/>
        </w:rPr>
        <w:t> </w:t>
      </w:r>
      <w:r>
        <w:rPr>
          <w:sz w:val="23"/>
        </w:rPr>
        <w:t>Budget</w:t>
      </w:r>
      <w:r>
        <w:rPr>
          <w:spacing w:val="-5"/>
          <w:sz w:val="23"/>
        </w:rPr>
        <w:t> </w:t>
      </w:r>
      <w:r>
        <w:rPr>
          <w:sz w:val="23"/>
        </w:rPr>
        <w:t>Advisory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Faculty</w:t>
      </w:r>
      <w:r>
        <w:rPr>
          <w:spacing w:val="-6"/>
          <w:sz w:val="23"/>
        </w:rPr>
        <w:t> </w:t>
      </w:r>
      <w:r>
        <w:rPr>
          <w:sz w:val="23"/>
        </w:rPr>
        <w:t>Review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1"/>
          <w:sz w:val="23"/>
        </w:rPr>
        <w:t> </w:t>
      </w:r>
      <w:r>
        <w:rPr>
          <w:sz w:val="23"/>
        </w:rPr>
        <w:t>Peer</w:t>
      </w:r>
      <w:r>
        <w:rPr>
          <w:spacing w:val="-3"/>
          <w:sz w:val="23"/>
        </w:rPr>
        <w:t> </w:t>
      </w:r>
      <w:r>
        <w:rPr>
          <w:sz w:val="23"/>
        </w:rPr>
        <w:t>Mentor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tenure-track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2"/>
          <w:sz w:val="23"/>
        </w:rPr>
        <w:t> </w:t>
      </w:r>
      <w:r>
        <w:rPr>
          <w:sz w:val="23"/>
        </w:rPr>
        <w:t>(one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mentors</w:t>
      </w:r>
      <w:r>
        <w:rPr>
          <w:spacing w:val="-7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college)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3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Child</w:t>
      </w:r>
      <w:r>
        <w:rPr>
          <w:spacing w:val="-3"/>
          <w:sz w:val="23"/>
        </w:rPr>
        <w:t> </w:t>
      </w:r>
      <w:r>
        <w:rPr>
          <w:sz w:val="23"/>
        </w:rPr>
        <w:t>Care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Graduate</w:t>
      </w:r>
      <w:r>
        <w:rPr>
          <w:spacing w:val="-2"/>
          <w:sz w:val="23"/>
        </w:rPr>
        <w:t> </w:t>
      </w:r>
      <w:r>
        <w:rPr>
          <w:sz w:val="23"/>
        </w:rPr>
        <w:t>Student</w:t>
      </w:r>
      <w:r>
        <w:rPr>
          <w:spacing w:val="-5"/>
          <w:sz w:val="23"/>
        </w:rPr>
        <w:t> </w:t>
      </w:r>
      <w:r>
        <w:rPr>
          <w:sz w:val="23"/>
        </w:rPr>
        <w:t>Recruiting</w:t>
      </w:r>
      <w:r>
        <w:rPr>
          <w:spacing w:val="-3"/>
          <w:sz w:val="23"/>
        </w:rPr>
        <w:t> </w:t>
      </w:r>
      <w:r>
        <w:rPr>
          <w:sz w:val="23"/>
        </w:rPr>
        <w:t>&amp;</w:t>
      </w:r>
      <w:r>
        <w:rPr>
          <w:spacing w:val="-2"/>
          <w:sz w:val="23"/>
        </w:rPr>
        <w:t> Admission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2" w:after="0"/>
        <w:ind w:left="858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64" w:lineRule="exact" w:before="0" w:after="0"/>
        <w:ind w:left="858" w:right="0" w:hanging="139"/>
        <w:jc w:val="left"/>
        <w:rPr>
          <w:sz w:val="23"/>
        </w:rPr>
      </w:pPr>
      <w:r>
        <w:rPr>
          <w:sz w:val="23"/>
        </w:rPr>
        <w:t>Environmental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Resources</w:t>
      </w:r>
      <w:r>
        <w:rPr>
          <w:spacing w:val="-5"/>
          <w:sz w:val="23"/>
        </w:rPr>
        <w:t> </w:t>
      </w:r>
      <w:r>
        <w:rPr>
          <w:sz w:val="23"/>
        </w:rPr>
        <w:t>Search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2"/>
          <w:sz w:val="23"/>
        </w:rPr>
        <w:t> </w:t>
      </w:r>
      <w:r>
        <w:rPr>
          <w:sz w:val="23"/>
        </w:rPr>
        <w:t>Signature</w:t>
      </w:r>
      <w:r>
        <w:rPr>
          <w:spacing w:val="-5"/>
          <w:sz w:val="23"/>
        </w:rPr>
        <w:t> </w:t>
      </w:r>
      <w:r>
        <w:rPr>
          <w:sz w:val="23"/>
        </w:rPr>
        <w:t>Themes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Continuous</w:t>
      </w:r>
      <w:r>
        <w:rPr>
          <w:spacing w:val="-8"/>
          <w:sz w:val="23"/>
        </w:rPr>
        <w:t> </w:t>
      </w:r>
      <w:r>
        <w:rPr>
          <w:sz w:val="23"/>
        </w:rPr>
        <w:t>Improvement</w:t>
      </w:r>
      <w:r>
        <w:rPr>
          <w:spacing w:val="-7"/>
          <w:sz w:val="23"/>
        </w:rPr>
        <w:t> </w:t>
      </w:r>
      <w:r>
        <w:rPr>
          <w:sz w:val="23"/>
        </w:rPr>
        <w:t>committee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External</w:t>
      </w:r>
      <w:r>
        <w:rPr>
          <w:spacing w:val="-4"/>
          <w:sz w:val="23"/>
        </w:rPr>
        <w:t> </w:t>
      </w:r>
      <w:r>
        <w:rPr>
          <w:sz w:val="23"/>
        </w:rPr>
        <w:t>Chair</w:t>
      </w:r>
      <w:r>
        <w:rPr>
          <w:spacing w:val="-3"/>
          <w:sz w:val="23"/>
        </w:rPr>
        <w:t> </w:t>
      </w:r>
      <w:r>
        <w:rPr>
          <w:sz w:val="23"/>
        </w:rPr>
        <w:t>search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Post</w:t>
      </w:r>
      <w:r>
        <w:rPr>
          <w:spacing w:val="-4"/>
          <w:sz w:val="23"/>
        </w:rPr>
        <w:t> </w:t>
      </w:r>
      <w:r>
        <w:rPr>
          <w:sz w:val="23"/>
        </w:rPr>
        <w:t>Tenure</w:t>
      </w:r>
      <w:r>
        <w:rPr>
          <w:spacing w:val="-2"/>
          <w:sz w:val="23"/>
        </w:rPr>
        <w:t> </w:t>
      </w:r>
      <w:r>
        <w:rPr>
          <w:sz w:val="23"/>
        </w:rPr>
        <w:t>Review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BodyText"/>
        <w:spacing w:line="240" w:lineRule="auto" w:before="263"/>
        <w:ind w:left="475" w:firstLine="0"/>
      </w:pPr>
      <w:r>
        <w:rPr>
          <w:spacing w:val="-2"/>
        </w:rPr>
        <w:t>2012: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Provost’s</w:t>
      </w:r>
      <w:r>
        <w:rPr>
          <w:spacing w:val="-6"/>
          <w:sz w:val="23"/>
        </w:rPr>
        <w:t> </w:t>
      </w:r>
      <w:r>
        <w:rPr>
          <w:sz w:val="23"/>
        </w:rPr>
        <w:t>Budget</w:t>
      </w:r>
      <w:r>
        <w:rPr>
          <w:spacing w:val="-5"/>
          <w:sz w:val="23"/>
        </w:rPr>
        <w:t> </w:t>
      </w:r>
      <w:r>
        <w:rPr>
          <w:sz w:val="23"/>
        </w:rPr>
        <w:t>Advisory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5"/>
          <w:sz w:val="23"/>
        </w:rPr>
        <w:t> </w:t>
      </w:r>
      <w:r>
        <w:rPr>
          <w:sz w:val="23"/>
        </w:rPr>
        <w:t>College</w:t>
      </w:r>
      <w:r>
        <w:rPr>
          <w:spacing w:val="-3"/>
          <w:sz w:val="23"/>
        </w:rPr>
        <w:t> </w:t>
      </w:r>
      <w:r>
        <w:rPr>
          <w:sz w:val="23"/>
        </w:rPr>
        <w:t>Morrill</w:t>
      </w:r>
      <w:r>
        <w:rPr>
          <w:spacing w:val="-3"/>
          <w:sz w:val="23"/>
        </w:rPr>
        <w:t> </w:t>
      </w:r>
      <w:r>
        <w:rPr>
          <w:sz w:val="23"/>
        </w:rPr>
        <w:t>Professor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6"/>
          <w:sz w:val="23"/>
        </w:rPr>
        <w:t> </w:t>
      </w:r>
      <w:r>
        <w:rPr>
          <w:sz w:val="23"/>
        </w:rPr>
        <w:t>College</w:t>
      </w:r>
      <w:r>
        <w:rPr>
          <w:spacing w:val="-4"/>
          <w:sz w:val="23"/>
        </w:rPr>
        <w:t> </w:t>
      </w:r>
      <w:r>
        <w:rPr>
          <w:sz w:val="23"/>
        </w:rPr>
        <w:t>Representative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Assembly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2"/>
          <w:sz w:val="23"/>
        </w:rPr>
        <w:t> (Chair)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Child</w:t>
      </w:r>
      <w:r>
        <w:rPr>
          <w:spacing w:val="-3"/>
          <w:sz w:val="23"/>
        </w:rPr>
        <w:t> </w:t>
      </w:r>
      <w:r>
        <w:rPr>
          <w:sz w:val="23"/>
        </w:rPr>
        <w:t>Care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Council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Environmental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Resources</w:t>
      </w:r>
      <w:r>
        <w:rPr>
          <w:spacing w:val="-6"/>
          <w:sz w:val="23"/>
        </w:rPr>
        <w:t> </w:t>
      </w:r>
      <w:r>
        <w:rPr>
          <w:sz w:val="23"/>
        </w:rPr>
        <w:t>Search</w:t>
      </w:r>
      <w:r>
        <w:rPr>
          <w:spacing w:val="-7"/>
          <w:sz w:val="23"/>
        </w:rPr>
        <w:t> </w:t>
      </w:r>
      <w:r>
        <w:rPr>
          <w:sz w:val="23"/>
        </w:rPr>
        <w:t>committee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(Chair)</w:t>
      </w:r>
    </w:p>
    <w:p>
      <w:pPr>
        <w:pStyle w:val="BodyText"/>
        <w:spacing w:line="240" w:lineRule="auto" w:before="1"/>
        <w:ind w:left="0" w:firstLine="0"/>
      </w:pPr>
    </w:p>
    <w:p>
      <w:pPr>
        <w:pStyle w:val="BodyText"/>
        <w:ind w:left="475" w:firstLine="0"/>
      </w:pPr>
      <w:r>
        <w:rPr>
          <w:spacing w:val="-2"/>
        </w:rPr>
        <w:t>2011: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6"/>
          <w:sz w:val="23"/>
        </w:rPr>
        <w:t> </w:t>
      </w:r>
      <w:r>
        <w:rPr>
          <w:sz w:val="23"/>
        </w:rPr>
        <w:t>College</w:t>
      </w:r>
      <w:r>
        <w:rPr>
          <w:spacing w:val="-4"/>
          <w:sz w:val="23"/>
        </w:rPr>
        <w:t> </w:t>
      </w:r>
      <w:r>
        <w:rPr>
          <w:sz w:val="23"/>
        </w:rPr>
        <w:t>Representative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Assembly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University</w:t>
      </w:r>
      <w:r>
        <w:rPr>
          <w:spacing w:val="-4"/>
          <w:sz w:val="23"/>
        </w:rPr>
        <w:t> </w:t>
      </w:r>
      <w:r>
        <w:rPr>
          <w:sz w:val="23"/>
        </w:rPr>
        <w:t>Child</w:t>
      </w:r>
      <w:r>
        <w:rPr>
          <w:spacing w:val="-3"/>
          <w:sz w:val="23"/>
        </w:rPr>
        <w:t> </w:t>
      </w:r>
      <w:r>
        <w:rPr>
          <w:sz w:val="23"/>
        </w:rPr>
        <w:t>Care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Promotion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Tenure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PhD</w:t>
      </w:r>
      <w:r>
        <w:rPr>
          <w:spacing w:val="-4"/>
          <w:sz w:val="23"/>
        </w:rPr>
        <w:t> </w:t>
      </w:r>
      <w:r>
        <w:rPr>
          <w:sz w:val="23"/>
        </w:rPr>
        <w:t>Micro</w:t>
      </w:r>
      <w:r>
        <w:rPr>
          <w:spacing w:val="-2"/>
          <w:sz w:val="23"/>
        </w:rPr>
        <w:t> </w:t>
      </w:r>
      <w:r>
        <w:rPr>
          <w:sz w:val="23"/>
        </w:rPr>
        <w:t>Qualifier</w:t>
      </w:r>
      <w:r>
        <w:rPr>
          <w:spacing w:val="-2"/>
          <w:sz w:val="23"/>
        </w:rPr>
        <w:t> 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Council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7"/>
          <w:sz w:val="23"/>
        </w:rPr>
        <w:t> </w:t>
      </w:r>
      <w:r>
        <w:rPr>
          <w:sz w:val="23"/>
        </w:rPr>
        <w:t>Teaching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Coordinator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Curriculum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committee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Department’s</w:t>
      </w:r>
      <w:r>
        <w:rPr>
          <w:spacing w:val="-8"/>
          <w:sz w:val="23"/>
        </w:rPr>
        <w:t> </w:t>
      </w:r>
      <w:r>
        <w:rPr>
          <w:sz w:val="23"/>
        </w:rPr>
        <w:t>Disability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Liaison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2" w:after="0"/>
        <w:ind w:left="859" w:right="0" w:hanging="139"/>
        <w:jc w:val="left"/>
        <w:rPr>
          <w:sz w:val="23"/>
        </w:rPr>
      </w:pPr>
      <w:r>
        <w:rPr>
          <w:sz w:val="23"/>
        </w:rPr>
        <w:t>LAS</w:t>
      </w:r>
      <w:r>
        <w:rPr>
          <w:spacing w:val="-4"/>
          <w:sz w:val="23"/>
        </w:rPr>
        <w:t> </w:t>
      </w:r>
      <w:r>
        <w:rPr>
          <w:sz w:val="23"/>
        </w:rPr>
        <w:t>College</w:t>
      </w:r>
      <w:r>
        <w:rPr>
          <w:spacing w:val="-2"/>
          <w:sz w:val="23"/>
        </w:rPr>
        <w:t> </w:t>
      </w:r>
      <w:r>
        <w:rPr>
          <w:sz w:val="23"/>
        </w:rPr>
        <w:t>panel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large</w:t>
      </w:r>
      <w:r>
        <w:rPr>
          <w:spacing w:val="-2"/>
          <w:sz w:val="23"/>
        </w:rPr>
        <w:t> </w:t>
      </w:r>
      <w:r>
        <w:rPr>
          <w:sz w:val="23"/>
        </w:rPr>
        <w:t>lecture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teaching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64" w:lineRule="exact" w:before="0" w:after="0"/>
        <w:ind w:left="859" w:right="0" w:hanging="139"/>
        <w:jc w:val="left"/>
        <w:rPr>
          <w:sz w:val="23"/>
        </w:rPr>
      </w:pPr>
      <w:r>
        <w:rPr>
          <w:sz w:val="23"/>
        </w:rPr>
        <w:t>Omicron</w:t>
      </w:r>
      <w:r>
        <w:rPr>
          <w:spacing w:val="-4"/>
          <w:sz w:val="23"/>
        </w:rPr>
        <w:t> </w:t>
      </w:r>
      <w:r>
        <w:rPr>
          <w:sz w:val="23"/>
        </w:rPr>
        <w:t>Delta</w:t>
      </w:r>
      <w:r>
        <w:rPr>
          <w:spacing w:val="-5"/>
          <w:sz w:val="23"/>
        </w:rPr>
        <w:t> </w:t>
      </w:r>
      <w:r>
        <w:rPr>
          <w:sz w:val="23"/>
        </w:rPr>
        <w:t>Epsilon</w:t>
      </w:r>
      <w:r>
        <w:rPr>
          <w:spacing w:val="-6"/>
          <w:sz w:val="23"/>
        </w:rPr>
        <w:t> </w:t>
      </w:r>
      <w:r>
        <w:rPr>
          <w:sz w:val="23"/>
        </w:rPr>
        <w:t>undergraduate</w:t>
      </w:r>
      <w:r>
        <w:rPr>
          <w:spacing w:val="-2"/>
          <w:sz w:val="23"/>
        </w:rPr>
        <w:t> </w:t>
      </w:r>
      <w:r>
        <w:rPr>
          <w:sz w:val="23"/>
        </w:rPr>
        <w:t>honor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society</w:t>
      </w:r>
    </w:p>
    <w:sectPr>
      <w:pgSz w:w="12240" w:h="15840"/>
      <w:pgMar w:header="0" w:footer="789" w:top="1080" w:bottom="9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3803396</wp:posOffset>
              </wp:positionH>
              <wp:positionV relativeFrom="page">
                <wp:posOffset>9417839</wp:posOffset>
              </wp:positionV>
              <wp:extent cx="16573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480011pt;margin-top:741.562134pt;width:13.05pt;height:14.25pt;mso-position-horizontal-relative:page;mso-position-vertical-relative:page;z-index:-160276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5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79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9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14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64" w:lineRule="exact"/>
      <w:ind w:left="859" w:hanging="139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402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4" w:lineRule="exact"/>
      <w:ind w:left="859" w:hanging="1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kreider@iastate.edu" TargetMode="External"/><Relationship Id="rId6" Type="http://schemas.openxmlformats.org/officeDocument/2006/relationships/hyperlink" Target="https://www.econ.iastate.edu/people/brent-kreider" TargetMode="External"/><Relationship Id="rId7" Type="http://schemas.openxmlformats.org/officeDocument/2006/relationships/footer" Target="footer1.xml"/><Relationship Id="rId8" Type="http://schemas.openxmlformats.org/officeDocument/2006/relationships/hyperlink" Target="https://doi.org/10.1016/j.jhealeco.2023.102804" TargetMode="External"/><Relationship Id="rId9" Type="http://schemas.openxmlformats.org/officeDocument/2006/relationships/hyperlink" Target="https://doi.org/10.1002/aepp.13327" TargetMode="External"/><Relationship Id="rId10" Type="http://schemas.openxmlformats.org/officeDocument/2006/relationships/hyperlink" Target="https://doi.org/10.1111/ecin.12900" TargetMode="External"/><Relationship Id="rId11" Type="http://schemas.openxmlformats.org/officeDocument/2006/relationships/hyperlink" Target="https://doi.org/10.1002/soej.12365" TargetMode="External"/><Relationship Id="rId12" Type="http://schemas.openxmlformats.org/officeDocument/2006/relationships/hyperlink" Target="https://doi.org/10.7758/RSF.2018.4.2.06" TargetMode="External"/><Relationship Id="rId13" Type="http://schemas.openxmlformats.org/officeDocument/2006/relationships/hyperlink" Target="https://doi.org/10.1007/s00181-016-1191-4" TargetMode="External"/><Relationship Id="rId14" Type="http://schemas.openxmlformats.org/officeDocument/2006/relationships/hyperlink" Target="https://doi.org/10.1093/ajae/aax026" TargetMode="External"/><Relationship Id="rId15" Type="http://schemas.openxmlformats.org/officeDocument/2006/relationships/hyperlink" Target="https://doi.org/10.1002/soej.12078" TargetMode="External"/><Relationship Id="rId16" Type="http://schemas.openxmlformats.org/officeDocument/2006/relationships/hyperlink" Target="https://doi.org/10.1002/hec.3064" TargetMode="External"/><Relationship Id="rId17" Type="http://schemas.openxmlformats.org/officeDocument/2006/relationships/hyperlink" Target="https://doi.org/10.1198/016214506000000997" TargetMode="External"/><Relationship Id="rId18" Type="http://schemas.openxmlformats.org/officeDocument/2006/relationships/hyperlink" Target="https://doi.org/10.1016/j.jeconom.2011.06.007" TargetMode="External"/><Relationship Id="rId19" Type="http://schemas.openxmlformats.org/officeDocument/2006/relationships/hyperlink" Target="https://doi.org/10.1093/aepp/ppr022" TargetMode="External"/><Relationship Id="rId20" Type="http://schemas.openxmlformats.org/officeDocument/2006/relationships/hyperlink" Target="https://doi.org/10.1198/jbes.2009.07223" TargetMode="External"/><Relationship Id="rId21" Type="http://schemas.openxmlformats.org/officeDocument/2006/relationships/hyperlink" Target="https://doi.org/10.1162/REST_a_00044" TargetMode="External"/><Relationship Id="rId22" Type="http://schemas.openxmlformats.org/officeDocument/2006/relationships/hyperlink" Target="https://doi.org/10.1016/j.jhealeco.2009.06.012" TargetMode="External"/><Relationship Id="rId23" Type="http://schemas.openxmlformats.org/officeDocument/2006/relationships/hyperlink" Target="https://doi.org/10.3368/jhr.44.2.409" TargetMode="External"/><Relationship Id="rId24" Type="http://schemas.openxmlformats.org/officeDocument/2006/relationships/hyperlink" Target="https://doi.org/10.1111/j.1465-7295.2007.00096" TargetMode="External"/><Relationship Id="rId25" Type="http://schemas.openxmlformats.org/officeDocument/2006/relationships/hyperlink" Target="https://doi.org/10.1002/jae.979" TargetMode="External"/><Relationship Id="rId26" Type="http://schemas.openxmlformats.org/officeDocument/2006/relationships/hyperlink" Target="https://doi.org/10.3368/jhr.43.2.352" TargetMode="External"/><Relationship Id="rId27" Type="http://schemas.openxmlformats.org/officeDocument/2006/relationships/hyperlink" Target="https://doi.org/10.1002/j.2325-8012.2003.tb00523" TargetMode="External"/><Relationship Id="rId28" Type="http://schemas.openxmlformats.org/officeDocument/2006/relationships/hyperlink" Target="https://doi.org/10.1016/S0047-2727(00)00079-7" TargetMode="External"/><Relationship Id="rId29" Type="http://schemas.openxmlformats.org/officeDocument/2006/relationships/hyperlink" Target="https://doi.org/10.1016/S0047-2727(00)00085-2" TargetMode="External"/><Relationship Id="rId30" Type="http://schemas.openxmlformats.org/officeDocument/2006/relationships/hyperlink" Target="https://doi.org/10.2307/146357" TargetMode="External"/><Relationship Id="rId31" Type="http://schemas.openxmlformats.org/officeDocument/2006/relationships/hyperlink" Target="https://doi.org/10.1086/209939" TargetMode="External"/><Relationship Id="rId32" Type="http://schemas.openxmlformats.org/officeDocument/2006/relationships/hyperlink" Target="https://doi.org/10.2307/146415" TargetMode="External"/><Relationship Id="rId33" Type="http://schemas.openxmlformats.org/officeDocument/2006/relationships/hyperlink" Target="https://doi.org/10.1086/209908" TargetMode="External"/><Relationship Id="rId34" Type="http://schemas.openxmlformats.org/officeDocument/2006/relationships/hyperlink" Target="https://doi.org/10.1016/0167-6296(94)90022-1" TargetMode="External"/><Relationship Id="rId35" Type="http://schemas.openxmlformats.org/officeDocument/2006/relationships/hyperlink" Target="https://www.nber.org/brd/20251/evolving-disability-reporting-patterns-and-employment-dynamics-during-covid-19" TargetMode="External"/><Relationship Id="rId36" Type="http://schemas.openxmlformats.org/officeDocument/2006/relationships/hyperlink" Target="https://www.nber.org/programs-projects/projects-and-centers/retirement-and-disability-research-center/center-papers/nb23-03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home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</dc:creator>
  <dc:title>Curriculum Vitae</dc:title>
  <dcterms:created xsi:type="dcterms:W3CDTF">2025-12-06T16:46:46Z</dcterms:created>
  <dcterms:modified xsi:type="dcterms:W3CDTF">2025-12-06T16:46:46Z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6c96955787129e2ec235247ac3baea084f9723ed831992c77427ef6d5bb6136f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25.1.213</vt:lpwstr>
  </property>
  <property fmtid="{D5CDD505-2E9C-101B-9397-08002B2CF9AE}" pid="7" name="SourceModified">
    <vt:lpwstr>D:20250922055227</vt:lpwstr>
  </property>
</Properties>
</file>