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0" w:firstLine="0"/>
        <w:jc w:val="center"/>
        <w:rPr>
          <w:b/>
          <w:sz w:val="22"/>
        </w:rPr>
      </w:pPr>
      <w:r>
        <w:rPr>
          <w:b/>
          <w:sz w:val="22"/>
        </w:rPr>
        <w:t>CURRICULUM</w:t>
      </w:r>
      <w:r>
        <w:rPr>
          <w:b/>
          <w:spacing w:val="26"/>
          <w:sz w:val="22"/>
        </w:rPr>
        <w:t> </w:t>
      </w:r>
      <w:r>
        <w:rPr>
          <w:b/>
          <w:spacing w:val="-2"/>
          <w:sz w:val="22"/>
        </w:rPr>
        <w:t>VITAE</w:t>
      </w:r>
    </w:p>
    <w:p>
      <w:pPr>
        <w:pStyle w:val="BodyText"/>
        <w:spacing w:before="7"/>
        <w:ind w:left="3753"/>
      </w:pPr>
      <w:r>
        <w:rPr/>
        <w:t>(April</w:t>
      </w:r>
      <w:r>
        <w:rPr>
          <w:spacing w:val="11"/>
        </w:rPr>
        <w:t> </w:t>
      </w:r>
      <w:r>
        <w:rPr>
          <w:spacing w:val="-2"/>
        </w:rPr>
        <w:t>2022)</w:t>
      </w:r>
    </w:p>
    <w:p>
      <w:pPr>
        <w:pStyle w:val="BodyText"/>
        <w:spacing w:before="12"/>
      </w:pPr>
    </w:p>
    <w:p>
      <w:pPr>
        <w:spacing w:before="0"/>
        <w:ind w:left="3674" w:right="0" w:firstLine="0"/>
        <w:jc w:val="left"/>
        <w:rPr>
          <w:b/>
          <w:sz w:val="22"/>
        </w:rPr>
      </w:pPr>
      <w:r>
        <w:rPr>
          <w:b/>
          <w:sz w:val="22"/>
        </w:rPr>
        <w:t>Jay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Pil</w:t>
      </w:r>
      <w:r>
        <w:rPr>
          <w:b/>
          <w:spacing w:val="64"/>
          <w:sz w:val="22"/>
        </w:rPr>
        <w:t> </w:t>
      </w:r>
      <w:r>
        <w:rPr>
          <w:b/>
          <w:spacing w:val="-4"/>
          <w:sz w:val="22"/>
        </w:rPr>
        <w:t>Choi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47" w:lineRule="auto" w:before="1"/>
        <w:ind w:left="3041" w:right="3036"/>
        <w:jc w:val="center"/>
      </w:pPr>
      <w:r>
        <w:rPr/>
        <w:t>OFFICE (Mailing </w:t>
      </w:r>
      <w:r>
        <w:rPr/>
        <w:t>Address): 110 Marshall-Adams Hall Department of Economics East Lansing, MI 48824</w:t>
      </w:r>
      <w:r>
        <w:rPr>
          <w:spacing w:val="80"/>
        </w:rPr>
        <w:t> </w:t>
      </w:r>
      <w:r>
        <w:rPr/>
        <w:t>Tel: (517)353-7281</w:t>
      </w:r>
    </w:p>
    <w:p>
      <w:pPr>
        <w:pStyle w:val="BodyText"/>
        <w:spacing w:line="247" w:lineRule="exact"/>
        <w:ind w:left="1"/>
        <w:jc w:val="center"/>
      </w:pPr>
      <w:r>
        <w:rPr/>
        <w:t>Fax:</w:t>
      </w:r>
      <w:r>
        <w:rPr>
          <w:spacing w:val="25"/>
        </w:rPr>
        <w:t> </w:t>
      </w:r>
      <w:r>
        <w:rPr/>
        <w:t>(517)432-</w:t>
      </w:r>
      <w:r>
        <w:rPr>
          <w:spacing w:val="-4"/>
        </w:rPr>
        <w:t>1068</w:t>
      </w:r>
    </w:p>
    <w:p>
      <w:pPr>
        <w:pStyle w:val="BodyText"/>
        <w:spacing w:before="6"/>
        <w:ind w:left="2"/>
        <w:jc w:val="center"/>
      </w:pPr>
      <w:hyperlink r:id="rId6">
        <w:r>
          <w:rPr/>
          <w:t>E-</w:t>
        </w:r>
        <w:r>
          <w:rPr>
            <w:spacing w:val="-2"/>
          </w:rPr>
          <w:t>mail:choijay@msu.edu</w:t>
        </w:r>
      </w:hyperlink>
    </w:p>
    <w:p>
      <w:pPr>
        <w:pStyle w:val="BodyText"/>
        <w:spacing w:before="12"/>
      </w:pPr>
    </w:p>
    <w:p>
      <w:pPr>
        <w:pStyle w:val="Heading1"/>
        <w:rPr>
          <w:u w:val="none"/>
        </w:rPr>
      </w:pPr>
      <w:r>
        <w:rPr>
          <w:spacing w:val="-2"/>
          <w:u w:val="thick"/>
        </w:rPr>
        <w:t>Education</w:t>
      </w:r>
    </w:p>
    <w:p>
      <w:pPr>
        <w:pStyle w:val="BodyText"/>
        <w:spacing w:before="14"/>
        <w:rPr>
          <w:b/>
        </w:rPr>
      </w:pPr>
    </w:p>
    <w:p>
      <w:pPr>
        <w:pStyle w:val="BodyText"/>
        <w:ind w:left="1090"/>
      </w:pPr>
      <w:r>
        <w:rPr/>
        <w:t>Harvard</w:t>
      </w:r>
      <w:r>
        <w:rPr>
          <w:spacing w:val="13"/>
        </w:rPr>
        <w:t> </w:t>
      </w:r>
      <w:r>
        <w:rPr>
          <w:spacing w:val="-2"/>
        </w:rPr>
        <w:t>University</w:t>
      </w:r>
    </w:p>
    <w:p>
      <w:pPr>
        <w:pStyle w:val="BodyText"/>
        <w:spacing w:before="6"/>
        <w:ind w:left="1767"/>
      </w:pPr>
      <w:r>
        <w:rPr/>
        <w:t>Ph.D.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Economics,</w:t>
      </w:r>
      <w:r>
        <w:rPr>
          <w:spacing w:val="13"/>
        </w:rPr>
        <w:t> </w:t>
      </w:r>
      <w:r>
        <w:rPr>
          <w:spacing w:val="-4"/>
        </w:rPr>
        <w:t>1990</w:t>
      </w:r>
    </w:p>
    <w:p>
      <w:pPr>
        <w:pStyle w:val="BodyText"/>
        <w:spacing w:before="12"/>
      </w:pPr>
    </w:p>
    <w:p>
      <w:pPr>
        <w:pStyle w:val="BodyText"/>
        <w:spacing w:before="1"/>
        <w:ind w:left="1090"/>
      </w:pPr>
      <w:r>
        <w:rPr/>
        <w:t>Seoul</w:t>
      </w:r>
      <w:r>
        <w:rPr>
          <w:spacing w:val="13"/>
        </w:rPr>
        <w:t> </w:t>
      </w:r>
      <w:r>
        <w:rPr/>
        <w:t>National</w:t>
      </w:r>
      <w:r>
        <w:rPr>
          <w:spacing w:val="13"/>
        </w:rPr>
        <w:t> </w:t>
      </w:r>
      <w:r>
        <w:rPr>
          <w:spacing w:val="-2"/>
        </w:rPr>
        <w:t>University</w:t>
      </w:r>
    </w:p>
    <w:p>
      <w:pPr>
        <w:pStyle w:val="BodyText"/>
        <w:spacing w:before="7"/>
        <w:ind w:left="1767"/>
      </w:pPr>
      <w:r>
        <w:rPr/>
        <w:t>M.A.</w:t>
      </w:r>
      <w:r>
        <w:rPr>
          <w:spacing w:val="14"/>
        </w:rPr>
        <w:t> </w:t>
      </w:r>
      <w:r>
        <w:rPr/>
        <w:t>Program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Economics,</w:t>
      </w:r>
      <w:r>
        <w:rPr>
          <w:spacing w:val="14"/>
        </w:rPr>
        <w:t> </w:t>
      </w:r>
      <w:r>
        <w:rPr/>
        <w:t>1982-</w:t>
      </w:r>
      <w:r>
        <w:rPr>
          <w:spacing w:val="-4"/>
        </w:rPr>
        <w:t>1983</w:t>
      </w:r>
    </w:p>
    <w:p>
      <w:pPr>
        <w:pStyle w:val="BodyText"/>
        <w:spacing w:before="6"/>
        <w:ind w:left="1767"/>
      </w:pPr>
      <w:r>
        <w:rPr/>
        <w:t>B.A.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Economics,</w:t>
      </w:r>
      <w:r>
        <w:rPr>
          <w:spacing w:val="8"/>
        </w:rPr>
        <w:t> </w:t>
      </w:r>
      <w:r>
        <w:rPr/>
        <w:t>Magna</w:t>
      </w:r>
      <w:r>
        <w:rPr>
          <w:spacing w:val="9"/>
        </w:rPr>
        <w:t> </w:t>
      </w:r>
      <w:r>
        <w:rPr/>
        <w:t>cum</w:t>
      </w:r>
      <w:r>
        <w:rPr>
          <w:spacing w:val="9"/>
        </w:rPr>
        <w:t> </w:t>
      </w:r>
      <w:r>
        <w:rPr/>
        <w:t>Laude,</w:t>
      </w:r>
      <w:r>
        <w:rPr>
          <w:spacing w:val="8"/>
        </w:rPr>
        <w:t> </w:t>
      </w:r>
      <w:r>
        <w:rPr>
          <w:spacing w:val="-4"/>
        </w:rPr>
        <w:t>1982</w:t>
      </w:r>
    </w:p>
    <w:p>
      <w:pPr>
        <w:pStyle w:val="BodyText"/>
        <w:spacing w:before="12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Employment</w:t>
      </w:r>
      <w:r>
        <w:rPr>
          <w:spacing w:val="12"/>
          <w:u w:val="thick"/>
        </w:rPr>
        <w:t> </w:t>
      </w:r>
      <w:r>
        <w:rPr>
          <w:u w:val="thick"/>
        </w:rPr>
        <w:t>and</w:t>
      </w:r>
      <w:r>
        <w:rPr>
          <w:spacing w:val="12"/>
          <w:u w:val="thick"/>
        </w:rPr>
        <w:t> </w:t>
      </w:r>
      <w:r>
        <w:rPr>
          <w:u w:val="thick"/>
        </w:rPr>
        <w:t>Teaching</w:t>
      </w:r>
      <w:r>
        <w:rPr>
          <w:spacing w:val="14"/>
          <w:u w:val="thick"/>
        </w:rPr>
        <w:t> </w:t>
      </w:r>
      <w:r>
        <w:rPr>
          <w:spacing w:val="-2"/>
          <w:u w:val="thick"/>
        </w:rPr>
        <w:t>Experience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44" w:lineRule="auto"/>
        <w:ind w:left="1090" w:right="1105" w:hanging="1"/>
      </w:pPr>
      <w:r>
        <w:rPr/>
        <w:t>University Distinguished Professor, Michigan State University, 2011- Scientia Professor, University of New South Wales, 2011-2014 Professor, University of New South Wales, 2010</w:t>
      </w:r>
    </w:p>
    <w:p>
      <w:pPr>
        <w:pStyle w:val="BodyText"/>
        <w:spacing w:line="247" w:lineRule="auto" w:before="4"/>
        <w:ind w:left="1090" w:right="2208"/>
      </w:pPr>
      <w:r>
        <w:rPr/>
        <w:t>Professor,</w:t>
      </w:r>
      <w:r>
        <w:rPr>
          <w:spacing w:val="40"/>
        </w:rPr>
        <w:t> </w:t>
      </w:r>
      <w:r>
        <w:rPr/>
        <w:t>Michigan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2000-2011 Associate Professor, Seoul National University, 1999-2000 Associate Professor, Columbia University, 1996-1999 Assistant Professor, Columbia University, 1990-1996</w:t>
      </w:r>
    </w:p>
    <w:p>
      <w:pPr>
        <w:pStyle w:val="BodyText"/>
        <w:spacing w:before="2"/>
      </w:pPr>
    </w:p>
    <w:p>
      <w:pPr>
        <w:pStyle w:val="BodyText"/>
        <w:ind w:left="1090"/>
      </w:pPr>
      <w:r>
        <w:rPr>
          <w:u w:val="single"/>
        </w:rPr>
        <w:t>Courses</w:t>
      </w:r>
      <w:r>
        <w:rPr>
          <w:spacing w:val="14"/>
          <w:u w:val="single"/>
        </w:rPr>
        <w:t> </w:t>
      </w:r>
      <w:r>
        <w:rPr>
          <w:spacing w:val="-2"/>
          <w:u w:val="single"/>
        </w:rPr>
        <w:t>Taught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90" w:right="2208"/>
      </w:pPr>
      <w:r>
        <w:rPr/>
        <w:t>Gruaduate Topics Course in Industrial Organization Graduate Industrial Organization</w:t>
      </w:r>
    </w:p>
    <w:p>
      <w:pPr>
        <w:pStyle w:val="BodyText"/>
        <w:spacing w:line="244" w:lineRule="auto" w:before="3"/>
        <w:ind w:left="1090"/>
      </w:pPr>
      <w:r>
        <w:rPr/>
        <w:t>Graduate Core Microeconomics (Game Theory and Information</w:t>
      </w:r>
      <w:r>
        <w:rPr>
          <w:spacing w:val="40"/>
        </w:rPr>
        <w:t> </w:t>
      </w:r>
      <w:r>
        <w:rPr/>
        <w:t>Economics) Graduate Advanced Microeconomic Theory</w:t>
      </w:r>
    </w:p>
    <w:p>
      <w:pPr>
        <w:pStyle w:val="BodyText"/>
        <w:spacing w:line="247" w:lineRule="auto" w:before="2"/>
        <w:ind w:left="1090" w:right="2854"/>
      </w:pPr>
      <w:r>
        <w:rPr/>
        <w:t>Graduate Mathematics for Economics Microeconomic Theory for Public Policy </w:t>
      </w:r>
      <w:r>
        <w:rPr/>
        <w:t>Program Undergraduate Intermediate Microeconomics Microeconomics for International Affairs Undergraduate Game Theory</w:t>
      </w:r>
    </w:p>
    <w:p>
      <w:pPr>
        <w:pStyle w:val="BodyText"/>
        <w:spacing w:line="247" w:lineRule="auto"/>
        <w:ind w:left="1090" w:right="2854"/>
      </w:pPr>
      <w:r>
        <w:rPr/>
        <w:t>Undergraduate Industrial Organization Undergraduate Microeconomics Seminar Undergraduate Industrial Organization Seminar Undergraduate International Trade</w:t>
      </w:r>
    </w:p>
    <w:p>
      <w:pPr>
        <w:pStyle w:val="BodyText"/>
        <w:spacing w:line="244" w:lineRule="auto"/>
        <w:ind w:left="1090" w:right="1674"/>
      </w:pPr>
      <w:r>
        <w:rPr/>
        <w:t>Senior Seminar on Economics of the Internet and E-Commerce Senior Seminar on Economics of Innovation and IPR</w:t>
      </w:r>
    </w:p>
    <w:p>
      <w:pPr>
        <w:pStyle w:val="BodyText"/>
        <w:spacing w:after="0" w:line="244" w:lineRule="auto"/>
        <w:sectPr>
          <w:footerReference w:type="default" r:id="rId5"/>
          <w:type w:val="continuous"/>
          <w:pgSz w:w="12240" w:h="15840"/>
          <w:pgMar w:header="0" w:footer="683" w:top="1280" w:bottom="880" w:left="1800" w:right="1800"/>
          <w:pgNumType w:start="1"/>
        </w:sectPr>
      </w:pPr>
    </w:p>
    <w:p>
      <w:pPr>
        <w:pStyle w:val="Heading1"/>
        <w:spacing w:before="80"/>
        <w:rPr>
          <w:u w:val="none"/>
        </w:rPr>
      </w:pPr>
      <w:r>
        <w:rPr>
          <w:u w:val="thick"/>
        </w:rPr>
        <w:t>Visiting/</w:t>
      </w:r>
      <w:r>
        <w:rPr>
          <w:spacing w:val="13"/>
          <w:u w:val="thick"/>
        </w:rPr>
        <w:t> </w:t>
      </w:r>
      <w:r>
        <w:rPr>
          <w:u w:val="thick"/>
        </w:rPr>
        <w:t>Other</w:t>
      </w:r>
      <w:r>
        <w:rPr>
          <w:spacing w:val="13"/>
          <w:u w:val="thick"/>
        </w:rPr>
        <w:t> </w:t>
      </w:r>
      <w:r>
        <w:rPr>
          <w:spacing w:val="-2"/>
          <w:u w:val="thick"/>
        </w:rPr>
        <w:t>Appointments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44" w:lineRule="auto"/>
        <w:ind w:left="1090" w:right="692"/>
      </w:pPr>
      <w:r>
        <w:rPr/>
        <w:t>Distinguished Visiting Professor, Hitotsubashi Institute of Advanced Study, May-August 2015, September 2016-August 2017, June-August 2018.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1105"/>
      </w:pPr>
      <w:r>
        <w:rPr/>
        <w:t>Research Fellow of Mannheim Centre for Competition and Innovation (MaCCI), 2017-</w:t>
      </w:r>
    </w:p>
    <w:p>
      <w:pPr>
        <w:pStyle w:val="BodyText"/>
        <w:spacing w:before="122"/>
      </w:pPr>
    </w:p>
    <w:p>
      <w:pPr>
        <w:pStyle w:val="BodyText"/>
        <w:spacing w:line="491" w:lineRule="auto"/>
        <w:ind w:left="1090" w:right="2208"/>
      </w:pPr>
      <w:r>
        <w:rPr/>
        <w:t>President, Korea-America Economics Association, 2014 Visiting Professor, Yonsei University, 2009-.</w:t>
      </w:r>
    </w:p>
    <w:p>
      <w:pPr>
        <w:pStyle w:val="BodyText"/>
        <w:spacing w:line="247" w:lineRule="auto" w:before="1"/>
        <w:ind w:left="1090" w:right="692"/>
      </w:pPr>
      <w:r>
        <w:rPr/>
        <w:t>Visiting Professor, Institute for the Study of Competition and Regulation and School of Economics and Finance, Victoria University of Wellington, New Zealand, June-July 2008.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1090" w:right="692"/>
      </w:pPr>
      <w:r>
        <w:rPr/>
        <w:t>Visiting Professor, Technical University of Dresden, Germany,</w:t>
      </w:r>
      <w:r>
        <w:rPr>
          <w:spacing w:val="40"/>
        </w:rPr>
        <w:t> </w:t>
      </w:r>
      <w:r>
        <w:rPr/>
        <w:t>December </w:t>
      </w:r>
      <w:r>
        <w:rPr>
          <w:spacing w:val="-2"/>
        </w:rPr>
        <w:t>2006.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90"/>
      </w:pPr>
      <w:r>
        <w:rPr/>
        <w:t>Visiting Professor, Institute for Advanced Study, Wuhan University, China, November 2006.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90" w:right="692"/>
      </w:pPr>
      <w:r>
        <w:rPr/>
        <w:t>Visiting Professor (University of New South Wales) and Visiting Fellow of the Australian Research Council Economic Design Network, Summer 2005.</w:t>
      </w:r>
    </w:p>
    <w:p>
      <w:pPr>
        <w:pStyle w:val="BodyText"/>
        <w:spacing w:before="10"/>
      </w:pPr>
    </w:p>
    <w:p>
      <w:pPr>
        <w:pStyle w:val="BodyText"/>
        <w:ind w:left="1090"/>
      </w:pPr>
      <w:r>
        <w:rPr/>
        <w:t>Visitor,</w:t>
      </w:r>
      <w:r>
        <w:rPr>
          <w:spacing w:val="13"/>
        </w:rPr>
        <w:t> </w:t>
      </w:r>
      <w:r>
        <w:rPr/>
        <w:t>University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Mannheim,</w:t>
      </w:r>
      <w:r>
        <w:rPr>
          <w:spacing w:val="13"/>
        </w:rPr>
        <w:t> </w:t>
      </w:r>
      <w:r>
        <w:rPr/>
        <w:t>July</w:t>
      </w:r>
      <w:r>
        <w:rPr>
          <w:spacing w:val="14"/>
        </w:rPr>
        <w:t> </w:t>
      </w:r>
      <w:r>
        <w:rPr>
          <w:spacing w:val="-2"/>
        </w:rPr>
        <w:t>2004.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090" w:right="1105" w:hanging="1"/>
      </w:pPr>
      <w:r>
        <w:rPr/>
        <w:t>Visiting Professor, Graduate School of Management, Korea Advanced Institute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Science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Technology,</w:t>
      </w:r>
      <w:r>
        <w:rPr>
          <w:spacing w:val="11"/>
        </w:rPr>
        <w:t> </w:t>
      </w:r>
      <w:r>
        <w:rPr/>
        <w:t>Summer</w:t>
      </w:r>
      <w:r>
        <w:rPr>
          <w:spacing w:val="13"/>
        </w:rPr>
        <w:t> </w:t>
      </w:r>
      <w:r>
        <w:rPr/>
        <w:t>2002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Summer</w:t>
      </w:r>
      <w:r>
        <w:rPr>
          <w:spacing w:val="13"/>
        </w:rPr>
        <w:t> </w:t>
      </w:r>
      <w:r>
        <w:rPr>
          <w:spacing w:val="-2"/>
        </w:rPr>
        <w:t>2003.</w:t>
      </w:r>
    </w:p>
    <w:p>
      <w:pPr>
        <w:pStyle w:val="BodyText"/>
        <w:spacing w:before="10"/>
      </w:pPr>
    </w:p>
    <w:p>
      <w:pPr>
        <w:pStyle w:val="BodyText"/>
        <w:ind w:left="1090"/>
      </w:pPr>
      <w:r>
        <w:rPr/>
        <w:t>CESifo</w:t>
      </w:r>
      <w:r>
        <w:rPr>
          <w:spacing w:val="14"/>
        </w:rPr>
        <w:t> </w:t>
      </w:r>
      <w:r>
        <w:rPr/>
        <w:t>Research</w:t>
      </w:r>
      <w:r>
        <w:rPr>
          <w:spacing w:val="17"/>
        </w:rPr>
        <w:t> </w:t>
      </w:r>
      <w:r>
        <w:rPr/>
        <w:t>Network</w:t>
      </w:r>
      <w:r>
        <w:rPr>
          <w:spacing w:val="14"/>
        </w:rPr>
        <w:t> </w:t>
      </w:r>
      <w:r>
        <w:rPr/>
        <w:t>Fellow,</w:t>
      </w:r>
      <w:r>
        <w:rPr>
          <w:spacing w:val="15"/>
        </w:rPr>
        <w:t> </w:t>
      </w:r>
      <w:r>
        <w:rPr>
          <w:spacing w:val="-2"/>
        </w:rPr>
        <w:t>1999-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090" w:right="1050"/>
      </w:pPr>
      <w:r>
        <w:rPr/>
        <w:t>Post-Doctoral Fellow, Center for Economic Research, The Netherlands, </w:t>
      </w:r>
      <w:r>
        <w:rPr>
          <w:spacing w:val="-2"/>
        </w:rPr>
        <w:t>1993-1994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090" w:right="1105"/>
      </w:pPr>
      <w:r>
        <w:rPr/>
        <w:t>Visiting Research Fellow, Center for Economic Studies, University of Munich, Germany, May 1995 and June 1998-August 1998, August 2001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1090" w:right="1105"/>
      </w:pPr>
      <w:r>
        <w:rPr/>
        <w:t>Visiting Research Fellow, Institute for Advanced Studies, Vienna, Austria, June 1995-July 1995</w:t>
      </w:r>
    </w:p>
    <w:p>
      <w:pPr>
        <w:pStyle w:val="BodyText"/>
        <w:spacing w:before="5"/>
      </w:pPr>
    </w:p>
    <w:p>
      <w:pPr>
        <w:pStyle w:val="BodyText"/>
        <w:spacing w:line="244" w:lineRule="auto"/>
        <w:ind w:left="1090" w:right="2208"/>
      </w:pPr>
      <w:r>
        <w:rPr/>
        <w:t>Visiting Research Fellow, Center for Economic Research, The Netherlands, July 1996-August 1996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90" w:right="935" w:hanging="1"/>
      </w:pPr>
      <w:r>
        <w:rPr/>
        <w:t>Visiting Foreign Scholar, Institute of Social and Economic Research, Osaka University, Japan, May 1997-August 1997</w:t>
      </w:r>
    </w:p>
    <w:p>
      <w:pPr>
        <w:pStyle w:val="BodyText"/>
        <w:spacing w:after="0" w:line="244" w:lineRule="auto"/>
        <w:sectPr>
          <w:pgSz w:w="12240" w:h="15840"/>
          <w:pgMar w:header="0" w:footer="683" w:top="1280" w:bottom="880" w:left="1800" w:right="1800"/>
        </w:sectPr>
      </w:pPr>
    </w:p>
    <w:p>
      <w:pPr>
        <w:pStyle w:val="Heading1"/>
        <w:spacing w:before="80"/>
        <w:rPr>
          <w:u w:val="none"/>
        </w:rPr>
      </w:pPr>
      <w:r>
        <w:rPr>
          <w:u w:val="thick"/>
        </w:rPr>
        <w:t>Awards,</w:t>
      </w:r>
      <w:r>
        <w:rPr>
          <w:spacing w:val="8"/>
          <w:u w:val="thick"/>
        </w:rPr>
        <w:t> </w:t>
      </w:r>
      <w:r>
        <w:rPr>
          <w:u w:val="thick"/>
        </w:rPr>
        <w:t>Honors,</w:t>
      </w:r>
      <w:r>
        <w:rPr>
          <w:spacing w:val="10"/>
          <w:u w:val="thick"/>
        </w:rPr>
        <w:t> </w:t>
      </w:r>
      <w:r>
        <w:rPr>
          <w:u w:val="thick"/>
        </w:rPr>
        <w:t>and</w:t>
      </w:r>
      <w:r>
        <w:rPr>
          <w:spacing w:val="10"/>
          <w:u w:val="thick"/>
        </w:rPr>
        <w:t> </w:t>
      </w:r>
      <w:r>
        <w:rPr>
          <w:spacing w:val="-2"/>
          <w:u w:val="thick"/>
        </w:rPr>
        <w:t>Grants</w:t>
      </w:r>
    </w:p>
    <w:p>
      <w:pPr>
        <w:pStyle w:val="BodyText"/>
        <w:spacing w:before="223"/>
        <w:ind w:left="1090"/>
      </w:pPr>
      <w:r>
        <w:rPr/>
        <w:t>ARC</w:t>
      </w:r>
      <w:r>
        <w:rPr>
          <w:spacing w:val="15"/>
        </w:rPr>
        <w:t> </w:t>
      </w:r>
      <w:r>
        <w:rPr/>
        <w:t>Discovery</w:t>
      </w:r>
      <w:r>
        <w:rPr>
          <w:spacing w:val="15"/>
        </w:rPr>
        <w:t> </w:t>
      </w:r>
      <w:r>
        <w:rPr/>
        <w:t>Grant</w:t>
      </w:r>
      <w:r>
        <w:rPr>
          <w:spacing w:val="13"/>
        </w:rPr>
        <w:t> </w:t>
      </w:r>
      <w:r>
        <w:rPr/>
        <w:t>(AUD</w:t>
      </w:r>
      <w:r>
        <w:rPr>
          <w:spacing w:val="15"/>
        </w:rPr>
        <w:t> </w:t>
      </w:r>
      <w:r>
        <w:rPr/>
        <w:t>450,000),</w:t>
      </w:r>
      <w:r>
        <w:rPr>
          <w:spacing w:val="14"/>
        </w:rPr>
        <w:t> </w:t>
      </w:r>
      <w:r>
        <w:rPr/>
        <w:t>2014-2016</w:t>
      </w:r>
      <w:r>
        <w:rPr>
          <w:spacing w:val="15"/>
        </w:rPr>
        <w:t> </w:t>
      </w:r>
      <w:r>
        <w:rPr>
          <w:spacing w:val="-2"/>
        </w:rPr>
        <w:t>(relinquished)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90" w:right="692" w:hanging="1"/>
      </w:pPr>
      <w:r>
        <w:rPr/>
        <w:t>ARC Discovery Grant (AUD 288,000 with A. Ghosh and H. Morita), 2012- </w:t>
      </w:r>
      <w:r>
        <w:rPr>
          <w:spacing w:val="-4"/>
        </w:rPr>
        <w:t>2014</w:t>
      </w:r>
    </w:p>
    <w:p>
      <w:pPr>
        <w:pStyle w:val="BodyText"/>
        <w:spacing w:before="8"/>
      </w:pPr>
    </w:p>
    <w:p>
      <w:pPr>
        <w:pStyle w:val="BodyText"/>
        <w:spacing w:line="491" w:lineRule="auto" w:before="1"/>
        <w:ind w:left="1090" w:right="4724"/>
      </w:pPr>
      <w:r>
        <w:rPr/>
        <w:t>Cho</w:t>
      </w:r>
      <w:r>
        <w:rPr>
          <w:spacing w:val="40"/>
        </w:rPr>
        <w:t> </w:t>
      </w:r>
      <w:r>
        <w:rPr/>
        <w:t>Rakkyo</w:t>
      </w:r>
      <w:r>
        <w:rPr>
          <w:spacing w:val="40"/>
        </w:rPr>
        <w:t> </w:t>
      </w:r>
      <w:r>
        <w:rPr/>
        <w:t>Prize,</w:t>
      </w:r>
      <w:r>
        <w:rPr>
          <w:spacing w:val="40"/>
        </w:rPr>
        <w:t> </w:t>
      </w:r>
      <w:r>
        <w:rPr/>
        <w:t>2014 Dasan Economist Award, 2014</w:t>
      </w:r>
    </w:p>
    <w:p>
      <w:pPr>
        <w:pStyle w:val="BodyText"/>
        <w:ind w:left="1090"/>
      </w:pPr>
      <w:r>
        <w:rPr/>
        <w:t>Maekyung-KAEA</w:t>
      </w:r>
      <w:r>
        <w:rPr>
          <w:spacing w:val="17"/>
        </w:rPr>
        <w:t> </w:t>
      </w:r>
      <w:r>
        <w:rPr/>
        <w:t>Economist</w:t>
      </w:r>
      <w:r>
        <w:rPr>
          <w:spacing w:val="17"/>
        </w:rPr>
        <w:t> </w:t>
      </w:r>
      <w:r>
        <w:rPr/>
        <w:t>Award,</w:t>
      </w:r>
      <w:r>
        <w:rPr>
          <w:spacing w:val="17"/>
        </w:rPr>
        <w:t> </w:t>
      </w:r>
      <w:r>
        <w:rPr>
          <w:spacing w:val="-4"/>
        </w:rPr>
        <w:t>2011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090" w:right="692" w:hanging="1"/>
      </w:pPr>
      <w:r>
        <w:rPr/>
        <w:t>Public Utility Research Prize for the Best Paper in Regulatory Economics Awarded at 7</w:t>
      </w:r>
      <w:r>
        <w:rPr>
          <w:vertAlign w:val="superscript"/>
        </w:rPr>
        <w:t>th</w:t>
      </w:r>
      <w:r>
        <w:rPr>
          <w:vertAlign w:val="baseline"/>
        </w:rPr>
        <w:t> International Industrial Organization Conference, 2009</w:t>
      </w:r>
    </w:p>
    <w:p>
      <w:pPr>
        <w:pStyle w:val="BodyText"/>
        <w:spacing w:before="4"/>
      </w:pPr>
    </w:p>
    <w:p>
      <w:pPr>
        <w:pStyle w:val="BodyText"/>
        <w:spacing w:before="1"/>
        <w:ind w:left="1090"/>
      </w:pPr>
      <w:r>
        <w:rPr/>
        <w:t>Microsoft</w:t>
      </w:r>
      <w:r>
        <w:rPr>
          <w:spacing w:val="7"/>
        </w:rPr>
        <w:t> </w:t>
      </w:r>
      <w:r>
        <w:rPr/>
        <w:t>Grants,</w:t>
      </w:r>
      <w:r>
        <w:rPr>
          <w:spacing w:val="8"/>
        </w:rPr>
        <w:t> </w:t>
      </w:r>
      <w:r>
        <w:rPr/>
        <w:t>2004,</w:t>
      </w:r>
      <w:r>
        <w:rPr>
          <w:spacing w:val="6"/>
        </w:rPr>
        <w:t> </w:t>
      </w:r>
      <w:r>
        <w:rPr/>
        <w:t>2006,</w:t>
      </w:r>
      <w:r>
        <w:rPr>
          <w:spacing w:val="9"/>
        </w:rPr>
        <w:t> </w:t>
      </w:r>
      <w:r>
        <w:rPr/>
        <w:t>2007,</w:t>
      </w:r>
      <w:r>
        <w:rPr>
          <w:spacing w:val="8"/>
        </w:rPr>
        <w:t> </w:t>
      </w:r>
      <w:r>
        <w:rPr/>
        <w:t>2008,</w:t>
      </w:r>
      <w:r>
        <w:rPr>
          <w:spacing w:val="8"/>
        </w:rPr>
        <w:t> </w:t>
      </w:r>
      <w:r>
        <w:rPr/>
        <w:t>2010,</w:t>
      </w:r>
      <w:r>
        <w:rPr>
          <w:spacing w:val="7"/>
        </w:rPr>
        <w:t> </w:t>
      </w:r>
      <w:r>
        <w:rPr/>
        <w:t>2013,</w:t>
      </w:r>
      <w:r>
        <w:rPr>
          <w:spacing w:val="8"/>
        </w:rPr>
        <w:t> </w:t>
      </w:r>
      <w:r>
        <w:rPr>
          <w:spacing w:val="-4"/>
        </w:rPr>
        <w:t>2016</w:t>
      </w:r>
    </w:p>
    <w:p>
      <w:pPr>
        <w:pStyle w:val="BodyText"/>
        <w:spacing w:before="13"/>
      </w:pPr>
    </w:p>
    <w:p>
      <w:pPr>
        <w:pStyle w:val="BodyText"/>
        <w:ind w:left="1090"/>
      </w:pPr>
      <w:r>
        <w:rPr/>
        <w:t>Net</w:t>
      </w:r>
      <w:r>
        <w:rPr>
          <w:spacing w:val="7"/>
        </w:rPr>
        <w:t> </w:t>
      </w:r>
      <w:r>
        <w:rPr/>
        <w:t>Institute</w:t>
      </w:r>
      <w:r>
        <w:rPr>
          <w:spacing w:val="8"/>
        </w:rPr>
        <w:t> </w:t>
      </w:r>
      <w:r>
        <w:rPr/>
        <w:t>Grants,</w:t>
      </w:r>
      <w:r>
        <w:rPr>
          <w:spacing w:val="8"/>
        </w:rPr>
        <w:t> </w:t>
      </w:r>
      <w:r>
        <w:rPr/>
        <w:t>2003,</w:t>
      </w:r>
      <w:r>
        <w:rPr>
          <w:spacing w:val="8"/>
        </w:rPr>
        <w:t> </w:t>
      </w:r>
      <w:r>
        <w:rPr/>
        <w:t>2005,</w:t>
      </w:r>
      <w:r>
        <w:rPr>
          <w:spacing w:val="7"/>
        </w:rPr>
        <w:t> </w:t>
      </w:r>
      <w:r>
        <w:rPr/>
        <w:t>2006,</w:t>
      </w:r>
      <w:r>
        <w:rPr>
          <w:spacing w:val="8"/>
        </w:rPr>
        <w:t> </w:t>
      </w:r>
      <w:r>
        <w:rPr/>
        <w:t>2007,</w:t>
      </w:r>
      <w:r>
        <w:rPr>
          <w:spacing w:val="8"/>
        </w:rPr>
        <w:t> </w:t>
      </w:r>
      <w:r>
        <w:rPr/>
        <w:t>2008,</w:t>
      </w:r>
      <w:r>
        <w:rPr>
          <w:spacing w:val="8"/>
        </w:rPr>
        <w:t> </w:t>
      </w:r>
      <w:r>
        <w:rPr>
          <w:spacing w:val="-4"/>
        </w:rPr>
        <w:t>2013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090" w:right="1105"/>
      </w:pPr>
      <w:r>
        <w:rPr/>
        <w:t>Tae-Sung Kim Memorial Prize awarded by the Korean Econometric </w:t>
      </w:r>
      <w:r>
        <w:rPr>
          <w:spacing w:val="-2"/>
        </w:rPr>
        <w:t>Society,1999</w:t>
      </w:r>
    </w:p>
    <w:p>
      <w:pPr>
        <w:pStyle w:val="BodyText"/>
        <w:spacing w:before="9"/>
      </w:pPr>
    </w:p>
    <w:p>
      <w:pPr>
        <w:spacing w:before="0"/>
        <w:ind w:left="1090" w:right="0" w:firstLine="0"/>
        <w:jc w:val="left"/>
        <w:rPr>
          <w:sz w:val="22"/>
        </w:rPr>
      </w:pPr>
      <w:r>
        <w:rPr>
          <w:sz w:val="22"/>
        </w:rPr>
        <w:t>Elected</w:t>
      </w:r>
      <w:r>
        <w:rPr>
          <w:spacing w:val="12"/>
          <w:sz w:val="22"/>
        </w:rPr>
        <w:t> </w:t>
      </w:r>
      <w:r>
        <w:rPr>
          <w:sz w:val="22"/>
        </w:rPr>
        <w:t>as</w:t>
      </w:r>
      <w:r>
        <w:rPr>
          <w:spacing w:val="13"/>
          <w:sz w:val="22"/>
        </w:rPr>
        <w:t> </w:t>
      </w:r>
      <w:r>
        <w:rPr>
          <w:sz w:val="22"/>
        </w:rPr>
        <w:t>Fellow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1997</w:t>
      </w:r>
    </w:p>
    <w:p>
      <w:pPr>
        <w:pStyle w:val="BodyText"/>
        <w:spacing w:before="92"/>
      </w:pPr>
    </w:p>
    <w:p>
      <w:pPr>
        <w:pStyle w:val="BodyText"/>
        <w:ind w:left="1090"/>
      </w:pPr>
      <w:r>
        <w:rPr/>
        <w:t>Social</w:t>
      </w:r>
      <w:r>
        <w:rPr>
          <w:spacing w:val="16"/>
        </w:rPr>
        <w:t> </w:t>
      </w:r>
      <w:r>
        <w:rPr/>
        <w:t>Science</w:t>
      </w:r>
      <w:r>
        <w:rPr>
          <w:spacing w:val="16"/>
        </w:rPr>
        <w:t> </w:t>
      </w:r>
      <w:r>
        <w:rPr/>
        <w:t>Research</w:t>
      </w:r>
      <w:r>
        <w:rPr>
          <w:spacing w:val="15"/>
        </w:rPr>
        <w:t> </w:t>
      </w:r>
      <w:r>
        <w:rPr/>
        <w:t>Council</w:t>
      </w:r>
      <w:r>
        <w:rPr>
          <w:spacing w:val="16"/>
        </w:rPr>
        <w:t> </w:t>
      </w:r>
      <w:r>
        <w:rPr/>
        <w:t>Abe</w:t>
      </w:r>
      <w:r>
        <w:rPr>
          <w:spacing w:val="16"/>
        </w:rPr>
        <w:t> </w:t>
      </w:r>
      <w:r>
        <w:rPr/>
        <w:t>Fellowship,</w:t>
      </w:r>
      <w:r>
        <w:rPr>
          <w:spacing w:val="16"/>
        </w:rPr>
        <w:t> </w:t>
      </w:r>
      <w:r>
        <w:rPr/>
        <w:t>1996-</w:t>
      </w:r>
      <w:r>
        <w:rPr>
          <w:spacing w:val="-4"/>
        </w:rPr>
        <w:t>1997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2163" w:right="523" w:hanging="1073"/>
      </w:pPr>
      <w:r>
        <w:rPr/>
        <w:t>Columbia University Council for Research in the Social Sciences Fellowship, </w:t>
      </w:r>
      <w:r>
        <w:rPr>
          <w:spacing w:val="-2"/>
        </w:rPr>
        <w:t>1992-1993</w:t>
      </w:r>
    </w:p>
    <w:p>
      <w:pPr>
        <w:pStyle w:val="BodyText"/>
        <w:spacing w:before="10"/>
      </w:pPr>
    </w:p>
    <w:p>
      <w:pPr>
        <w:pStyle w:val="BodyText"/>
        <w:spacing w:line="491" w:lineRule="auto"/>
        <w:ind w:left="1090" w:right="692"/>
      </w:pPr>
      <w:r>
        <w:rPr/>
        <w:t>Korea Foundation for Advanced Studies Graduate Fellowship, 1983-1990 Korea Foundation for Advanced Studies Junior Fellowship, 1979-1982</w:t>
      </w:r>
    </w:p>
    <w:p>
      <w:pPr>
        <w:pStyle w:val="Heading1"/>
        <w:spacing w:before="1"/>
        <w:rPr>
          <w:u w:val="none"/>
        </w:rPr>
      </w:pPr>
      <w:r>
        <w:rPr>
          <w:u w:val="thick"/>
        </w:rPr>
        <w:t>Books</w:t>
      </w:r>
      <w:r>
        <w:rPr>
          <w:spacing w:val="9"/>
          <w:u w:val="thick"/>
        </w:rPr>
        <w:t> </w:t>
      </w:r>
      <w:r>
        <w:rPr>
          <w:spacing w:val="-2"/>
          <w:u w:val="thick"/>
        </w:rPr>
        <w:t>Edited</w:t>
      </w:r>
    </w:p>
    <w:p>
      <w:pPr>
        <w:pStyle w:val="BodyText"/>
        <w:spacing w:before="14"/>
        <w:rPr>
          <w:b/>
        </w:rPr>
      </w:pPr>
    </w:p>
    <w:p>
      <w:pPr>
        <w:spacing w:before="0"/>
        <w:ind w:left="412" w:right="0" w:firstLine="0"/>
        <w:jc w:val="left"/>
        <w:rPr>
          <w:sz w:val="22"/>
        </w:rPr>
      </w:pPr>
      <w:r>
        <w:rPr>
          <w:i/>
          <w:sz w:val="22"/>
        </w:rPr>
        <w:t>Recent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Developments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Antitrust: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Evidence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sz w:val="22"/>
        </w:rPr>
        <w:t>MIT</w:t>
      </w:r>
      <w:r>
        <w:rPr>
          <w:spacing w:val="11"/>
          <w:sz w:val="22"/>
        </w:rPr>
        <w:t> </w:t>
      </w:r>
      <w:r>
        <w:rPr>
          <w:sz w:val="22"/>
        </w:rPr>
        <w:t>Press,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BodyText"/>
        <w:spacing w:before="11"/>
      </w:pPr>
    </w:p>
    <w:p>
      <w:pPr>
        <w:spacing w:line="247" w:lineRule="auto" w:before="0"/>
        <w:ind w:left="412" w:right="523" w:firstLine="0"/>
        <w:jc w:val="left"/>
        <w:rPr>
          <w:sz w:val="22"/>
        </w:rPr>
      </w:pPr>
      <w:r>
        <w:rPr>
          <w:i/>
          <w:sz w:val="22"/>
        </w:rPr>
        <w:t>Competition Law and Economics: Developments, Policies and Enforcement Trends in the US and Korea</w:t>
      </w:r>
      <w:r>
        <w:rPr>
          <w:sz w:val="22"/>
        </w:rPr>
        <w:t>, Edward Elgar Publishing, 2020 (edited with S. Lee and W. Lim).</w:t>
      </w:r>
    </w:p>
    <w:p>
      <w:pPr>
        <w:pStyle w:val="BodyText"/>
        <w:spacing w:before="6"/>
      </w:pPr>
    </w:p>
    <w:p>
      <w:pPr>
        <w:spacing w:before="0"/>
        <w:ind w:left="412" w:right="0" w:firstLine="0"/>
        <w:jc w:val="left"/>
        <w:rPr>
          <w:sz w:val="22"/>
        </w:rPr>
      </w:pPr>
      <w:r>
        <w:rPr>
          <w:b/>
          <w:sz w:val="22"/>
          <w:u w:val="thick"/>
        </w:rPr>
        <w:t>Published</w:t>
      </w:r>
      <w:r>
        <w:rPr>
          <w:b/>
          <w:spacing w:val="12"/>
          <w:sz w:val="22"/>
          <w:u w:val="thick"/>
        </w:rPr>
        <w:t> </w:t>
      </w:r>
      <w:r>
        <w:rPr>
          <w:b/>
          <w:sz w:val="22"/>
          <w:u w:val="thick"/>
        </w:rPr>
        <w:t>Papers</w:t>
      </w:r>
      <w:r>
        <w:rPr>
          <w:b/>
          <w:spacing w:val="15"/>
          <w:sz w:val="22"/>
        </w:rPr>
        <w:t> </w:t>
      </w:r>
      <w:r>
        <w:rPr>
          <w:sz w:val="22"/>
        </w:rPr>
        <w:t>(in</w:t>
      </w:r>
      <w:r>
        <w:rPr>
          <w:spacing w:val="12"/>
          <w:sz w:val="22"/>
        </w:rPr>
        <w:t> </w:t>
      </w:r>
      <w:r>
        <w:rPr>
          <w:sz w:val="22"/>
        </w:rPr>
        <w:t>reverse</w:t>
      </w:r>
      <w:r>
        <w:rPr>
          <w:spacing w:val="14"/>
          <w:sz w:val="22"/>
        </w:rPr>
        <w:t> </w:t>
      </w:r>
      <w:r>
        <w:rPr>
          <w:sz w:val="22"/>
        </w:rPr>
        <w:t>chronological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order)</w:t>
      </w:r>
    </w:p>
    <w:p>
      <w:pPr>
        <w:spacing w:line="244" w:lineRule="auto" w:before="222"/>
        <w:ind w:left="1090" w:right="1105" w:hanging="678"/>
        <w:jc w:val="left"/>
        <w:rPr>
          <w:sz w:val="22"/>
        </w:rPr>
      </w:pPr>
      <w:r>
        <w:rPr>
          <w:sz w:val="22"/>
        </w:rPr>
        <w:t>“Platform Design Biases in Ad-Funded Two-Sided Markets,” </w:t>
      </w:r>
      <w:r>
        <w:rPr>
          <w:b/>
          <w:i/>
          <w:sz w:val="22"/>
        </w:rPr>
        <w:t>Rand Journal of Economics </w:t>
      </w:r>
      <w:r>
        <w:rPr>
          <w:sz w:val="22"/>
        </w:rPr>
        <w:t>(with D.S. Jeon), forthcoming.</w:t>
      </w:r>
    </w:p>
    <w:p>
      <w:pPr>
        <w:pStyle w:val="BodyText"/>
        <w:spacing w:before="8"/>
      </w:pPr>
    </w:p>
    <w:p>
      <w:pPr>
        <w:pStyle w:val="BodyText"/>
        <w:spacing w:before="1"/>
        <w:ind w:left="412"/>
      </w:pPr>
      <w:r>
        <w:rPr/>
        <w:t>“Network</w:t>
      </w:r>
      <w:r>
        <w:rPr>
          <w:spacing w:val="16"/>
        </w:rPr>
        <w:t> </w:t>
      </w:r>
      <w:r>
        <w:rPr/>
        <w:t>Externalities,</w:t>
      </w:r>
      <w:r>
        <w:rPr>
          <w:spacing w:val="13"/>
        </w:rPr>
        <w:t> </w:t>
      </w:r>
      <w:r>
        <w:rPr/>
        <w:t>Dominant</w:t>
      </w:r>
      <w:r>
        <w:rPr>
          <w:spacing w:val="15"/>
        </w:rPr>
        <w:t> </w:t>
      </w:r>
      <w:r>
        <w:rPr/>
        <w:t>Value</w:t>
      </w:r>
      <w:r>
        <w:rPr>
          <w:spacing w:val="15"/>
        </w:rPr>
        <w:t> </w:t>
      </w:r>
      <w:r>
        <w:rPr/>
        <w:t>Margins,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Equilibrium</w:t>
      </w:r>
      <w:r>
        <w:rPr>
          <w:spacing w:val="16"/>
        </w:rPr>
        <w:t> </w:t>
      </w:r>
      <w:r>
        <w:rPr>
          <w:spacing w:val="-2"/>
        </w:rPr>
        <w:t>Uniqueness,”</w:t>
      </w:r>
    </w:p>
    <w:p>
      <w:pPr>
        <w:spacing w:before="6"/>
        <w:ind w:left="331" w:right="671" w:firstLine="0"/>
        <w:jc w:val="center"/>
        <w:rPr>
          <w:sz w:val="22"/>
        </w:rPr>
      </w:pPr>
      <w:r>
        <w:rPr>
          <w:b/>
          <w:i/>
          <w:sz w:val="22"/>
        </w:rPr>
        <w:t>International</w:t>
      </w:r>
      <w:r>
        <w:rPr>
          <w:b/>
          <w:i/>
          <w:spacing w:val="15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15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17"/>
          <w:sz w:val="22"/>
        </w:rPr>
        <w:t> </w:t>
      </w:r>
      <w:r>
        <w:rPr>
          <w:sz w:val="22"/>
        </w:rPr>
        <w:t>(with</w:t>
      </w:r>
      <w:r>
        <w:rPr>
          <w:spacing w:val="16"/>
          <w:sz w:val="22"/>
        </w:rPr>
        <w:t> </w:t>
      </w:r>
      <w:r>
        <w:rPr>
          <w:sz w:val="22"/>
        </w:rPr>
        <w:t>C.</w:t>
      </w:r>
      <w:r>
        <w:rPr>
          <w:spacing w:val="15"/>
          <w:sz w:val="22"/>
        </w:rPr>
        <w:t> </w:t>
      </w:r>
      <w:r>
        <w:rPr>
          <w:sz w:val="22"/>
        </w:rPr>
        <w:t>Stefanadis),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forthcoming.</w:t>
      </w:r>
    </w:p>
    <w:p>
      <w:pPr>
        <w:spacing w:after="0"/>
        <w:jc w:val="center"/>
        <w:rPr>
          <w:sz w:val="22"/>
        </w:rPr>
        <w:sectPr>
          <w:pgSz w:w="12240" w:h="15840"/>
          <w:pgMar w:header="0" w:footer="683" w:top="1280" w:bottom="880" w:left="1800" w:right="1800"/>
        </w:sectPr>
      </w:pPr>
    </w:p>
    <w:p>
      <w:pPr>
        <w:spacing w:line="244" w:lineRule="auto" w:before="80"/>
        <w:ind w:left="1090" w:right="1105" w:hanging="678"/>
        <w:jc w:val="left"/>
        <w:rPr>
          <w:sz w:val="22"/>
        </w:rPr>
      </w:pPr>
      <w:r>
        <w:rPr>
          <w:sz w:val="22"/>
        </w:rPr>
        <w:t>“Investigative Journalism and Media Capture in the Digital Age,” </w:t>
      </w:r>
      <w:r>
        <w:rPr>
          <w:b/>
          <w:i/>
          <w:sz w:val="22"/>
        </w:rPr>
        <w:t>Information Economics and Policy</w:t>
      </w:r>
      <w:r>
        <w:rPr>
          <w:sz w:val="22"/>
        </w:rPr>
        <w:t>, December 2021 (with S. Yang).</w:t>
      </w:r>
    </w:p>
    <w:p>
      <w:pPr>
        <w:pStyle w:val="BodyText"/>
        <w:spacing w:before="9"/>
      </w:pPr>
    </w:p>
    <w:p>
      <w:pPr>
        <w:spacing w:line="247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“Tying of ‘Free Goods’ in Digital Platform Markets,” </w:t>
      </w:r>
      <w:r>
        <w:rPr>
          <w:b/>
          <w:i/>
          <w:sz w:val="22"/>
        </w:rPr>
        <w:t>CPI Antitrust Chronicle</w:t>
      </w:r>
      <w:r>
        <w:rPr>
          <w:sz w:val="22"/>
        </w:rPr>
        <w:t>, September 2021.</w:t>
      </w:r>
    </w:p>
    <w:p>
      <w:pPr>
        <w:pStyle w:val="BodyText"/>
        <w:spacing w:before="4"/>
      </w:pPr>
    </w:p>
    <w:p>
      <w:pPr>
        <w:spacing w:line="244" w:lineRule="auto" w:before="0"/>
        <w:ind w:left="1090" w:right="523" w:hanging="678"/>
        <w:jc w:val="left"/>
        <w:rPr>
          <w:sz w:val="22"/>
        </w:rPr>
      </w:pPr>
      <w:r>
        <w:rPr>
          <w:sz w:val="22"/>
        </w:rPr>
        <w:t>“A Leverage Theory of Tying in Two-Sided Markets with Non-Negative Price Constraints,” </w:t>
      </w:r>
      <w:r>
        <w:rPr>
          <w:b/>
          <w:i/>
          <w:sz w:val="22"/>
        </w:rPr>
        <w:t>American Economic Journal: Microeconomics</w:t>
      </w:r>
      <w:r>
        <w:rPr>
          <w:sz w:val="22"/>
        </w:rPr>
        <w:t>, 2021, pp. 283- 337 (with D. Jeon).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090" w:right="692" w:hanging="679"/>
      </w:pPr>
      <w:r>
        <w:rPr/>
        <w:t>“Optimal Certification Policy, Entry, and Investment in the Presence of Public Signals,” </w:t>
      </w:r>
      <w:r>
        <w:rPr>
          <w:b/>
          <w:i/>
        </w:rPr>
        <w:t>Rand Journal of Economics</w:t>
      </w:r>
      <w:r>
        <w:rPr/>
        <w:t>, Winter 2020, pp. 989-1013 (with A. </w:t>
      </w:r>
      <w:r>
        <w:rPr>
          <w:spacing w:val="-2"/>
        </w:rPr>
        <w:t>Mukherjee).</w:t>
      </w:r>
    </w:p>
    <w:p>
      <w:pPr>
        <w:pStyle w:val="BodyText"/>
        <w:spacing w:before="11"/>
      </w:pPr>
    </w:p>
    <w:p>
      <w:pPr>
        <w:spacing w:line="244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“Transfer Pricing Regulation and Tax Competition,” </w:t>
      </w:r>
      <w:r>
        <w:rPr>
          <w:b/>
          <w:i/>
          <w:sz w:val="22"/>
        </w:rPr>
        <w:t>Journal of International Economics</w:t>
      </w:r>
      <w:r>
        <w:rPr>
          <w:sz w:val="22"/>
        </w:rPr>
        <w:t>, November 2020 (with T. Furusawa and J. Ishikawa).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90" w:hanging="678"/>
      </w:pPr>
      <w:r>
        <w:rPr/>
        <w:t>“Optimal Cross-Licensing Arrangements: Collusion vs. Entry Deterrence,” </w:t>
      </w:r>
      <w:r>
        <w:rPr>
          <w:b/>
          <w:i/>
        </w:rPr>
        <w:t>European Economic Review</w:t>
      </w:r>
      <w:r>
        <w:rPr/>
        <w:t>, November 2019 (with H. Gerlach).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90" w:right="377" w:hanging="622"/>
      </w:pPr>
      <w:r>
        <w:rPr/>
        <w:t>“Privacy and Personal Data Collection with Information Externalities” </w:t>
      </w:r>
      <w:r>
        <w:rPr>
          <w:b/>
          <w:i/>
        </w:rPr>
        <w:t>Journal of Public Economics</w:t>
      </w:r>
      <w:r>
        <w:rPr/>
        <w:t>, 2019, pp. 113-124</w:t>
      </w:r>
      <w:r>
        <w:rPr>
          <w:spacing w:val="80"/>
        </w:rPr>
        <w:t> </w:t>
      </w:r>
      <w:r>
        <w:rPr/>
        <w:t>(with D. S. Jeon and B. C. Kim).</w:t>
      </w:r>
    </w:p>
    <w:p>
      <w:pPr>
        <w:pStyle w:val="BodyText"/>
        <w:spacing w:before="8"/>
      </w:pPr>
    </w:p>
    <w:p>
      <w:pPr>
        <w:spacing w:line="247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“Strategic Product Pre-Announcements in Markets with Network Effects,” </w:t>
      </w:r>
      <w:r>
        <w:rPr>
          <w:b/>
          <w:i/>
          <w:sz w:val="22"/>
        </w:rPr>
        <w:t>Hitotsubashi Journal of Economics</w:t>
      </w:r>
      <w:r>
        <w:rPr>
          <w:sz w:val="22"/>
        </w:rPr>
        <w:t>, June 2019, pp. 1-20 (with E. G. Kristiansen and J. Nahm).</w:t>
      </w:r>
    </w:p>
    <w:p>
      <w:pPr>
        <w:pStyle w:val="BodyText"/>
        <w:spacing w:before="3"/>
      </w:pPr>
    </w:p>
    <w:p>
      <w:pPr>
        <w:spacing w:before="0"/>
        <w:ind w:left="469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Model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Patent</w:t>
      </w:r>
      <w:r>
        <w:rPr>
          <w:spacing w:val="11"/>
          <w:sz w:val="22"/>
        </w:rPr>
        <w:t> </w:t>
      </w:r>
      <w:r>
        <w:rPr>
          <w:sz w:val="22"/>
        </w:rPr>
        <w:t>Trolls,”</w:t>
      </w:r>
      <w:r>
        <w:rPr>
          <w:spacing w:val="10"/>
          <w:sz w:val="22"/>
        </w:rPr>
        <w:t> </w:t>
      </w:r>
      <w:r>
        <w:rPr>
          <w:b/>
          <w:i/>
          <w:sz w:val="22"/>
        </w:rPr>
        <w:t>International</w:t>
      </w:r>
      <w:r>
        <w:rPr>
          <w:b/>
          <w:i/>
          <w:spacing w:val="10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11"/>
          <w:sz w:val="22"/>
        </w:rPr>
        <w:t> </w:t>
      </w:r>
      <w:r>
        <w:rPr>
          <w:b/>
          <w:i/>
          <w:sz w:val="22"/>
        </w:rPr>
        <w:t>Review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sz w:val="22"/>
        </w:rPr>
        <w:t>November</w:t>
      </w:r>
      <w:r>
        <w:rPr>
          <w:spacing w:val="11"/>
          <w:sz w:val="22"/>
        </w:rPr>
        <w:t> </w:t>
      </w:r>
      <w:r>
        <w:rPr>
          <w:sz w:val="22"/>
        </w:rPr>
        <w:t>2018,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pp.</w:t>
      </w:r>
    </w:p>
    <w:p>
      <w:pPr>
        <w:pStyle w:val="BodyText"/>
        <w:spacing w:before="7"/>
        <w:ind w:left="1090"/>
      </w:pPr>
      <w:r>
        <w:rPr/>
        <w:t>2075-2106</w:t>
      </w:r>
      <w:r>
        <w:rPr>
          <w:spacing w:val="71"/>
        </w:rPr>
        <w:t> </w:t>
      </w:r>
      <w:r>
        <w:rPr/>
        <w:t>(with</w:t>
      </w:r>
      <w:r>
        <w:rPr>
          <w:spacing w:val="9"/>
        </w:rPr>
        <w:t> </w:t>
      </w:r>
      <w:r>
        <w:rPr/>
        <w:t>Heiko</w:t>
      </w:r>
      <w:r>
        <w:rPr>
          <w:spacing w:val="7"/>
        </w:rPr>
        <w:t> </w:t>
      </w:r>
      <w:r>
        <w:rPr>
          <w:spacing w:val="-2"/>
        </w:rPr>
        <w:t>Gerlach).</w:t>
      </w:r>
    </w:p>
    <w:p>
      <w:pPr>
        <w:pStyle w:val="BodyText"/>
        <w:spacing w:before="13"/>
      </w:pPr>
    </w:p>
    <w:p>
      <w:pPr>
        <w:spacing w:line="244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“You Are Judged by the Company You Keep: Reputation Leverage in Vertically Related Markets,” </w:t>
      </w:r>
      <w:r>
        <w:rPr>
          <w:b/>
          <w:i/>
          <w:sz w:val="22"/>
        </w:rPr>
        <w:t>International Journal of Industrial Organization</w:t>
      </w:r>
      <w:r>
        <w:rPr>
          <w:sz w:val="22"/>
        </w:rPr>
        <w:t>, 2018</w:t>
      </w:r>
    </w:p>
    <w:p>
      <w:pPr>
        <w:pStyle w:val="BodyText"/>
        <w:spacing w:before="2"/>
        <w:ind w:left="1090"/>
      </w:pPr>
      <w:r>
        <w:rPr/>
        <w:t>pp.</w:t>
      </w:r>
      <w:r>
        <w:rPr>
          <w:spacing w:val="9"/>
        </w:rPr>
        <w:t> </w:t>
      </w:r>
      <w:r>
        <w:rPr/>
        <w:t>351-379</w:t>
      </w:r>
      <w:r>
        <w:rPr>
          <w:spacing w:val="9"/>
        </w:rPr>
        <w:t> </w:t>
      </w:r>
      <w:r>
        <w:rPr/>
        <w:t>(with</w:t>
      </w:r>
      <w:r>
        <w:rPr>
          <w:spacing w:val="10"/>
        </w:rPr>
        <w:t> </w:t>
      </w:r>
      <w:r>
        <w:rPr/>
        <w:t>Martin</w:t>
      </w:r>
      <w:r>
        <w:rPr>
          <w:spacing w:val="8"/>
        </w:rPr>
        <w:t> </w:t>
      </w:r>
      <w:r>
        <w:rPr>
          <w:spacing w:val="-2"/>
        </w:rPr>
        <w:t>Peitz).</w:t>
      </w:r>
    </w:p>
    <w:p>
      <w:pPr>
        <w:pStyle w:val="BodyText"/>
        <w:spacing w:before="14"/>
      </w:pPr>
    </w:p>
    <w:p>
      <w:pPr>
        <w:spacing w:line="244" w:lineRule="auto" w:before="0"/>
        <w:ind w:left="1080" w:right="530" w:hanging="668"/>
        <w:jc w:val="left"/>
        <w:rPr>
          <w:sz w:val="22"/>
        </w:rPr>
      </w:pPr>
      <w:r>
        <w:rPr>
          <w:sz w:val="22"/>
        </w:rPr>
        <w:t>“Platform Market Competition with Endogenous Side Decisions</w:t>
      </w:r>
      <w:r>
        <w:rPr>
          <w:b/>
          <w:sz w:val="22"/>
        </w:rPr>
        <w:t>,</w:t>
      </w:r>
      <w:r>
        <w:rPr>
          <w:sz w:val="22"/>
        </w:rPr>
        <w:t>” </w:t>
      </w:r>
      <w:r>
        <w:rPr>
          <w:b/>
          <w:i/>
          <w:sz w:val="22"/>
        </w:rPr>
        <w:t>Journal of Economics and Management Strategy</w:t>
      </w:r>
      <w:r>
        <w:rPr>
          <w:sz w:val="22"/>
        </w:rPr>
        <w:t>, Special Issue on Platforms, 2019, pp. 73-88 (with Yusuke Zennyo).</w:t>
      </w:r>
    </w:p>
    <w:p>
      <w:pPr>
        <w:pStyle w:val="BodyText"/>
        <w:spacing w:before="122"/>
      </w:pPr>
    </w:p>
    <w:p>
      <w:pPr>
        <w:pStyle w:val="BodyText"/>
        <w:spacing w:before="1"/>
        <w:ind w:left="2" w:right="673"/>
        <w:jc w:val="center"/>
      </w:pPr>
      <w:r>
        <w:rPr/>
        <w:t>“Sequential</w:t>
      </w:r>
      <w:r>
        <w:rPr>
          <w:spacing w:val="14"/>
        </w:rPr>
        <w:t> </w:t>
      </w:r>
      <w:r>
        <w:rPr/>
        <w:t>Innovation,</w:t>
      </w:r>
      <w:r>
        <w:rPr>
          <w:spacing w:val="15"/>
        </w:rPr>
        <w:t> </w:t>
      </w:r>
      <w:r>
        <w:rPr/>
        <w:t>Naked</w:t>
      </w:r>
      <w:r>
        <w:rPr>
          <w:spacing w:val="17"/>
        </w:rPr>
        <w:t> </w:t>
      </w:r>
      <w:r>
        <w:rPr/>
        <w:t>Exclusion,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Upfront</w:t>
      </w:r>
      <w:r>
        <w:rPr>
          <w:spacing w:val="16"/>
        </w:rPr>
        <w:t> </w:t>
      </w:r>
      <w:r>
        <w:rPr/>
        <w:t>Lump-Sum</w:t>
      </w:r>
      <w:r>
        <w:rPr>
          <w:spacing w:val="17"/>
        </w:rPr>
        <w:t> </w:t>
      </w:r>
      <w:r>
        <w:rPr>
          <w:spacing w:val="-2"/>
        </w:rPr>
        <w:t>Payments,”</w:t>
      </w:r>
    </w:p>
    <w:p>
      <w:pPr>
        <w:spacing w:before="7"/>
        <w:ind w:left="42" w:right="671" w:firstLine="0"/>
        <w:jc w:val="center"/>
        <w:rPr>
          <w:sz w:val="22"/>
        </w:rPr>
      </w:pPr>
      <w:r>
        <w:rPr>
          <w:b/>
          <w:i/>
          <w:sz w:val="22"/>
        </w:rPr>
        <w:t>Economic</w:t>
      </w:r>
      <w:r>
        <w:rPr>
          <w:b/>
          <w:i/>
          <w:spacing w:val="10"/>
          <w:sz w:val="22"/>
        </w:rPr>
        <w:t> </w:t>
      </w:r>
      <w:r>
        <w:rPr>
          <w:b/>
          <w:i/>
          <w:sz w:val="22"/>
        </w:rPr>
        <w:t>Theory</w:t>
      </w:r>
      <w:r>
        <w:rPr>
          <w:sz w:val="22"/>
        </w:rPr>
        <w:t>,</w:t>
      </w:r>
      <w:r>
        <w:rPr>
          <w:spacing w:val="10"/>
          <w:sz w:val="22"/>
        </w:rPr>
        <w:t> </w:t>
      </w:r>
      <w:r>
        <w:rPr>
          <w:sz w:val="22"/>
        </w:rPr>
        <w:t>June</w:t>
      </w:r>
      <w:r>
        <w:rPr>
          <w:spacing w:val="9"/>
          <w:sz w:val="22"/>
        </w:rPr>
        <w:t> </w:t>
      </w:r>
      <w:r>
        <w:rPr>
          <w:sz w:val="22"/>
        </w:rPr>
        <w:t>2018,</w:t>
      </w:r>
      <w:r>
        <w:rPr>
          <w:spacing w:val="12"/>
          <w:sz w:val="22"/>
        </w:rPr>
        <w:t> </w:t>
      </w:r>
      <w:r>
        <w:rPr>
          <w:sz w:val="22"/>
        </w:rPr>
        <w:t>pp.</w:t>
      </w:r>
      <w:r>
        <w:rPr>
          <w:spacing w:val="10"/>
          <w:sz w:val="22"/>
        </w:rPr>
        <w:t> </w:t>
      </w:r>
      <w:r>
        <w:rPr>
          <w:sz w:val="22"/>
        </w:rPr>
        <w:t>891-915</w:t>
      </w:r>
      <w:r>
        <w:rPr>
          <w:spacing w:val="11"/>
          <w:sz w:val="22"/>
        </w:rPr>
        <w:t> </w:t>
      </w:r>
      <w:r>
        <w:rPr>
          <w:sz w:val="22"/>
        </w:rPr>
        <w:t>(with</w:t>
      </w:r>
      <w:r>
        <w:rPr>
          <w:spacing w:val="9"/>
          <w:sz w:val="22"/>
        </w:rPr>
        <w:t> </w:t>
      </w:r>
      <w:r>
        <w:rPr>
          <w:sz w:val="22"/>
        </w:rPr>
        <w:t>C.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Stefanadis).</w:t>
      </w:r>
    </w:p>
    <w:p>
      <w:pPr>
        <w:pStyle w:val="BodyText"/>
        <w:spacing w:before="13"/>
      </w:pPr>
    </w:p>
    <w:p>
      <w:pPr>
        <w:pStyle w:val="BodyText"/>
        <w:spacing w:line="244" w:lineRule="auto" w:before="1"/>
        <w:ind w:left="1090" w:right="800" w:hanging="678"/>
      </w:pPr>
      <w:r>
        <w:rPr/>
        <w:t>“Asymmetric Neutrality Regulation and Innovation at the Edges: Fixed vs. Mobile Networks,” </w:t>
      </w:r>
      <w:r>
        <w:rPr>
          <w:b/>
          <w:i/>
        </w:rPr>
        <w:t>Journal of Industrial Economics</w:t>
      </w:r>
      <w:r>
        <w:rPr/>
        <w:t>, March 2018, pp. 172-204 (with D. S. Jeon and B. C. Kim).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90" w:right="692" w:hanging="678"/>
      </w:pPr>
      <w:r>
        <w:rPr/>
        <w:t>“Tying in Two-Sided Markets with Multi-Homing: Corrigendum and Comment” </w:t>
      </w:r>
      <w:r>
        <w:rPr>
          <w:b/>
          <w:i/>
        </w:rPr>
        <w:t>Journal of Industrial Economics</w:t>
      </w:r>
      <w:r>
        <w:rPr/>
        <w:t>, December 2017, pp. 872-886 (with Bruno Jullien and Yassine Lefouili).</w:t>
      </w:r>
    </w:p>
    <w:p>
      <w:pPr>
        <w:pStyle w:val="BodyText"/>
        <w:spacing w:before="10"/>
      </w:pPr>
    </w:p>
    <w:p>
      <w:pPr>
        <w:pStyle w:val="BodyText"/>
        <w:ind w:left="412"/>
      </w:pPr>
      <w:r>
        <w:rPr/>
        <w:t>“Communication</w:t>
      </w:r>
      <w:r>
        <w:rPr>
          <w:spacing w:val="14"/>
        </w:rPr>
        <w:t> </w:t>
      </w:r>
      <w:r>
        <w:rPr/>
        <w:t>of</w:t>
      </w:r>
      <w:r>
        <w:rPr>
          <w:spacing w:val="16"/>
        </w:rPr>
        <w:t> </w:t>
      </w:r>
      <w:r>
        <w:rPr/>
        <w:t>Soft</w:t>
      </w:r>
      <w:r>
        <w:rPr>
          <w:spacing w:val="12"/>
        </w:rPr>
        <w:t> </w:t>
      </w:r>
      <w:r>
        <w:rPr/>
        <w:t>Information:</w:t>
      </w:r>
      <w:r>
        <w:rPr>
          <w:spacing w:val="16"/>
        </w:rPr>
        <w:t> </w:t>
      </w:r>
      <w:r>
        <w:rPr/>
        <w:t>Reputation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Imperfect</w:t>
      </w:r>
      <w:r>
        <w:rPr>
          <w:spacing w:val="16"/>
        </w:rPr>
        <w:t> </w:t>
      </w:r>
      <w:r>
        <w:rPr/>
        <w:t>Enforcement</w:t>
      </w:r>
      <w:r>
        <w:rPr>
          <w:spacing w:val="16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header="0" w:footer="683" w:top="1280" w:bottom="880" w:left="1800" w:right="1800"/>
        </w:sectPr>
      </w:pPr>
    </w:p>
    <w:p>
      <w:pPr>
        <w:spacing w:line="244" w:lineRule="auto" w:before="80"/>
        <w:ind w:left="1090" w:right="692" w:firstLine="0"/>
        <w:jc w:val="left"/>
        <w:rPr>
          <w:sz w:val="22"/>
        </w:rPr>
      </w:pPr>
      <w:r>
        <w:rPr>
          <w:sz w:val="22"/>
        </w:rPr>
        <w:t>Reporting Quality,” </w:t>
      </w:r>
      <w:r>
        <w:rPr>
          <w:b/>
          <w:i/>
          <w:sz w:val="22"/>
        </w:rPr>
        <w:t>Journal of Economic Behavior &amp; Organization</w:t>
      </w:r>
      <w:r>
        <w:rPr>
          <w:sz w:val="22"/>
        </w:rPr>
        <w:t>, April 2017, pp. 91-106 (with E. G. Kristiansen and J. Nahm).</w:t>
      </w:r>
    </w:p>
    <w:p>
      <w:pPr>
        <w:pStyle w:val="BodyText"/>
        <w:spacing w:before="9"/>
      </w:pPr>
    </w:p>
    <w:p>
      <w:pPr>
        <w:spacing w:line="247" w:lineRule="auto" w:before="0"/>
        <w:ind w:left="1090" w:right="692" w:hanging="622"/>
        <w:jc w:val="left"/>
        <w:rPr>
          <w:sz w:val="22"/>
        </w:rPr>
      </w:pPr>
      <w:r>
        <w:rPr>
          <w:sz w:val="22"/>
        </w:rPr>
        <w:t>“A Theory of Patent Portfolios,” </w:t>
      </w:r>
      <w:r>
        <w:rPr>
          <w:b/>
          <w:i/>
          <w:sz w:val="22"/>
        </w:rPr>
        <w:t>American Economic Journal: Microeconomics</w:t>
      </w:r>
      <w:r>
        <w:rPr>
          <w:sz w:val="22"/>
        </w:rPr>
        <w:t>, February 2017, pp. 315-351 (with Heiko Gerlach).</w:t>
      </w:r>
    </w:p>
    <w:p>
      <w:pPr>
        <w:pStyle w:val="BodyText"/>
        <w:spacing w:before="4"/>
      </w:pPr>
    </w:p>
    <w:p>
      <w:pPr>
        <w:spacing w:before="1"/>
        <w:ind w:left="412" w:right="0" w:firstLine="0"/>
        <w:jc w:val="left"/>
        <w:rPr>
          <w:sz w:val="22"/>
        </w:rPr>
      </w:pPr>
      <w:r>
        <w:rPr>
          <w:sz w:val="22"/>
        </w:rPr>
        <w:t>“Vertical</w:t>
      </w:r>
      <w:r>
        <w:rPr>
          <w:spacing w:val="15"/>
          <w:sz w:val="22"/>
        </w:rPr>
        <w:t> </w:t>
      </w:r>
      <w:r>
        <w:rPr>
          <w:sz w:val="22"/>
        </w:rPr>
        <w:t>Foreclosure</w:t>
      </w:r>
      <w:r>
        <w:rPr>
          <w:spacing w:val="16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Investments,”</w:t>
      </w:r>
      <w:r>
        <w:rPr>
          <w:spacing w:val="13"/>
          <w:sz w:val="22"/>
        </w:rPr>
        <w:t> </w:t>
      </w:r>
      <w:r>
        <w:rPr>
          <w:b/>
          <w:i/>
          <w:sz w:val="22"/>
        </w:rPr>
        <w:t>Research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15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14"/>
          <w:sz w:val="22"/>
        </w:rPr>
        <w:t> </w:t>
      </w:r>
      <w:r>
        <w:rPr>
          <w:sz w:val="22"/>
        </w:rPr>
        <w:t>December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2016,</w:t>
      </w:r>
    </w:p>
    <w:p>
      <w:pPr>
        <w:pStyle w:val="BodyText"/>
        <w:spacing w:before="7"/>
        <w:ind w:left="1090"/>
      </w:pPr>
      <w:r>
        <w:rPr/>
        <w:t>pp.</w:t>
      </w:r>
      <w:r>
        <w:rPr>
          <w:spacing w:val="7"/>
        </w:rPr>
        <w:t> </w:t>
      </w:r>
      <w:r>
        <w:rPr/>
        <w:t>659-676</w:t>
      </w:r>
      <w:r>
        <w:rPr>
          <w:spacing w:val="10"/>
        </w:rPr>
        <w:t> </w:t>
      </w:r>
      <w:r>
        <w:rPr/>
        <w:t>(with</w:t>
      </w:r>
      <w:r>
        <w:rPr>
          <w:spacing w:val="9"/>
        </w:rPr>
        <w:t> </w:t>
      </w:r>
      <w:r>
        <w:rPr/>
        <w:t>S.</w:t>
      </w:r>
      <w:r>
        <w:rPr>
          <w:spacing w:val="10"/>
        </w:rPr>
        <w:t> </w:t>
      </w:r>
      <w:r>
        <w:rPr>
          <w:spacing w:val="-4"/>
        </w:rPr>
        <w:t>Yi).</w:t>
      </w:r>
    </w:p>
    <w:p>
      <w:pPr>
        <w:pStyle w:val="BodyText"/>
        <w:spacing w:before="12"/>
      </w:pPr>
    </w:p>
    <w:p>
      <w:pPr>
        <w:spacing w:line="244" w:lineRule="auto" w:before="0"/>
        <w:ind w:left="1090" w:right="1105" w:hanging="678"/>
        <w:jc w:val="left"/>
        <w:rPr>
          <w:rFonts w:ascii="Courier New" w:hAnsi="Courier New"/>
          <w:sz w:val="19"/>
        </w:rPr>
      </w:pPr>
      <w:r>
        <w:rPr>
          <w:sz w:val="22"/>
        </w:rPr>
        <w:t>“Group Contests with Internal Conflict and Power Asymmetry,” </w:t>
      </w:r>
      <w:r>
        <w:rPr>
          <w:b/>
          <w:i/>
          <w:sz w:val="22"/>
        </w:rPr>
        <w:t>Scandinavian Journal of Economics</w:t>
      </w:r>
      <w:r>
        <w:rPr>
          <w:sz w:val="22"/>
        </w:rPr>
        <w:t>, 2016, pp. 816-840 (with Subhasish Modak Chowdhury and Jaesoo Kim).</w:t>
      </w:r>
      <w:r>
        <w:rPr>
          <w:rFonts w:ascii="Courier New" w:hAnsi="Courier New"/>
          <w:sz w:val="19"/>
        </w:rPr>
        <w:t>#</w:t>
      </w:r>
    </w:p>
    <w:p>
      <w:pPr>
        <w:pStyle w:val="BodyText"/>
        <w:spacing w:before="4"/>
        <w:rPr>
          <w:rFonts w:ascii="Courier New"/>
        </w:rPr>
      </w:pPr>
    </w:p>
    <w:p>
      <w:pPr>
        <w:spacing w:line="247" w:lineRule="auto" w:before="0"/>
        <w:ind w:left="1090" w:right="1105" w:hanging="679"/>
        <w:jc w:val="left"/>
        <w:rPr>
          <w:sz w:val="22"/>
        </w:rPr>
      </w:pPr>
      <w:r>
        <w:rPr>
          <w:sz w:val="22"/>
        </w:rPr>
        <w:t>“FRAND Royalties and Injunctions for Standard Essential Patents,” </w:t>
      </w:r>
      <w:r>
        <w:rPr>
          <w:b/>
          <w:i/>
          <w:sz w:val="22"/>
        </w:rPr>
        <w:t>Global Economic Review</w:t>
      </w:r>
      <w:r>
        <w:rPr>
          <w:sz w:val="22"/>
        </w:rPr>
        <w:t>, 2016, pp. 233-250.</w:t>
      </w:r>
    </w:p>
    <w:p>
      <w:pPr>
        <w:pStyle w:val="BodyText"/>
        <w:spacing w:before="5"/>
      </w:pPr>
    </w:p>
    <w:p>
      <w:pPr>
        <w:spacing w:line="247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“Merger Simulation in an Open Economy,” </w:t>
      </w:r>
      <w:r>
        <w:rPr>
          <w:b/>
          <w:i/>
          <w:sz w:val="22"/>
        </w:rPr>
        <w:t>Hitotsubashi Journal of Economics</w:t>
      </w:r>
      <w:r>
        <w:rPr>
          <w:sz w:val="22"/>
        </w:rPr>
        <w:t>, 2016, pp. 53-66. (with Jae Nahm).</w:t>
      </w:r>
    </w:p>
    <w:p>
      <w:pPr>
        <w:pStyle w:val="BodyText"/>
        <w:spacing w:before="5"/>
      </w:pPr>
    </w:p>
    <w:p>
      <w:pPr>
        <w:spacing w:line="264" w:lineRule="auto" w:before="0"/>
        <w:ind w:left="1090" w:right="950" w:hanging="622"/>
        <w:jc w:val="both"/>
        <w:rPr>
          <w:sz w:val="22"/>
        </w:rPr>
      </w:pPr>
      <w:r>
        <w:rPr>
          <w:sz w:val="22"/>
        </w:rPr>
        <w:t>“Monitoring Externality, Cross Subsidy and Universal Banking,” </w:t>
      </w:r>
      <w:r>
        <w:rPr>
          <w:b/>
          <w:i/>
          <w:sz w:val="22"/>
        </w:rPr>
        <w:t>International Journal of Industrial Organization</w:t>
      </w:r>
      <w:r>
        <w:rPr>
          <w:sz w:val="22"/>
        </w:rPr>
        <w:t>, November 2015, pp. 48-55 (with C. </w:t>
      </w:r>
      <w:r>
        <w:rPr>
          <w:spacing w:val="-2"/>
          <w:sz w:val="22"/>
        </w:rPr>
        <w:t>Stefanadis).</w:t>
      </w:r>
    </w:p>
    <w:p>
      <w:pPr>
        <w:spacing w:before="238"/>
        <w:ind w:left="412" w:right="0" w:firstLine="0"/>
        <w:jc w:val="left"/>
        <w:rPr>
          <w:sz w:val="22"/>
        </w:rPr>
      </w:pPr>
      <w:r>
        <w:rPr>
          <w:sz w:val="22"/>
        </w:rPr>
        <w:t>“Patent</w:t>
      </w:r>
      <w:r>
        <w:rPr>
          <w:spacing w:val="13"/>
          <w:sz w:val="22"/>
        </w:rPr>
        <w:t> </w:t>
      </w:r>
      <w:r>
        <w:rPr>
          <w:sz w:val="22"/>
        </w:rPr>
        <w:t>Pools,</w:t>
      </w:r>
      <w:r>
        <w:rPr>
          <w:spacing w:val="13"/>
          <w:sz w:val="22"/>
        </w:rPr>
        <w:t> </w:t>
      </w:r>
      <w:r>
        <w:rPr>
          <w:sz w:val="22"/>
        </w:rPr>
        <w:t>Litigation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Innovation,”</w:t>
      </w:r>
      <w:r>
        <w:rPr>
          <w:spacing w:val="12"/>
          <w:sz w:val="22"/>
        </w:rPr>
        <w:t> </w:t>
      </w:r>
      <w:r>
        <w:rPr>
          <w:b/>
          <w:i/>
          <w:sz w:val="22"/>
        </w:rPr>
        <w:t>Rand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13"/>
          <w:sz w:val="22"/>
        </w:rPr>
        <w:t> </w:t>
      </w:r>
      <w:r>
        <w:rPr>
          <w:sz w:val="22"/>
        </w:rPr>
        <w:t>2015,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pp.</w:t>
      </w:r>
    </w:p>
    <w:p>
      <w:pPr>
        <w:pStyle w:val="BodyText"/>
        <w:spacing w:before="7"/>
        <w:ind w:left="1090"/>
      </w:pPr>
      <w:r>
        <w:rPr/>
        <w:t>499-523</w:t>
      </w:r>
      <w:r>
        <w:rPr>
          <w:spacing w:val="12"/>
        </w:rPr>
        <w:t> </w:t>
      </w:r>
      <w:r>
        <w:rPr/>
        <w:t>(with</w:t>
      </w:r>
      <w:r>
        <w:rPr>
          <w:spacing w:val="13"/>
        </w:rPr>
        <w:t> </w:t>
      </w:r>
      <w:r>
        <w:rPr/>
        <w:t>Heiko</w:t>
      </w:r>
      <w:r>
        <w:rPr>
          <w:spacing w:val="13"/>
        </w:rPr>
        <w:t> </w:t>
      </w:r>
      <w:r>
        <w:rPr>
          <w:spacing w:val="-2"/>
        </w:rPr>
        <w:t>Gerlach).</w:t>
      </w:r>
    </w:p>
    <w:p>
      <w:pPr>
        <w:pStyle w:val="BodyText"/>
        <w:spacing w:before="12"/>
      </w:pPr>
    </w:p>
    <w:p>
      <w:pPr>
        <w:spacing w:line="244" w:lineRule="auto" w:before="1"/>
        <w:ind w:left="1090" w:right="490" w:hanging="678"/>
        <w:jc w:val="left"/>
        <w:rPr>
          <w:sz w:val="22"/>
        </w:rPr>
      </w:pPr>
      <w:r>
        <w:rPr>
          <w:sz w:val="22"/>
        </w:rPr>
        <w:t>“Net Neutrality, Business Models and Internet Interconnection” </w:t>
      </w:r>
      <w:r>
        <w:rPr>
          <w:b/>
          <w:i/>
          <w:sz w:val="22"/>
        </w:rPr>
        <w:t>American Economic Journal: Microeconomics</w:t>
      </w:r>
      <w:r>
        <w:rPr>
          <w:sz w:val="22"/>
        </w:rPr>
        <w:t>, 2015, pp. 104-141 (with Doh-Shin Jeon and</w:t>
      </w:r>
      <w:r>
        <w:rPr>
          <w:spacing w:val="80"/>
          <w:sz w:val="22"/>
        </w:rPr>
        <w:t> </w:t>
      </w:r>
      <w:r>
        <w:rPr>
          <w:sz w:val="22"/>
        </w:rPr>
        <w:t>Byung-Cheol Kim).</w:t>
      </w:r>
    </w:p>
    <w:p>
      <w:pPr>
        <w:pStyle w:val="BodyText"/>
        <w:spacing w:before="10"/>
      </w:pPr>
    </w:p>
    <w:p>
      <w:pPr>
        <w:spacing w:before="0"/>
        <w:ind w:left="412" w:right="0" w:firstLine="0"/>
        <w:jc w:val="left"/>
        <w:rPr>
          <w:sz w:val="22"/>
        </w:rPr>
      </w:pPr>
      <w:r>
        <w:rPr>
          <w:sz w:val="22"/>
        </w:rPr>
        <w:t>“Optimal</w:t>
      </w:r>
      <w:r>
        <w:rPr>
          <w:spacing w:val="13"/>
          <w:sz w:val="22"/>
        </w:rPr>
        <w:t> </w:t>
      </w:r>
      <w:r>
        <w:rPr>
          <w:sz w:val="22"/>
        </w:rPr>
        <w:t>Compatibility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Systems</w:t>
      </w:r>
      <w:r>
        <w:rPr>
          <w:spacing w:val="12"/>
          <w:sz w:val="22"/>
        </w:rPr>
        <w:t> </w:t>
      </w:r>
      <w:r>
        <w:rPr>
          <w:sz w:val="22"/>
        </w:rPr>
        <w:t>Markets,”</w:t>
      </w:r>
      <w:r>
        <w:rPr>
          <w:spacing w:val="12"/>
          <w:sz w:val="22"/>
        </w:rPr>
        <w:t> </w:t>
      </w:r>
      <w:r>
        <w:rPr>
          <w:b/>
          <w:i/>
          <w:sz w:val="22"/>
        </w:rPr>
        <w:t>Games</w:t>
      </w:r>
      <w:r>
        <w:rPr>
          <w:b/>
          <w:i/>
          <w:spacing w:val="14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Behavior</w:t>
      </w:r>
      <w:r>
        <w:rPr>
          <w:sz w:val="22"/>
        </w:rPr>
        <w:t>,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2015,</w:t>
      </w:r>
    </w:p>
    <w:p>
      <w:pPr>
        <w:pStyle w:val="BodyText"/>
        <w:spacing w:before="7"/>
        <w:ind w:left="1090"/>
      </w:pPr>
      <w:r>
        <w:rPr/>
        <w:t>pp.</w:t>
      </w:r>
      <w:r>
        <w:rPr>
          <w:spacing w:val="8"/>
        </w:rPr>
        <w:t> </w:t>
      </w:r>
      <w:r>
        <w:rPr/>
        <w:t>106-118</w:t>
      </w:r>
      <w:r>
        <w:rPr>
          <w:spacing w:val="8"/>
        </w:rPr>
        <w:t> </w:t>
      </w:r>
      <w:r>
        <w:rPr/>
        <w:t>(with</w:t>
      </w:r>
      <w:r>
        <w:rPr>
          <w:spacing w:val="9"/>
        </w:rPr>
        <w:t> </w:t>
      </w:r>
      <w:r>
        <w:rPr/>
        <w:t>Sanghyun</w:t>
      </w:r>
      <w:r>
        <w:rPr>
          <w:spacing w:val="9"/>
        </w:rPr>
        <w:t> </w:t>
      </w:r>
      <w:r>
        <w:rPr>
          <w:spacing w:val="-2"/>
        </w:rPr>
        <w:t>Kim).</w:t>
      </w:r>
    </w:p>
    <w:p>
      <w:pPr>
        <w:pStyle w:val="BodyText"/>
        <w:spacing w:before="12"/>
      </w:pPr>
    </w:p>
    <w:p>
      <w:pPr>
        <w:pStyle w:val="BodyText"/>
        <w:ind w:left="412"/>
      </w:pPr>
      <w:r>
        <w:rPr/>
        <w:t>“Cartels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Collusion</w:t>
      </w:r>
      <w:r>
        <w:rPr>
          <w:spacing w:val="12"/>
        </w:rPr>
        <w:t> </w:t>
      </w:r>
      <w:r>
        <w:rPr/>
        <w:t>–</w:t>
      </w:r>
      <w:r>
        <w:rPr>
          <w:spacing w:val="12"/>
        </w:rPr>
        <w:t> </w:t>
      </w:r>
      <w:r>
        <w:rPr/>
        <w:t>Economic</w:t>
      </w:r>
      <w:r>
        <w:rPr>
          <w:spacing w:val="10"/>
        </w:rPr>
        <w:t> </w:t>
      </w:r>
      <w:r>
        <w:rPr/>
        <w:t>Theory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Experimental</w:t>
      </w:r>
      <w:r>
        <w:rPr>
          <w:spacing w:val="12"/>
        </w:rPr>
        <w:t> </w:t>
      </w:r>
      <w:r>
        <w:rPr/>
        <w:t>Economics,”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2"/>
        </w:rPr>
        <w:t>Roger</w:t>
      </w:r>
    </w:p>
    <w:p>
      <w:pPr>
        <w:spacing w:line="247" w:lineRule="auto" w:before="7"/>
        <w:ind w:left="1090" w:right="523" w:firstLine="0"/>
        <w:jc w:val="left"/>
        <w:rPr>
          <w:sz w:val="22"/>
        </w:rPr>
      </w:pPr>
      <w:r>
        <w:rPr>
          <w:sz w:val="22"/>
        </w:rPr>
        <w:t>D. Blair and D. Dainel Sokol (eds.), </w:t>
      </w:r>
      <w:r>
        <w:rPr>
          <w:b/>
          <w:i/>
          <w:sz w:val="22"/>
        </w:rPr>
        <w:t>Oxford Handbook on International Antitrust Economics</w:t>
      </w:r>
      <w:r>
        <w:rPr>
          <w:sz w:val="22"/>
        </w:rPr>
        <w:t>, Oxford University Press, 2015, pp. 415-441 (with Heiko </w:t>
      </w:r>
      <w:r>
        <w:rPr>
          <w:spacing w:val="-2"/>
          <w:sz w:val="22"/>
        </w:rPr>
        <w:t>Gerlach).</w:t>
      </w:r>
    </w:p>
    <w:p>
      <w:pPr>
        <w:spacing w:line="247" w:lineRule="auto" w:before="185"/>
        <w:ind w:left="1090" w:right="0" w:hanging="622"/>
        <w:jc w:val="left"/>
        <w:rPr>
          <w:sz w:val="22"/>
        </w:rPr>
      </w:pPr>
      <w:r>
        <w:rPr>
          <w:sz w:val="22"/>
        </w:rPr>
        <w:t>“Selection Biases in Complementary R&amp;D Projects,” </w:t>
      </w:r>
      <w:r>
        <w:rPr>
          <w:b/>
          <w:i/>
          <w:sz w:val="22"/>
        </w:rPr>
        <w:t>Journal of Economics and Management Strategy</w:t>
      </w:r>
      <w:r>
        <w:rPr>
          <w:i/>
          <w:sz w:val="22"/>
        </w:rPr>
        <w:t>, </w:t>
      </w:r>
      <w:r>
        <w:rPr>
          <w:sz w:val="22"/>
        </w:rPr>
        <w:t>Winter 2014., pp. 899-924 (with Heiko Gerlach).</w:t>
      </w:r>
    </w:p>
    <w:p>
      <w:pPr>
        <w:pStyle w:val="BodyText"/>
        <w:spacing w:before="3"/>
      </w:pPr>
    </w:p>
    <w:p>
      <w:pPr>
        <w:spacing w:line="247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“Multi-Market Contacts and Antitrust Enforcement,” </w:t>
      </w:r>
      <w:r>
        <w:rPr>
          <w:b/>
          <w:i/>
          <w:sz w:val="22"/>
        </w:rPr>
        <w:t>Journal of Industrial Economics</w:t>
      </w:r>
      <w:r>
        <w:rPr>
          <w:sz w:val="22"/>
        </w:rPr>
        <w:t>, December 2013, pp. 987-1022 (with Heiko Gerlach).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1090" w:right="692" w:hanging="678"/>
      </w:pPr>
      <w:r>
        <w:rPr/>
        <w:t>“Local Identity and the Persistent Leadership in Market Share Dynamics: Evidence from Deregulation in the Korean Soju Industry,” </w:t>
      </w:r>
      <w:r>
        <w:rPr>
          <w:b/>
          <w:i/>
        </w:rPr>
        <w:t>Korean Economic Review</w:t>
      </w:r>
      <w:r>
        <w:rPr/>
        <w:t>, Winter 2013, pp. 267-304 (with Seung-Hyun Hong and Seonghoon Jeon).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090" w:right="1105" w:hanging="678"/>
      </w:pPr>
      <w:r>
        <w:rPr/>
        <w:t>“Antitrust Enforcement in Relation to Exploitative Conduct,” </w:t>
      </w:r>
      <w:r>
        <w:rPr>
          <w:b/>
          <w:i/>
        </w:rPr>
        <w:t>SERI Quarterly</w:t>
      </w:r>
      <w:r>
        <w:rPr/>
        <w:t>, October 2013, pp. 48-55.</w:t>
      </w:r>
    </w:p>
    <w:p>
      <w:pPr>
        <w:pStyle w:val="BodyText"/>
        <w:spacing w:after="0" w:line="247" w:lineRule="auto"/>
        <w:sectPr>
          <w:pgSz w:w="12240" w:h="15840"/>
          <w:pgMar w:header="0" w:footer="683" w:top="1280" w:bottom="880" w:left="1800" w:right="1800"/>
        </w:sectPr>
      </w:pPr>
    </w:p>
    <w:p>
      <w:pPr>
        <w:spacing w:line="247" w:lineRule="auto" w:before="80"/>
        <w:ind w:left="1090" w:right="1105" w:hanging="678"/>
        <w:jc w:val="left"/>
        <w:rPr>
          <w:sz w:val="22"/>
        </w:rPr>
      </w:pPr>
      <w:r>
        <w:rPr>
          <w:sz w:val="22"/>
        </w:rPr>
        <w:t>“N-Sided Markets,” in David J. Teece and Mie Augier (eds.), </w:t>
      </w:r>
      <w:r>
        <w:rPr>
          <w:b/>
          <w:i/>
          <w:sz w:val="22"/>
        </w:rPr>
        <w:t>The Palgrave Encyclopedia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of Strategic Management</w:t>
      </w:r>
      <w:r>
        <w:rPr>
          <w:sz w:val="22"/>
        </w:rPr>
        <w:t>, Macmillan, 2013.</w:t>
      </w:r>
    </w:p>
    <w:p>
      <w:pPr>
        <w:spacing w:line="244" w:lineRule="auto" w:before="185"/>
        <w:ind w:left="1090" w:right="692" w:hanging="622"/>
        <w:jc w:val="left"/>
        <w:rPr>
          <w:sz w:val="22"/>
        </w:rPr>
      </w:pPr>
      <w:r>
        <w:rPr>
          <w:sz w:val="22"/>
        </w:rPr>
        <w:t>“Bundling Information Goods,” in M. Peitz and J. Waldfogel (eds.), </w:t>
      </w:r>
      <w:r>
        <w:rPr>
          <w:b/>
          <w:i/>
          <w:sz w:val="22"/>
        </w:rPr>
        <w:t>Oxford Handbook of the Digital Economy</w:t>
      </w:r>
      <w:r>
        <w:rPr>
          <w:sz w:val="22"/>
        </w:rPr>
        <w:t>, Oxford Univeristy Press, 2012, pp. 273- </w:t>
      </w:r>
      <w:r>
        <w:rPr>
          <w:spacing w:val="-4"/>
          <w:sz w:val="22"/>
        </w:rPr>
        <w:t>305.</w:t>
      </w:r>
    </w:p>
    <w:p>
      <w:pPr>
        <w:pStyle w:val="BodyText"/>
        <w:spacing w:before="11"/>
      </w:pPr>
    </w:p>
    <w:p>
      <w:pPr>
        <w:spacing w:line="247" w:lineRule="auto" w:before="0"/>
        <w:ind w:left="1076" w:right="692" w:hanging="664"/>
        <w:jc w:val="left"/>
        <w:rPr>
          <w:sz w:val="22"/>
        </w:rPr>
      </w:pPr>
      <w:r>
        <w:rPr>
          <w:sz w:val="22"/>
        </w:rPr>
        <w:t>“Global Cartels, Leniency Programs, and International Antitrust Cooperation,” </w:t>
      </w:r>
      <w:r>
        <w:rPr>
          <w:b/>
          <w:i/>
          <w:sz w:val="22"/>
        </w:rPr>
        <w:t>International Journal of Industrial Organization</w:t>
      </w:r>
      <w:r>
        <w:rPr>
          <w:sz w:val="22"/>
        </w:rPr>
        <w:t>, November 2012, pp. 528- 540 (with Heiko Gerlach).</w:t>
      </w:r>
    </w:p>
    <w:p>
      <w:pPr>
        <w:pStyle w:val="BodyText"/>
        <w:spacing w:before="3"/>
      </w:pPr>
    </w:p>
    <w:p>
      <w:pPr>
        <w:spacing w:line="244" w:lineRule="auto" w:before="0"/>
        <w:ind w:left="1090" w:right="692" w:hanging="622"/>
        <w:jc w:val="left"/>
        <w:rPr>
          <w:sz w:val="22"/>
        </w:rPr>
      </w:pPr>
      <w:r>
        <w:rPr>
          <w:sz w:val="22"/>
        </w:rPr>
        <w:t>“International Antitrust Enforcement and Multi-Market Contact,” </w:t>
      </w:r>
      <w:r>
        <w:rPr>
          <w:b/>
          <w:i/>
          <w:sz w:val="22"/>
        </w:rPr>
        <w:t>International Economic Review</w:t>
      </w:r>
      <w:r>
        <w:rPr>
          <w:sz w:val="22"/>
        </w:rPr>
        <w:t>, May 2012, pp. 635-658 (with Heiko Gerlach).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90" w:right="935" w:hanging="622"/>
      </w:pPr>
      <w:r>
        <w:rPr/>
        <w:t>“Internet Security, Vulnerability Disclosure, and Software Provision,” (with C. Fershtman and N. Gandal), </w:t>
      </w:r>
      <w:r>
        <w:rPr>
          <w:b/>
          <w:i/>
        </w:rPr>
        <w:t>Journal of Industrial Economics</w:t>
      </w:r>
      <w:r>
        <w:rPr>
          <w:i/>
        </w:rPr>
        <w:t>, </w:t>
      </w:r>
      <w:r>
        <w:rPr/>
        <w:t>December 2010,</w:t>
      </w:r>
      <w:r>
        <w:rPr>
          <w:spacing w:val="40"/>
        </w:rPr>
        <w:t> </w:t>
      </w:r>
      <w:r>
        <w:rPr/>
        <w:t>pp. 868-894.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090" w:right="692" w:hanging="678"/>
      </w:pPr>
      <w:r>
        <w:rPr/>
        <w:t>“Compulsory Licensing as an Antitrust Remedy,” </w:t>
      </w:r>
      <w:r>
        <w:rPr>
          <w:b/>
          <w:i/>
        </w:rPr>
        <w:t>The WIPO Journal</w:t>
      </w:r>
      <w:r>
        <w:rPr/>
        <w:t>, 2010, pp. 74- </w:t>
      </w:r>
      <w:r>
        <w:rPr>
          <w:spacing w:val="-4"/>
        </w:rPr>
        <w:t>82.</w:t>
      </w:r>
    </w:p>
    <w:p>
      <w:pPr>
        <w:pStyle w:val="BodyText"/>
        <w:spacing w:before="117"/>
      </w:pPr>
    </w:p>
    <w:p>
      <w:pPr>
        <w:spacing w:line="244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“Product Announcement and Reputation in a Cheap Talk Game,” </w:t>
      </w:r>
      <w:r>
        <w:rPr>
          <w:b/>
          <w:i/>
          <w:sz w:val="22"/>
        </w:rPr>
        <w:t>Journal of Economic Theory and Econometrics</w:t>
      </w:r>
      <w:r>
        <w:rPr>
          <w:sz w:val="22"/>
        </w:rPr>
        <w:t>, December 2010, pp. 59-78.</w:t>
      </w:r>
    </w:p>
    <w:p>
      <w:pPr>
        <w:pStyle w:val="BodyText"/>
        <w:spacing w:before="10"/>
      </w:pPr>
    </w:p>
    <w:p>
      <w:pPr>
        <w:spacing w:line="244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“Net Neutrality and Investment Incentives,” </w:t>
      </w:r>
      <w:r>
        <w:rPr>
          <w:b/>
          <w:i/>
          <w:sz w:val="22"/>
        </w:rPr>
        <w:t>Rand Journal of Economics</w:t>
      </w:r>
      <w:r>
        <w:rPr>
          <w:sz w:val="22"/>
        </w:rPr>
        <w:t>, Autunm 2010, pp. 446-471 (with Byungcheol Kim).</w:t>
      </w:r>
    </w:p>
    <w:p>
      <w:pPr>
        <w:pStyle w:val="BodyText"/>
        <w:spacing w:before="8"/>
      </w:pPr>
    </w:p>
    <w:p>
      <w:pPr>
        <w:spacing w:line="244" w:lineRule="auto" w:before="1"/>
        <w:ind w:left="1090" w:right="1105" w:hanging="678"/>
        <w:jc w:val="left"/>
        <w:rPr>
          <w:sz w:val="22"/>
        </w:rPr>
      </w:pPr>
      <w:r>
        <w:rPr>
          <w:sz w:val="22"/>
        </w:rPr>
        <w:t>“Tying in Two-Sided Markets with Multi-Homing,” </w:t>
      </w:r>
      <w:r>
        <w:rPr>
          <w:b/>
          <w:i/>
          <w:sz w:val="22"/>
        </w:rPr>
        <w:t>Journal of Industrial Economics</w:t>
      </w:r>
      <w:r>
        <w:rPr>
          <w:sz w:val="22"/>
        </w:rPr>
        <w:t>, September 2010, pp. 607-626.</w:t>
      </w:r>
    </w:p>
    <w:p>
      <w:pPr>
        <w:pStyle w:val="BodyText"/>
        <w:spacing w:before="9"/>
      </w:pPr>
    </w:p>
    <w:p>
      <w:pPr>
        <w:spacing w:line="244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“Strategic Incentives to Share Customer Information: Substitutes or Complements?” </w:t>
      </w:r>
      <w:r>
        <w:rPr>
          <w:b/>
          <w:i/>
          <w:sz w:val="22"/>
        </w:rPr>
        <w:t>Journal of Economics and Management Strategy</w:t>
      </w:r>
      <w:r>
        <w:rPr>
          <w:sz w:val="22"/>
        </w:rPr>
        <w:t>, 2010, pp. 403-433 (with Byungcheol Kim).</w:t>
      </w:r>
    </w:p>
    <w:p>
      <w:pPr>
        <w:pStyle w:val="BodyText"/>
        <w:spacing w:before="124"/>
      </w:pPr>
    </w:p>
    <w:p>
      <w:pPr>
        <w:spacing w:line="244" w:lineRule="auto" w:before="0"/>
        <w:ind w:left="1090" w:right="0" w:hanging="678"/>
        <w:jc w:val="left"/>
        <w:rPr>
          <w:sz w:val="22"/>
        </w:rPr>
      </w:pPr>
      <w:r>
        <w:rPr>
          <w:sz w:val="22"/>
        </w:rPr>
        <w:t>“Vaporware,” </w:t>
      </w:r>
      <w:r>
        <w:rPr>
          <w:b/>
          <w:i/>
          <w:sz w:val="22"/>
        </w:rPr>
        <w:t>International Economic Review</w:t>
      </w:r>
      <w:r>
        <w:rPr>
          <w:sz w:val="22"/>
        </w:rPr>
        <w:t>, August 2010, pp. 653-669 (with E. G. Kristiansen and J. Nahm).</w:t>
      </w:r>
    </w:p>
    <w:p>
      <w:pPr>
        <w:pStyle w:val="BodyText"/>
        <w:spacing w:before="8"/>
      </w:pPr>
    </w:p>
    <w:p>
      <w:pPr>
        <w:spacing w:line="247" w:lineRule="auto" w:before="0"/>
        <w:ind w:left="1090" w:right="0" w:hanging="678"/>
        <w:jc w:val="left"/>
        <w:rPr>
          <w:sz w:val="22"/>
        </w:rPr>
      </w:pPr>
      <w:r>
        <w:rPr>
          <w:sz w:val="22"/>
        </w:rPr>
        <w:t>“Patent Pools and Cross Licensing in the Shadow of Patent Litigation,” </w:t>
      </w:r>
      <w:r>
        <w:rPr>
          <w:b/>
          <w:i/>
          <w:sz w:val="22"/>
        </w:rPr>
        <w:t>International Economic Review</w:t>
      </w:r>
      <w:r>
        <w:rPr>
          <w:sz w:val="22"/>
        </w:rPr>
        <w:t>, May 2010, pp. 441-460.</w:t>
      </w:r>
    </w:p>
    <w:p>
      <w:pPr>
        <w:pStyle w:val="BodyText"/>
        <w:spacing w:before="5"/>
      </w:pPr>
    </w:p>
    <w:p>
      <w:pPr>
        <w:spacing w:line="244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“The Economics of Politically-Connected Firms,” </w:t>
      </w:r>
      <w:r>
        <w:rPr>
          <w:b/>
          <w:i/>
          <w:sz w:val="22"/>
        </w:rPr>
        <w:t>International Tax and Public Finance</w:t>
      </w:r>
      <w:r>
        <w:rPr>
          <w:sz w:val="22"/>
        </w:rPr>
        <w:t>, October 2009, pp. 605-620.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90" w:right="692" w:hanging="678"/>
      </w:pPr>
      <w:r>
        <w:rPr/>
        <w:t>“Alternative Damage Rules and Probabilistic Intellectual Property Rights: Unjust Enrichment, Lost Profits and Reasonable Royalty Remedies,“ </w:t>
      </w:r>
      <w:r>
        <w:rPr>
          <w:b/>
          <w:i/>
        </w:rPr>
        <w:t>Information Economics and Policy</w:t>
      </w:r>
      <w:r>
        <w:rPr/>
        <w:t>, June 2009, pp. 145-157.</w:t>
      </w:r>
    </w:p>
    <w:p>
      <w:pPr>
        <w:pStyle w:val="BodyText"/>
        <w:spacing w:before="9"/>
      </w:pPr>
    </w:p>
    <w:p>
      <w:pPr>
        <w:spacing w:line="247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“Merger with Bundling in Complementary Markets,” </w:t>
      </w:r>
      <w:r>
        <w:rPr>
          <w:b/>
          <w:i/>
          <w:sz w:val="22"/>
        </w:rPr>
        <w:t>Journal of Industrial Economics</w:t>
      </w:r>
      <w:r>
        <w:rPr>
          <w:sz w:val="22"/>
        </w:rPr>
        <w:t>, September 2008, pp. 553-577.</w:t>
      </w:r>
    </w:p>
    <w:p>
      <w:pPr>
        <w:spacing w:after="0" w:line="247" w:lineRule="auto"/>
        <w:jc w:val="left"/>
        <w:rPr>
          <w:sz w:val="22"/>
        </w:rPr>
        <w:sectPr>
          <w:pgSz w:w="12240" w:h="15840"/>
          <w:pgMar w:header="0" w:footer="683" w:top="1540" w:bottom="880" w:left="1800" w:right="1800"/>
        </w:sectPr>
      </w:pPr>
    </w:p>
    <w:p>
      <w:pPr>
        <w:pStyle w:val="BodyText"/>
        <w:spacing w:line="244" w:lineRule="auto" w:before="80"/>
        <w:ind w:left="1090" w:right="692" w:hanging="678"/>
      </w:pPr>
      <w:r>
        <w:rPr/>
        <w:t>“The Economics and Politics of International Merger Enforcement: A Case Study of GE/Honeywell Merger,” in V. Ghosal and J. Stennek (eds.), </w:t>
      </w:r>
      <w:r>
        <w:rPr>
          <w:b/>
          <w:i/>
        </w:rPr>
        <w:t>The Political Economy of Antitrust</w:t>
      </w:r>
      <w:r>
        <w:rPr/>
        <w:t>, North-Holland, 2007, pp. 241-258.</w:t>
      </w:r>
    </w:p>
    <w:p>
      <w:pPr>
        <w:pStyle w:val="BodyText"/>
        <w:spacing w:before="220"/>
        <w:ind w:right="84"/>
        <w:jc w:val="center"/>
      </w:pPr>
      <w:r>
        <w:rPr/>
        <w:t>“The</w:t>
      </w:r>
      <w:r>
        <w:rPr>
          <w:spacing w:val="9"/>
        </w:rPr>
        <w:t> </w:t>
      </w:r>
      <w:r>
        <w:rPr/>
        <w:t>Optimal</w:t>
      </w:r>
      <w:r>
        <w:rPr>
          <w:spacing w:val="9"/>
        </w:rPr>
        <w:t> </w:t>
      </w:r>
      <w:r>
        <w:rPr/>
        <w:t>Number</w:t>
      </w:r>
      <w:r>
        <w:rPr>
          <w:spacing w:val="9"/>
        </w:rPr>
        <w:t> </w:t>
      </w:r>
      <w:r>
        <w:rPr/>
        <w:t>of</w:t>
      </w:r>
      <w:r>
        <w:rPr>
          <w:spacing w:val="11"/>
        </w:rPr>
        <w:t> </w:t>
      </w:r>
      <w:r>
        <w:rPr/>
        <w:t>Firms</w:t>
      </w:r>
      <w:r>
        <w:rPr>
          <w:spacing w:val="10"/>
        </w:rPr>
        <w:t> </w:t>
      </w:r>
      <w:r>
        <w:rPr/>
        <w:t>with</w:t>
      </w:r>
      <w:r>
        <w:rPr>
          <w:spacing w:val="6"/>
        </w:rPr>
        <w:t> </w:t>
      </w:r>
      <w:r>
        <w:rPr/>
        <w:t>an</w:t>
      </w:r>
      <w:r>
        <w:rPr>
          <w:spacing w:val="9"/>
        </w:rPr>
        <w:t> </w:t>
      </w:r>
      <w:r>
        <w:rPr/>
        <w:t>Application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Professional</w:t>
      </w:r>
      <w:r>
        <w:rPr>
          <w:spacing w:val="9"/>
        </w:rPr>
        <w:t> </w:t>
      </w:r>
      <w:r>
        <w:rPr/>
        <w:t>Sports</w:t>
      </w:r>
      <w:r>
        <w:rPr>
          <w:spacing w:val="9"/>
        </w:rPr>
        <w:t> </w:t>
      </w:r>
      <w:r>
        <w:rPr>
          <w:spacing w:val="-2"/>
        </w:rPr>
        <w:t>Leagues,”</w:t>
      </w:r>
    </w:p>
    <w:p>
      <w:pPr>
        <w:spacing w:before="6"/>
        <w:ind w:left="1090" w:right="0" w:firstLine="0"/>
        <w:jc w:val="left"/>
        <w:rPr>
          <w:sz w:val="22"/>
        </w:rPr>
      </w:pPr>
      <w:r>
        <w:rPr>
          <w:b/>
          <w:i/>
          <w:sz w:val="22"/>
        </w:rPr>
        <w:t>Journal</w:t>
      </w:r>
      <w:r>
        <w:rPr>
          <w:b/>
          <w:i/>
          <w:spacing w:val="9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8"/>
          <w:sz w:val="22"/>
        </w:rPr>
        <w:t> </w:t>
      </w:r>
      <w:r>
        <w:rPr>
          <w:b/>
          <w:i/>
          <w:sz w:val="22"/>
        </w:rPr>
        <w:t>Sports</w:t>
      </w:r>
      <w:r>
        <w:rPr>
          <w:b/>
          <w:i/>
          <w:spacing w:val="9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9"/>
          <w:sz w:val="22"/>
        </w:rPr>
        <w:t> </w:t>
      </w:r>
      <w:r>
        <w:rPr>
          <w:sz w:val="22"/>
        </w:rPr>
        <w:t>Febraury</w:t>
      </w:r>
      <w:r>
        <w:rPr>
          <w:spacing w:val="9"/>
          <w:sz w:val="22"/>
        </w:rPr>
        <w:t> </w:t>
      </w:r>
      <w:r>
        <w:rPr>
          <w:sz w:val="22"/>
        </w:rPr>
        <w:t>2007,</w:t>
      </w:r>
      <w:r>
        <w:rPr>
          <w:spacing w:val="9"/>
          <w:sz w:val="22"/>
        </w:rPr>
        <w:t> </w:t>
      </w:r>
      <w:r>
        <w:rPr>
          <w:sz w:val="22"/>
        </w:rPr>
        <w:t>pp.</w:t>
      </w:r>
      <w:r>
        <w:rPr>
          <w:spacing w:val="10"/>
          <w:sz w:val="22"/>
        </w:rPr>
        <w:t> </w:t>
      </w:r>
      <w:r>
        <w:rPr>
          <w:sz w:val="22"/>
        </w:rPr>
        <w:t>99-108</w:t>
      </w:r>
      <w:r>
        <w:rPr>
          <w:spacing w:val="10"/>
          <w:sz w:val="22"/>
        </w:rPr>
        <w:t> </w:t>
      </w:r>
      <w:r>
        <w:rPr>
          <w:sz w:val="22"/>
        </w:rPr>
        <w:t>(with</w:t>
      </w:r>
      <w:r>
        <w:rPr>
          <w:spacing w:val="9"/>
          <w:sz w:val="22"/>
        </w:rPr>
        <w:t> </w:t>
      </w:r>
      <w:r>
        <w:rPr>
          <w:sz w:val="22"/>
        </w:rPr>
        <w:t>S.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Bae).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090" w:right="523" w:hanging="622"/>
      </w:pPr>
      <w:r>
        <w:rPr/>
        <w:t>“Bundling, Entry Deterrence, and Specialist Innovators,” </w:t>
      </w:r>
      <w:r>
        <w:rPr>
          <w:b/>
          <w:i/>
        </w:rPr>
        <w:t>Journal of Business</w:t>
      </w:r>
      <w:r>
        <w:rPr/>
        <w:t>, 2006, Vol. 79, No. 5, pp. 2575-2594 (with C. Stefanadis).</w:t>
      </w:r>
    </w:p>
    <w:p>
      <w:pPr>
        <w:spacing w:line="247" w:lineRule="auto" w:before="148"/>
        <w:ind w:left="1090" w:right="523" w:hanging="678"/>
        <w:jc w:val="left"/>
        <w:rPr>
          <w:sz w:val="22"/>
        </w:rPr>
      </w:pPr>
      <w:r>
        <w:rPr>
          <w:sz w:val="22"/>
        </w:rPr>
        <w:t>“A Model of Piracy,” </w:t>
      </w:r>
      <w:r>
        <w:rPr>
          <w:b/>
          <w:i/>
          <w:sz w:val="22"/>
        </w:rPr>
        <w:t>Information Economics and Policy</w:t>
      </w:r>
      <w:r>
        <w:rPr>
          <w:sz w:val="22"/>
        </w:rPr>
        <w:t>, Vol. 18, No. 3, September 2006, pp. 303-320 (with S. Bae).</w:t>
      </w:r>
    </w:p>
    <w:p>
      <w:pPr>
        <w:pStyle w:val="BodyText"/>
        <w:spacing w:before="5"/>
      </w:pPr>
    </w:p>
    <w:p>
      <w:pPr>
        <w:spacing w:line="244" w:lineRule="auto" w:before="0"/>
        <w:ind w:left="1090" w:right="523" w:hanging="678"/>
        <w:jc w:val="left"/>
        <w:rPr>
          <w:sz w:val="22"/>
        </w:rPr>
      </w:pPr>
      <w:r>
        <w:rPr>
          <w:sz w:val="22"/>
        </w:rPr>
        <w:t>"Broadcast Competition and Advertising with Free Entry: Subscription vs. Free-to- Air," </w:t>
      </w:r>
      <w:r>
        <w:rPr>
          <w:b/>
          <w:i/>
          <w:sz w:val="22"/>
        </w:rPr>
        <w:t>Information Economics and Policy</w:t>
      </w:r>
      <w:r>
        <w:rPr>
          <w:sz w:val="22"/>
        </w:rPr>
        <w:t>, Vol. 18, No. 2, June 2006, pp. 181-</w:t>
      </w:r>
    </w:p>
    <w:p>
      <w:pPr>
        <w:pStyle w:val="BodyText"/>
        <w:spacing w:before="2"/>
        <w:ind w:left="1090"/>
      </w:pPr>
      <w:r>
        <w:rPr>
          <w:spacing w:val="-4"/>
        </w:rPr>
        <w:t>196.</w:t>
      </w:r>
    </w:p>
    <w:p>
      <w:pPr>
        <w:pStyle w:val="BodyText"/>
        <w:spacing w:before="13"/>
      </w:pPr>
    </w:p>
    <w:p>
      <w:pPr>
        <w:spacing w:line="247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“Antitrust Analysis of Tying Arrangements,” in J. P. Choi (ed.), </w:t>
      </w:r>
      <w:r>
        <w:rPr>
          <w:b/>
          <w:i/>
          <w:sz w:val="22"/>
        </w:rPr>
        <w:t>Recent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Developments in Antitrust: Theory and Evidence</w:t>
      </w:r>
      <w:r>
        <w:rPr>
          <w:sz w:val="22"/>
        </w:rPr>
        <w:t>, MIT Press, 2006, pp. 61- </w:t>
      </w:r>
      <w:r>
        <w:rPr>
          <w:spacing w:val="-4"/>
          <w:sz w:val="22"/>
        </w:rPr>
        <w:t>90.</w:t>
      </w:r>
    </w:p>
    <w:p>
      <w:pPr>
        <w:pStyle w:val="BodyText"/>
        <w:spacing w:before="4"/>
      </w:pPr>
    </w:p>
    <w:p>
      <w:pPr>
        <w:spacing w:line="244" w:lineRule="auto" w:before="0"/>
        <w:ind w:left="1090" w:right="523" w:hanging="678"/>
        <w:jc w:val="left"/>
        <w:rPr>
          <w:sz w:val="22"/>
        </w:rPr>
      </w:pPr>
      <w:r>
        <w:rPr>
          <w:sz w:val="22"/>
        </w:rPr>
        <w:t>“Corruption and the Shadow Economy,” </w:t>
      </w:r>
      <w:r>
        <w:rPr>
          <w:b/>
          <w:i/>
          <w:sz w:val="22"/>
        </w:rPr>
        <w:t>International Economic Review</w:t>
      </w:r>
      <w:r>
        <w:rPr>
          <w:sz w:val="22"/>
        </w:rPr>
        <w:t>, August 2005, pp. 817-836 (with M. Thum), reprinted in Friedrich Schneider, ed., </w:t>
      </w:r>
      <w:r>
        <w:rPr>
          <w:i/>
          <w:sz w:val="22"/>
        </w:rPr>
        <w:t>The Economics of the Hidden Economy</w:t>
      </w:r>
      <w:r>
        <w:rPr>
          <w:sz w:val="22"/>
        </w:rPr>
        <w:t>, Edward Elgar Publishing, 2008.</w:t>
      </w:r>
    </w:p>
    <w:p>
      <w:pPr>
        <w:spacing w:line="247" w:lineRule="auto" w:before="154"/>
        <w:ind w:left="1090" w:right="1105" w:hanging="678"/>
        <w:jc w:val="left"/>
        <w:rPr>
          <w:sz w:val="22"/>
        </w:rPr>
      </w:pPr>
      <w:r>
        <w:rPr>
          <w:sz w:val="22"/>
        </w:rPr>
        <w:t>“Live and Let Live: A Tale of Weak Patents,” </w:t>
      </w:r>
      <w:r>
        <w:rPr>
          <w:b/>
          <w:i/>
          <w:sz w:val="22"/>
        </w:rPr>
        <w:t>Journal of European Economic Association</w:t>
      </w:r>
      <w:r>
        <w:rPr>
          <w:sz w:val="22"/>
        </w:rPr>
        <w:t>, April-May 2005, pp. 724-733.</w:t>
      </w:r>
    </w:p>
    <w:p>
      <w:pPr>
        <w:spacing w:line="247" w:lineRule="auto" w:before="148"/>
        <w:ind w:left="1090" w:right="523" w:hanging="678"/>
        <w:jc w:val="left"/>
        <w:rPr>
          <w:sz w:val="22"/>
        </w:rPr>
      </w:pPr>
      <w:r>
        <w:rPr>
          <w:sz w:val="22"/>
        </w:rPr>
        <w:t>“An Economic Analysis of Product Pre-Announcements,” </w:t>
      </w:r>
      <w:r>
        <w:rPr>
          <w:b/>
          <w:i/>
          <w:sz w:val="22"/>
        </w:rPr>
        <w:t>CESifo Economic Studies</w:t>
      </w:r>
      <w:r>
        <w:rPr>
          <w:sz w:val="22"/>
        </w:rPr>
        <w:t>, 2005, pp. 301-321 (with E.G. Kristiansen and J. Nahm), reprinted in G. Illing and M. Peitz (eds.), </w:t>
      </w:r>
      <w:r>
        <w:rPr>
          <w:b/>
          <w:i/>
          <w:sz w:val="22"/>
        </w:rPr>
        <w:t>Understanding the Digital Economy</w:t>
      </w:r>
      <w:r>
        <w:rPr>
          <w:sz w:val="22"/>
        </w:rPr>
        <w:t>, MIT Press.</w:t>
      </w:r>
    </w:p>
    <w:p>
      <w:pPr>
        <w:pStyle w:val="BodyText"/>
        <w:spacing w:before="4"/>
      </w:pPr>
    </w:p>
    <w:p>
      <w:pPr>
        <w:spacing w:line="244" w:lineRule="auto" w:before="1"/>
        <w:ind w:left="1090" w:right="692" w:hanging="678"/>
        <w:jc w:val="left"/>
        <w:rPr>
          <w:sz w:val="22"/>
        </w:rPr>
      </w:pPr>
      <w:r>
        <w:rPr>
          <w:sz w:val="22"/>
        </w:rPr>
        <w:t>“The Economics of Repeated Extortion,” </w:t>
      </w:r>
      <w:r>
        <w:rPr>
          <w:b/>
          <w:i/>
          <w:sz w:val="22"/>
        </w:rPr>
        <w:t>Rand Journal of Economics</w:t>
      </w:r>
      <w:r>
        <w:rPr>
          <w:sz w:val="22"/>
        </w:rPr>
        <w:t>, Summer 2004, pp. 203-223 (with M. Thum).</w:t>
      </w:r>
    </w:p>
    <w:p>
      <w:pPr>
        <w:spacing w:line="244" w:lineRule="auto" w:before="218"/>
        <w:ind w:left="1090" w:right="692" w:hanging="678"/>
        <w:jc w:val="left"/>
        <w:rPr>
          <w:sz w:val="22"/>
        </w:rPr>
      </w:pPr>
      <w:r>
        <w:rPr>
          <w:sz w:val="22"/>
        </w:rPr>
        <w:t>“Strategic Second Sourcing by Multinationals,” </w:t>
      </w:r>
      <w:r>
        <w:rPr>
          <w:b/>
          <w:i/>
          <w:sz w:val="22"/>
        </w:rPr>
        <w:t>International Economic Review</w:t>
      </w:r>
      <w:r>
        <w:rPr>
          <w:sz w:val="22"/>
        </w:rPr>
        <w:t>, May 2004, pp. 579-600 (with C. Davidson).</w:t>
      </w:r>
    </w:p>
    <w:p>
      <w:pPr>
        <w:pStyle w:val="BodyText"/>
        <w:spacing w:line="244" w:lineRule="auto" w:before="220"/>
        <w:ind w:left="1090" w:right="692" w:hanging="622"/>
      </w:pPr>
      <w:r>
        <w:rPr/>
        <w:t>“Tying and Innovation: A Dynamic Analysis of Tying Arrangements,” </w:t>
      </w:r>
      <w:r>
        <w:rPr>
          <w:b/>
          <w:i/>
        </w:rPr>
        <w:t>Economic Journal</w:t>
      </w:r>
      <w:r>
        <w:rPr/>
        <w:t>, , January 2004, pp. 83-101.</w:t>
      </w:r>
    </w:p>
    <w:p>
      <w:pPr>
        <w:pStyle w:val="BodyText"/>
        <w:spacing w:before="8"/>
      </w:pPr>
    </w:p>
    <w:p>
      <w:pPr>
        <w:spacing w:line="247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“Bundling New Products with Old to Signal Quality, with Application to the Sequencing of New Products,” </w:t>
      </w:r>
      <w:r>
        <w:rPr>
          <w:b/>
          <w:i/>
          <w:sz w:val="22"/>
        </w:rPr>
        <w:t>International Journal of Industrial Organization</w:t>
      </w:r>
      <w:r>
        <w:rPr>
          <w:sz w:val="22"/>
        </w:rPr>
        <w:t>, vol. 21, October 2003, pp. 1179-1200.</w:t>
      </w:r>
    </w:p>
    <w:p>
      <w:pPr>
        <w:pStyle w:val="BodyText"/>
        <w:spacing w:before="2"/>
      </w:pPr>
    </w:p>
    <w:p>
      <w:pPr>
        <w:pStyle w:val="BodyText"/>
        <w:spacing w:line="247" w:lineRule="auto"/>
        <w:ind w:left="1090" w:right="692" w:hanging="622"/>
      </w:pPr>
      <w:r>
        <w:rPr/>
        <w:t>“The Effects of Integration on R&amp;D Incentives in Systems Markets,” </w:t>
      </w:r>
      <w:r>
        <w:rPr>
          <w:b/>
          <w:i/>
        </w:rPr>
        <w:t>Netnomics</w:t>
      </w:r>
      <w:r>
        <w:rPr/>
        <w:t>, Special Issue on the Microeconomics of the New Economy, May 2003 (with G. Lee and C. Stefanadis).</w:t>
      </w:r>
    </w:p>
    <w:p>
      <w:pPr>
        <w:pStyle w:val="BodyText"/>
        <w:spacing w:before="5"/>
      </w:pPr>
    </w:p>
    <w:p>
      <w:pPr>
        <w:spacing w:line="244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“The Dynamics of Corruption with the Ratchet Effect,” </w:t>
      </w:r>
      <w:r>
        <w:rPr>
          <w:b/>
          <w:i/>
          <w:sz w:val="22"/>
        </w:rPr>
        <w:t>Journal of Public Economics</w:t>
      </w:r>
      <w:r>
        <w:rPr>
          <w:sz w:val="22"/>
        </w:rPr>
        <w:t>, vol. 87, 2003, pp. 427-443 (with M. Thum).</w:t>
      </w:r>
    </w:p>
    <w:p>
      <w:pPr>
        <w:spacing w:after="0" w:line="244" w:lineRule="auto"/>
        <w:jc w:val="left"/>
        <w:rPr>
          <w:sz w:val="22"/>
        </w:rPr>
        <w:sectPr>
          <w:pgSz w:w="12240" w:h="15840"/>
          <w:pgMar w:header="0" w:footer="683" w:top="1540" w:bottom="880" w:left="1800" w:right="1800"/>
        </w:sectPr>
      </w:pPr>
    </w:p>
    <w:p>
      <w:pPr>
        <w:spacing w:line="244" w:lineRule="auto" w:before="80"/>
        <w:ind w:left="1090" w:right="1105" w:hanging="678"/>
        <w:jc w:val="left"/>
        <w:rPr>
          <w:sz w:val="22"/>
        </w:rPr>
      </w:pPr>
      <w:r>
        <w:rPr>
          <w:sz w:val="22"/>
        </w:rPr>
        <w:t>“A Dynamic Analysis of Licensing: The ‘Boomerang’ Effect and Grant-Back Clauses,” </w:t>
      </w:r>
      <w:r>
        <w:rPr>
          <w:b/>
          <w:i/>
          <w:sz w:val="22"/>
        </w:rPr>
        <w:t>International Economic Review</w:t>
      </w:r>
      <w:r>
        <w:rPr>
          <w:sz w:val="22"/>
        </w:rPr>
        <w:t>, August 2002, pp. 803-829.</w:t>
      </w:r>
    </w:p>
    <w:p>
      <w:pPr>
        <w:pStyle w:val="BodyText"/>
        <w:spacing w:before="9"/>
      </w:pPr>
    </w:p>
    <w:p>
      <w:pPr>
        <w:spacing w:line="244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"Planned Obsolescence as a Signal of Quality," </w:t>
      </w:r>
      <w:r>
        <w:rPr>
          <w:b/>
          <w:i/>
          <w:sz w:val="22"/>
        </w:rPr>
        <w:t>International Economic Journal</w:t>
      </w:r>
      <w:r>
        <w:rPr>
          <w:sz w:val="22"/>
        </w:rPr>
        <w:t>, Winter 2001, pp. 59-79.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90" w:right="523" w:hanging="679"/>
      </w:pPr>
      <w:r>
        <w:rPr/>
        <w:t>“A Theory of Mixed Bundling Applied to the GE-Honeywell Merger,”</w:t>
      </w:r>
      <w:r>
        <w:rPr>
          <w:spacing w:val="40"/>
        </w:rPr>
        <w:t> </w:t>
      </w:r>
      <w:r>
        <w:rPr>
          <w:b/>
          <w:i/>
        </w:rPr>
        <w:t>Antitrust</w:t>
      </w:r>
      <w:r>
        <w:rPr/>
        <w:t>, Fall 2001, pp. 32-33.</w:t>
      </w:r>
    </w:p>
    <w:p>
      <w:pPr>
        <w:pStyle w:val="BodyText"/>
        <w:spacing w:before="9"/>
      </w:pPr>
    </w:p>
    <w:p>
      <w:pPr>
        <w:spacing w:line="244" w:lineRule="auto" w:before="0"/>
        <w:ind w:left="1090" w:right="523" w:hanging="678"/>
        <w:jc w:val="left"/>
        <w:rPr>
          <w:sz w:val="22"/>
        </w:rPr>
      </w:pPr>
      <w:r>
        <w:rPr>
          <w:sz w:val="22"/>
        </w:rPr>
        <w:t>“Protectionist</w:t>
      </w:r>
      <w:r>
        <w:rPr>
          <w:spacing w:val="40"/>
          <w:sz w:val="22"/>
        </w:rPr>
        <w:t> </w:t>
      </w:r>
      <w:r>
        <w:rPr>
          <w:sz w:val="22"/>
        </w:rPr>
        <w:t>Response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Import</w:t>
      </w:r>
      <w:r>
        <w:rPr>
          <w:spacing w:val="40"/>
          <w:sz w:val="22"/>
        </w:rPr>
        <w:t> </w:t>
      </w:r>
      <w:r>
        <w:rPr>
          <w:sz w:val="22"/>
        </w:rPr>
        <w:t>Competition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Declining</w:t>
      </w:r>
      <w:r>
        <w:rPr>
          <w:spacing w:val="40"/>
          <w:sz w:val="22"/>
        </w:rPr>
        <w:t> </w:t>
      </w:r>
      <w:r>
        <w:rPr>
          <w:sz w:val="22"/>
        </w:rPr>
        <w:t>Industries Reconsidered,” </w:t>
      </w:r>
      <w:r>
        <w:rPr>
          <w:b/>
          <w:i/>
          <w:sz w:val="22"/>
        </w:rPr>
        <w:t>European Journal of Political Economy</w:t>
      </w:r>
      <w:r>
        <w:rPr>
          <w:sz w:val="22"/>
        </w:rPr>
        <w:t>, 2001, pp. 193-201.</w:t>
      </w:r>
    </w:p>
    <w:p>
      <w:pPr>
        <w:pStyle w:val="BodyText"/>
        <w:spacing w:before="9"/>
      </w:pPr>
    </w:p>
    <w:p>
      <w:pPr>
        <w:spacing w:line="247" w:lineRule="auto" w:before="0"/>
        <w:ind w:left="1090" w:right="692" w:hanging="622"/>
        <w:jc w:val="left"/>
        <w:rPr>
          <w:sz w:val="22"/>
        </w:rPr>
      </w:pPr>
      <w:r>
        <w:rPr>
          <w:sz w:val="22"/>
        </w:rPr>
        <w:t>“Tying, Investment, and the Dynamic Leverage Theory,” </w:t>
      </w:r>
      <w:r>
        <w:rPr>
          <w:b/>
          <w:i/>
          <w:sz w:val="22"/>
        </w:rPr>
        <w:t>Rand Journal of Economics</w:t>
      </w:r>
      <w:r>
        <w:rPr>
          <w:sz w:val="22"/>
        </w:rPr>
        <w:t>, Spring 2001, pp. 52-71 (with C. Stefanadis), reprinted in Justin Johnson and Michael Waldman, eds., </w:t>
      </w:r>
      <w:r>
        <w:rPr>
          <w:i/>
          <w:sz w:val="22"/>
        </w:rPr>
        <w:t>Pricing Tactics, Strategies, and Outcomes</w:t>
      </w:r>
      <w:r>
        <w:rPr>
          <w:sz w:val="22"/>
        </w:rPr>
        <w:t>, Edward Elgar Publishing, 2007.</w:t>
      </w:r>
    </w:p>
    <w:p>
      <w:pPr>
        <w:pStyle w:val="BodyText"/>
        <w:spacing w:before="2"/>
      </w:pPr>
    </w:p>
    <w:p>
      <w:pPr>
        <w:spacing w:line="247" w:lineRule="auto" w:before="0"/>
        <w:ind w:left="1090" w:right="0" w:hanging="678"/>
        <w:jc w:val="left"/>
        <w:rPr>
          <w:sz w:val="22"/>
        </w:rPr>
      </w:pPr>
      <w:r>
        <w:rPr>
          <w:sz w:val="22"/>
        </w:rPr>
        <w:t>"Technology Transfer with Moral Hazard," </w:t>
      </w:r>
      <w:r>
        <w:rPr>
          <w:b/>
          <w:i/>
          <w:sz w:val="22"/>
        </w:rPr>
        <w:t>International Journal of Industrial Organization</w:t>
      </w:r>
      <w:r>
        <w:rPr>
          <w:sz w:val="22"/>
        </w:rPr>
        <w:t>, 2001, pp. 249-266.</w:t>
      </w:r>
    </w:p>
    <w:p>
      <w:pPr>
        <w:pStyle w:val="BodyText"/>
        <w:spacing w:before="4"/>
      </w:pPr>
    </w:p>
    <w:p>
      <w:pPr>
        <w:pStyle w:val="BodyText"/>
        <w:spacing w:line="244" w:lineRule="auto" w:before="1"/>
        <w:ind w:left="1090" w:right="692" w:hanging="678"/>
      </w:pPr>
      <w:r>
        <w:rPr/>
        <w:t>“Vertical Foreclosure with the Choice of Input Specifications,” </w:t>
      </w:r>
      <w:r>
        <w:rPr>
          <w:b/>
          <w:i/>
        </w:rPr>
        <w:t>Rand Journal of Economics</w:t>
      </w:r>
      <w:r>
        <w:rPr/>
        <w:t>, Winter 2000, pp. 717-743 (with S. Yi).</w:t>
      </w:r>
    </w:p>
    <w:p>
      <w:pPr>
        <w:pStyle w:val="BodyText"/>
        <w:spacing w:before="9"/>
      </w:pPr>
    </w:p>
    <w:p>
      <w:pPr>
        <w:spacing w:line="244" w:lineRule="auto" w:before="0"/>
        <w:ind w:left="1090" w:right="0" w:hanging="678"/>
        <w:jc w:val="left"/>
        <w:rPr>
          <w:sz w:val="22"/>
        </w:rPr>
      </w:pPr>
      <w:r>
        <w:rPr>
          <w:sz w:val="22"/>
        </w:rPr>
        <w:t>"Patent Litigation as an Information Transmission Mechanism," </w:t>
      </w:r>
      <w:r>
        <w:rPr>
          <w:b/>
          <w:i/>
          <w:sz w:val="22"/>
        </w:rPr>
        <w:t>American Economic Review</w:t>
      </w:r>
      <w:r>
        <w:rPr>
          <w:sz w:val="22"/>
        </w:rPr>
        <w:t>, December 1998, pp. 1249-1263.</w:t>
      </w:r>
    </w:p>
    <w:p>
      <w:pPr>
        <w:pStyle w:val="BodyText"/>
        <w:spacing w:before="9"/>
      </w:pPr>
    </w:p>
    <w:p>
      <w:pPr>
        <w:spacing w:line="244" w:lineRule="auto" w:before="0"/>
        <w:ind w:left="1090" w:right="523" w:hanging="678"/>
        <w:jc w:val="left"/>
        <w:rPr>
          <w:sz w:val="22"/>
        </w:rPr>
      </w:pPr>
      <w:r>
        <w:rPr>
          <w:sz w:val="22"/>
        </w:rPr>
        <w:t>“Brand Extension as Informational Leverage,” </w:t>
      </w:r>
      <w:r>
        <w:rPr>
          <w:b/>
          <w:i/>
          <w:sz w:val="22"/>
        </w:rPr>
        <w:t>Review of Economic Studies</w:t>
      </w:r>
      <w:r>
        <w:rPr>
          <w:sz w:val="22"/>
        </w:rPr>
        <w:t>, October 1998, pp. 655-670.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90" w:right="692" w:hanging="678"/>
      </w:pPr>
      <w:r>
        <w:rPr/>
        <w:t>"Market Structure and the Timing of Technology Adoption with Network Externalities," </w:t>
      </w:r>
      <w:r>
        <w:rPr>
          <w:b/>
          <w:i/>
        </w:rPr>
        <w:t>European Economic Review</w:t>
      </w:r>
      <w:r>
        <w:rPr/>
        <w:t>, February 1998, pp. 225-244 (with M. Thum).</w:t>
      </w:r>
    </w:p>
    <w:p>
      <w:pPr>
        <w:pStyle w:val="BodyText"/>
        <w:spacing w:before="10"/>
      </w:pPr>
    </w:p>
    <w:p>
      <w:pPr>
        <w:spacing w:line="244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"Information Concealment in the Theory of Vertical Integration," </w:t>
      </w:r>
      <w:r>
        <w:rPr>
          <w:b/>
          <w:i/>
          <w:sz w:val="22"/>
        </w:rPr>
        <w:t>Journal of Economic Behavior and Organization</w:t>
      </w:r>
      <w:r>
        <w:rPr>
          <w:sz w:val="22"/>
        </w:rPr>
        <w:t>, 1998, 117-131.</w:t>
      </w:r>
    </w:p>
    <w:p>
      <w:pPr>
        <w:pStyle w:val="BodyText"/>
        <w:spacing w:before="9"/>
      </w:pPr>
    </w:p>
    <w:p>
      <w:pPr>
        <w:pStyle w:val="BodyText"/>
        <w:spacing w:line="247" w:lineRule="auto"/>
        <w:ind w:left="1090" w:right="692" w:hanging="678"/>
      </w:pPr>
      <w:r>
        <w:rPr/>
        <w:t>"Herd Behavior, the "Penguin Effect", and the Suppression of Informational</w:t>
      </w:r>
      <w:r>
        <w:rPr>
          <w:spacing w:val="40"/>
        </w:rPr>
        <w:t> </w:t>
      </w:r>
      <w:r>
        <w:rPr/>
        <w:t>Diffusion: An Analysis of Informational Externalities and Payoff Interdependency," </w:t>
      </w:r>
      <w:r>
        <w:rPr>
          <w:b/>
          <w:i/>
        </w:rPr>
        <w:t>Rand Journal of Economics</w:t>
      </w:r>
      <w:r>
        <w:rPr/>
        <w:t>, Autumn 1997, pp. 407-425.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1090" w:right="529" w:hanging="678"/>
      </w:pPr>
      <w:r>
        <w:rPr/>
        <w:t>"The Provision of (Two-Way) Converters in the Transition Process to a New Incompatible Technology," </w:t>
      </w:r>
      <w:r>
        <w:rPr>
          <w:b/>
          <w:i/>
        </w:rPr>
        <w:t>Journal of Industrial Economics</w:t>
      </w:r>
      <w:r>
        <w:rPr/>
        <w:t>, June 1997, pp. </w:t>
      </w:r>
      <w:r>
        <w:rPr>
          <w:spacing w:val="-2"/>
        </w:rPr>
        <w:t>139-154.</w:t>
      </w:r>
    </w:p>
    <w:p>
      <w:pPr>
        <w:pStyle w:val="BodyText"/>
        <w:spacing w:before="11"/>
      </w:pPr>
    </w:p>
    <w:p>
      <w:pPr>
        <w:spacing w:line="247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"Preemptive R&amp;D, Rent Dissipation and the 'Leverage Theory'," </w:t>
      </w:r>
      <w:r>
        <w:rPr>
          <w:b/>
          <w:i/>
          <w:sz w:val="22"/>
        </w:rPr>
        <w:t>Quarterly Journal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of Economics</w:t>
      </w:r>
      <w:r>
        <w:rPr>
          <w:sz w:val="22"/>
        </w:rPr>
        <w:t>, November 1996, pp. 1153-1181.</w:t>
      </w:r>
    </w:p>
    <w:p>
      <w:pPr>
        <w:spacing w:after="0" w:line="247" w:lineRule="auto"/>
        <w:jc w:val="left"/>
        <w:rPr>
          <w:sz w:val="22"/>
        </w:rPr>
        <w:sectPr>
          <w:pgSz w:w="12240" w:h="15840"/>
          <w:pgMar w:header="0" w:footer="683" w:top="1540" w:bottom="880" w:left="1800" w:right="1800"/>
        </w:sectPr>
      </w:pPr>
    </w:p>
    <w:p>
      <w:pPr>
        <w:spacing w:line="244" w:lineRule="auto" w:before="80"/>
        <w:ind w:left="1090" w:right="1105" w:hanging="678"/>
        <w:jc w:val="left"/>
        <w:rPr>
          <w:sz w:val="22"/>
        </w:rPr>
      </w:pPr>
      <w:r>
        <w:rPr>
          <w:sz w:val="22"/>
        </w:rPr>
        <w:t>"Do Converters Facilitate the Transition to a New Incompatible Technology?: A Dynamic Analysis of Converters," </w:t>
      </w:r>
      <w:r>
        <w:rPr>
          <w:b/>
          <w:i/>
          <w:sz w:val="22"/>
        </w:rPr>
        <w:t>International Journal of Industrial Organization</w:t>
      </w:r>
      <w:r>
        <w:rPr>
          <w:sz w:val="22"/>
        </w:rPr>
        <w:t>, October 1996, pp. 825-835.</w:t>
      </w:r>
    </w:p>
    <w:p>
      <w:pPr>
        <w:pStyle w:val="BodyText"/>
        <w:spacing w:before="11"/>
      </w:pPr>
    </w:p>
    <w:p>
      <w:pPr>
        <w:pStyle w:val="BodyText"/>
        <w:ind w:left="412"/>
      </w:pPr>
      <w:r>
        <w:rPr/>
        <w:t>"Standardization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Experimentation:</w:t>
      </w:r>
      <w:r>
        <w:rPr>
          <w:spacing w:val="13"/>
        </w:rPr>
        <w:t> </w:t>
      </w:r>
      <w:r>
        <w:rPr/>
        <w:t>Ex</w:t>
      </w:r>
      <w:r>
        <w:rPr>
          <w:spacing w:val="13"/>
        </w:rPr>
        <w:t> </w:t>
      </w:r>
      <w:r>
        <w:rPr/>
        <w:t>Ante</w:t>
      </w:r>
      <w:r>
        <w:rPr>
          <w:spacing w:val="13"/>
        </w:rPr>
        <w:t> </w:t>
      </w:r>
      <w:r>
        <w:rPr/>
        <w:t>versus</w:t>
      </w:r>
      <w:r>
        <w:rPr>
          <w:spacing w:val="13"/>
        </w:rPr>
        <w:t> </w:t>
      </w:r>
      <w:r>
        <w:rPr/>
        <w:t>Ex</w:t>
      </w:r>
      <w:r>
        <w:rPr>
          <w:spacing w:val="13"/>
        </w:rPr>
        <w:t> </w:t>
      </w:r>
      <w:r>
        <w:rPr/>
        <w:t>Post</w:t>
      </w:r>
      <w:r>
        <w:rPr>
          <w:spacing w:val="13"/>
        </w:rPr>
        <w:t> </w:t>
      </w:r>
      <w:r>
        <w:rPr>
          <w:spacing w:val="-2"/>
        </w:rPr>
        <w:t>Standardization,"</w:t>
      </w:r>
    </w:p>
    <w:p>
      <w:pPr>
        <w:spacing w:before="6"/>
        <w:ind w:left="1090" w:right="0" w:firstLine="0"/>
        <w:jc w:val="left"/>
        <w:rPr>
          <w:sz w:val="22"/>
        </w:rPr>
      </w:pPr>
      <w:r>
        <w:rPr>
          <w:b/>
          <w:i/>
          <w:sz w:val="22"/>
        </w:rPr>
        <w:t>European</w:t>
      </w:r>
      <w:r>
        <w:rPr>
          <w:b/>
          <w:i/>
          <w:spacing w:val="10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11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12"/>
          <w:sz w:val="22"/>
        </w:rPr>
        <w:t> </w:t>
      </w:r>
      <w:r>
        <w:rPr>
          <w:b/>
          <w:i/>
          <w:sz w:val="22"/>
        </w:rPr>
        <w:t>Political</w:t>
      </w:r>
      <w:r>
        <w:rPr>
          <w:b/>
          <w:i/>
          <w:spacing w:val="10"/>
          <w:sz w:val="22"/>
        </w:rPr>
        <w:t> </w:t>
      </w:r>
      <w:r>
        <w:rPr>
          <w:b/>
          <w:i/>
          <w:sz w:val="22"/>
        </w:rPr>
        <w:t>Economy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sz w:val="22"/>
        </w:rPr>
        <w:t>1996,</w:t>
      </w:r>
      <w:r>
        <w:rPr>
          <w:spacing w:val="11"/>
          <w:sz w:val="22"/>
        </w:rPr>
        <w:t> </w:t>
      </w:r>
      <w:r>
        <w:rPr>
          <w:sz w:val="22"/>
        </w:rPr>
        <w:t>pp.</w:t>
      </w:r>
      <w:r>
        <w:rPr>
          <w:spacing w:val="11"/>
          <w:sz w:val="22"/>
        </w:rPr>
        <w:t> </w:t>
      </w:r>
      <w:r>
        <w:rPr>
          <w:sz w:val="22"/>
        </w:rPr>
        <w:t>273-</w:t>
      </w:r>
      <w:r>
        <w:rPr>
          <w:spacing w:val="-4"/>
          <w:sz w:val="22"/>
        </w:rPr>
        <w:t>290.</w:t>
      </w:r>
    </w:p>
    <w:p>
      <w:pPr>
        <w:pStyle w:val="BodyText"/>
        <w:spacing w:before="13"/>
      </w:pPr>
    </w:p>
    <w:p>
      <w:pPr>
        <w:spacing w:line="244" w:lineRule="auto" w:before="0"/>
        <w:ind w:left="1090" w:right="1105" w:hanging="678"/>
        <w:jc w:val="left"/>
        <w:rPr>
          <w:sz w:val="22"/>
        </w:rPr>
      </w:pPr>
      <w:r>
        <w:rPr>
          <w:sz w:val="22"/>
        </w:rPr>
        <w:t>“A Rationale for Quota Protection: A Political Economy Approach,” </w:t>
      </w:r>
      <w:r>
        <w:rPr>
          <w:b/>
          <w:i/>
          <w:sz w:val="22"/>
        </w:rPr>
        <w:t>Eastern Economic Journal</w:t>
      </w:r>
      <w:r>
        <w:rPr>
          <w:sz w:val="22"/>
        </w:rPr>
        <w:t>, Fall 1996, pp. 421-424.</w:t>
      </w:r>
    </w:p>
    <w:p>
      <w:pPr>
        <w:pStyle w:val="BodyText"/>
        <w:spacing w:before="9"/>
      </w:pPr>
    </w:p>
    <w:p>
      <w:pPr>
        <w:spacing w:line="244" w:lineRule="auto" w:before="1"/>
        <w:ind w:left="1090" w:right="523" w:hanging="678"/>
        <w:jc w:val="left"/>
        <w:rPr>
          <w:sz w:val="22"/>
        </w:rPr>
      </w:pPr>
      <w:r>
        <w:rPr>
          <w:sz w:val="22"/>
        </w:rPr>
        <w:t>"Optimal Tariffs and the Choice of Technology: Discriminatory Tariffs vs. the 'Most Favored Nation' Clause," </w:t>
      </w:r>
      <w:r>
        <w:rPr>
          <w:b/>
          <w:i/>
          <w:sz w:val="22"/>
        </w:rPr>
        <w:t>Journal of International Economics</w:t>
      </w:r>
      <w:r>
        <w:rPr>
          <w:sz w:val="22"/>
        </w:rPr>
        <w:t>, January 1995,</w:t>
      </w:r>
    </w:p>
    <w:p>
      <w:pPr>
        <w:pStyle w:val="BodyText"/>
        <w:spacing w:before="2"/>
        <w:ind w:left="1090"/>
      </w:pPr>
      <w:r>
        <w:rPr/>
        <w:t>pp.</w:t>
      </w:r>
      <w:r>
        <w:rPr>
          <w:spacing w:val="8"/>
        </w:rPr>
        <w:t> </w:t>
      </w:r>
      <w:r>
        <w:rPr/>
        <w:t>143-</w:t>
      </w:r>
      <w:r>
        <w:rPr>
          <w:spacing w:val="-4"/>
        </w:rPr>
        <w:t>160.</w:t>
      </w:r>
    </w:p>
    <w:p>
      <w:pPr>
        <w:pStyle w:val="BodyText"/>
        <w:spacing w:before="13"/>
      </w:pPr>
    </w:p>
    <w:p>
      <w:pPr>
        <w:pStyle w:val="BodyText"/>
        <w:spacing w:line="244" w:lineRule="auto" w:before="1"/>
        <w:ind w:left="1090" w:right="692" w:hanging="678"/>
      </w:pPr>
      <w:r>
        <w:rPr/>
        <w:t>"Irreversible Choice of Uncertain Technologies with Network Externalities," </w:t>
      </w:r>
      <w:r>
        <w:rPr>
          <w:b/>
          <w:i/>
        </w:rPr>
        <w:t>Rand Journal of Economics</w:t>
      </w:r>
      <w:r>
        <w:rPr/>
        <w:t>, Autumn 1994, pp.382-401.</w:t>
      </w:r>
    </w:p>
    <w:p>
      <w:pPr>
        <w:pStyle w:val="BodyText"/>
        <w:spacing w:before="8"/>
      </w:pPr>
    </w:p>
    <w:p>
      <w:pPr>
        <w:spacing w:line="244" w:lineRule="auto" w:before="0"/>
        <w:ind w:left="1090" w:right="0" w:hanging="679"/>
        <w:jc w:val="left"/>
        <w:rPr>
          <w:sz w:val="22"/>
        </w:rPr>
      </w:pPr>
      <w:r>
        <w:rPr>
          <w:sz w:val="22"/>
        </w:rPr>
        <w:t>"Network Externality, Compatibility Choice, and Planned Obsolescence,"</w:t>
      </w:r>
      <w:r>
        <w:rPr>
          <w:spacing w:val="40"/>
          <w:sz w:val="22"/>
        </w:rPr>
        <w:t> </w:t>
      </w:r>
      <w:r>
        <w:rPr>
          <w:b/>
          <w:i/>
          <w:sz w:val="22"/>
        </w:rPr>
        <w:t>Journal of Industrial Economics</w:t>
      </w:r>
      <w:r>
        <w:rPr>
          <w:sz w:val="22"/>
        </w:rPr>
        <w:t>, June 1994, pp.167-182.</w:t>
      </w:r>
    </w:p>
    <w:p>
      <w:pPr>
        <w:pStyle w:val="BodyText"/>
        <w:spacing w:before="10"/>
      </w:pPr>
    </w:p>
    <w:p>
      <w:pPr>
        <w:pStyle w:val="BodyText"/>
        <w:ind w:right="1223"/>
        <w:jc w:val="right"/>
      </w:pPr>
      <w:r>
        <w:rPr/>
        <w:t>"Making</w:t>
      </w:r>
      <w:r>
        <w:rPr>
          <w:spacing w:val="14"/>
        </w:rPr>
        <w:t> </w:t>
      </w:r>
      <w:r>
        <w:rPr/>
        <w:t>Sense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Inefficient</w:t>
      </w:r>
      <w:r>
        <w:rPr>
          <w:spacing w:val="12"/>
        </w:rPr>
        <w:t> </w:t>
      </w:r>
      <w:r>
        <w:rPr/>
        <w:t>Intrafirm</w:t>
      </w:r>
      <w:r>
        <w:rPr>
          <w:spacing w:val="14"/>
        </w:rPr>
        <w:t> </w:t>
      </w:r>
      <w:r>
        <w:rPr/>
        <w:t>Transactions: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Signaling</w:t>
      </w:r>
      <w:r>
        <w:rPr>
          <w:spacing w:val="14"/>
        </w:rPr>
        <w:t> </w:t>
      </w:r>
      <w:r>
        <w:rPr>
          <w:spacing w:val="-2"/>
        </w:rPr>
        <w:t>Approach,"</w:t>
      </w:r>
    </w:p>
    <w:p>
      <w:pPr>
        <w:spacing w:before="6"/>
        <w:ind w:left="0" w:right="1224" w:firstLine="0"/>
        <w:jc w:val="right"/>
        <w:rPr>
          <w:sz w:val="22"/>
        </w:rPr>
      </w:pPr>
      <w:r>
        <w:rPr>
          <w:b/>
          <w:i/>
          <w:sz w:val="22"/>
        </w:rPr>
        <w:t>International</w:t>
      </w:r>
      <w:r>
        <w:rPr>
          <w:b/>
          <w:i/>
          <w:spacing w:val="1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15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15"/>
          <w:sz w:val="22"/>
        </w:rPr>
        <w:t> </w:t>
      </w:r>
      <w:r>
        <w:rPr>
          <w:b/>
          <w:i/>
          <w:sz w:val="22"/>
        </w:rPr>
        <w:t>Industrial</w:t>
      </w:r>
      <w:r>
        <w:rPr>
          <w:b/>
          <w:i/>
          <w:spacing w:val="15"/>
          <w:sz w:val="22"/>
        </w:rPr>
        <w:t> </w:t>
      </w:r>
      <w:r>
        <w:rPr>
          <w:b/>
          <w:i/>
          <w:sz w:val="22"/>
        </w:rPr>
        <w:t>Organization</w:t>
      </w:r>
      <w:r>
        <w:rPr>
          <w:sz w:val="22"/>
        </w:rPr>
        <w:t>,</w:t>
      </w:r>
      <w:r>
        <w:rPr>
          <w:spacing w:val="15"/>
          <w:sz w:val="22"/>
        </w:rPr>
        <w:t> </w:t>
      </w:r>
      <w:r>
        <w:rPr>
          <w:sz w:val="22"/>
        </w:rPr>
        <w:t>1994,</w:t>
      </w:r>
      <w:r>
        <w:rPr>
          <w:spacing w:val="15"/>
          <w:sz w:val="22"/>
        </w:rPr>
        <w:t> </w:t>
      </w:r>
      <w:r>
        <w:rPr>
          <w:sz w:val="22"/>
        </w:rPr>
        <w:t>pp.495-</w:t>
      </w:r>
      <w:r>
        <w:rPr>
          <w:spacing w:val="-4"/>
          <w:sz w:val="22"/>
        </w:rPr>
        <w:t>508.</w:t>
      </w:r>
    </w:p>
    <w:p>
      <w:pPr>
        <w:pStyle w:val="BodyText"/>
        <w:spacing w:before="12"/>
      </w:pPr>
    </w:p>
    <w:p>
      <w:pPr>
        <w:spacing w:line="247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"Cooperative R&amp;D with Product Market Competition", </w:t>
      </w:r>
      <w:r>
        <w:rPr>
          <w:b/>
          <w:i/>
          <w:sz w:val="22"/>
        </w:rPr>
        <w:t>International Journal of Industrial Organization</w:t>
      </w:r>
      <w:r>
        <w:rPr>
          <w:sz w:val="22"/>
        </w:rPr>
        <w:t>, December 1993, pp.553-571.</w:t>
      </w:r>
    </w:p>
    <w:p>
      <w:pPr>
        <w:pStyle w:val="BodyText"/>
        <w:spacing w:before="5"/>
      </w:pPr>
    </w:p>
    <w:p>
      <w:pPr>
        <w:spacing w:line="244" w:lineRule="auto" w:before="0"/>
        <w:ind w:left="1090" w:right="692" w:hanging="678"/>
        <w:jc w:val="left"/>
        <w:rPr>
          <w:sz w:val="22"/>
        </w:rPr>
      </w:pPr>
      <w:r>
        <w:rPr>
          <w:sz w:val="22"/>
        </w:rPr>
        <w:t>"Dynamic R&amp;D Competition, Research Line Diversity, and Intellectual Property Rights," </w:t>
      </w:r>
      <w:r>
        <w:rPr>
          <w:b/>
          <w:i/>
          <w:sz w:val="22"/>
        </w:rPr>
        <w:t>Journal of Economics and Management Strategy</w:t>
      </w:r>
      <w:r>
        <w:rPr>
          <w:sz w:val="22"/>
        </w:rPr>
        <w:t>, Summer 1993,</w:t>
      </w:r>
    </w:p>
    <w:p>
      <w:pPr>
        <w:pStyle w:val="BodyText"/>
        <w:spacing w:before="2"/>
        <w:ind w:left="1090"/>
      </w:pPr>
      <w:r>
        <w:rPr/>
        <w:t>pp.</w:t>
      </w:r>
      <w:r>
        <w:rPr>
          <w:spacing w:val="8"/>
        </w:rPr>
        <w:t> </w:t>
      </w:r>
      <w:r>
        <w:rPr/>
        <w:t>277-</w:t>
      </w:r>
      <w:r>
        <w:rPr>
          <w:spacing w:val="-4"/>
        </w:rPr>
        <w:t>298.</w:t>
      </w:r>
    </w:p>
    <w:p>
      <w:pPr>
        <w:spacing w:line="520" w:lineRule="atLeast" w:before="0"/>
        <w:ind w:left="412" w:right="692" w:firstLine="0"/>
        <w:jc w:val="left"/>
        <w:rPr>
          <w:b/>
          <w:i/>
          <w:sz w:val="22"/>
        </w:rPr>
      </w:pPr>
      <w:r>
        <w:rPr>
          <w:sz w:val="22"/>
        </w:rPr>
        <w:t>"Cooperative R&amp;D with Moral Hazard," </w:t>
      </w:r>
      <w:r>
        <w:rPr>
          <w:b/>
          <w:i/>
          <w:sz w:val="22"/>
        </w:rPr>
        <w:t>Economics Letters</w:t>
      </w:r>
      <w:r>
        <w:rPr>
          <w:sz w:val="22"/>
        </w:rPr>
        <w:t>, 1992, pp. 485-491. "Dynamic R&amp;D Competition under "Hazard Rate" Uncertainty,"</w:t>
      </w:r>
      <w:r>
        <w:rPr>
          <w:spacing w:val="80"/>
          <w:sz w:val="22"/>
        </w:rPr>
        <w:t> </w:t>
      </w:r>
      <w:r>
        <w:rPr>
          <w:b/>
          <w:i/>
          <w:sz w:val="22"/>
        </w:rPr>
        <w:t>Rand Journal of</w:t>
      </w:r>
    </w:p>
    <w:p>
      <w:pPr>
        <w:spacing w:before="5"/>
        <w:ind w:left="1090" w:right="0" w:firstLine="0"/>
        <w:jc w:val="left"/>
        <w:rPr>
          <w:sz w:val="22"/>
        </w:rPr>
      </w:pP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14"/>
          <w:sz w:val="22"/>
        </w:rPr>
        <w:t> </w:t>
      </w:r>
      <w:r>
        <w:rPr>
          <w:sz w:val="22"/>
        </w:rPr>
        <w:t>Winter</w:t>
      </w:r>
      <w:r>
        <w:rPr>
          <w:spacing w:val="15"/>
          <w:sz w:val="22"/>
        </w:rPr>
        <w:t> </w:t>
      </w:r>
      <w:r>
        <w:rPr>
          <w:sz w:val="22"/>
        </w:rPr>
        <w:t>1991,</w:t>
      </w:r>
      <w:r>
        <w:rPr>
          <w:spacing w:val="15"/>
          <w:sz w:val="22"/>
        </w:rPr>
        <w:t> </w:t>
      </w:r>
      <w:r>
        <w:rPr>
          <w:sz w:val="22"/>
        </w:rPr>
        <w:t>pp.596-</w:t>
      </w:r>
      <w:r>
        <w:rPr>
          <w:spacing w:val="-4"/>
          <w:sz w:val="22"/>
        </w:rPr>
        <w:t>610.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90" w:right="1105" w:hanging="678"/>
      </w:pPr>
      <w:r>
        <w:rPr/>
        <w:t>"Market Structure, Incentive to Patent and the Pace of Innovation," </w:t>
      </w:r>
      <w:r>
        <w:rPr>
          <w:b/>
          <w:i/>
        </w:rPr>
        <w:t>Economics Letters</w:t>
      </w:r>
      <w:r>
        <w:rPr/>
        <w:t>, 1990, pp.277-283.</w:t>
      </w:r>
    </w:p>
    <w:p>
      <w:pPr>
        <w:pStyle w:val="BodyText"/>
        <w:spacing w:before="226"/>
      </w:pPr>
    </w:p>
    <w:p>
      <w:pPr>
        <w:pStyle w:val="Heading1"/>
        <w:rPr>
          <w:u w:val="none"/>
        </w:rPr>
      </w:pPr>
      <w:r>
        <w:rPr>
          <w:u w:val="thick"/>
        </w:rPr>
        <w:t>Unpublished</w:t>
      </w:r>
      <w:r>
        <w:rPr>
          <w:spacing w:val="21"/>
          <w:u w:val="thick"/>
        </w:rPr>
        <w:t> </w:t>
      </w:r>
      <w:r>
        <w:rPr>
          <w:spacing w:val="-2"/>
          <w:u w:val="thick"/>
        </w:rPr>
        <w:t>Papers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491" w:lineRule="auto" w:before="1"/>
        <w:ind w:left="412" w:right="1105"/>
      </w:pPr>
      <w:r>
        <w:rPr/>
        <w:t>“Tying in Markets with Network Effects” (with D.S. Jeon and M. Whinston). “R&amp;D in Two-Sided Markets” (with D.S. Jeon).</w:t>
      </w:r>
    </w:p>
    <w:p>
      <w:pPr>
        <w:pStyle w:val="BodyText"/>
        <w:spacing w:line="244" w:lineRule="auto"/>
        <w:ind w:left="1090" w:right="692" w:hanging="678"/>
      </w:pPr>
      <w:r>
        <w:rPr/>
        <w:t>“Sourcing Decisions and Vertical Foreclosure under Transfer Pricing Regulations,” May 2021 (with T. Furusawa and J. Ishikawa).</w:t>
      </w:r>
    </w:p>
    <w:p>
      <w:pPr>
        <w:pStyle w:val="BodyText"/>
        <w:spacing w:before="11"/>
      </w:pPr>
    </w:p>
    <w:p>
      <w:pPr>
        <w:spacing w:line="247" w:lineRule="auto" w:before="0"/>
        <w:ind w:left="1090" w:right="523" w:hanging="626"/>
        <w:jc w:val="left"/>
        <w:rPr>
          <w:sz w:val="20"/>
        </w:rPr>
      </w:pPr>
      <w:r>
        <w:rPr>
          <w:w w:val="105"/>
          <w:sz w:val="20"/>
        </w:rPr>
        <w:t>“Tax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Havens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Cross-border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Licensing,”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RIETI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Discussion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Series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19-E-105,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2019 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J. Ishikawa and H. Okoshi).</w:t>
      </w:r>
    </w:p>
    <w:p>
      <w:pPr>
        <w:spacing w:after="0" w:line="247" w:lineRule="auto"/>
        <w:jc w:val="left"/>
        <w:rPr>
          <w:sz w:val="20"/>
        </w:rPr>
        <w:sectPr>
          <w:pgSz w:w="12240" w:h="15840"/>
          <w:pgMar w:header="0" w:footer="683" w:top="1280" w:bottom="880" w:left="1800" w:right="1800"/>
        </w:sectPr>
      </w:pPr>
    </w:p>
    <w:p>
      <w:pPr>
        <w:pStyle w:val="BodyText"/>
        <w:spacing w:line="244" w:lineRule="auto" w:before="80"/>
        <w:ind w:left="1090" w:right="490" w:hanging="678"/>
      </w:pPr>
      <w:r>
        <w:rPr/>
        <w:t>“Vertical Learning Alliances and Partial Equity Ownership in the Presence of Performance Spillovers,”</w:t>
      </w:r>
      <w:r>
        <w:rPr>
          <w:spacing w:val="18"/>
        </w:rPr>
        <w:t> </w:t>
      </w:r>
      <w:r>
        <w:rPr/>
        <w:t>January 2014 (with A. Ghosh, H.</w:t>
      </w:r>
      <w:r>
        <w:rPr>
          <w:spacing w:val="19"/>
        </w:rPr>
        <w:t> </w:t>
      </w:r>
      <w:r>
        <w:rPr/>
        <w:t>Morita and S. Niu).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90" w:right="692" w:hanging="678"/>
      </w:pPr>
      <w:r>
        <w:rPr/>
        <w:t>“Uncertain Patent Infringement Claims and Strategic Royalty Contracts,” January 2017 (with D. Choi and J. Choi).</w:t>
      </w:r>
    </w:p>
    <w:p>
      <w:pPr>
        <w:pStyle w:val="BodyText"/>
        <w:spacing w:before="9"/>
      </w:pPr>
    </w:p>
    <w:p>
      <w:pPr>
        <w:pStyle w:val="BodyText"/>
        <w:spacing w:line="491" w:lineRule="auto"/>
        <w:ind w:left="412" w:hanging="1"/>
      </w:pPr>
      <w:r>
        <w:rPr/>
        <w:t>“International Cooperation and Convergence in Competition Policy,” April 2011. “Incompetence Implies Loyalty,” December 2007 (with Marcel Thum).</w:t>
      </w:r>
    </w:p>
    <w:p>
      <w:pPr>
        <w:pStyle w:val="BodyText"/>
        <w:spacing w:line="244" w:lineRule="auto" w:before="1"/>
        <w:ind w:left="1090" w:hanging="678"/>
      </w:pPr>
      <w:r>
        <w:rPr/>
        <w:t>“A Leverage Theory of Reputation Building with Co-Branding: Complementarity in Reputation Building,” March 2007 (with Doh-Shin Jeon).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90" w:right="692" w:hanging="678"/>
      </w:pPr>
      <w:r>
        <w:rPr/>
        <w:t>“Financial Conglomerates, Informational Leverage, and Innovation: The Investment Banking Connection,” (with C. Stefanadis), November 2002.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90" w:right="1105" w:hanging="678"/>
      </w:pPr>
      <w:r>
        <w:rPr/>
        <w:t>“Assigning Spectrum Rights for IMT-2000 in Korea: Has the Time for Auction Come?,” 1999.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90" w:right="1105" w:hanging="678"/>
      </w:pPr>
      <w:r>
        <w:rPr/>
        <w:t>"Telecommunications Reform in Central and Eastern Europe," Institute for Advance Studies East European Series No. 28, September 1995.</w:t>
      </w:r>
    </w:p>
    <w:p>
      <w:pPr>
        <w:pStyle w:val="BodyText"/>
        <w:spacing w:before="8"/>
      </w:pPr>
    </w:p>
    <w:p>
      <w:pPr>
        <w:pStyle w:val="BodyText"/>
        <w:ind w:left="412"/>
      </w:pPr>
      <w:r>
        <w:rPr/>
        <w:t>"Bundling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Entry</w:t>
      </w:r>
      <w:r>
        <w:rPr>
          <w:spacing w:val="14"/>
        </w:rPr>
        <w:t> </w:t>
      </w:r>
      <w:r>
        <w:rPr/>
        <w:t>Deterrence,"</w:t>
      </w:r>
      <w:r>
        <w:rPr>
          <w:spacing w:val="13"/>
        </w:rPr>
        <w:t> </w:t>
      </w:r>
      <w:r>
        <w:rPr/>
        <w:t>mimeo.,</w:t>
      </w:r>
      <w:r>
        <w:rPr>
          <w:spacing w:val="14"/>
        </w:rPr>
        <w:t> </w:t>
      </w:r>
      <w:r>
        <w:rPr/>
        <w:t>May</w:t>
      </w:r>
      <w:r>
        <w:rPr>
          <w:spacing w:val="13"/>
        </w:rPr>
        <w:t> </w:t>
      </w:r>
      <w:r>
        <w:rPr>
          <w:spacing w:val="-2"/>
        </w:rPr>
        <w:t>1993.</w:t>
      </w:r>
    </w:p>
    <w:p>
      <w:pPr>
        <w:pStyle w:val="BodyText"/>
        <w:spacing w:before="13"/>
      </w:pPr>
    </w:p>
    <w:p>
      <w:pPr>
        <w:pStyle w:val="BodyText"/>
        <w:spacing w:line="491" w:lineRule="auto" w:before="1"/>
        <w:ind w:left="412" w:right="523"/>
      </w:pPr>
      <w:r>
        <w:rPr/>
        <w:t>"A Strategic Use of Licensing to Deter Entry," mimeo., November 1990 (with S.</w:t>
      </w:r>
      <w:r>
        <w:rPr>
          <w:spacing w:val="80"/>
        </w:rPr>
        <w:t> </w:t>
      </w:r>
      <w:r>
        <w:rPr/>
        <w:t>Yi). "Tacit Collusion under Correlated Demand Uncertainty," mimeo., October 1990.</w:t>
      </w:r>
    </w:p>
    <w:p>
      <w:pPr>
        <w:pStyle w:val="Heading1"/>
        <w:rPr>
          <w:u w:val="none"/>
        </w:rPr>
      </w:pPr>
      <w:r>
        <w:rPr>
          <w:spacing w:val="-2"/>
          <w:u w:val="thick"/>
        </w:rPr>
        <w:t>Miscellaneous</w:t>
      </w:r>
    </w:p>
    <w:p>
      <w:pPr>
        <w:pStyle w:val="BodyText"/>
        <w:spacing w:before="13"/>
        <w:rPr>
          <w:b/>
        </w:rPr>
      </w:pPr>
    </w:p>
    <w:p>
      <w:pPr>
        <w:pStyle w:val="BodyText"/>
        <w:ind w:left="412"/>
      </w:pPr>
      <w:r>
        <w:rPr/>
        <w:t>“Up</w:t>
      </w:r>
      <w:r>
        <w:rPr>
          <w:spacing w:val="10"/>
        </w:rPr>
        <w:t> </w:t>
      </w:r>
      <w:r>
        <w:rPr/>
        <w:t>or</w:t>
      </w:r>
      <w:r>
        <w:rPr>
          <w:spacing w:val="8"/>
        </w:rPr>
        <w:t> </w:t>
      </w:r>
      <w:r>
        <w:rPr/>
        <w:t>Down: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Male</w:t>
      </w:r>
      <w:r>
        <w:rPr>
          <w:spacing w:val="9"/>
        </w:rPr>
        <w:t> </w:t>
      </w:r>
      <w:r>
        <w:rPr/>
        <w:t>Economist’s</w:t>
      </w:r>
      <w:r>
        <w:rPr>
          <w:spacing w:val="8"/>
        </w:rPr>
        <w:t> </w:t>
      </w:r>
      <w:r>
        <w:rPr/>
        <w:t>Manifesto</w:t>
      </w:r>
      <w:r>
        <w:rPr>
          <w:spacing w:val="9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Toilet</w:t>
      </w:r>
      <w:r>
        <w:rPr>
          <w:spacing w:val="7"/>
        </w:rPr>
        <w:t> </w:t>
      </w:r>
      <w:r>
        <w:rPr/>
        <w:t>Seat</w:t>
      </w:r>
      <w:r>
        <w:rPr>
          <w:spacing w:val="9"/>
        </w:rPr>
        <w:t> </w:t>
      </w:r>
      <w:r>
        <w:rPr>
          <w:spacing w:val="-2"/>
        </w:rPr>
        <w:t>Etiquette,”</w:t>
      </w:r>
    </w:p>
    <w:p>
      <w:pPr>
        <w:spacing w:before="6"/>
        <w:ind w:left="1090" w:right="0" w:firstLine="0"/>
        <w:jc w:val="left"/>
        <w:rPr>
          <w:sz w:val="22"/>
        </w:rPr>
      </w:pPr>
      <w:r>
        <w:rPr>
          <w:b/>
          <w:i/>
          <w:sz w:val="22"/>
        </w:rPr>
        <w:t>Economic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Inquiry</w:t>
      </w:r>
      <w:r>
        <w:rPr>
          <w:b/>
          <w:sz w:val="22"/>
        </w:rPr>
        <w:t>,</w:t>
      </w:r>
      <w:r>
        <w:rPr>
          <w:b/>
          <w:spacing w:val="13"/>
          <w:sz w:val="22"/>
        </w:rPr>
        <w:t> </w:t>
      </w:r>
      <w:r>
        <w:rPr>
          <w:sz w:val="22"/>
        </w:rPr>
        <w:t>2011,</w:t>
      </w:r>
      <w:r>
        <w:rPr>
          <w:spacing w:val="13"/>
          <w:sz w:val="22"/>
        </w:rPr>
        <w:t> </w:t>
      </w:r>
      <w:r>
        <w:rPr>
          <w:sz w:val="22"/>
        </w:rPr>
        <w:t>pp.</w:t>
      </w:r>
      <w:r>
        <w:rPr>
          <w:spacing w:val="13"/>
          <w:sz w:val="22"/>
        </w:rPr>
        <w:t> </w:t>
      </w:r>
      <w:r>
        <w:rPr>
          <w:sz w:val="22"/>
        </w:rPr>
        <w:t>303-</w:t>
      </w:r>
      <w:r>
        <w:rPr>
          <w:spacing w:val="-4"/>
          <w:sz w:val="22"/>
        </w:rPr>
        <w:t>309.</w:t>
      </w:r>
    </w:p>
    <w:p>
      <w:pPr>
        <w:pStyle w:val="BodyText"/>
        <w:spacing w:before="14"/>
      </w:pPr>
    </w:p>
    <w:p>
      <w:pPr>
        <w:pStyle w:val="Heading1"/>
        <w:rPr>
          <w:u w:val="none"/>
        </w:rPr>
      </w:pPr>
      <w:r>
        <w:rPr>
          <w:u w:val="thick"/>
        </w:rPr>
        <w:t>Book</w:t>
      </w:r>
      <w:r>
        <w:rPr>
          <w:spacing w:val="8"/>
          <w:u w:val="thick"/>
        </w:rPr>
        <w:t> </w:t>
      </w:r>
      <w:r>
        <w:rPr>
          <w:spacing w:val="-2"/>
          <w:u w:val="thick"/>
        </w:rPr>
        <w:t>Reviews</w:t>
      </w:r>
    </w:p>
    <w:p>
      <w:pPr>
        <w:spacing w:line="247" w:lineRule="auto" w:before="222"/>
        <w:ind w:left="1090" w:right="446" w:hanging="678"/>
        <w:jc w:val="left"/>
        <w:rPr>
          <w:sz w:val="22"/>
        </w:rPr>
      </w:pPr>
      <w:r>
        <w:rPr>
          <w:sz w:val="22"/>
        </w:rPr>
        <w:t>Takatoshi</w:t>
      </w:r>
      <w:r>
        <w:rPr>
          <w:spacing w:val="28"/>
          <w:sz w:val="22"/>
        </w:rPr>
        <w:t> </w:t>
      </w:r>
      <w:r>
        <w:rPr>
          <w:sz w:val="22"/>
        </w:rPr>
        <w:t>Ito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Anne</w:t>
      </w:r>
      <w:r>
        <w:rPr>
          <w:spacing w:val="30"/>
          <w:sz w:val="22"/>
        </w:rPr>
        <w:t> </w:t>
      </w:r>
      <w:r>
        <w:rPr>
          <w:sz w:val="22"/>
        </w:rPr>
        <w:t>O.</w:t>
      </w:r>
      <w:r>
        <w:rPr>
          <w:spacing w:val="30"/>
          <w:sz w:val="22"/>
        </w:rPr>
        <w:t> </w:t>
      </w:r>
      <w:r>
        <w:rPr>
          <w:sz w:val="22"/>
        </w:rPr>
        <w:t>Krueger,</w:t>
      </w:r>
      <w:r>
        <w:rPr>
          <w:spacing w:val="30"/>
          <w:sz w:val="22"/>
        </w:rPr>
        <w:t> </w:t>
      </w:r>
      <w:r>
        <w:rPr>
          <w:sz w:val="22"/>
        </w:rPr>
        <w:t>eds.</w:t>
      </w:r>
      <w:r>
        <w:rPr>
          <w:spacing w:val="28"/>
          <w:sz w:val="22"/>
        </w:rPr>
        <w:t> </w:t>
      </w:r>
      <w:r>
        <w:rPr>
          <w:i/>
          <w:sz w:val="22"/>
        </w:rPr>
        <w:t>Governance,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Regulation,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Privatization in the Asia-Pacific Region</w:t>
      </w:r>
      <w:r>
        <w:rPr>
          <w:sz w:val="22"/>
        </w:rPr>
        <w:t>, in</w:t>
      </w:r>
      <w:r>
        <w:rPr>
          <w:spacing w:val="40"/>
          <w:sz w:val="22"/>
        </w:rPr>
        <w:t> </w:t>
      </w:r>
      <w:r>
        <w:rPr>
          <w:b/>
          <w:i/>
          <w:sz w:val="22"/>
        </w:rPr>
        <w:t>Economic Development and Cultural Change</w:t>
      </w:r>
      <w:r>
        <w:rPr>
          <w:sz w:val="22"/>
        </w:rPr>
        <w:t>, July 2005, pp. 987-989.</w:t>
      </w:r>
    </w:p>
    <w:p>
      <w:pPr>
        <w:pStyle w:val="BodyText"/>
        <w:spacing w:before="3"/>
      </w:pPr>
    </w:p>
    <w:p>
      <w:pPr>
        <w:pStyle w:val="Heading1"/>
        <w:rPr>
          <w:u w:val="none"/>
        </w:rPr>
      </w:pPr>
      <w:r>
        <w:rPr>
          <w:u w:val="thick"/>
        </w:rPr>
        <w:t>Published</w:t>
      </w:r>
      <w:r>
        <w:rPr>
          <w:spacing w:val="9"/>
          <w:u w:val="thick"/>
        </w:rPr>
        <w:t> </w:t>
      </w:r>
      <w:r>
        <w:rPr>
          <w:u w:val="thick"/>
        </w:rPr>
        <w:t>Books</w:t>
      </w:r>
      <w:r>
        <w:rPr>
          <w:spacing w:val="9"/>
          <w:u w:val="thick"/>
        </w:rPr>
        <w:t> </w:t>
      </w:r>
      <w:r>
        <w:rPr>
          <w:u w:val="thick"/>
        </w:rPr>
        <w:t>in</w:t>
      </w:r>
      <w:r>
        <w:rPr>
          <w:spacing w:val="10"/>
          <w:u w:val="thick"/>
        </w:rPr>
        <w:t> </w:t>
      </w:r>
      <w:r>
        <w:rPr>
          <w:spacing w:val="-2"/>
          <w:u w:val="thick"/>
        </w:rPr>
        <w:t>Korean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90" w:val="left" w:leader="none"/>
        </w:tabs>
        <w:spacing w:line="247" w:lineRule="auto" w:before="0" w:after="0"/>
        <w:ind w:left="1090" w:right="852" w:hanging="678"/>
        <w:jc w:val="left"/>
        <w:rPr>
          <w:sz w:val="22"/>
        </w:rPr>
      </w:pPr>
      <w:r>
        <w:rPr>
          <w:b/>
          <w:i/>
          <w:sz w:val="22"/>
        </w:rPr>
        <w:t>A Comparative Study of Competition Policy Laws in ASEAN Countries: Digital Platform Markets and Market Acquisitions</w:t>
      </w:r>
      <w:r>
        <w:rPr>
          <w:i/>
          <w:sz w:val="22"/>
        </w:rPr>
        <w:t>, </w:t>
      </w:r>
      <w:r>
        <w:rPr>
          <w:sz w:val="22"/>
        </w:rPr>
        <w:t>Korea Institute for International Economic Policy Report, 2021 (with 5 coauthors).</w:t>
      </w:r>
    </w:p>
    <w:p>
      <w:pPr>
        <w:pStyle w:val="ListParagraph"/>
        <w:numPr>
          <w:ilvl w:val="0"/>
          <w:numId w:val="1"/>
        </w:numPr>
        <w:tabs>
          <w:tab w:pos="1090" w:val="left" w:leader="none"/>
        </w:tabs>
        <w:spacing w:line="244" w:lineRule="auto" w:before="110" w:after="0"/>
        <w:ind w:left="1090" w:right="481" w:hanging="678"/>
        <w:jc w:val="left"/>
        <w:rPr>
          <w:sz w:val="22"/>
        </w:rPr>
      </w:pPr>
      <w:r>
        <w:rPr>
          <w:b/>
          <w:i/>
          <w:sz w:val="22"/>
        </w:rPr>
        <w:t>A Case Study of the US PCS Spectrum Auction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Korea Telecommunications Research Institute, 2000 (with Y. Chun and S. Yi).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90" w:val="left" w:leader="none"/>
        </w:tabs>
        <w:spacing w:line="244" w:lineRule="auto" w:before="0" w:after="0"/>
        <w:ind w:left="1090" w:right="584" w:hanging="678"/>
        <w:jc w:val="left"/>
        <w:rPr>
          <w:sz w:val="22"/>
        </w:rPr>
      </w:pPr>
      <w:r>
        <w:rPr>
          <w:b/>
          <w:i/>
          <w:sz w:val="22"/>
        </w:rPr>
        <w:t>Survey of Auction Theories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Korea Telecommunications Research Institute, 2000 (with Y. Chun, H. Kim and S. Yi).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pgSz w:w="12240" w:h="15840"/>
          <w:pgMar w:header="0" w:footer="683" w:top="1540" w:bottom="8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1090" w:val="left" w:leader="none"/>
        </w:tabs>
        <w:spacing w:line="244" w:lineRule="auto" w:before="80" w:after="0"/>
        <w:ind w:left="1090" w:right="797" w:hanging="678"/>
        <w:jc w:val="left"/>
        <w:rPr>
          <w:sz w:val="22"/>
        </w:rPr>
      </w:pPr>
      <w:r>
        <w:rPr>
          <w:b/>
          <w:i/>
          <w:sz w:val="22"/>
        </w:rPr>
        <w:t>Antitrust Policy and Government Regulation for Information Industries</w:t>
      </w:r>
      <w:r>
        <w:rPr>
          <w:sz w:val="22"/>
        </w:rPr>
        <w:t>, Institute of Information Technology Assessment Report, 2000.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90" w:val="left" w:leader="none"/>
        </w:tabs>
        <w:spacing w:line="240" w:lineRule="auto" w:before="0" w:after="0"/>
        <w:ind w:left="1090" w:right="0" w:hanging="678"/>
        <w:jc w:val="left"/>
        <w:rPr>
          <w:sz w:val="22"/>
        </w:rPr>
      </w:pPr>
      <w:r>
        <w:rPr>
          <w:b/>
          <w:i/>
          <w:sz w:val="22"/>
        </w:rPr>
        <w:t>R&amp;D</w:t>
      </w:r>
      <w:r>
        <w:rPr>
          <w:b/>
          <w:i/>
          <w:spacing w:val="9"/>
          <w:sz w:val="22"/>
        </w:rPr>
        <w:t> </w:t>
      </w:r>
      <w:r>
        <w:rPr>
          <w:b/>
          <w:i/>
          <w:sz w:val="22"/>
        </w:rPr>
        <w:t>Incentives</w:t>
      </w:r>
      <w:r>
        <w:rPr>
          <w:b/>
          <w:i/>
          <w:spacing w:val="12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9"/>
          <w:sz w:val="22"/>
        </w:rPr>
        <w:t> </w:t>
      </w:r>
      <w:r>
        <w:rPr>
          <w:b/>
          <w:i/>
          <w:sz w:val="22"/>
        </w:rPr>
        <w:t>Systems</w:t>
      </w:r>
      <w:r>
        <w:rPr>
          <w:b/>
          <w:i/>
          <w:spacing w:val="12"/>
          <w:sz w:val="22"/>
        </w:rPr>
        <w:t> </w:t>
      </w:r>
      <w:r>
        <w:rPr>
          <w:b/>
          <w:i/>
          <w:sz w:val="22"/>
        </w:rPr>
        <w:t>Markets</w:t>
      </w:r>
      <w:r>
        <w:rPr>
          <w:sz w:val="22"/>
        </w:rPr>
        <w:t>,</w:t>
      </w:r>
      <w:r>
        <w:rPr>
          <w:spacing w:val="9"/>
          <w:sz w:val="22"/>
        </w:rPr>
        <w:t> </w:t>
      </w:r>
      <w:r>
        <w:rPr>
          <w:sz w:val="22"/>
        </w:rPr>
        <w:t>KISDI</w:t>
      </w:r>
      <w:r>
        <w:rPr>
          <w:spacing w:val="12"/>
          <w:sz w:val="22"/>
        </w:rPr>
        <w:t> </w:t>
      </w:r>
      <w:r>
        <w:rPr>
          <w:sz w:val="22"/>
        </w:rPr>
        <w:t>Report,</w:t>
      </w:r>
      <w:r>
        <w:rPr>
          <w:spacing w:val="11"/>
          <w:sz w:val="22"/>
        </w:rPr>
        <w:t> </w:t>
      </w:r>
      <w:r>
        <w:rPr>
          <w:sz w:val="22"/>
        </w:rPr>
        <w:t>1999</w:t>
      </w:r>
      <w:r>
        <w:rPr>
          <w:spacing w:val="11"/>
          <w:sz w:val="22"/>
        </w:rPr>
        <w:t> </w:t>
      </w:r>
      <w:r>
        <w:rPr>
          <w:sz w:val="22"/>
        </w:rPr>
        <w:t>(with</w:t>
      </w:r>
      <w:r>
        <w:rPr>
          <w:spacing w:val="11"/>
          <w:sz w:val="22"/>
        </w:rPr>
        <w:t> </w:t>
      </w:r>
      <w:r>
        <w:rPr>
          <w:sz w:val="22"/>
        </w:rPr>
        <w:t>K.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Lee).</w:t>
      </w:r>
    </w:p>
    <w:p>
      <w:pPr>
        <w:pStyle w:val="BodyText"/>
        <w:spacing w:before="12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Book</w:t>
      </w:r>
      <w:r>
        <w:rPr>
          <w:spacing w:val="8"/>
          <w:u w:val="thick"/>
        </w:rPr>
        <w:t> </w:t>
      </w:r>
      <w:r>
        <w:rPr>
          <w:u w:val="thick"/>
        </w:rPr>
        <w:t>Chapters</w:t>
      </w:r>
      <w:r>
        <w:rPr>
          <w:spacing w:val="11"/>
          <w:u w:val="thick"/>
        </w:rPr>
        <w:t> </w:t>
      </w:r>
      <w:r>
        <w:rPr>
          <w:u w:val="thick"/>
        </w:rPr>
        <w:t>in</w:t>
      </w:r>
      <w:r>
        <w:rPr>
          <w:spacing w:val="9"/>
          <w:u w:val="thick"/>
        </w:rPr>
        <w:t> </w:t>
      </w:r>
      <w:r>
        <w:rPr>
          <w:spacing w:val="-2"/>
          <w:u w:val="thick"/>
        </w:rPr>
        <w:t>Korean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7" w:lineRule="auto"/>
        <w:ind w:left="412" w:right="446"/>
      </w:pPr>
      <w:r>
        <w:rPr/>
        <w:t>"Recent</w:t>
      </w:r>
      <w:r>
        <w:rPr>
          <w:spacing w:val="29"/>
        </w:rPr>
        <w:t> </w:t>
      </w:r>
      <w:r>
        <w:rPr/>
        <w:t>Studies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the</w:t>
      </w:r>
      <w:r>
        <w:rPr>
          <w:spacing w:val="26"/>
        </w:rPr>
        <w:t> </w:t>
      </w:r>
      <w:r>
        <w:rPr/>
        <w:t>Anticompetitive</w:t>
      </w:r>
      <w:r>
        <w:rPr>
          <w:spacing w:val="29"/>
        </w:rPr>
        <w:t> </w:t>
      </w:r>
      <w:r>
        <w:rPr/>
        <w:t>Effects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/>
        <w:t>Vertical</w:t>
      </w:r>
      <w:r>
        <w:rPr>
          <w:spacing w:val="25"/>
        </w:rPr>
        <w:t> </w:t>
      </w:r>
      <w:r>
        <w:rPr/>
        <w:t>Integration,"</w:t>
      </w:r>
      <w:r>
        <w:rPr>
          <w:spacing w:val="28"/>
        </w:rPr>
        <w:t> </w:t>
      </w:r>
      <w:r>
        <w:rPr/>
        <w:t>(with</w:t>
      </w:r>
      <w:r>
        <w:rPr>
          <w:spacing w:val="28"/>
        </w:rPr>
        <w:t> </w:t>
      </w:r>
      <w:r>
        <w:rPr/>
        <w:t>S.</w:t>
      </w:r>
      <w:r>
        <w:rPr>
          <w:spacing w:val="28"/>
        </w:rPr>
        <w:t> </w:t>
      </w:r>
      <w:r>
        <w:rPr/>
        <w:t>Yi) in </w:t>
      </w:r>
      <w:r>
        <w:rPr>
          <w:b/>
          <w:i/>
        </w:rPr>
        <w:t>Government and Economy</w:t>
      </w:r>
      <w:r>
        <w:rPr/>
        <w:t>, edited by Kwang Choi, Seoul: Si-sa-yeong-o-sa, 1996, 281-303 (in Korean).</w:t>
      </w:r>
    </w:p>
    <w:p>
      <w:pPr>
        <w:pStyle w:val="BodyText"/>
        <w:spacing w:before="3"/>
      </w:pPr>
    </w:p>
    <w:p>
      <w:pPr>
        <w:pStyle w:val="Heading1"/>
        <w:rPr>
          <w:u w:val="none"/>
        </w:rPr>
      </w:pPr>
      <w:r>
        <w:rPr>
          <w:u w:val="thick"/>
        </w:rPr>
        <w:t>Conference</w:t>
      </w:r>
      <w:r>
        <w:rPr>
          <w:spacing w:val="18"/>
          <w:u w:val="thick"/>
        </w:rPr>
        <w:t> </w:t>
      </w:r>
      <w:r>
        <w:rPr>
          <w:spacing w:val="-2"/>
          <w:u w:val="thick"/>
        </w:rPr>
        <w:t>Organization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244" w:lineRule="auto"/>
        <w:ind w:left="1767" w:right="377" w:hanging="677"/>
      </w:pPr>
      <w:r>
        <w:rPr/>
        <w:t>Program Committee for the Asia-Pacific Industrial Organizatioin Conference, Tokyo, Japan (December 13-14, 2019)</w:t>
      </w:r>
    </w:p>
    <w:p>
      <w:pPr>
        <w:pStyle w:val="BodyText"/>
        <w:spacing w:line="244" w:lineRule="auto" w:before="2"/>
        <w:ind w:left="1767" w:right="692" w:hanging="677"/>
      </w:pPr>
      <w:r>
        <w:rPr/>
        <w:t>Program Committee for the Annual International Industrial Organization Conference (2008- )</w:t>
      </w:r>
    </w:p>
    <w:p>
      <w:pPr>
        <w:pStyle w:val="BodyText"/>
        <w:spacing w:line="247" w:lineRule="auto" w:before="3"/>
        <w:ind w:left="1767" w:right="1105" w:hanging="677"/>
      </w:pPr>
      <w:r>
        <w:rPr/>
        <w:t>Co-Organzer for the 2</w:t>
      </w:r>
      <w:r>
        <w:rPr>
          <w:vertAlign w:val="superscript"/>
        </w:rPr>
        <w:t>nd</w:t>
      </w:r>
      <w:r>
        <w:rPr>
          <w:vertAlign w:val="baseline"/>
        </w:rPr>
        <w:t> ATE Symposium on Antitrust Economics and Competition Policy, UNSW (December 15-16, 2014)</w:t>
      </w:r>
    </w:p>
    <w:p>
      <w:pPr>
        <w:pStyle w:val="BodyText"/>
        <w:spacing w:line="251" w:lineRule="exact"/>
        <w:ind w:left="1090"/>
      </w:pPr>
      <w:r>
        <w:rPr/>
        <w:t>Scientific</w:t>
      </w:r>
      <w:r>
        <w:rPr>
          <w:spacing w:val="12"/>
        </w:rPr>
        <w:t> </w:t>
      </w:r>
      <w:r>
        <w:rPr/>
        <w:t>Commiteee</w:t>
      </w:r>
      <w:r>
        <w:rPr>
          <w:spacing w:val="11"/>
        </w:rPr>
        <w:t> </w:t>
      </w:r>
      <w:r>
        <w:rPr/>
        <w:t>for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EARIE</w:t>
      </w:r>
      <w:r>
        <w:rPr>
          <w:spacing w:val="12"/>
        </w:rPr>
        <w:t> </w:t>
      </w:r>
      <w:r>
        <w:rPr/>
        <w:t>(2011,</w:t>
      </w:r>
      <w:r>
        <w:rPr>
          <w:spacing w:val="12"/>
        </w:rPr>
        <w:t> </w:t>
      </w:r>
      <w:r>
        <w:rPr/>
        <w:t>2012,</w:t>
      </w:r>
      <w:r>
        <w:rPr>
          <w:spacing w:val="12"/>
        </w:rPr>
        <w:t> </w:t>
      </w:r>
      <w:r>
        <w:rPr/>
        <w:t>2103,</w:t>
      </w:r>
      <w:r>
        <w:rPr>
          <w:spacing w:val="12"/>
        </w:rPr>
        <w:t> </w:t>
      </w:r>
      <w:r>
        <w:rPr>
          <w:spacing w:val="-2"/>
        </w:rPr>
        <w:t>2014).</w:t>
      </w:r>
    </w:p>
    <w:p>
      <w:pPr>
        <w:pStyle w:val="BodyText"/>
        <w:spacing w:line="244" w:lineRule="auto" w:before="6"/>
        <w:ind w:left="1767" w:hanging="677"/>
      </w:pPr>
      <w:r>
        <w:rPr/>
        <w:t>Co-Organizer for the UNSW International Trade and Industrial Organization Workshop (August 2-3, 2011)</w:t>
      </w:r>
    </w:p>
    <w:p>
      <w:pPr>
        <w:pStyle w:val="BodyText"/>
        <w:spacing w:line="247" w:lineRule="auto" w:before="2"/>
        <w:ind w:left="1767" w:right="1105" w:hanging="677"/>
      </w:pPr>
      <w:r>
        <w:rPr/>
        <w:t>Program Committee for the 2009 Summer Workshop on Industrial Organization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Management</w:t>
      </w:r>
      <w:r>
        <w:rPr>
          <w:spacing w:val="16"/>
        </w:rPr>
        <w:t> </w:t>
      </w:r>
      <w:r>
        <w:rPr/>
        <w:t>Strategy</w:t>
      </w:r>
      <w:r>
        <w:rPr>
          <w:spacing w:val="14"/>
        </w:rPr>
        <w:t> </w:t>
      </w:r>
      <w:r>
        <w:rPr/>
        <w:t>(June</w:t>
      </w:r>
      <w:r>
        <w:rPr>
          <w:spacing w:val="15"/>
        </w:rPr>
        <w:t> </w:t>
      </w:r>
      <w:r>
        <w:rPr/>
        <w:t>16-17,</w:t>
      </w:r>
      <w:r>
        <w:rPr>
          <w:spacing w:val="14"/>
        </w:rPr>
        <w:t> </w:t>
      </w:r>
      <w:r>
        <w:rPr>
          <w:spacing w:val="-2"/>
        </w:rPr>
        <w:t>2009)</w:t>
      </w:r>
    </w:p>
    <w:p>
      <w:pPr>
        <w:pStyle w:val="BodyText"/>
        <w:spacing w:line="244" w:lineRule="auto"/>
        <w:ind w:left="1767" w:hanging="677"/>
      </w:pPr>
      <w:r>
        <w:rPr/>
        <w:t>Program Committee for the 7</w:t>
      </w:r>
      <w:r>
        <w:rPr>
          <w:vertAlign w:val="superscript"/>
        </w:rPr>
        <w:t>th</w:t>
      </w:r>
      <w:r>
        <w:rPr>
          <w:vertAlign w:val="baseline"/>
        </w:rPr>
        <w:t> Annual International Industrial Organization Conference (April 2-5, 2008)</w:t>
      </w:r>
    </w:p>
    <w:p>
      <w:pPr>
        <w:pStyle w:val="BodyText"/>
        <w:spacing w:line="244" w:lineRule="auto" w:before="1"/>
        <w:ind w:left="1767" w:right="935" w:hanging="677"/>
      </w:pPr>
      <w:r>
        <w:rPr/>
        <w:t>Program Committee for the 2008 Summer Workshop on Industrial Organization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Management</w:t>
      </w:r>
      <w:r>
        <w:rPr>
          <w:spacing w:val="15"/>
        </w:rPr>
        <w:t> </w:t>
      </w:r>
      <w:r>
        <w:rPr/>
        <w:t>Strategy</w:t>
      </w:r>
      <w:r>
        <w:rPr>
          <w:spacing w:val="14"/>
        </w:rPr>
        <w:t> </w:t>
      </w:r>
      <w:r>
        <w:rPr/>
        <w:t>(July</w:t>
      </w:r>
      <w:r>
        <w:rPr>
          <w:spacing w:val="14"/>
        </w:rPr>
        <w:t> </w:t>
      </w:r>
      <w:r>
        <w:rPr/>
        <w:t>18-19,</w:t>
      </w:r>
      <w:r>
        <w:rPr>
          <w:spacing w:val="15"/>
        </w:rPr>
        <w:t> </w:t>
      </w:r>
      <w:r>
        <w:rPr>
          <w:spacing w:val="-2"/>
        </w:rPr>
        <w:t>2008)</w:t>
      </w:r>
    </w:p>
    <w:p>
      <w:pPr>
        <w:pStyle w:val="BodyText"/>
        <w:spacing w:line="244" w:lineRule="auto" w:before="4"/>
        <w:ind w:left="1767" w:right="692" w:hanging="677"/>
        <w:rPr>
          <w:b/>
        </w:rPr>
      </w:pPr>
      <w:r>
        <w:rPr/>
        <w:t>Program Co-Chair for Midwest Economic Theory Meeting (April 28-30, </w:t>
      </w:r>
      <w:r>
        <w:rPr>
          <w:spacing w:val="-2"/>
        </w:rPr>
        <w:t>2006</w:t>
      </w:r>
      <w:r>
        <w:rPr>
          <w:b/>
          <w:spacing w:val="-2"/>
        </w:rPr>
        <w:t>)</w:t>
      </w:r>
    </w:p>
    <w:p>
      <w:pPr>
        <w:pStyle w:val="BodyText"/>
        <w:spacing w:line="244" w:lineRule="auto" w:before="2"/>
        <w:ind w:left="1767" w:right="1105" w:hanging="677"/>
      </w:pPr>
      <w:r>
        <w:rPr/>
        <w:t>Program Committee for the 2002 North American Econometric Society </w:t>
      </w:r>
      <w:r>
        <w:rPr>
          <w:spacing w:val="-2"/>
        </w:rPr>
        <w:t>Meeting</w:t>
      </w:r>
    </w:p>
    <w:p>
      <w:pPr>
        <w:pStyle w:val="BodyText"/>
        <w:spacing w:before="9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Editorial</w:t>
      </w:r>
      <w:r>
        <w:rPr>
          <w:spacing w:val="16"/>
          <w:u w:val="thick"/>
        </w:rPr>
        <w:t> </w:t>
      </w:r>
      <w:r>
        <w:rPr>
          <w:spacing w:val="-2"/>
          <w:u w:val="thick"/>
        </w:rPr>
        <w:t>Board</w:t>
      </w:r>
    </w:p>
    <w:p>
      <w:pPr>
        <w:spacing w:before="222"/>
        <w:ind w:left="1090" w:right="0" w:firstLine="0"/>
        <w:jc w:val="left"/>
        <w:rPr>
          <w:sz w:val="22"/>
        </w:rPr>
      </w:pPr>
      <w:r>
        <w:rPr>
          <w:sz w:val="22"/>
        </w:rPr>
        <w:t>Co-Editor,</w:t>
      </w:r>
      <w:r>
        <w:rPr>
          <w:spacing w:val="20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2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20"/>
          <w:sz w:val="22"/>
        </w:rPr>
        <w:t> </w:t>
      </w:r>
      <w:r>
        <w:rPr>
          <w:sz w:val="22"/>
        </w:rPr>
        <w:t>2016-</w:t>
      </w:r>
      <w:r>
        <w:rPr>
          <w:spacing w:val="-4"/>
          <w:sz w:val="22"/>
        </w:rPr>
        <w:t>2019</w:t>
      </w:r>
    </w:p>
    <w:p>
      <w:pPr>
        <w:spacing w:line="247" w:lineRule="auto" w:before="6"/>
        <w:ind w:left="1090" w:right="1105" w:firstLine="0"/>
        <w:jc w:val="left"/>
        <w:rPr>
          <w:sz w:val="22"/>
        </w:rPr>
      </w:pPr>
      <w:r>
        <w:rPr>
          <w:sz w:val="22"/>
        </w:rPr>
        <w:t>Co-Editor, </w:t>
      </w:r>
      <w:r>
        <w:rPr>
          <w:i/>
          <w:sz w:val="22"/>
        </w:rPr>
        <w:t>International Journal of Industrial Organization</w:t>
      </w:r>
      <w:r>
        <w:rPr>
          <w:sz w:val="22"/>
        </w:rPr>
        <w:t>, 2005-2013 Editorial Board, </w:t>
      </w:r>
      <w:r>
        <w:rPr>
          <w:i/>
          <w:sz w:val="22"/>
        </w:rPr>
        <w:t>Information Economics and Policy</w:t>
      </w:r>
      <w:r>
        <w:rPr>
          <w:sz w:val="22"/>
        </w:rPr>
        <w:t>, 2008-</w:t>
      </w:r>
    </w:p>
    <w:p>
      <w:pPr>
        <w:spacing w:line="244" w:lineRule="auto" w:before="0"/>
        <w:ind w:left="1767" w:right="935" w:hanging="677"/>
        <w:jc w:val="left"/>
        <w:rPr>
          <w:sz w:val="22"/>
        </w:rPr>
      </w:pPr>
      <w:r>
        <w:rPr>
          <w:sz w:val="22"/>
        </w:rPr>
        <w:t>Guest Editor, Special Volume on Big Media, </w:t>
      </w:r>
      <w:r>
        <w:rPr>
          <w:i/>
          <w:sz w:val="22"/>
        </w:rPr>
        <w:t>Information Economics and Policy</w:t>
      </w:r>
      <w:r>
        <w:rPr>
          <w:sz w:val="22"/>
        </w:rPr>
        <w:t>, 2015.</w:t>
      </w:r>
    </w:p>
    <w:p>
      <w:pPr>
        <w:spacing w:before="1"/>
        <w:ind w:left="1090" w:right="0" w:firstLine="0"/>
        <w:jc w:val="left"/>
        <w:rPr>
          <w:i/>
          <w:sz w:val="22"/>
        </w:rPr>
      </w:pPr>
      <w:r>
        <w:rPr>
          <w:sz w:val="22"/>
        </w:rPr>
        <w:t>Board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Editors,</w:t>
      </w:r>
      <w:r>
        <w:rPr>
          <w:spacing w:val="8"/>
          <w:sz w:val="22"/>
        </w:rPr>
        <w:t> </w:t>
      </w:r>
      <w:r>
        <w:rPr>
          <w:i/>
          <w:sz w:val="22"/>
        </w:rPr>
        <w:t>Seoul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9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spacing w:line="247" w:lineRule="auto" w:before="6"/>
        <w:ind w:left="1090" w:right="800" w:firstLine="0"/>
        <w:jc w:val="left"/>
        <w:rPr>
          <w:sz w:val="22"/>
        </w:rPr>
      </w:pPr>
      <w:r>
        <w:rPr>
          <w:sz w:val="22"/>
        </w:rPr>
        <w:t>Editorial Board, </w:t>
      </w:r>
      <w:r>
        <w:rPr>
          <w:i/>
          <w:sz w:val="22"/>
        </w:rPr>
        <w:t>Internaltional Telecommunications Policy Review</w:t>
      </w:r>
      <w:r>
        <w:rPr>
          <w:sz w:val="22"/>
        </w:rPr>
        <w:t>, 2009- Editorial Board, </w:t>
      </w:r>
      <w:r>
        <w:rPr>
          <w:i/>
          <w:sz w:val="22"/>
        </w:rPr>
        <w:t>Journal of the Korean Econometric Society</w:t>
      </w:r>
      <w:r>
        <w:rPr>
          <w:sz w:val="22"/>
        </w:rPr>
        <w:t>, 2007- Associate Editor, </w:t>
      </w:r>
      <w:r>
        <w:rPr>
          <w:i/>
          <w:sz w:val="22"/>
        </w:rPr>
        <w:t>e-conomics</w:t>
      </w:r>
      <w:r>
        <w:rPr>
          <w:sz w:val="22"/>
        </w:rPr>
        <w:t>, 2007-</w:t>
      </w:r>
    </w:p>
    <w:p>
      <w:pPr>
        <w:spacing w:line="244" w:lineRule="auto" w:before="0"/>
        <w:ind w:left="1090" w:right="1674" w:firstLine="0"/>
        <w:jc w:val="left"/>
        <w:rPr>
          <w:sz w:val="22"/>
        </w:rPr>
      </w:pPr>
      <w:r>
        <w:rPr>
          <w:sz w:val="22"/>
        </w:rPr>
        <w:t>Associate Editor, </w:t>
      </w:r>
      <w:r>
        <w:rPr>
          <w:i/>
          <w:sz w:val="22"/>
        </w:rPr>
        <w:t>European Economic Review</w:t>
      </w:r>
      <w:r>
        <w:rPr>
          <w:sz w:val="22"/>
        </w:rPr>
        <w:t>, 2002-2005 Editorial Board, </w:t>
      </w:r>
      <w:r>
        <w:rPr>
          <w:i/>
          <w:sz w:val="22"/>
        </w:rPr>
        <w:t>International Economic Journal</w:t>
      </w:r>
      <w:r>
        <w:rPr>
          <w:sz w:val="22"/>
        </w:rPr>
        <w:t>, 1999-2003</w:t>
      </w:r>
    </w:p>
    <w:p>
      <w:pPr>
        <w:spacing w:line="247" w:lineRule="auto" w:before="0"/>
        <w:ind w:left="1767" w:right="0" w:hanging="677"/>
        <w:jc w:val="left"/>
        <w:rPr>
          <w:sz w:val="22"/>
        </w:rPr>
      </w:pPr>
      <w:r>
        <w:rPr>
          <w:sz w:val="22"/>
        </w:rPr>
        <w:t>Editorial Board, </w:t>
      </w:r>
      <w:r>
        <w:rPr>
          <w:i/>
          <w:sz w:val="22"/>
        </w:rPr>
        <w:t>The International Journal of IT Standards &amp; Standardization Research</w:t>
      </w:r>
      <w:r>
        <w:rPr>
          <w:sz w:val="22"/>
        </w:rPr>
        <w:t>, 2002-2003</w:t>
      </w:r>
    </w:p>
    <w:sectPr>
      <w:pgSz w:w="12240" w:h="15840"/>
      <w:pgMar w:header="0" w:footer="683" w:top="1540" w:bottom="8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3814062</wp:posOffset>
              </wp:positionH>
              <wp:positionV relativeFrom="page">
                <wp:posOffset>9484865</wp:posOffset>
              </wp:positionV>
              <wp:extent cx="146050" cy="1581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605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319916pt;margin-top:746.839783pt;width:11.5pt;height:12.45pt;mso-position-horizontal-relative:page;mso-position-vertical-relative:page;z-index:-1592524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10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1090" w:hanging="6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6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6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2" w:hanging="6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6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6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4" w:hanging="6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8" w:hanging="6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2" w:hanging="6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2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90" w:hanging="67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hoijay@msu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Pancaks</dc:creator>
  <dc:title>Microsoft Word - cv-2022-April-Choi-revised</dc:title>
  <dcterms:created xsi:type="dcterms:W3CDTF">2025-12-06T16:50:00Z</dcterms:created>
  <dcterms:modified xsi:type="dcterms:W3CDTF">2025-12-06T16:50:00Z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9.0.0 (Windows)</vt:lpwstr>
  </property>
</Properties>
</file>