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45"/>
        </w:rPr>
        <w:t>K</w:t>
      </w:r>
      <w:r>
        <w:rPr>
          <w:smallCaps/>
          <w:w w:val="145"/>
        </w:rPr>
        <w:t>elly</w:t>
      </w:r>
      <w:r>
        <w:rPr>
          <w:smallCaps w:val="0"/>
          <w:spacing w:val="40"/>
          <w:w w:val="145"/>
        </w:rPr>
        <w:t> </w:t>
      </w:r>
      <w:r>
        <w:rPr>
          <w:smallCaps w:val="0"/>
          <w:w w:val="145"/>
        </w:rPr>
        <w:t>C.</w:t>
      </w:r>
      <w:r>
        <w:rPr>
          <w:smallCaps w:val="0"/>
          <w:spacing w:val="40"/>
          <w:w w:val="145"/>
        </w:rPr>
        <w:t> </w:t>
      </w:r>
      <w:r>
        <w:rPr>
          <w:smallCaps w:val="0"/>
          <w:spacing w:val="-2"/>
          <w:w w:val="145"/>
        </w:rPr>
        <w:t>B</w:t>
      </w:r>
      <w:r>
        <w:rPr>
          <w:smallCaps/>
          <w:spacing w:val="-2"/>
          <w:w w:val="145"/>
        </w:rPr>
        <w:t>ishop</w:t>
      </w:r>
    </w:p>
    <w:p>
      <w:pPr>
        <w:pStyle w:val="BodyText"/>
        <w:spacing w:line="254" w:lineRule="exact"/>
        <w:ind w:left="130" w:right="130"/>
        <w:jc w:val="center"/>
      </w:pPr>
      <w:r>
        <w:rPr>
          <w:w w:val="105"/>
        </w:rPr>
        <w:t>Associate</w:t>
      </w:r>
      <w:r>
        <w:rPr>
          <w:spacing w:val="7"/>
          <w:w w:val="105"/>
        </w:rPr>
        <w:t> </w:t>
      </w:r>
      <w:r>
        <w:rPr>
          <w:w w:val="105"/>
        </w:rPr>
        <w:t>Professor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before="3"/>
        <w:ind w:left="130" w:right="130"/>
        <w:jc w:val="center"/>
      </w:pPr>
      <w:r>
        <w:rPr>
          <w:w w:val="110"/>
        </w:rPr>
        <w:t>Arizona</w:t>
      </w:r>
      <w:r>
        <w:rPr>
          <w:spacing w:val="6"/>
          <w:w w:val="110"/>
        </w:rPr>
        <w:t> </w:t>
      </w:r>
      <w:r>
        <w:rPr>
          <w:w w:val="110"/>
        </w:rPr>
        <w:t>State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tabs>
          <w:tab w:pos="7198" w:val="left" w:leader="none"/>
        </w:tabs>
        <w:spacing w:before="187"/>
        <w:ind w:left="173"/>
      </w:pPr>
      <w:r>
        <w:rPr>
          <w:w w:val="105"/>
        </w:rPr>
        <w:t>Department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Email:</w:t>
      </w:r>
      <w:r>
        <w:rPr>
          <w:spacing w:val="65"/>
          <w:w w:val="150"/>
        </w:rPr>
        <w:t> </w:t>
      </w:r>
      <w:hyperlink r:id="rId6">
        <w:r>
          <w:rPr>
            <w:spacing w:val="-2"/>
            <w:w w:val="105"/>
          </w:rPr>
          <w:t>kelly.bishop@asu.edu</w:t>
        </w:r>
      </w:hyperlink>
    </w:p>
    <w:p>
      <w:pPr>
        <w:pStyle w:val="BodyText"/>
        <w:tabs>
          <w:tab w:pos="6994" w:val="left" w:leader="none"/>
        </w:tabs>
        <w:spacing w:before="2"/>
        <w:ind w:left="173"/>
      </w:pPr>
      <w:r>
        <w:rPr>
          <w:w w:val="110"/>
        </w:rPr>
        <w:t>P.O.</w:t>
      </w:r>
      <w:r>
        <w:rPr>
          <w:spacing w:val="26"/>
          <w:w w:val="110"/>
        </w:rPr>
        <w:t> </w:t>
      </w:r>
      <w:r>
        <w:rPr>
          <w:w w:val="110"/>
        </w:rPr>
        <w:t>Box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879801</w:t>
      </w:r>
      <w:r>
        <w:rPr/>
        <w:tab/>
      </w:r>
      <w:hyperlink r:id="rId7">
        <w:r>
          <w:rPr>
            <w:color w:val="002D63"/>
            <w:spacing w:val="-2"/>
            <w:w w:val="110"/>
          </w:rPr>
          <w:t>https://www.kellycbishop.com</w:t>
        </w:r>
      </w:hyperlink>
    </w:p>
    <w:p>
      <w:pPr>
        <w:pStyle w:val="BodyText"/>
        <w:tabs>
          <w:tab w:pos="7246" w:val="left" w:leader="none"/>
        </w:tabs>
        <w:spacing w:before="3"/>
        <w:ind w:left="173"/>
      </w:pPr>
      <w:r>
        <w:rPr>
          <w:w w:val="105"/>
        </w:rPr>
        <w:t>Tempe,</w:t>
      </w:r>
      <w:r>
        <w:rPr>
          <w:spacing w:val="42"/>
          <w:w w:val="105"/>
        </w:rPr>
        <w:t> </w:t>
      </w:r>
      <w:r>
        <w:rPr>
          <w:w w:val="105"/>
        </w:rPr>
        <w:t>AZ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85287</w:t>
      </w:r>
      <w:r>
        <w:rPr/>
        <w:tab/>
      </w:r>
      <w:r>
        <w:rPr>
          <w:w w:val="105"/>
        </w:rPr>
        <w:t>link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hyperlink r:id="rId8">
        <w:r>
          <w:rPr>
            <w:color w:val="002D63"/>
            <w:w w:val="105"/>
          </w:rPr>
          <w:t>Google</w:t>
        </w:r>
        <w:r>
          <w:rPr>
            <w:color w:val="002D63"/>
            <w:spacing w:val="22"/>
            <w:w w:val="105"/>
          </w:rPr>
          <w:t> </w:t>
        </w:r>
        <w:r>
          <w:rPr>
            <w:color w:val="002D63"/>
            <w:w w:val="105"/>
          </w:rPr>
          <w:t>Scholar</w:t>
        </w:r>
        <w:r>
          <w:rPr>
            <w:color w:val="002D63"/>
            <w:spacing w:val="22"/>
            <w:w w:val="105"/>
          </w:rPr>
          <w:t> </w:t>
        </w:r>
        <w:r>
          <w:rPr>
            <w:color w:val="002D63"/>
            <w:spacing w:val="-4"/>
            <w:w w:val="105"/>
          </w:rPr>
          <w:t>Page</w:t>
        </w:r>
      </w:hyperlink>
    </w:p>
    <w:p>
      <w:pPr>
        <w:tabs>
          <w:tab w:pos="7716" w:val="left" w:leader="none"/>
        </w:tabs>
        <w:spacing w:before="2"/>
        <w:ind w:left="173" w:right="0" w:firstLine="0"/>
        <w:jc w:val="left"/>
        <w:rPr>
          <w:i/>
          <w:sz w:val="22"/>
        </w:rPr>
      </w:pPr>
      <w:r>
        <w:rPr>
          <w:w w:val="110"/>
          <w:sz w:val="22"/>
        </w:rPr>
        <w:t>Office:</w:t>
      </w:r>
      <w:r>
        <w:rPr>
          <w:spacing w:val="65"/>
          <w:w w:val="115"/>
          <w:sz w:val="22"/>
        </w:rPr>
        <w:t> </w:t>
      </w:r>
      <w:r>
        <w:rPr>
          <w:w w:val="115"/>
          <w:sz w:val="22"/>
        </w:rPr>
        <w:t>CRTVC</w:t>
      </w:r>
      <w:r>
        <w:rPr>
          <w:spacing w:val="36"/>
          <w:w w:val="115"/>
          <w:sz w:val="22"/>
        </w:rPr>
        <w:t> </w:t>
      </w:r>
      <w:r>
        <w:rPr>
          <w:spacing w:val="-4"/>
          <w:w w:val="110"/>
          <w:sz w:val="22"/>
        </w:rPr>
        <w:t>455C</w:t>
      </w:r>
      <w:r>
        <w:rPr>
          <w:sz w:val="22"/>
        </w:rPr>
        <w:tab/>
      </w:r>
      <w:r>
        <w:rPr>
          <w:i/>
          <w:spacing w:val="-2"/>
          <w:w w:val="105"/>
          <w:sz w:val="22"/>
        </w:rPr>
        <w:t>updated</w:t>
      </w:r>
      <w:r>
        <w:rPr>
          <w:i/>
          <w:spacing w:val="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February</w:t>
      </w:r>
      <w:r>
        <w:rPr>
          <w:i/>
          <w:spacing w:val="4"/>
          <w:w w:val="105"/>
          <w:sz w:val="22"/>
        </w:rPr>
        <w:t> </w:t>
      </w:r>
      <w:r>
        <w:rPr>
          <w:i/>
          <w:spacing w:val="-4"/>
          <w:w w:val="105"/>
          <w:sz w:val="22"/>
        </w:rPr>
        <w:t>2025</w:t>
      </w:r>
    </w:p>
    <w:p>
      <w:pPr>
        <w:pStyle w:val="BodyText"/>
        <w:spacing w:before="5"/>
        <w:ind w:left="0"/>
        <w:rPr>
          <w:i/>
          <w:sz w:val="8"/>
        </w:rPr>
      </w:pPr>
      <w:r>
        <w:rPr>
          <w:i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720001</wp:posOffset>
                </wp:positionH>
                <wp:positionV relativeFrom="paragraph">
                  <wp:posOffset>80971</wp:posOffset>
                </wp:positionV>
                <wp:extent cx="633285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6.375692pt;width:498.65pt;height:.1pt;mso-position-horizontal-relative:page;mso-position-vertical-relative:paragraph;z-index:-15728640;mso-wrap-distance-left:0;mso-wrap-distance-right:0" id="docshape2" coordorigin="1134,128" coordsize="9973,0" path="m1134,128l11106,12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4"/>
        <w:ind w:left="0"/>
        <w:rPr>
          <w:i/>
          <w:sz w:val="24"/>
        </w:rPr>
      </w:pPr>
    </w:p>
    <w:p>
      <w:pPr>
        <w:pStyle w:val="Heading1"/>
        <w:spacing w:before="1"/>
        <w:rPr>
          <w:u w:val="none"/>
        </w:rPr>
      </w:pPr>
      <w:r>
        <w:rPr>
          <w:w w:val="135"/>
          <w:u w:val="single"/>
        </w:rPr>
        <w:t>R</w:t>
      </w:r>
      <w:r>
        <w:rPr>
          <w:smallCaps/>
          <w:w w:val="135"/>
          <w:u w:val="single"/>
        </w:rPr>
        <w:t>esearch</w:t>
      </w:r>
      <w:r>
        <w:rPr>
          <w:smallCaps/>
          <w:spacing w:val="13"/>
          <w:w w:val="140"/>
          <w:u w:val="single"/>
        </w:rPr>
        <w:t> </w:t>
      </w:r>
      <w:r>
        <w:rPr>
          <w:smallCaps w:val="0"/>
          <w:spacing w:val="-2"/>
          <w:w w:val="140"/>
          <w:u w:val="single"/>
        </w:rPr>
        <w:t>I</w:t>
      </w:r>
      <w:r>
        <w:rPr>
          <w:smallCaps/>
          <w:spacing w:val="-2"/>
          <w:w w:val="140"/>
          <w:u w:val="single"/>
        </w:rPr>
        <w:t>nterests</w:t>
      </w:r>
    </w:p>
    <w:p>
      <w:pPr>
        <w:pStyle w:val="BodyText"/>
        <w:spacing w:before="213"/>
      </w:pPr>
      <w:r>
        <w:rPr>
          <w:w w:val="105"/>
        </w:rPr>
        <w:t>Environmental</w:t>
      </w:r>
      <w:r>
        <w:rPr>
          <w:spacing w:val="33"/>
          <w:w w:val="105"/>
        </w:rPr>
        <w:t> </w:t>
      </w:r>
      <w:r>
        <w:rPr>
          <w:w w:val="105"/>
        </w:rPr>
        <w:t>Economics,</w:t>
      </w:r>
      <w:r>
        <w:rPr>
          <w:spacing w:val="34"/>
          <w:w w:val="105"/>
        </w:rPr>
        <w:t> </w:t>
      </w:r>
      <w:r>
        <w:rPr>
          <w:w w:val="105"/>
        </w:rPr>
        <w:t>Urban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Real</w:t>
      </w:r>
      <w:r>
        <w:rPr>
          <w:spacing w:val="34"/>
          <w:w w:val="105"/>
        </w:rPr>
        <w:t> </w:t>
      </w:r>
      <w:r>
        <w:rPr>
          <w:w w:val="105"/>
        </w:rPr>
        <w:t>Estate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before="44"/>
        <w:ind w:left="0"/>
      </w:pPr>
    </w:p>
    <w:p>
      <w:pPr>
        <w:pStyle w:val="Heading1"/>
        <w:rPr>
          <w:u w:val="none"/>
        </w:rPr>
      </w:pPr>
      <w:r>
        <w:rPr>
          <w:spacing w:val="-2"/>
          <w:w w:val="140"/>
          <w:u w:val="single"/>
        </w:rPr>
        <w:t>E</w:t>
      </w:r>
      <w:r>
        <w:rPr>
          <w:smallCaps/>
          <w:spacing w:val="-2"/>
          <w:w w:val="140"/>
          <w:u w:val="single"/>
        </w:rPr>
        <w:t>xperience</w:t>
      </w:r>
    </w:p>
    <w:p>
      <w:pPr>
        <w:pStyle w:val="BodyText"/>
        <w:spacing w:line="307" w:lineRule="auto" w:before="213"/>
        <w:ind w:right="3100"/>
      </w:pPr>
      <w:r>
        <w:rPr>
          <w:w w:val="105"/>
        </w:rPr>
        <w:t>Department of Economics, Arizona State University, 2013 to present</w:t>
      </w:r>
      <w:r>
        <w:rPr>
          <w:spacing w:val="80"/>
          <w:w w:val="105"/>
        </w:rPr>
        <w:t> </w:t>
      </w:r>
      <w:r>
        <w:rPr>
          <w:w w:val="105"/>
        </w:rPr>
        <w:t>Olin</w:t>
      </w:r>
      <w:r>
        <w:rPr>
          <w:spacing w:val="22"/>
          <w:w w:val="105"/>
        </w:rPr>
        <w:t> </w:t>
      </w:r>
      <w:r>
        <w:rPr>
          <w:w w:val="105"/>
        </w:rPr>
        <w:t>Business</w:t>
      </w:r>
      <w:r>
        <w:rPr>
          <w:spacing w:val="22"/>
          <w:w w:val="105"/>
        </w:rPr>
        <w:t> </w:t>
      </w:r>
      <w:r>
        <w:rPr>
          <w:w w:val="105"/>
        </w:rPr>
        <w:t>School,</w:t>
      </w:r>
      <w:r>
        <w:rPr>
          <w:spacing w:val="22"/>
          <w:w w:val="105"/>
        </w:rPr>
        <w:t> </w:t>
      </w:r>
      <w:r>
        <w:rPr>
          <w:w w:val="105"/>
        </w:rPr>
        <w:t>Washington</w:t>
      </w:r>
      <w:r>
        <w:rPr>
          <w:spacing w:val="22"/>
          <w:w w:val="105"/>
        </w:rPr>
        <w:t> </w:t>
      </w:r>
      <w:r>
        <w:rPr>
          <w:w w:val="105"/>
        </w:rPr>
        <w:t>University</w:t>
      </w:r>
      <w:r>
        <w:rPr>
          <w:spacing w:val="22"/>
          <w:w w:val="105"/>
        </w:rPr>
        <w:t> </w:t>
      </w:r>
      <w:r>
        <w:rPr>
          <w:w w:val="105"/>
        </w:rPr>
        <w:t>in</w:t>
      </w:r>
      <w:r>
        <w:rPr>
          <w:spacing w:val="22"/>
          <w:w w:val="105"/>
        </w:rPr>
        <w:t> </w:t>
      </w:r>
      <w:r>
        <w:rPr>
          <w:w w:val="105"/>
        </w:rPr>
        <w:t>St.</w:t>
      </w:r>
      <w:r>
        <w:rPr>
          <w:spacing w:val="40"/>
          <w:w w:val="105"/>
        </w:rPr>
        <w:t> </w:t>
      </w:r>
      <w:r>
        <w:rPr>
          <w:w w:val="105"/>
        </w:rPr>
        <w:t>Louis,</w:t>
      </w:r>
      <w:r>
        <w:rPr>
          <w:spacing w:val="22"/>
          <w:w w:val="105"/>
        </w:rPr>
        <w:t> </w:t>
      </w:r>
      <w:r>
        <w:rPr>
          <w:w w:val="105"/>
        </w:rPr>
        <w:t>2008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2013</w:t>
      </w:r>
    </w:p>
    <w:p>
      <w:pPr>
        <w:pStyle w:val="Heading1"/>
        <w:spacing w:before="237"/>
        <w:rPr>
          <w:u w:val="none"/>
        </w:rPr>
      </w:pPr>
      <w:r>
        <w:rPr>
          <w:spacing w:val="-2"/>
          <w:w w:val="130"/>
          <w:u w:val="single"/>
        </w:rPr>
        <w:t>E</w:t>
      </w:r>
      <w:r>
        <w:rPr>
          <w:smallCaps/>
          <w:spacing w:val="-2"/>
          <w:w w:val="130"/>
          <w:u w:val="single"/>
        </w:rPr>
        <w:t>ducation</w:t>
      </w:r>
    </w:p>
    <w:p>
      <w:pPr>
        <w:pStyle w:val="BodyText"/>
        <w:spacing w:line="307" w:lineRule="auto" w:before="213"/>
        <w:ind w:right="4091"/>
      </w:pPr>
      <w:r>
        <w:rPr>
          <w:w w:val="110"/>
        </w:rPr>
        <w:t>PhD,</w:t>
      </w:r>
      <w:r>
        <w:rPr>
          <w:spacing w:val="-8"/>
          <w:w w:val="110"/>
        </w:rPr>
        <w:t> </w:t>
      </w:r>
      <w:r>
        <w:rPr>
          <w:w w:val="110"/>
        </w:rPr>
        <w:t>Economics,</w:t>
      </w:r>
      <w:r>
        <w:rPr>
          <w:spacing w:val="-7"/>
          <w:w w:val="110"/>
        </w:rPr>
        <w:t> </w:t>
      </w:r>
      <w:r>
        <w:rPr>
          <w:w w:val="110"/>
        </w:rPr>
        <w:t>Duke</w:t>
      </w:r>
      <w:r>
        <w:rPr>
          <w:spacing w:val="-8"/>
          <w:w w:val="110"/>
        </w:rPr>
        <w:t> </w:t>
      </w:r>
      <w:r>
        <w:rPr>
          <w:w w:val="110"/>
        </w:rPr>
        <w:t>University,</w:t>
      </w:r>
      <w:r>
        <w:rPr>
          <w:spacing w:val="-7"/>
          <w:w w:val="110"/>
        </w:rPr>
        <w:t> </w:t>
      </w:r>
      <w:r>
        <w:rPr>
          <w:w w:val="110"/>
        </w:rPr>
        <w:t>Durham,</w:t>
      </w:r>
      <w:r>
        <w:rPr>
          <w:spacing w:val="-8"/>
          <w:w w:val="110"/>
        </w:rPr>
        <w:t> </w:t>
      </w:r>
      <w:r>
        <w:rPr>
          <w:w w:val="110"/>
        </w:rPr>
        <w:t>NC,</w:t>
      </w:r>
      <w:r>
        <w:rPr>
          <w:spacing w:val="-7"/>
          <w:w w:val="110"/>
        </w:rPr>
        <w:t> </w:t>
      </w:r>
      <w:r>
        <w:rPr>
          <w:w w:val="110"/>
        </w:rPr>
        <w:t>2003-2008 MA, Economics, Duke University, Durham, NC, 2005</w:t>
      </w:r>
    </w:p>
    <w:p>
      <w:pPr>
        <w:pStyle w:val="BodyText"/>
        <w:spacing w:line="267" w:lineRule="exact"/>
      </w:pPr>
      <w:r>
        <w:rPr>
          <w:w w:val="105"/>
        </w:rPr>
        <w:t>MA,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1"/>
          <w:w w:val="105"/>
        </w:rPr>
        <w:t> </w:t>
      </w:r>
      <w:r>
        <w:rPr>
          <w:w w:val="105"/>
        </w:rPr>
        <w:t>University</w:t>
      </w:r>
      <w:r>
        <w:rPr>
          <w:spacing w:val="41"/>
          <w:w w:val="105"/>
        </w:rPr>
        <w:t> </w:t>
      </w:r>
      <w:r>
        <w:rPr>
          <w:w w:val="105"/>
        </w:rPr>
        <w:t>College</w:t>
      </w:r>
      <w:r>
        <w:rPr>
          <w:spacing w:val="41"/>
          <w:w w:val="105"/>
        </w:rPr>
        <w:t> </w:t>
      </w:r>
      <w:r>
        <w:rPr>
          <w:w w:val="105"/>
        </w:rPr>
        <w:t>Dublin,</w:t>
      </w:r>
      <w:r>
        <w:rPr>
          <w:spacing w:val="41"/>
          <w:w w:val="105"/>
        </w:rPr>
        <w:t> </w:t>
      </w:r>
      <w:r>
        <w:rPr>
          <w:w w:val="105"/>
        </w:rPr>
        <w:t>Ireland,</w:t>
      </w:r>
      <w:r>
        <w:rPr>
          <w:spacing w:val="40"/>
          <w:w w:val="105"/>
        </w:rPr>
        <w:t> </w:t>
      </w:r>
      <w:r>
        <w:rPr>
          <w:spacing w:val="-4"/>
          <w:w w:val="105"/>
        </w:rPr>
        <w:t>2002</w:t>
      </w:r>
    </w:p>
    <w:p>
      <w:pPr>
        <w:pStyle w:val="BodyText"/>
        <w:spacing w:before="74"/>
      </w:pPr>
      <w:r>
        <w:rPr>
          <w:w w:val="110"/>
        </w:rPr>
        <w:t>BA,</w:t>
      </w:r>
      <w:r>
        <w:rPr>
          <w:spacing w:val="10"/>
          <w:w w:val="110"/>
        </w:rPr>
        <w:t> </w:t>
      </w:r>
      <w:r>
        <w:rPr>
          <w:w w:val="110"/>
        </w:rPr>
        <w:t>Economics,</w:t>
      </w:r>
      <w:r>
        <w:rPr>
          <w:spacing w:val="11"/>
          <w:w w:val="110"/>
        </w:rPr>
        <w:t> </w:t>
      </w:r>
      <w:r>
        <w:rPr>
          <w:w w:val="110"/>
        </w:rPr>
        <w:t>Barnard</w:t>
      </w:r>
      <w:r>
        <w:rPr>
          <w:spacing w:val="11"/>
          <w:w w:val="110"/>
        </w:rPr>
        <w:t> </w:t>
      </w:r>
      <w:r>
        <w:rPr>
          <w:w w:val="110"/>
        </w:rPr>
        <w:t>College,</w:t>
      </w:r>
      <w:r>
        <w:rPr>
          <w:spacing w:val="11"/>
          <w:w w:val="110"/>
        </w:rPr>
        <w:t> </w:t>
      </w:r>
      <w:r>
        <w:rPr>
          <w:w w:val="110"/>
        </w:rPr>
        <w:t>Columbia</w:t>
      </w:r>
      <w:r>
        <w:rPr>
          <w:spacing w:val="10"/>
          <w:w w:val="110"/>
        </w:rPr>
        <w:t> </w:t>
      </w:r>
      <w:r>
        <w:rPr>
          <w:w w:val="110"/>
        </w:rPr>
        <w:t>University,</w:t>
      </w:r>
      <w:r>
        <w:rPr>
          <w:spacing w:val="11"/>
          <w:w w:val="110"/>
        </w:rPr>
        <w:t> </w:t>
      </w:r>
      <w:r>
        <w:rPr>
          <w:w w:val="110"/>
        </w:rPr>
        <w:t>New</w:t>
      </w:r>
      <w:r>
        <w:rPr>
          <w:spacing w:val="11"/>
          <w:w w:val="110"/>
        </w:rPr>
        <w:t> </w:t>
      </w:r>
      <w:r>
        <w:rPr>
          <w:w w:val="110"/>
        </w:rPr>
        <w:t>York,</w:t>
      </w:r>
      <w:r>
        <w:rPr>
          <w:spacing w:val="11"/>
          <w:w w:val="110"/>
        </w:rPr>
        <w:t> </w:t>
      </w:r>
      <w:r>
        <w:rPr>
          <w:w w:val="110"/>
        </w:rPr>
        <w:t>NY,</w:t>
      </w:r>
      <w:r>
        <w:rPr>
          <w:spacing w:val="11"/>
          <w:w w:val="110"/>
        </w:rPr>
        <w:t> </w:t>
      </w:r>
      <w:r>
        <w:rPr>
          <w:spacing w:val="-4"/>
          <w:w w:val="110"/>
        </w:rPr>
        <w:t>2000</w:t>
      </w:r>
    </w:p>
    <w:p>
      <w:pPr>
        <w:pStyle w:val="BodyText"/>
        <w:spacing w:before="44"/>
        <w:ind w:left="0"/>
      </w:pPr>
    </w:p>
    <w:p>
      <w:pPr>
        <w:spacing w:before="1"/>
        <w:ind w:left="53" w:right="0" w:firstLine="0"/>
        <w:jc w:val="left"/>
        <w:rPr>
          <w:sz w:val="22"/>
        </w:rPr>
      </w:pPr>
      <w:r>
        <w:rPr>
          <w:w w:val="125"/>
          <w:sz w:val="24"/>
          <w:u w:val="single"/>
        </w:rPr>
        <w:t>P</w:t>
      </w:r>
      <w:r>
        <w:rPr>
          <w:smallCaps/>
          <w:w w:val="125"/>
          <w:sz w:val="24"/>
          <w:u w:val="single"/>
        </w:rPr>
        <w:t>ublished</w:t>
      </w:r>
      <w:r>
        <w:rPr>
          <w:smallCaps/>
          <w:w w:val="125"/>
          <w:sz w:val="24"/>
          <w:u w:val="single"/>
        </w:rPr>
        <w:t> and</w:t>
      </w:r>
      <w:r>
        <w:rPr>
          <w:smallCaps/>
          <w:spacing w:val="1"/>
          <w:w w:val="125"/>
          <w:sz w:val="24"/>
          <w:u w:val="single"/>
        </w:rPr>
        <w:t> </w:t>
      </w:r>
      <w:r>
        <w:rPr>
          <w:smallCaps w:val="0"/>
          <w:w w:val="125"/>
          <w:sz w:val="24"/>
          <w:u w:val="single"/>
        </w:rPr>
        <w:t>A</w:t>
      </w:r>
      <w:r>
        <w:rPr>
          <w:smallCaps/>
          <w:w w:val="125"/>
          <w:sz w:val="24"/>
          <w:u w:val="single"/>
        </w:rPr>
        <w:t>ccepted</w:t>
      </w:r>
      <w:r>
        <w:rPr>
          <w:smallCaps/>
          <w:spacing w:val="1"/>
          <w:w w:val="125"/>
          <w:sz w:val="24"/>
          <w:u w:val="single"/>
        </w:rPr>
        <w:t> </w:t>
      </w:r>
      <w:r>
        <w:rPr>
          <w:smallCaps w:val="0"/>
          <w:w w:val="125"/>
          <w:sz w:val="24"/>
          <w:u w:val="single"/>
        </w:rPr>
        <w:t>P</w:t>
      </w:r>
      <w:r>
        <w:rPr>
          <w:smallCaps/>
          <w:w w:val="125"/>
          <w:sz w:val="24"/>
          <w:u w:val="single"/>
        </w:rPr>
        <w:t>apers</w:t>
      </w:r>
      <w:r>
        <w:rPr>
          <w:smallCaps w:val="0"/>
          <w:spacing w:val="-8"/>
          <w:w w:val="125"/>
          <w:sz w:val="24"/>
        </w:rPr>
        <w:t> </w:t>
      </w:r>
      <w:r>
        <w:rPr>
          <w:smallCaps w:val="0"/>
          <w:w w:val="125"/>
          <w:sz w:val="22"/>
        </w:rPr>
        <w:t>(</w:t>
      </w:r>
      <w:r>
        <w:rPr>
          <w:rFonts w:ascii="Cambria" w:hAnsi="Cambria"/>
          <w:smallCaps w:val="0"/>
          <w:w w:val="125"/>
          <w:sz w:val="22"/>
          <w:vertAlign w:val="superscript"/>
        </w:rPr>
        <w:t>∗</w:t>
      </w:r>
      <w:r>
        <w:rPr>
          <w:rFonts w:ascii="Cambria" w:hAnsi="Cambria"/>
          <w:smallCaps w:val="0"/>
          <w:spacing w:val="7"/>
          <w:w w:val="125"/>
          <w:sz w:val="22"/>
          <w:vertAlign w:val="baseline"/>
        </w:rPr>
        <w:t> </w:t>
      </w:r>
      <w:r>
        <w:rPr>
          <w:smallCaps w:val="0"/>
          <w:w w:val="115"/>
          <w:sz w:val="22"/>
          <w:vertAlign w:val="baseline"/>
        </w:rPr>
        <w:t>denotes</w:t>
      </w:r>
      <w:r>
        <w:rPr>
          <w:smallCaps w:val="0"/>
          <w:spacing w:val="3"/>
          <w:w w:val="115"/>
          <w:sz w:val="22"/>
          <w:vertAlign w:val="baseline"/>
        </w:rPr>
        <w:t> </w:t>
      </w:r>
      <w:r>
        <w:rPr>
          <w:smallCaps w:val="0"/>
          <w:w w:val="115"/>
          <w:sz w:val="22"/>
          <w:vertAlign w:val="baseline"/>
        </w:rPr>
        <w:t>current</w:t>
      </w:r>
      <w:r>
        <w:rPr>
          <w:smallCaps w:val="0"/>
          <w:spacing w:val="-2"/>
          <w:w w:val="125"/>
          <w:sz w:val="22"/>
          <w:vertAlign w:val="baseline"/>
        </w:rPr>
        <w:t> </w:t>
      </w:r>
      <w:r>
        <w:rPr>
          <w:smallCaps w:val="0"/>
          <w:w w:val="125"/>
          <w:sz w:val="22"/>
          <w:vertAlign w:val="baseline"/>
        </w:rPr>
        <w:t>or</w:t>
      </w:r>
      <w:r>
        <w:rPr>
          <w:smallCaps w:val="0"/>
          <w:spacing w:val="-2"/>
          <w:w w:val="125"/>
          <w:sz w:val="22"/>
          <w:vertAlign w:val="baseline"/>
        </w:rPr>
        <w:t> </w:t>
      </w:r>
      <w:r>
        <w:rPr>
          <w:smallCaps w:val="0"/>
          <w:w w:val="115"/>
          <w:sz w:val="22"/>
          <w:vertAlign w:val="baseline"/>
        </w:rPr>
        <w:t>former</w:t>
      </w:r>
      <w:r>
        <w:rPr>
          <w:smallCaps w:val="0"/>
          <w:spacing w:val="-1"/>
          <w:w w:val="125"/>
          <w:sz w:val="22"/>
          <w:vertAlign w:val="baseline"/>
        </w:rPr>
        <w:t> </w:t>
      </w:r>
      <w:r>
        <w:rPr>
          <w:smallCaps w:val="0"/>
          <w:w w:val="125"/>
          <w:sz w:val="22"/>
          <w:vertAlign w:val="baseline"/>
        </w:rPr>
        <w:t>PhD</w:t>
      </w:r>
      <w:r>
        <w:rPr>
          <w:smallCaps w:val="0"/>
          <w:spacing w:val="-2"/>
          <w:w w:val="125"/>
          <w:sz w:val="22"/>
          <w:vertAlign w:val="baseline"/>
        </w:rPr>
        <w:t> </w:t>
      </w:r>
      <w:r>
        <w:rPr>
          <w:smallCaps w:val="0"/>
          <w:spacing w:val="-2"/>
          <w:w w:val="115"/>
          <w:sz w:val="22"/>
          <w:vertAlign w:val="baseline"/>
        </w:rPr>
        <w:t>student)</w:t>
      </w:r>
    </w:p>
    <w:p>
      <w:pPr>
        <w:pStyle w:val="BodyText"/>
        <w:spacing w:line="249" w:lineRule="auto" w:before="213"/>
        <w:ind w:left="766" w:right="51" w:hanging="652"/>
        <w:jc w:val="both"/>
        <w:rPr>
          <w:b/>
          <w:i/>
        </w:rPr>
      </w:pPr>
      <w:r>
        <w:rPr/>
        <w:t>“</w:t>
      </w:r>
      <w:hyperlink r:id="rId9">
        <w:r>
          <w:rPr>
            <w:color w:val="002D63"/>
          </w:rPr>
          <w:t>Tax</w:t>
        </w:r>
        <w:r>
          <w:rPr>
            <w:color w:val="002D63"/>
            <w:spacing w:val="40"/>
          </w:rPr>
          <w:t> </w:t>
        </w:r>
        <w:r>
          <w:rPr>
            <w:color w:val="002D63"/>
          </w:rPr>
          <w:t>Policy</w:t>
        </w:r>
        <w:r>
          <w:rPr>
            <w:color w:val="002D63"/>
            <w:spacing w:val="40"/>
          </w:rPr>
          <w:t> </w:t>
        </w:r>
        <w:r>
          <w:rPr>
            <w:color w:val="002D63"/>
          </w:rPr>
          <w:t>and</w:t>
        </w:r>
        <w:r>
          <w:rPr>
            <w:color w:val="002D63"/>
            <w:spacing w:val="40"/>
          </w:rPr>
          <w:t> </w:t>
        </w:r>
        <w:r>
          <w:rPr>
            <w:color w:val="002D63"/>
          </w:rPr>
          <w:t>the</w:t>
        </w:r>
        <w:r>
          <w:rPr>
            <w:color w:val="002D63"/>
            <w:spacing w:val="40"/>
          </w:rPr>
          <w:t> </w:t>
        </w:r>
        <w:r>
          <w:rPr>
            <w:color w:val="002D63"/>
          </w:rPr>
          <w:t>Heterogeneous</w:t>
        </w:r>
        <w:r>
          <w:rPr>
            <w:color w:val="002D63"/>
            <w:spacing w:val="40"/>
          </w:rPr>
          <w:t> </w:t>
        </w:r>
        <w:r>
          <w:rPr>
            <w:color w:val="002D63"/>
          </w:rPr>
          <w:t>Costs</w:t>
        </w:r>
        <w:r>
          <w:rPr>
            <w:color w:val="002D63"/>
            <w:spacing w:val="40"/>
          </w:rPr>
          <w:t> </w:t>
        </w:r>
        <w:r>
          <w:rPr>
            <w:color w:val="002D63"/>
          </w:rPr>
          <w:t>of</w:t>
        </w:r>
        <w:r>
          <w:rPr>
            <w:color w:val="002D63"/>
            <w:spacing w:val="40"/>
          </w:rPr>
          <w:t> </w:t>
        </w:r>
        <w:r>
          <w:rPr>
            <w:color w:val="002D63"/>
          </w:rPr>
          <w:t>Homeownership</w:t>
        </w:r>
      </w:hyperlink>
      <w:r>
        <w:rPr/>
        <w:t>,”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Jakob</w:t>
      </w:r>
      <w:r>
        <w:rPr>
          <w:spacing w:val="40"/>
        </w:rPr>
        <w:t> </w:t>
      </w:r>
      <w:r>
        <w:rPr/>
        <w:t>Dowling</w:t>
      </w:r>
      <w:r>
        <w:rPr>
          <w:rFonts w:ascii="Cambria" w:hAnsi="Cambria"/>
          <w:vertAlign w:val="superscript"/>
        </w:rPr>
        <w:t>∗</w:t>
      </w:r>
      <w:r>
        <w:rPr>
          <w:vertAlign w:val="baseline"/>
        </w:rPr>
        <w:t>,</w:t>
      </w:r>
      <w:r>
        <w:rPr>
          <w:spacing w:val="40"/>
          <w:vertAlign w:val="baseline"/>
        </w:rPr>
        <w:t> </w:t>
      </w:r>
      <w:r>
        <w:rPr>
          <w:vertAlign w:val="baseline"/>
        </w:rPr>
        <w:t>Nick</w:t>
      </w:r>
      <w:r>
        <w:rPr>
          <w:spacing w:val="40"/>
          <w:vertAlign w:val="baseline"/>
        </w:rPr>
        <w:t> </w:t>
      </w:r>
      <w:r>
        <w:rPr>
          <w:vertAlign w:val="baseline"/>
        </w:rPr>
        <w:t>Kuminoff,</w:t>
      </w:r>
      <w:r>
        <w:rPr>
          <w:spacing w:val="40"/>
          <w:vertAlign w:val="baseline"/>
        </w:rPr>
        <w:t> </w:t>
      </w:r>
      <w:r>
        <w:rPr>
          <w:vertAlign w:val="baseline"/>
        </w:rPr>
        <w:t>and </w:t>
      </w:r>
      <w:r>
        <w:rPr>
          <w:w w:val="110"/>
          <w:vertAlign w:val="baseline"/>
        </w:rPr>
        <w:t>Alvin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Murphy,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accepted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40"/>
          <w:w w:val="110"/>
          <w:vertAlign w:val="baseline"/>
        </w:rPr>
        <w:t> </w:t>
      </w:r>
      <w:r>
        <w:rPr>
          <w:b/>
          <w:i/>
          <w:w w:val="110"/>
          <w:vertAlign w:val="baseline"/>
        </w:rPr>
        <w:t>Journal</w:t>
      </w:r>
      <w:r>
        <w:rPr>
          <w:b/>
          <w:i/>
          <w:spacing w:val="40"/>
          <w:w w:val="110"/>
          <w:vertAlign w:val="baseline"/>
        </w:rPr>
        <w:t> </w:t>
      </w:r>
      <w:r>
        <w:rPr>
          <w:b/>
          <w:i/>
          <w:w w:val="110"/>
          <w:vertAlign w:val="baseline"/>
        </w:rPr>
        <w:t>of</w:t>
      </w:r>
      <w:r>
        <w:rPr>
          <w:b/>
          <w:i/>
          <w:spacing w:val="40"/>
          <w:w w:val="110"/>
          <w:vertAlign w:val="baseline"/>
        </w:rPr>
        <w:t> </w:t>
      </w:r>
      <w:r>
        <w:rPr>
          <w:b/>
          <w:i/>
          <w:w w:val="110"/>
          <w:vertAlign w:val="baseline"/>
        </w:rPr>
        <w:t>Urban</w:t>
      </w:r>
      <w:r>
        <w:rPr>
          <w:b/>
          <w:i/>
          <w:spacing w:val="40"/>
          <w:w w:val="110"/>
          <w:vertAlign w:val="baseline"/>
        </w:rPr>
        <w:t> </w:t>
      </w:r>
      <w:r>
        <w:rPr>
          <w:b/>
          <w:i/>
          <w:w w:val="110"/>
          <w:vertAlign w:val="baseline"/>
        </w:rPr>
        <w:t>Economics</w:t>
      </w:r>
    </w:p>
    <w:p>
      <w:pPr>
        <w:spacing w:line="273" w:lineRule="auto" w:before="140"/>
        <w:ind w:left="766" w:right="96" w:hanging="640"/>
        <w:jc w:val="both"/>
        <w:rPr>
          <w:sz w:val="22"/>
        </w:rPr>
      </w:pPr>
      <w:hyperlink r:id="rId10">
        <w:r>
          <w:rPr>
            <w:color w:val="002D63"/>
            <w:w w:val="110"/>
            <w:sz w:val="22"/>
          </w:rPr>
          <w:t>‘</w:t>
        </w:r>
      </w:hyperlink>
      <w:r>
        <w:rPr>
          <w:w w:val="110"/>
          <w:sz w:val="22"/>
        </w:rPr>
        <w:t>‘Energy-Efficient Investments in Housing,” with Ozgen Kiribrahim-Sarikaya</w:t>
      </w:r>
      <w:r>
        <w:rPr>
          <w:rFonts w:ascii="Cambria" w:hAnsi="Cambria"/>
          <w:w w:val="110"/>
          <w:sz w:val="22"/>
          <w:vertAlign w:val="superscript"/>
        </w:rPr>
        <w:t>∗</w:t>
      </w:r>
      <w:r>
        <w:rPr>
          <w:w w:val="110"/>
          <w:sz w:val="22"/>
          <w:vertAlign w:val="baseline"/>
        </w:rPr>
        <w:t>, </w:t>
      </w:r>
      <w:r>
        <w:rPr>
          <w:b/>
          <w:i/>
          <w:w w:val="110"/>
          <w:sz w:val="22"/>
          <w:vertAlign w:val="baseline"/>
        </w:rPr>
        <w:t>Regional</w:t>
      </w:r>
      <w:r>
        <w:rPr>
          <w:b/>
          <w:i/>
          <w:w w:val="110"/>
          <w:sz w:val="22"/>
          <w:vertAlign w:val="baseline"/>
        </w:rPr>
        <w:t> Science</w:t>
      </w:r>
      <w:r>
        <w:rPr>
          <w:b/>
          <w:i/>
          <w:w w:val="110"/>
          <w:sz w:val="22"/>
          <w:vertAlign w:val="baseline"/>
        </w:rPr>
        <w:t> and Urban</w:t>
      </w:r>
      <w:r>
        <w:rPr>
          <w:b/>
          <w:i/>
          <w:spacing w:val="40"/>
          <w:w w:val="110"/>
          <w:sz w:val="22"/>
          <w:vertAlign w:val="baseline"/>
        </w:rPr>
        <w:t> </w:t>
      </w:r>
      <w:r>
        <w:rPr>
          <w:b/>
          <w:i/>
          <w:w w:val="110"/>
          <w:sz w:val="22"/>
          <w:vertAlign w:val="baseline"/>
        </w:rPr>
        <w:t>Economics</w:t>
      </w:r>
      <w:r>
        <w:rPr>
          <w:w w:val="110"/>
          <w:sz w:val="22"/>
          <w:vertAlign w:val="baseline"/>
        </w:rPr>
        <w:t>, Vol.</w:t>
      </w:r>
      <w:r>
        <w:rPr>
          <w:spacing w:val="4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107 (July 2024):</w:t>
      </w:r>
      <w:r>
        <w:rPr>
          <w:spacing w:val="4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103994.</w:t>
      </w:r>
    </w:p>
    <w:p>
      <w:pPr>
        <w:pStyle w:val="BodyText"/>
        <w:spacing w:line="273" w:lineRule="auto" w:before="115"/>
        <w:ind w:left="766" w:right="49" w:hanging="622"/>
        <w:jc w:val="both"/>
      </w:pPr>
      <w:r>
        <w:rPr>
          <w:w w:val="110"/>
        </w:rPr>
        <w:t>“</w:t>
      </w:r>
      <w:hyperlink r:id="rId11">
        <w:r>
          <w:rPr>
            <w:color w:val="002D63"/>
            <w:w w:val="110"/>
          </w:rPr>
          <w:t>The</w:t>
        </w:r>
        <w:r>
          <w:rPr>
            <w:color w:val="002D63"/>
            <w:spacing w:val="-14"/>
            <w:w w:val="110"/>
          </w:rPr>
          <w:t> </w:t>
        </w:r>
        <w:r>
          <w:rPr>
            <w:color w:val="002D63"/>
            <w:w w:val="110"/>
          </w:rPr>
          <w:t>Marginal</w:t>
        </w:r>
        <w:r>
          <w:rPr>
            <w:color w:val="002D63"/>
            <w:spacing w:val="-14"/>
            <w:w w:val="110"/>
          </w:rPr>
          <w:t> </w:t>
        </w:r>
        <w:r>
          <w:rPr>
            <w:color w:val="002D63"/>
            <w:w w:val="110"/>
          </w:rPr>
          <w:t>Cost</w:t>
        </w:r>
        <w:r>
          <w:rPr>
            <w:color w:val="002D63"/>
            <w:spacing w:val="-14"/>
            <w:w w:val="110"/>
          </w:rPr>
          <w:t> </w:t>
        </w:r>
        <w:r>
          <w:rPr>
            <w:color w:val="002D63"/>
            <w:w w:val="110"/>
          </w:rPr>
          <w:t>of</w:t>
        </w:r>
        <w:r>
          <w:rPr>
            <w:color w:val="002D63"/>
            <w:spacing w:val="-13"/>
            <w:w w:val="110"/>
          </w:rPr>
          <w:t> </w:t>
        </w:r>
        <w:r>
          <w:rPr>
            <w:color w:val="002D63"/>
            <w:w w:val="110"/>
          </w:rPr>
          <w:t>Mortality</w:t>
        </w:r>
        <w:r>
          <w:rPr>
            <w:color w:val="002D63"/>
            <w:spacing w:val="-14"/>
            <w:w w:val="110"/>
          </w:rPr>
          <w:t> </w:t>
        </w:r>
        <w:r>
          <w:rPr>
            <w:color w:val="002D63"/>
            <w:w w:val="110"/>
          </w:rPr>
          <w:t>Risk</w:t>
        </w:r>
        <w:r>
          <w:rPr>
            <w:color w:val="002D63"/>
            <w:spacing w:val="-14"/>
            <w:w w:val="110"/>
          </w:rPr>
          <w:t> </w:t>
        </w:r>
        <w:r>
          <w:rPr>
            <w:color w:val="002D63"/>
            <w:w w:val="110"/>
          </w:rPr>
          <w:t>Reduction:</w:t>
        </w:r>
        <w:r>
          <w:rPr>
            <w:color w:val="002D63"/>
            <w:spacing w:val="-7"/>
            <w:w w:val="110"/>
          </w:rPr>
          <w:t> </w:t>
        </w:r>
        <w:r>
          <w:rPr>
            <w:color w:val="002D63"/>
            <w:w w:val="110"/>
          </w:rPr>
          <w:t>Evidence</w:t>
        </w:r>
        <w:r>
          <w:rPr>
            <w:color w:val="002D63"/>
            <w:spacing w:val="-14"/>
            <w:w w:val="110"/>
          </w:rPr>
          <w:t> </w:t>
        </w:r>
        <w:r>
          <w:rPr>
            <w:color w:val="002D63"/>
            <w:w w:val="110"/>
          </w:rPr>
          <w:t>from</w:t>
        </w:r>
        <w:r>
          <w:rPr>
            <w:color w:val="002D63"/>
            <w:spacing w:val="-13"/>
            <w:w w:val="110"/>
          </w:rPr>
          <w:t> </w:t>
        </w:r>
        <w:r>
          <w:rPr>
            <w:color w:val="002D63"/>
            <w:w w:val="110"/>
          </w:rPr>
          <w:t>Housing</w:t>
        </w:r>
        <w:r>
          <w:rPr>
            <w:color w:val="002D63"/>
            <w:spacing w:val="-14"/>
            <w:w w:val="110"/>
          </w:rPr>
          <w:t> </w:t>
        </w:r>
        <w:r>
          <w:rPr>
            <w:color w:val="002D63"/>
            <w:w w:val="110"/>
          </w:rPr>
          <w:t>Markets</w:t>
        </w:r>
      </w:hyperlink>
      <w:r>
        <w:rPr>
          <w:w w:val="110"/>
        </w:rPr>
        <w:t>,”</w:t>
      </w:r>
      <w:r>
        <w:rPr>
          <w:spacing w:val="-13"/>
          <w:w w:val="110"/>
        </w:rPr>
        <w:t> </w:t>
      </w:r>
      <w:r>
        <w:rPr>
          <w:w w:val="110"/>
        </w:rPr>
        <w:t>with</w:t>
      </w:r>
      <w:r>
        <w:rPr>
          <w:spacing w:val="-14"/>
          <w:w w:val="110"/>
        </w:rPr>
        <w:t> </w:t>
      </w:r>
      <w:r>
        <w:rPr>
          <w:w w:val="110"/>
        </w:rPr>
        <w:t>Nick</w:t>
      </w:r>
      <w:r>
        <w:rPr>
          <w:spacing w:val="-14"/>
          <w:w w:val="110"/>
        </w:rPr>
        <w:t> </w:t>
      </w:r>
      <w:r>
        <w:rPr>
          <w:w w:val="110"/>
        </w:rPr>
        <w:t>Kuminoff, Sophie Mathes</w:t>
      </w:r>
      <w:r>
        <w:rPr>
          <w:rFonts w:ascii="Cambria" w:hAnsi="Cambria"/>
          <w:w w:val="110"/>
          <w:vertAlign w:val="superscript"/>
        </w:rPr>
        <w:t>∗</w:t>
      </w:r>
      <w:r>
        <w:rPr>
          <w:w w:val="110"/>
          <w:vertAlign w:val="baseline"/>
        </w:rPr>
        <w:t>, and Alvin Murphy, </w:t>
      </w:r>
      <w:r>
        <w:rPr>
          <w:b/>
          <w:i/>
          <w:w w:val="110"/>
          <w:vertAlign w:val="baseline"/>
        </w:rPr>
        <w:t>Journal</w:t>
      </w:r>
      <w:r>
        <w:rPr>
          <w:b/>
          <w:i/>
          <w:w w:val="110"/>
          <w:vertAlign w:val="baseline"/>
        </w:rPr>
        <w:t> of</w:t>
      </w:r>
      <w:r>
        <w:rPr>
          <w:b/>
          <w:i/>
          <w:w w:val="110"/>
          <w:vertAlign w:val="baseline"/>
        </w:rPr>
        <w:t> Urban</w:t>
      </w:r>
      <w:r>
        <w:rPr>
          <w:b/>
          <w:i/>
          <w:w w:val="110"/>
          <w:vertAlign w:val="baseline"/>
        </w:rPr>
        <w:t> Economics</w:t>
      </w:r>
      <w:r>
        <w:rPr>
          <w:w w:val="110"/>
          <w:vertAlign w:val="baseline"/>
        </w:rPr>
        <w:t>, Vol.</w:t>
      </w:r>
      <w:r>
        <w:rPr>
          <w:w w:val="110"/>
          <w:vertAlign w:val="baseline"/>
        </w:rPr>
        <w:t> 139 (January 2024): </w:t>
      </w:r>
      <w:r>
        <w:rPr>
          <w:spacing w:val="-2"/>
          <w:w w:val="110"/>
          <w:vertAlign w:val="baseline"/>
        </w:rPr>
        <w:t>103627.</w:t>
      </w:r>
    </w:p>
    <w:p>
      <w:pPr>
        <w:pStyle w:val="BodyText"/>
        <w:spacing w:before="115"/>
        <w:ind w:left="150"/>
        <w:jc w:val="both"/>
      </w:pPr>
      <w:r>
        <w:rPr>
          <w:w w:val="105"/>
        </w:rPr>
        <w:t>“</w:t>
      </w:r>
      <w:hyperlink r:id="rId12">
        <w:r>
          <w:rPr>
            <w:color w:val="002D63"/>
            <w:w w:val="105"/>
          </w:rPr>
          <w:t>Hazed</w:t>
        </w:r>
        <w:r>
          <w:rPr>
            <w:color w:val="002D63"/>
            <w:spacing w:val="28"/>
            <w:w w:val="105"/>
          </w:rPr>
          <w:t> </w:t>
        </w:r>
        <w:r>
          <w:rPr>
            <w:color w:val="002D63"/>
            <w:w w:val="105"/>
          </w:rPr>
          <w:t>and</w:t>
        </w:r>
        <w:r>
          <w:rPr>
            <w:color w:val="002D63"/>
            <w:spacing w:val="29"/>
            <w:w w:val="105"/>
          </w:rPr>
          <w:t> </w:t>
        </w:r>
        <w:r>
          <w:rPr>
            <w:color w:val="002D63"/>
            <w:w w:val="105"/>
          </w:rPr>
          <w:t>Confused:</w:t>
        </w:r>
        <w:r>
          <w:rPr>
            <w:color w:val="002D63"/>
            <w:spacing w:val="55"/>
            <w:w w:val="105"/>
          </w:rPr>
          <w:t> </w:t>
        </w:r>
        <w:r>
          <w:rPr>
            <w:color w:val="002D63"/>
            <w:w w:val="105"/>
          </w:rPr>
          <w:t>The</w:t>
        </w:r>
        <w:r>
          <w:rPr>
            <w:color w:val="002D63"/>
            <w:spacing w:val="28"/>
            <w:w w:val="105"/>
          </w:rPr>
          <w:t> </w:t>
        </w:r>
        <w:r>
          <w:rPr>
            <w:color w:val="002D63"/>
            <w:w w:val="105"/>
          </w:rPr>
          <w:t>Effect</w:t>
        </w:r>
        <w:r>
          <w:rPr>
            <w:color w:val="002D63"/>
            <w:spacing w:val="29"/>
            <w:w w:val="105"/>
          </w:rPr>
          <w:t> </w:t>
        </w:r>
        <w:r>
          <w:rPr>
            <w:color w:val="002D63"/>
            <w:w w:val="105"/>
          </w:rPr>
          <w:t>of</w:t>
        </w:r>
        <w:r>
          <w:rPr>
            <w:color w:val="002D63"/>
            <w:spacing w:val="29"/>
            <w:w w:val="105"/>
          </w:rPr>
          <w:t> </w:t>
        </w:r>
        <w:r>
          <w:rPr>
            <w:color w:val="002D63"/>
            <w:w w:val="105"/>
          </w:rPr>
          <w:t>Air</w:t>
        </w:r>
        <w:r>
          <w:rPr>
            <w:color w:val="002D63"/>
            <w:spacing w:val="29"/>
            <w:w w:val="105"/>
          </w:rPr>
          <w:t> </w:t>
        </w:r>
        <w:r>
          <w:rPr>
            <w:color w:val="002D63"/>
            <w:w w:val="105"/>
          </w:rPr>
          <w:t>Pollution</w:t>
        </w:r>
        <w:r>
          <w:rPr>
            <w:color w:val="002D63"/>
            <w:spacing w:val="29"/>
            <w:w w:val="105"/>
          </w:rPr>
          <w:t> </w:t>
        </w:r>
        <w:r>
          <w:rPr>
            <w:color w:val="002D63"/>
            <w:w w:val="105"/>
          </w:rPr>
          <w:t>on</w:t>
        </w:r>
        <w:r>
          <w:rPr>
            <w:color w:val="002D63"/>
            <w:spacing w:val="29"/>
            <w:w w:val="105"/>
          </w:rPr>
          <w:t> </w:t>
        </w:r>
        <w:r>
          <w:rPr>
            <w:color w:val="002D63"/>
            <w:w w:val="105"/>
          </w:rPr>
          <w:t>Dementia</w:t>
        </w:r>
      </w:hyperlink>
      <w:r>
        <w:rPr>
          <w:w w:val="105"/>
        </w:rPr>
        <w:t>,”</w:t>
      </w:r>
      <w:r>
        <w:rPr>
          <w:spacing w:val="28"/>
          <w:w w:val="105"/>
        </w:rPr>
        <w:t> </w:t>
      </w:r>
      <w:r>
        <w:rPr>
          <w:w w:val="105"/>
        </w:rPr>
        <w:t>with</w:t>
      </w:r>
      <w:r>
        <w:rPr>
          <w:spacing w:val="29"/>
          <w:w w:val="105"/>
        </w:rPr>
        <w:t> </w:t>
      </w:r>
      <w:r>
        <w:rPr>
          <w:w w:val="105"/>
        </w:rPr>
        <w:t>Jonathan</w:t>
      </w:r>
      <w:r>
        <w:rPr>
          <w:spacing w:val="29"/>
          <w:w w:val="105"/>
        </w:rPr>
        <w:t> </w:t>
      </w:r>
      <w:r>
        <w:rPr>
          <w:w w:val="105"/>
        </w:rPr>
        <w:t>Ketcham</w:t>
      </w:r>
      <w:r>
        <w:rPr>
          <w:spacing w:val="29"/>
          <w:w w:val="105"/>
        </w:rPr>
        <w:t> </w:t>
      </w:r>
      <w:r>
        <w:rPr>
          <w:spacing w:val="-5"/>
          <w:w w:val="105"/>
        </w:rPr>
        <w:t>and</w:t>
      </w:r>
    </w:p>
    <w:p>
      <w:pPr>
        <w:spacing w:before="39"/>
        <w:ind w:left="730" w:right="0" w:firstLine="0"/>
        <w:jc w:val="both"/>
        <w:rPr>
          <w:sz w:val="22"/>
        </w:rPr>
      </w:pPr>
      <w:r>
        <w:rPr>
          <w:w w:val="110"/>
          <w:sz w:val="22"/>
        </w:rPr>
        <w:t>Nick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Kuminoff,</w:t>
      </w:r>
      <w:r>
        <w:rPr>
          <w:spacing w:val="10"/>
          <w:w w:val="110"/>
          <w:sz w:val="22"/>
        </w:rPr>
        <w:t> </w:t>
      </w:r>
      <w:r>
        <w:rPr>
          <w:b/>
          <w:i/>
          <w:w w:val="110"/>
          <w:sz w:val="22"/>
        </w:rPr>
        <w:t>The</w:t>
      </w:r>
      <w:r>
        <w:rPr>
          <w:b/>
          <w:i/>
          <w:spacing w:val="26"/>
          <w:w w:val="110"/>
          <w:sz w:val="22"/>
        </w:rPr>
        <w:t> </w:t>
      </w:r>
      <w:r>
        <w:rPr>
          <w:b/>
          <w:i/>
          <w:w w:val="110"/>
          <w:sz w:val="22"/>
        </w:rPr>
        <w:t>Review</w:t>
      </w:r>
      <w:r>
        <w:rPr>
          <w:b/>
          <w:i/>
          <w:spacing w:val="27"/>
          <w:w w:val="110"/>
          <w:sz w:val="22"/>
        </w:rPr>
        <w:t> </w:t>
      </w:r>
      <w:r>
        <w:rPr>
          <w:b/>
          <w:i/>
          <w:w w:val="110"/>
          <w:sz w:val="22"/>
        </w:rPr>
        <w:t>of</w:t>
      </w:r>
      <w:r>
        <w:rPr>
          <w:b/>
          <w:i/>
          <w:spacing w:val="26"/>
          <w:w w:val="110"/>
          <w:sz w:val="22"/>
        </w:rPr>
        <w:t> </w:t>
      </w:r>
      <w:r>
        <w:rPr>
          <w:b/>
          <w:i/>
          <w:w w:val="110"/>
          <w:sz w:val="22"/>
        </w:rPr>
        <w:t>Economic</w:t>
      </w:r>
      <w:r>
        <w:rPr>
          <w:b/>
          <w:i/>
          <w:spacing w:val="25"/>
          <w:w w:val="110"/>
          <w:sz w:val="22"/>
        </w:rPr>
        <w:t> </w:t>
      </w:r>
      <w:r>
        <w:rPr>
          <w:b/>
          <w:i/>
          <w:w w:val="110"/>
          <w:sz w:val="22"/>
        </w:rPr>
        <w:t>Studies</w:t>
      </w:r>
      <w:r>
        <w:rPr>
          <w:w w:val="110"/>
          <w:sz w:val="22"/>
        </w:rPr>
        <w:t>,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46"/>
          <w:w w:val="110"/>
          <w:sz w:val="22"/>
        </w:rPr>
        <w:t> </w:t>
      </w:r>
      <w:r>
        <w:rPr>
          <w:w w:val="110"/>
          <w:sz w:val="22"/>
        </w:rPr>
        <w:t>90,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Issue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5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(October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2023):</w:t>
      </w:r>
      <w:r>
        <w:rPr>
          <w:spacing w:val="44"/>
          <w:w w:val="110"/>
          <w:sz w:val="22"/>
        </w:rPr>
        <w:t> </w:t>
      </w:r>
      <w:r>
        <w:rPr>
          <w:spacing w:val="-2"/>
          <w:w w:val="105"/>
          <w:sz w:val="22"/>
        </w:rPr>
        <w:t>2188–2214.</w:t>
      </w:r>
    </w:p>
    <w:p>
      <w:pPr>
        <w:pStyle w:val="BodyText"/>
        <w:spacing w:line="273" w:lineRule="auto" w:before="196"/>
        <w:ind w:left="766" w:right="348" w:hanging="616"/>
      </w:pPr>
      <w:r>
        <w:rPr>
          <w:w w:val="110"/>
        </w:rPr>
        <w:t>“</w:t>
      </w:r>
      <w:hyperlink r:id="rId13">
        <w:r>
          <w:rPr>
            <w:color w:val="002D63"/>
            <w:w w:val="110"/>
          </w:rPr>
          <w:t>Analyzing Individual-Level Secondary Data with Causal Inference Methods is Necessary and</w:t>
        </w:r>
      </w:hyperlink>
      <w:r>
        <w:rPr>
          <w:color w:val="002D63"/>
          <w:w w:val="110"/>
        </w:rPr>
        <w:t> </w:t>
      </w:r>
      <w:hyperlink r:id="rId13">
        <w:r>
          <w:rPr>
            <w:color w:val="002D63"/>
            <w:w w:val="110"/>
          </w:rPr>
          <w:t>Useful</w:t>
        </w:r>
        <w:r>
          <w:rPr>
            <w:color w:val="002D63"/>
            <w:spacing w:val="-4"/>
            <w:w w:val="110"/>
          </w:rPr>
          <w:t> </w:t>
        </w:r>
        <w:r>
          <w:rPr>
            <w:color w:val="002D63"/>
            <w:w w:val="110"/>
          </w:rPr>
          <w:t>for</w:t>
        </w:r>
        <w:r>
          <w:rPr>
            <w:color w:val="002D63"/>
            <w:spacing w:val="-4"/>
            <w:w w:val="110"/>
          </w:rPr>
          <w:t> </w:t>
        </w:r>
        <w:r>
          <w:rPr>
            <w:color w:val="002D63"/>
            <w:w w:val="110"/>
          </w:rPr>
          <w:t>Studying</w:t>
        </w:r>
        <w:r>
          <w:rPr>
            <w:color w:val="002D63"/>
            <w:spacing w:val="-4"/>
            <w:w w:val="110"/>
          </w:rPr>
          <w:t> </w:t>
        </w:r>
        <w:r>
          <w:rPr>
            <w:color w:val="002D63"/>
            <w:w w:val="110"/>
          </w:rPr>
          <w:t>the</w:t>
        </w:r>
        <w:r>
          <w:rPr>
            <w:color w:val="002D63"/>
            <w:spacing w:val="-4"/>
            <w:w w:val="110"/>
          </w:rPr>
          <w:t> </w:t>
        </w:r>
        <w:r>
          <w:rPr>
            <w:color w:val="002D63"/>
            <w:w w:val="110"/>
          </w:rPr>
          <w:t>Effects</w:t>
        </w:r>
        <w:r>
          <w:rPr>
            <w:color w:val="002D63"/>
            <w:spacing w:val="-4"/>
            <w:w w:val="110"/>
          </w:rPr>
          <w:t> </w:t>
        </w:r>
        <w:r>
          <w:rPr>
            <w:color w:val="002D63"/>
            <w:w w:val="110"/>
          </w:rPr>
          <w:t>of</w:t>
        </w:r>
        <w:r>
          <w:rPr>
            <w:color w:val="002D63"/>
            <w:spacing w:val="-4"/>
            <w:w w:val="110"/>
          </w:rPr>
          <w:t> </w:t>
        </w:r>
        <w:r>
          <w:rPr>
            <w:color w:val="002D63"/>
            <w:w w:val="110"/>
          </w:rPr>
          <w:t>Air</w:t>
        </w:r>
        <w:r>
          <w:rPr>
            <w:color w:val="002D63"/>
            <w:spacing w:val="-4"/>
            <w:w w:val="110"/>
          </w:rPr>
          <w:t> </w:t>
        </w:r>
        <w:r>
          <w:rPr>
            <w:color w:val="002D63"/>
            <w:w w:val="110"/>
          </w:rPr>
          <w:t>Pollution</w:t>
        </w:r>
        <w:r>
          <w:rPr>
            <w:color w:val="002D63"/>
            <w:spacing w:val="-4"/>
            <w:w w:val="110"/>
          </w:rPr>
          <w:t> </w:t>
        </w:r>
        <w:r>
          <w:rPr>
            <w:color w:val="002D63"/>
            <w:w w:val="110"/>
          </w:rPr>
          <w:t>on</w:t>
        </w:r>
        <w:r>
          <w:rPr>
            <w:color w:val="002D63"/>
            <w:spacing w:val="-4"/>
            <w:w w:val="110"/>
          </w:rPr>
          <w:t> </w:t>
        </w:r>
        <w:r>
          <w:rPr>
            <w:color w:val="002D63"/>
            <w:w w:val="110"/>
          </w:rPr>
          <w:t>Dementia</w:t>
        </w:r>
      </w:hyperlink>
      <w:r>
        <w:rPr>
          <w:w w:val="110"/>
        </w:rPr>
        <w:t>,”</w:t>
      </w:r>
      <w:r>
        <w:rPr>
          <w:spacing w:val="-5"/>
          <w:w w:val="110"/>
        </w:rPr>
        <w:t> </w:t>
      </w:r>
      <w:r>
        <w:rPr>
          <w:w w:val="110"/>
        </w:rPr>
        <w:t>with</w:t>
      </w:r>
      <w:r>
        <w:rPr>
          <w:spacing w:val="-4"/>
          <w:w w:val="110"/>
        </w:rPr>
        <w:t> </w:t>
      </w:r>
      <w:r>
        <w:rPr>
          <w:w w:val="110"/>
        </w:rPr>
        <w:t>Sehba</w:t>
      </w:r>
      <w:r>
        <w:rPr>
          <w:spacing w:val="-5"/>
          <w:w w:val="110"/>
        </w:rPr>
        <w:t> </w:t>
      </w:r>
      <w:r>
        <w:rPr>
          <w:w w:val="110"/>
        </w:rPr>
        <w:t>Husain-Krautter, Jonathan</w:t>
      </w:r>
      <w:r>
        <w:rPr>
          <w:spacing w:val="40"/>
          <w:w w:val="110"/>
        </w:rPr>
        <w:t> </w:t>
      </w:r>
      <w:r>
        <w:rPr>
          <w:w w:val="110"/>
        </w:rPr>
        <w:t>Ketcham,</w:t>
      </w:r>
      <w:r>
        <w:rPr>
          <w:spacing w:val="40"/>
          <w:w w:val="110"/>
        </w:rPr>
        <w:t> </w:t>
      </w:r>
      <w:r>
        <w:rPr>
          <w:w w:val="110"/>
        </w:rPr>
        <w:t>Nick</w:t>
      </w:r>
      <w:r>
        <w:rPr>
          <w:spacing w:val="40"/>
          <w:w w:val="110"/>
        </w:rPr>
        <w:t> </w:t>
      </w:r>
      <w:r>
        <w:rPr>
          <w:w w:val="110"/>
        </w:rPr>
        <w:t>Kuminoff,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Corbett</w:t>
      </w:r>
      <w:r>
        <w:rPr>
          <w:spacing w:val="40"/>
          <w:w w:val="110"/>
        </w:rPr>
        <w:t> </w:t>
      </w:r>
      <w:r>
        <w:rPr>
          <w:w w:val="110"/>
        </w:rPr>
        <w:t>Schimming,</w:t>
      </w:r>
      <w:r>
        <w:rPr>
          <w:spacing w:val="40"/>
          <w:w w:val="110"/>
        </w:rPr>
        <w:t> </w:t>
      </w:r>
      <w:r>
        <w:rPr>
          <w:b/>
          <w:i/>
          <w:w w:val="110"/>
        </w:rPr>
        <w:t>Journal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of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Alzheimer’s Disease</w:t>
      </w:r>
      <w:r>
        <w:rPr>
          <w:w w:val="110"/>
        </w:rPr>
        <w:t>, Vol</w:t>
      </w:r>
      <w:r>
        <w:rPr>
          <w:rFonts w:ascii="Arial" w:hAnsi="Arial"/>
          <w:i/>
          <w:w w:val="110"/>
        </w:rPr>
        <w:t>. </w:t>
      </w:r>
      <w:r>
        <w:rPr>
          <w:w w:val="110"/>
        </w:rPr>
        <w:t>79, Issue 1 (2021):</w:t>
      </w:r>
      <w:r>
        <w:rPr>
          <w:spacing w:val="40"/>
          <w:w w:val="110"/>
        </w:rPr>
        <w:t> </w:t>
      </w:r>
      <w:r>
        <w:rPr>
          <w:w w:val="110"/>
        </w:rPr>
        <w:t>15–23.</w:t>
      </w:r>
    </w:p>
    <w:p>
      <w:pPr>
        <w:pStyle w:val="BodyText"/>
        <w:spacing w:line="273" w:lineRule="auto" w:before="117"/>
        <w:ind w:left="766" w:right="421" w:hanging="616"/>
      </w:pPr>
      <w:r>
        <w:rPr>
          <w:w w:val="110"/>
        </w:rPr>
        <w:t>“</w:t>
      </w:r>
      <w:hyperlink r:id="rId14">
        <w:r>
          <w:rPr>
            <w:color w:val="002D63"/>
            <w:w w:val="110"/>
          </w:rPr>
          <w:t>Best</w:t>
        </w:r>
        <w:r>
          <w:rPr>
            <w:color w:val="002D63"/>
            <w:spacing w:val="-2"/>
            <w:w w:val="110"/>
          </w:rPr>
          <w:t> </w:t>
        </w:r>
        <w:r>
          <w:rPr>
            <w:color w:val="002D63"/>
            <w:w w:val="110"/>
          </w:rPr>
          <w:t>Practices</w:t>
        </w:r>
        <w:r>
          <w:rPr>
            <w:color w:val="002D63"/>
            <w:spacing w:val="-2"/>
            <w:w w:val="110"/>
          </w:rPr>
          <w:t> </w:t>
        </w:r>
        <w:r>
          <w:rPr>
            <w:color w:val="002D63"/>
            <w:w w:val="110"/>
          </w:rPr>
          <w:t>in</w:t>
        </w:r>
        <w:r>
          <w:rPr>
            <w:color w:val="002D63"/>
            <w:spacing w:val="-2"/>
            <w:w w:val="110"/>
          </w:rPr>
          <w:t> </w:t>
        </w:r>
        <w:r>
          <w:rPr>
            <w:color w:val="002D63"/>
            <w:w w:val="110"/>
          </w:rPr>
          <w:t>Using</w:t>
        </w:r>
        <w:r>
          <w:rPr>
            <w:color w:val="002D63"/>
            <w:spacing w:val="-3"/>
            <w:w w:val="110"/>
          </w:rPr>
          <w:t> </w:t>
        </w:r>
        <w:r>
          <w:rPr>
            <w:color w:val="002D63"/>
            <w:w w:val="110"/>
          </w:rPr>
          <w:t>Hedonic</w:t>
        </w:r>
        <w:r>
          <w:rPr>
            <w:color w:val="002D63"/>
            <w:spacing w:val="-2"/>
            <w:w w:val="110"/>
          </w:rPr>
          <w:t> </w:t>
        </w:r>
        <w:r>
          <w:rPr>
            <w:color w:val="002D63"/>
            <w:w w:val="110"/>
          </w:rPr>
          <w:t>Property</w:t>
        </w:r>
        <w:r>
          <w:rPr>
            <w:color w:val="002D63"/>
            <w:spacing w:val="-2"/>
            <w:w w:val="110"/>
          </w:rPr>
          <w:t> </w:t>
        </w:r>
        <w:r>
          <w:rPr>
            <w:color w:val="002D63"/>
            <w:w w:val="110"/>
          </w:rPr>
          <w:t>Value</w:t>
        </w:r>
        <w:r>
          <w:rPr>
            <w:color w:val="002D63"/>
            <w:spacing w:val="-2"/>
            <w:w w:val="110"/>
          </w:rPr>
          <w:t> </w:t>
        </w:r>
        <w:r>
          <w:rPr>
            <w:color w:val="002D63"/>
            <w:w w:val="110"/>
          </w:rPr>
          <w:t>Models</w:t>
        </w:r>
        <w:r>
          <w:rPr>
            <w:color w:val="002D63"/>
            <w:spacing w:val="-2"/>
            <w:w w:val="110"/>
          </w:rPr>
          <w:t> </w:t>
        </w:r>
        <w:r>
          <w:rPr>
            <w:color w:val="002D63"/>
            <w:w w:val="110"/>
          </w:rPr>
          <w:t>for</w:t>
        </w:r>
        <w:r>
          <w:rPr>
            <w:color w:val="002D63"/>
            <w:spacing w:val="-2"/>
            <w:w w:val="110"/>
          </w:rPr>
          <w:t> </w:t>
        </w:r>
        <w:r>
          <w:rPr>
            <w:color w:val="002D63"/>
            <w:w w:val="110"/>
          </w:rPr>
          <w:t>Welfare</w:t>
        </w:r>
        <w:r>
          <w:rPr>
            <w:color w:val="002D63"/>
            <w:spacing w:val="-2"/>
            <w:w w:val="110"/>
          </w:rPr>
          <w:t> </w:t>
        </w:r>
        <w:r>
          <w:rPr>
            <w:color w:val="002D63"/>
            <w:w w:val="110"/>
          </w:rPr>
          <w:t>Measurement</w:t>
        </w:r>
      </w:hyperlink>
      <w:r>
        <w:rPr>
          <w:w w:val="110"/>
        </w:rPr>
        <w:t>,”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2"/>
          <w:w w:val="110"/>
        </w:rPr>
        <w:t> </w:t>
      </w:r>
      <w:r>
        <w:rPr>
          <w:w w:val="110"/>
        </w:rPr>
        <w:t>Nick Kuminoff, Kathrine von Graevenitz, Spencer Banzhaf, Kevin Boyle, Jaren Pope, V. Kerry Smith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Christopher</w:t>
      </w:r>
      <w:r>
        <w:rPr>
          <w:spacing w:val="40"/>
          <w:w w:val="110"/>
        </w:rPr>
        <w:t> </w:t>
      </w:r>
      <w:r>
        <w:rPr>
          <w:w w:val="110"/>
        </w:rPr>
        <w:t>Timmins,</w:t>
      </w:r>
      <w:r>
        <w:rPr>
          <w:spacing w:val="40"/>
          <w:w w:val="110"/>
        </w:rPr>
        <w:t> </w:t>
      </w:r>
      <w:r>
        <w:rPr>
          <w:b/>
          <w:i/>
          <w:w w:val="110"/>
        </w:rPr>
        <w:t>Review</w:t>
      </w:r>
      <w:r>
        <w:rPr>
          <w:b/>
          <w:i/>
          <w:spacing w:val="80"/>
          <w:w w:val="110"/>
        </w:rPr>
        <w:t> </w:t>
      </w:r>
      <w:r>
        <w:rPr>
          <w:b/>
          <w:i/>
          <w:w w:val="110"/>
        </w:rPr>
        <w:t>of</w:t>
      </w:r>
      <w:r>
        <w:rPr>
          <w:b/>
          <w:i/>
          <w:spacing w:val="80"/>
          <w:w w:val="110"/>
        </w:rPr>
        <w:t> </w:t>
      </w:r>
      <w:r>
        <w:rPr>
          <w:b/>
          <w:i/>
          <w:w w:val="110"/>
        </w:rPr>
        <w:t>Environmental</w:t>
      </w:r>
      <w:r>
        <w:rPr>
          <w:b/>
          <w:i/>
          <w:spacing w:val="80"/>
          <w:w w:val="110"/>
        </w:rPr>
        <w:t> </w:t>
      </w:r>
      <w:r>
        <w:rPr>
          <w:b/>
          <w:i/>
          <w:w w:val="110"/>
        </w:rPr>
        <w:t>Economics</w:t>
      </w:r>
      <w:r>
        <w:rPr>
          <w:b/>
          <w:i/>
          <w:spacing w:val="80"/>
          <w:w w:val="110"/>
        </w:rPr>
        <w:t> </w:t>
      </w:r>
      <w:r>
        <w:rPr>
          <w:b/>
          <w:i/>
          <w:w w:val="110"/>
        </w:rPr>
        <w:t>and</w:t>
      </w:r>
      <w:r>
        <w:rPr>
          <w:b/>
          <w:i/>
          <w:spacing w:val="80"/>
          <w:w w:val="110"/>
        </w:rPr>
        <w:t> </w:t>
      </w:r>
      <w:r>
        <w:rPr>
          <w:b/>
          <w:i/>
          <w:w w:val="110"/>
        </w:rPr>
        <w:t>Policy</w:t>
      </w:r>
      <w:r>
        <w:rPr>
          <w:w w:val="110"/>
        </w:rPr>
        <w:t>, Vol.</w:t>
      </w:r>
      <w:r>
        <w:rPr>
          <w:spacing w:val="23"/>
          <w:w w:val="110"/>
        </w:rPr>
        <w:t> </w:t>
      </w:r>
      <w:r>
        <w:rPr>
          <w:w w:val="110"/>
        </w:rPr>
        <w:t>14, Issue 2 (Summer 2020):</w:t>
      </w:r>
      <w:r>
        <w:rPr>
          <w:spacing w:val="23"/>
          <w:w w:val="110"/>
        </w:rPr>
        <w:t> </w:t>
      </w:r>
      <w:r>
        <w:rPr>
          <w:w w:val="110"/>
        </w:rPr>
        <w:t>260–281.</w:t>
      </w:r>
    </w:p>
    <w:p>
      <w:pPr>
        <w:pStyle w:val="BodyText"/>
        <w:spacing w:after="0" w:line="273" w:lineRule="auto"/>
        <w:sectPr>
          <w:footerReference w:type="default" r:id="rId5"/>
          <w:type w:val="continuous"/>
          <w:pgSz w:w="12240" w:h="15840"/>
          <w:pgMar w:header="0" w:footer="500" w:top="1040" w:bottom="680" w:left="1080" w:right="1080"/>
          <w:pgNumType w:start="1"/>
        </w:sectPr>
      </w:pPr>
    </w:p>
    <w:p>
      <w:pPr>
        <w:spacing w:line="278" w:lineRule="auto" w:before="43"/>
        <w:ind w:left="766" w:right="421" w:hanging="519"/>
        <w:jc w:val="left"/>
        <w:rPr>
          <w:sz w:val="22"/>
        </w:rPr>
      </w:pPr>
      <w:r>
        <w:rPr>
          <w:w w:val="110"/>
          <w:sz w:val="22"/>
        </w:rPr>
        <w:t>“</w:t>
      </w:r>
      <w:hyperlink r:id="rId15">
        <w:r>
          <w:rPr>
            <w:color w:val="002D63"/>
            <w:w w:val="110"/>
            <w:sz w:val="22"/>
          </w:rPr>
          <w:t>Comment on “The Effect of Work Visas on Unauthorized Immigration</w:t>
        </w:r>
      </w:hyperlink>
      <w:r>
        <w:rPr>
          <w:w w:val="110"/>
          <w:sz w:val="22"/>
        </w:rPr>
        <w:t>,” </w:t>
      </w:r>
      <w:r>
        <w:rPr>
          <w:b/>
          <w:i/>
          <w:w w:val="110"/>
          <w:sz w:val="22"/>
        </w:rPr>
        <w:t>Journal</w:t>
      </w:r>
      <w:r>
        <w:rPr>
          <w:b/>
          <w:i/>
          <w:spacing w:val="31"/>
          <w:w w:val="110"/>
          <w:sz w:val="22"/>
        </w:rPr>
        <w:t> </w:t>
      </w:r>
      <w:r>
        <w:rPr>
          <w:b/>
          <w:i/>
          <w:w w:val="110"/>
          <w:sz w:val="22"/>
        </w:rPr>
        <w:t>of</w:t>
      </w:r>
      <w:r>
        <w:rPr>
          <w:b/>
          <w:i/>
          <w:spacing w:val="31"/>
          <w:w w:val="110"/>
          <w:sz w:val="22"/>
        </w:rPr>
        <w:t> </w:t>
      </w:r>
      <w:r>
        <w:rPr>
          <w:b/>
          <w:i/>
          <w:w w:val="110"/>
          <w:sz w:val="22"/>
        </w:rPr>
        <w:t>Monetary Economics</w:t>
      </w:r>
      <w:r>
        <w:rPr>
          <w:w w:val="110"/>
          <w:sz w:val="22"/>
        </w:rPr>
        <w:t>, Vol.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113 (August 2020):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109–111.</w:t>
      </w:r>
    </w:p>
    <w:p>
      <w:pPr>
        <w:pStyle w:val="BodyText"/>
        <w:spacing w:line="273" w:lineRule="auto" w:before="110"/>
        <w:ind w:left="814" w:hanging="668"/>
      </w:pPr>
      <w:r>
        <w:rPr>
          <w:spacing w:val="-2"/>
          <w:w w:val="110"/>
        </w:rPr>
        <w:t>“</w:t>
      </w:r>
      <w:hyperlink r:id="rId16">
        <w:r>
          <w:rPr>
            <w:color w:val="002D63"/>
            <w:spacing w:val="-2"/>
            <w:w w:val="110"/>
          </w:rPr>
          <w:t>Valuing</w:t>
        </w:r>
        <w:r>
          <w:rPr>
            <w:color w:val="002D63"/>
            <w:spacing w:val="-3"/>
            <w:w w:val="110"/>
          </w:rPr>
          <w:t> </w:t>
        </w:r>
        <w:r>
          <w:rPr>
            <w:color w:val="002D63"/>
            <w:spacing w:val="-2"/>
            <w:w w:val="110"/>
          </w:rPr>
          <w:t>Time-Varying</w:t>
        </w:r>
        <w:r>
          <w:rPr>
            <w:color w:val="002D63"/>
            <w:spacing w:val="-3"/>
            <w:w w:val="110"/>
          </w:rPr>
          <w:t> </w:t>
        </w:r>
        <w:r>
          <w:rPr>
            <w:color w:val="002D63"/>
            <w:spacing w:val="-2"/>
            <w:w w:val="110"/>
          </w:rPr>
          <w:t>Attributes</w:t>
        </w:r>
        <w:r>
          <w:rPr>
            <w:color w:val="002D63"/>
            <w:spacing w:val="-3"/>
            <w:w w:val="110"/>
          </w:rPr>
          <w:t> </w:t>
        </w:r>
        <w:r>
          <w:rPr>
            <w:color w:val="002D63"/>
            <w:spacing w:val="-2"/>
            <w:w w:val="110"/>
          </w:rPr>
          <w:t>using</w:t>
        </w:r>
        <w:r>
          <w:rPr>
            <w:color w:val="002D63"/>
            <w:spacing w:val="-3"/>
            <w:w w:val="110"/>
          </w:rPr>
          <w:t> </w:t>
        </w:r>
        <w:r>
          <w:rPr>
            <w:color w:val="002D63"/>
            <w:spacing w:val="-2"/>
            <w:w w:val="110"/>
          </w:rPr>
          <w:t>the</w:t>
        </w:r>
        <w:r>
          <w:rPr>
            <w:color w:val="002D63"/>
            <w:spacing w:val="-3"/>
            <w:w w:val="110"/>
          </w:rPr>
          <w:t> </w:t>
        </w:r>
        <w:r>
          <w:rPr>
            <w:color w:val="002D63"/>
            <w:spacing w:val="-2"/>
            <w:w w:val="110"/>
          </w:rPr>
          <w:t>Hedonic</w:t>
        </w:r>
        <w:r>
          <w:rPr>
            <w:color w:val="002D63"/>
            <w:spacing w:val="-3"/>
            <w:w w:val="110"/>
          </w:rPr>
          <w:t> </w:t>
        </w:r>
        <w:r>
          <w:rPr>
            <w:color w:val="002D63"/>
            <w:spacing w:val="-2"/>
            <w:w w:val="110"/>
          </w:rPr>
          <w:t>Model:</w:t>
        </w:r>
        <w:r>
          <w:rPr>
            <w:color w:val="002D63"/>
            <w:spacing w:val="21"/>
            <w:w w:val="110"/>
          </w:rPr>
          <w:t> </w:t>
        </w:r>
        <w:r>
          <w:rPr>
            <w:color w:val="002D63"/>
            <w:spacing w:val="-2"/>
            <w:w w:val="110"/>
          </w:rPr>
          <w:t>When</w:t>
        </w:r>
        <w:r>
          <w:rPr>
            <w:color w:val="002D63"/>
            <w:spacing w:val="-3"/>
            <w:w w:val="110"/>
          </w:rPr>
          <w:t> </w:t>
        </w:r>
        <w:r>
          <w:rPr>
            <w:color w:val="002D63"/>
            <w:spacing w:val="-2"/>
            <w:w w:val="110"/>
          </w:rPr>
          <w:t>is</w:t>
        </w:r>
        <w:r>
          <w:rPr>
            <w:color w:val="002D63"/>
            <w:spacing w:val="-3"/>
            <w:w w:val="110"/>
          </w:rPr>
          <w:t> </w:t>
        </w:r>
        <w:r>
          <w:rPr>
            <w:color w:val="002D63"/>
            <w:spacing w:val="-2"/>
            <w:w w:val="110"/>
          </w:rPr>
          <w:t>a</w:t>
        </w:r>
        <w:r>
          <w:rPr>
            <w:color w:val="002D63"/>
            <w:spacing w:val="-3"/>
            <w:w w:val="110"/>
          </w:rPr>
          <w:t> </w:t>
        </w:r>
        <w:r>
          <w:rPr>
            <w:color w:val="002D63"/>
            <w:spacing w:val="-2"/>
            <w:w w:val="110"/>
          </w:rPr>
          <w:t>Dynamic</w:t>
        </w:r>
        <w:r>
          <w:rPr>
            <w:color w:val="002D63"/>
            <w:spacing w:val="-3"/>
            <w:w w:val="110"/>
          </w:rPr>
          <w:t> </w:t>
        </w:r>
        <w:r>
          <w:rPr>
            <w:color w:val="002D63"/>
            <w:spacing w:val="-2"/>
            <w:w w:val="110"/>
          </w:rPr>
          <w:t>Approach</w:t>
        </w:r>
        <w:r>
          <w:rPr>
            <w:color w:val="002D63"/>
            <w:spacing w:val="-3"/>
            <w:w w:val="110"/>
          </w:rPr>
          <w:t> </w:t>
        </w:r>
        <w:r>
          <w:rPr>
            <w:color w:val="002D63"/>
            <w:spacing w:val="-2"/>
            <w:w w:val="110"/>
          </w:rPr>
          <w:t>Necessary?</w:t>
        </w:r>
      </w:hyperlink>
      <w:r>
        <w:rPr>
          <w:spacing w:val="-2"/>
          <w:w w:val="110"/>
        </w:rPr>
        <w:t>” </w:t>
      </w:r>
      <w:r>
        <w:rPr>
          <w:w w:val="110"/>
        </w:rPr>
        <w:t>with</w:t>
      </w:r>
      <w:r>
        <w:rPr>
          <w:spacing w:val="39"/>
          <w:w w:val="110"/>
        </w:rPr>
        <w:t> </w:t>
      </w:r>
      <w:r>
        <w:rPr>
          <w:w w:val="110"/>
        </w:rPr>
        <w:t>Alvin</w:t>
      </w:r>
      <w:r>
        <w:rPr>
          <w:spacing w:val="39"/>
          <w:w w:val="110"/>
        </w:rPr>
        <w:t> </w:t>
      </w:r>
      <w:r>
        <w:rPr>
          <w:w w:val="110"/>
        </w:rPr>
        <w:t>Murphy,</w:t>
      </w:r>
      <w:r>
        <w:rPr>
          <w:spacing w:val="39"/>
          <w:w w:val="110"/>
        </w:rPr>
        <w:t> </w:t>
      </w:r>
      <w:r>
        <w:rPr>
          <w:b/>
          <w:i/>
          <w:w w:val="110"/>
        </w:rPr>
        <w:t>Review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of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Economics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and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Statistics</w:t>
      </w:r>
      <w:r>
        <w:rPr>
          <w:w w:val="110"/>
        </w:rPr>
        <w:t>,</w:t>
      </w:r>
      <w:r>
        <w:rPr>
          <w:spacing w:val="39"/>
          <w:w w:val="110"/>
        </w:rPr>
        <w:t> </w:t>
      </w:r>
      <w:r>
        <w:rPr>
          <w:w w:val="110"/>
        </w:rPr>
        <w:t>Vol.</w:t>
      </w:r>
      <w:r>
        <w:rPr>
          <w:spacing w:val="40"/>
          <w:w w:val="110"/>
        </w:rPr>
        <w:t> </w:t>
      </w:r>
      <w:r>
        <w:rPr>
          <w:w w:val="110"/>
        </w:rPr>
        <w:t>101,</w:t>
      </w:r>
      <w:r>
        <w:rPr>
          <w:spacing w:val="39"/>
          <w:w w:val="110"/>
        </w:rPr>
        <w:t> </w:t>
      </w:r>
      <w:r>
        <w:rPr>
          <w:w w:val="110"/>
        </w:rPr>
        <w:t>No.</w:t>
      </w:r>
      <w:r>
        <w:rPr>
          <w:spacing w:val="40"/>
          <w:w w:val="110"/>
        </w:rPr>
        <w:t> </w:t>
      </w:r>
      <w:r>
        <w:rPr>
          <w:w w:val="110"/>
        </w:rPr>
        <w:t>1</w:t>
      </w:r>
      <w:r>
        <w:rPr>
          <w:spacing w:val="38"/>
          <w:w w:val="110"/>
        </w:rPr>
        <w:t> </w:t>
      </w:r>
      <w:r>
        <w:rPr>
          <w:w w:val="110"/>
        </w:rPr>
        <w:t>(March</w:t>
      </w:r>
      <w:r>
        <w:rPr>
          <w:spacing w:val="39"/>
          <w:w w:val="110"/>
        </w:rPr>
        <w:t> </w:t>
      </w:r>
      <w:r>
        <w:rPr>
          <w:w w:val="110"/>
        </w:rPr>
        <w:t>2019): </w:t>
      </w:r>
      <w:r>
        <w:rPr>
          <w:spacing w:val="-2"/>
          <w:w w:val="110"/>
        </w:rPr>
        <w:t>134–145.</w:t>
      </w:r>
    </w:p>
    <w:p>
      <w:pPr>
        <w:pStyle w:val="BodyText"/>
        <w:spacing w:line="273" w:lineRule="auto" w:before="116"/>
        <w:ind w:left="766" w:right="421" w:hanging="616"/>
      </w:pPr>
      <w:r>
        <w:rPr>
          <w:w w:val="110"/>
        </w:rPr>
        <w:t>“</w:t>
      </w:r>
      <w:hyperlink r:id="rId17">
        <w:r>
          <w:rPr>
            <w:color w:val="002D63"/>
            <w:w w:val="110"/>
          </w:rPr>
          <w:t>Estimating the Marginal Willingness to Pay Function without Instrumental Variables</w:t>
        </w:r>
      </w:hyperlink>
      <w:r>
        <w:rPr>
          <w:w w:val="110"/>
        </w:rPr>
        <w:t>,” with Christopher</w:t>
      </w:r>
      <w:r>
        <w:rPr>
          <w:spacing w:val="34"/>
          <w:w w:val="110"/>
        </w:rPr>
        <w:t> </w:t>
      </w:r>
      <w:r>
        <w:rPr>
          <w:w w:val="110"/>
        </w:rPr>
        <w:t>Timmins,</w:t>
      </w:r>
      <w:r>
        <w:rPr>
          <w:spacing w:val="33"/>
          <w:w w:val="110"/>
        </w:rPr>
        <w:t> </w:t>
      </w:r>
      <w:r>
        <w:rPr>
          <w:b/>
          <w:i/>
          <w:w w:val="110"/>
        </w:rPr>
        <w:t>Journal</w:t>
      </w:r>
      <w:r>
        <w:rPr>
          <w:b/>
          <w:i/>
          <w:spacing w:val="54"/>
          <w:w w:val="110"/>
        </w:rPr>
        <w:t> </w:t>
      </w:r>
      <w:r>
        <w:rPr>
          <w:b/>
          <w:i/>
          <w:w w:val="110"/>
        </w:rPr>
        <w:t>of</w:t>
      </w:r>
      <w:r>
        <w:rPr>
          <w:b/>
          <w:i/>
          <w:spacing w:val="55"/>
          <w:w w:val="110"/>
        </w:rPr>
        <w:t> </w:t>
      </w:r>
      <w:r>
        <w:rPr>
          <w:b/>
          <w:i/>
          <w:w w:val="110"/>
        </w:rPr>
        <w:t>Urban</w:t>
      </w:r>
      <w:r>
        <w:rPr>
          <w:b/>
          <w:i/>
          <w:spacing w:val="54"/>
          <w:w w:val="110"/>
        </w:rPr>
        <w:t> </w:t>
      </w:r>
      <w:r>
        <w:rPr>
          <w:b/>
          <w:i/>
          <w:w w:val="110"/>
        </w:rPr>
        <w:t>Economics</w:t>
      </w:r>
      <w:r>
        <w:rPr>
          <w:w w:val="110"/>
        </w:rPr>
        <w:t>,</w:t>
      </w:r>
      <w:r>
        <w:rPr>
          <w:spacing w:val="34"/>
          <w:w w:val="110"/>
        </w:rPr>
        <w:t> </w:t>
      </w:r>
      <w:r>
        <w:rPr>
          <w:w w:val="110"/>
        </w:rPr>
        <w:t>Vol.</w:t>
      </w:r>
      <w:r>
        <w:rPr>
          <w:spacing w:val="62"/>
          <w:w w:val="110"/>
        </w:rPr>
        <w:t> </w:t>
      </w:r>
      <w:r>
        <w:rPr>
          <w:w w:val="110"/>
        </w:rPr>
        <w:t>109</w:t>
      </w:r>
      <w:r>
        <w:rPr>
          <w:spacing w:val="35"/>
          <w:w w:val="110"/>
        </w:rPr>
        <w:t> </w:t>
      </w:r>
      <w:r>
        <w:rPr>
          <w:w w:val="110"/>
        </w:rPr>
        <w:t>(January</w:t>
      </w:r>
      <w:r>
        <w:rPr>
          <w:spacing w:val="34"/>
          <w:w w:val="110"/>
        </w:rPr>
        <w:t> </w:t>
      </w:r>
      <w:r>
        <w:rPr>
          <w:w w:val="110"/>
        </w:rPr>
        <w:t>2019):</w:t>
      </w:r>
      <w:r>
        <w:rPr>
          <w:spacing w:val="62"/>
          <w:w w:val="110"/>
        </w:rPr>
        <w:t> </w:t>
      </w:r>
      <w:r>
        <w:rPr>
          <w:spacing w:val="-2"/>
          <w:w w:val="105"/>
        </w:rPr>
        <w:t>66–83.</w:t>
      </w:r>
    </w:p>
    <w:p>
      <w:pPr>
        <w:spacing w:line="273" w:lineRule="auto" w:before="115"/>
        <w:ind w:left="766" w:right="70" w:hanging="616"/>
        <w:jc w:val="left"/>
        <w:rPr>
          <w:sz w:val="22"/>
        </w:rPr>
      </w:pPr>
      <w:r>
        <w:rPr>
          <w:w w:val="110"/>
          <w:sz w:val="22"/>
        </w:rPr>
        <w:t>“</w:t>
      </w:r>
      <w:hyperlink r:id="rId18">
        <w:r>
          <w:rPr>
            <w:color w:val="002D63"/>
            <w:w w:val="110"/>
            <w:sz w:val="22"/>
          </w:rPr>
          <w:t>Using Panel Data to Easily Estimate Hedonic Demand Functions</w:t>
        </w:r>
      </w:hyperlink>
      <w:r>
        <w:rPr>
          <w:w w:val="110"/>
          <w:sz w:val="22"/>
        </w:rPr>
        <w:t>,” with Christopher Timmins, </w:t>
      </w:r>
      <w:r>
        <w:rPr>
          <w:b/>
          <w:i/>
          <w:w w:val="110"/>
          <w:sz w:val="22"/>
        </w:rPr>
        <w:t>Journal</w:t>
      </w:r>
      <w:r>
        <w:rPr>
          <w:b/>
          <w:i/>
          <w:spacing w:val="80"/>
          <w:w w:val="110"/>
          <w:sz w:val="22"/>
        </w:rPr>
        <w:t> </w:t>
      </w:r>
      <w:r>
        <w:rPr>
          <w:b/>
          <w:i/>
          <w:w w:val="110"/>
          <w:sz w:val="22"/>
        </w:rPr>
        <w:t>of</w:t>
      </w:r>
      <w:r>
        <w:rPr>
          <w:b/>
          <w:i/>
          <w:spacing w:val="80"/>
          <w:w w:val="110"/>
          <w:sz w:val="22"/>
        </w:rPr>
        <w:t> </w:t>
      </w:r>
      <w:r>
        <w:rPr>
          <w:b/>
          <w:i/>
          <w:w w:val="110"/>
          <w:sz w:val="22"/>
        </w:rPr>
        <w:t>the</w:t>
      </w:r>
      <w:r>
        <w:rPr>
          <w:b/>
          <w:i/>
          <w:spacing w:val="80"/>
          <w:w w:val="110"/>
          <w:sz w:val="22"/>
        </w:rPr>
        <w:t> </w:t>
      </w:r>
      <w:r>
        <w:rPr>
          <w:b/>
          <w:i/>
          <w:w w:val="110"/>
          <w:sz w:val="22"/>
        </w:rPr>
        <w:t>Association</w:t>
      </w:r>
      <w:r>
        <w:rPr>
          <w:b/>
          <w:i/>
          <w:spacing w:val="80"/>
          <w:w w:val="110"/>
          <w:sz w:val="22"/>
        </w:rPr>
        <w:t> </w:t>
      </w:r>
      <w:r>
        <w:rPr>
          <w:b/>
          <w:i/>
          <w:w w:val="110"/>
          <w:sz w:val="22"/>
        </w:rPr>
        <w:t>of</w:t>
      </w:r>
      <w:r>
        <w:rPr>
          <w:b/>
          <w:i/>
          <w:spacing w:val="80"/>
          <w:w w:val="110"/>
          <w:sz w:val="22"/>
        </w:rPr>
        <w:t> </w:t>
      </w:r>
      <w:r>
        <w:rPr>
          <w:b/>
          <w:i/>
          <w:w w:val="110"/>
          <w:sz w:val="22"/>
        </w:rPr>
        <w:t>Environmental</w:t>
      </w:r>
      <w:r>
        <w:rPr>
          <w:b/>
          <w:i/>
          <w:spacing w:val="80"/>
          <w:w w:val="110"/>
          <w:sz w:val="22"/>
        </w:rPr>
        <w:t> </w:t>
      </w:r>
      <w:r>
        <w:rPr>
          <w:b/>
          <w:i/>
          <w:w w:val="110"/>
          <w:sz w:val="22"/>
        </w:rPr>
        <w:t>and</w:t>
      </w:r>
      <w:r>
        <w:rPr>
          <w:b/>
          <w:i/>
          <w:spacing w:val="80"/>
          <w:w w:val="110"/>
          <w:sz w:val="22"/>
        </w:rPr>
        <w:t> </w:t>
      </w:r>
      <w:r>
        <w:rPr>
          <w:b/>
          <w:i/>
          <w:w w:val="110"/>
          <w:sz w:val="22"/>
        </w:rPr>
        <w:t>Resource</w:t>
      </w:r>
      <w:r>
        <w:rPr>
          <w:b/>
          <w:i/>
          <w:spacing w:val="80"/>
          <w:w w:val="110"/>
          <w:sz w:val="22"/>
        </w:rPr>
        <w:t> </w:t>
      </w:r>
      <w:r>
        <w:rPr>
          <w:b/>
          <w:i/>
          <w:w w:val="110"/>
          <w:sz w:val="22"/>
        </w:rPr>
        <w:t>Economists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5,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No.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3 (July 2018):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517-543.</w:t>
      </w:r>
    </w:p>
    <w:p>
      <w:pPr>
        <w:pStyle w:val="BodyText"/>
        <w:spacing w:before="116"/>
        <w:ind w:left="53"/>
      </w:pPr>
      <w:r>
        <w:rPr>
          <w:w w:val="110"/>
        </w:rPr>
        <w:t>“</w:t>
      </w:r>
      <w:hyperlink r:id="rId19">
        <w:r>
          <w:rPr>
            <w:color w:val="002D63"/>
            <w:w w:val="110"/>
          </w:rPr>
          <w:t>Estimating</w:t>
        </w:r>
        <w:r>
          <w:rPr>
            <w:color w:val="002D63"/>
            <w:spacing w:val="-2"/>
            <w:w w:val="110"/>
          </w:rPr>
          <w:t> </w:t>
        </w:r>
        <w:r>
          <w:rPr>
            <w:color w:val="002D63"/>
            <w:w w:val="110"/>
          </w:rPr>
          <w:t>the</w:t>
        </w:r>
        <w:r>
          <w:rPr>
            <w:color w:val="002D63"/>
            <w:spacing w:val="-1"/>
            <w:w w:val="110"/>
          </w:rPr>
          <w:t> </w:t>
        </w:r>
        <w:r>
          <w:rPr>
            <w:color w:val="002D63"/>
            <w:w w:val="110"/>
          </w:rPr>
          <w:t>Willingness-to-Pay</w:t>
        </w:r>
        <w:r>
          <w:rPr>
            <w:color w:val="002D63"/>
            <w:spacing w:val="-1"/>
            <w:w w:val="110"/>
          </w:rPr>
          <w:t> </w:t>
        </w:r>
        <w:r>
          <w:rPr>
            <w:color w:val="002D63"/>
            <w:w w:val="110"/>
          </w:rPr>
          <w:t>to</w:t>
        </w:r>
        <w:r>
          <w:rPr>
            <w:color w:val="002D63"/>
            <w:spacing w:val="-1"/>
            <w:w w:val="110"/>
          </w:rPr>
          <w:t> </w:t>
        </w:r>
        <w:r>
          <w:rPr>
            <w:color w:val="002D63"/>
            <w:w w:val="110"/>
          </w:rPr>
          <w:t>Avoid Violent Crime:</w:t>
        </w:r>
        <w:r>
          <w:rPr>
            <w:color w:val="002D63"/>
            <w:spacing w:val="24"/>
            <w:w w:val="110"/>
          </w:rPr>
          <w:t> </w:t>
        </w:r>
        <w:r>
          <w:rPr>
            <w:color w:val="002D63"/>
            <w:w w:val="110"/>
          </w:rPr>
          <w:t>A</w:t>
        </w:r>
        <w:r>
          <w:rPr>
            <w:color w:val="002D63"/>
            <w:spacing w:val="-2"/>
            <w:w w:val="110"/>
          </w:rPr>
          <w:t> </w:t>
        </w:r>
        <w:r>
          <w:rPr>
            <w:color w:val="002D63"/>
            <w:w w:val="110"/>
          </w:rPr>
          <w:t>Dynamic</w:t>
        </w:r>
        <w:r>
          <w:rPr>
            <w:color w:val="002D63"/>
            <w:spacing w:val="-1"/>
            <w:w w:val="110"/>
          </w:rPr>
          <w:t> </w:t>
        </w:r>
        <w:r>
          <w:rPr>
            <w:color w:val="002D63"/>
            <w:w w:val="110"/>
          </w:rPr>
          <w:t>Approach</w:t>
        </w:r>
      </w:hyperlink>
      <w:r>
        <w:rPr>
          <w:w w:val="110"/>
        </w:rPr>
        <w:t>,”</w:t>
      </w:r>
      <w:r>
        <w:rPr>
          <w:spacing w:val="1"/>
          <w:w w:val="110"/>
        </w:rPr>
        <w:t> </w:t>
      </w:r>
      <w:r>
        <w:rPr>
          <w:w w:val="110"/>
        </w:rPr>
        <w:t>with Alvin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Murphy,</w:t>
      </w:r>
    </w:p>
    <w:p>
      <w:pPr>
        <w:spacing w:before="38"/>
        <w:ind w:left="766" w:right="0" w:firstLine="0"/>
        <w:jc w:val="left"/>
        <w:rPr>
          <w:sz w:val="22"/>
        </w:rPr>
      </w:pPr>
      <w:r>
        <w:rPr>
          <w:b/>
          <w:i/>
          <w:w w:val="115"/>
          <w:sz w:val="22"/>
        </w:rPr>
        <w:t>American</w:t>
      </w:r>
      <w:r>
        <w:rPr>
          <w:b/>
          <w:i/>
          <w:spacing w:val="31"/>
          <w:w w:val="115"/>
          <w:sz w:val="22"/>
        </w:rPr>
        <w:t> </w:t>
      </w:r>
      <w:r>
        <w:rPr>
          <w:b/>
          <w:i/>
          <w:w w:val="115"/>
          <w:sz w:val="22"/>
        </w:rPr>
        <w:t>Economic</w:t>
      </w:r>
      <w:r>
        <w:rPr>
          <w:b/>
          <w:i/>
          <w:spacing w:val="32"/>
          <w:w w:val="115"/>
          <w:sz w:val="22"/>
        </w:rPr>
        <w:t> </w:t>
      </w:r>
      <w:r>
        <w:rPr>
          <w:b/>
          <w:i/>
          <w:w w:val="115"/>
          <w:sz w:val="22"/>
        </w:rPr>
        <w:t>Review,</w:t>
      </w:r>
      <w:r>
        <w:rPr>
          <w:b/>
          <w:i/>
          <w:spacing w:val="32"/>
          <w:w w:val="115"/>
          <w:sz w:val="22"/>
        </w:rPr>
        <w:t> </w:t>
      </w:r>
      <w:r>
        <w:rPr>
          <w:b/>
          <w:i/>
          <w:w w:val="115"/>
          <w:sz w:val="22"/>
        </w:rPr>
        <w:t>Papers</w:t>
      </w:r>
      <w:r>
        <w:rPr>
          <w:b/>
          <w:i/>
          <w:spacing w:val="32"/>
          <w:w w:val="115"/>
          <w:sz w:val="22"/>
        </w:rPr>
        <w:t> </w:t>
      </w:r>
      <w:r>
        <w:rPr>
          <w:b/>
          <w:i/>
          <w:w w:val="115"/>
          <w:sz w:val="22"/>
        </w:rPr>
        <w:t>and</w:t>
      </w:r>
      <w:r>
        <w:rPr>
          <w:b/>
          <w:i/>
          <w:spacing w:val="32"/>
          <w:w w:val="115"/>
          <w:sz w:val="22"/>
        </w:rPr>
        <w:t> </w:t>
      </w:r>
      <w:r>
        <w:rPr>
          <w:b/>
          <w:i/>
          <w:w w:val="115"/>
          <w:sz w:val="22"/>
        </w:rPr>
        <w:t>Proceedings</w:t>
      </w:r>
      <w:r>
        <w:rPr>
          <w:w w:val="115"/>
          <w:sz w:val="22"/>
        </w:rPr>
        <w:t>,</w:t>
      </w:r>
      <w:r>
        <w:rPr>
          <w:spacing w:val="15"/>
          <w:w w:val="115"/>
          <w:sz w:val="22"/>
        </w:rPr>
        <w:t> </w:t>
      </w:r>
      <w:r>
        <w:rPr>
          <w:w w:val="115"/>
          <w:sz w:val="22"/>
        </w:rPr>
        <w:t>Vol.</w:t>
      </w:r>
      <w:r>
        <w:rPr>
          <w:spacing w:val="39"/>
          <w:w w:val="115"/>
          <w:sz w:val="22"/>
        </w:rPr>
        <w:t> </w:t>
      </w:r>
      <w:r>
        <w:rPr>
          <w:w w:val="115"/>
          <w:sz w:val="22"/>
        </w:rPr>
        <w:t>101,</w:t>
      </w:r>
      <w:r>
        <w:rPr>
          <w:spacing w:val="15"/>
          <w:w w:val="115"/>
          <w:sz w:val="22"/>
        </w:rPr>
        <w:t> </w:t>
      </w:r>
      <w:r>
        <w:rPr>
          <w:w w:val="115"/>
          <w:sz w:val="22"/>
        </w:rPr>
        <w:t>No.</w:t>
      </w:r>
      <w:r>
        <w:rPr>
          <w:spacing w:val="39"/>
          <w:w w:val="115"/>
          <w:sz w:val="22"/>
        </w:rPr>
        <w:t> </w:t>
      </w:r>
      <w:r>
        <w:rPr>
          <w:w w:val="115"/>
          <w:sz w:val="22"/>
        </w:rPr>
        <w:t>3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(May</w:t>
      </w:r>
      <w:r>
        <w:rPr>
          <w:spacing w:val="16"/>
          <w:w w:val="115"/>
          <w:sz w:val="22"/>
        </w:rPr>
        <w:t> </w:t>
      </w:r>
      <w:r>
        <w:rPr>
          <w:spacing w:val="-2"/>
          <w:w w:val="115"/>
          <w:sz w:val="22"/>
        </w:rPr>
        <w:t>2011),</w:t>
      </w:r>
    </w:p>
    <w:p>
      <w:pPr>
        <w:pStyle w:val="BodyText"/>
        <w:spacing w:before="39"/>
        <w:ind w:left="766"/>
      </w:pPr>
      <w:r>
        <w:rPr/>
        <w:t>pp.</w:t>
      </w:r>
      <w:r>
        <w:rPr>
          <w:spacing w:val="56"/>
        </w:rPr>
        <w:t> </w:t>
      </w:r>
      <w:r>
        <w:rPr/>
        <w:t>625-</w:t>
      </w:r>
      <w:r>
        <w:rPr>
          <w:spacing w:val="-4"/>
        </w:rPr>
        <w:t>629.</w:t>
      </w:r>
    </w:p>
    <w:p>
      <w:pPr>
        <w:spacing w:line="273" w:lineRule="auto" w:before="152"/>
        <w:ind w:left="766" w:right="70" w:hanging="616"/>
        <w:jc w:val="left"/>
        <w:rPr>
          <w:sz w:val="22"/>
        </w:rPr>
      </w:pPr>
      <w:r>
        <w:rPr>
          <w:w w:val="110"/>
          <w:sz w:val="22"/>
        </w:rPr>
        <w:t>“</w:t>
      </w:r>
      <w:hyperlink r:id="rId20">
        <w:r>
          <w:rPr>
            <w:color w:val="002D63"/>
            <w:w w:val="110"/>
            <w:sz w:val="22"/>
          </w:rPr>
          <w:t>Single Women’s Labor Supply Elasticities:</w:t>
        </w:r>
        <w:r>
          <w:rPr>
            <w:color w:val="002D63"/>
            <w:spacing w:val="19"/>
            <w:w w:val="110"/>
            <w:sz w:val="22"/>
          </w:rPr>
          <w:t> </w:t>
        </w:r>
        <w:r>
          <w:rPr>
            <w:color w:val="002D63"/>
            <w:w w:val="110"/>
            <w:sz w:val="22"/>
          </w:rPr>
          <w:t>Trends and Policy Implications</w:t>
        </w:r>
      </w:hyperlink>
      <w:r>
        <w:rPr>
          <w:w w:val="110"/>
          <w:sz w:val="22"/>
        </w:rPr>
        <w:t>,” with Bradley Heim and Kata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Mihaly,</w:t>
      </w:r>
      <w:r>
        <w:rPr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Industrial</w:t>
      </w:r>
      <w:r>
        <w:rPr>
          <w:b/>
          <w:i/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and</w:t>
      </w:r>
      <w:r>
        <w:rPr>
          <w:b/>
          <w:i/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Labor</w:t>
      </w:r>
      <w:r>
        <w:rPr>
          <w:b/>
          <w:i/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Relations</w:t>
      </w:r>
      <w:r>
        <w:rPr>
          <w:b/>
          <w:i/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Review</w:t>
      </w:r>
      <w:r>
        <w:rPr>
          <w:b/>
          <w:i/>
          <w:spacing w:val="-26"/>
          <w:w w:val="110"/>
          <w:sz w:val="22"/>
        </w:rPr>
        <w:t> 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74"/>
          <w:w w:val="110"/>
          <w:sz w:val="22"/>
        </w:rPr>
        <w:t> </w:t>
      </w:r>
      <w:r>
        <w:rPr>
          <w:w w:val="110"/>
          <w:sz w:val="22"/>
        </w:rPr>
        <w:t>63,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No.</w:t>
      </w:r>
      <w:r>
        <w:rPr>
          <w:spacing w:val="74"/>
          <w:w w:val="110"/>
          <w:sz w:val="22"/>
        </w:rPr>
        <w:t> </w:t>
      </w:r>
      <w:r>
        <w:rPr>
          <w:w w:val="110"/>
          <w:sz w:val="22"/>
        </w:rPr>
        <w:t>1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(October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2009),</w:t>
      </w:r>
    </w:p>
    <w:p>
      <w:pPr>
        <w:pStyle w:val="BodyText"/>
        <w:spacing w:before="1"/>
        <w:ind w:left="766"/>
      </w:pPr>
      <w:r>
        <w:rPr/>
        <w:t>pp.</w:t>
      </w:r>
      <w:r>
        <w:rPr>
          <w:spacing w:val="56"/>
        </w:rPr>
        <w:t> </w:t>
      </w:r>
      <w:r>
        <w:rPr/>
        <w:t>146-</w:t>
      </w:r>
      <w:r>
        <w:rPr>
          <w:spacing w:val="-4"/>
        </w:rPr>
        <w:t>168.</w:t>
      </w:r>
    </w:p>
    <w:p>
      <w:pPr>
        <w:pStyle w:val="BodyText"/>
        <w:spacing w:before="166"/>
        <w:ind w:left="0"/>
      </w:pPr>
    </w:p>
    <w:p>
      <w:pPr>
        <w:spacing w:before="0"/>
        <w:ind w:left="53" w:right="0" w:firstLine="0"/>
        <w:jc w:val="left"/>
        <w:rPr>
          <w:sz w:val="22"/>
        </w:rPr>
      </w:pPr>
      <w:r>
        <w:rPr>
          <w:w w:val="115"/>
          <w:sz w:val="24"/>
          <w:u w:val="single"/>
        </w:rPr>
        <w:t>W</w:t>
      </w:r>
      <w:r>
        <w:rPr>
          <w:smallCaps/>
          <w:w w:val="115"/>
          <w:sz w:val="24"/>
          <w:u w:val="single"/>
        </w:rPr>
        <w:t>orking</w:t>
      </w:r>
      <w:r>
        <w:rPr>
          <w:smallCaps/>
          <w:spacing w:val="8"/>
          <w:w w:val="115"/>
          <w:sz w:val="24"/>
          <w:u w:val="single"/>
        </w:rPr>
        <w:t> </w:t>
      </w:r>
      <w:r>
        <w:rPr>
          <w:smallCaps w:val="0"/>
          <w:w w:val="115"/>
          <w:sz w:val="24"/>
          <w:u w:val="single"/>
        </w:rPr>
        <w:t>P</w:t>
      </w:r>
      <w:r>
        <w:rPr>
          <w:smallCaps/>
          <w:w w:val="115"/>
          <w:sz w:val="24"/>
          <w:u w:val="single"/>
        </w:rPr>
        <w:t>apers</w:t>
      </w:r>
      <w:r>
        <w:rPr>
          <w:smallCaps w:val="0"/>
          <w:spacing w:val="2"/>
          <w:w w:val="115"/>
          <w:sz w:val="24"/>
        </w:rPr>
        <w:t> </w:t>
      </w:r>
      <w:r>
        <w:rPr>
          <w:smallCaps w:val="0"/>
          <w:w w:val="115"/>
          <w:sz w:val="22"/>
        </w:rPr>
        <w:t>(</w:t>
      </w:r>
      <w:r>
        <w:rPr>
          <w:rFonts w:ascii="Cambria" w:hAnsi="Cambria"/>
          <w:smallCaps w:val="0"/>
          <w:w w:val="115"/>
          <w:sz w:val="22"/>
          <w:vertAlign w:val="superscript"/>
        </w:rPr>
        <w:t>∗</w:t>
      </w:r>
      <w:r>
        <w:rPr>
          <w:rFonts w:ascii="Cambria" w:hAnsi="Cambria"/>
          <w:smallCaps w:val="0"/>
          <w:spacing w:val="16"/>
          <w:w w:val="115"/>
          <w:sz w:val="22"/>
          <w:vertAlign w:val="baseline"/>
        </w:rPr>
        <w:t> </w:t>
      </w:r>
      <w:r>
        <w:rPr>
          <w:smallCaps w:val="0"/>
          <w:w w:val="115"/>
          <w:sz w:val="22"/>
          <w:vertAlign w:val="baseline"/>
        </w:rPr>
        <w:t>denotes</w:t>
      </w:r>
      <w:r>
        <w:rPr>
          <w:smallCaps w:val="0"/>
          <w:spacing w:val="7"/>
          <w:w w:val="115"/>
          <w:sz w:val="22"/>
          <w:vertAlign w:val="baseline"/>
        </w:rPr>
        <w:t> </w:t>
      </w:r>
      <w:r>
        <w:rPr>
          <w:smallCaps w:val="0"/>
          <w:w w:val="115"/>
          <w:sz w:val="22"/>
          <w:vertAlign w:val="baseline"/>
        </w:rPr>
        <w:t>current</w:t>
      </w:r>
      <w:r>
        <w:rPr>
          <w:smallCaps w:val="0"/>
          <w:spacing w:val="7"/>
          <w:w w:val="115"/>
          <w:sz w:val="22"/>
          <w:vertAlign w:val="baseline"/>
        </w:rPr>
        <w:t> </w:t>
      </w:r>
      <w:r>
        <w:rPr>
          <w:smallCaps w:val="0"/>
          <w:w w:val="115"/>
          <w:sz w:val="22"/>
          <w:vertAlign w:val="baseline"/>
        </w:rPr>
        <w:t>or</w:t>
      </w:r>
      <w:r>
        <w:rPr>
          <w:smallCaps w:val="0"/>
          <w:spacing w:val="7"/>
          <w:w w:val="115"/>
          <w:sz w:val="22"/>
          <w:vertAlign w:val="baseline"/>
        </w:rPr>
        <w:t> </w:t>
      </w:r>
      <w:r>
        <w:rPr>
          <w:smallCaps w:val="0"/>
          <w:w w:val="115"/>
          <w:sz w:val="22"/>
          <w:vertAlign w:val="baseline"/>
        </w:rPr>
        <w:t>former</w:t>
      </w:r>
      <w:r>
        <w:rPr>
          <w:smallCaps w:val="0"/>
          <w:spacing w:val="7"/>
          <w:w w:val="115"/>
          <w:sz w:val="22"/>
          <w:vertAlign w:val="baseline"/>
        </w:rPr>
        <w:t> </w:t>
      </w:r>
      <w:r>
        <w:rPr>
          <w:smallCaps w:val="0"/>
          <w:w w:val="115"/>
          <w:sz w:val="22"/>
          <w:vertAlign w:val="baseline"/>
        </w:rPr>
        <w:t>PhD</w:t>
      </w:r>
      <w:r>
        <w:rPr>
          <w:smallCaps w:val="0"/>
          <w:spacing w:val="7"/>
          <w:w w:val="115"/>
          <w:sz w:val="22"/>
          <w:vertAlign w:val="baseline"/>
        </w:rPr>
        <w:t> </w:t>
      </w:r>
      <w:r>
        <w:rPr>
          <w:smallCaps w:val="0"/>
          <w:spacing w:val="-2"/>
          <w:w w:val="115"/>
          <w:sz w:val="22"/>
          <w:vertAlign w:val="baseline"/>
        </w:rPr>
        <w:t>student)</w:t>
      </w:r>
    </w:p>
    <w:p>
      <w:pPr>
        <w:pStyle w:val="BodyText"/>
        <w:spacing w:line="273" w:lineRule="auto" w:before="213"/>
        <w:ind w:left="766" w:hanging="640"/>
        <w:rPr>
          <w:rFonts w:ascii="Cambria" w:hAnsi="Cambria"/>
        </w:rPr>
      </w:pPr>
      <w:r>
        <w:rPr>
          <w:w w:val="110"/>
        </w:rPr>
        <w:t>“</w:t>
      </w:r>
      <w:hyperlink r:id="rId21">
        <w:r>
          <w:rPr>
            <w:color w:val="002D63"/>
            <w:w w:val="110"/>
          </w:rPr>
          <w:t>The</w:t>
        </w:r>
        <w:r>
          <w:rPr>
            <w:color w:val="002D63"/>
            <w:spacing w:val="-5"/>
            <w:w w:val="110"/>
          </w:rPr>
          <w:t> </w:t>
        </w:r>
        <w:r>
          <w:rPr>
            <w:color w:val="002D63"/>
            <w:w w:val="110"/>
          </w:rPr>
          <w:t>Effect</w:t>
        </w:r>
        <w:r>
          <w:rPr>
            <w:color w:val="002D63"/>
            <w:spacing w:val="-5"/>
            <w:w w:val="110"/>
          </w:rPr>
          <w:t> </w:t>
        </w:r>
        <w:r>
          <w:rPr>
            <w:color w:val="002D63"/>
            <w:w w:val="110"/>
          </w:rPr>
          <w:t>of</w:t>
        </w:r>
        <w:r>
          <w:rPr>
            <w:color w:val="002D63"/>
            <w:spacing w:val="-5"/>
            <w:w w:val="110"/>
          </w:rPr>
          <w:t> </w:t>
        </w:r>
        <w:r>
          <w:rPr>
            <w:color w:val="002D63"/>
            <w:w w:val="110"/>
          </w:rPr>
          <w:t>Paying</w:t>
        </w:r>
        <w:r>
          <w:rPr>
            <w:color w:val="002D63"/>
            <w:spacing w:val="-5"/>
            <w:w w:val="110"/>
          </w:rPr>
          <w:t> </w:t>
        </w:r>
        <w:r>
          <w:rPr>
            <w:color w:val="002D63"/>
            <w:w w:val="110"/>
          </w:rPr>
          <w:t>Parents</w:t>
        </w:r>
        <w:r>
          <w:rPr>
            <w:color w:val="002D63"/>
            <w:spacing w:val="-5"/>
            <w:w w:val="110"/>
          </w:rPr>
          <w:t> </w:t>
        </w:r>
        <w:r>
          <w:rPr>
            <w:color w:val="002D63"/>
            <w:w w:val="110"/>
          </w:rPr>
          <w:t>to</w:t>
        </w:r>
        <w:r>
          <w:rPr>
            <w:color w:val="002D63"/>
            <w:spacing w:val="-5"/>
            <w:w w:val="110"/>
          </w:rPr>
          <w:t> </w:t>
        </w:r>
        <w:r>
          <w:rPr>
            <w:color w:val="002D63"/>
            <w:w w:val="110"/>
          </w:rPr>
          <w:t>Adopt:</w:t>
        </w:r>
        <w:r>
          <w:rPr>
            <w:color w:val="002D63"/>
            <w:spacing w:val="11"/>
            <w:w w:val="110"/>
          </w:rPr>
          <w:t> </w:t>
        </w:r>
        <w:r>
          <w:rPr>
            <w:color w:val="002D63"/>
            <w:w w:val="110"/>
          </w:rPr>
          <w:t>Evidence</w:t>
        </w:r>
        <w:r>
          <w:rPr>
            <w:color w:val="002D63"/>
            <w:spacing w:val="-5"/>
            <w:w w:val="110"/>
          </w:rPr>
          <w:t> </w:t>
        </w:r>
        <w:r>
          <w:rPr>
            <w:color w:val="002D63"/>
            <w:w w:val="110"/>
          </w:rPr>
          <w:t>from</w:t>
        </w:r>
        <w:r>
          <w:rPr>
            <w:color w:val="002D63"/>
            <w:spacing w:val="-5"/>
            <w:w w:val="110"/>
          </w:rPr>
          <w:t> </w:t>
        </w:r>
        <w:r>
          <w:rPr>
            <w:color w:val="002D63"/>
            <w:w w:val="110"/>
          </w:rPr>
          <w:t>Minnesota’s</w:t>
        </w:r>
        <w:r>
          <w:rPr>
            <w:color w:val="002D63"/>
            <w:spacing w:val="-5"/>
            <w:w w:val="110"/>
          </w:rPr>
          <w:t> </w:t>
        </w:r>
        <w:r>
          <w:rPr>
            <w:color w:val="002D63"/>
            <w:w w:val="110"/>
          </w:rPr>
          <w:t>Foster-Care</w:t>
        </w:r>
        <w:r>
          <w:rPr>
            <w:color w:val="002D63"/>
            <w:spacing w:val="-5"/>
            <w:w w:val="110"/>
          </w:rPr>
          <w:t> </w:t>
        </w:r>
        <w:r>
          <w:rPr>
            <w:color w:val="002D63"/>
            <w:w w:val="110"/>
          </w:rPr>
          <w:t>System</w:t>
        </w:r>
      </w:hyperlink>
      <w:r>
        <w:rPr>
          <w:w w:val="110"/>
        </w:rPr>
        <w:t>,”</w:t>
      </w:r>
      <w:r>
        <w:rPr>
          <w:spacing w:val="-6"/>
          <w:w w:val="110"/>
        </w:rPr>
        <w:t> </w:t>
      </w:r>
      <w:r>
        <w:rPr>
          <w:w w:val="110"/>
        </w:rPr>
        <w:t>with</w:t>
      </w:r>
      <w:r>
        <w:rPr>
          <w:spacing w:val="-5"/>
          <w:w w:val="110"/>
        </w:rPr>
        <w:t> </w:t>
      </w:r>
      <w:r>
        <w:rPr>
          <w:w w:val="110"/>
        </w:rPr>
        <w:t>Diana Diana MacDonald</w:t>
      </w:r>
      <w:r>
        <w:rPr>
          <w:rFonts w:ascii="Cambria" w:hAnsi="Cambria"/>
          <w:w w:val="110"/>
          <w:vertAlign w:val="superscript"/>
        </w:rPr>
        <w:t>∗</w:t>
      </w:r>
    </w:p>
    <w:p>
      <w:pPr>
        <w:pStyle w:val="BodyText"/>
        <w:spacing w:line="273" w:lineRule="auto" w:before="115"/>
        <w:ind w:left="766" w:hanging="640"/>
      </w:pPr>
      <w:r>
        <w:rPr>
          <w:w w:val="105"/>
        </w:rPr>
        <w:t>“</w:t>
      </w:r>
      <w:hyperlink r:id="rId22">
        <w:r>
          <w:rPr>
            <w:color w:val="002D63"/>
            <w:w w:val="105"/>
          </w:rPr>
          <w:t>Neighborhood</w:t>
        </w:r>
        <w:r>
          <w:rPr>
            <w:color w:val="002D63"/>
            <w:spacing w:val="23"/>
            <w:w w:val="105"/>
          </w:rPr>
          <w:t> </w:t>
        </w:r>
        <w:r>
          <w:rPr>
            <w:color w:val="002D63"/>
            <w:w w:val="105"/>
          </w:rPr>
          <w:t>Change</w:t>
        </w:r>
        <w:r>
          <w:rPr>
            <w:color w:val="002D63"/>
            <w:spacing w:val="23"/>
            <w:w w:val="105"/>
          </w:rPr>
          <w:t> </w:t>
        </w:r>
        <w:r>
          <w:rPr>
            <w:color w:val="002D63"/>
            <w:w w:val="105"/>
          </w:rPr>
          <w:t>and</w:t>
        </w:r>
        <w:r>
          <w:rPr>
            <w:color w:val="002D63"/>
            <w:spacing w:val="23"/>
            <w:w w:val="105"/>
          </w:rPr>
          <w:t> </w:t>
        </w:r>
        <w:r>
          <w:rPr>
            <w:color w:val="002D63"/>
            <w:w w:val="105"/>
          </w:rPr>
          <w:t>the</w:t>
        </w:r>
        <w:r>
          <w:rPr>
            <w:color w:val="002D63"/>
            <w:spacing w:val="23"/>
            <w:w w:val="105"/>
          </w:rPr>
          <w:t> </w:t>
        </w:r>
        <w:r>
          <w:rPr>
            <w:color w:val="002D63"/>
            <w:w w:val="105"/>
          </w:rPr>
          <w:t>Value</w:t>
        </w:r>
        <w:r>
          <w:rPr>
            <w:color w:val="002D63"/>
            <w:spacing w:val="23"/>
            <w:w w:val="105"/>
          </w:rPr>
          <w:t> </w:t>
        </w:r>
        <w:r>
          <w:rPr>
            <w:color w:val="002D63"/>
            <w:w w:val="105"/>
          </w:rPr>
          <w:t>of</w:t>
        </w:r>
        <w:r>
          <w:rPr>
            <w:color w:val="002D63"/>
            <w:spacing w:val="23"/>
            <w:w w:val="105"/>
          </w:rPr>
          <w:t> </w:t>
        </w:r>
        <w:r>
          <w:rPr>
            <w:color w:val="002D63"/>
            <w:w w:val="105"/>
          </w:rPr>
          <w:t>Urban</w:t>
        </w:r>
        <w:r>
          <w:rPr>
            <w:color w:val="002D63"/>
            <w:spacing w:val="23"/>
            <w:w w:val="105"/>
          </w:rPr>
          <w:t> </w:t>
        </w:r>
        <w:r>
          <w:rPr>
            <w:color w:val="002D63"/>
            <w:w w:val="105"/>
          </w:rPr>
          <w:t>Amenities:</w:t>
        </w:r>
        <w:r>
          <w:rPr>
            <w:color w:val="002D63"/>
            <w:spacing w:val="40"/>
            <w:w w:val="105"/>
          </w:rPr>
          <w:t> </w:t>
        </w:r>
        <w:r>
          <w:rPr>
            <w:color w:val="002D63"/>
            <w:w w:val="105"/>
          </w:rPr>
          <w:t>Incorporating</w:t>
        </w:r>
        <w:r>
          <w:rPr>
            <w:color w:val="002D63"/>
            <w:spacing w:val="23"/>
            <w:w w:val="105"/>
          </w:rPr>
          <w:t> </w:t>
        </w:r>
        <w:r>
          <w:rPr>
            <w:color w:val="002D63"/>
            <w:w w:val="105"/>
          </w:rPr>
          <w:t>Dynamic</w:t>
        </w:r>
        <w:r>
          <w:rPr>
            <w:color w:val="002D63"/>
            <w:spacing w:val="23"/>
            <w:w w:val="105"/>
          </w:rPr>
          <w:t> </w:t>
        </w:r>
        <w:r>
          <w:rPr>
            <w:color w:val="002D63"/>
            <w:w w:val="105"/>
          </w:rPr>
          <w:t>Behavior</w:t>
        </w:r>
        <w:r>
          <w:rPr>
            <w:color w:val="002D63"/>
            <w:spacing w:val="23"/>
            <w:w w:val="105"/>
          </w:rPr>
          <w:t> </w:t>
        </w:r>
        <w:r>
          <w:rPr>
            <w:color w:val="002D63"/>
            <w:w w:val="105"/>
          </w:rPr>
          <w:t>into the</w:t>
        </w:r>
      </w:hyperlink>
      <w:r>
        <w:rPr>
          <w:color w:val="002D63"/>
          <w:w w:val="105"/>
        </w:rPr>
        <w:t> </w:t>
      </w:r>
      <w:hyperlink r:id="rId22">
        <w:r>
          <w:rPr>
            <w:color w:val="002D63"/>
            <w:w w:val="105"/>
          </w:rPr>
          <w:t>Hedonic Model</w:t>
        </w:r>
      </w:hyperlink>
      <w:r>
        <w:rPr>
          <w:w w:val="105"/>
        </w:rPr>
        <w:t>,” with Alvin Murphy</w:t>
      </w:r>
    </w:p>
    <w:p>
      <w:pPr>
        <w:pStyle w:val="BodyText"/>
        <w:spacing w:before="115"/>
      </w:pPr>
      <w:r>
        <w:rPr>
          <w:w w:val="110"/>
        </w:rPr>
        <w:t>“</w:t>
      </w:r>
      <w:hyperlink r:id="rId23">
        <w:r>
          <w:rPr>
            <w:color w:val="002D63"/>
            <w:w w:val="110"/>
          </w:rPr>
          <w:t>A</w:t>
        </w:r>
        <w:r>
          <w:rPr>
            <w:color w:val="002D63"/>
            <w:spacing w:val="-2"/>
            <w:w w:val="110"/>
          </w:rPr>
          <w:t> </w:t>
        </w:r>
        <w:r>
          <w:rPr>
            <w:color w:val="002D63"/>
            <w:w w:val="110"/>
          </w:rPr>
          <w:t>Dynamic</w:t>
        </w:r>
        <w:r>
          <w:rPr>
            <w:color w:val="002D63"/>
            <w:spacing w:val="-2"/>
            <w:w w:val="110"/>
          </w:rPr>
          <w:t> </w:t>
        </w:r>
        <w:r>
          <w:rPr>
            <w:color w:val="002D63"/>
            <w:w w:val="110"/>
          </w:rPr>
          <w:t>Model</w:t>
        </w:r>
        <w:r>
          <w:rPr>
            <w:color w:val="002D63"/>
            <w:spacing w:val="-1"/>
            <w:w w:val="110"/>
          </w:rPr>
          <w:t> </w:t>
        </w:r>
        <w:r>
          <w:rPr>
            <w:color w:val="002D63"/>
            <w:w w:val="110"/>
          </w:rPr>
          <w:t>of</w:t>
        </w:r>
        <w:r>
          <w:rPr>
            <w:color w:val="002D63"/>
            <w:spacing w:val="-1"/>
            <w:w w:val="110"/>
          </w:rPr>
          <w:t> </w:t>
        </w:r>
        <w:r>
          <w:rPr>
            <w:color w:val="002D63"/>
            <w:w w:val="110"/>
          </w:rPr>
          <w:t>Location</w:t>
        </w:r>
        <w:r>
          <w:rPr>
            <w:color w:val="002D63"/>
            <w:spacing w:val="-1"/>
            <w:w w:val="110"/>
          </w:rPr>
          <w:t> </w:t>
        </w:r>
        <w:r>
          <w:rPr>
            <w:color w:val="002D63"/>
            <w:w w:val="110"/>
          </w:rPr>
          <w:t>Choice</w:t>
        </w:r>
        <w:r>
          <w:rPr>
            <w:color w:val="002D63"/>
            <w:spacing w:val="-1"/>
            <w:w w:val="110"/>
          </w:rPr>
          <w:t> </w:t>
        </w:r>
        <w:r>
          <w:rPr>
            <w:color w:val="002D63"/>
            <w:w w:val="110"/>
          </w:rPr>
          <w:t>and</w:t>
        </w:r>
        <w:r>
          <w:rPr>
            <w:color w:val="002D63"/>
            <w:spacing w:val="-1"/>
            <w:w w:val="110"/>
          </w:rPr>
          <w:t> </w:t>
        </w:r>
        <w:r>
          <w:rPr>
            <w:color w:val="002D63"/>
            <w:w w:val="110"/>
          </w:rPr>
          <w:t>Hedonic</w:t>
        </w:r>
        <w:r>
          <w:rPr>
            <w:color w:val="002D63"/>
            <w:spacing w:val="-2"/>
            <w:w w:val="110"/>
          </w:rPr>
          <w:t> Valuation</w:t>
        </w:r>
      </w:hyperlink>
      <w:r>
        <w:rPr>
          <w:spacing w:val="-2"/>
          <w:w w:val="110"/>
        </w:rPr>
        <w:t>”</w:t>
      </w:r>
    </w:p>
    <w:p>
      <w:pPr>
        <w:pStyle w:val="BodyText"/>
        <w:spacing w:before="166"/>
        <w:ind w:left="0"/>
      </w:pPr>
    </w:p>
    <w:p>
      <w:pPr>
        <w:spacing w:before="0"/>
        <w:ind w:left="53" w:right="0" w:firstLine="0"/>
        <w:jc w:val="left"/>
        <w:rPr>
          <w:sz w:val="22"/>
        </w:rPr>
      </w:pPr>
      <w:r>
        <w:rPr>
          <w:w w:val="115"/>
          <w:sz w:val="24"/>
          <w:u w:val="single"/>
        </w:rPr>
        <w:t>W</w:t>
      </w:r>
      <w:r>
        <w:rPr>
          <w:smallCaps/>
          <w:w w:val="115"/>
          <w:sz w:val="24"/>
          <w:u w:val="single"/>
        </w:rPr>
        <w:t>ork</w:t>
      </w:r>
      <w:r>
        <w:rPr>
          <w:smallCaps/>
          <w:spacing w:val="11"/>
          <w:w w:val="115"/>
          <w:sz w:val="24"/>
          <w:u w:val="single"/>
        </w:rPr>
        <w:t> </w:t>
      </w:r>
      <w:r>
        <w:rPr>
          <w:smallCaps/>
          <w:w w:val="115"/>
          <w:sz w:val="24"/>
          <w:u w:val="single"/>
        </w:rPr>
        <w:t>in</w:t>
      </w:r>
      <w:r>
        <w:rPr>
          <w:smallCaps/>
          <w:spacing w:val="11"/>
          <w:w w:val="115"/>
          <w:sz w:val="24"/>
          <w:u w:val="single"/>
        </w:rPr>
        <w:t> </w:t>
      </w:r>
      <w:r>
        <w:rPr>
          <w:smallCaps w:val="0"/>
          <w:w w:val="115"/>
          <w:sz w:val="24"/>
          <w:u w:val="single"/>
        </w:rPr>
        <w:t>P</w:t>
      </w:r>
      <w:r>
        <w:rPr>
          <w:smallCaps/>
          <w:w w:val="115"/>
          <w:sz w:val="24"/>
          <w:u w:val="single"/>
        </w:rPr>
        <w:t>rogress</w:t>
      </w:r>
      <w:r>
        <w:rPr>
          <w:smallCaps w:val="0"/>
          <w:spacing w:val="4"/>
          <w:w w:val="115"/>
          <w:sz w:val="24"/>
        </w:rPr>
        <w:t> </w:t>
      </w:r>
      <w:r>
        <w:rPr>
          <w:smallCaps w:val="0"/>
          <w:w w:val="115"/>
          <w:sz w:val="22"/>
        </w:rPr>
        <w:t>(</w:t>
      </w:r>
      <w:r>
        <w:rPr>
          <w:rFonts w:ascii="Cambria" w:hAnsi="Cambria"/>
          <w:smallCaps w:val="0"/>
          <w:w w:val="115"/>
          <w:sz w:val="22"/>
          <w:vertAlign w:val="superscript"/>
        </w:rPr>
        <w:t>∗</w:t>
      </w:r>
      <w:r>
        <w:rPr>
          <w:rFonts w:ascii="Cambria" w:hAnsi="Cambria"/>
          <w:smallCaps w:val="0"/>
          <w:spacing w:val="19"/>
          <w:w w:val="115"/>
          <w:sz w:val="22"/>
          <w:vertAlign w:val="baseline"/>
        </w:rPr>
        <w:t> </w:t>
      </w:r>
      <w:r>
        <w:rPr>
          <w:smallCaps w:val="0"/>
          <w:w w:val="115"/>
          <w:sz w:val="22"/>
          <w:vertAlign w:val="baseline"/>
        </w:rPr>
        <w:t>denotes</w:t>
      </w:r>
      <w:r>
        <w:rPr>
          <w:smallCaps w:val="0"/>
          <w:spacing w:val="9"/>
          <w:w w:val="115"/>
          <w:sz w:val="22"/>
          <w:vertAlign w:val="baseline"/>
        </w:rPr>
        <w:t> </w:t>
      </w:r>
      <w:r>
        <w:rPr>
          <w:smallCaps w:val="0"/>
          <w:w w:val="115"/>
          <w:sz w:val="22"/>
          <w:vertAlign w:val="baseline"/>
        </w:rPr>
        <w:t>current</w:t>
      </w:r>
      <w:r>
        <w:rPr>
          <w:smallCaps w:val="0"/>
          <w:spacing w:val="10"/>
          <w:w w:val="115"/>
          <w:sz w:val="22"/>
          <w:vertAlign w:val="baseline"/>
        </w:rPr>
        <w:t> </w:t>
      </w:r>
      <w:r>
        <w:rPr>
          <w:smallCaps w:val="0"/>
          <w:w w:val="115"/>
          <w:sz w:val="22"/>
          <w:vertAlign w:val="baseline"/>
        </w:rPr>
        <w:t>or</w:t>
      </w:r>
      <w:r>
        <w:rPr>
          <w:smallCaps w:val="0"/>
          <w:spacing w:val="9"/>
          <w:w w:val="115"/>
          <w:sz w:val="22"/>
          <w:vertAlign w:val="baseline"/>
        </w:rPr>
        <w:t> </w:t>
      </w:r>
      <w:r>
        <w:rPr>
          <w:smallCaps w:val="0"/>
          <w:w w:val="115"/>
          <w:sz w:val="22"/>
          <w:vertAlign w:val="baseline"/>
        </w:rPr>
        <w:t>former</w:t>
      </w:r>
      <w:r>
        <w:rPr>
          <w:smallCaps w:val="0"/>
          <w:spacing w:val="10"/>
          <w:w w:val="115"/>
          <w:sz w:val="22"/>
          <w:vertAlign w:val="baseline"/>
        </w:rPr>
        <w:t> </w:t>
      </w:r>
      <w:r>
        <w:rPr>
          <w:smallCaps w:val="0"/>
          <w:w w:val="115"/>
          <w:sz w:val="22"/>
          <w:vertAlign w:val="baseline"/>
        </w:rPr>
        <w:t>PhD</w:t>
      </w:r>
      <w:r>
        <w:rPr>
          <w:smallCaps w:val="0"/>
          <w:spacing w:val="9"/>
          <w:w w:val="115"/>
          <w:sz w:val="22"/>
          <w:vertAlign w:val="baseline"/>
        </w:rPr>
        <w:t> </w:t>
      </w:r>
      <w:r>
        <w:rPr>
          <w:smallCaps w:val="0"/>
          <w:spacing w:val="-2"/>
          <w:w w:val="115"/>
          <w:sz w:val="22"/>
          <w:vertAlign w:val="baseline"/>
        </w:rPr>
        <w:t>student)</w:t>
      </w:r>
    </w:p>
    <w:p>
      <w:pPr>
        <w:pStyle w:val="BodyText"/>
        <w:spacing w:before="213"/>
      </w:pPr>
      <w:r>
        <w:rPr>
          <w:w w:val="105"/>
        </w:rPr>
        <w:t>“Household</w:t>
      </w:r>
      <w:r>
        <w:rPr>
          <w:spacing w:val="21"/>
          <w:w w:val="105"/>
        </w:rPr>
        <w:t> </w:t>
      </w:r>
      <w:r>
        <w:rPr>
          <w:w w:val="105"/>
        </w:rPr>
        <w:t>Dynamic</w:t>
      </w:r>
      <w:r>
        <w:rPr>
          <w:spacing w:val="21"/>
          <w:w w:val="105"/>
        </w:rPr>
        <w:t> </w:t>
      </w:r>
      <w:r>
        <w:rPr>
          <w:w w:val="105"/>
        </w:rPr>
        <w:t>Behavior</w:t>
      </w:r>
      <w:r>
        <w:rPr>
          <w:spacing w:val="21"/>
          <w:w w:val="105"/>
        </w:rPr>
        <w:t> </w:t>
      </w:r>
      <w:r>
        <w:rPr>
          <w:w w:val="105"/>
        </w:rPr>
        <w:t>in</w:t>
      </w:r>
      <w:r>
        <w:rPr>
          <w:spacing w:val="21"/>
          <w:w w:val="105"/>
        </w:rPr>
        <w:t> </w:t>
      </w:r>
      <w:r>
        <w:rPr>
          <w:w w:val="105"/>
        </w:rPr>
        <w:t>Property</w:t>
      </w:r>
      <w:r>
        <w:rPr>
          <w:spacing w:val="21"/>
          <w:w w:val="105"/>
        </w:rPr>
        <w:t> </w:t>
      </w:r>
      <w:r>
        <w:rPr>
          <w:w w:val="105"/>
        </w:rPr>
        <w:t>Value</w:t>
      </w:r>
      <w:r>
        <w:rPr>
          <w:spacing w:val="21"/>
          <w:w w:val="105"/>
        </w:rPr>
        <w:t> </w:t>
      </w:r>
      <w:r>
        <w:rPr>
          <w:w w:val="105"/>
        </w:rPr>
        <w:t>Models,”</w:t>
      </w:r>
      <w:r>
        <w:rPr>
          <w:spacing w:val="21"/>
          <w:w w:val="105"/>
        </w:rPr>
        <w:t> </w:t>
      </w:r>
      <w:r>
        <w:rPr>
          <w:w w:val="105"/>
        </w:rPr>
        <w:t>in</w:t>
      </w:r>
      <w:r>
        <w:rPr>
          <w:spacing w:val="21"/>
          <w:w w:val="105"/>
        </w:rPr>
        <w:t> </w:t>
      </w:r>
      <w:r>
        <w:rPr>
          <w:w w:val="105"/>
        </w:rPr>
        <w:t>preparation</w:t>
      </w:r>
      <w:r>
        <w:rPr>
          <w:spacing w:val="22"/>
          <w:w w:val="105"/>
        </w:rPr>
        <w:t> </w:t>
      </w:r>
      <w:r>
        <w:rPr>
          <w:w w:val="105"/>
        </w:rPr>
        <w:t>as</w:t>
      </w:r>
      <w:r>
        <w:rPr>
          <w:spacing w:val="21"/>
          <w:w w:val="105"/>
        </w:rPr>
        <w:t> </w:t>
      </w:r>
      <w:r>
        <w:rPr>
          <w:w w:val="105"/>
        </w:rPr>
        <w:t>an</w:t>
      </w:r>
      <w:r>
        <w:rPr>
          <w:spacing w:val="21"/>
          <w:w w:val="105"/>
        </w:rPr>
        <w:t> </w:t>
      </w:r>
      <w:r>
        <w:rPr>
          <w:w w:val="105"/>
        </w:rPr>
        <w:t>invited</w:t>
      </w:r>
      <w:r>
        <w:rPr>
          <w:spacing w:val="21"/>
          <w:w w:val="105"/>
        </w:rPr>
        <w:t> </w:t>
      </w:r>
      <w:r>
        <w:rPr>
          <w:w w:val="105"/>
        </w:rPr>
        <w:t>chapter</w:t>
      </w:r>
      <w:r>
        <w:rPr>
          <w:spacing w:val="21"/>
          <w:w w:val="105"/>
        </w:rPr>
        <w:t> </w:t>
      </w:r>
      <w:r>
        <w:rPr>
          <w:spacing w:val="-5"/>
          <w:w w:val="105"/>
        </w:rPr>
        <w:t>in</w:t>
      </w:r>
    </w:p>
    <w:p>
      <w:pPr>
        <w:spacing w:before="38"/>
        <w:ind w:left="766" w:right="0" w:firstLine="0"/>
        <w:jc w:val="left"/>
        <w:rPr>
          <w:b/>
          <w:i/>
          <w:sz w:val="22"/>
        </w:rPr>
      </w:pPr>
      <w:r>
        <w:rPr>
          <w:b/>
          <w:i/>
          <w:w w:val="120"/>
          <w:sz w:val="22"/>
        </w:rPr>
        <w:t>Handbook</w:t>
      </w:r>
      <w:r>
        <w:rPr>
          <w:b/>
          <w:i/>
          <w:spacing w:val="2"/>
          <w:w w:val="120"/>
          <w:sz w:val="22"/>
        </w:rPr>
        <w:t> </w:t>
      </w:r>
      <w:r>
        <w:rPr>
          <w:b/>
          <w:i/>
          <w:w w:val="120"/>
          <w:sz w:val="22"/>
        </w:rPr>
        <w:t>of</w:t>
      </w:r>
      <w:r>
        <w:rPr>
          <w:b/>
          <w:i/>
          <w:spacing w:val="2"/>
          <w:w w:val="120"/>
          <w:sz w:val="22"/>
        </w:rPr>
        <w:t> </w:t>
      </w:r>
      <w:r>
        <w:rPr>
          <w:b/>
          <w:i/>
          <w:w w:val="120"/>
          <w:sz w:val="22"/>
        </w:rPr>
        <w:t>Environmental</w:t>
      </w:r>
      <w:r>
        <w:rPr>
          <w:b/>
          <w:i/>
          <w:spacing w:val="3"/>
          <w:w w:val="120"/>
          <w:sz w:val="22"/>
        </w:rPr>
        <w:t> </w:t>
      </w:r>
      <w:r>
        <w:rPr>
          <w:b/>
          <w:i/>
          <w:spacing w:val="-2"/>
          <w:w w:val="120"/>
          <w:sz w:val="22"/>
        </w:rPr>
        <w:t>Valuation</w:t>
      </w:r>
    </w:p>
    <w:p>
      <w:pPr>
        <w:pStyle w:val="BodyText"/>
        <w:spacing w:line="273" w:lineRule="auto" w:before="152"/>
        <w:ind w:left="766" w:right="628" w:hanging="640"/>
      </w:pPr>
      <w:r>
        <w:rPr>
          <w:w w:val="110"/>
        </w:rPr>
        <w:t>“The Mortality Effects of Long-Term Exposure to Air Pollution” with Jonathan Ketcham, Ozgen Kiribrahim-Sarikaya, and Nick Kuminoff</w:t>
      </w:r>
    </w:p>
    <w:p>
      <w:pPr>
        <w:pStyle w:val="BodyText"/>
        <w:spacing w:line="408" w:lineRule="auto" w:before="115"/>
        <w:ind w:right="1301"/>
      </w:pPr>
      <w:r>
        <w:rPr>
          <w:w w:val="105"/>
        </w:rPr>
        <w:t>“Information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Household</w:t>
      </w:r>
      <w:r>
        <w:rPr>
          <w:spacing w:val="32"/>
          <w:w w:val="105"/>
        </w:rPr>
        <w:t> </w:t>
      </w:r>
      <w:r>
        <w:rPr>
          <w:w w:val="105"/>
        </w:rPr>
        <w:t>Sorting”</w:t>
      </w:r>
      <w:r>
        <w:rPr>
          <w:spacing w:val="31"/>
          <w:w w:val="105"/>
        </w:rPr>
        <w:t> </w:t>
      </w:r>
      <w:r>
        <w:rPr>
          <w:w w:val="105"/>
        </w:rPr>
        <w:t>with</w:t>
      </w:r>
      <w:r>
        <w:rPr>
          <w:spacing w:val="32"/>
          <w:w w:val="105"/>
        </w:rPr>
        <w:t> </w:t>
      </w:r>
      <w:r>
        <w:rPr>
          <w:w w:val="105"/>
        </w:rPr>
        <w:t>Nick</w:t>
      </w:r>
      <w:r>
        <w:rPr>
          <w:spacing w:val="32"/>
          <w:w w:val="105"/>
        </w:rPr>
        <w:t> </w:t>
      </w:r>
      <w:r>
        <w:rPr>
          <w:w w:val="105"/>
        </w:rPr>
        <w:t>Kuminoff,</w:t>
      </w:r>
      <w:r>
        <w:rPr>
          <w:spacing w:val="32"/>
          <w:w w:val="105"/>
        </w:rPr>
        <w:t> </w:t>
      </w:r>
      <w:r>
        <w:rPr>
          <w:w w:val="105"/>
        </w:rPr>
        <w:t>Alvin</w:t>
      </w:r>
      <w:r>
        <w:rPr>
          <w:spacing w:val="32"/>
          <w:w w:val="105"/>
        </w:rPr>
        <w:t> </w:t>
      </w:r>
      <w:r>
        <w:rPr>
          <w:w w:val="105"/>
        </w:rPr>
        <w:t>Murphy,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Mike</w:t>
      </w:r>
      <w:r>
        <w:rPr>
          <w:spacing w:val="32"/>
          <w:w w:val="105"/>
        </w:rPr>
        <w:t> </w:t>
      </w:r>
      <w:r>
        <w:rPr>
          <w:w w:val="105"/>
        </w:rPr>
        <w:t>Price “The</w:t>
      </w:r>
      <w:r>
        <w:rPr>
          <w:spacing w:val="40"/>
          <w:w w:val="105"/>
        </w:rPr>
        <w:t> </w:t>
      </w:r>
      <w:r>
        <w:rPr>
          <w:w w:val="105"/>
        </w:rPr>
        <w:t>Impact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Mobility</w:t>
      </w:r>
      <w:r>
        <w:rPr>
          <w:spacing w:val="40"/>
          <w:w w:val="105"/>
        </w:rPr>
        <w:t> </w:t>
      </w:r>
      <w:r>
        <w:rPr>
          <w:w w:val="105"/>
        </w:rPr>
        <w:t>Costs”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Nick</w:t>
      </w:r>
      <w:r>
        <w:rPr>
          <w:spacing w:val="40"/>
          <w:w w:val="105"/>
        </w:rPr>
        <w:t> </w:t>
      </w:r>
      <w:r>
        <w:rPr>
          <w:w w:val="105"/>
        </w:rPr>
        <w:t>Kuminoff,</w:t>
      </w:r>
      <w:r>
        <w:rPr>
          <w:spacing w:val="40"/>
          <w:w w:val="105"/>
        </w:rPr>
        <w:t> </w:t>
      </w:r>
      <w:r>
        <w:rPr>
          <w:w w:val="105"/>
        </w:rPr>
        <w:t>Alvin</w:t>
      </w:r>
      <w:r>
        <w:rPr>
          <w:spacing w:val="40"/>
          <w:w w:val="105"/>
        </w:rPr>
        <w:t> </w:t>
      </w:r>
      <w:r>
        <w:rPr>
          <w:w w:val="105"/>
        </w:rPr>
        <w:t>Murphy,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Liam</w:t>
      </w:r>
      <w:r>
        <w:rPr>
          <w:spacing w:val="40"/>
          <w:w w:val="105"/>
        </w:rPr>
        <w:t> </w:t>
      </w:r>
      <w:r>
        <w:rPr>
          <w:w w:val="105"/>
        </w:rPr>
        <w:t>Perdue</w:t>
      </w:r>
    </w:p>
    <w:p>
      <w:pPr>
        <w:pStyle w:val="BodyText"/>
        <w:spacing w:before="14"/>
        <w:ind w:left="0"/>
      </w:pPr>
    </w:p>
    <w:p>
      <w:pPr>
        <w:spacing w:before="0"/>
        <w:ind w:left="53" w:right="0" w:firstLine="0"/>
        <w:jc w:val="left"/>
        <w:rPr>
          <w:sz w:val="22"/>
        </w:rPr>
      </w:pPr>
      <w:r>
        <w:rPr>
          <w:w w:val="120"/>
          <w:sz w:val="24"/>
          <w:u w:val="single"/>
        </w:rPr>
        <w:t>F</w:t>
      </w:r>
      <w:r>
        <w:rPr>
          <w:smallCaps/>
          <w:w w:val="120"/>
          <w:sz w:val="24"/>
          <w:u w:val="single"/>
        </w:rPr>
        <w:t>unded</w:t>
      </w:r>
      <w:r>
        <w:rPr>
          <w:smallCaps/>
          <w:spacing w:val="4"/>
          <w:w w:val="120"/>
          <w:sz w:val="24"/>
          <w:u w:val="single"/>
        </w:rPr>
        <w:t> </w:t>
      </w:r>
      <w:r>
        <w:rPr>
          <w:smallCaps w:val="0"/>
          <w:w w:val="120"/>
          <w:sz w:val="24"/>
          <w:u w:val="single"/>
        </w:rPr>
        <w:t>R</w:t>
      </w:r>
      <w:r>
        <w:rPr>
          <w:smallCaps/>
          <w:w w:val="120"/>
          <w:sz w:val="24"/>
          <w:u w:val="single"/>
        </w:rPr>
        <w:t>esearch</w:t>
      </w:r>
      <w:r>
        <w:rPr>
          <w:smallCaps w:val="0"/>
          <w:spacing w:val="-4"/>
          <w:w w:val="120"/>
          <w:sz w:val="24"/>
        </w:rPr>
        <w:t> </w:t>
      </w:r>
      <w:r>
        <w:rPr>
          <w:smallCaps w:val="0"/>
          <w:w w:val="115"/>
          <w:sz w:val="22"/>
        </w:rPr>
        <w:t>(</w:t>
      </w:r>
      <w:r>
        <w:rPr>
          <w:rFonts w:ascii="Cambria" w:hAnsi="Cambria"/>
          <w:smallCaps w:val="0"/>
          <w:w w:val="115"/>
          <w:sz w:val="22"/>
          <w:vertAlign w:val="superscript"/>
        </w:rPr>
        <w:t>∗</w:t>
      </w:r>
      <w:r>
        <w:rPr>
          <w:rFonts w:ascii="Cambria" w:hAnsi="Cambria"/>
          <w:smallCaps w:val="0"/>
          <w:spacing w:val="14"/>
          <w:w w:val="115"/>
          <w:sz w:val="22"/>
          <w:vertAlign w:val="baseline"/>
        </w:rPr>
        <w:t> </w:t>
      </w:r>
      <w:r>
        <w:rPr>
          <w:smallCaps w:val="0"/>
          <w:w w:val="115"/>
          <w:sz w:val="22"/>
          <w:vertAlign w:val="baseline"/>
        </w:rPr>
        <w:t>denotes</w:t>
      </w:r>
      <w:r>
        <w:rPr>
          <w:smallCaps w:val="0"/>
          <w:spacing w:val="5"/>
          <w:w w:val="115"/>
          <w:sz w:val="22"/>
          <w:vertAlign w:val="baseline"/>
        </w:rPr>
        <w:t> </w:t>
      </w:r>
      <w:r>
        <w:rPr>
          <w:smallCaps w:val="0"/>
          <w:w w:val="115"/>
          <w:sz w:val="22"/>
          <w:vertAlign w:val="baseline"/>
        </w:rPr>
        <w:t>current</w:t>
      </w:r>
      <w:r>
        <w:rPr>
          <w:smallCaps w:val="0"/>
          <w:spacing w:val="4"/>
          <w:w w:val="115"/>
          <w:sz w:val="22"/>
          <w:vertAlign w:val="baseline"/>
        </w:rPr>
        <w:t> </w:t>
      </w:r>
      <w:r>
        <w:rPr>
          <w:smallCaps w:val="0"/>
          <w:w w:val="115"/>
          <w:sz w:val="22"/>
          <w:vertAlign w:val="baseline"/>
        </w:rPr>
        <w:t>or</w:t>
      </w:r>
      <w:r>
        <w:rPr>
          <w:smallCaps w:val="0"/>
          <w:spacing w:val="5"/>
          <w:w w:val="115"/>
          <w:sz w:val="22"/>
          <w:vertAlign w:val="baseline"/>
        </w:rPr>
        <w:t> </w:t>
      </w:r>
      <w:r>
        <w:rPr>
          <w:smallCaps w:val="0"/>
          <w:w w:val="115"/>
          <w:sz w:val="22"/>
          <w:vertAlign w:val="baseline"/>
        </w:rPr>
        <w:t>former</w:t>
      </w:r>
      <w:r>
        <w:rPr>
          <w:smallCaps w:val="0"/>
          <w:spacing w:val="5"/>
          <w:w w:val="115"/>
          <w:sz w:val="22"/>
          <w:vertAlign w:val="baseline"/>
        </w:rPr>
        <w:t> </w:t>
      </w:r>
      <w:r>
        <w:rPr>
          <w:smallCaps w:val="0"/>
          <w:w w:val="115"/>
          <w:sz w:val="22"/>
          <w:vertAlign w:val="baseline"/>
        </w:rPr>
        <w:t>PhD</w:t>
      </w:r>
      <w:r>
        <w:rPr>
          <w:smallCaps w:val="0"/>
          <w:spacing w:val="4"/>
          <w:w w:val="115"/>
          <w:sz w:val="22"/>
          <w:vertAlign w:val="baseline"/>
        </w:rPr>
        <w:t> </w:t>
      </w:r>
      <w:r>
        <w:rPr>
          <w:smallCaps w:val="0"/>
          <w:spacing w:val="-2"/>
          <w:w w:val="115"/>
          <w:sz w:val="22"/>
          <w:vertAlign w:val="baseline"/>
        </w:rPr>
        <w:t>student)</w:t>
      </w:r>
    </w:p>
    <w:p>
      <w:pPr>
        <w:pStyle w:val="BodyText"/>
        <w:spacing w:line="273" w:lineRule="auto" w:before="213"/>
        <w:ind w:left="755" w:hanging="643"/>
      </w:pPr>
      <w:r>
        <w:rPr>
          <w:w w:val="105"/>
        </w:rPr>
        <w:t>Co-PI,</w:t>
      </w:r>
      <w:r>
        <w:rPr>
          <w:spacing w:val="23"/>
          <w:w w:val="105"/>
        </w:rPr>
        <w:t> </w:t>
      </w:r>
      <w:r>
        <w:rPr>
          <w:w w:val="105"/>
        </w:rPr>
        <w:t>“Saving</w:t>
      </w:r>
      <w:r>
        <w:rPr>
          <w:spacing w:val="23"/>
          <w:w w:val="105"/>
        </w:rPr>
        <w:t> </w:t>
      </w:r>
      <w:r>
        <w:rPr>
          <w:w w:val="105"/>
        </w:rPr>
        <w:t>Seniors’</w:t>
      </w:r>
      <w:r>
        <w:rPr>
          <w:spacing w:val="23"/>
          <w:w w:val="105"/>
        </w:rPr>
        <w:t> </w:t>
      </w:r>
      <w:r>
        <w:rPr>
          <w:w w:val="105"/>
        </w:rPr>
        <w:t>Lives:</w:t>
      </w:r>
      <w:r>
        <w:rPr>
          <w:spacing w:val="40"/>
          <w:w w:val="105"/>
        </w:rPr>
        <w:t> </w:t>
      </w:r>
      <w:r>
        <w:rPr>
          <w:w w:val="105"/>
        </w:rPr>
        <w:t>Comparing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Efficiency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Equity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Medicare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Clean</w:t>
      </w:r>
      <w:r>
        <w:rPr>
          <w:spacing w:val="23"/>
          <w:w w:val="105"/>
        </w:rPr>
        <w:t> </w:t>
      </w:r>
      <w:r>
        <w:rPr>
          <w:w w:val="105"/>
        </w:rPr>
        <w:t>Air</w:t>
      </w:r>
      <w:r>
        <w:rPr>
          <w:spacing w:val="23"/>
          <w:w w:val="105"/>
        </w:rPr>
        <w:t> </w:t>
      </w:r>
      <w:r>
        <w:rPr>
          <w:w w:val="105"/>
        </w:rPr>
        <w:t>Act,” with Jonathan Ketcham and Nick Kuminoff, </w:t>
      </w:r>
      <w:r>
        <w:rPr>
          <w:i/>
          <w:w w:val="105"/>
        </w:rPr>
        <w:t>National</w:t>
      </w:r>
      <w:r>
        <w:rPr>
          <w:i/>
          <w:spacing w:val="29"/>
          <w:w w:val="105"/>
        </w:rPr>
        <w:t> </w:t>
      </w:r>
      <w:r>
        <w:rPr>
          <w:i/>
          <w:w w:val="105"/>
        </w:rPr>
        <w:t>Science</w:t>
      </w:r>
      <w:r>
        <w:rPr>
          <w:i/>
          <w:spacing w:val="29"/>
          <w:w w:val="105"/>
        </w:rPr>
        <w:t> </w:t>
      </w:r>
      <w:r>
        <w:rPr>
          <w:i/>
          <w:w w:val="105"/>
        </w:rPr>
        <w:t>Foundation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2021-2023.</w:t>
      </w:r>
      <w:r>
        <w:rPr>
          <w:spacing w:val="40"/>
          <w:w w:val="105"/>
        </w:rPr>
        <w:t> </w:t>
      </w:r>
      <w:r>
        <w:rPr>
          <w:w w:val="105"/>
        </w:rPr>
        <w:t>$300,000.</w:t>
      </w:r>
    </w:p>
    <w:p>
      <w:pPr>
        <w:spacing w:line="273" w:lineRule="auto" w:before="115"/>
        <w:ind w:left="766" w:right="0" w:hanging="619"/>
        <w:jc w:val="left"/>
        <w:rPr>
          <w:sz w:val="22"/>
        </w:rPr>
      </w:pPr>
      <w:r>
        <w:rPr>
          <w:w w:val="105"/>
          <w:sz w:val="22"/>
        </w:rPr>
        <w:t>Co-PI,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“Cognitive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Decline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Health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Insurance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Decisions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Outcomes,”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Jonathan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Ketcham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and Nick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Kuminoff,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NBER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Supplemental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Project,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National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Institute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Aging</w:t>
      </w:r>
      <w:r>
        <w:rPr>
          <w:w w:val="105"/>
          <w:sz w:val="22"/>
        </w:rPr>
        <w:t>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2021.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$95,000.</w:t>
      </w:r>
    </w:p>
    <w:p>
      <w:pPr>
        <w:spacing w:after="0" w:line="273" w:lineRule="auto"/>
        <w:jc w:val="left"/>
        <w:rPr>
          <w:sz w:val="22"/>
        </w:rPr>
        <w:sectPr>
          <w:pgSz w:w="12240" w:h="15840"/>
          <w:pgMar w:header="0" w:footer="500" w:top="1100" w:bottom="680" w:left="1080" w:right="1080"/>
        </w:sectPr>
      </w:pPr>
    </w:p>
    <w:p>
      <w:pPr>
        <w:pStyle w:val="BodyText"/>
        <w:spacing w:line="273" w:lineRule="auto" w:before="43"/>
        <w:ind w:left="755" w:hanging="605"/>
      </w:pPr>
      <w:r>
        <w:rPr>
          <w:w w:val="105"/>
        </w:rPr>
        <w:t>Co-PI,</w:t>
      </w:r>
      <w:r>
        <w:rPr>
          <w:spacing w:val="40"/>
          <w:w w:val="105"/>
        </w:rPr>
        <w:t> </w:t>
      </w:r>
      <w:r>
        <w:rPr>
          <w:w w:val="105"/>
        </w:rPr>
        <w:t>“Retrospective</w:t>
      </w:r>
      <w:r>
        <w:rPr>
          <w:spacing w:val="40"/>
          <w:w w:val="105"/>
        </w:rPr>
        <w:t> </w:t>
      </w:r>
      <w:r>
        <w:rPr>
          <w:w w:val="105"/>
        </w:rPr>
        <w:t>Analysis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Health</w:t>
      </w:r>
      <w:r>
        <w:rPr>
          <w:spacing w:val="40"/>
          <w:w w:val="105"/>
        </w:rPr>
        <w:t> </w:t>
      </w:r>
      <w:r>
        <w:rPr>
          <w:w w:val="105"/>
        </w:rPr>
        <w:t>Benefits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Seniors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Regulating</w:t>
      </w:r>
      <w:r>
        <w:rPr>
          <w:spacing w:val="40"/>
          <w:w w:val="105"/>
        </w:rPr>
        <w:t> </w:t>
      </w:r>
      <w:r>
        <w:rPr>
          <w:w w:val="105"/>
        </w:rPr>
        <w:t>Fine</w:t>
      </w:r>
      <w:r>
        <w:rPr>
          <w:spacing w:val="40"/>
          <w:w w:val="105"/>
        </w:rPr>
        <w:t> </w:t>
      </w:r>
      <w:r>
        <w:rPr>
          <w:w w:val="105"/>
        </w:rPr>
        <w:t>Particulate Matter,”</w:t>
      </w:r>
      <w:r>
        <w:rPr>
          <w:spacing w:val="36"/>
          <w:w w:val="105"/>
        </w:rPr>
        <w:t> </w:t>
      </w:r>
      <w:r>
        <w:rPr>
          <w:w w:val="105"/>
        </w:rPr>
        <w:t>with</w:t>
      </w:r>
      <w:r>
        <w:rPr>
          <w:spacing w:val="34"/>
          <w:w w:val="105"/>
        </w:rPr>
        <w:t> </w:t>
      </w:r>
      <w:r>
        <w:rPr>
          <w:w w:val="105"/>
        </w:rPr>
        <w:t>Jonathan</w:t>
      </w:r>
      <w:r>
        <w:rPr>
          <w:spacing w:val="34"/>
          <w:w w:val="105"/>
        </w:rPr>
        <w:t> </w:t>
      </w:r>
      <w:r>
        <w:rPr>
          <w:w w:val="105"/>
        </w:rPr>
        <w:t>Ketcham,</w:t>
      </w:r>
      <w:r>
        <w:rPr>
          <w:spacing w:val="36"/>
          <w:w w:val="105"/>
        </w:rPr>
        <w:t> </w:t>
      </w:r>
      <w:r>
        <w:rPr>
          <w:w w:val="105"/>
        </w:rPr>
        <w:t>Nick</w:t>
      </w:r>
      <w:r>
        <w:rPr>
          <w:spacing w:val="34"/>
          <w:w w:val="105"/>
        </w:rPr>
        <w:t> </w:t>
      </w:r>
      <w:r>
        <w:rPr>
          <w:w w:val="105"/>
        </w:rPr>
        <w:t>Kuminoff,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Nirman</w:t>
      </w:r>
      <w:r>
        <w:rPr>
          <w:spacing w:val="34"/>
          <w:w w:val="105"/>
        </w:rPr>
        <w:t> </w:t>
      </w:r>
      <w:r>
        <w:rPr>
          <w:w w:val="105"/>
        </w:rPr>
        <w:t>Saha</w:t>
      </w:r>
      <w:r>
        <w:rPr>
          <w:rFonts w:ascii="Cambria" w:hAnsi="Cambria"/>
          <w:w w:val="105"/>
          <w:vertAlign w:val="superscript"/>
        </w:rPr>
        <w:t>∗</w:t>
      </w:r>
      <w:r>
        <w:rPr>
          <w:w w:val="105"/>
          <w:vertAlign w:val="baseline"/>
        </w:rPr>
        <w:t>,</w:t>
      </w:r>
      <w:r>
        <w:rPr>
          <w:spacing w:val="36"/>
          <w:w w:val="105"/>
          <w:vertAlign w:val="baseline"/>
        </w:rPr>
        <w:t> </w:t>
      </w:r>
      <w:r>
        <w:rPr>
          <w:i/>
          <w:w w:val="105"/>
          <w:vertAlign w:val="baseline"/>
        </w:rPr>
        <w:t>Environmental</w:t>
      </w:r>
      <w:r>
        <w:rPr>
          <w:i/>
          <w:spacing w:val="40"/>
          <w:w w:val="105"/>
          <w:vertAlign w:val="baseline"/>
        </w:rPr>
        <w:t> </w:t>
      </w:r>
      <w:r>
        <w:rPr>
          <w:i/>
          <w:w w:val="105"/>
          <w:vertAlign w:val="baseline"/>
        </w:rPr>
        <w:t>Protection Agency</w:t>
      </w:r>
      <w:r>
        <w:rPr>
          <w:w w:val="105"/>
          <w:vertAlign w:val="baseline"/>
        </w:rPr>
        <w:t>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2021.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$25,000.</w:t>
      </w:r>
    </w:p>
    <w:p>
      <w:pPr>
        <w:spacing w:line="273" w:lineRule="auto" w:before="116"/>
        <w:ind w:left="766" w:right="0" w:hanging="618"/>
        <w:jc w:val="left"/>
        <w:rPr>
          <w:sz w:val="22"/>
        </w:rPr>
      </w:pPr>
      <w:r>
        <w:rPr>
          <w:w w:val="105"/>
          <w:sz w:val="22"/>
        </w:rPr>
        <w:t>Co-PI,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“Who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Bears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Damage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Air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Pollution’s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Effect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Dementia,”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Jonathan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Ketcham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and Nick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Kuminoff,</w:t>
      </w:r>
      <w:r>
        <w:rPr>
          <w:spacing w:val="35"/>
          <w:w w:val="105"/>
          <w:sz w:val="22"/>
        </w:rPr>
        <w:t> </w:t>
      </w:r>
      <w:r>
        <w:rPr>
          <w:i/>
          <w:w w:val="105"/>
          <w:sz w:val="22"/>
        </w:rPr>
        <w:t>NBER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Supplemental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Project,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National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Institute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on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Aging</w:t>
      </w:r>
      <w:r>
        <w:rPr>
          <w:w w:val="105"/>
          <w:sz w:val="22"/>
        </w:rPr>
        <w:t>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2019-2020.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$132,000.</w:t>
      </w:r>
    </w:p>
    <w:p>
      <w:pPr>
        <w:spacing w:line="273" w:lineRule="auto" w:before="115"/>
        <w:ind w:left="766" w:right="70" w:hanging="619"/>
        <w:jc w:val="left"/>
        <w:rPr>
          <w:sz w:val="22"/>
        </w:rPr>
      </w:pPr>
      <w:r>
        <w:rPr>
          <w:w w:val="105"/>
          <w:sz w:val="22"/>
        </w:rPr>
        <w:t>PI, Seed Funding.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International Center for Advanced Renewable Energy and Sustainability, Washington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University</w:t>
      </w:r>
      <w:r>
        <w:rPr>
          <w:i/>
          <w:w w:val="105"/>
          <w:sz w:val="22"/>
        </w:rPr>
        <w:t> in</w:t>
      </w:r>
      <w:r>
        <w:rPr>
          <w:i/>
          <w:w w:val="105"/>
          <w:sz w:val="22"/>
        </w:rPr>
        <w:t> St.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Louis</w:t>
      </w:r>
      <w:r>
        <w:rPr>
          <w:w w:val="105"/>
          <w:sz w:val="22"/>
        </w:rPr>
        <w:t>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2009.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$10,000.</w:t>
      </w:r>
    </w:p>
    <w:p>
      <w:pPr>
        <w:pStyle w:val="Heading1"/>
        <w:spacing w:before="268"/>
        <w:rPr>
          <w:u w:val="none"/>
        </w:rPr>
      </w:pPr>
      <w:r>
        <w:rPr>
          <w:w w:val="135"/>
          <w:u w:val="single"/>
        </w:rPr>
        <w:t>I</w:t>
      </w:r>
      <w:r>
        <w:rPr>
          <w:smallCaps/>
          <w:w w:val="135"/>
          <w:u w:val="single"/>
        </w:rPr>
        <w:t>nvited</w:t>
      </w:r>
      <w:r>
        <w:rPr>
          <w:smallCaps/>
          <w:spacing w:val="-9"/>
          <w:w w:val="135"/>
          <w:u w:val="single"/>
        </w:rPr>
        <w:t> </w:t>
      </w:r>
      <w:r>
        <w:rPr>
          <w:smallCaps w:val="0"/>
          <w:w w:val="135"/>
          <w:u w:val="single"/>
        </w:rPr>
        <w:t>S</w:t>
      </w:r>
      <w:r>
        <w:rPr>
          <w:smallCaps/>
          <w:w w:val="135"/>
          <w:u w:val="single"/>
        </w:rPr>
        <w:t>eminar</w:t>
      </w:r>
      <w:r>
        <w:rPr>
          <w:smallCaps/>
          <w:spacing w:val="-8"/>
          <w:w w:val="135"/>
          <w:u w:val="single"/>
        </w:rPr>
        <w:t> </w:t>
      </w:r>
      <w:r>
        <w:rPr>
          <w:smallCaps w:val="0"/>
          <w:spacing w:val="-2"/>
          <w:w w:val="135"/>
          <w:u w:val="single"/>
        </w:rPr>
        <w:t>P</w:t>
      </w:r>
      <w:r>
        <w:rPr>
          <w:smallCaps/>
          <w:spacing w:val="-2"/>
          <w:w w:val="135"/>
          <w:u w:val="single"/>
        </w:rPr>
        <w:t>resentations</w:t>
      </w:r>
    </w:p>
    <w:p>
      <w:pPr>
        <w:pStyle w:val="BodyText"/>
        <w:spacing w:line="261" w:lineRule="auto" w:before="141"/>
        <w:ind w:right="2570"/>
      </w:pPr>
      <w:r>
        <w:rPr>
          <w:w w:val="110"/>
        </w:rPr>
        <w:t>Syracuse</w:t>
      </w:r>
      <w:r>
        <w:rPr>
          <w:spacing w:val="-7"/>
          <w:w w:val="110"/>
        </w:rPr>
        <w:t> </w:t>
      </w:r>
      <w:r>
        <w:rPr>
          <w:w w:val="110"/>
        </w:rPr>
        <w:t>University/University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Chicago</w:t>
      </w:r>
      <w:r>
        <w:rPr>
          <w:spacing w:val="-8"/>
          <w:w w:val="110"/>
        </w:rPr>
        <w:t> </w:t>
      </w:r>
      <w:r>
        <w:rPr>
          <w:w w:val="110"/>
        </w:rPr>
        <w:t>Series</w:t>
      </w:r>
      <w:r>
        <w:rPr>
          <w:spacing w:val="-7"/>
          <w:w w:val="110"/>
        </w:rPr>
        <w:t> </w:t>
      </w:r>
      <w:r>
        <w:rPr>
          <w:w w:val="110"/>
        </w:rPr>
        <w:t>on</w:t>
      </w:r>
      <w:r>
        <w:rPr>
          <w:spacing w:val="-7"/>
          <w:w w:val="110"/>
        </w:rPr>
        <w:t> </w:t>
      </w:r>
      <w:r>
        <w:rPr>
          <w:w w:val="110"/>
        </w:rPr>
        <w:t>Property</w:t>
      </w:r>
      <w:r>
        <w:rPr>
          <w:spacing w:val="-7"/>
          <w:w w:val="110"/>
        </w:rPr>
        <w:t> </w:t>
      </w:r>
      <w:r>
        <w:rPr>
          <w:w w:val="110"/>
        </w:rPr>
        <w:t>Tax</w:t>
      </w:r>
      <w:r>
        <w:rPr>
          <w:spacing w:val="-7"/>
          <w:w w:val="110"/>
        </w:rPr>
        <w:t> </w:t>
      </w:r>
      <w:r>
        <w:rPr>
          <w:w w:val="110"/>
        </w:rPr>
        <w:t>(2025) Cornell University, Johnson Business School (2024)</w:t>
      </w:r>
    </w:p>
    <w:p>
      <w:pPr>
        <w:pStyle w:val="BodyText"/>
        <w:spacing w:line="261" w:lineRule="auto"/>
        <w:ind w:right="3100"/>
      </w:pPr>
      <w:r>
        <w:rPr>
          <w:w w:val="105"/>
        </w:rPr>
        <w:t>University of California, Santa Barbara, Department of Economics (2023)</w:t>
      </w:r>
      <w:r>
        <w:rPr>
          <w:spacing w:val="80"/>
          <w:w w:val="105"/>
        </w:rPr>
        <w:t> </w:t>
      </w:r>
      <w:r>
        <w:rPr>
          <w:w w:val="105"/>
        </w:rPr>
        <w:t>University of California, Irvine, Department of Economics (2022)</w:t>
      </w:r>
      <w:r>
        <w:rPr>
          <w:spacing w:val="80"/>
          <w:w w:val="150"/>
        </w:rPr>
        <w:t> </w:t>
      </w:r>
      <w:r>
        <w:rPr>
          <w:w w:val="105"/>
        </w:rPr>
        <w:t>University of Alabama, Department of Economics (2022)</w:t>
      </w:r>
    </w:p>
    <w:p>
      <w:pPr>
        <w:pStyle w:val="BodyText"/>
        <w:spacing w:line="261" w:lineRule="auto"/>
        <w:ind w:right="4091"/>
      </w:pPr>
      <w:r>
        <w:rPr>
          <w:w w:val="105"/>
        </w:rPr>
        <w:t>San Diego State University, Department of Economics </w:t>
      </w:r>
      <w:r>
        <w:rPr>
          <w:w w:val="105"/>
        </w:rPr>
        <w:t>(2021) Purdue University, Department of Economics (2020)</w:t>
      </w:r>
    </w:p>
    <w:p>
      <w:pPr>
        <w:pStyle w:val="BodyText"/>
        <w:spacing w:line="261" w:lineRule="auto"/>
        <w:ind w:right="348"/>
      </w:pPr>
      <w:r>
        <w:rPr>
          <w:w w:val="110"/>
        </w:rPr>
        <w:t>University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Pittsburgh/Carnegie</w:t>
      </w:r>
      <w:r>
        <w:rPr>
          <w:spacing w:val="-7"/>
          <w:w w:val="110"/>
        </w:rPr>
        <w:t> </w:t>
      </w:r>
      <w:r>
        <w:rPr>
          <w:w w:val="110"/>
        </w:rPr>
        <w:t>Mellon</w:t>
      </w:r>
      <w:r>
        <w:rPr>
          <w:spacing w:val="-7"/>
          <w:w w:val="110"/>
        </w:rPr>
        <w:t> </w:t>
      </w:r>
      <w:r>
        <w:rPr>
          <w:w w:val="110"/>
        </w:rPr>
        <w:t>University,</w:t>
      </w:r>
      <w:r>
        <w:rPr>
          <w:spacing w:val="-7"/>
          <w:w w:val="110"/>
        </w:rPr>
        <w:t> </w:t>
      </w:r>
      <w:r>
        <w:rPr>
          <w:w w:val="110"/>
        </w:rPr>
        <w:t>Joint</w:t>
      </w:r>
      <w:r>
        <w:rPr>
          <w:spacing w:val="-7"/>
          <w:w w:val="110"/>
        </w:rPr>
        <w:t> </w:t>
      </w:r>
      <w:r>
        <w:rPr>
          <w:w w:val="110"/>
        </w:rPr>
        <w:t>Seminar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Applied</w:t>
      </w:r>
      <w:r>
        <w:rPr>
          <w:spacing w:val="-7"/>
          <w:w w:val="110"/>
        </w:rPr>
        <w:t> </w:t>
      </w:r>
      <w:r>
        <w:rPr>
          <w:w w:val="110"/>
        </w:rPr>
        <w:t>Micro</w:t>
      </w:r>
      <w:r>
        <w:rPr>
          <w:spacing w:val="-8"/>
          <w:w w:val="110"/>
        </w:rPr>
        <w:t> </w:t>
      </w:r>
      <w:r>
        <w:rPr>
          <w:w w:val="110"/>
        </w:rPr>
        <w:t>(2020) University of Connecticut, Department of Economics (2020)</w:t>
      </w:r>
    </w:p>
    <w:p>
      <w:pPr>
        <w:pStyle w:val="BodyText"/>
        <w:spacing w:line="261" w:lineRule="auto"/>
        <w:ind w:right="4091"/>
      </w:pPr>
      <w:r>
        <w:rPr>
          <w:w w:val="105"/>
        </w:rPr>
        <w:t>Montana State University, Department of Economics </w:t>
      </w:r>
      <w:r>
        <w:rPr>
          <w:w w:val="105"/>
        </w:rPr>
        <w:t>(2020) University of Oregon, Department of Economics (2019)</w:t>
      </w:r>
    </w:p>
    <w:p>
      <w:pPr>
        <w:pStyle w:val="BodyText"/>
        <w:spacing w:line="261" w:lineRule="auto"/>
        <w:ind w:right="3394"/>
      </w:pPr>
      <w:r>
        <w:rPr>
          <w:w w:val="105"/>
        </w:rPr>
        <w:t>University of California, San Diego, Department of Economics (2018)</w:t>
      </w:r>
      <w:r>
        <w:rPr>
          <w:spacing w:val="40"/>
          <w:w w:val="105"/>
        </w:rPr>
        <w:t> </w:t>
      </w:r>
      <w:r>
        <w:rPr>
          <w:w w:val="105"/>
        </w:rPr>
        <w:t>Georgia</w:t>
      </w:r>
      <w:r>
        <w:rPr>
          <w:spacing w:val="40"/>
          <w:w w:val="105"/>
        </w:rPr>
        <w:t> </w:t>
      </w:r>
      <w:r>
        <w:rPr>
          <w:w w:val="105"/>
        </w:rPr>
        <w:t>State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(2017) University of Toronto, Department of Economics (2017)</w:t>
      </w:r>
    </w:p>
    <w:p>
      <w:pPr>
        <w:pStyle w:val="BodyText"/>
        <w:spacing w:line="261" w:lineRule="auto"/>
        <w:ind w:right="4091"/>
      </w:pPr>
      <w:r>
        <w:rPr>
          <w:w w:val="105"/>
        </w:rPr>
        <w:t>University of Calgary, Department of Economics (2016) University of Arizona, Department of Economics (2015) Arizona State University, Department of Economics </w:t>
      </w:r>
      <w:r>
        <w:rPr>
          <w:w w:val="105"/>
        </w:rPr>
        <w:t>(2012)</w:t>
      </w:r>
    </w:p>
    <w:p>
      <w:pPr>
        <w:pStyle w:val="BodyText"/>
        <w:spacing w:line="261" w:lineRule="auto"/>
        <w:ind w:right="3100"/>
      </w:pPr>
      <w:r>
        <w:rPr>
          <w:w w:val="105"/>
        </w:rPr>
        <w:t>Washington University in St.</w:t>
      </w:r>
      <w:r>
        <w:rPr>
          <w:spacing w:val="40"/>
          <w:w w:val="105"/>
        </w:rPr>
        <w:t> </w:t>
      </w:r>
      <w:r>
        <w:rPr>
          <w:w w:val="105"/>
        </w:rPr>
        <w:t>Louis, Department of Economics (2012)</w:t>
      </w:r>
      <w:r>
        <w:rPr>
          <w:spacing w:val="40"/>
          <w:w w:val="105"/>
        </w:rPr>
        <w:t> </w:t>
      </w:r>
      <w:r>
        <w:rPr>
          <w:w w:val="105"/>
        </w:rPr>
        <w:t>Federal Reserve Bank of St.</w:t>
      </w:r>
      <w:r>
        <w:rPr>
          <w:spacing w:val="40"/>
          <w:w w:val="105"/>
        </w:rPr>
        <w:t> </w:t>
      </w:r>
      <w:r>
        <w:rPr>
          <w:w w:val="105"/>
        </w:rPr>
        <w:t>Louis (2010)</w:t>
      </w:r>
    </w:p>
    <w:p>
      <w:pPr>
        <w:pStyle w:val="BodyText"/>
        <w:spacing w:line="268" w:lineRule="exact"/>
      </w:pPr>
      <w:r>
        <w:rPr>
          <w:w w:val="110"/>
        </w:rPr>
        <w:t>Saint</w:t>
      </w:r>
      <w:r>
        <w:rPr>
          <w:spacing w:val="-2"/>
          <w:w w:val="110"/>
        </w:rPr>
        <w:t> </w:t>
      </w:r>
      <w:r>
        <w:rPr>
          <w:w w:val="110"/>
        </w:rPr>
        <w:t>Louis</w:t>
      </w:r>
      <w:r>
        <w:rPr>
          <w:spacing w:val="-2"/>
          <w:w w:val="110"/>
        </w:rPr>
        <w:t> </w:t>
      </w:r>
      <w:r>
        <w:rPr>
          <w:w w:val="110"/>
        </w:rPr>
        <w:t>University,</w:t>
      </w:r>
      <w:r>
        <w:rPr>
          <w:spacing w:val="-2"/>
          <w:w w:val="110"/>
        </w:rPr>
        <w:t> </w:t>
      </w:r>
      <w:r>
        <w:rPr>
          <w:w w:val="110"/>
        </w:rPr>
        <w:t>Cook</w:t>
      </w:r>
      <w:r>
        <w:rPr>
          <w:spacing w:val="-1"/>
          <w:w w:val="110"/>
        </w:rPr>
        <w:t> </w:t>
      </w:r>
      <w:r>
        <w:rPr>
          <w:w w:val="110"/>
        </w:rPr>
        <w:t>School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Business</w:t>
      </w:r>
      <w:r>
        <w:rPr>
          <w:spacing w:val="-2"/>
          <w:w w:val="110"/>
        </w:rPr>
        <w:t> (2010)</w:t>
      </w:r>
    </w:p>
    <w:p>
      <w:pPr>
        <w:pStyle w:val="BodyText"/>
        <w:spacing w:line="261" w:lineRule="auto" w:before="22"/>
        <w:ind w:right="2570"/>
      </w:pPr>
      <w:r>
        <w:rPr>
          <w:w w:val="110"/>
        </w:rPr>
        <w:t>Washington University in St.</w:t>
      </w:r>
      <w:r>
        <w:rPr>
          <w:spacing w:val="32"/>
          <w:w w:val="110"/>
        </w:rPr>
        <w:t> </w:t>
      </w:r>
      <w:r>
        <w:rPr>
          <w:w w:val="110"/>
        </w:rPr>
        <w:t>Louis, Department of Economics (2010) Washington</w:t>
      </w:r>
      <w:r>
        <w:rPr>
          <w:spacing w:val="40"/>
          <w:w w:val="110"/>
        </w:rPr>
        <w:t> </w:t>
      </w:r>
      <w:r>
        <w:rPr>
          <w:w w:val="110"/>
        </w:rPr>
        <w:t>University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St.</w:t>
      </w:r>
      <w:r>
        <w:rPr>
          <w:spacing w:val="40"/>
          <w:w w:val="110"/>
        </w:rPr>
        <w:t> </w:t>
      </w:r>
      <w:r>
        <w:rPr>
          <w:w w:val="110"/>
        </w:rPr>
        <w:t>Louis,</w:t>
      </w:r>
      <w:r>
        <w:rPr>
          <w:spacing w:val="40"/>
          <w:w w:val="110"/>
        </w:rPr>
        <w:t> </w:t>
      </w:r>
      <w:r>
        <w:rPr>
          <w:w w:val="110"/>
        </w:rPr>
        <w:t>I-CARES</w:t>
      </w:r>
      <w:r>
        <w:rPr>
          <w:spacing w:val="40"/>
          <w:w w:val="110"/>
        </w:rPr>
        <w:t> </w:t>
      </w:r>
      <w:r>
        <w:rPr>
          <w:w w:val="110"/>
        </w:rPr>
        <w:t>Engineering</w:t>
      </w:r>
      <w:r>
        <w:rPr>
          <w:spacing w:val="40"/>
          <w:w w:val="110"/>
        </w:rPr>
        <w:t> </w:t>
      </w:r>
      <w:r>
        <w:rPr>
          <w:w w:val="110"/>
        </w:rPr>
        <w:t>(2010) University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Missouri,</w:t>
      </w:r>
      <w:r>
        <w:rPr>
          <w:spacing w:val="-7"/>
          <w:w w:val="110"/>
        </w:rPr>
        <w:t> </w:t>
      </w:r>
      <w:r>
        <w:rPr>
          <w:w w:val="110"/>
        </w:rPr>
        <w:t>St.</w:t>
      </w:r>
      <w:r>
        <w:rPr>
          <w:spacing w:val="8"/>
          <w:w w:val="110"/>
        </w:rPr>
        <w:t> </w:t>
      </w:r>
      <w:r>
        <w:rPr>
          <w:w w:val="110"/>
        </w:rPr>
        <w:t>Louis,</w:t>
      </w:r>
      <w:r>
        <w:rPr>
          <w:spacing w:val="-7"/>
          <w:w w:val="110"/>
        </w:rPr>
        <w:t> </w:t>
      </w:r>
      <w:r>
        <w:rPr>
          <w:w w:val="110"/>
        </w:rPr>
        <w:t>College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Business</w:t>
      </w:r>
      <w:r>
        <w:rPr>
          <w:spacing w:val="-7"/>
          <w:w w:val="110"/>
        </w:rPr>
        <w:t> </w:t>
      </w:r>
      <w:r>
        <w:rPr>
          <w:w w:val="110"/>
        </w:rPr>
        <w:t>Administration</w:t>
      </w:r>
      <w:r>
        <w:rPr>
          <w:spacing w:val="-7"/>
          <w:w w:val="110"/>
        </w:rPr>
        <w:t> </w:t>
      </w:r>
      <w:r>
        <w:rPr>
          <w:w w:val="110"/>
        </w:rPr>
        <w:t>(2010) University of Pennsylvania, Department of Economics (2010)</w:t>
      </w:r>
    </w:p>
    <w:p>
      <w:pPr>
        <w:pStyle w:val="BodyText"/>
        <w:spacing w:line="261" w:lineRule="auto"/>
        <w:ind w:right="4091"/>
      </w:pPr>
      <w:r>
        <w:rPr>
          <w:w w:val="105"/>
        </w:rPr>
        <w:t>University of Michigan, Department of Economics (2009) Brown University, Department of Economics (2008)</w:t>
      </w:r>
    </w:p>
    <w:p>
      <w:pPr>
        <w:pStyle w:val="BodyText"/>
        <w:spacing w:line="261" w:lineRule="auto"/>
        <w:ind w:right="3394"/>
      </w:pPr>
      <w:r>
        <w:rPr>
          <w:w w:val="105"/>
        </w:rPr>
        <w:t>Claremont McKenna College, Department of Economics </w:t>
      </w:r>
      <w:r>
        <w:rPr>
          <w:w w:val="105"/>
        </w:rPr>
        <w:t>(2008) Federal Reserve Bank of New York (2008)</w:t>
      </w:r>
    </w:p>
    <w:p>
      <w:pPr>
        <w:pStyle w:val="BodyText"/>
        <w:spacing w:line="268" w:lineRule="exact"/>
      </w:pPr>
      <w:r>
        <w:rPr>
          <w:w w:val="105"/>
        </w:rPr>
        <w:t>Iowa</w:t>
      </w:r>
      <w:r>
        <w:rPr>
          <w:spacing w:val="16"/>
          <w:w w:val="105"/>
        </w:rPr>
        <w:t> </w:t>
      </w:r>
      <w:r>
        <w:rPr>
          <w:w w:val="105"/>
        </w:rPr>
        <w:t>State</w:t>
      </w:r>
      <w:r>
        <w:rPr>
          <w:spacing w:val="16"/>
          <w:w w:val="105"/>
        </w:rPr>
        <w:t> </w:t>
      </w:r>
      <w:r>
        <w:rPr>
          <w:w w:val="105"/>
        </w:rPr>
        <w:t>University,</w:t>
      </w:r>
      <w:r>
        <w:rPr>
          <w:spacing w:val="17"/>
          <w:w w:val="105"/>
        </w:rPr>
        <w:t> </w:t>
      </w:r>
      <w:r>
        <w:rPr>
          <w:w w:val="105"/>
        </w:rPr>
        <w:t>Department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w w:val="105"/>
        </w:rPr>
        <w:t>Economics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(2008)</w:t>
      </w:r>
    </w:p>
    <w:p>
      <w:pPr>
        <w:pStyle w:val="BodyText"/>
        <w:spacing w:line="261" w:lineRule="auto" w:before="23"/>
        <w:ind w:right="1827"/>
      </w:pPr>
      <w:r>
        <w:rPr>
          <w:w w:val="105"/>
        </w:rPr>
        <w:t>University</w:t>
      </w:r>
      <w:r>
        <w:rPr>
          <w:spacing w:val="38"/>
          <w:w w:val="105"/>
        </w:rPr>
        <w:t> </w:t>
      </w:r>
      <w:r>
        <w:rPr>
          <w:w w:val="105"/>
        </w:rPr>
        <w:t>at</w:t>
      </w:r>
      <w:r>
        <w:rPr>
          <w:spacing w:val="38"/>
          <w:w w:val="105"/>
        </w:rPr>
        <w:t> </w:t>
      </w:r>
      <w:r>
        <w:rPr>
          <w:w w:val="105"/>
        </w:rPr>
        <w:t>Albany,</w:t>
      </w:r>
      <w:r>
        <w:rPr>
          <w:spacing w:val="38"/>
          <w:w w:val="105"/>
        </w:rPr>
        <w:t> </w:t>
      </w:r>
      <w:r>
        <w:rPr>
          <w:w w:val="105"/>
        </w:rPr>
        <w:t>SUNY,</w:t>
      </w:r>
      <w:r>
        <w:rPr>
          <w:spacing w:val="38"/>
          <w:w w:val="105"/>
        </w:rPr>
        <w:t> </w:t>
      </w:r>
      <w:r>
        <w:rPr>
          <w:w w:val="105"/>
        </w:rPr>
        <w:t>Rockefeller</w:t>
      </w:r>
      <w:r>
        <w:rPr>
          <w:spacing w:val="38"/>
          <w:w w:val="105"/>
        </w:rPr>
        <w:t> </w:t>
      </w:r>
      <w:r>
        <w:rPr>
          <w:w w:val="105"/>
        </w:rPr>
        <w:t>College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Public</w:t>
      </w:r>
      <w:r>
        <w:rPr>
          <w:spacing w:val="38"/>
          <w:w w:val="105"/>
        </w:rPr>
        <w:t> </w:t>
      </w:r>
      <w:r>
        <w:rPr>
          <w:w w:val="105"/>
        </w:rPr>
        <w:t>Affairs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Policy</w:t>
      </w:r>
      <w:r>
        <w:rPr>
          <w:spacing w:val="38"/>
          <w:w w:val="105"/>
        </w:rPr>
        <w:t> </w:t>
      </w:r>
      <w:r>
        <w:rPr>
          <w:w w:val="105"/>
        </w:rPr>
        <w:t>(2008) University of California, Berkeley, Agricultural and Resource Economics (2008)</w:t>
      </w:r>
      <w:r>
        <w:rPr>
          <w:spacing w:val="8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Maryland,</w:t>
      </w:r>
      <w:r>
        <w:rPr>
          <w:spacing w:val="40"/>
          <w:w w:val="105"/>
        </w:rPr>
        <w:t> </w:t>
      </w:r>
      <w:r>
        <w:rPr>
          <w:w w:val="105"/>
        </w:rPr>
        <w:t>Agricultural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Resource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(2008)</w:t>
      </w:r>
    </w:p>
    <w:p>
      <w:pPr>
        <w:pStyle w:val="BodyText"/>
        <w:spacing w:line="268" w:lineRule="exact"/>
      </w:pPr>
      <w:r>
        <w:rPr>
          <w:w w:val="110"/>
        </w:rPr>
        <w:t>Washington</w:t>
      </w:r>
      <w:r>
        <w:rPr>
          <w:spacing w:val="2"/>
          <w:w w:val="110"/>
        </w:rPr>
        <w:t> </w:t>
      </w:r>
      <w:r>
        <w:rPr>
          <w:w w:val="110"/>
        </w:rPr>
        <w:t>University</w:t>
      </w:r>
      <w:r>
        <w:rPr>
          <w:spacing w:val="2"/>
          <w:w w:val="110"/>
        </w:rPr>
        <w:t> </w:t>
      </w:r>
      <w:r>
        <w:rPr>
          <w:w w:val="110"/>
        </w:rPr>
        <w:t>in</w:t>
      </w:r>
      <w:r>
        <w:rPr>
          <w:spacing w:val="2"/>
          <w:w w:val="110"/>
        </w:rPr>
        <w:t> </w:t>
      </w:r>
      <w:r>
        <w:rPr>
          <w:w w:val="110"/>
        </w:rPr>
        <w:t>St.</w:t>
      </w:r>
      <w:r>
        <w:rPr>
          <w:spacing w:val="20"/>
          <w:w w:val="110"/>
        </w:rPr>
        <w:t> </w:t>
      </w:r>
      <w:r>
        <w:rPr>
          <w:w w:val="110"/>
        </w:rPr>
        <w:t>Louis,</w:t>
      </w:r>
      <w:r>
        <w:rPr>
          <w:spacing w:val="2"/>
          <w:w w:val="110"/>
        </w:rPr>
        <w:t> </w:t>
      </w:r>
      <w:r>
        <w:rPr>
          <w:w w:val="110"/>
        </w:rPr>
        <w:t>Olin</w:t>
      </w:r>
      <w:r>
        <w:rPr>
          <w:spacing w:val="2"/>
          <w:w w:val="110"/>
        </w:rPr>
        <w:t> </w:t>
      </w:r>
      <w:r>
        <w:rPr>
          <w:w w:val="110"/>
        </w:rPr>
        <w:t>Business</w:t>
      </w:r>
      <w:r>
        <w:rPr>
          <w:spacing w:val="2"/>
          <w:w w:val="110"/>
        </w:rPr>
        <w:t> </w:t>
      </w:r>
      <w:r>
        <w:rPr>
          <w:w w:val="110"/>
        </w:rPr>
        <w:t>School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(2008)</w:t>
      </w:r>
    </w:p>
    <w:p>
      <w:pPr>
        <w:pStyle w:val="BodyText"/>
        <w:spacing w:before="24"/>
      </w:pPr>
      <w:r>
        <w:rPr>
          <w:w w:val="105"/>
        </w:rPr>
        <w:t>Triangle</w:t>
      </w:r>
      <w:r>
        <w:rPr>
          <w:spacing w:val="30"/>
          <w:w w:val="105"/>
        </w:rPr>
        <w:t> </w:t>
      </w:r>
      <w:r>
        <w:rPr>
          <w:w w:val="105"/>
        </w:rPr>
        <w:t>Resource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Env.</w:t>
      </w:r>
      <w:r>
        <w:rPr>
          <w:spacing w:val="57"/>
          <w:w w:val="105"/>
        </w:rPr>
        <w:t> </w:t>
      </w:r>
      <w:r>
        <w:rPr>
          <w:w w:val="105"/>
        </w:rPr>
        <w:t>Economics</w:t>
      </w:r>
      <w:r>
        <w:rPr>
          <w:spacing w:val="31"/>
          <w:w w:val="105"/>
        </w:rPr>
        <w:t> </w:t>
      </w:r>
      <w:r>
        <w:rPr>
          <w:w w:val="105"/>
        </w:rPr>
        <w:t>Seminar</w:t>
      </w:r>
      <w:r>
        <w:rPr>
          <w:spacing w:val="30"/>
          <w:w w:val="105"/>
        </w:rPr>
        <w:t> </w:t>
      </w:r>
      <w:r>
        <w:rPr>
          <w:w w:val="105"/>
        </w:rPr>
        <w:t>-</w:t>
      </w:r>
      <w:r>
        <w:rPr>
          <w:spacing w:val="30"/>
          <w:w w:val="105"/>
        </w:rPr>
        <w:t> </w:t>
      </w:r>
      <w:r>
        <w:rPr>
          <w:w w:val="105"/>
        </w:rPr>
        <w:t>joint</w:t>
      </w:r>
      <w:r>
        <w:rPr>
          <w:spacing w:val="30"/>
          <w:w w:val="105"/>
        </w:rPr>
        <w:t> </w:t>
      </w:r>
      <w:r>
        <w:rPr>
          <w:w w:val="105"/>
        </w:rPr>
        <w:t>between</w:t>
      </w:r>
      <w:r>
        <w:rPr>
          <w:spacing w:val="31"/>
          <w:w w:val="105"/>
        </w:rPr>
        <w:t> </w:t>
      </w:r>
      <w:r>
        <w:rPr>
          <w:w w:val="105"/>
        </w:rPr>
        <w:t>Duke,</w:t>
      </w:r>
      <w:r>
        <w:rPr>
          <w:spacing w:val="31"/>
          <w:w w:val="105"/>
        </w:rPr>
        <w:t> </w:t>
      </w:r>
      <w:r>
        <w:rPr>
          <w:w w:val="105"/>
        </w:rPr>
        <w:t>NCSU,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UNC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(2008)</w:t>
      </w:r>
    </w:p>
    <w:p>
      <w:pPr>
        <w:pStyle w:val="BodyText"/>
        <w:spacing w:before="22"/>
        <w:ind w:left="0"/>
      </w:pPr>
    </w:p>
    <w:p>
      <w:pPr>
        <w:pStyle w:val="Heading1"/>
        <w:rPr>
          <w:u w:val="none"/>
        </w:rPr>
      </w:pPr>
      <w:r>
        <w:rPr>
          <w:w w:val="135"/>
          <w:u w:val="single"/>
        </w:rPr>
        <w:t>C</w:t>
      </w:r>
      <w:r>
        <w:rPr>
          <w:smallCaps/>
          <w:w w:val="135"/>
          <w:u w:val="single"/>
        </w:rPr>
        <w:t>onference</w:t>
      </w:r>
      <w:r>
        <w:rPr>
          <w:smallCaps/>
          <w:spacing w:val="5"/>
          <w:w w:val="135"/>
          <w:u w:val="single"/>
        </w:rPr>
        <w:t> </w:t>
      </w:r>
      <w:r>
        <w:rPr>
          <w:smallCaps w:val="0"/>
          <w:spacing w:val="-2"/>
          <w:w w:val="135"/>
          <w:u w:val="single"/>
        </w:rPr>
        <w:t>P</w:t>
      </w:r>
      <w:r>
        <w:rPr>
          <w:smallCaps/>
          <w:spacing w:val="-2"/>
          <w:w w:val="135"/>
          <w:u w:val="single"/>
        </w:rPr>
        <w:t>resentations</w:t>
      </w:r>
      <w:r>
        <w:rPr>
          <w:smallCaps/>
          <w:spacing w:val="40"/>
          <w:w w:val="135"/>
          <w:u w:val="single"/>
        </w:rPr>
        <w:t> </w:t>
      </w:r>
    </w:p>
    <w:p>
      <w:pPr>
        <w:pStyle w:val="Heading1"/>
        <w:spacing w:after="0"/>
        <w:sectPr>
          <w:pgSz w:w="12240" w:h="15840"/>
          <w:pgMar w:header="0" w:footer="500" w:top="1100" w:bottom="680" w:left="1080" w:right="1080"/>
        </w:sectPr>
      </w:pPr>
    </w:p>
    <w:p>
      <w:pPr>
        <w:pStyle w:val="BodyText"/>
        <w:spacing w:line="261" w:lineRule="auto" w:before="43"/>
        <w:ind w:right="2005"/>
      </w:pPr>
      <w:r>
        <w:rPr>
          <w:w w:val="105"/>
        </w:rPr>
        <w:t>Association of Environmental and Resource Economists Summer Meetings (2023) Association of Environmental and Resource Economists Winter Meetings (2023) NBER</w:t>
      </w:r>
      <w:r>
        <w:rPr>
          <w:spacing w:val="40"/>
          <w:w w:val="105"/>
        </w:rPr>
        <w:t> </w:t>
      </w:r>
      <w:r>
        <w:rPr>
          <w:w w:val="105"/>
        </w:rPr>
        <w:t>Summer</w:t>
      </w:r>
      <w:r>
        <w:rPr>
          <w:spacing w:val="40"/>
          <w:w w:val="105"/>
        </w:rPr>
        <w:t> </w:t>
      </w:r>
      <w:r>
        <w:rPr>
          <w:w w:val="105"/>
        </w:rPr>
        <w:t>Institute,</w:t>
      </w:r>
      <w:r>
        <w:rPr>
          <w:spacing w:val="40"/>
          <w:w w:val="105"/>
        </w:rPr>
        <w:t> </w:t>
      </w:r>
      <w:r>
        <w:rPr>
          <w:w w:val="105"/>
        </w:rPr>
        <w:t>Aging</w:t>
      </w:r>
      <w:r>
        <w:rPr>
          <w:spacing w:val="40"/>
          <w:w w:val="105"/>
        </w:rPr>
        <w:t> </w:t>
      </w:r>
      <w:r>
        <w:rPr>
          <w:w w:val="105"/>
        </w:rPr>
        <w:t>Group</w:t>
      </w:r>
      <w:r>
        <w:rPr>
          <w:spacing w:val="40"/>
          <w:w w:val="105"/>
        </w:rPr>
        <w:t> </w:t>
      </w:r>
      <w:r>
        <w:rPr>
          <w:w w:val="105"/>
        </w:rPr>
        <w:t>(2020)</w:t>
      </w:r>
    </w:p>
    <w:p>
      <w:pPr>
        <w:pStyle w:val="BodyText"/>
        <w:spacing w:line="261" w:lineRule="auto"/>
        <w:ind w:right="1827"/>
      </w:pPr>
      <w:r>
        <w:rPr/>
        <w:t>Association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Environmental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Resource</w:t>
      </w:r>
      <w:r>
        <w:rPr>
          <w:spacing w:val="40"/>
        </w:rPr>
        <w:t> </w:t>
      </w:r>
      <w:r>
        <w:rPr/>
        <w:t>Economists</w:t>
      </w:r>
      <w:r>
        <w:rPr>
          <w:spacing w:val="40"/>
        </w:rPr>
        <w:t> </w:t>
      </w:r>
      <w:r>
        <w:rPr/>
        <w:t>Summer</w:t>
      </w:r>
      <w:r>
        <w:rPr>
          <w:spacing w:val="40"/>
        </w:rPr>
        <w:t> </w:t>
      </w:r>
      <w:r>
        <w:rPr/>
        <w:t>Meetings</w:t>
      </w:r>
      <w:r>
        <w:rPr>
          <w:spacing w:val="40"/>
        </w:rPr>
        <w:t> </w:t>
      </w:r>
      <w:r>
        <w:rPr/>
        <w:t>(2020) </w:t>
      </w:r>
      <w:r>
        <w:rPr>
          <w:w w:val="115"/>
        </w:rPr>
        <w:t>NBER </w:t>
      </w:r>
      <w:r>
        <w:rPr>
          <w:w w:val="110"/>
        </w:rPr>
        <w:t>Summer Institute, EEE Group, egg-timer (2018)</w:t>
      </w:r>
    </w:p>
    <w:p>
      <w:pPr>
        <w:pStyle w:val="BodyText"/>
        <w:spacing w:line="261" w:lineRule="auto"/>
        <w:ind w:right="1301"/>
      </w:pPr>
      <w:r>
        <w:rPr>
          <w:w w:val="105"/>
        </w:rPr>
        <w:t>Association of Environmental and Resource Economists Winter Meetings (2016) Econometrics Society Summer Meetings (2016)</w:t>
      </w:r>
    </w:p>
    <w:p>
      <w:pPr>
        <w:pStyle w:val="BodyText"/>
        <w:spacing w:line="261" w:lineRule="auto"/>
        <w:ind w:right="1301"/>
      </w:pPr>
      <w:r>
        <w:rPr>
          <w:w w:val="105"/>
        </w:rPr>
        <w:t>Association of Environmental and Resource Economists Summer Meetings (2015) Association of Environmental and Resource Economists Winter Meetings (2012) Econometric Society Summer Meetings (2012)</w:t>
      </w:r>
    </w:p>
    <w:p>
      <w:pPr>
        <w:pStyle w:val="BodyText"/>
        <w:spacing w:line="268" w:lineRule="exact"/>
      </w:pPr>
      <w:r>
        <w:rPr>
          <w:w w:val="115"/>
        </w:rPr>
        <w:t>NBER</w:t>
      </w:r>
      <w:r>
        <w:rPr>
          <w:spacing w:val="5"/>
          <w:w w:val="115"/>
        </w:rPr>
        <w:t> </w:t>
      </w:r>
      <w:r>
        <w:rPr>
          <w:w w:val="115"/>
        </w:rPr>
        <w:t>Summer</w:t>
      </w:r>
      <w:r>
        <w:rPr>
          <w:spacing w:val="6"/>
          <w:w w:val="115"/>
        </w:rPr>
        <w:t> </w:t>
      </w:r>
      <w:r>
        <w:rPr>
          <w:w w:val="115"/>
        </w:rPr>
        <w:t>Institute,</w:t>
      </w:r>
      <w:r>
        <w:rPr>
          <w:spacing w:val="6"/>
          <w:w w:val="115"/>
        </w:rPr>
        <w:t> </w:t>
      </w:r>
      <w:r>
        <w:rPr>
          <w:w w:val="115"/>
        </w:rPr>
        <w:t>EEE</w:t>
      </w:r>
      <w:r>
        <w:rPr>
          <w:spacing w:val="6"/>
          <w:w w:val="115"/>
        </w:rPr>
        <w:t> </w:t>
      </w:r>
      <w:r>
        <w:rPr>
          <w:w w:val="115"/>
        </w:rPr>
        <w:t>Group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(2011)</w:t>
      </w:r>
    </w:p>
    <w:p>
      <w:pPr>
        <w:pStyle w:val="BodyText"/>
        <w:spacing w:line="261" w:lineRule="auto" w:before="23"/>
        <w:ind w:right="3100"/>
      </w:pPr>
      <w:r>
        <w:rPr>
          <w:w w:val="105"/>
        </w:rPr>
        <w:t>American Economic Association at ASSA Winter Meetings </w:t>
      </w:r>
      <w:r>
        <w:rPr>
          <w:w w:val="105"/>
        </w:rPr>
        <w:t>(2011)</w:t>
      </w:r>
      <w:r>
        <w:rPr>
          <w:spacing w:val="80"/>
          <w:w w:val="105"/>
        </w:rPr>
        <w:t> </w:t>
      </w:r>
      <w:r>
        <w:rPr>
          <w:w w:val="105"/>
        </w:rPr>
        <w:t>Econometric Society Summer Meetings (2011)</w:t>
      </w:r>
    </w:p>
    <w:p>
      <w:pPr>
        <w:pStyle w:val="BodyText"/>
        <w:spacing w:line="261" w:lineRule="auto"/>
        <w:ind w:right="2347"/>
      </w:pPr>
      <w:r>
        <w:rPr>
          <w:w w:val="105"/>
        </w:rPr>
        <w:t>Heartland Environmental and Resource Economics Conference (2011)</w:t>
      </w:r>
      <w:r>
        <w:rPr>
          <w:spacing w:val="80"/>
          <w:w w:val="105"/>
        </w:rPr>
        <w:t> </w:t>
      </w:r>
      <w:r>
        <w:rPr>
          <w:w w:val="105"/>
        </w:rPr>
        <w:t>Association of Environmental and Resource Economists Winter Meetings (2009) Urban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Association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RSAI</w:t>
      </w:r>
      <w:r>
        <w:rPr>
          <w:spacing w:val="40"/>
          <w:w w:val="105"/>
        </w:rPr>
        <w:t> </w:t>
      </w:r>
      <w:r>
        <w:rPr>
          <w:w w:val="105"/>
        </w:rPr>
        <w:t>Annual</w:t>
      </w:r>
      <w:r>
        <w:rPr>
          <w:spacing w:val="40"/>
          <w:w w:val="105"/>
        </w:rPr>
        <w:t> </w:t>
      </w:r>
      <w:r>
        <w:rPr>
          <w:w w:val="105"/>
        </w:rPr>
        <w:t>Meetings</w:t>
      </w:r>
      <w:r>
        <w:rPr>
          <w:spacing w:val="40"/>
          <w:w w:val="105"/>
        </w:rPr>
        <w:t> </w:t>
      </w:r>
      <w:r>
        <w:rPr>
          <w:w w:val="105"/>
        </w:rPr>
        <w:t>(2009)</w:t>
      </w:r>
    </w:p>
    <w:p>
      <w:pPr>
        <w:pStyle w:val="BodyText"/>
        <w:spacing w:line="268" w:lineRule="exact"/>
      </w:pPr>
      <w:r>
        <w:rPr>
          <w:w w:val="105"/>
        </w:rPr>
        <w:t>Camp</w:t>
      </w:r>
      <w:r>
        <w:rPr>
          <w:spacing w:val="6"/>
          <w:w w:val="105"/>
        </w:rPr>
        <w:t> </w:t>
      </w:r>
      <w:r>
        <w:rPr>
          <w:w w:val="105"/>
        </w:rPr>
        <w:t>Resources</w:t>
      </w:r>
      <w:r>
        <w:rPr>
          <w:spacing w:val="6"/>
          <w:w w:val="105"/>
        </w:rPr>
        <w:t> </w:t>
      </w:r>
      <w:r>
        <w:rPr>
          <w:w w:val="105"/>
        </w:rPr>
        <w:t>Conference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(2008)</w:t>
      </w:r>
    </w:p>
    <w:p>
      <w:pPr>
        <w:pStyle w:val="BodyText"/>
        <w:spacing w:before="24"/>
      </w:pPr>
      <w:r>
        <w:rPr>
          <w:w w:val="110"/>
        </w:rPr>
        <w:t>National</w:t>
      </w:r>
      <w:r>
        <w:rPr>
          <w:spacing w:val="-4"/>
          <w:w w:val="110"/>
        </w:rPr>
        <w:t> </w:t>
      </w:r>
      <w:r>
        <w:rPr>
          <w:w w:val="110"/>
        </w:rPr>
        <w:t>Bureau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Economic</w:t>
      </w:r>
      <w:r>
        <w:rPr>
          <w:spacing w:val="-3"/>
          <w:w w:val="110"/>
        </w:rPr>
        <w:t> </w:t>
      </w:r>
      <w:r>
        <w:rPr>
          <w:w w:val="110"/>
        </w:rPr>
        <w:t>Research</w:t>
      </w:r>
      <w:r>
        <w:rPr>
          <w:spacing w:val="-3"/>
          <w:w w:val="110"/>
        </w:rPr>
        <w:t> </w:t>
      </w:r>
      <w:r>
        <w:rPr>
          <w:w w:val="110"/>
        </w:rPr>
        <w:t>Summer</w:t>
      </w:r>
      <w:r>
        <w:rPr>
          <w:spacing w:val="-3"/>
          <w:w w:val="110"/>
        </w:rPr>
        <w:t> </w:t>
      </w:r>
      <w:r>
        <w:rPr>
          <w:w w:val="110"/>
        </w:rPr>
        <w:t>Institute</w:t>
      </w:r>
      <w:r>
        <w:rPr>
          <w:spacing w:val="-3"/>
          <w:w w:val="110"/>
        </w:rPr>
        <w:t> </w:t>
      </w:r>
      <w:r>
        <w:rPr>
          <w:w w:val="110"/>
        </w:rPr>
        <w:t>EEE,</w:t>
      </w:r>
      <w:r>
        <w:rPr>
          <w:spacing w:val="-3"/>
          <w:w w:val="110"/>
        </w:rPr>
        <w:t> </w:t>
      </w:r>
      <w:r>
        <w:rPr>
          <w:w w:val="110"/>
        </w:rPr>
        <w:t>egg-timer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(2007)</w:t>
      </w:r>
    </w:p>
    <w:p>
      <w:pPr>
        <w:pStyle w:val="BodyText"/>
        <w:spacing w:before="38"/>
        <w:ind w:left="0"/>
      </w:pPr>
    </w:p>
    <w:p>
      <w:pPr>
        <w:pStyle w:val="Heading1"/>
        <w:rPr>
          <w:u w:val="none"/>
        </w:rPr>
      </w:pPr>
      <w:r>
        <w:rPr>
          <w:w w:val="135"/>
          <w:u w:val="single"/>
        </w:rPr>
        <w:t>D</w:t>
      </w:r>
      <w:r>
        <w:rPr>
          <w:smallCaps/>
          <w:w w:val="135"/>
          <w:u w:val="single"/>
        </w:rPr>
        <w:t>octoral</w:t>
      </w:r>
      <w:r>
        <w:rPr>
          <w:smallCaps/>
          <w:spacing w:val="3"/>
          <w:w w:val="135"/>
          <w:u w:val="single"/>
        </w:rPr>
        <w:t> </w:t>
      </w:r>
      <w:r>
        <w:rPr>
          <w:smallCaps w:val="0"/>
          <w:w w:val="135"/>
          <w:u w:val="single"/>
        </w:rPr>
        <w:t>S</w:t>
      </w:r>
      <w:r>
        <w:rPr>
          <w:smallCaps/>
          <w:w w:val="135"/>
          <w:u w:val="single"/>
        </w:rPr>
        <w:t>tudent</w:t>
      </w:r>
      <w:r>
        <w:rPr>
          <w:smallCaps/>
          <w:spacing w:val="3"/>
          <w:w w:val="135"/>
          <w:u w:val="single"/>
        </w:rPr>
        <w:t> </w:t>
      </w:r>
      <w:r>
        <w:rPr>
          <w:smallCaps w:val="0"/>
          <w:spacing w:val="-2"/>
          <w:w w:val="135"/>
          <w:u w:val="single"/>
        </w:rPr>
        <w:t>A</w:t>
      </w:r>
      <w:r>
        <w:rPr>
          <w:smallCaps/>
          <w:spacing w:val="-2"/>
          <w:w w:val="135"/>
          <w:u w:val="single"/>
        </w:rPr>
        <w:t>dvising</w:t>
      </w:r>
    </w:p>
    <w:p>
      <w:pPr>
        <w:pStyle w:val="BodyText"/>
        <w:spacing w:line="362" w:lineRule="auto" w:before="141"/>
        <w:ind w:right="831"/>
      </w:pPr>
      <w:r>
        <w:rPr>
          <w:w w:val="105"/>
        </w:rPr>
        <w:t>Liam</w:t>
      </w:r>
      <w:r>
        <w:rPr>
          <w:spacing w:val="40"/>
          <w:w w:val="105"/>
        </w:rPr>
        <w:t> </w:t>
      </w:r>
      <w:r>
        <w:rPr>
          <w:w w:val="105"/>
        </w:rPr>
        <w:t>Perdue,</w:t>
      </w:r>
      <w:r>
        <w:rPr>
          <w:spacing w:val="40"/>
          <w:w w:val="105"/>
        </w:rPr>
        <w:t> </w:t>
      </w:r>
      <w:r>
        <w:rPr>
          <w:w w:val="105"/>
        </w:rPr>
        <w:t>Committee</w:t>
      </w:r>
      <w:r>
        <w:rPr>
          <w:spacing w:val="40"/>
          <w:w w:val="105"/>
        </w:rPr>
        <w:t> </w:t>
      </w:r>
      <w:r>
        <w:rPr>
          <w:w w:val="105"/>
        </w:rPr>
        <w:t>Member,</w:t>
      </w:r>
      <w:r>
        <w:rPr>
          <w:spacing w:val="40"/>
          <w:w w:val="105"/>
        </w:rPr>
        <w:t> </w:t>
      </w:r>
      <w:r>
        <w:rPr>
          <w:w w:val="105"/>
        </w:rPr>
        <w:t>ASU,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expected</w:t>
      </w:r>
      <w:r>
        <w:rPr>
          <w:spacing w:val="40"/>
          <w:w w:val="105"/>
        </w:rPr>
        <w:t> </w:t>
      </w:r>
      <w:r>
        <w:rPr>
          <w:w w:val="105"/>
        </w:rPr>
        <w:t>PhD</w:t>
      </w:r>
      <w:r>
        <w:rPr>
          <w:spacing w:val="40"/>
          <w:w w:val="105"/>
        </w:rPr>
        <w:t> </w:t>
      </w:r>
      <w:r>
        <w:rPr>
          <w:w w:val="105"/>
        </w:rPr>
        <w:t>2027 Sonali</w:t>
      </w:r>
      <w:r>
        <w:rPr>
          <w:spacing w:val="40"/>
          <w:w w:val="105"/>
        </w:rPr>
        <w:t> </w:t>
      </w:r>
      <w:r>
        <w:rPr>
          <w:w w:val="105"/>
        </w:rPr>
        <w:t>Rakshit,</w:t>
      </w:r>
      <w:r>
        <w:rPr>
          <w:spacing w:val="40"/>
          <w:w w:val="105"/>
        </w:rPr>
        <w:t> </w:t>
      </w:r>
      <w:r>
        <w:rPr>
          <w:w w:val="105"/>
        </w:rPr>
        <w:t>3rd</w:t>
      </w:r>
      <w:r>
        <w:rPr>
          <w:spacing w:val="40"/>
          <w:w w:val="105"/>
        </w:rPr>
        <w:t> </w:t>
      </w:r>
      <w:r>
        <w:rPr>
          <w:w w:val="105"/>
        </w:rPr>
        <w:t>Year</w:t>
      </w:r>
      <w:r>
        <w:rPr>
          <w:spacing w:val="40"/>
          <w:w w:val="105"/>
        </w:rPr>
        <w:t> </w:t>
      </w:r>
      <w:r>
        <w:rPr>
          <w:w w:val="105"/>
        </w:rPr>
        <w:t>Paper</w:t>
      </w:r>
      <w:r>
        <w:rPr>
          <w:spacing w:val="40"/>
          <w:w w:val="105"/>
        </w:rPr>
        <w:t> </w:t>
      </w:r>
      <w:r>
        <w:rPr>
          <w:w w:val="105"/>
        </w:rPr>
        <w:t>Committee</w:t>
      </w:r>
      <w:r>
        <w:rPr>
          <w:spacing w:val="40"/>
          <w:w w:val="105"/>
        </w:rPr>
        <w:t> </w:t>
      </w:r>
      <w:r>
        <w:rPr>
          <w:w w:val="105"/>
        </w:rPr>
        <w:t>Member,</w:t>
      </w:r>
      <w:r>
        <w:rPr>
          <w:spacing w:val="40"/>
          <w:w w:val="105"/>
        </w:rPr>
        <w:t> </w:t>
      </w:r>
      <w:r>
        <w:rPr>
          <w:w w:val="105"/>
        </w:rPr>
        <w:t>ASU,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2023 Ozgen Kiribrahim, Committee Member, ASU, Department of Economics, expected PhD 2025</w:t>
      </w:r>
      <w:r>
        <w:rPr>
          <w:spacing w:val="80"/>
          <w:w w:val="150"/>
        </w:rPr>
        <w:t> </w:t>
      </w:r>
      <w:r>
        <w:rPr>
          <w:w w:val="105"/>
        </w:rPr>
        <w:t>Jasdeep</w:t>
      </w:r>
      <w:r>
        <w:rPr>
          <w:spacing w:val="38"/>
          <w:w w:val="105"/>
        </w:rPr>
        <w:t> </w:t>
      </w:r>
      <w:r>
        <w:rPr>
          <w:w w:val="105"/>
        </w:rPr>
        <w:t>Mandia,</w:t>
      </w:r>
      <w:r>
        <w:rPr>
          <w:spacing w:val="38"/>
          <w:w w:val="105"/>
        </w:rPr>
        <w:t> </w:t>
      </w:r>
      <w:r>
        <w:rPr>
          <w:w w:val="105"/>
        </w:rPr>
        <w:t>Committee</w:t>
      </w:r>
      <w:r>
        <w:rPr>
          <w:spacing w:val="38"/>
          <w:w w:val="105"/>
        </w:rPr>
        <w:t> </w:t>
      </w:r>
      <w:r>
        <w:rPr>
          <w:w w:val="105"/>
        </w:rPr>
        <w:t>Member,</w:t>
      </w:r>
      <w:r>
        <w:rPr>
          <w:spacing w:val="38"/>
          <w:w w:val="105"/>
        </w:rPr>
        <w:t> </w:t>
      </w:r>
      <w:r>
        <w:rPr>
          <w:w w:val="105"/>
        </w:rPr>
        <w:t>ASU,</w:t>
      </w:r>
      <w:r>
        <w:rPr>
          <w:spacing w:val="38"/>
          <w:w w:val="105"/>
        </w:rPr>
        <w:t> </w:t>
      </w:r>
      <w:r>
        <w:rPr>
          <w:w w:val="105"/>
        </w:rPr>
        <w:t>Department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Economics,</w:t>
      </w:r>
      <w:r>
        <w:rPr>
          <w:spacing w:val="38"/>
          <w:w w:val="105"/>
        </w:rPr>
        <w:t> </w:t>
      </w:r>
      <w:r>
        <w:rPr>
          <w:w w:val="105"/>
        </w:rPr>
        <w:t>expected</w:t>
      </w:r>
      <w:r>
        <w:rPr>
          <w:spacing w:val="38"/>
          <w:w w:val="105"/>
        </w:rPr>
        <w:t> </w:t>
      </w:r>
      <w:r>
        <w:rPr>
          <w:w w:val="105"/>
        </w:rPr>
        <w:t>PhD</w:t>
      </w:r>
      <w:r>
        <w:rPr>
          <w:spacing w:val="38"/>
          <w:w w:val="105"/>
        </w:rPr>
        <w:t> </w:t>
      </w:r>
      <w:r>
        <w:rPr>
          <w:w w:val="105"/>
        </w:rPr>
        <w:t>2024</w:t>
      </w:r>
    </w:p>
    <w:p>
      <w:pPr>
        <w:pStyle w:val="BodyText"/>
        <w:spacing w:before="2"/>
        <w:ind w:left="624"/>
      </w:pPr>
      <w:r>
        <w:rPr>
          <w:w w:val="110"/>
        </w:rPr>
        <w:t>Initial</w:t>
      </w:r>
      <w:r>
        <w:rPr>
          <w:spacing w:val="29"/>
          <w:w w:val="110"/>
        </w:rPr>
        <w:t> </w:t>
      </w:r>
      <w:r>
        <w:rPr>
          <w:w w:val="110"/>
        </w:rPr>
        <w:t>Placement:</w:t>
      </w:r>
      <w:r>
        <w:rPr>
          <w:spacing w:val="56"/>
          <w:w w:val="110"/>
        </w:rPr>
        <w:t> </w:t>
      </w:r>
      <w:r>
        <w:rPr>
          <w:w w:val="110"/>
        </w:rPr>
        <w:t>Post</w:t>
      </w:r>
      <w:r>
        <w:rPr>
          <w:spacing w:val="29"/>
          <w:w w:val="110"/>
        </w:rPr>
        <w:t> </w:t>
      </w:r>
      <w:r>
        <w:rPr>
          <w:w w:val="110"/>
        </w:rPr>
        <w:t>Doc</w:t>
      </w:r>
      <w:r>
        <w:rPr>
          <w:spacing w:val="30"/>
          <w:w w:val="110"/>
        </w:rPr>
        <w:t> </w:t>
      </w:r>
      <w:r>
        <w:rPr>
          <w:w w:val="110"/>
        </w:rPr>
        <w:t>at</w:t>
      </w:r>
      <w:r>
        <w:rPr>
          <w:spacing w:val="29"/>
          <w:w w:val="110"/>
        </w:rPr>
        <w:t> </w:t>
      </w:r>
      <w:r>
        <w:rPr>
          <w:w w:val="110"/>
        </w:rPr>
        <w:t>CEEPR,</w:t>
      </w:r>
      <w:r>
        <w:rPr>
          <w:spacing w:val="29"/>
          <w:w w:val="110"/>
        </w:rPr>
        <w:t> </w:t>
      </w:r>
      <w:r>
        <w:rPr>
          <w:w w:val="110"/>
        </w:rPr>
        <w:t>MIT,</w:t>
      </w:r>
      <w:r>
        <w:rPr>
          <w:spacing w:val="30"/>
          <w:w w:val="110"/>
        </w:rPr>
        <w:t> </w:t>
      </w:r>
      <w:r>
        <w:rPr>
          <w:w w:val="110"/>
        </w:rPr>
        <w:t>Cambridge,</w:t>
      </w:r>
      <w:r>
        <w:rPr>
          <w:spacing w:val="29"/>
          <w:w w:val="110"/>
        </w:rPr>
        <w:t> </w:t>
      </w:r>
      <w:r>
        <w:rPr>
          <w:spacing w:val="-5"/>
          <w:w w:val="110"/>
        </w:rPr>
        <w:t>MA</w:t>
      </w:r>
    </w:p>
    <w:p>
      <w:pPr>
        <w:pStyle w:val="BodyText"/>
        <w:spacing w:line="261" w:lineRule="auto" w:before="137"/>
        <w:ind w:left="624" w:right="2005" w:hanging="498"/>
      </w:pPr>
      <w:r>
        <w:rPr>
          <w:w w:val="105"/>
        </w:rPr>
        <w:t>Jakob Dowling, Committee Member, ASU, Department of Economics, PhD 2022</w:t>
      </w:r>
      <w:r>
        <w:rPr>
          <w:spacing w:val="80"/>
          <w:w w:val="105"/>
        </w:rPr>
        <w:t> </w:t>
      </w:r>
      <w:r>
        <w:rPr>
          <w:w w:val="105"/>
        </w:rPr>
        <w:t>Initial</w:t>
      </w:r>
      <w:r>
        <w:rPr>
          <w:spacing w:val="40"/>
          <w:w w:val="105"/>
        </w:rPr>
        <w:t> </w:t>
      </w:r>
      <w:r>
        <w:rPr>
          <w:w w:val="105"/>
        </w:rPr>
        <w:t>Placement:</w:t>
      </w:r>
      <w:r>
        <w:rPr>
          <w:spacing w:val="40"/>
          <w:w w:val="105"/>
        </w:rPr>
        <w:t> </w:t>
      </w:r>
      <w:r>
        <w:rPr>
          <w:w w:val="105"/>
        </w:rPr>
        <w:t>Economist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Amazon,</w:t>
      </w:r>
      <w:r>
        <w:rPr>
          <w:spacing w:val="40"/>
          <w:w w:val="105"/>
        </w:rPr>
        <w:t> </w:t>
      </w:r>
      <w:r>
        <w:rPr>
          <w:w w:val="105"/>
        </w:rPr>
        <w:t>Seattle,</w:t>
      </w:r>
      <w:r>
        <w:rPr>
          <w:spacing w:val="40"/>
          <w:w w:val="105"/>
        </w:rPr>
        <w:t> </w:t>
      </w:r>
      <w:r>
        <w:rPr>
          <w:w w:val="105"/>
        </w:rPr>
        <w:t>Washington</w:t>
      </w:r>
    </w:p>
    <w:p>
      <w:pPr>
        <w:pStyle w:val="BodyText"/>
        <w:spacing w:before="113"/>
      </w:pPr>
      <w:r>
        <w:rPr>
          <w:w w:val="105"/>
        </w:rPr>
        <w:t>Sayahnika</w:t>
      </w:r>
      <w:r>
        <w:rPr>
          <w:spacing w:val="35"/>
          <w:w w:val="105"/>
        </w:rPr>
        <w:t> </w:t>
      </w:r>
      <w:r>
        <w:rPr>
          <w:w w:val="105"/>
        </w:rPr>
        <w:t>Basu,</w:t>
      </w:r>
      <w:r>
        <w:rPr>
          <w:spacing w:val="37"/>
          <w:w w:val="105"/>
        </w:rPr>
        <w:t> </w:t>
      </w:r>
      <w:r>
        <w:rPr>
          <w:w w:val="105"/>
        </w:rPr>
        <w:t>Co-Chair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Committee,</w:t>
      </w:r>
      <w:r>
        <w:rPr>
          <w:spacing w:val="37"/>
          <w:w w:val="105"/>
        </w:rPr>
        <w:t> </w:t>
      </w:r>
      <w:r>
        <w:rPr>
          <w:w w:val="105"/>
        </w:rPr>
        <w:t>ASU,</w:t>
      </w:r>
      <w:r>
        <w:rPr>
          <w:spacing w:val="37"/>
          <w:w w:val="105"/>
        </w:rPr>
        <w:t> </w:t>
      </w:r>
      <w:r>
        <w:rPr>
          <w:w w:val="105"/>
        </w:rPr>
        <w:t>Department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Economics,</w:t>
      </w:r>
      <w:r>
        <w:rPr>
          <w:spacing w:val="37"/>
          <w:w w:val="105"/>
        </w:rPr>
        <w:t> </w:t>
      </w:r>
      <w:r>
        <w:rPr>
          <w:w w:val="105"/>
        </w:rPr>
        <w:t>PhD</w:t>
      </w:r>
      <w:r>
        <w:rPr>
          <w:spacing w:val="37"/>
          <w:w w:val="105"/>
        </w:rPr>
        <w:t> </w:t>
      </w:r>
      <w:r>
        <w:rPr>
          <w:spacing w:val="-4"/>
          <w:w w:val="105"/>
        </w:rPr>
        <w:t>2021</w:t>
      </w:r>
    </w:p>
    <w:p>
      <w:pPr>
        <w:pStyle w:val="BodyText"/>
        <w:spacing w:line="261" w:lineRule="auto" w:before="25"/>
        <w:ind w:left="624" w:right="715"/>
      </w:pPr>
      <w:r>
        <w:rPr>
          <w:w w:val="110"/>
        </w:rPr>
        <w:t>Initial Placement:</w:t>
      </w:r>
      <w:r>
        <w:rPr>
          <w:spacing w:val="40"/>
          <w:w w:val="110"/>
        </w:rPr>
        <w:t> </w:t>
      </w:r>
      <w:r>
        <w:rPr>
          <w:w w:val="110"/>
        </w:rPr>
        <w:t>Post Doc, Department of Economics, UC San Diego, San Diego, CA </w:t>
      </w:r>
      <w:r>
        <w:rPr>
          <w:spacing w:val="-2"/>
          <w:w w:val="110"/>
        </w:rPr>
        <w:t>Now: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Assistant Professor, Department of Economics, James Madison U., Harrisonburg, VA</w:t>
      </w:r>
    </w:p>
    <w:p>
      <w:pPr>
        <w:pStyle w:val="BodyText"/>
        <w:spacing w:before="113"/>
      </w:pPr>
      <w:r>
        <w:rPr>
          <w:w w:val="105"/>
        </w:rPr>
        <w:t>Sophie</w:t>
      </w:r>
      <w:r>
        <w:rPr>
          <w:spacing w:val="23"/>
          <w:w w:val="105"/>
        </w:rPr>
        <w:t> </w:t>
      </w:r>
      <w:r>
        <w:rPr>
          <w:w w:val="105"/>
        </w:rPr>
        <w:t>Mathes,</w:t>
      </w:r>
      <w:r>
        <w:rPr>
          <w:spacing w:val="23"/>
          <w:w w:val="105"/>
        </w:rPr>
        <w:t> </w:t>
      </w:r>
      <w:r>
        <w:rPr>
          <w:w w:val="105"/>
        </w:rPr>
        <w:t>Committee</w:t>
      </w:r>
      <w:r>
        <w:rPr>
          <w:spacing w:val="24"/>
          <w:w w:val="105"/>
        </w:rPr>
        <w:t> </w:t>
      </w:r>
      <w:r>
        <w:rPr>
          <w:w w:val="105"/>
        </w:rPr>
        <w:t>Member,</w:t>
      </w:r>
      <w:r>
        <w:rPr>
          <w:spacing w:val="23"/>
          <w:w w:val="105"/>
        </w:rPr>
        <w:t> </w:t>
      </w:r>
      <w:r>
        <w:rPr>
          <w:w w:val="105"/>
        </w:rPr>
        <w:t>ASU,</w:t>
      </w:r>
      <w:r>
        <w:rPr>
          <w:spacing w:val="23"/>
          <w:w w:val="105"/>
        </w:rPr>
        <w:t> </w:t>
      </w:r>
      <w:r>
        <w:rPr>
          <w:w w:val="105"/>
        </w:rPr>
        <w:t>Department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Economics,</w:t>
      </w:r>
      <w:r>
        <w:rPr>
          <w:spacing w:val="23"/>
          <w:w w:val="105"/>
        </w:rPr>
        <w:t> </w:t>
      </w:r>
      <w:r>
        <w:rPr>
          <w:w w:val="105"/>
        </w:rPr>
        <w:t>PhD</w:t>
      </w:r>
      <w:r>
        <w:rPr>
          <w:spacing w:val="24"/>
          <w:w w:val="105"/>
        </w:rPr>
        <w:t> </w:t>
      </w:r>
      <w:r>
        <w:rPr>
          <w:spacing w:val="-4"/>
          <w:w w:val="105"/>
        </w:rPr>
        <w:t>2020</w:t>
      </w:r>
    </w:p>
    <w:p>
      <w:pPr>
        <w:pStyle w:val="BodyText"/>
        <w:spacing w:before="24"/>
        <w:ind w:left="624"/>
      </w:pPr>
      <w:r>
        <w:rPr>
          <w:w w:val="110"/>
        </w:rPr>
        <w:t>Initial</w:t>
      </w:r>
      <w:r>
        <w:rPr>
          <w:spacing w:val="-2"/>
          <w:w w:val="110"/>
        </w:rPr>
        <w:t> </w:t>
      </w:r>
      <w:r>
        <w:rPr>
          <w:w w:val="110"/>
        </w:rPr>
        <w:t>Placement:</w:t>
      </w:r>
      <w:r>
        <w:rPr>
          <w:spacing w:val="16"/>
          <w:w w:val="110"/>
        </w:rPr>
        <w:t> </w:t>
      </w:r>
      <w:r>
        <w:rPr>
          <w:w w:val="110"/>
        </w:rPr>
        <w:t>Assistant</w:t>
      </w:r>
      <w:r>
        <w:rPr>
          <w:spacing w:val="-1"/>
          <w:w w:val="110"/>
        </w:rPr>
        <w:t> </w:t>
      </w:r>
      <w:r>
        <w:rPr>
          <w:w w:val="110"/>
        </w:rPr>
        <w:t>Professor,</w:t>
      </w:r>
      <w:r>
        <w:rPr>
          <w:spacing w:val="-1"/>
          <w:w w:val="110"/>
        </w:rPr>
        <w:t> </w:t>
      </w:r>
      <w:r>
        <w:rPr>
          <w:w w:val="110"/>
        </w:rPr>
        <w:t>Department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Economics,</w:t>
      </w:r>
      <w:r>
        <w:rPr>
          <w:spacing w:val="-1"/>
          <w:w w:val="110"/>
        </w:rPr>
        <w:t> </w:t>
      </w:r>
      <w:r>
        <w:rPr>
          <w:w w:val="110"/>
        </w:rPr>
        <w:t>FGV,</w:t>
      </w:r>
      <w:r>
        <w:rPr>
          <w:spacing w:val="-2"/>
          <w:w w:val="110"/>
        </w:rPr>
        <w:t> </w:t>
      </w:r>
      <w:r>
        <w:rPr>
          <w:w w:val="110"/>
        </w:rPr>
        <w:t>Rio</w:t>
      </w:r>
      <w:r>
        <w:rPr>
          <w:spacing w:val="-1"/>
          <w:w w:val="110"/>
        </w:rPr>
        <w:t> </w:t>
      </w:r>
      <w:r>
        <w:rPr>
          <w:w w:val="110"/>
        </w:rPr>
        <w:t>de</w:t>
      </w:r>
      <w:r>
        <w:rPr>
          <w:spacing w:val="-2"/>
          <w:w w:val="110"/>
        </w:rPr>
        <w:t> </w:t>
      </w:r>
      <w:r>
        <w:rPr>
          <w:w w:val="110"/>
        </w:rPr>
        <w:t>Janeiro,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Brazil</w:t>
      </w:r>
    </w:p>
    <w:p>
      <w:pPr>
        <w:pStyle w:val="BodyText"/>
        <w:spacing w:line="261" w:lineRule="auto" w:before="137"/>
        <w:ind w:left="624" w:right="1827" w:hanging="498"/>
      </w:pPr>
      <w:r>
        <w:rPr/>
        <w:t>Diana</w:t>
      </w:r>
      <w:r>
        <w:rPr>
          <w:spacing w:val="40"/>
        </w:rPr>
        <w:t> </w:t>
      </w:r>
      <w:r>
        <w:rPr/>
        <w:t>MacDonald,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Member,</w:t>
      </w:r>
      <w:r>
        <w:rPr>
          <w:spacing w:val="40"/>
        </w:rPr>
        <w:t> </w:t>
      </w:r>
      <w:r>
        <w:rPr/>
        <w:t>ASU,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PhD</w:t>
      </w:r>
      <w:r>
        <w:rPr>
          <w:spacing w:val="40"/>
        </w:rPr>
        <w:t> </w:t>
      </w:r>
      <w:r>
        <w:rPr/>
        <w:t>2019</w:t>
      </w:r>
      <w:r>
        <w:rPr>
          <w:spacing w:val="80"/>
          <w:w w:val="110"/>
        </w:rPr>
        <w:t> </w:t>
      </w:r>
      <w:r>
        <w:rPr>
          <w:w w:val="110"/>
        </w:rPr>
        <w:t>Initial Placement:</w:t>
      </w:r>
      <w:r>
        <w:rPr>
          <w:spacing w:val="27"/>
          <w:w w:val="110"/>
        </w:rPr>
        <w:t> </w:t>
      </w:r>
      <w:r>
        <w:rPr>
          <w:w w:val="110"/>
        </w:rPr>
        <w:t>Economist at Banco de </w:t>
      </w:r>
      <w:r>
        <w:rPr>
          <w:spacing w:val="7"/>
          <w:w w:val="104"/>
        </w:rPr>
        <w:t>M</w:t>
      </w:r>
      <w:r>
        <w:rPr>
          <w:spacing w:val="-91"/>
          <w:w w:val="167"/>
        </w:rPr>
        <w:t>´</w:t>
      </w:r>
      <w:r>
        <w:rPr>
          <w:spacing w:val="13"/>
          <w:w w:val="86"/>
        </w:rPr>
        <w:t>e</w:t>
      </w:r>
      <w:r>
        <w:rPr>
          <w:spacing w:val="13"/>
          <w:w w:val="118"/>
        </w:rPr>
        <w:t>x</w:t>
      </w:r>
      <w:r>
        <w:rPr>
          <w:spacing w:val="13"/>
          <w:w w:val="101"/>
        </w:rPr>
        <w:t>ico,</w:t>
      </w:r>
      <w:r>
        <w:rPr>
          <w:spacing w:val="-1"/>
          <w:w w:val="109"/>
        </w:rPr>
        <w:t> </w:t>
      </w:r>
      <w:r>
        <w:rPr>
          <w:w w:val="110"/>
        </w:rPr>
        <w:t>Mexico City, Mexico</w:t>
      </w:r>
    </w:p>
    <w:p>
      <w:pPr>
        <w:pStyle w:val="BodyText"/>
        <w:spacing w:before="113"/>
      </w:pPr>
      <w:r>
        <w:rPr>
          <w:w w:val="105"/>
        </w:rPr>
        <w:t>Ran</w:t>
      </w:r>
      <w:r>
        <w:rPr>
          <w:spacing w:val="31"/>
          <w:w w:val="105"/>
        </w:rPr>
        <w:t> </w:t>
      </w:r>
      <w:r>
        <w:rPr>
          <w:w w:val="105"/>
        </w:rPr>
        <w:t>Tao,</w:t>
      </w:r>
      <w:r>
        <w:rPr>
          <w:spacing w:val="32"/>
          <w:w w:val="105"/>
        </w:rPr>
        <w:t> </w:t>
      </w:r>
      <w:r>
        <w:rPr>
          <w:w w:val="105"/>
        </w:rPr>
        <w:t>Committee</w:t>
      </w:r>
      <w:r>
        <w:rPr>
          <w:spacing w:val="31"/>
          <w:w w:val="105"/>
        </w:rPr>
        <w:t> </w:t>
      </w:r>
      <w:r>
        <w:rPr>
          <w:w w:val="105"/>
        </w:rPr>
        <w:t>Member,</w:t>
      </w:r>
      <w:r>
        <w:rPr>
          <w:spacing w:val="32"/>
          <w:w w:val="105"/>
        </w:rPr>
        <w:t> </w:t>
      </w:r>
      <w:r>
        <w:rPr>
          <w:w w:val="105"/>
        </w:rPr>
        <w:t>ASU,</w:t>
      </w:r>
      <w:r>
        <w:rPr>
          <w:spacing w:val="32"/>
          <w:w w:val="105"/>
        </w:rPr>
        <w:t> </w:t>
      </w:r>
      <w:r>
        <w:rPr>
          <w:w w:val="105"/>
        </w:rPr>
        <w:t>Department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Economics,</w:t>
      </w:r>
      <w:r>
        <w:rPr>
          <w:spacing w:val="31"/>
          <w:w w:val="105"/>
        </w:rPr>
        <w:t> </w:t>
      </w:r>
      <w:r>
        <w:rPr>
          <w:w w:val="105"/>
        </w:rPr>
        <w:t>PhD</w:t>
      </w:r>
      <w:r>
        <w:rPr>
          <w:spacing w:val="32"/>
          <w:w w:val="105"/>
        </w:rPr>
        <w:t> </w:t>
      </w:r>
      <w:r>
        <w:rPr>
          <w:spacing w:val="-4"/>
          <w:w w:val="105"/>
        </w:rPr>
        <w:t>2017</w:t>
      </w:r>
    </w:p>
    <w:p>
      <w:pPr>
        <w:pStyle w:val="BodyText"/>
        <w:spacing w:before="24"/>
        <w:ind w:left="624"/>
      </w:pPr>
      <w:r>
        <w:rPr>
          <w:w w:val="105"/>
        </w:rPr>
        <w:t>Initial</w:t>
      </w:r>
      <w:r>
        <w:rPr>
          <w:spacing w:val="38"/>
          <w:w w:val="105"/>
        </w:rPr>
        <w:t> </w:t>
      </w:r>
      <w:r>
        <w:rPr>
          <w:w w:val="105"/>
        </w:rPr>
        <w:t>Placement:</w:t>
      </w:r>
      <w:r>
        <w:rPr>
          <w:spacing w:val="67"/>
          <w:w w:val="105"/>
        </w:rPr>
        <w:t> </w:t>
      </w:r>
      <w:r>
        <w:rPr>
          <w:w w:val="105"/>
        </w:rPr>
        <w:t>Assistant</w:t>
      </w:r>
      <w:r>
        <w:rPr>
          <w:spacing w:val="38"/>
          <w:w w:val="105"/>
        </w:rPr>
        <w:t> </w:t>
      </w:r>
      <w:r>
        <w:rPr>
          <w:w w:val="105"/>
        </w:rPr>
        <w:t>Professor,</w:t>
      </w:r>
      <w:r>
        <w:rPr>
          <w:spacing w:val="39"/>
          <w:w w:val="105"/>
        </w:rPr>
        <w:t> </w:t>
      </w:r>
      <w:r>
        <w:rPr>
          <w:w w:val="105"/>
        </w:rPr>
        <w:t>NEOMA</w:t>
      </w:r>
      <w:r>
        <w:rPr>
          <w:spacing w:val="37"/>
          <w:w w:val="105"/>
        </w:rPr>
        <w:t> </w:t>
      </w:r>
      <w:r>
        <w:rPr>
          <w:w w:val="105"/>
        </w:rPr>
        <w:t>Business</w:t>
      </w:r>
      <w:r>
        <w:rPr>
          <w:spacing w:val="38"/>
          <w:w w:val="105"/>
        </w:rPr>
        <w:t> </w:t>
      </w:r>
      <w:r>
        <w:rPr>
          <w:w w:val="105"/>
        </w:rPr>
        <w:t>School,</w:t>
      </w:r>
      <w:r>
        <w:rPr>
          <w:spacing w:val="39"/>
          <w:w w:val="105"/>
        </w:rPr>
        <w:t> </w:t>
      </w:r>
      <w:r>
        <w:rPr>
          <w:w w:val="105"/>
        </w:rPr>
        <w:t>Reims,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France</w:t>
      </w:r>
    </w:p>
    <w:p>
      <w:pPr>
        <w:pStyle w:val="BodyText"/>
        <w:spacing w:before="38"/>
        <w:ind w:left="0"/>
      </w:pPr>
    </w:p>
    <w:p>
      <w:pPr>
        <w:pStyle w:val="Heading1"/>
        <w:rPr>
          <w:u w:val="none"/>
        </w:rPr>
      </w:pPr>
      <w:r>
        <w:rPr>
          <w:w w:val="130"/>
          <w:u w:val="single"/>
        </w:rPr>
        <w:t>U</w:t>
      </w:r>
      <w:r>
        <w:rPr>
          <w:smallCaps/>
          <w:w w:val="130"/>
          <w:u w:val="single"/>
        </w:rPr>
        <w:t>ndergraduate</w:t>
      </w:r>
      <w:r>
        <w:rPr>
          <w:smallCaps/>
          <w:spacing w:val="26"/>
          <w:w w:val="130"/>
          <w:u w:val="single"/>
        </w:rPr>
        <w:t> </w:t>
      </w:r>
      <w:r>
        <w:rPr>
          <w:smallCaps w:val="0"/>
          <w:w w:val="130"/>
          <w:u w:val="single"/>
        </w:rPr>
        <w:t>S</w:t>
      </w:r>
      <w:r>
        <w:rPr>
          <w:smallCaps/>
          <w:w w:val="130"/>
          <w:u w:val="single"/>
        </w:rPr>
        <w:t>tudent</w:t>
      </w:r>
      <w:r>
        <w:rPr>
          <w:smallCaps/>
          <w:spacing w:val="25"/>
          <w:w w:val="130"/>
          <w:u w:val="single"/>
        </w:rPr>
        <w:t> </w:t>
      </w:r>
      <w:r>
        <w:rPr>
          <w:smallCaps w:val="0"/>
          <w:spacing w:val="-2"/>
          <w:w w:val="130"/>
          <w:u w:val="single"/>
        </w:rPr>
        <w:t>A</w:t>
      </w:r>
      <w:r>
        <w:rPr>
          <w:smallCaps/>
          <w:spacing w:val="-2"/>
          <w:w w:val="130"/>
          <w:u w:val="single"/>
        </w:rPr>
        <w:t>dvising</w:t>
      </w:r>
    </w:p>
    <w:p>
      <w:pPr>
        <w:pStyle w:val="BodyText"/>
        <w:spacing w:line="362" w:lineRule="auto" w:before="141"/>
        <w:ind w:right="232"/>
      </w:pPr>
      <w:r>
        <w:rPr>
          <w:spacing w:val="-2"/>
          <w:w w:val="110"/>
        </w:rPr>
        <w:t>Raghav Warrier, Advisor, Arizona State University, Barrett “Research Fellows” Program, 2022-2023 </w:t>
      </w:r>
      <w:r>
        <w:rPr>
          <w:w w:val="110"/>
        </w:rPr>
        <w:t>Amit Fudim, Committee Chair, Arizona State University, Barrett Honors College, expected 2023 Jake Gonzalez, Committee Chair, Arizona State University, Barrett Honors College, 2020</w:t>
      </w:r>
    </w:p>
    <w:p>
      <w:pPr>
        <w:pStyle w:val="BodyText"/>
        <w:spacing w:after="0" w:line="362" w:lineRule="auto"/>
        <w:sectPr>
          <w:pgSz w:w="12240" w:h="15840"/>
          <w:pgMar w:header="0" w:footer="500" w:top="1100" w:bottom="680" w:left="1080" w:right="1080"/>
        </w:sectPr>
      </w:pPr>
    </w:p>
    <w:p>
      <w:pPr>
        <w:pStyle w:val="BodyText"/>
        <w:spacing w:line="362" w:lineRule="auto" w:before="43"/>
        <w:ind w:right="741"/>
      </w:pPr>
      <w:r>
        <w:rPr>
          <w:w w:val="105"/>
        </w:rPr>
        <w:t>Jacob Bernstein, Committee Member, Arizona State University, Barrett Honors College, 2019</w:t>
      </w:r>
      <w:r>
        <w:rPr>
          <w:spacing w:val="80"/>
          <w:w w:val="105"/>
        </w:rPr>
        <w:t> </w:t>
      </w:r>
      <w:r>
        <w:rPr>
          <w:w w:val="105"/>
        </w:rPr>
        <w:t>Jason</w:t>
      </w:r>
      <w:r>
        <w:rPr>
          <w:spacing w:val="32"/>
          <w:w w:val="105"/>
        </w:rPr>
        <w:t> </w:t>
      </w:r>
      <w:r>
        <w:rPr>
          <w:w w:val="105"/>
        </w:rPr>
        <w:t>Cheng,</w:t>
      </w:r>
      <w:r>
        <w:rPr>
          <w:spacing w:val="32"/>
          <w:w w:val="105"/>
        </w:rPr>
        <w:t> </w:t>
      </w:r>
      <w:r>
        <w:rPr>
          <w:w w:val="105"/>
        </w:rPr>
        <w:t>Committee</w:t>
      </w:r>
      <w:r>
        <w:rPr>
          <w:spacing w:val="32"/>
          <w:w w:val="105"/>
        </w:rPr>
        <w:t> </w:t>
      </w:r>
      <w:r>
        <w:rPr>
          <w:w w:val="105"/>
        </w:rPr>
        <w:t>Chair,</w:t>
      </w:r>
      <w:r>
        <w:rPr>
          <w:spacing w:val="32"/>
          <w:w w:val="105"/>
        </w:rPr>
        <w:t> </w:t>
      </w:r>
      <w:r>
        <w:rPr>
          <w:w w:val="105"/>
        </w:rPr>
        <w:t>Washington</w:t>
      </w:r>
      <w:r>
        <w:rPr>
          <w:spacing w:val="32"/>
          <w:w w:val="105"/>
        </w:rPr>
        <w:t> </w:t>
      </w:r>
      <w:r>
        <w:rPr>
          <w:w w:val="105"/>
        </w:rPr>
        <w:t>University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w w:val="105"/>
        </w:rPr>
        <w:t>St.</w:t>
      </w:r>
      <w:r>
        <w:rPr>
          <w:spacing w:val="59"/>
          <w:w w:val="105"/>
        </w:rPr>
        <w:t> </w:t>
      </w:r>
      <w:r>
        <w:rPr>
          <w:w w:val="105"/>
        </w:rPr>
        <w:t>Louis,</w:t>
      </w:r>
      <w:r>
        <w:rPr>
          <w:spacing w:val="32"/>
          <w:w w:val="105"/>
        </w:rPr>
        <w:t> </w:t>
      </w:r>
      <w:r>
        <w:rPr>
          <w:w w:val="105"/>
        </w:rPr>
        <w:t>Olin</w:t>
      </w:r>
      <w:r>
        <w:rPr>
          <w:spacing w:val="32"/>
          <w:w w:val="105"/>
        </w:rPr>
        <w:t> </w:t>
      </w:r>
      <w:r>
        <w:rPr>
          <w:w w:val="105"/>
        </w:rPr>
        <w:t>Business</w:t>
      </w:r>
      <w:r>
        <w:rPr>
          <w:spacing w:val="32"/>
          <w:w w:val="105"/>
        </w:rPr>
        <w:t> </w:t>
      </w:r>
      <w:r>
        <w:rPr>
          <w:w w:val="105"/>
        </w:rPr>
        <w:t>School,</w:t>
      </w:r>
      <w:r>
        <w:rPr>
          <w:spacing w:val="32"/>
          <w:w w:val="105"/>
        </w:rPr>
        <w:t> </w:t>
      </w:r>
      <w:r>
        <w:rPr>
          <w:w w:val="105"/>
        </w:rPr>
        <w:t>2013</w:t>
      </w:r>
    </w:p>
    <w:p>
      <w:pPr>
        <w:pStyle w:val="BodyText"/>
        <w:spacing w:before="1"/>
      </w:pPr>
      <w:r>
        <w:rPr>
          <w:w w:val="110"/>
        </w:rPr>
        <w:t>Joshua</w:t>
      </w:r>
      <w:r>
        <w:rPr>
          <w:spacing w:val="1"/>
          <w:w w:val="110"/>
        </w:rPr>
        <w:t> </w:t>
      </w:r>
      <w:r>
        <w:rPr>
          <w:w w:val="110"/>
        </w:rPr>
        <w:t>Zenilman,</w:t>
      </w:r>
      <w:r>
        <w:rPr>
          <w:spacing w:val="1"/>
          <w:w w:val="110"/>
        </w:rPr>
        <w:t> </w:t>
      </w:r>
      <w:r>
        <w:rPr>
          <w:w w:val="110"/>
        </w:rPr>
        <w:t>Committee</w:t>
      </w:r>
      <w:r>
        <w:rPr>
          <w:spacing w:val="1"/>
          <w:w w:val="110"/>
        </w:rPr>
        <w:t> </w:t>
      </w:r>
      <w:r>
        <w:rPr>
          <w:w w:val="110"/>
        </w:rPr>
        <w:t>Chair,</w:t>
      </w:r>
      <w:r>
        <w:rPr>
          <w:spacing w:val="1"/>
          <w:w w:val="110"/>
        </w:rPr>
        <w:t> </w:t>
      </w:r>
      <w:r>
        <w:rPr>
          <w:w w:val="110"/>
        </w:rPr>
        <w:t>Washington</w:t>
      </w:r>
      <w:r>
        <w:rPr>
          <w:spacing w:val="1"/>
          <w:w w:val="110"/>
        </w:rPr>
        <w:t> </w:t>
      </w:r>
      <w:r>
        <w:rPr>
          <w:w w:val="110"/>
        </w:rPr>
        <w:t>University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St.</w:t>
      </w:r>
      <w:r>
        <w:rPr>
          <w:spacing w:val="18"/>
          <w:w w:val="110"/>
        </w:rPr>
        <w:t> </w:t>
      </w:r>
      <w:r>
        <w:rPr>
          <w:w w:val="110"/>
        </w:rPr>
        <w:t>Louis,</w:t>
      </w:r>
      <w:r>
        <w:rPr>
          <w:spacing w:val="1"/>
          <w:w w:val="110"/>
        </w:rPr>
        <w:t> </w:t>
      </w:r>
      <w:r>
        <w:rPr>
          <w:w w:val="110"/>
        </w:rPr>
        <w:t>Olin</w:t>
      </w:r>
      <w:r>
        <w:rPr>
          <w:spacing w:val="1"/>
          <w:w w:val="110"/>
        </w:rPr>
        <w:t> </w:t>
      </w:r>
      <w:r>
        <w:rPr>
          <w:w w:val="110"/>
        </w:rPr>
        <w:t>Business</w:t>
      </w:r>
      <w:r>
        <w:rPr>
          <w:spacing w:val="1"/>
          <w:w w:val="110"/>
        </w:rPr>
        <w:t> </w:t>
      </w:r>
      <w:r>
        <w:rPr>
          <w:w w:val="110"/>
        </w:rPr>
        <w:t>School,</w:t>
      </w:r>
      <w:r>
        <w:rPr>
          <w:spacing w:val="1"/>
          <w:w w:val="110"/>
        </w:rPr>
        <w:t> </w:t>
      </w:r>
      <w:r>
        <w:rPr>
          <w:spacing w:val="-4"/>
          <w:w w:val="110"/>
        </w:rPr>
        <w:t>2013</w:t>
      </w:r>
    </w:p>
    <w:p>
      <w:pPr>
        <w:pStyle w:val="BodyText"/>
        <w:spacing w:before="64"/>
        <w:ind w:left="0"/>
      </w:pPr>
    </w:p>
    <w:p>
      <w:pPr>
        <w:pStyle w:val="Heading1"/>
        <w:rPr>
          <w:u w:val="none"/>
        </w:rPr>
      </w:pPr>
      <w:r>
        <w:rPr>
          <w:spacing w:val="-2"/>
          <w:w w:val="135"/>
          <w:u w:val="single"/>
        </w:rPr>
        <w:t>T</w:t>
      </w:r>
      <w:r>
        <w:rPr>
          <w:smallCaps/>
          <w:spacing w:val="-2"/>
          <w:w w:val="135"/>
          <w:u w:val="single"/>
        </w:rPr>
        <w:t>eaching</w:t>
      </w:r>
    </w:p>
    <w:p>
      <w:pPr>
        <w:pStyle w:val="BodyText"/>
        <w:spacing w:line="242" w:lineRule="auto" w:before="141"/>
        <w:ind w:left="766" w:right="348" w:hanging="713"/>
      </w:pPr>
      <w:r>
        <w:rPr>
          <w:w w:val="110"/>
        </w:rPr>
        <w:t>Core Managerial Economics, Full-Time MBA Program,</w:t>
      </w:r>
      <w:r>
        <w:rPr>
          <w:spacing w:val="40"/>
          <w:w w:val="110"/>
        </w:rPr>
        <w:t> </w:t>
      </w:r>
      <w:r>
        <w:rPr>
          <w:w w:val="110"/>
        </w:rPr>
        <w:t>W. P. Carey School of Business, Arizona State University, Spring 2024 and Spring 2025</w:t>
      </w:r>
    </w:p>
    <w:p>
      <w:pPr>
        <w:pStyle w:val="BodyText"/>
        <w:spacing w:line="242" w:lineRule="auto" w:before="21"/>
        <w:ind w:left="766" w:hanging="713"/>
      </w:pPr>
      <w:r>
        <w:rPr>
          <w:w w:val="110"/>
        </w:rPr>
        <w:t>Core Managerial Economics, Professional (Evening) MBA</w:t>
      </w:r>
      <w:r>
        <w:rPr>
          <w:spacing w:val="-1"/>
          <w:w w:val="110"/>
        </w:rPr>
        <w:t> </w:t>
      </w:r>
      <w:r>
        <w:rPr>
          <w:w w:val="110"/>
        </w:rPr>
        <w:t>Program,</w:t>
      </w:r>
      <w:r>
        <w:rPr>
          <w:spacing w:val="40"/>
          <w:w w:val="110"/>
        </w:rPr>
        <w:t> </w:t>
      </w:r>
      <w:r>
        <w:rPr>
          <w:w w:val="110"/>
        </w:rPr>
        <w:t>W. P. Carey School of Business, Arizona State University, Fall 2024</w:t>
      </w:r>
    </w:p>
    <w:p>
      <w:pPr>
        <w:pStyle w:val="BodyText"/>
        <w:spacing w:line="242" w:lineRule="auto" w:before="22"/>
        <w:ind w:left="766" w:hanging="713"/>
      </w:pPr>
      <w:r>
        <w:rPr>
          <w:w w:val="105"/>
        </w:rPr>
        <w:t>Core Intermediate Microeconomic Theory, Undergraduate Program,</w:t>
      </w:r>
      <w:r>
        <w:rPr>
          <w:spacing w:val="40"/>
          <w:w w:val="105"/>
        </w:rPr>
        <w:t> </w:t>
      </w:r>
      <w:r>
        <w:rPr>
          <w:w w:val="105"/>
        </w:rPr>
        <w:t>W. P. Carey School of Business,</w:t>
      </w:r>
      <w:r>
        <w:rPr>
          <w:spacing w:val="80"/>
          <w:w w:val="105"/>
        </w:rPr>
        <w:t> </w:t>
      </w:r>
      <w:r>
        <w:rPr>
          <w:w w:val="105"/>
        </w:rPr>
        <w:t>Arizona State University, Spring 2014 to present</w:t>
      </w:r>
    </w:p>
    <w:p>
      <w:pPr>
        <w:pStyle w:val="BodyText"/>
        <w:spacing w:line="242" w:lineRule="auto" w:before="21"/>
        <w:ind w:left="693" w:hanging="640"/>
      </w:pPr>
      <w:r>
        <w:rPr>
          <w:w w:val="105"/>
        </w:rPr>
        <w:t>Markets, Business, and the Environment (created course), Full-Time MBA Program, Olin Business School, Washington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St.</w:t>
      </w:r>
      <w:r>
        <w:rPr>
          <w:spacing w:val="40"/>
          <w:w w:val="105"/>
        </w:rPr>
        <w:t> </w:t>
      </w:r>
      <w:r>
        <w:rPr>
          <w:w w:val="105"/>
        </w:rPr>
        <w:t>Louis,</w:t>
      </w:r>
      <w:r>
        <w:rPr>
          <w:spacing w:val="40"/>
          <w:w w:val="105"/>
        </w:rPr>
        <w:t> </w:t>
      </w:r>
      <w:r>
        <w:rPr>
          <w:w w:val="105"/>
        </w:rPr>
        <w:t>Spring</w:t>
      </w:r>
      <w:r>
        <w:rPr>
          <w:spacing w:val="40"/>
          <w:w w:val="105"/>
        </w:rPr>
        <w:t> </w:t>
      </w:r>
      <w:r>
        <w:rPr>
          <w:w w:val="105"/>
        </w:rPr>
        <w:t>2012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Spring</w:t>
      </w:r>
      <w:r>
        <w:rPr>
          <w:spacing w:val="40"/>
          <w:w w:val="105"/>
        </w:rPr>
        <w:t> </w:t>
      </w:r>
      <w:r>
        <w:rPr>
          <w:w w:val="105"/>
        </w:rPr>
        <w:t>2013</w:t>
      </w:r>
    </w:p>
    <w:p>
      <w:pPr>
        <w:pStyle w:val="BodyText"/>
        <w:spacing w:line="242" w:lineRule="auto" w:before="21"/>
        <w:ind w:left="766" w:hanging="713"/>
      </w:pPr>
      <w:r>
        <w:rPr>
          <w:w w:val="105"/>
        </w:rPr>
        <w:t>Capstone Course in Research Methods, Undergraduate Program, Olin Business School, Washington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St.</w:t>
      </w:r>
      <w:r>
        <w:rPr>
          <w:spacing w:val="40"/>
          <w:w w:val="105"/>
        </w:rPr>
        <w:t> </w:t>
      </w:r>
      <w:r>
        <w:rPr>
          <w:w w:val="105"/>
        </w:rPr>
        <w:t>Louis,</w:t>
      </w:r>
      <w:r>
        <w:rPr>
          <w:spacing w:val="40"/>
          <w:w w:val="105"/>
        </w:rPr>
        <w:t> </w:t>
      </w:r>
      <w:r>
        <w:rPr>
          <w:w w:val="105"/>
        </w:rPr>
        <w:t>Fall</w:t>
      </w:r>
      <w:r>
        <w:rPr>
          <w:spacing w:val="40"/>
          <w:w w:val="105"/>
        </w:rPr>
        <w:t> </w:t>
      </w:r>
      <w:r>
        <w:rPr>
          <w:w w:val="105"/>
        </w:rPr>
        <w:t>2012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Spring</w:t>
      </w:r>
      <w:r>
        <w:rPr>
          <w:spacing w:val="40"/>
          <w:w w:val="105"/>
        </w:rPr>
        <w:t> </w:t>
      </w:r>
      <w:r>
        <w:rPr>
          <w:w w:val="105"/>
        </w:rPr>
        <w:t>2013</w:t>
      </w:r>
    </w:p>
    <w:p>
      <w:pPr>
        <w:pStyle w:val="BodyText"/>
        <w:spacing w:line="242" w:lineRule="auto" w:before="21"/>
        <w:ind w:left="766" w:right="348" w:hanging="713"/>
      </w:pPr>
      <w:r>
        <w:rPr>
          <w:w w:val="105"/>
        </w:rPr>
        <w:t>Core</w:t>
      </w:r>
      <w:r>
        <w:rPr>
          <w:spacing w:val="28"/>
          <w:w w:val="105"/>
        </w:rPr>
        <w:t> </w:t>
      </w:r>
      <w:r>
        <w:rPr>
          <w:w w:val="105"/>
        </w:rPr>
        <w:t>Managerial</w:t>
      </w:r>
      <w:r>
        <w:rPr>
          <w:spacing w:val="28"/>
          <w:w w:val="105"/>
        </w:rPr>
        <w:t> </w:t>
      </w:r>
      <w:r>
        <w:rPr>
          <w:w w:val="105"/>
        </w:rPr>
        <w:t>Economics,</w:t>
      </w:r>
      <w:r>
        <w:rPr>
          <w:spacing w:val="28"/>
          <w:w w:val="105"/>
        </w:rPr>
        <w:t> </w:t>
      </w:r>
      <w:r>
        <w:rPr>
          <w:w w:val="105"/>
        </w:rPr>
        <w:t>Undergraduate</w:t>
      </w:r>
      <w:r>
        <w:rPr>
          <w:spacing w:val="28"/>
          <w:w w:val="105"/>
        </w:rPr>
        <w:t> </w:t>
      </w:r>
      <w:r>
        <w:rPr>
          <w:w w:val="105"/>
        </w:rPr>
        <w:t>Program,</w:t>
      </w:r>
      <w:r>
        <w:rPr>
          <w:spacing w:val="28"/>
          <w:w w:val="105"/>
        </w:rPr>
        <w:t> </w:t>
      </w:r>
      <w:r>
        <w:rPr>
          <w:w w:val="105"/>
        </w:rPr>
        <w:t>Olin</w:t>
      </w:r>
      <w:r>
        <w:rPr>
          <w:spacing w:val="28"/>
          <w:w w:val="105"/>
        </w:rPr>
        <w:t> </w:t>
      </w:r>
      <w:r>
        <w:rPr>
          <w:w w:val="105"/>
        </w:rPr>
        <w:t>Business</w:t>
      </w:r>
      <w:r>
        <w:rPr>
          <w:spacing w:val="28"/>
          <w:w w:val="105"/>
        </w:rPr>
        <w:t> </w:t>
      </w:r>
      <w:r>
        <w:rPr>
          <w:w w:val="105"/>
        </w:rPr>
        <w:t>School,</w:t>
      </w:r>
      <w:r>
        <w:rPr>
          <w:spacing w:val="28"/>
          <w:w w:val="105"/>
        </w:rPr>
        <w:t> </w:t>
      </w:r>
      <w:r>
        <w:rPr>
          <w:w w:val="105"/>
        </w:rPr>
        <w:t>Washington</w:t>
      </w:r>
      <w:r>
        <w:rPr>
          <w:spacing w:val="28"/>
          <w:w w:val="105"/>
        </w:rPr>
        <w:t> </w:t>
      </w:r>
      <w:r>
        <w:rPr>
          <w:w w:val="105"/>
        </w:rPr>
        <w:t>University in</w:t>
      </w:r>
      <w:r>
        <w:rPr>
          <w:spacing w:val="40"/>
          <w:w w:val="105"/>
        </w:rPr>
        <w:t> </w:t>
      </w:r>
      <w:r>
        <w:rPr>
          <w:w w:val="105"/>
        </w:rPr>
        <w:t>St.</w:t>
      </w:r>
      <w:r>
        <w:rPr>
          <w:spacing w:val="40"/>
          <w:w w:val="105"/>
        </w:rPr>
        <w:t> </w:t>
      </w:r>
      <w:r>
        <w:rPr>
          <w:w w:val="105"/>
        </w:rPr>
        <w:t>Louis,</w:t>
      </w:r>
      <w:r>
        <w:rPr>
          <w:spacing w:val="40"/>
          <w:w w:val="105"/>
        </w:rPr>
        <w:t> </w:t>
      </w:r>
      <w:r>
        <w:rPr>
          <w:w w:val="105"/>
        </w:rPr>
        <w:t>Fall</w:t>
      </w:r>
      <w:r>
        <w:rPr>
          <w:spacing w:val="40"/>
          <w:w w:val="105"/>
        </w:rPr>
        <w:t> </w:t>
      </w:r>
      <w:r>
        <w:rPr>
          <w:w w:val="105"/>
        </w:rPr>
        <w:t>2008 to</w:t>
      </w:r>
      <w:r>
        <w:rPr>
          <w:spacing w:val="40"/>
          <w:w w:val="105"/>
        </w:rPr>
        <w:t> </w:t>
      </w:r>
      <w:r>
        <w:rPr>
          <w:w w:val="105"/>
        </w:rPr>
        <w:t>Spring</w:t>
      </w:r>
      <w:r>
        <w:rPr>
          <w:spacing w:val="40"/>
          <w:w w:val="105"/>
        </w:rPr>
        <w:t> </w:t>
      </w:r>
      <w:r>
        <w:rPr>
          <w:w w:val="105"/>
        </w:rPr>
        <w:t>2013</w:t>
      </w:r>
    </w:p>
    <w:p>
      <w:pPr>
        <w:pStyle w:val="BodyText"/>
        <w:spacing w:before="174"/>
        <w:ind w:left="0"/>
      </w:pPr>
    </w:p>
    <w:p>
      <w:pPr>
        <w:pStyle w:val="Heading1"/>
        <w:rPr>
          <w:u w:val="none"/>
        </w:rPr>
      </w:pPr>
      <w:r>
        <w:rPr>
          <w:w w:val="135"/>
          <w:u w:val="single"/>
        </w:rPr>
        <w:t>O</w:t>
      </w:r>
      <w:r>
        <w:rPr>
          <w:smallCaps/>
          <w:w w:val="135"/>
          <w:u w:val="single"/>
        </w:rPr>
        <w:t>ther</w:t>
      </w:r>
      <w:r>
        <w:rPr>
          <w:smallCaps/>
          <w:spacing w:val="4"/>
          <w:w w:val="140"/>
          <w:u w:val="single"/>
        </w:rPr>
        <w:t> </w:t>
      </w:r>
      <w:r>
        <w:rPr>
          <w:smallCaps w:val="0"/>
          <w:spacing w:val="-2"/>
          <w:w w:val="140"/>
          <w:u w:val="single"/>
        </w:rPr>
        <w:t>A</w:t>
      </w:r>
      <w:r>
        <w:rPr>
          <w:smallCaps/>
          <w:spacing w:val="-2"/>
          <w:w w:val="140"/>
          <w:u w:val="single"/>
        </w:rPr>
        <w:t>ctivities</w:t>
      </w:r>
    </w:p>
    <w:p>
      <w:pPr>
        <w:pStyle w:val="Heading2"/>
        <w:spacing w:before="213"/>
        <w:rPr>
          <w:b w:val="0"/>
        </w:rPr>
      </w:pPr>
      <w:r>
        <w:rPr>
          <w:spacing w:val="-2"/>
          <w:w w:val="120"/>
        </w:rPr>
        <w:t>Affiliations</w:t>
      </w:r>
      <w:r>
        <w:rPr>
          <w:b w:val="0"/>
          <w:spacing w:val="-2"/>
          <w:w w:val="120"/>
        </w:rPr>
        <w:t>:</w:t>
      </w:r>
    </w:p>
    <w:p>
      <w:pPr>
        <w:pStyle w:val="BodyText"/>
        <w:spacing w:line="256" w:lineRule="auto" w:before="10"/>
        <w:ind w:left="652" w:right="279" w:hanging="9"/>
      </w:pPr>
      <w:r>
        <w:rPr>
          <w:w w:val="110"/>
        </w:rPr>
        <w:t>ASU Liason for the Committee on the Status of Women in the Economics Profession (CSWEP) Senior Global Futures Scientist, Global Institute of Sustainability and Innovation, ASU</w:t>
      </w:r>
      <w:r>
        <w:rPr>
          <w:spacing w:val="40"/>
          <w:w w:val="110"/>
        </w:rPr>
        <w:t> </w:t>
      </w:r>
      <w:r>
        <w:rPr>
          <w:w w:val="110"/>
        </w:rPr>
        <w:t>Affiliate, National Bureau of Economic Research (NBER) Center for Aging and Health</w:t>
      </w:r>
      <w:r>
        <w:rPr>
          <w:spacing w:val="40"/>
          <w:w w:val="110"/>
        </w:rPr>
        <w:t> </w:t>
      </w:r>
      <w:r>
        <w:rPr>
          <w:w w:val="110"/>
        </w:rPr>
        <w:t>Research Fellow, Federal Reserve Bank of St.</w:t>
      </w:r>
      <w:r>
        <w:rPr>
          <w:spacing w:val="21"/>
          <w:w w:val="110"/>
        </w:rPr>
        <w:t> </w:t>
      </w:r>
      <w:r>
        <w:rPr>
          <w:w w:val="110"/>
        </w:rPr>
        <w:t>Louis, 2011-2013</w:t>
      </w:r>
    </w:p>
    <w:p>
      <w:pPr>
        <w:pStyle w:val="Heading2"/>
        <w:spacing w:before="166"/>
        <w:rPr>
          <w:b w:val="0"/>
        </w:rPr>
      </w:pPr>
      <w:r>
        <w:rPr>
          <w:w w:val="120"/>
        </w:rPr>
        <w:t>Editorial</w:t>
      </w:r>
      <w:r>
        <w:rPr>
          <w:spacing w:val="53"/>
          <w:w w:val="120"/>
        </w:rPr>
        <w:t> </w:t>
      </w:r>
      <w:r>
        <w:rPr>
          <w:spacing w:val="-2"/>
          <w:w w:val="120"/>
        </w:rPr>
        <w:t>Service</w:t>
      </w:r>
      <w:r>
        <w:rPr>
          <w:b w:val="0"/>
          <w:spacing w:val="-2"/>
          <w:w w:val="120"/>
        </w:rPr>
        <w:t>:</w:t>
      </w:r>
    </w:p>
    <w:p>
      <w:pPr>
        <w:spacing w:before="9"/>
        <w:ind w:left="701" w:right="0" w:firstLine="0"/>
        <w:jc w:val="left"/>
        <w:rPr>
          <w:sz w:val="22"/>
        </w:rPr>
      </w:pPr>
      <w:r>
        <w:rPr>
          <w:w w:val="110"/>
          <w:sz w:val="22"/>
        </w:rPr>
        <w:t>Editorial Council,</w:t>
      </w:r>
      <w:r>
        <w:rPr>
          <w:spacing w:val="-1"/>
          <w:w w:val="110"/>
          <w:sz w:val="22"/>
        </w:rPr>
        <w:t> </w:t>
      </w:r>
      <w:r>
        <w:rPr>
          <w:i/>
          <w:w w:val="110"/>
          <w:sz w:val="22"/>
        </w:rPr>
        <w:t>Land</w:t>
      </w:r>
      <w:r>
        <w:rPr>
          <w:i/>
          <w:spacing w:val="3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w w:val="110"/>
          <w:sz w:val="22"/>
        </w:rPr>
        <w:t>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2021-</w:t>
      </w:r>
      <w:r>
        <w:rPr>
          <w:spacing w:val="-2"/>
          <w:w w:val="110"/>
          <w:sz w:val="22"/>
        </w:rPr>
        <w:t>present</w:t>
      </w:r>
    </w:p>
    <w:p>
      <w:pPr>
        <w:pStyle w:val="Heading2"/>
        <w:rPr>
          <w:b w:val="0"/>
        </w:rPr>
      </w:pPr>
      <w:r>
        <w:rPr>
          <w:w w:val="120"/>
        </w:rPr>
        <w:t>Conference</w:t>
      </w:r>
      <w:r>
        <w:rPr>
          <w:spacing w:val="14"/>
          <w:w w:val="120"/>
        </w:rPr>
        <w:t> </w:t>
      </w:r>
      <w:r>
        <w:rPr>
          <w:w w:val="120"/>
        </w:rPr>
        <w:t>Program</w:t>
      </w:r>
      <w:r>
        <w:rPr>
          <w:spacing w:val="14"/>
          <w:w w:val="120"/>
        </w:rPr>
        <w:t> </w:t>
      </w:r>
      <w:r>
        <w:rPr>
          <w:w w:val="120"/>
        </w:rPr>
        <w:t>Committee</w:t>
      </w:r>
      <w:r>
        <w:rPr>
          <w:spacing w:val="15"/>
          <w:w w:val="120"/>
        </w:rPr>
        <w:t> </w:t>
      </w:r>
      <w:r>
        <w:rPr>
          <w:spacing w:val="-2"/>
          <w:w w:val="120"/>
        </w:rPr>
        <w:t>Member</w:t>
      </w:r>
      <w:r>
        <w:rPr>
          <w:b w:val="0"/>
          <w:spacing w:val="-2"/>
          <w:w w:val="120"/>
        </w:rPr>
        <w:t>:</w:t>
      </w:r>
    </w:p>
    <w:p>
      <w:pPr>
        <w:pStyle w:val="BodyText"/>
        <w:spacing w:before="10"/>
        <w:ind w:left="672"/>
      </w:pPr>
      <w:r>
        <w:rPr/>
        <w:t>AERE</w:t>
      </w:r>
      <w:r>
        <w:rPr>
          <w:spacing w:val="61"/>
        </w:rPr>
        <w:t> </w:t>
      </w:r>
      <w:r>
        <w:rPr/>
        <w:t>Summer</w:t>
      </w:r>
      <w:r>
        <w:rPr>
          <w:spacing w:val="61"/>
        </w:rPr>
        <w:t> </w:t>
      </w:r>
      <w:r>
        <w:rPr/>
        <w:t>Conference</w:t>
      </w:r>
      <w:r>
        <w:rPr>
          <w:spacing w:val="61"/>
        </w:rPr>
        <w:t> </w:t>
      </w:r>
      <w:r>
        <w:rPr/>
        <w:t>(2011-2013,</w:t>
      </w:r>
      <w:r>
        <w:rPr>
          <w:spacing w:val="61"/>
        </w:rPr>
        <w:t> </w:t>
      </w:r>
      <w:r>
        <w:rPr/>
        <w:t>2015-2017,</w:t>
      </w:r>
      <w:r>
        <w:rPr>
          <w:spacing w:val="61"/>
        </w:rPr>
        <w:t> </w:t>
      </w:r>
      <w:r>
        <w:rPr/>
        <w:t>2022-</w:t>
      </w:r>
      <w:r>
        <w:rPr>
          <w:spacing w:val="-2"/>
        </w:rPr>
        <w:t>2023)</w:t>
      </w:r>
    </w:p>
    <w:p>
      <w:pPr>
        <w:pStyle w:val="BodyText"/>
        <w:spacing w:before="32"/>
        <w:ind w:left="652"/>
      </w:pP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w w:val="105"/>
        </w:rPr>
        <w:t>World</w:t>
      </w:r>
      <w:r>
        <w:rPr>
          <w:spacing w:val="19"/>
          <w:w w:val="105"/>
        </w:rPr>
        <w:t> </w:t>
      </w:r>
      <w:r>
        <w:rPr>
          <w:w w:val="105"/>
        </w:rPr>
        <w:t>Congress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Environmental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w w:val="105"/>
        </w:rPr>
        <w:t>Resource</w:t>
      </w:r>
      <w:r>
        <w:rPr>
          <w:spacing w:val="19"/>
          <w:w w:val="105"/>
        </w:rPr>
        <w:t> </w:t>
      </w:r>
      <w:r>
        <w:rPr>
          <w:w w:val="105"/>
        </w:rPr>
        <w:t>Economists</w:t>
      </w:r>
      <w:r>
        <w:rPr>
          <w:spacing w:val="18"/>
          <w:w w:val="105"/>
        </w:rPr>
        <w:t> </w:t>
      </w:r>
      <w:r>
        <w:rPr>
          <w:w w:val="105"/>
        </w:rPr>
        <w:t>(2014,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2018)</w:t>
      </w:r>
    </w:p>
    <w:p>
      <w:pPr>
        <w:spacing w:line="249" w:lineRule="auto" w:before="188"/>
        <w:ind w:left="672" w:right="6367" w:hanging="547"/>
        <w:jc w:val="left"/>
        <w:rPr>
          <w:sz w:val="22"/>
        </w:rPr>
      </w:pPr>
      <w:r>
        <w:rPr>
          <w:b/>
          <w:w w:val="110"/>
          <w:sz w:val="22"/>
        </w:rPr>
        <w:t>Professional</w:t>
      </w:r>
      <w:r>
        <w:rPr>
          <w:b/>
          <w:w w:val="110"/>
          <w:sz w:val="22"/>
        </w:rPr>
        <w:t> Memberships</w:t>
      </w:r>
      <w:r>
        <w:rPr>
          <w:w w:val="110"/>
          <w:sz w:val="22"/>
        </w:rPr>
        <w:t>:</w:t>
      </w:r>
      <w:r>
        <w:rPr>
          <w:spacing w:val="40"/>
          <w:w w:val="110"/>
          <w:sz w:val="22"/>
        </w:rPr>
        <w:t> </w:t>
      </w:r>
      <w:r>
        <w:rPr>
          <w:sz w:val="22"/>
        </w:rPr>
        <w:t>American</w:t>
      </w:r>
      <w:r>
        <w:rPr>
          <w:spacing w:val="40"/>
          <w:sz w:val="22"/>
        </w:rPr>
        <w:t> </w:t>
      </w:r>
      <w:r>
        <w:rPr>
          <w:sz w:val="22"/>
        </w:rPr>
        <w:t>Economic</w:t>
      </w:r>
      <w:r>
        <w:rPr>
          <w:spacing w:val="40"/>
          <w:sz w:val="22"/>
        </w:rPr>
        <w:t> </w:t>
      </w:r>
      <w:r>
        <w:rPr>
          <w:sz w:val="22"/>
        </w:rPr>
        <w:t>Association</w:t>
      </w:r>
    </w:p>
    <w:p>
      <w:pPr>
        <w:pStyle w:val="BodyText"/>
        <w:spacing w:line="256" w:lineRule="auto" w:before="6"/>
        <w:ind w:left="652" w:right="3100"/>
      </w:pPr>
      <w:r>
        <w:rPr>
          <w:w w:val="105"/>
        </w:rPr>
        <w:t>Association of Environmental and Resource </w:t>
      </w:r>
      <w:r>
        <w:rPr>
          <w:w w:val="105"/>
        </w:rPr>
        <w:t>Economists Econometric Society</w:t>
      </w:r>
    </w:p>
    <w:p>
      <w:pPr>
        <w:pStyle w:val="BodyText"/>
        <w:spacing w:line="266" w:lineRule="exact"/>
        <w:ind w:left="652"/>
      </w:pPr>
      <w:r>
        <w:rPr>
          <w:w w:val="105"/>
        </w:rPr>
        <w:t>Urban</w:t>
      </w:r>
      <w:r>
        <w:rPr>
          <w:spacing w:val="28"/>
          <w:w w:val="105"/>
        </w:rPr>
        <w:t> </w:t>
      </w:r>
      <w:r>
        <w:rPr>
          <w:w w:val="105"/>
        </w:rPr>
        <w:t>Economics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Association</w:t>
      </w:r>
    </w:p>
    <w:p>
      <w:pPr>
        <w:pStyle w:val="BodyText"/>
        <w:spacing w:before="17"/>
        <w:ind w:left="652"/>
      </w:pPr>
      <w:r>
        <w:rPr>
          <w:w w:val="105"/>
        </w:rPr>
        <w:t>Women’s</w:t>
      </w:r>
      <w:r>
        <w:rPr>
          <w:spacing w:val="30"/>
          <w:w w:val="105"/>
        </w:rPr>
        <w:t> </w:t>
      </w:r>
      <w:r>
        <w:rPr>
          <w:w w:val="105"/>
        </w:rPr>
        <w:t>Faculty</w:t>
      </w:r>
      <w:r>
        <w:rPr>
          <w:spacing w:val="30"/>
          <w:w w:val="105"/>
        </w:rPr>
        <w:t> </w:t>
      </w:r>
      <w:r>
        <w:rPr>
          <w:w w:val="105"/>
        </w:rPr>
        <w:t>Association,</w:t>
      </w:r>
      <w:r>
        <w:rPr>
          <w:spacing w:val="30"/>
          <w:w w:val="105"/>
        </w:rPr>
        <w:t> </w:t>
      </w:r>
      <w:r>
        <w:rPr>
          <w:w w:val="105"/>
        </w:rPr>
        <w:t>Arizona</w:t>
      </w:r>
      <w:r>
        <w:rPr>
          <w:spacing w:val="30"/>
          <w:w w:val="105"/>
        </w:rPr>
        <w:t> </w:t>
      </w:r>
      <w:r>
        <w:rPr>
          <w:w w:val="105"/>
        </w:rPr>
        <w:t>State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Heading2"/>
        <w:ind w:left="53"/>
        <w:jc w:val="both"/>
        <w:rPr>
          <w:b w:val="0"/>
        </w:rPr>
      </w:pPr>
      <w:r>
        <w:rPr>
          <w:w w:val="115"/>
        </w:rPr>
        <w:t>Referee</w:t>
      </w:r>
      <w:r>
        <w:rPr>
          <w:spacing w:val="25"/>
          <w:w w:val="115"/>
        </w:rPr>
        <w:t> </w:t>
      </w:r>
      <w:r>
        <w:rPr>
          <w:spacing w:val="-2"/>
          <w:w w:val="115"/>
        </w:rPr>
        <w:t>Service</w:t>
      </w:r>
      <w:r>
        <w:rPr>
          <w:b w:val="0"/>
          <w:spacing w:val="-2"/>
          <w:w w:val="115"/>
        </w:rPr>
        <w:t>:</w:t>
      </w:r>
    </w:p>
    <w:p>
      <w:pPr>
        <w:spacing w:line="242" w:lineRule="auto" w:before="42"/>
        <w:ind w:left="599" w:right="594" w:firstLine="0"/>
        <w:jc w:val="both"/>
        <w:rPr>
          <w:i/>
          <w:sz w:val="22"/>
        </w:rPr>
      </w:pPr>
      <w:r>
        <w:rPr>
          <w:i/>
          <w:w w:val="105"/>
          <w:sz w:val="22"/>
        </w:rPr>
        <w:t>American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Review,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Political</w:t>
      </w:r>
      <w:r>
        <w:rPr>
          <w:i/>
          <w:w w:val="105"/>
          <w:sz w:val="22"/>
        </w:rPr>
        <w:t> Economy,</w:t>
      </w:r>
      <w:r>
        <w:rPr>
          <w:i/>
          <w:w w:val="105"/>
          <w:sz w:val="22"/>
        </w:rPr>
        <w:t> Review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Studies, Quarterly Journal of Economics, Review of Economics and Statistics, Quantitative Economics, American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Journal: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Applied</w:t>
      </w:r>
      <w:r>
        <w:rPr>
          <w:i/>
          <w:w w:val="105"/>
          <w:sz w:val="22"/>
        </w:rPr>
        <w:t> Economics,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American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Journal: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Policy,</w:t>
      </w:r>
      <w:r>
        <w:rPr>
          <w:i/>
          <w:w w:val="105"/>
          <w:sz w:val="22"/>
        </w:rPr>
        <w:t> American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Review:</w:t>
      </w:r>
      <w:r>
        <w:rPr>
          <w:i/>
          <w:w w:val="105"/>
          <w:sz w:val="22"/>
        </w:rPr>
        <w:t> Insights,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Journal,</w:t>
      </w:r>
      <w:r>
        <w:rPr>
          <w:i/>
          <w:w w:val="105"/>
          <w:sz w:val="22"/>
        </w:rPr>
        <w:t> Economics</w:t>
      </w:r>
      <w:r>
        <w:rPr>
          <w:i/>
          <w:w w:val="105"/>
          <w:sz w:val="22"/>
        </w:rPr>
        <w:t> Letters,</w:t>
      </w:r>
      <w:r>
        <w:rPr>
          <w:i/>
          <w:w w:val="105"/>
          <w:sz w:val="22"/>
        </w:rPr>
        <w:t> Inter- national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Review,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the</w:t>
      </w:r>
      <w:r>
        <w:rPr>
          <w:i/>
          <w:w w:val="105"/>
          <w:sz w:val="22"/>
        </w:rPr>
        <w:t> European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Association,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Eco- nomic Behavior and Organization, Proceedings of the National Academy of Sciences, National Science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Foundation,</w:t>
      </w:r>
      <w:r>
        <w:rPr>
          <w:i/>
          <w:spacing w:val="36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5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Association</w:t>
      </w:r>
      <w:r>
        <w:rPr>
          <w:i/>
          <w:spacing w:val="35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Resource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Environmental</w:t>
      </w:r>
      <w:r>
        <w:rPr>
          <w:i/>
          <w:spacing w:val="35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Economists,</w:t>
      </w:r>
    </w:p>
    <w:p>
      <w:pPr>
        <w:spacing w:after="0" w:line="242" w:lineRule="auto"/>
        <w:jc w:val="both"/>
        <w:rPr>
          <w:i/>
          <w:sz w:val="22"/>
        </w:rPr>
        <w:sectPr>
          <w:pgSz w:w="12240" w:h="15840"/>
          <w:pgMar w:header="0" w:footer="500" w:top="1100" w:bottom="680" w:left="1080" w:right="1080"/>
        </w:sectPr>
      </w:pPr>
    </w:p>
    <w:p>
      <w:pPr>
        <w:spacing w:line="242" w:lineRule="auto" w:before="43"/>
        <w:ind w:left="599" w:right="592" w:firstLine="0"/>
        <w:jc w:val="both"/>
        <w:rPr>
          <w:i/>
          <w:sz w:val="22"/>
        </w:rPr>
      </w:pP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Environmental</w:t>
      </w:r>
      <w:r>
        <w:rPr>
          <w:i/>
          <w:w w:val="110"/>
          <w:sz w:val="22"/>
        </w:rPr>
        <w:t> Economics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Management,</w:t>
      </w:r>
      <w:r>
        <w:rPr>
          <w:i/>
          <w:w w:val="110"/>
          <w:sz w:val="22"/>
        </w:rPr>
        <w:t> Land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Pub-</w:t>
      </w:r>
      <w:r>
        <w:rPr>
          <w:i/>
          <w:spacing w:val="80"/>
          <w:w w:val="110"/>
          <w:sz w:val="22"/>
        </w:rPr>
        <w:t> </w:t>
      </w:r>
      <w:r>
        <w:rPr>
          <w:i/>
          <w:w w:val="110"/>
          <w:sz w:val="22"/>
        </w:rPr>
        <w:t>lic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Urban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Applied</w:t>
      </w:r>
      <w:r>
        <w:rPr>
          <w:i/>
          <w:w w:val="110"/>
          <w:sz w:val="22"/>
        </w:rPr>
        <w:t> Econometrics,</w:t>
      </w:r>
      <w:r>
        <w:rPr>
          <w:i/>
          <w:w w:val="110"/>
          <w:sz w:val="22"/>
        </w:rPr>
        <w:t> Real</w:t>
      </w:r>
      <w:r>
        <w:rPr>
          <w:i/>
          <w:w w:val="110"/>
          <w:sz w:val="22"/>
        </w:rPr>
        <w:t> Estate </w:t>
      </w:r>
      <w:r>
        <w:rPr>
          <w:i/>
          <w:spacing w:val="-2"/>
          <w:w w:val="110"/>
          <w:sz w:val="22"/>
        </w:rPr>
        <w:t>Economics,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Environmental</w:t>
      </w:r>
      <w:r>
        <w:rPr>
          <w:i/>
          <w:spacing w:val="-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and</w:t>
      </w:r>
      <w:r>
        <w:rPr>
          <w:i/>
          <w:spacing w:val="-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Resource</w:t>
      </w:r>
      <w:r>
        <w:rPr>
          <w:i/>
          <w:spacing w:val="-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Economics,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Journal</w:t>
      </w:r>
      <w:r>
        <w:rPr>
          <w:i/>
          <w:spacing w:val="-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of</w:t>
      </w:r>
      <w:r>
        <w:rPr>
          <w:i/>
          <w:spacing w:val="-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Environmental</w:t>
      </w:r>
      <w:r>
        <w:rPr>
          <w:i/>
          <w:spacing w:val="-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Management,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Health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Monetary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Inquiry,</w:t>
      </w:r>
      <w:r>
        <w:rPr>
          <w:i/>
          <w:w w:val="110"/>
          <w:sz w:val="22"/>
        </w:rPr>
        <w:t> Ameri-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can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Agricultural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American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Health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Letters</w:t>
      </w:r>
      <w:r>
        <w:rPr>
          <w:i/>
          <w:w w:val="110"/>
          <w:sz w:val="22"/>
        </w:rPr>
        <w:t> in Spatial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Resource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Sciences,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Environmental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Health,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eJournal,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Marine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Resource </w:t>
      </w:r>
      <w:r>
        <w:rPr>
          <w:i/>
          <w:spacing w:val="-2"/>
          <w:w w:val="110"/>
          <w:sz w:val="22"/>
        </w:rPr>
        <w:t>Economics</w:t>
      </w:r>
    </w:p>
    <w:p>
      <w:pPr>
        <w:pStyle w:val="Heading2"/>
        <w:spacing w:before="178"/>
        <w:ind w:left="127"/>
        <w:rPr>
          <w:b w:val="0"/>
        </w:rPr>
      </w:pPr>
      <w:r>
        <w:rPr>
          <w:w w:val="120"/>
        </w:rPr>
        <w:t>Selected</w:t>
      </w:r>
      <w:r>
        <w:rPr>
          <w:spacing w:val="9"/>
          <w:w w:val="120"/>
        </w:rPr>
        <w:t> </w:t>
      </w:r>
      <w:r>
        <w:rPr>
          <w:w w:val="120"/>
        </w:rPr>
        <w:t>Inverviews,</w:t>
      </w:r>
      <w:r>
        <w:rPr>
          <w:spacing w:val="10"/>
          <w:w w:val="120"/>
        </w:rPr>
        <w:t> </w:t>
      </w:r>
      <w:r>
        <w:rPr>
          <w:w w:val="120"/>
        </w:rPr>
        <w:t>Media</w:t>
      </w:r>
      <w:r>
        <w:rPr>
          <w:spacing w:val="10"/>
          <w:w w:val="120"/>
        </w:rPr>
        <w:t> </w:t>
      </w:r>
      <w:r>
        <w:rPr>
          <w:w w:val="120"/>
        </w:rPr>
        <w:t>Coverage,</w:t>
      </w:r>
      <w:r>
        <w:rPr>
          <w:spacing w:val="9"/>
          <w:w w:val="120"/>
        </w:rPr>
        <w:t> </w:t>
      </w:r>
      <w:r>
        <w:rPr>
          <w:w w:val="120"/>
        </w:rPr>
        <w:t>and</w:t>
      </w:r>
      <w:r>
        <w:rPr>
          <w:spacing w:val="10"/>
          <w:w w:val="120"/>
        </w:rPr>
        <w:t> </w:t>
      </w:r>
      <w:r>
        <w:rPr>
          <w:w w:val="120"/>
        </w:rPr>
        <w:t>Policy</w:t>
      </w:r>
      <w:r>
        <w:rPr>
          <w:spacing w:val="10"/>
          <w:w w:val="120"/>
        </w:rPr>
        <w:t> </w:t>
      </w:r>
      <w:r>
        <w:rPr>
          <w:spacing w:val="-2"/>
          <w:w w:val="120"/>
        </w:rPr>
        <w:t>Briefs</w:t>
      </w:r>
      <w:r>
        <w:rPr>
          <w:b w:val="0"/>
          <w:spacing w:val="-2"/>
          <w:w w:val="120"/>
        </w:rPr>
        <w:t>:</w:t>
      </w:r>
    </w:p>
    <w:p>
      <w:pPr>
        <w:spacing w:before="31"/>
        <w:ind w:left="644" w:right="0" w:firstLine="0"/>
        <w:jc w:val="left"/>
        <w:rPr>
          <w:sz w:val="22"/>
        </w:rPr>
      </w:pPr>
      <w:r>
        <w:rPr>
          <w:i/>
          <w:w w:val="105"/>
          <w:sz w:val="22"/>
        </w:rPr>
        <w:t>Medical</w:t>
      </w:r>
      <w:r>
        <w:rPr>
          <w:i/>
          <w:spacing w:val="19"/>
          <w:w w:val="105"/>
          <w:sz w:val="22"/>
        </w:rPr>
        <w:t> </w:t>
      </w:r>
      <w:r>
        <w:rPr>
          <w:i/>
          <w:w w:val="105"/>
          <w:sz w:val="22"/>
        </w:rPr>
        <w:t>News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Today/Healthline</w:t>
      </w:r>
      <w:r>
        <w:rPr>
          <w:w w:val="105"/>
          <w:sz w:val="22"/>
        </w:rPr>
        <w:t>,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August</w:t>
      </w:r>
      <w:r>
        <w:rPr>
          <w:spacing w:val="15"/>
          <w:w w:val="105"/>
          <w:sz w:val="22"/>
        </w:rPr>
        <w:t> </w:t>
      </w:r>
      <w:r>
        <w:rPr>
          <w:spacing w:val="-4"/>
          <w:w w:val="105"/>
          <w:sz w:val="22"/>
        </w:rPr>
        <w:t>2023</w:t>
      </w:r>
    </w:p>
    <w:p>
      <w:pPr>
        <w:spacing w:before="17"/>
        <w:ind w:left="652" w:right="0" w:firstLine="0"/>
        <w:jc w:val="left"/>
        <w:rPr>
          <w:sz w:val="22"/>
        </w:rPr>
      </w:pPr>
      <w:r>
        <w:rPr>
          <w:i/>
          <w:w w:val="105"/>
          <w:sz w:val="22"/>
        </w:rPr>
        <w:t>The</w:t>
      </w:r>
      <w:r>
        <w:rPr>
          <w:i/>
          <w:spacing w:val="17"/>
          <w:w w:val="105"/>
          <w:sz w:val="22"/>
        </w:rPr>
        <w:t> </w:t>
      </w:r>
      <w:r>
        <w:rPr>
          <w:i/>
          <w:w w:val="105"/>
          <w:sz w:val="22"/>
        </w:rPr>
        <w:t>Boston</w:t>
      </w:r>
      <w:r>
        <w:rPr>
          <w:i/>
          <w:spacing w:val="18"/>
          <w:w w:val="105"/>
          <w:sz w:val="22"/>
        </w:rPr>
        <w:t> </w:t>
      </w:r>
      <w:r>
        <w:rPr>
          <w:i/>
          <w:w w:val="105"/>
          <w:sz w:val="22"/>
        </w:rPr>
        <w:t>Globe</w:t>
      </w:r>
      <w:r>
        <w:rPr>
          <w:w w:val="105"/>
          <w:sz w:val="22"/>
        </w:rPr>
        <w:t>,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December</w:t>
      </w:r>
      <w:r>
        <w:rPr>
          <w:spacing w:val="14"/>
          <w:w w:val="105"/>
          <w:sz w:val="22"/>
        </w:rPr>
        <w:t> </w:t>
      </w:r>
      <w:r>
        <w:rPr>
          <w:spacing w:val="-4"/>
          <w:w w:val="105"/>
          <w:sz w:val="22"/>
        </w:rPr>
        <w:t>2022</w:t>
      </w:r>
    </w:p>
    <w:p>
      <w:pPr>
        <w:pStyle w:val="BodyText"/>
        <w:spacing w:before="18"/>
        <w:ind w:left="652"/>
      </w:pPr>
      <w:r>
        <w:rPr>
          <w:w w:val="110"/>
        </w:rPr>
        <w:t>Stanford’s</w:t>
      </w:r>
      <w:r>
        <w:rPr>
          <w:spacing w:val="12"/>
          <w:w w:val="110"/>
        </w:rPr>
        <w:t> </w:t>
      </w:r>
      <w:r>
        <w:rPr>
          <w:w w:val="110"/>
        </w:rPr>
        <w:t>Institute</w:t>
      </w:r>
      <w:r>
        <w:rPr>
          <w:spacing w:val="13"/>
          <w:w w:val="110"/>
        </w:rPr>
        <w:t> </w:t>
      </w:r>
      <w:r>
        <w:rPr>
          <w:w w:val="110"/>
        </w:rPr>
        <w:t>for</w:t>
      </w:r>
      <w:r>
        <w:rPr>
          <w:spacing w:val="13"/>
          <w:w w:val="110"/>
        </w:rPr>
        <w:t> </w:t>
      </w:r>
      <w:r>
        <w:rPr>
          <w:w w:val="110"/>
        </w:rPr>
        <w:t>Economic</w:t>
      </w:r>
      <w:r>
        <w:rPr>
          <w:spacing w:val="13"/>
          <w:w w:val="110"/>
        </w:rPr>
        <w:t> </w:t>
      </w:r>
      <w:r>
        <w:rPr>
          <w:w w:val="110"/>
        </w:rPr>
        <w:t>Policy</w:t>
      </w:r>
      <w:r>
        <w:rPr>
          <w:spacing w:val="13"/>
          <w:w w:val="110"/>
        </w:rPr>
        <w:t> </w:t>
      </w:r>
      <w:r>
        <w:rPr>
          <w:w w:val="110"/>
        </w:rPr>
        <w:t>(SIEPR),</w:t>
      </w:r>
      <w:r>
        <w:rPr>
          <w:spacing w:val="13"/>
          <w:w w:val="110"/>
        </w:rPr>
        <w:t> </w:t>
      </w:r>
      <w:r>
        <w:rPr>
          <w:i/>
          <w:w w:val="110"/>
        </w:rPr>
        <w:t>Policy</w:t>
      </w:r>
      <w:r>
        <w:rPr>
          <w:i/>
          <w:spacing w:val="16"/>
          <w:w w:val="110"/>
        </w:rPr>
        <w:t> </w:t>
      </w:r>
      <w:r>
        <w:rPr>
          <w:i/>
          <w:w w:val="110"/>
        </w:rPr>
        <w:t>Brief</w:t>
      </w:r>
      <w:r>
        <w:rPr>
          <w:w w:val="110"/>
        </w:rPr>
        <w:t>,</w:t>
      </w:r>
      <w:r>
        <w:rPr>
          <w:spacing w:val="13"/>
          <w:w w:val="110"/>
        </w:rPr>
        <w:t> </w:t>
      </w:r>
      <w:r>
        <w:rPr>
          <w:w w:val="110"/>
        </w:rPr>
        <w:t>November</w:t>
      </w:r>
      <w:r>
        <w:rPr>
          <w:spacing w:val="13"/>
          <w:w w:val="110"/>
        </w:rPr>
        <w:t> </w:t>
      </w:r>
      <w:r>
        <w:rPr>
          <w:spacing w:val="-4"/>
          <w:w w:val="110"/>
        </w:rPr>
        <w:t>2019</w:t>
      </w:r>
    </w:p>
    <w:p>
      <w:pPr>
        <w:spacing w:before="18"/>
        <w:ind w:left="652" w:right="0" w:firstLine="0"/>
        <w:jc w:val="left"/>
        <w:rPr>
          <w:sz w:val="22"/>
        </w:rPr>
      </w:pPr>
      <w:r>
        <w:rPr>
          <w:w w:val="105"/>
          <w:sz w:val="22"/>
        </w:rPr>
        <w:t>National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Bureau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(NBER),</w:t>
      </w:r>
      <w:r>
        <w:rPr>
          <w:spacing w:val="32"/>
          <w:w w:val="105"/>
          <w:sz w:val="22"/>
        </w:rPr>
        <w:t> </w:t>
      </w:r>
      <w:r>
        <w:rPr>
          <w:i/>
          <w:w w:val="105"/>
          <w:sz w:val="22"/>
        </w:rPr>
        <w:t>Bulletin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on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Health</w:t>
      </w:r>
      <w:r>
        <w:rPr>
          <w:i/>
          <w:spacing w:val="53"/>
          <w:w w:val="105"/>
          <w:sz w:val="22"/>
        </w:rPr>
        <w:t> </w:t>
      </w:r>
      <w:r>
        <w:rPr>
          <w:w w:val="105"/>
          <w:sz w:val="22"/>
        </w:rPr>
        <w:t>(featured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article),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May</w:t>
      </w:r>
      <w:r>
        <w:rPr>
          <w:spacing w:val="34"/>
          <w:w w:val="105"/>
          <w:sz w:val="22"/>
        </w:rPr>
        <w:t> </w:t>
      </w:r>
      <w:r>
        <w:rPr>
          <w:spacing w:val="-4"/>
          <w:w w:val="105"/>
          <w:sz w:val="22"/>
        </w:rPr>
        <w:t>2019</w:t>
      </w:r>
    </w:p>
    <w:p>
      <w:pPr>
        <w:spacing w:before="18"/>
        <w:ind w:left="652" w:right="0" w:firstLine="0"/>
        <w:jc w:val="left"/>
        <w:rPr>
          <w:sz w:val="22"/>
        </w:rPr>
      </w:pPr>
      <w:r>
        <w:rPr>
          <w:i/>
          <w:w w:val="105"/>
          <w:sz w:val="22"/>
        </w:rPr>
        <w:t>Mother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Jones</w:t>
      </w:r>
      <w:r>
        <w:rPr>
          <w:w w:val="105"/>
          <w:sz w:val="22"/>
        </w:rPr>
        <w:t>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May</w:t>
      </w:r>
      <w:r>
        <w:rPr>
          <w:spacing w:val="23"/>
          <w:w w:val="105"/>
          <w:sz w:val="22"/>
        </w:rPr>
        <w:t> </w:t>
      </w:r>
      <w:r>
        <w:rPr>
          <w:spacing w:val="-4"/>
          <w:w w:val="105"/>
          <w:sz w:val="22"/>
        </w:rPr>
        <w:t>2019</w:t>
      </w:r>
    </w:p>
    <w:p>
      <w:pPr>
        <w:spacing w:before="17"/>
        <w:ind w:left="652" w:right="0" w:firstLine="0"/>
        <w:jc w:val="left"/>
        <w:rPr>
          <w:sz w:val="22"/>
        </w:rPr>
      </w:pPr>
      <w:r>
        <w:rPr>
          <w:i/>
          <w:w w:val="105"/>
          <w:sz w:val="22"/>
        </w:rPr>
        <w:t>The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Washington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Post,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Fortune,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Slate</w:t>
      </w:r>
      <w:r>
        <w:rPr>
          <w:w w:val="105"/>
          <w:sz w:val="22"/>
        </w:rPr>
        <w:t>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2"/>
          <w:w w:val="105"/>
          <w:sz w:val="22"/>
        </w:rPr>
        <w:t> </w:t>
      </w:r>
      <w:r>
        <w:rPr>
          <w:i/>
          <w:w w:val="105"/>
          <w:sz w:val="22"/>
        </w:rPr>
        <w:t>Quartz</w:t>
      </w:r>
      <w:r>
        <w:rPr>
          <w:w w:val="105"/>
          <w:sz w:val="22"/>
        </w:rPr>
        <w:t>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September</w:t>
      </w:r>
      <w:r>
        <w:rPr>
          <w:spacing w:val="21"/>
          <w:w w:val="105"/>
          <w:sz w:val="22"/>
        </w:rPr>
        <w:t> </w:t>
      </w:r>
      <w:r>
        <w:rPr>
          <w:spacing w:val="-4"/>
          <w:w w:val="105"/>
          <w:sz w:val="22"/>
        </w:rPr>
        <w:t>2018</w:t>
      </w:r>
    </w:p>
    <w:p>
      <w:pPr>
        <w:pStyle w:val="Heading2"/>
        <w:rPr>
          <w:b w:val="0"/>
        </w:rPr>
      </w:pPr>
      <w:r>
        <w:rPr>
          <w:w w:val="120"/>
        </w:rPr>
        <w:t>Service</w:t>
      </w:r>
      <w:r>
        <w:rPr>
          <w:spacing w:val="27"/>
          <w:w w:val="120"/>
        </w:rPr>
        <w:t> </w:t>
      </w:r>
      <w:r>
        <w:rPr>
          <w:w w:val="120"/>
        </w:rPr>
        <w:t>at</w:t>
      </w:r>
      <w:r>
        <w:rPr>
          <w:spacing w:val="27"/>
          <w:w w:val="120"/>
        </w:rPr>
        <w:t> </w:t>
      </w:r>
      <w:r>
        <w:rPr>
          <w:w w:val="120"/>
        </w:rPr>
        <w:t>Arizona</w:t>
      </w:r>
      <w:r>
        <w:rPr>
          <w:spacing w:val="28"/>
          <w:w w:val="120"/>
        </w:rPr>
        <w:t> </w:t>
      </w:r>
      <w:r>
        <w:rPr>
          <w:w w:val="120"/>
        </w:rPr>
        <w:t>State</w:t>
      </w:r>
      <w:r>
        <w:rPr>
          <w:spacing w:val="27"/>
          <w:w w:val="120"/>
        </w:rPr>
        <w:t> </w:t>
      </w:r>
      <w:r>
        <w:rPr>
          <w:spacing w:val="-2"/>
          <w:w w:val="120"/>
        </w:rPr>
        <w:t>University</w:t>
      </w:r>
      <w:r>
        <w:rPr>
          <w:b w:val="0"/>
          <w:spacing w:val="-2"/>
          <w:w w:val="120"/>
        </w:rPr>
        <w:t>:</w:t>
      </w:r>
    </w:p>
    <w:p>
      <w:pPr>
        <w:pStyle w:val="BodyText"/>
        <w:spacing w:line="256" w:lineRule="auto" w:before="4"/>
        <w:ind w:left="652" w:hanging="9"/>
      </w:pPr>
      <w:r>
        <w:rPr>
          <w:w w:val="105"/>
        </w:rPr>
        <w:t>Organizer, General Economics Workshop, Dept.</w:t>
      </w:r>
      <w:r>
        <w:rPr>
          <w:spacing w:val="18"/>
          <w:w w:val="105"/>
        </w:rPr>
        <w:t> </w:t>
      </w:r>
      <w:r>
        <w:rPr>
          <w:w w:val="105"/>
        </w:rPr>
        <w:t>of Economics, 2015-2016, 2022-2023, 2023-2024 Member, Graduate Committee, Department of Economics, 2016-2017, 2022-2023</w:t>
      </w:r>
    </w:p>
    <w:p>
      <w:pPr>
        <w:pStyle w:val="BodyText"/>
        <w:spacing w:line="256" w:lineRule="auto" w:before="12"/>
        <w:ind w:left="652" w:right="70"/>
      </w:pPr>
      <w:r>
        <w:rPr/>
        <w:t>Organizer,</w:t>
      </w:r>
      <w:r>
        <w:rPr>
          <w:spacing w:val="40"/>
        </w:rPr>
        <w:t> </w:t>
      </w:r>
      <w:r>
        <w:rPr/>
        <w:t>Empirical</w:t>
      </w:r>
      <w:r>
        <w:rPr>
          <w:spacing w:val="40"/>
        </w:rPr>
        <w:t> </w:t>
      </w:r>
      <w:r>
        <w:rPr/>
        <w:t>Microeconomics</w:t>
      </w:r>
      <w:r>
        <w:rPr>
          <w:spacing w:val="40"/>
        </w:rPr>
        <w:t> </w:t>
      </w:r>
      <w:r>
        <w:rPr/>
        <w:t>Seminar,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2018-2019,</w:t>
      </w:r>
      <w:r>
        <w:rPr>
          <w:spacing w:val="40"/>
        </w:rPr>
        <w:t> </w:t>
      </w:r>
      <w:r>
        <w:rPr/>
        <w:t>2019-2020 Chair,</w:t>
      </w:r>
      <w:r>
        <w:rPr>
          <w:spacing w:val="40"/>
        </w:rPr>
        <w:t> </w:t>
      </w:r>
      <w:r>
        <w:rPr/>
        <w:t>Grievance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2017-2018</w:t>
      </w:r>
    </w:p>
    <w:p>
      <w:pPr>
        <w:pStyle w:val="BodyText"/>
        <w:spacing w:line="256" w:lineRule="auto"/>
        <w:ind w:left="652" w:hanging="3"/>
      </w:pPr>
      <w:r>
        <w:rPr>
          <w:spacing w:val="-2"/>
          <w:w w:val="105"/>
        </w:rPr>
        <w:t>Member, Undergraduate Committee, Department of Economics, 2014-2015, 2015-2016, 2017-2018 </w:t>
      </w:r>
      <w:r>
        <w:rPr>
          <w:w w:val="105"/>
        </w:rPr>
        <w:t>Member, Honors and Awards Committee, Dept.</w:t>
      </w:r>
      <w:r>
        <w:rPr>
          <w:spacing w:val="30"/>
          <w:w w:val="105"/>
        </w:rPr>
        <w:t> </w:t>
      </w:r>
      <w:r>
        <w:rPr>
          <w:w w:val="105"/>
        </w:rPr>
        <w:t>of Economics, 2014-2015, 2015-2016, 2017-2018 Featured</w:t>
      </w:r>
      <w:r>
        <w:rPr>
          <w:spacing w:val="40"/>
          <w:w w:val="105"/>
        </w:rPr>
        <w:t> </w:t>
      </w:r>
      <w:r>
        <w:rPr>
          <w:w w:val="105"/>
        </w:rPr>
        <w:t>Speaker,</w:t>
      </w:r>
      <w:r>
        <w:rPr>
          <w:spacing w:val="40"/>
          <w:w w:val="105"/>
        </w:rPr>
        <w:t> </w:t>
      </w:r>
      <w:r>
        <w:rPr>
          <w:w w:val="105"/>
        </w:rPr>
        <w:t>Women’s</w:t>
      </w:r>
      <w:r>
        <w:rPr>
          <w:spacing w:val="40"/>
          <w:w w:val="105"/>
        </w:rPr>
        <w:t> </w:t>
      </w:r>
      <w:r>
        <w:rPr>
          <w:w w:val="105"/>
        </w:rPr>
        <w:t>Circle</w:t>
      </w:r>
      <w:r>
        <w:rPr>
          <w:spacing w:val="40"/>
          <w:w w:val="105"/>
        </w:rPr>
        <w:t> </w:t>
      </w:r>
      <w:r>
        <w:rPr>
          <w:w w:val="105"/>
        </w:rPr>
        <w:t>Event,</w:t>
      </w:r>
      <w:r>
        <w:rPr>
          <w:spacing w:val="40"/>
          <w:w w:val="105"/>
        </w:rPr>
        <w:t> </w:t>
      </w:r>
      <w:r>
        <w:rPr>
          <w:w w:val="105"/>
        </w:rPr>
        <w:t>W.</w:t>
      </w:r>
      <w:r>
        <w:rPr>
          <w:spacing w:val="40"/>
          <w:w w:val="105"/>
        </w:rPr>
        <w:t> </w:t>
      </w:r>
      <w:r>
        <w:rPr>
          <w:w w:val="105"/>
        </w:rPr>
        <w:t>P.</w:t>
      </w:r>
      <w:r>
        <w:rPr>
          <w:spacing w:val="40"/>
          <w:w w:val="105"/>
        </w:rPr>
        <w:t> </w:t>
      </w:r>
      <w:r>
        <w:rPr>
          <w:w w:val="105"/>
        </w:rPr>
        <w:t>Carey</w:t>
      </w:r>
      <w:r>
        <w:rPr>
          <w:spacing w:val="40"/>
          <w:w w:val="105"/>
        </w:rPr>
        <w:t> </w:t>
      </w:r>
      <w:r>
        <w:rPr>
          <w:w w:val="105"/>
        </w:rPr>
        <w:t>Business</w:t>
      </w:r>
      <w:r>
        <w:rPr>
          <w:spacing w:val="40"/>
          <w:w w:val="105"/>
        </w:rPr>
        <w:t> </w:t>
      </w:r>
      <w:r>
        <w:rPr>
          <w:w w:val="105"/>
        </w:rPr>
        <w:t>School,</w:t>
      </w:r>
      <w:r>
        <w:rPr>
          <w:spacing w:val="40"/>
          <w:w w:val="105"/>
        </w:rPr>
        <w:t> </w:t>
      </w:r>
      <w:r>
        <w:rPr>
          <w:w w:val="105"/>
        </w:rPr>
        <w:t>2017</w:t>
      </w:r>
    </w:p>
    <w:p>
      <w:pPr>
        <w:pStyle w:val="BodyText"/>
        <w:spacing w:line="265" w:lineRule="exact"/>
        <w:ind w:left="652"/>
      </w:pPr>
      <w:r>
        <w:rPr>
          <w:w w:val="105"/>
        </w:rPr>
        <w:t>Co-organizer,</w:t>
      </w:r>
      <w:r>
        <w:rPr>
          <w:spacing w:val="21"/>
          <w:w w:val="105"/>
        </w:rPr>
        <w:t> </w:t>
      </w:r>
      <w:r>
        <w:rPr>
          <w:w w:val="105"/>
        </w:rPr>
        <w:t>Advances</w:t>
      </w:r>
      <w:r>
        <w:rPr>
          <w:spacing w:val="21"/>
          <w:w w:val="105"/>
        </w:rPr>
        <w:t> </w:t>
      </w:r>
      <w:r>
        <w:rPr>
          <w:w w:val="105"/>
        </w:rPr>
        <w:t>in</w:t>
      </w:r>
      <w:r>
        <w:rPr>
          <w:spacing w:val="22"/>
          <w:w w:val="105"/>
        </w:rPr>
        <w:t> </w:t>
      </w:r>
      <w:r>
        <w:rPr>
          <w:w w:val="105"/>
        </w:rPr>
        <w:t>Environmental</w:t>
      </w:r>
      <w:r>
        <w:rPr>
          <w:spacing w:val="21"/>
          <w:w w:val="105"/>
        </w:rPr>
        <w:t> </w:t>
      </w:r>
      <w:r>
        <w:rPr>
          <w:w w:val="105"/>
        </w:rPr>
        <w:t>Economics</w:t>
      </w:r>
      <w:r>
        <w:rPr>
          <w:spacing w:val="22"/>
          <w:w w:val="105"/>
        </w:rPr>
        <w:t> </w:t>
      </w:r>
      <w:r>
        <w:rPr>
          <w:w w:val="105"/>
        </w:rPr>
        <w:t>Conference,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2016</w:t>
      </w:r>
    </w:p>
    <w:p>
      <w:pPr>
        <w:pStyle w:val="Heading2"/>
        <w:spacing w:before="186"/>
        <w:rPr>
          <w:b w:val="0"/>
        </w:rPr>
      </w:pPr>
      <w:r>
        <w:rPr>
          <w:w w:val="120"/>
        </w:rPr>
        <w:t>Service</w:t>
      </w:r>
      <w:r>
        <w:rPr>
          <w:spacing w:val="22"/>
          <w:w w:val="120"/>
        </w:rPr>
        <w:t> </w:t>
      </w:r>
      <w:r>
        <w:rPr>
          <w:w w:val="120"/>
        </w:rPr>
        <w:t>at</w:t>
      </w:r>
      <w:r>
        <w:rPr>
          <w:spacing w:val="23"/>
          <w:w w:val="120"/>
        </w:rPr>
        <w:t> </w:t>
      </w:r>
      <w:r>
        <w:rPr>
          <w:w w:val="120"/>
        </w:rPr>
        <w:t>Washington</w:t>
      </w:r>
      <w:r>
        <w:rPr>
          <w:spacing w:val="22"/>
          <w:w w:val="120"/>
        </w:rPr>
        <w:t> </w:t>
      </w:r>
      <w:r>
        <w:rPr>
          <w:w w:val="120"/>
        </w:rPr>
        <w:t>University</w:t>
      </w:r>
      <w:r>
        <w:rPr>
          <w:spacing w:val="23"/>
          <w:w w:val="120"/>
        </w:rPr>
        <w:t> </w:t>
      </w:r>
      <w:r>
        <w:rPr>
          <w:w w:val="120"/>
        </w:rPr>
        <w:t>in</w:t>
      </w:r>
      <w:r>
        <w:rPr>
          <w:spacing w:val="22"/>
          <w:w w:val="120"/>
        </w:rPr>
        <w:t> </w:t>
      </w:r>
      <w:r>
        <w:rPr>
          <w:w w:val="120"/>
        </w:rPr>
        <w:t>St.</w:t>
      </w:r>
      <w:r>
        <w:rPr>
          <w:spacing w:val="51"/>
          <w:w w:val="120"/>
        </w:rPr>
        <w:t> </w:t>
      </w:r>
      <w:r>
        <w:rPr>
          <w:spacing w:val="-2"/>
          <w:w w:val="120"/>
        </w:rPr>
        <w:t>Louis</w:t>
      </w:r>
      <w:r>
        <w:rPr>
          <w:b w:val="0"/>
          <w:spacing w:val="-2"/>
          <w:w w:val="120"/>
        </w:rPr>
        <w:t>:</w:t>
      </w:r>
    </w:p>
    <w:p>
      <w:pPr>
        <w:pStyle w:val="BodyText"/>
        <w:spacing w:before="61"/>
        <w:ind w:left="673"/>
      </w:pPr>
      <w:r>
        <w:rPr>
          <w:w w:val="105"/>
        </w:rPr>
        <w:t>Recruiting</w:t>
      </w:r>
      <w:r>
        <w:rPr>
          <w:spacing w:val="13"/>
          <w:w w:val="105"/>
        </w:rPr>
        <w:t> </w:t>
      </w:r>
      <w:r>
        <w:rPr>
          <w:w w:val="105"/>
        </w:rPr>
        <w:t>Committee,</w:t>
      </w:r>
      <w:r>
        <w:rPr>
          <w:spacing w:val="14"/>
          <w:w w:val="105"/>
        </w:rPr>
        <w:t> </w:t>
      </w:r>
      <w:r>
        <w:rPr>
          <w:w w:val="105"/>
        </w:rPr>
        <w:t>Olin</w:t>
      </w:r>
      <w:r>
        <w:rPr>
          <w:spacing w:val="14"/>
          <w:w w:val="105"/>
        </w:rPr>
        <w:t> </w:t>
      </w:r>
      <w:r>
        <w:rPr>
          <w:w w:val="105"/>
        </w:rPr>
        <w:t>Business</w:t>
      </w:r>
      <w:r>
        <w:rPr>
          <w:spacing w:val="15"/>
          <w:w w:val="105"/>
        </w:rPr>
        <w:t> </w:t>
      </w:r>
      <w:r>
        <w:rPr>
          <w:w w:val="105"/>
        </w:rPr>
        <w:t>School,</w:t>
      </w:r>
      <w:r>
        <w:rPr>
          <w:spacing w:val="14"/>
          <w:w w:val="105"/>
        </w:rPr>
        <w:t> </w:t>
      </w:r>
      <w:r>
        <w:rPr>
          <w:w w:val="105"/>
        </w:rPr>
        <w:t>2008-2009,</w:t>
      </w:r>
      <w:r>
        <w:rPr>
          <w:spacing w:val="14"/>
          <w:w w:val="105"/>
        </w:rPr>
        <w:t> </w:t>
      </w:r>
      <w:r>
        <w:rPr>
          <w:w w:val="105"/>
        </w:rPr>
        <w:t>2012-</w:t>
      </w:r>
      <w:r>
        <w:rPr>
          <w:spacing w:val="-4"/>
          <w:w w:val="105"/>
        </w:rPr>
        <w:t>2013</w:t>
      </w:r>
    </w:p>
    <w:p>
      <w:pPr>
        <w:pStyle w:val="BodyText"/>
        <w:spacing w:before="17"/>
        <w:ind w:left="652"/>
      </w:pPr>
      <w:r>
        <w:rPr>
          <w:w w:val="105"/>
        </w:rPr>
        <w:t>Co-organizer,</w:t>
      </w:r>
      <w:r>
        <w:rPr>
          <w:spacing w:val="17"/>
          <w:w w:val="105"/>
        </w:rPr>
        <w:t> </w:t>
      </w:r>
      <w:r>
        <w:rPr>
          <w:w w:val="105"/>
        </w:rPr>
        <w:t>Empirical</w:t>
      </w:r>
      <w:r>
        <w:rPr>
          <w:spacing w:val="18"/>
          <w:w w:val="105"/>
        </w:rPr>
        <w:t> </w:t>
      </w:r>
      <w:r>
        <w:rPr>
          <w:w w:val="105"/>
        </w:rPr>
        <w:t>Microeconomics</w:t>
      </w:r>
      <w:r>
        <w:rPr>
          <w:spacing w:val="18"/>
          <w:w w:val="105"/>
        </w:rPr>
        <w:t> </w:t>
      </w:r>
      <w:r>
        <w:rPr>
          <w:w w:val="105"/>
        </w:rPr>
        <w:t>Conference,</w:t>
      </w:r>
      <w:r>
        <w:rPr>
          <w:spacing w:val="17"/>
          <w:w w:val="105"/>
        </w:rPr>
        <w:t> </w:t>
      </w:r>
      <w:r>
        <w:rPr>
          <w:w w:val="105"/>
        </w:rPr>
        <w:t>Olin</w:t>
      </w:r>
      <w:r>
        <w:rPr>
          <w:spacing w:val="18"/>
          <w:w w:val="105"/>
        </w:rPr>
        <w:t> </w:t>
      </w:r>
      <w:r>
        <w:rPr>
          <w:w w:val="105"/>
        </w:rPr>
        <w:t>Business</w:t>
      </w:r>
      <w:r>
        <w:rPr>
          <w:spacing w:val="18"/>
          <w:w w:val="105"/>
        </w:rPr>
        <w:t> </w:t>
      </w:r>
      <w:r>
        <w:rPr>
          <w:w w:val="105"/>
        </w:rPr>
        <w:t>School,</w:t>
      </w:r>
      <w:r>
        <w:rPr>
          <w:spacing w:val="17"/>
          <w:w w:val="105"/>
        </w:rPr>
        <w:t> </w:t>
      </w:r>
      <w:r>
        <w:rPr>
          <w:w w:val="105"/>
        </w:rPr>
        <w:t>2009,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2010</w:t>
      </w:r>
    </w:p>
    <w:p>
      <w:pPr>
        <w:pStyle w:val="BodyText"/>
        <w:spacing w:before="18"/>
        <w:ind w:left="652"/>
      </w:pPr>
      <w:r>
        <w:rPr/>
        <w:t>Co-organizer,</w:t>
      </w:r>
      <w:r>
        <w:rPr>
          <w:spacing w:val="63"/>
        </w:rPr>
        <w:t> </w:t>
      </w:r>
      <w:r>
        <w:rPr/>
        <w:t>Empirical</w:t>
      </w:r>
      <w:r>
        <w:rPr>
          <w:spacing w:val="63"/>
        </w:rPr>
        <w:t> </w:t>
      </w:r>
      <w:r>
        <w:rPr/>
        <w:t>Microeconomics</w:t>
      </w:r>
      <w:r>
        <w:rPr>
          <w:spacing w:val="64"/>
        </w:rPr>
        <w:t> </w:t>
      </w:r>
      <w:r>
        <w:rPr/>
        <w:t>Seminar,</w:t>
      </w:r>
      <w:r>
        <w:rPr>
          <w:spacing w:val="63"/>
        </w:rPr>
        <w:t> </w:t>
      </w:r>
      <w:r>
        <w:rPr/>
        <w:t>Olin</w:t>
      </w:r>
      <w:r>
        <w:rPr>
          <w:spacing w:val="63"/>
        </w:rPr>
        <w:t> </w:t>
      </w:r>
      <w:r>
        <w:rPr/>
        <w:t>Business</w:t>
      </w:r>
      <w:r>
        <w:rPr>
          <w:spacing w:val="64"/>
        </w:rPr>
        <w:t> </w:t>
      </w:r>
      <w:r>
        <w:rPr/>
        <w:t>School,</w:t>
      </w:r>
      <w:r>
        <w:rPr>
          <w:spacing w:val="63"/>
        </w:rPr>
        <w:t> </w:t>
      </w:r>
      <w:r>
        <w:rPr/>
        <w:t>2008-2009,</w:t>
      </w:r>
      <w:r>
        <w:rPr>
          <w:spacing w:val="63"/>
        </w:rPr>
        <w:t> </w:t>
      </w:r>
      <w:r>
        <w:rPr/>
        <w:t>2009-</w:t>
      </w:r>
      <w:r>
        <w:rPr>
          <w:spacing w:val="-4"/>
        </w:rPr>
        <w:t>2010</w:t>
      </w:r>
    </w:p>
    <w:p>
      <w:pPr>
        <w:pStyle w:val="Heading2"/>
        <w:rPr>
          <w:b w:val="0"/>
        </w:rPr>
      </w:pPr>
      <w:r>
        <w:rPr>
          <w:w w:val="120"/>
        </w:rPr>
        <w:t>Service</w:t>
      </w:r>
      <w:r>
        <w:rPr>
          <w:spacing w:val="19"/>
          <w:w w:val="120"/>
        </w:rPr>
        <w:t> </w:t>
      </w:r>
      <w:r>
        <w:rPr>
          <w:w w:val="120"/>
        </w:rPr>
        <w:t>at</w:t>
      </w:r>
      <w:r>
        <w:rPr>
          <w:spacing w:val="22"/>
          <w:w w:val="120"/>
        </w:rPr>
        <w:t> </w:t>
      </w:r>
      <w:r>
        <w:rPr>
          <w:w w:val="120"/>
        </w:rPr>
        <w:t>Duke</w:t>
      </w:r>
      <w:r>
        <w:rPr>
          <w:spacing w:val="22"/>
          <w:w w:val="120"/>
        </w:rPr>
        <w:t> </w:t>
      </w:r>
      <w:r>
        <w:rPr>
          <w:spacing w:val="-2"/>
          <w:w w:val="120"/>
        </w:rPr>
        <w:t>University</w:t>
      </w:r>
      <w:r>
        <w:rPr>
          <w:b w:val="0"/>
          <w:spacing w:val="-2"/>
          <w:w w:val="120"/>
        </w:rPr>
        <w:t>:</w:t>
      </w:r>
    </w:p>
    <w:p>
      <w:pPr>
        <w:pStyle w:val="BodyText"/>
        <w:spacing w:before="4"/>
        <w:ind w:left="701"/>
      </w:pPr>
      <w:r>
        <w:rPr>
          <w:w w:val="105"/>
        </w:rPr>
        <w:t>President</w:t>
      </w:r>
      <w:r>
        <w:rPr>
          <w:spacing w:val="14"/>
          <w:w w:val="105"/>
        </w:rPr>
        <w:t> </w:t>
      </w:r>
      <w:r>
        <w:rPr>
          <w:w w:val="105"/>
        </w:rPr>
        <w:t>(elected),</w:t>
      </w:r>
      <w:r>
        <w:rPr>
          <w:spacing w:val="14"/>
          <w:w w:val="105"/>
        </w:rPr>
        <w:t> </w:t>
      </w:r>
      <w:r>
        <w:rPr>
          <w:w w:val="105"/>
        </w:rPr>
        <w:t>Economics</w:t>
      </w:r>
      <w:r>
        <w:rPr>
          <w:spacing w:val="14"/>
          <w:w w:val="105"/>
        </w:rPr>
        <w:t> </w:t>
      </w:r>
      <w:r>
        <w:rPr>
          <w:w w:val="105"/>
        </w:rPr>
        <w:t>Graduate</w:t>
      </w:r>
      <w:r>
        <w:rPr>
          <w:spacing w:val="14"/>
          <w:w w:val="105"/>
        </w:rPr>
        <w:t> </w:t>
      </w:r>
      <w:r>
        <w:rPr>
          <w:w w:val="105"/>
        </w:rPr>
        <w:t>Student</w:t>
      </w:r>
      <w:r>
        <w:rPr>
          <w:spacing w:val="15"/>
          <w:w w:val="105"/>
        </w:rPr>
        <w:t> </w:t>
      </w:r>
      <w:r>
        <w:rPr>
          <w:w w:val="105"/>
        </w:rPr>
        <w:t>Committee,</w:t>
      </w:r>
      <w:r>
        <w:rPr>
          <w:spacing w:val="14"/>
          <w:w w:val="105"/>
        </w:rPr>
        <w:t> </w:t>
      </w:r>
      <w:r>
        <w:rPr>
          <w:w w:val="105"/>
        </w:rPr>
        <w:t>2006-</w:t>
      </w:r>
      <w:r>
        <w:rPr>
          <w:spacing w:val="-4"/>
          <w:w w:val="105"/>
        </w:rPr>
        <w:t>2007</w:t>
      </w:r>
    </w:p>
    <w:sectPr>
      <w:pgSz w:w="12240" w:h="15840"/>
      <w:pgMar w:header="0" w:footer="500" w:top="1100" w:bottom="6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0832">
              <wp:simplePos x="0" y="0"/>
              <wp:positionH relativeFrom="page">
                <wp:posOffset>3263887</wp:posOffset>
              </wp:positionH>
              <wp:positionV relativeFrom="page">
                <wp:posOffset>9601367</wp:posOffset>
              </wp:positionV>
              <wp:extent cx="1245235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4523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/>
                            <w:t>Bishop</w:t>
                          </w:r>
                          <w:r>
                            <w:rPr>
                              <w:spacing w:val="3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31"/>
                            </w:rPr>
                            <w:t> </w:t>
                          </w:r>
                          <w:r>
                            <w:rPr/>
                            <w:t>page</w:t>
                          </w:r>
                          <w:r>
                            <w:rPr>
                              <w:spacing w:val="31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30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31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6.998993pt;margin-top:756.013184pt;width:98.05pt;height:12.95pt;mso-position-horizontal-relative:page;mso-position-vertical-relative:page;z-index:-158356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/>
                      <w:t>Bishop</w:t>
                    </w:r>
                    <w:r>
                      <w:rPr>
                        <w:spacing w:val="3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31"/>
                      </w:rPr>
                      <w:t> </w:t>
                    </w:r>
                    <w:r>
                      <w:rPr/>
                      <w:t>page</w:t>
                    </w:r>
                    <w:r>
                      <w:rPr>
                        <w:spacing w:val="31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30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31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6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3"/>
      <w:outlineLvl w:val="1"/>
    </w:pPr>
    <w:rPr>
      <w:rFonts w:ascii="Calibri" w:hAnsi="Calibri" w:eastAsia="Calibri" w:cs="Calibri"/>
      <w:sz w:val="24"/>
      <w:szCs w:val="2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8"/>
      <w:ind w:left="126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" w:line="400" w:lineRule="exact"/>
      <w:ind w:left="130"/>
      <w:jc w:val="center"/>
    </w:pPr>
    <w:rPr>
      <w:rFonts w:ascii="Calibri" w:hAnsi="Calibri" w:eastAsia="Calibri" w:cs="Calibri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kelly.bishop@asu.edu" TargetMode="External"/><Relationship Id="rId7" Type="http://schemas.openxmlformats.org/officeDocument/2006/relationships/hyperlink" Target="https://www.kellycbishop.com/" TargetMode="External"/><Relationship Id="rId8" Type="http://schemas.openxmlformats.org/officeDocument/2006/relationships/hyperlink" Target="https://scholar.google.com/citations?user=vEs8ZCAAAAAJ&amp;hl=en" TargetMode="External"/><Relationship Id="rId9" Type="http://schemas.openxmlformats.org/officeDocument/2006/relationships/hyperlink" Target="https://www.public.asu.edu/~kcbisho2/tcja.pdf" TargetMode="External"/><Relationship Id="rId10" Type="http://schemas.openxmlformats.org/officeDocument/2006/relationships/hyperlink" Target="https://www.public.asu.edu/~kcbisho2/bk2023.pdf" TargetMode="External"/><Relationship Id="rId11" Type="http://schemas.openxmlformats.org/officeDocument/2006/relationships/hyperlink" Target="https://www.public.asu.edu/~kcbisho2/mcmrr.pdf" TargetMode="External"/><Relationship Id="rId12" Type="http://schemas.openxmlformats.org/officeDocument/2006/relationships/hyperlink" Target="https://www.public.asu.edu/~kcbisho2/BKK2022.pdf" TargetMode="External"/><Relationship Id="rId13" Type="http://schemas.openxmlformats.org/officeDocument/2006/relationships/hyperlink" Target="https://www.public.asu.edu/~kcbisho2/JAD2021.pdf" TargetMode="External"/><Relationship Id="rId14" Type="http://schemas.openxmlformats.org/officeDocument/2006/relationships/hyperlink" Target="https://www.public.asu.edu/~kcbisho2/REEP2019" TargetMode="External"/><Relationship Id="rId15" Type="http://schemas.openxmlformats.org/officeDocument/2006/relationships/hyperlink" Target="https://www.public.asu.edu/~kcbisho2/jme2020.pdf" TargetMode="External"/><Relationship Id="rId16" Type="http://schemas.openxmlformats.org/officeDocument/2006/relationships/hyperlink" Target="https://www.public.asu.edu/~kcbisho2/restat2019.pdf" TargetMode="External"/><Relationship Id="rId17" Type="http://schemas.openxmlformats.org/officeDocument/2006/relationships/hyperlink" Target="https://www.public.asu.edu/~kcbisho2/jue2019.pdf" TargetMode="External"/><Relationship Id="rId18" Type="http://schemas.openxmlformats.org/officeDocument/2006/relationships/hyperlink" Target="https://www.public.asu.edu/~kcbisho2/jaere2018.pdf" TargetMode="External"/><Relationship Id="rId19" Type="http://schemas.openxmlformats.org/officeDocument/2006/relationships/hyperlink" Target="https://www.public.asu.edu/~kcbisho2/pp2011.pdf" TargetMode="External"/><Relationship Id="rId20" Type="http://schemas.openxmlformats.org/officeDocument/2006/relationships/hyperlink" Target="https://www.public.asu.edu/~kcbisho2/ilrr2009.pdf" TargetMode="External"/><Relationship Id="rId21" Type="http://schemas.openxmlformats.org/officeDocument/2006/relationships/hyperlink" Target="https://www.public.asu.edu/~kcbisho2/foster.pdf" TargetMode="External"/><Relationship Id="rId22" Type="http://schemas.openxmlformats.org/officeDocument/2006/relationships/hyperlink" Target="https://www.public.asu.edu/~kcbisho2/behavior.pdf" TargetMode="External"/><Relationship Id="rId23" Type="http://schemas.openxmlformats.org/officeDocument/2006/relationships/hyperlink" Target="https://www.public.asu.edu/~kcbisho2/dynamic.pdf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2025-11-27T08:09:46Z</dcterms:created>
  <dcterms:modified xsi:type="dcterms:W3CDTF">2025-11-27T08:09:46Z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2025-11-27T00:00:00Z</vt:filetime>
  </property>
  <property fmtid="{D5CDD505-2E9C-101B-9397-08002B2CF9AE}" pid="5" name="PTEX.Fullbanner">
    <vt:lpwstr>This is MiKTeX-pdfTeX 4.0.1 (1.40.21)</vt:lpwstr>
  </property>
  <property fmtid="{D5CDD505-2E9C-101B-9397-08002B2CF9AE}" pid="6" name="Producer">
    <vt:lpwstr>MiKTeX pdfTeX-1.40.21</vt:lpwstr>
  </property>
</Properties>
</file>