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JONATHAN</w:t>
      </w:r>
      <w:r>
        <w:rPr>
          <w:spacing w:val="-3"/>
        </w:rPr>
        <w:t> </w:t>
      </w:r>
      <w:r>
        <w:rPr/>
        <w:t>H.</w:t>
      </w:r>
      <w:r>
        <w:rPr>
          <w:spacing w:val="-1"/>
        </w:rPr>
        <w:t> </w:t>
      </w:r>
      <w:r>
        <w:rPr>
          <w:spacing w:val="-2"/>
        </w:rPr>
        <w:t>CONNING</w:t>
      </w:r>
    </w:p>
    <w:p>
      <w:pPr>
        <w:pStyle w:val="BodyText"/>
        <w:rPr>
          <w:b/>
          <w:sz w:val="24"/>
        </w:rPr>
      </w:pPr>
    </w:p>
    <w:p>
      <w:pPr>
        <w:pStyle w:val="BodyText"/>
        <w:tabs>
          <w:tab w:pos="7252" w:val="left" w:leader="none"/>
        </w:tabs>
        <w:spacing w:line="252" w:lineRule="exact"/>
        <w:ind w:left="165"/>
        <w:jc w:val="both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-9"/>
        </w:rPr>
        <w:t> </w:t>
      </w:r>
      <w:r>
        <w:rPr/>
        <w:t>212-772-</w:t>
      </w:r>
      <w:r>
        <w:rPr>
          <w:spacing w:val="-4"/>
        </w:rPr>
        <w:t>5403</w:t>
      </w:r>
    </w:p>
    <w:p>
      <w:pPr>
        <w:pStyle w:val="BodyText"/>
        <w:tabs>
          <w:tab w:pos="5677" w:val="left" w:leader="none"/>
          <w:tab w:pos="6133" w:val="left" w:leader="none"/>
          <w:tab w:pos="7306" w:val="left" w:leader="none"/>
        </w:tabs>
        <w:ind w:left="164" w:right="189"/>
        <w:jc w:val="both"/>
      </w:pPr>
      <w:r>
        <w:rPr/>
        <w:t>Hunter College and The Graduate Center</w:t>
        <w:tab/>
        <w:tab/>
        <w:t>Email:</w:t>
      </w:r>
      <w:r>
        <w:rPr>
          <w:spacing w:val="-14"/>
        </w:rPr>
        <w:t> </w:t>
      </w:r>
      <w:hyperlink r:id="rId6">
        <w:r>
          <w:rPr/>
          <w:t>jconning@hunter.cuny.edu</w:t>
        </w:r>
      </w:hyperlink>
      <w:r>
        <w:rPr/>
        <w:t> City University of New York</w:t>
        <w:tab/>
      </w:r>
      <w:hyperlink r:id="rId7">
        <w:r>
          <w:rPr>
            <w:spacing w:val="-2"/>
          </w:rPr>
          <w:t>econ.hunter.cuny.edu/jonathan-conning</w:t>
        </w:r>
      </w:hyperlink>
      <w:r>
        <w:rPr>
          <w:spacing w:val="-2"/>
        </w:rPr>
        <w:t> </w:t>
      </w:r>
      <w:r>
        <w:rPr/>
        <w:t>695</w:t>
      </w:r>
      <w:r>
        <w:rPr>
          <w:spacing w:val="-2"/>
        </w:rPr>
        <w:t> </w:t>
      </w:r>
      <w:r>
        <w:rPr/>
        <w:t>Park</w:t>
      </w:r>
      <w:r>
        <w:rPr>
          <w:spacing w:val="-1"/>
        </w:rPr>
        <w:t> </w:t>
      </w:r>
      <w:r>
        <w:rPr>
          <w:spacing w:val="-2"/>
        </w:rPr>
        <w:t>Avenue</w:t>
      </w:r>
      <w:r>
        <w:rPr/>
        <w:tab/>
        <w:tab/>
        <w:tab/>
      </w:r>
      <w:hyperlink r:id="rId8">
        <w:r>
          <w:rPr/>
          <w:t>Google</w:t>
        </w:r>
        <w:r>
          <w:rPr>
            <w:spacing w:val="-3"/>
          </w:rPr>
          <w:t> </w:t>
        </w:r>
        <w:r>
          <w:rPr/>
          <w:t>Scholar</w:t>
        </w:r>
        <w:r>
          <w:rPr>
            <w:spacing w:val="-2"/>
          </w:rPr>
          <w:t> </w:t>
        </w:r>
        <w:r>
          <w:rPr>
            <w:spacing w:val="-4"/>
          </w:rPr>
          <w:t>Page</w:t>
        </w:r>
      </w:hyperlink>
    </w:p>
    <w:p>
      <w:pPr>
        <w:pStyle w:val="BodyText"/>
        <w:spacing w:before="4"/>
        <w:ind w:left="1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175549</wp:posOffset>
                </wp:positionV>
                <wp:extent cx="577024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0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9525">
                              <a:moveTo>
                                <a:pt x="57698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864" y="9144"/>
                              </a:lnTo>
                              <a:lnTo>
                                <a:pt x="5769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3.822794pt;width:454.32pt;height:.7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3"/>
        </w:rPr>
        <w:t> </w:t>
      </w:r>
      <w:r>
        <w:rPr/>
        <w:t>NY</w:t>
      </w:r>
      <w:r>
        <w:rPr>
          <w:spacing w:val="-2"/>
        </w:rPr>
        <w:t> 10065</w:t>
      </w:r>
    </w:p>
    <w:p>
      <w:pPr>
        <w:pStyle w:val="BodyText"/>
        <w:spacing w:before="238"/>
      </w:pPr>
    </w:p>
    <w:p>
      <w:pPr>
        <w:pStyle w:val="Heading1"/>
        <w:spacing w:before="0"/>
      </w:pPr>
      <w:bookmarkStart w:name="Education" w:id="1"/>
      <w:bookmarkEnd w:id="1"/>
      <w:r>
        <w:rPr>
          <w:b w:val="0"/>
        </w:rPr>
      </w: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59" w:after="0"/>
        <w:ind w:left="976" w:right="0" w:hanging="360"/>
        <w:jc w:val="left"/>
        <w:rPr>
          <w:sz w:val="22"/>
        </w:rPr>
      </w:pPr>
      <w:r>
        <w:rPr>
          <w:sz w:val="22"/>
        </w:rPr>
        <w:t>Ph.D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Yale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1996</w:t>
      </w: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40" w:after="0"/>
        <w:ind w:left="976" w:right="0" w:hanging="360"/>
        <w:jc w:val="left"/>
        <w:rPr>
          <w:sz w:val="22"/>
        </w:rPr>
      </w:pPr>
      <w:r>
        <w:rPr>
          <w:sz w:val="22"/>
        </w:rPr>
        <w:t>B.A.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Honors,</w:t>
      </w:r>
      <w:r>
        <w:rPr>
          <w:spacing w:val="-4"/>
          <w:sz w:val="22"/>
        </w:rPr>
        <w:t> </w:t>
      </w:r>
      <w:r>
        <w:rPr>
          <w:sz w:val="22"/>
        </w:rPr>
        <w:t>Swarthmore</w:t>
      </w:r>
      <w:r>
        <w:rPr>
          <w:spacing w:val="-4"/>
          <w:sz w:val="22"/>
        </w:rPr>
        <w:t> </w:t>
      </w:r>
      <w:r>
        <w:rPr>
          <w:sz w:val="22"/>
        </w:rPr>
        <w:t>College,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1986</w:t>
      </w:r>
    </w:p>
    <w:p>
      <w:pPr>
        <w:pStyle w:val="Heading1"/>
        <w:spacing w:before="242"/>
      </w:pPr>
      <w:bookmarkStart w:name="Current Appointments" w:id="2"/>
      <w:bookmarkEnd w:id="2"/>
      <w:r>
        <w:rPr>
          <w:b w:val="0"/>
        </w:rPr>
      </w:r>
      <w:r>
        <w:rPr/>
        <w:t>Current</w:t>
      </w:r>
      <w:r>
        <w:rPr>
          <w:spacing w:val="-6"/>
        </w:rPr>
        <w:t> </w:t>
      </w:r>
      <w:r>
        <w:rPr>
          <w:spacing w:val="-2"/>
        </w:rPr>
        <w:t>Appointments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59" w:after="0"/>
        <w:ind w:left="885" w:right="0" w:hanging="36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Professor,</w:t>
      </w:r>
      <w:r>
        <w:rPr>
          <w:spacing w:val="-8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BodyText"/>
        <w:ind w:left="885"/>
      </w:pPr>
      <w:r>
        <w:rPr/>
        <w:t>Hunter</w:t>
      </w:r>
      <w:r>
        <w:rPr>
          <w:spacing w:val="-6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City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7"/>
        </w:rPr>
        <w:t> </w:t>
      </w:r>
      <w:r>
        <w:rPr/>
        <w:t>(2007-present;</w:t>
      </w:r>
      <w:r>
        <w:rPr>
          <w:spacing w:val="-5"/>
        </w:rPr>
        <w:t> </w:t>
      </w:r>
      <w:r>
        <w:rPr/>
        <w:t>tenured</w:t>
      </w:r>
      <w:r>
        <w:rPr>
          <w:spacing w:val="-6"/>
        </w:rPr>
        <w:t> </w:t>
      </w:r>
      <w:r>
        <w:rPr>
          <w:spacing w:val="-2"/>
        </w:rPr>
        <w:t>2007)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18" w:after="0"/>
        <w:ind w:left="885" w:right="2952" w:hanging="361"/>
        <w:jc w:val="left"/>
        <w:rPr>
          <w:sz w:val="22"/>
        </w:rPr>
      </w:pPr>
      <w:r>
        <w:rPr>
          <w:sz w:val="22"/>
        </w:rPr>
        <w:t>Doctoral</w:t>
      </w:r>
      <w:r>
        <w:rPr>
          <w:spacing w:val="-5"/>
          <w:sz w:val="22"/>
        </w:rPr>
        <w:t> </w:t>
      </w:r>
      <w:r>
        <w:rPr>
          <w:sz w:val="22"/>
        </w:rPr>
        <w:t>Faculty,</w:t>
      </w:r>
      <w:r>
        <w:rPr>
          <w:spacing w:val="-8"/>
          <w:sz w:val="22"/>
        </w:rPr>
        <w:t> </w:t>
      </w:r>
      <w:r>
        <w:rPr>
          <w:sz w:val="22"/>
        </w:rPr>
        <w:t>Ph.D.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Economics</w:t>
      </w:r>
      <w:r>
        <w:rPr>
          <w:spacing w:val="-8"/>
          <w:sz w:val="22"/>
        </w:rPr>
        <w:t> </w:t>
      </w:r>
      <w:r>
        <w:rPr>
          <w:sz w:val="22"/>
        </w:rPr>
        <w:t>(2002-present) The Graduate Center, City University of New York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18" w:after="0"/>
        <w:ind w:left="885" w:right="0" w:hanging="36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Associate,</w:t>
      </w:r>
      <w:r>
        <w:rPr>
          <w:spacing w:val="-5"/>
          <w:sz w:val="22"/>
        </w:rPr>
        <w:t> </w:t>
      </w:r>
      <w:hyperlink r:id="rId9">
        <w:r>
          <w:rPr>
            <w:sz w:val="22"/>
          </w:rPr>
          <w:t>Roosevelt</w:t>
        </w:r>
        <w:r>
          <w:rPr>
            <w:spacing w:val="-4"/>
            <w:sz w:val="22"/>
          </w:rPr>
          <w:t> </w:t>
        </w:r>
        <w:r>
          <w:rPr>
            <w:sz w:val="22"/>
          </w:rPr>
          <w:t>House</w:t>
        </w:r>
        <w:r>
          <w:rPr>
            <w:spacing w:val="-5"/>
            <w:sz w:val="22"/>
          </w:rPr>
          <w:t> </w:t>
        </w:r>
        <w:r>
          <w:rPr>
            <w:sz w:val="22"/>
          </w:rPr>
          <w:t>Public</w:t>
        </w:r>
        <w:r>
          <w:rPr>
            <w:spacing w:val="-5"/>
            <w:sz w:val="22"/>
          </w:rPr>
          <w:t> </w:t>
        </w:r>
        <w:r>
          <w:rPr>
            <w:sz w:val="22"/>
          </w:rPr>
          <w:t>Policy</w:t>
        </w:r>
        <w:r>
          <w:rPr>
            <w:spacing w:val="-8"/>
            <w:sz w:val="22"/>
          </w:rPr>
          <w:t> </w:t>
        </w:r>
        <w:r>
          <w:rPr>
            <w:sz w:val="22"/>
          </w:rPr>
          <w:t>Institute,</w:t>
        </w:r>
      </w:hyperlink>
      <w:r>
        <w:rPr>
          <w:spacing w:val="-5"/>
          <w:sz w:val="22"/>
        </w:rPr>
        <w:t> </w:t>
      </w:r>
      <w:r>
        <w:rPr>
          <w:sz w:val="22"/>
        </w:rPr>
        <w:t>2012-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20" w:after="0"/>
        <w:ind w:left="885" w:right="0" w:hanging="36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> </w:t>
      </w:r>
      <w:r>
        <w:rPr>
          <w:sz w:val="22"/>
        </w:rPr>
        <w:t>Associate,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7"/>
          <w:sz w:val="22"/>
        </w:rPr>
        <w:t> </w:t>
      </w:r>
      <w:r>
        <w:rPr>
          <w:sz w:val="22"/>
        </w:rPr>
        <w:t>Rights</w:t>
      </w:r>
      <w:r>
        <w:rPr>
          <w:spacing w:val="-6"/>
          <w:sz w:val="22"/>
        </w:rPr>
        <w:t> </w:t>
      </w:r>
      <w:r>
        <w:rPr>
          <w:sz w:val="22"/>
        </w:rPr>
        <w:t>Program,</w:t>
      </w:r>
      <w:r>
        <w:rPr>
          <w:spacing w:val="-5"/>
          <w:sz w:val="22"/>
        </w:rPr>
        <w:t> </w:t>
      </w:r>
      <w:r>
        <w:rPr>
          <w:sz w:val="22"/>
        </w:rPr>
        <w:t>Roosevelt</w:t>
      </w:r>
      <w:r>
        <w:rPr>
          <w:spacing w:val="-8"/>
          <w:sz w:val="22"/>
        </w:rPr>
        <w:t> </w:t>
      </w:r>
      <w:r>
        <w:rPr>
          <w:sz w:val="22"/>
        </w:rPr>
        <w:t>House.</w:t>
      </w:r>
      <w:r>
        <w:rPr>
          <w:spacing w:val="-5"/>
          <w:sz w:val="22"/>
        </w:rPr>
        <w:t> </w:t>
      </w:r>
      <w:r>
        <w:rPr>
          <w:sz w:val="22"/>
        </w:rPr>
        <w:t>2012-</w:t>
      </w:r>
      <w:r>
        <w:rPr>
          <w:spacing w:val="-2"/>
          <w:sz w:val="22"/>
        </w:rPr>
        <w:t>present.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119" w:after="0"/>
        <w:ind w:left="885" w:right="0" w:hanging="360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9"/>
          <w:sz w:val="22"/>
        </w:rPr>
        <w:t> </w:t>
      </w:r>
      <w:r>
        <w:rPr>
          <w:sz w:val="22"/>
        </w:rPr>
        <w:t>Affiliate,</w:t>
      </w:r>
      <w:r>
        <w:rPr>
          <w:spacing w:val="-6"/>
          <w:sz w:val="22"/>
        </w:rPr>
        <w:t> </w:t>
      </w:r>
      <w:hyperlink r:id="rId10">
        <w:r>
          <w:rPr>
            <w:sz w:val="22"/>
          </w:rPr>
          <w:t>Financial</w:t>
        </w:r>
        <w:r>
          <w:rPr>
            <w:spacing w:val="-5"/>
            <w:sz w:val="22"/>
          </w:rPr>
          <w:t> </w:t>
        </w:r>
        <w:r>
          <w:rPr>
            <w:sz w:val="22"/>
          </w:rPr>
          <w:t>Access</w:t>
        </w:r>
        <w:r>
          <w:rPr>
            <w:spacing w:val="-6"/>
            <w:sz w:val="22"/>
          </w:rPr>
          <w:t> </w:t>
        </w:r>
        <w:r>
          <w:rPr>
            <w:sz w:val="22"/>
          </w:rPr>
          <w:t>Initiative,</w:t>
        </w:r>
      </w:hyperlink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York</w:t>
      </w:r>
      <w:r>
        <w:rPr>
          <w:spacing w:val="-6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(2012-</w:t>
      </w:r>
      <w:r>
        <w:rPr>
          <w:spacing w:val="-2"/>
          <w:sz w:val="22"/>
        </w:rPr>
        <w:t>present)</w:t>
      </w:r>
    </w:p>
    <w:p>
      <w:pPr>
        <w:pStyle w:val="Heading1"/>
        <w:spacing w:before="239"/>
      </w:pPr>
      <w:bookmarkStart w:name="Past Appointments" w:id="3"/>
      <w:bookmarkEnd w:id="3"/>
      <w:r>
        <w:rPr>
          <w:b w:val="0"/>
        </w:rPr>
      </w:r>
      <w:r>
        <w:rPr/>
        <w:t>Past</w:t>
      </w:r>
      <w:r>
        <w:rPr>
          <w:spacing w:val="-1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63"/>
        <w:ind w:left="352"/>
      </w:pP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Hunter</w:t>
      </w:r>
      <w:r>
        <w:rPr>
          <w:spacing w:val="-7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(2002–Fall</w:t>
      </w:r>
      <w:r>
        <w:rPr>
          <w:spacing w:val="-4"/>
        </w:rPr>
        <w:t> </w:t>
      </w:r>
      <w:r>
        <w:rPr>
          <w:spacing w:val="-2"/>
        </w:rPr>
        <w:t>2007)</w:t>
      </w:r>
    </w:p>
    <w:p>
      <w:pPr>
        <w:pStyle w:val="BodyText"/>
        <w:spacing w:before="78"/>
        <w:ind w:left="539" w:hanging="188"/>
      </w:pP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Williams</w:t>
      </w:r>
      <w:r>
        <w:rPr>
          <w:spacing w:val="-3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Development Economics, 1996–2002.</w:t>
      </w:r>
    </w:p>
    <w:p>
      <w:pPr>
        <w:pStyle w:val="BodyText"/>
        <w:spacing w:before="80"/>
        <w:ind w:left="525" w:hanging="180"/>
        <w:rPr>
          <w:sz w:val="16"/>
        </w:rPr>
      </w:pPr>
      <w:r>
        <w:rPr/>
        <w:t>Visiting</w:t>
      </w:r>
      <w:r>
        <w:rPr>
          <w:spacing w:val="-3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Cape</w:t>
      </w:r>
      <w:r>
        <w:rPr>
          <w:spacing w:val="-3"/>
        </w:rPr>
        <w:t> </w:t>
      </w:r>
      <w:r>
        <w:rPr/>
        <w:t>Town,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Specialization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Land Economics and Governance, January 2018</w:t>
      </w:r>
      <w:r>
        <w:rPr>
          <w:sz w:val="16"/>
        </w:rPr>
        <w:t>, </w:t>
      </w:r>
      <w:r>
        <w:rPr/>
        <w:t>January 2019</w:t>
      </w:r>
      <w:r>
        <w:rPr>
          <w:sz w:val="16"/>
        </w:rPr>
        <w:t>.</w:t>
      </w:r>
    </w:p>
    <w:p>
      <w:pPr>
        <w:pStyle w:val="BodyText"/>
        <w:spacing w:line="370" w:lineRule="atLeast" w:before="6"/>
        <w:ind w:left="352" w:hanging="8"/>
      </w:pPr>
      <w:r>
        <w:rPr/>
        <w:t>Adjunct Associate Professor of International and Public Affairs, Columbia University (2008-2012) 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Wagner</w:t>
      </w:r>
      <w:r>
        <w:rPr>
          <w:spacing w:val="-2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NYU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Access</w:t>
      </w:r>
      <w:r>
        <w:rPr>
          <w:spacing w:val="-3"/>
        </w:rPr>
        <w:t> </w:t>
      </w:r>
      <w:r>
        <w:rPr/>
        <w:t>Initiative</w:t>
      </w:r>
      <w:r>
        <w:rPr>
          <w:spacing w:val="-4"/>
        </w:rPr>
        <w:t> </w:t>
      </w:r>
      <w:r>
        <w:rPr/>
        <w:t>(Fall</w:t>
      </w:r>
      <w:r>
        <w:rPr>
          <w:spacing w:val="-4"/>
        </w:rPr>
        <w:t> </w:t>
      </w:r>
      <w:r>
        <w:rPr/>
        <w:t>2009-</w:t>
      </w:r>
    </w:p>
    <w:p>
      <w:pPr>
        <w:pStyle w:val="BodyText"/>
        <w:spacing w:before="1"/>
        <w:ind w:left="539"/>
      </w:pPr>
      <w:r>
        <w:rPr/>
        <w:t>Summer</w:t>
      </w:r>
      <w:r>
        <w:rPr>
          <w:spacing w:val="-4"/>
        </w:rPr>
        <w:t> </w:t>
      </w:r>
      <w:r>
        <w:rPr>
          <w:spacing w:val="-2"/>
        </w:rPr>
        <w:t>2010)</w:t>
      </w:r>
    </w:p>
    <w:p>
      <w:pPr>
        <w:pStyle w:val="BodyText"/>
        <w:spacing w:before="78"/>
        <w:ind w:left="539" w:hanging="188"/>
      </w:pPr>
      <w:r>
        <w:rPr/>
        <w:t>Profesor</w:t>
      </w:r>
      <w:r>
        <w:rPr>
          <w:spacing w:val="-3"/>
        </w:rPr>
        <w:t> </w:t>
      </w:r>
      <w:r>
        <w:rPr/>
        <w:t>Visitante/Fulbright</w:t>
      </w:r>
      <w:r>
        <w:rPr>
          <w:spacing w:val="-3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Economía</w:t>
      </w:r>
      <w:r>
        <w:rPr>
          <w:spacing w:val="-4"/>
        </w:rPr>
        <w:t> </w:t>
      </w:r>
      <w:r>
        <w:rPr/>
        <w:t>Aplicada,</w:t>
      </w:r>
      <w:r>
        <w:rPr>
          <w:spacing w:val="-4"/>
        </w:rPr>
        <w:t> </w:t>
      </w:r>
      <w:r>
        <w:rPr/>
        <w:t>Departamento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Ingeniería Industrial, Universidad de Chile, Santiago. Fall 2007</w:t>
      </w:r>
    </w:p>
    <w:p>
      <w:pPr>
        <w:pStyle w:val="BodyText"/>
        <w:spacing w:before="82"/>
        <w:ind w:left="352"/>
      </w:pPr>
      <w:r>
        <w:rPr/>
        <w:t>Visiting</w:t>
      </w:r>
      <w:r>
        <w:rPr>
          <w:spacing w:val="-7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Osaka</w:t>
      </w:r>
      <w:r>
        <w:rPr>
          <w:spacing w:val="-4"/>
        </w:rPr>
        <w:t> </w:t>
      </w:r>
      <w:r>
        <w:rPr/>
        <w:t>Japan,</w:t>
      </w:r>
      <w:r>
        <w:rPr>
          <w:spacing w:val="-7"/>
        </w:rPr>
        <w:t> </w:t>
      </w:r>
      <w:r>
        <w:rPr/>
        <w:t>June-July</w:t>
      </w:r>
      <w:r>
        <w:rPr>
          <w:spacing w:val="-4"/>
        </w:rPr>
        <w:t> </w:t>
      </w:r>
      <w:r>
        <w:rPr>
          <w:spacing w:val="-2"/>
        </w:rPr>
        <w:t>2007.</w:t>
      </w:r>
    </w:p>
    <w:p>
      <w:pPr>
        <w:pStyle w:val="Heading1"/>
        <w:spacing w:before="240"/>
      </w:pPr>
      <w:bookmarkStart w:name="Peer-reviewed publications" w:id="4"/>
      <w:bookmarkEnd w:id="4"/>
      <w:r>
        <w:rPr>
          <w:b w:val="0"/>
        </w:rPr>
      </w:r>
      <w:r>
        <w:rPr/>
        <w:t>Peer-reviewed</w:t>
      </w:r>
      <w:r>
        <w:rPr>
          <w:spacing w:val="-11"/>
        </w:rPr>
        <w:t> </w:t>
      </w:r>
      <w:r>
        <w:rPr>
          <w:spacing w:val="-2"/>
        </w:rPr>
        <w:t>publications</w:t>
      </w:r>
    </w:p>
    <w:p>
      <w:pPr>
        <w:spacing w:before="58"/>
        <w:ind w:left="436" w:right="0" w:hanging="180"/>
        <w:jc w:val="left"/>
        <w:rPr>
          <w:sz w:val="22"/>
        </w:rPr>
      </w:pPr>
      <w:r>
        <w:rPr>
          <w:sz w:val="22"/>
        </w:rPr>
        <w:t>“Microfinance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Investment”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Jonathan</w:t>
      </w:r>
      <w:r>
        <w:rPr>
          <w:spacing w:val="-7"/>
          <w:sz w:val="22"/>
        </w:rPr>
        <w:t> </w:t>
      </w:r>
      <w:r>
        <w:rPr>
          <w:sz w:val="22"/>
        </w:rPr>
        <w:t>Morduch)</w:t>
      </w:r>
      <w:r>
        <w:rPr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Financial Economics, </w:t>
      </w:r>
      <w:r>
        <w:rPr>
          <w:sz w:val="22"/>
        </w:rPr>
        <w:t>Vol 3, 2011.</w:t>
      </w:r>
    </w:p>
    <w:p>
      <w:pPr>
        <w:spacing w:before="120"/>
        <w:ind w:left="436" w:right="0" w:hanging="180"/>
        <w:jc w:val="left"/>
        <w:rPr>
          <w:sz w:val="22"/>
        </w:rPr>
      </w:pPr>
      <w:r>
        <w:rPr>
          <w:sz w:val="22"/>
        </w:rPr>
        <w:t>“Enclaves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Development: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empirical</w:t>
      </w:r>
      <w:r>
        <w:rPr>
          <w:spacing w:val="-2"/>
          <w:sz w:val="22"/>
        </w:rPr>
        <w:t> </w:t>
      </w:r>
      <w:r>
        <w:rPr>
          <w:sz w:val="22"/>
        </w:rPr>
        <w:t>assessment”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James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Robinson)</w:t>
      </w:r>
      <w:r>
        <w:rPr>
          <w:spacing w:val="-5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 Comparative International Development, </w:t>
      </w:r>
      <w:r>
        <w:rPr>
          <w:sz w:val="22"/>
        </w:rPr>
        <w:t>44, 359-385, 2009.</w:t>
      </w:r>
    </w:p>
    <w:p>
      <w:pPr>
        <w:pStyle w:val="BodyText"/>
        <w:spacing w:line="242" w:lineRule="auto" w:before="121"/>
        <w:ind w:left="436" w:hanging="125"/>
      </w:pPr>
      <w:r>
        <w:rPr/>
        <w:t>“Rural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Markets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Countries.”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Chris</w:t>
      </w:r>
      <w:r>
        <w:rPr>
          <w:spacing w:val="-5"/>
        </w:rPr>
        <w:t> </w:t>
      </w:r>
      <w:r>
        <w:rPr/>
        <w:t>Udry).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Agricultural Economics</w:t>
      </w:r>
      <w:r>
        <w:rPr/>
        <w:t>, Volume 3, R.E. Evenson, Schultz, T.P. and P. Pingali, eds., Elsevier - North Holland, </w:t>
      </w:r>
      <w:r>
        <w:rPr>
          <w:spacing w:val="-2"/>
        </w:rPr>
        <w:t>2007.</w:t>
      </w:r>
    </w:p>
    <w:p>
      <w:pPr>
        <w:spacing w:before="112"/>
        <w:ind w:left="436" w:right="279" w:hanging="180"/>
        <w:jc w:val="left"/>
        <w:rPr>
          <w:sz w:val="22"/>
        </w:rPr>
      </w:pPr>
      <w:r>
        <w:rPr>
          <w:sz w:val="22"/>
        </w:rPr>
        <w:t>“Property</w:t>
      </w:r>
      <w:r>
        <w:rPr>
          <w:spacing w:val="-2"/>
          <w:sz w:val="22"/>
        </w:rPr>
        <w:t> </w:t>
      </w:r>
      <w:r>
        <w:rPr>
          <w:sz w:val="22"/>
        </w:rPr>
        <w:t>Rights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Political</w:t>
      </w:r>
      <w:r>
        <w:rPr>
          <w:spacing w:val="-4"/>
          <w:sz w:val="22"/>
        </w:rPr>
        <w:t> </w:t>
      </w:r>
      <w:r>
        <w:rPr>
          <w:sz w:val="22"/>
        </w:rPr>
        <w:t>Organization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Agriculture.”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James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Robinson).</w:t>
      </w:r>
      <w:r>
        <w:rPr>
          <w:spacing w:val="-5"/>
          <w:sz w:val="22"/>
        </w:rPr>
        <w:t> </w:t>
      </w:r>
      <w:r>
        <w:rPr>
          <w:i/>
          <w:sz w:val="22"/>
        </w:rPr>
        <w:t>Journal of Development Economics</w:t>
      </w:r>
      <w:r>
        <w:rPr>
          <w:sz w:val="22"/>
        </w:rPr>
        <w:t>, 82, 416-447, 2007.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1063" w:top="1360" w:bottom="1260" w:left="1275" w:right="1275"/>
          <w:pgNumType w:start="1"/>
        </w:sectPr>
      </w:pPr>
    </w:p>
    <w:p>
      <w:pPr>
        <w:spacing w:before="65"/>
        <w:ind w:left="436" w:right="279" w:hanging="125"/>
        <w:jc w:val="left"/>
        <w:rPr>
          <w:sz w:val="22"/>
        </w:rPr>
      </w:pPr>
      <w:r>
        <w:rPr>
          <w:sz w:val="22"/>
        </w:rPr>
        <w:t>“</w:t>
      </w:r>
      <w:hyperlink r:id="rId11">
        <w:r>
          <w:rPr>
            <w:sz w:val="22"/>
          </w:rPr>
          <w:t>Freedom, Servitude and Voluntary Contract</w:t>
        </w:r>
      </w:hyperlink>
      <w:r>
        <w:rPr>
          <w:sz w:val="22"/>
        </w:rPr>
        <w:t>.” (with </w:t>
      </w:r>
      <w:hyperlink r:id="rId12">
        <w:r>
          <w:rPr>
            <w:sz w:val="22"/>
          </w:rPr>
          <w:t>Michael Kevane</w:t>
        </w:r>
      </w:hyperlink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2"/>
        </w:rPr>
        <w:t>in K.A. Appiah and M. Bunzl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Ethics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Slave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Redemption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Princeton:</w:t>
      </w:r>
      <w:r>
        <w:rPr>
          <w:spacing w:val="-2"/>
          <w:sz w:val="22"/>
        </w:rPr>
        <w:t> </w:t>
      </w:r>
      <w:r>
        <w:rPr>
          <w:sz w:val="22"/>
        </w:rPr>
        <w:t>Princeton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Press</w:t>
      </w:r>
      <w:r>
        <w:rPr>
          <w:sz w:val="24"/>
        </w:rPr>
        <w:t>, </w:t>
      </w:r>
      <w:r>
        <w:rPr>
          <w:spacing w:val="-2"/>
          <w:sz w:val="24"/>
        </w:rPr>
        <w:t>2007</w:t>
      </w:r>
      <w:r>
        <w:rPr>
          <w:spacing w:val="-2"/>
          <w:sz w:val="22"/>
        </w:rPr>
        <w:t>.</w:t>
      </w:r>
    </w:p>
    <w:p>
      <w:pPr>
        <w:pStyle w:val="BodyText"/>
        <w:spacing w:before="120"/>
        <w:ind w:left="256"/>
      </w:pPr>
      <w:r>
        <w:rPr/>
        <w:t>“Why</w:t>
      </w:r>
      <w:r>
        <w:rPr>
          <w:spacing w:val="-7"/>
        </w:rPr>
        <w:t> </w:t>
      </w:r>
      <w:r>
        <w:rPr/>
        <w:t>isn’t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more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intermediation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countries?”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hyperlink r:id="rId13">
        <w:r>
          <w:rPr/>
          <w:t>Michael</w:t>
        </w:r>
        <w:r>
          <w:rPr>
            <w:spacing w:val="-3"/>
          </w:rPr>
          <w:t> </w:t>
        </w:r>
        <w:r>
          <w:rPr/>
          <w:t>Kevane</w:t>
        </w:r>
      </w:hyperlink>
      <w:r>
        <w:rPr/>
        <w:t>).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spacing w:before="1"/>
        <w:ind w:left="436" w:right="0" w:firstLine="0"/>
        <w:jc w:val="left"/>
        <w:rPr>
          <w:sz w:val="22"/>
        </w:rPr>
      </w:pPr>
      <w:hyperlink r:id="rId14">
        <w:r>
          <w:rPr>
            <w:i/>
            <w:sz w:val="22"/>
          </w:rPr>
          <w:t>Insurance</w:t>
        </w:r>
        <w:r>
          <w:rPr>
            <w:i/>
            <w:spacing w:val="-6"/>
            <w:sz w:val="22"/>
          </w:rPr>
          <w:t> </w:t>
        </w:r>
        <w:r>
          <w:rPr>
            <w:i/>
            <w:sz w:val="22"/>
          </w:rPr>
          <w:t>against</w:t>
        </w:r>
        <w:r>
          <w:rPr>
            <w:i/>
            <w:spacing w:val="-2"/>
            <w:sz w:val="22"/>
          </w:rPr>
          <w:t> </w:t>
        </w:r>
        <w:r>
          <w:rPr>
            <w:i/>
            <w:sz w:val="22"/>
          </w:rPr>
          <w:t>Poverty</w:t>
        </w:r>
      </w:hyperlink>
      <w:r>
        <w:rPr>
          <w:i/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Dercon,</w:t>
      </w:r>
      <w:r>
        <w:rPr>
          <w:spacing w:val="-3"/>
          <w:sz w:val="22"/>
        </w:rPr>
        <w:t> </w:t>
      </w:r>
      <w:r>
        <w:rPr>
          <w:sz w:val="22"/>
        </w:rPr>
        <w:t>Oxford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3"/>
          <w:sz w:val="22"/>
        </w:rPr>
        <w:t> </w:t>
      </w:r>
      <w:r>
        <w:rPr>
          <w:sz w:val="22"/>
        </w:rPr>
        <w:t>Press,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BodyText"/>
        <w:spacing w:line="242" w:lineRule="auto" w:before="119"/>
        <w:ind w:left="436" w:right="201" w:hanging="180"/>
      </w:pPr>
      <w:r>
        <w:rPr/>
        <w:t>“Lending</w:t>
      </w:r>
      <w:r>
        <w:rPr>
          <w:spacing w:val="-3"/>
        </w:rPr>
        <w:t> </w:t>
      </w:r>
      <w:r>
        <w:rPr/>
        <w:t>Technologies,</w:t>
      </w:r>
      <w:r>
        <w:rPr>
          <w:spacing w:val="-3"/>
        </w:rPr>
        <w:t> </w:t>
      </w:r>
      <w:r>
        <w:rPr/>
        <w:t>Competition,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Consolidation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Microfinance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Bolivia,” in (with Sergio Navajas and Claudio Gonzalez-Vega). </w:t>
      </w:r>
      <w:r>
        <w:rPr>
          <w:i/>
        </w:rPr>
        <w:t>Journal of International Development</w:t>
      </w:r>
      <w:r>
        <w:rPr/>
        <w:t>, 15(6), 747–770, 2003.</w:t>
      </w:r>
    </w:p>
    <w:p>
      <w:pPr>
        <w:pStyle w:val="BodyText"/>
        <w:spacing w:before="112"/>
        <w:ind w:left="436" w:hanging="181"/>
      </w:pPr>
      <w:r>
        <w:rPr/>
        <w:t>“Community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Targeting</w:t>
      </w:r>
      <w:r>
        <w:rPr>
          <w:spacing w:val="-3"/>
        </w:rPr>
        <w:t> </w:t>
      </w:r>
      <w:r>
        <w:rPr/>
        <w:t>Mechanisms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Social</w:t>
      </w:r>
      <w:r>
        <w:rPr>
          <w:spacing w:val="-5"/>
        </w:rPr>
        <w:t> </w:t>
      </w:r>
      <w:r>
        <w:rPr/>
        <w:t>Safety</w:t>
      </w:r>
      <w:r>
        <w:rPr>
          <w:spacing w:val="-3"/>
        </w:rPr>
        <w:t> </w:t>
      </w:r>
      <w:r>
        <w:rPr/>
        <w:t>Nets: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critical</w:t>
      </w:r>
      <w:r>
        <w:rPr>
          <w:spacing w:val="-2"/>
        </w:rPr>
        <w:t> </w:t>
      </w:r>
      <w:r>
        <w:rPr/>
        <w:t>review.”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hyperlink r:id="rId13">
        <w:r>
          <w:rPr/>
          <w:t>Michael</w:t>
        </w:r>
      </w:hyperlink>
      <w:r>
        <w:rPr/>
        <w:t> </w:t>
      </w:r>
      <w:hyperlink r:id="rId13">
        <w:r>
          <w:rPr/>
          <w:t>Kevane</w:t>
        </w:r>
      </w:hyperlink>
      <w:r>
        <w:rPr/>
        <w:t>). </w:t>
      </w:r>
      <w:r>
        <w:rPr>
          <w:i/>
        </w:rPr>
        <w:t>World Development</w:t>
      </w:r>
      <w:r>
        <w:rPr/>
        <w:t>, 30(3), 2002.</w:t>
      </w:r>
    </w:p>
    <w:p>
      <w:pPr>
        <w:spacing w:before="121"/>
        <w:ind w:left="436" w:right="0" w:hanging="181"/>
        <w:jc w:val="left"/>
        <w:rPr>
          <w:sz w:val="22"/>
        </w:rPr>
      </w:pPr>
      <w:r>
        <w:rPr>
          <w:sz w:val="22"/>
        </w:rPr>
        <w:t>“Outreach,</w:t>
      </w:r>
      <w:r>
        <w:rPr>
          <w:spacing w:val="-5"/>
          <w:sz w:val="22"/>
        </w:rPr>
        <w:t> </w:t>
      </w:r>
      <w:r>
        <w:rPr>
          <w:sz w:val="22"/>
        </w:rPr>
        <w:t>Sustainability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Leverage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Monitored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Peer</w:t>
      </w:r>
      <w:r>
        <w:rPr>
          <w:spacing w:val="-2"/>
          <w:sz w:val="22"/>
        </w:rPr>
        <w:t> </w:t>
      </w:r>
      <w:r>
        <w:rPr>
          <w:sz w:val="22"/>
        </w:rPr>
        <w:t>Monitored</w:t>
      </w:r>
      <w:r>
        <w:rPr>
          <w:spacing w:val="-3"/>
          <w:sz w:val="22"/>
        </w:rPr>
        <w:t> </w:t>
      </w:r>
      <w:r>
        <w:rPr>
          <w:sz w:val="22"/>
        </w:rPr>
        <w:t>Loans.”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Development Economics, </w:t>
      </w:r>
      <w:r>
        <w:rPr>
          <w:sz w:val="22"/>
        </w:rPr>
        <w:t>60(1), 1999.</w:t>
      </w:r>
    </w:p>
    <w:p>
      <w:pPr>
        <w:spacing w:before="120"/>
        <w:ind w:left="256" w:right="0" w:firstLine="0"/>
        <w:jc w:val="left"/>
        <w:rPr>
          <w:i/>
          <w:sz w:val="22"/>
        </w:rPr>
      </w:pPr>
      <w:r>
        <w:rPr>
          <w:sz w:val="22"/>
        </w:rPr>
        <w:t>“Prêt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groupe,</w:t>
      </w:r>
      <w:r>
        <w:rPr>
          <w:spacing w:val="-4"/>
          <w:sz w:val="22"/>
        </w:rPr>
        <w:t> </w:t>
      </w:r>
      <w:r>
        <w:rPr>
          <w:sz w:val="22"/>
        </w:rPr>
        <w:t>aléa</w:t>
      </w:r>
      <w:r>
        <w:rPr>
          <w:spacing w:val="-6"/>
          <w:sz w:val="22"/>
        </w:rPr>
        <w:t> </w:t>
      </w:r>
      <w:r>
        <w:rPr>
          <w:sz w:val="22"/>
        </w:rPr>
        <w:t>moral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création</w:t>
      </w:r>
      <w:r>
        <w:rPr>
          <w:spacing w:val="-3"/>
          <w:sz w:val="22"/>
        </w:rPr>
        <w:t> </w:t>
      </w:r>
      <w:r>
        <w:rPr>
          <w:sz w:val="22"/>
        </w:rPr>
        <w:t>d'une</w:t>
      </w:r>
      <w:r>
        <w:rPr>
          <w:spacing w:val="-4"/>
          <w:sz w:val="22"/>
        </w:rPr>
        <w:t> </w:t>
      </w:r>
      <w:r>
        <w:rPr>
          <w:sz w:val="22"/>
        </w:rPr>
        <w:t>garantie</w:t>
      </w:r>
      <w:r>
        <w:rPr>
          <w:spacing w:val="-4"/>
          <w:sz w:val="22"/>
        </w:rPr>
        <w:t> </w:t>
      </w:r>
      <w:r>
        <w:rPr>
          <w:sz w:val="22"/>
        </w:rPr>
        <w:t>sociale.”</w:t>
      </w:r>
      <w:r>
        <w:rPr>
          <w:spacing w:val="-4"/>
          <w:sz w:val="22"/>
        </w:rPr>
        <w:t> </w:t>
      </w:r>
      <w:r>
        <w:rPr>
          <w:i/>
          <w:sz w:val="22"/>
        </w:rPr>
        <w:t>Revue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d'Économie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du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Développement</w:t>
      </w:r>
    </w:p>
    <w:p>
      <w:pPr>
        <w:pStyle w:val="BodyText"/>
        <w:spacing w:before="1"/>
        <w:ind w:left="435"/>
      </w:pPr>
      <w:r>
        <w:rPr/>
        <w:t>10(2),</w:t>
      </w:r>
      <w:r>
        <w:rPr>
          <w:spacing w:val="-2"/>
        </w:rPr>
        <w:t> </w:t>
      </w:r>
      <w:r>
        <w:rPr/>
        <w:t>65-101,</w:t>
      </w:r>
      <w:r>
        <w:rPr>
          <w:spacing w:val="-2"/>
        </w:rPr>
        <w:t> </w:t>
      </w:r>
      <w:r>
        <w:rPr>
          <w:spacing w:val="-4"/>
        </w:rPr>
        <w:t>1997.</w:t>
      </w:r>
    </w:p>
    <w:p>
      <w:pPr>
        <w:pStyle w:val="BodyText"/>
        <w:spacing w:before="11"/>
      </w:pPr>
    </w:p>
    <w:p>
      <w:pPr>
        <w:spacing w:before="0"/>
        <w:ind w:left="165" w:right="0" w:firstLine="0"/>
        <w:jc w:val="left"/>
        <w:rPr>
          <w:rFonts w:ascii="Cambria"/>
          <w:b/>
          <w:position w:val="6"/>
          <w:sz w:val="17"/>
        </w:rPr>
      </w:pPr>
      <w:bookmarkStart w:name="Selected working Papers0F" w:id="5"/>
      <w:bookmarkEnd w:id="5"/>
      <w:r>
        <w:rPr/>
      </w:r>
      <w:r>
        <w:rPr>
          <w:rFonts w:ascii="Cambria"/>
          <w:b/>
          <w:sz w:val="21"/>
        </w:rPr>
        <w:t>Selected</w:t>
      </w:r>
      <w:r>
        <w:rPr>
          <w:rFonts w:ascii="Cambria"/>
          <w:b/>
          <w:spacing w:val="-9"/>
          <w:sz w:val="21"/>
        </w:rPr>
        <w:t> </w:t>
      </w:r>
      <w:r>
        <w:rPr>
          <w:rFonts w:ascii="Cambria"/>
          <w:b/>
          <w:sz w:val="21"/>
        </w:rPr>
        <w:t>working</w:t>
      </w:r>
      <w:r>
        <w:rPr>
          <w:rFonts w:ascii="Cambria"/>
          <w:b/>
          <w:spacing w:val="-8"/>
          <w:sz w:val="21"/>
        </w:rPr>
        <w:t> </w:t>
      </w:r>
      <w:r>
        <w:rPr>
          <w:rFonts w:ascii="Cambria"/>
          <w:b/>
          <w:spacing w:val="-2"/>
          <w:sz w:val="21"/>
        </w:rPr>
        <w:t>Papers</w:t>
      </w:r>
      <w:hyperlink w:history="true" w:anchor="_bookmark0">
        <w:r>
          <w:rPr>
            <w:rFonts w:ascii="Cambria"/>
            <w:b/>
            <w:spacing w:val="-2"/>
            <w:position w:val="6"/>
            <w:sz w:val="17"/>
          </w:rPr>
          <w:t>1</w:t>
        </w:r>
      </w:hyperlink>
    </w:p>
    <w:p>
      <w:pPr>
        <w:spacing w:before="70"/>
        <w:ind w:left="524" w:right="279" w:hanging="288"/>
        <w:jc w:val="left"/>
        <w:rPr>
          <w:sz w:val="22"/>
        </w:rPr>
      </w:pPr>
      <w:r>
        <w:rPr>
          <w:sz w:val="22"/>
        </w:rPr>
        <w:t>“Threats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Commitment:</w:t>
      </w:r>
      <w:r>
        <w:rPr>
          <w:spacing w:val="-6"/>
          <w:sz w:val="22"/>
        </w:rPr>
        <w:t> </w:t>
      </w:r>
      <w:r>
        <w:rPr>
          <w:sz w:val="22"/>
        </w:rPr>
        <w:t>Contracting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Present-Biased</w:t>
      </w:r>
      <w:r>
        <w:rPr>
          <w:spacing w:val="-4"/>
          <w:sz w:val="22"/>
        </w:rPr>
        <w:t> </w:t>
      </w:r>
      <w:r>
        <w:rPr>
          <w:sz w:val="22"/>
        </w:rPr>
        <w:t>Consumers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Renegotiation Concerns,” (with Karna Basu), 2021, under review at </w:t>
      </w:r>
      <w:hyperlink r:id="rId15">
        <w:r>
          <w:rPr>
            <w:i/>
            <w:sz w:val="22"/>
          </w:rPr>
          <w:t>American Economic Journal:</w:t>
        </w:r>
      </w:hyperlink>
      <w:r>
        <w:rPr>
          <w:i/>
          <w:sz w:val="22"/>
        </w:rPr>
        <w:t> </w:t>
      </w:r>
      <w:hyperlink r:id="rId15">
        <w:r>
          <w:rPr>
            <w:i/>
            <w:spacing w:val="-2"/>
            <w:sz w:val="22"/>
          </w:rPr>
          <w:t>Microeconomics</w:t>
        </w:r>
        <w:r>
          <w:rPr>
            <w:spacing w:val="-2"/>
            <w:sz w:val="22"/>
          </w:rPr>
          <w:t>.</w:t>
        </w:r>
      </w:hyperlink>
    </w:p>
    <w:p>
      <w:pPr>
        <w:pStyle w:val="BodyText"/>
        <w:spacing w:before="121"/>
        <w:ind w:left="524" w:right="279" w:hanging="288"/>
      </w:pPr>
      <w:r>
        <w:rPr/>
        <w:t>“A</w:t>
      </w:r>
      <w:r>
        <w:rPr>
          <w:spacing w:val="-4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Enclosures:</w:t>
      </w:r>
      <w:r>
        <w:rPr>
          <w:spacing w:val="-2"/>
        </w:rPr>
        <w:t> </w:t>
      </w:r>
      <w:r>
        <w:rPr/>
        <w:t>Coordination,</w:t>
      </w:r>
      <w:r>
        <w:rPr>
          <w:spacing w:val="-6"/>
        </w:rPr>
        <w:t> </w:t>
      </w:r>
      <w:r>
        <w:rPr/>
        <w:t>Efficiency,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Conflict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Land Property Rights” (with Matthew J. Baker), 2021.</w:t>
      </w:r>
    </w:p>
    <w:p>
      <w:pPr>
        <w:pStyle w:val="BodyText"/>
        <w:spacing w:before="121"/>
        <w:ind w:left="524" w:right="279" w:hanging="288"/>
      </w:pPr>
      <w:r>
        <w:rPr/>
        <w:t>“The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Customary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Rights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Africa: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Analytical</w:t>
      </w:r>
      <w:r>
        <w:rPr>
          <w:spacing w:val="-2"/>
        </w:rPr>
        <w:t> </w:t>
      </w:r>
      <w:r>
        <w:rPr/>
        <w:t>Framing,”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Matthew J. Baker), 2021.</w:t>
      </w:r>
    </w:p>
    <w:p>
      <w:pPr>
        <w:pStyle w:val="BodyText"/>
        <w:spacing w:before="120"/>
        <w:ind w:left="236"/>
      </w:pPr>
      <w:r>
        <w:rPr/>
        <w:t>“Latifundia</w:t>
      </w:r>
      <w:r>
        <w:rPr>
          <w:spacing w:val="-9"/>
        </w:rPr>
        <w:t> </w:t>
      </w:r>
      <w:r>
        <w:rPr/>
        <w:t>Economics,”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2019</w:t>
      </w:r>
    </w:p>
    <w:p>
      <w:pPr>
        <w:pStyle w:val="BodyText"/>
        <w:spacing w:before="119"/>
        <w:ind w:left="524" w:hanging="233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Causes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Slavery</w:t>
      </w:r>
      <w:r>
        <w:rPr>
          <w:spacing w:val="-6"/>
        </w:rPr>
        <w:t> </w:t>
      </w:r>
      <w:r>
        <w:rPr/>
        <w:t>or</w:t>
      </w:r>
      <w:r>
        <w:rPr>
          <w:spacing w:val="-2"/>
        </w:rPr>
        <w:t> </w:t>
      </w:r>
      <w:r>
        <w:rPr/>
        <w:t>Serfdom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Roads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Agrarian</w:t>
      </w:r>
      <w:r>
        <w:rPr>
          <w:spacing w:val="-6"/>
        </w:rPr>
        <w:t> </w:t>
      </w:r>
      <w:r>
        <w:rPr/>
        <w:t>Capitalism:</w:t>
      </w:r>
      <w:r>
        <w:rPr>
          <w:spacing w:val="-2"/>
        </w:rPr>
        <w:t> </w:t>
      </w:r>
      <w:r>
        <w:rPr/>
        <w:t>Domar's</w:t>
      </w:r>
      <w:r>
        <w:rPr>
          <w:spacing w:val="-3"/>
        </w:rPr>
        <w:t> </w:t>
      </w:r>
      <w:r>
        <w:rPr/>
        <w:t>Hypothesis Revisited,” December 2017</w:t>
      </w:r>
    </w:p>
    <w:p>
      <w:pPr>
        <w:pStyle w:val="BodyText"/>
        <w:spacing w:line="352" w:lineRule="auto" w:before="123"/>
        <w:ind w:left="237" w:right="1198" w:hanging="1"/>
      </w:pPr>
      <w:r>
        <w:rPr/>
        <w:t>“Monitoring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Delegates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Peers?</w:t>
      </w:r>
      <w:r>
        <w:rPr>
          <w:spacing w:val="-3"/>
        </w:rPr>
        <w:t> </w:t>
      </w:r>
      <w:r>
        <w:rPr/>
        <w:t>Joint-Liability</w:t>
      </w:r>
      <w:r>
        <w:rPr>
          <w:spacing w:val="-8"/>
        </w:rPr>
        <w:t> </w:t>
      </w:r>
      <w:r>
        <w:rPr/>
        <w:t>Loans</w:t>
      </w:r>
      <w:r>
        <w:rPr>
          <w:spacing w:val="-3"/>
        </w:rPr>
        <w:t> </w:t>
      </w:r>
      <w:r>
        <w:rPr/>
        <w:t>under</w:t>
      </w:r>
      <w:r>
        <w:rPr>
          <w:spacing w:val="-5"/>
        </w:rPr>
        <w:t> </w:t>
      </w:r>
      <w:r>
        <w:rPr/>
        <w:t>Moral</w:t>
      </w:r>
      <w:r>
        <w:rPr>
          <w:spacing w:val="-3"/>
        </w:rPr>
        <w:t> </w:t>
      </w:r>
      <w:r>
        <w:rPr/>
        <w:t>Hazard.” “Social Finance” (book draft with Jonathan Morduch)</w:t>
      </w:r>
    </w:p>
    <w:p>
      <w:pPr>
        <w:pStyle w:val="Heading1"/>
        <w:spacing w:before="1"/>
        <w:ind w:left="237"/>
        <w:rPr>
          <w:rFonts w:ascii="Times New Roman"/>
        </w:rPr>
      </w:pPr>
      <w:r>
        <w:rPr>
          <w:rFonts w:ascii="Times New Roman"/>
        </w:rPr>
        <w:t>Policy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Papers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BodyText"/>
        <w:spacing w:before="119"/>
        <w:ind w:left="237"/>
      </w:pPr>
      <w:r>
        <w:rPr/>
        <w:t>“Impact</w:t>
      </w:r>
      <w:r>
        <w:rPr>
          <w:spacing w:val="-7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Land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Reforms”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Partha</w:t>
      </w:r>
      <w:r>
        <w:rPr>
          <w:spacing w:val="-5"/>
        </w:rPr>
        <w:t> </w:t>
      </w:r>
      <w:r>
        <w:rPr>
          <w:spacing w:val="-2"/>
        </w:rPr>
        <w:t>Deb).</w:t>
      </w:r>
    </w:p>
    <w:p>
      <w:pPr>
        <w:spacing w:before="1"/>
        <w:ind w:left="525" w:right="0" w:firstLine="0"/>
        <w:jc w:val="left"/>
        <w:rPr>
          <w:sz w:val="22"/>
        </w:rPr>
      </w:pPr>
      <w:r>
        <w:rPr>
          <w:i/>
          <w:sz w:val="22"/>
        </w:rPr>
        <w:t>Doing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Evaluation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8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5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z w:val="22"/>
        </w:rPr>
        <w:t>Evaluation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Initiative.</w:t>
      </w:r>
    </w:p>
    <w:p>
      <w:pPr>
        <w:pStyle w:val="BodyText"/>
        <w:spacing w:before="119"/>
        <w:ind w:left="525" w:right="279" w:hanging="288"/>
      </w:pPr>
      <w:r>
        <w:rPr/>
        <w:t>“Mecanismos de Selección para las Redes de Seguridad Social Basados en la Comunidad Mecanismos de Selección para las Redes de Seguridad Social Basados en la Comunidad,” (with Michael</w:t>
      </w:r>
      <w:r>
        <w:rPr>
          <w:spacing w:val="-2"/>
        </w:rPr>
        <w:t> </w:t>
      </w:r>
      <w:r>
        <w:rPr/>
        <w:t>Kevane),</w:t>
      </w:r>
      <w:r>
        <w:rPr>
          <w:spacing w:val="-3"/>
        </w:rPr>
        <w:t> </w:t>
      </w:r>
      <w:r>
        <w:rPr/>
        <w:t>Serie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Documentos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Discusion</w:t>
      </w:r>
      <w:r>
        <w:rPr>
          <w:spacing w:val="-3"/>
        </w:rPr>
        <w:t> </w:t>
      </w:r>
      <w:r>
        <w:rPr/>
        <w:t>sobre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Proteccion</w:t>
      </w:r>
      <w:r>
        <w:rPr>
          <w:spacing w:val="-3"/>
        </w:rPr>
        <w:t> </w:t>
      </w:r>
      <w:r>
        <w:rPr/>
        <w:t>Social,</w:t>
      </w:r>
      <w:r>
        <w:rPr>
          <w:spacing w:val="-6"/>
        </w:rPr>
        <w:t> </w:t>
      </w:r>
      <w:r>
        <w:rPr/>
        <w:t>No.</w:t>
      </w:r>
      <w:r>
        <w:rPr>
          <w:spacing w:val="-3"/>
        </w:rPr>
        <w:t> </w:t>
      </w:r>
      <w:r>
        <w:rPr/>
        <w:t>102,</w:t>
      </w:r>
      <w:r>
        <w:rPr>
          <w:spacing w:val="-3"/>
        </w:rPr>
        <w:t> </w:t>
      </w:r>
      <w:r>
        <w:rPr/>
        <w:t>World Bank Social Protection Unit, 2001.</w:t>
      </w:r>
    </w:p>
    <w:p>
      <w:pPr>
        <w:pStyle w:val="BodyText"/>
        <w:spacing w:before="119"/>
        <w:ind w:left="525" w:right="279" w:hanging="289"/>
      </w:pPr>
      <w:r>
        <w:rPr/>
        <w:t>“Diagnóstico</w:t>
      </w:r>
      <w:r>
        <w:rPr>
          <w:spacing w:val="-3"/>
        </w:rPr>
        <w:t> </w:t>
      </w:r>
      <w:r>
        <w:rPr/>
        <w:t>Lingüístico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educandos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Educación</w:t>
      </w:r>
      <w:r>
        <w:rPr>
          <w:spacing w:val="-3"/>
        </w:rPr>
        <w:t> </w:t>
      </w:r>
      <w:r>
        <w:rPr/>
        <w:t>Parvularia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Enseñanza</w:t>
      </w:r>
      <w:r>
        <w:rPr>
          <w:spacing w:val="-5"/>
        </w:rPr>
        <w:t> </w:t>
      </w:r>
      <w:r>
        <w:rPr/>
        <w:t>Básica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Rapa Nui, al final del año 2018,” (with M. Makihara, M.A. Berrios, M.V Haoa), commissioned by Chile’s Ministerio de Educación and Cultura and UNESCO.</w:t>
      </w:r>
    </w:p>
    <w:p>
      <w:pPr>
        <w:pStyle w:val="BodyText"/>
        <w:spacing w:before="119"/>
        <w:ind w:left="525" w:hanging="288"/>
      </w:pPr>
      <w:r>
        <w:rPr/>
        <w:t>“Seguimiento al Diagnostico y Censo Socio lingüístico de la Población Escolar de Rapa Nui 1997- 2011,”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Miki</w:t>
      </w:r>
      <w:r>
        <w:rPr>
          <w:spacing w:val="-4"/>
        </w:rPr>
        <w:t> </w:t>
      </w:r>
      <w:r>
        <w:rPr/>
        <w:t>Makihara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Ivonne</w:t>
      </w:r>
      <w:r>
        <w:rPr>
          <w:spacing w:val="-2"/>
        </w:rPr>
        <w:t> </w:t>
      </w:r>
      <w:r>
        <w:rPr/>
        <w:t>Calderon),</w:t>
      </w:r>
      <w:r>
        <w:rPr>
          <w:spacing w:val="-2"/>
        </w:rPr>
        <w:t> </w:t>
      </w:r>
      <w:r>
        <w:rPr/>
        <w:t>Academia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Lengua</w:t>
      </w:r>
      <w:r>
        <w:rPr>
          <w:spacing w:val="-2"/>
        </w:rPr>
        <w:t> </w:t>
      </w:r>
      <w:r>
        <w:rPr/>
        <w:t>Rapa</w:t>
      </w:r>
      <w:r>
        <w:rPr>
          <w:spacing w:val="-4"/>
        </w:rPr>
        <w:t> </w:t>
      </w:r>
      <w:r>
        <w:rPr/>
        <w:t>Nui,</w:t>
      </w:r>
      <w:r>
        <w:rPr>
          <w:spacing w:val="-2"/>
        </w:rPr>
        <w:t> </w:t>
      </w:r>
      <w:r>
        <w:rPr/>
        <w:t>preparado para la Corporacion Nacional Indigena de Chile (CONADI).</w:t>
      </w:r>
    </w:p>
    <w:p>
      <w:pPr>
        <w:pStyle w:val="BodyText"/>
        <w:spacing w:before="122"/>
        <w:ind w:left="525" w:right="279" w:hanging="288"/>
      </w:pPr>
      <w:r>
        <w:rPr/>
        <w:t>“Design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Impact</w:t>
      </w:r>
      <w:r>
        <w:rPr>
          <w:spacing w:val="-5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Tanzania’s</w:t>
      </w:r>
      <w:r>
        <w:rPr>
          <w:spacing w:val="-3"/>
        </w:rPr>
        <w:t> </w:t>
      </w:r>
      <w:r>
        <w:rPr/>
        <w:t>Village</w:t>
      </w:r>
      <w:r>
        <w:rPr>
          <w:spacing w:val="-5"/>
        </w:rPr>
        <w:t> </w:t>
      </w:r>
      <w:r>
        <w:rPr/>
        <w:t>Lands</w:t>
      </w:r>
      <w:r>
        <w:rPr>
          <w:spacing w:val="-3"/>
        </w:rPr>
        <w:t> </w:t>
      </w:r>
      <w:r>
        <w:rPr/>
        <w:t>Certification,”</w:t>
      </w:r>
      <w:r>
        <w:rPr>
          <w:spacing w:val="-3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World Bank Research Group, May 2006.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185896</wp:posOffset>
                </wp:positionV>
                <wp:extent cx="1828800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637505pt;width:144pt;height:.6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3"/>
        <w:ind w:left="165" w:right="0" w:firstLine="0"/>
        <w:jc w:val="left"/>
        <w:rPr>
          <w:sz w:val="20"/>
        </w:rPr>
      </w:pPr>
      <w:bookmarkStart w:name="_bookmark0" w:id="6"/>
      <w:bookmarkEnd w:id="6"/>
      <w:r>
        <w:rPr/>
      </w:r>
      <w:r>
        <w:rPr>
          <w:sz w:val="20"/>
          <w:vertAlign w:val="superscript"/>
        </w:rPr>
        <w:t>1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Papers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manuscripts</w:t>
      </w:r>
      <w:r>
        <w:rPr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available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at:</w:t>
      </w:r>
      <w:r>
        <w:rPr>
          <w:spacing w:val="27"/>
          <w:sz w:val="20"/>
          <w:vertAlign w:val="baseline"/>
        </w:rPr>
        <w:t> </w:t>
      </w:r>
      <w:r>
        <w:rPr>
          <w:sz w:val="20"/>
          <w:vertAlign w:val="baseline"/>
        </w:rPr>
        <w:t>https://scholar.google.com/citations?user=Cc1TG-</w:t>
      </w:r>
      <w:r>
        <w:rPr>
          <w:spacing w:val="-2"/>
          <w:sz w:val="20"/>
          <w:vertAlign w:val="baseline"/>
        </w:rPr>
        <w:t>AAAAAJ&amp;hl=en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63" w:top="1360" w:bottom="1260" w:left="1275" w:right="1275"/>
        </w:sectPr>
      </w:pPr>
    </w:p>
    <w:p>
      <w:pPr>
        <w:pStyle w:val="BodyText"/>
        <w:spacing w:before="65"/>
        <w:ind w:left="524" w:hanging="288"/>
      </w:pPr>
      <w:r>
        <w:rPr/>
        <w:t>“Design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Impact</w:t>
      </w:r>
      <w:r>
        <w:rPr>
          <w:spacing w:val="-4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Tanzania’s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register</w:t>
      </w:r>
      <w:r>
        <w:rPr>
          <w:spacing w:val="-1"/>
        </w:rPr>
        <w:t> </w:t>
      </w:r>
      <w:r>
        <w:rPr/>
        <w:t>house</w:t>
      </w:r>
      <w:r>
        <w:rPr>
          <w:spacing w:val="-2"/>
        </w:rPr>
        <w:t> </w:t>
      </w:r>
      <w:r>
        <w:rPr/>
        <w:t>plots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urban</w:t>
      </w:r>
      <w:r>
        <w:rPr>
          <w:spacing w:val="-5"/>
        </w:rPr>
        <w:t> </w:t>
      </w:r>
      <w:r>
        <w:rPr/>
        <w:t>unplanned settlements,” World Bank Research Group, May 2006.</w:t>
      </w:r>
    </w:p>
    <w:p>
      <w:pPr>
        <w:pStyle w:val="BodyText"/>
        <w:spacing w:before="120"/>
        <w:ind w:left="524" w:hanging="233"/>
      </w:pPr>
      <w:r>
        <w:rPr/>
        <w:t>“Enterprise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Kenya”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Marcel</w:t>
      </w:r>
      <w:r>
        <w:rPr>
          <w:spacing w:val="-2"/>
        </w:rPr>
        <w:t> </w:t>
      </w:r>
      <w:r>
        <w:rPr/>
        <w:t>Fafchamps,</w:t>
      </w:r>
      <w:r>
        <w:rPr>
          <w:spacing w:val="-3"/>
        </w:rPr>
        <w:t> </w:t>
      </w:r>
      <w:r>
        <w:rPr/>
        <w:t>Tyler</w:t>
      </w:r>
      <w:r>
        <w:rPr>
          <w:spacing w:val="-2"/>
        </w:rPr>
        <w:t> </w:t>
      </w:r>
      <w:r>
        <w:rPr/>
        <w:t>Biggs,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Pradeep</w:t>
      </w:r>
      <w:r>
        <w:rPr>
          <w:spacing w:val="-6"/>
        </w:rPr>
        <w:t> </w:t>
      </w:r>
      <w:r>
        <w:rPr/>
        <w:t>Srivastava).</w:t>
      </w:r>
      <w:r>
        <w:rPr>
          <w:spacing w:val="-3"/>
        </w:rPr>
        <w:t> </w:t>
      </w:r>
      <w:r>
        <w:rPr/>
        <w:t>The World Bank, Regional Program in Enterprise Development, 1994.</w:t>
      </w:r>
    </w:p>
    <w:p>
      <w:pPr>
        <w:pStyle w:val="BodyText"/>
        <w:spacing w:before="121"/>
        <w:ind w:left="524" w:hanging="288"/>
      </w:pPr>
      <w:r>
        <w:rPr/>
        <w:t>“Socioeconomic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Venezuela</w:t>
      </w:r>
      <w:r>
        <w:rPr>
          <w:spacing w:val="-3"/>
        </w:rPr>
        <w:t> </w:t>
      </w:r>
      <w:r>
        <w:rPr/>
        <w:t>1992.”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Cline).</w:t>
      </w:r>
      <w:r>
        <w:rPr>
          <w:spacing w:val="-3"/>
        </w:rPr>
        <w:t> </w:t>
      </w:r>
      <w:r>
        <w:rPr/>
        <w:t>Inter-American</w:t>
      </w:r>
      <w:r>
        <w:rPr>
          <w:spacing w:val="-3"/>
        </w:rPr>
        <w:t> </w:t>
      </w:r>
      <w:r>
        <w:rPr/>
        <w:t>Development Bank, Washington D.C.</w:t>
      </w:r>
    </w:p>
    <w:p>
      <w:pPr>
        <w:pStyle w:val="Heading1"/>
        <w:spacing w:before="120"/>
        <w:ind w:left="236"/>
        <w:rPr>
          <w:rFonts w:ascii="Times New Roman"/>
        </w:rPr>
      </w:pPr>
      <w:r>
        <w:rPr>
          <w:rFonts w:ascii="Times New Roman"/>
        </w:rPr>
        <w:t>Book</w:t>
      </w:r>
      <w:r>
        <w:rPr>
          <w:rFonts w:ascii="Times New Roman"/>
          <w:spacing w:val="-2"/>
        </w:rPr>
        <w:t> Reviews</w:t>
      </w:r>
    </w:p>
    <w:p>
      <w:pPr>
        <w:spacing w:before="119"/>
        <w:ind w:left="524" w:right="279" w:hanging="289"/>
        <w:jc w:val="left"/>
        <w:rPr>
          <w:sz w:val="22"/>
        </w:rPr>
      </w:pPr>
      <w:r>
        <w:rPr>
          <w:sz w:val="22"/>
        </w:rPr>
        <w:t>Book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i/>
          <w:sz w:val="22"/>
        </w:rPr>
        <w:t>Internet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Lee</w:t>
      </w:r>
      <w:r>
        <w:rPr>
          <w:spacing w:val="-2"/>
          <w:sz w:val="22"/>
        </w:rPr>
        <w:t> </w:t>
      </w:r>
      <w:r>
        <w:rPr>
          <w:sz w:val="22"/>
        </w:rPr>
        <w:t>McKnight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Joseph</w:t>
      </w:r>
      <w:r>
        <w:rPr>
          <w:spacing w:val="-2"/>
          <w:sz w:val="22"/>
        </w:rPr>
        <w:t> </w:t>
      </w:r>
      <w:r>
        <w:rPr>
          <w:sz w:val="22"/>
        </w:rPr>
        <w:t>Bailey</w:t>
      </w:r>
      <w:r>
        <w:rPr>
          <w:spacing w:val="-5"/>
          <w:sz w:val="22"/>
        </w:rPr>
        <w:t> </w:t>
      </w:r>
      <w:r>
        <w:rPr>
          <w:sz w:val="22"/>
        </w:rPr>
        <w:t>(eds.),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Regional Science</w:t>
      </w:r>
      <w:r>
        <w:rPr>
          <w:sz w:val="22"/>
        </w:rPr>
        <w:t>, 38(3), 1998.</w:t>
      </w:r>
    </w:p>
    <w:p>
      <w:pPr>
        <w:pStyle w:val="Heading1"/>
        <w:spacing w:before="123"/>
        <w:ind w:left="236"/>
        <w:rPr>
          <w:rFonts w:ascii="Times New Roman"/>
        </w:rPr>
      </w:pPr>
      <w:r>
        <w:rPr>
          <w:rFonts w:ascii="Times New Roman"/>
        </w:rPr>
        <w:t>Selected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work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experience</w:t>
      </w:r>
    </w:p>
    <w:p>
      <w:pPr>
        <w:pStyle w:val="BodyText"/>
        <w:spacing w:line="252" w:lineRule="exact" w:before="117"/>
        <w:ind w:left="164"/>
      </w:pPr>
      <w:r>
        <w:rPr/>
        <w:t>The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Consultant: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4" w:lineRule="auto" w:before="0" w:after="0"/>
        <w:ind w:left="1072" w:right="240" w:hanging="361"/>
        <w:jc w:val="left"/>
        <w:rPr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Transformation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Customary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Africa: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Analytical</w:t>
      </w:r>
      <w:r>
        <w:rPr>
          <w:spacing w:val="-5"/>
          <w:sz w:val="22"/>
        </w:rPr>
        <w:t> </w:t>
      </w:r>
      <w:r>
        <w:rPr>
          <w:sz w:val="22"/>
        </w:rPr>
        <w:t>Framing,” background paper for World Bank Land Flagship publication.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0" w:after="0"/>
        <w:ind w:left="1072" w:right="235" w:hanging="361"/>
        <w:jc w:val="left"/>
        <w:rPr>
          <w:sz w:val="22"/>
        </w:rPr>
      </w:pPr>
      <w:r>
        <w:rPr>
          <w:i/>
          <w:sz w:val="22"/>
        </w:rPr>
        <w:t>University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Cape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Town,</w:t>
      </w:r>
      <w:r>
        <w:rPr>
          <w:i/>
          <w:spacing w:val="-5"/>
          <w:sz w:val="22"/>
        </w:rPr>
        <w:t> </w:t>
      </w:r>
      <w:r>
        <w:rPr>
          <w:sz w:val="22"/>
        </w:rPr>
        <w:t>African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Consortium,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z w:val="22"/>
        </w:rPr>
        <w:t>2019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2018 PhD instructor Week 1 of intensive PhD course on land economics and governance.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4" w:lineRule="auto" w:before="39" w:after="0"/>
        <w:ind w:left="1072" w:right="3321" w:hanging="361"/>
        <w:jc w:val="left"/>
        <w:rPr>
          <w:sz w:val="22"/>
        </w:rPr>
      </w:pPr>
      <w:r>
        <w:rPr>
          <w:i/>
          <w:sz w:val="22"/>
        </w:rPr>
        <w:t>Development Research Group</w:t>
      </w:r>
      <w:r>
        <w:rPr>
          <w:sz w:val="22"/>
        </w:rPr>
        <w:t>, February 2018 Consultant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land</w:t>
      </w:r>
      <w:r>
        <w:rPr>
          <w:spacing w:val="-7"/>
          <w:sz w:val="22"/>
        </w:rPr>
        <w:t> </w:t>
      </w:r>
      <w:r>
        <w:rPr>
          <w:sz w:val="22"/>
        </w:rPr>
        <w:t>markets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Ukraine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52" w:lineRule="exact" w:before="31" w:after="0"/>
        <w:ind w:left="1072" w:right="0" w:hanging="360"/>
        <w:jc w:val="left"/>
        <w:rPr>
          <w:sz w:val="22"/>
        </w:rPr>
      </w:pPr>
      <w:r>
        <w:rPr>
          <w:i/>
          <w:sz w:val="22"/>
        </w:rPr>
        <w:t>Development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Group,</w:t>
      </w:r>
      <w:r>
        <w:rPr>
          <w:i/>
          <w:spacing w:val="-6"/>
          <w:sz w:val="22"/>
        </w:rPr>
        <w:t> </w:t>
      </w:r>
      <w:r>
        <w:rPr>
          <w:sz w:val="22"/>
        </w:rPr>
        <w:t>January</w:t>
      </w:r>
      <w:r>
        <w:rPr>
          <w:spacing w:val="-8"/>
          <w:sz w:val="22"/>
        </w:rPr>
        <w:t> </w:t>
      </w:r>
      <w:r>
        <w:rPr>
          <w:sz w:val="22"/>
        </w:rPr>
        <w:t>2006-</w:t>
      </w:r>
      <w:r>
        <w:rPr>
          <w:spacing w:val="-2"/>
          <w:sz w:val="22"/>
        </w:rPr>
        <w:t>2009.</w:t>
      </w:r>
    </w:p>
    <w:p>
      <w:pPr>
        <w:pStyle w:val="BodyText"/>
        <w:spacing w:line="244" w:lineRule="auto"/>
        <w:ind w:left="1072"/>
      </w:pPr>
      <w:r>
        <w:rPr/>
        <w:t>Consultant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surveys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assess</w:t>
      </w:r>
      <w:r>
        <w:rPr>
          <w:spacing w:val="-5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pilot</w:t>
      </w:r>
      <w:r>
        <w:rPr>
          <w:spacing w:val="-2"/>
        </w:rPr>
        <w:t> </w:t>
      </w:r>
      <w:r>
        <w:rPr/>
        <w:t>programs</w:t>
      </w:r>
      <w:r>
        <w:rPr>
          <w:spacing w:val="-5"/>
        </w:rPr>
        <w:t> </w:t>
      </w:r>
      <w:r>
        <w:rPr/>
        <w:t>in Tanzanian land property rights reform programs.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1" w:after="0"/>
        <w:ind w:left="1072" w:right="0" w:hanging="360"/>
        <w:jc w:val="left"/>
        <w:rPr>
          <w:i/>
          <w:sz w:val="22"/>
        </w:rPr>
      </w:pPr>
      <w:r>
        <w:rPr>
          <w:i/>
          <w:sz w:val="22"/>
        </w:rPr>
        <w:t>World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2008</w:t>
      </w:r>
    </w:p>
    <w:p>
      <w:pPr>
        <w:pStyle w:val="BodyText"/>
        <w:spacing w:before="1"/>
        <w:ind w:left="1072"/>
      </w:pPr>
      <w:r>
        <w:rPr/>
        <w:t>prepared</w:t>
      </w:r>
      <w:r>
        <w:rPr>
          <w:spacing w:val="-7"/>
        </w:rPr>
        <w:t> </w:t>
      </w:r>
      <w:r>
        <w:rPr/>
        <w:t>background</w:t>
      </w:r>
      <w:r>
        <w:rPr>
          <w:spacing w:val="-3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input</w:t>
      </w:r>
      <w:r>
        <w:rPr>
          <w:spacing w:val="-5"/>
        </w:rPr>
        <w:t> </w:t>
      </w:r>
      <w:r>
        <w:rPr/>
        <w:t>markets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Michael</w:t>
      </w:r>
      <w:r>
        <w:rPr>
          <w:spacing w:val="-2"/>
        </w:rPr>
        <w:t> </w:t>
      </w:r>
      <w:r>
        <w:rPr/>
        <w:t>R.</w:t>
      </w:r>
      <w:r>
        <w:rPr>
          <w:spacing w:val="-3"/>
        </w:rPr>
        <w:t> </w:t>
      </w:r>
      <w:r>
        <w:rPr>
          <w:spacing w:val="-2"/>
        </w:rPr>
        <w:t>Carter).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7" w:after="0"/>
        <w:ind w:left="1072" w:right="0" w:hanging="360"/>
        <w:jc w:val="left"/>
        <w:rPr>
          <w:sz w:val="22"/>
        </w:rPr>
      </w:pPr>
      <w:r>
        <w:rPr>
          <w:i/>
          <w:sz w:val="22"/>
        </w:rPr>
        <w:t>Poverty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Reduction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Group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2005–2007</w:t>
      </w:r>
    </w:p>
    <w:p>
      <w:pPr>
        <w:pStyle w:val="BodyText"/>
        <w:spacing w:before="4"/>
        <w:ind w:left="1072"/>
      </w:pPr>
      <w:r>
        <w:rPr/>
        <w:t>Lead</w:t>
      </w:r>
      <w:r>
        <w:rPr>
          <w:spacing w:val="-3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wrote</w:t>
      </w:r>
      <w:r>
        <w:rPr>
          <w:spacing w:val="-5"/>
        </w:rPr>
        <w:t> </w:t>
      </w:r>
      <w:r>
        <w:rPr/>
        <w:t>methodology</w:t>
      </w:r>
      <w:r>
        <w:rPr>
          <w:spacing w:val="-3"/>
        </w:rPr>
        <w:t> </w:t>
      </w:r>
      <w:r>
        <w:rPr/>
        <w:t>note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Impact</w:t>
      </w:r>
      <w:r>
        <w:rPr>
          <w:spacing w:val="-2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Reforms.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8" w:after="0"/>
        <w:ind w:left="1072" w:right="0" w:hanging="360"/>
        <w:jc w:val="left"/>
        <w:rPr>
          <w:sz w:val="22"/>
        </w:rPr>
      </w:pPr>
      <w:r>
        <w:rPr>
          <w:i/>
          <w:sz w:val="22"/>
        </w:rPr>
        <w:t>Latin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America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Caribbean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Division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February</w:t>
      </w:r>
      <w:r>
        <w:rPr>
          <w:spacing w:val="-4"/>
          <w:sz w:val="22"/>
        </w:rPr>
        <w:t> </w:t>
      </w:r>
      <w:r>
        <w:rPr>
          <w:sz w:val="22"/>
        </w:rPr>
        <w:t>2000–July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2000.</w:t>
      </w:r>
    </w:p>
    <w:p>
      <w:pPr>
        <w:spacing w:before="1"/>
        <w:ind w:left="1072" w:right="0" w:firstLine="0"/>
        <w:jc w:val="left"/>
        <w:rPr>
          <w:i/>
          <w:sz w:val="22"/>
        </w:rPr>
      </w:pPr>
      <w:r>
        <w:rPr>
          <w:sz w:val="22"/>
        </w:rPr>
        <w:t>Background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Ferreira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</w:t>
      </w:r>
      <w:r>
        <w:rPr>
          <w:spacing w:val="-2"/>
          <w:sz w:val="22"/>
        </w:rPr>
        <w:t> </w:t>
      </w:r>
      <w:r>
        <w:rPr>
          <w:sz w:val="22"/>
        </w:rPr>
        <w:t>book</w:t>
      </w:r>
      <w:r>
        <w:rPr>
          <w:spacing w:val="-2"/>
          <w:sz w:val="22"/>
        </w:rPr>
        <w:t> </w:t>
      </w:r>
      <w:r>
        <w:rPr>
          <w:i/>
          <w:sz w:val="22"/>
        </w:rPr>
        <w:t>Securing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our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Economy.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4" w:lineRule="auto" w:before="37" w:after="0"/>
        <w:ind w:left="1072" w:right="1266" w:hanging="361"/>
        <w:jc w:val="left"/>
        <w:rPr>
          <w:sz w:val="22"/>
        </w:rPr>
      </w:pPr>
      <w:r>
        <w:rPr>
          <w:i/>
          <w:sz w:val="22"/>
        </w:rPr>
        <w:t>Human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Protection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Division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1999–October</w:t>
      </w:r>
      <w:r>
        <w:rPr>
          <w:spacing w:val="-6"/>
          <w:sz w:val="22"/>
        </w:rPr>
        <w:t> </w:t>
      </w:r>
      <w:r>
        <w:rPr>
          <w:sz w:val="22"/>
        </w:rPr>
        <w:t>2000. Paper and workshop on Community Based Targeting Mechanisms.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1" w:after="0"/>
        <w:ind w:left="1072" w:right="1554" w:hanging="361"/>
        <w:jc w:val="left"/>
        <w:rPr>
          <w:sz w:val="22"/>
        </w:rPr>
      </w:pPr>
      <w:r>
        <w:rPr>
          <w:i/>
          <w:sz w:val="22"/>
        </w:rPr>
        <w:t>Regional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Program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Enterprise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September</w:t>
      </w:r>
      <w:r>
        <w:rPr>
          <w:spacing w:val="-4"/>
          <w:sz w:val="22"/>
        </w:rPr>
        <w:t> </w:t>
      </w:r>
      <w:r>
        <w:rPr>
          <w:sz w:val="22"/>
        </w:rPr>
        <w:t>1993–June</w:t>
      </w:r>
      <w:r>
        <w:rPr>
          <w:spacing w:val="-7"/>
          <w:sz w:val="22"/>
        </w:rPr>
        <w:t> </w:t>
      </w:r>
      <w:r>
        <w:rPr>
          <w:sz w:val="22"/>
        </w:rPr>
        <w:t>1994. Field survey and report on informal enterprise finance in Kenya.</w:t>
      </w:r>
    </w:p>
    <w:p>
      <w:pPr>
        <w:pStyle w:val="BodyText"/>
        <w:spacing w:before="42"/>
        <w:ind w:left="165"/>
      </w:pPr>
      <w:r>
        <w:rPr/>
        <w:t>The</w:t>
      </w:r>
      <w:r>
        <w:rPr>
          <w:spacing w:val="-9"/>
        </w:rPr>
        <w:t> </w:t>
      </w:r>
      <w:r>
        <w:rPr/>
        <w:t>Inter-American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Consultant: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4" w:lineRule="auto" w:before="37" w:after="0"/>
        <w:ind w:left="1072" w:right="1122" w:hanging="361"/>
        <w:jc w:val="left"/>
        <w:rPr>
          <w:sz w:val="22"/>
        </w:rPr>
      </w:pPr>
      <w:r>
        <w:rPr>
          <w:sz w:val="22"/>
        </w:rPr>
        <w:t>Co-author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William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7"/>
          <w:sz w:val="22"/>
        </w:rPr>
        <w:t> </w:t>
      </w:r>
      <w:r>
        <w:rPr>
          <w:sz w:val="22"/>
        </w:rPr>
        <w:t>Cline)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1992</w:t>
      </w:r>
      <w:r>
        <w:rPr>
          <w:spacing w:val="-4"/>
          <w:sz w:val="22"/>
        </w:rPr>
        <w:t> </w:t>
      </w:r>
      <w:r>
        <w:rPr>
          <w:sz w:val="22"/>
        </w:rPr>
        <w:t>Socioeconomic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Venezuela, May–December 1991.</w:t>
      </w:r>
    </w:p>
    <w:p>
      <w:pPr>
        <w:pStyle w:val="BodyText"/>
        <w:spacing w:before="33"/>
        <w:ind w:left="165"/>
      </w:pP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Washington,</w:t>
      </w:r>
      <w:r>
        <w:rPr>
          <w:spacing w:val="-5"/>
        </w:rPr>
        <w:t> DC</w:t>
      </w:r>
    </w:p>
    <w:p>
      <w:pPr>
        <w:pStyle w:val="ListParagraph"/>
        <w:numPr>
          <w:ilvl w:val="1"/>
          <w:numId w:val="2"/>
        </w:numPr>
        <w:tabs>
          <w:tab w:pos="1072" w:val="left" w:leader="none"/>
        </w:tabs>
        <w:spacing w:line="240" w:lineRule="auto" w:before="38" w:after="0"/>
        <w:ind w:left="1072" w:right="668" w:hanging="361"/>
        <w:jc w:val="left"/>
        <w:rPr>
          <w:sz w:val="22"/>
        </w:rPr>
      </w:pPr>
      <w:r>
        <w:rPr>
          <w:sz w:val="22"/>
        </w:rPr>
        <w:t>Assistant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William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Cline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books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articles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Latin</w:t>
      </w:r>
      <w:r>
        <w:rPr>
          <w:spacing w:val="-3"/>
          <w:sz w:val="22"/>
        </w:rPr>
        <w:t> </w:t>
      </w:r>
      <w:r>
        <w:rPr>
          <w:sz w:val="22"/>
        </w:rPr>
        <w:t>American</w:t>
      </w:r>
      <w:r>
        <w:rPr>
          <w:spacing w:val="-5"/>
          <w:sz w:val="22"/>
        </w:rPr>
        <w:t> </w:t>
      </w:r>
      <w:r>
        <w:rPr>
          <w:sz w:val="22"/>
        </w:rPr>
        <w:t>debt crisis and debt restructuring.</w:t>
      </w:r>
      <w:r>
        <w:rPr>
          <w:spacing w:val="40"/>
          <w:sz w:val="22"/>
        </w:rPr>
        <w:t> </w:t>
      </w:r>
      <w:r>
        <w:rPr>
          <w:sz w:val="22"/>
        </w:rPr>
        <w:t>1986–1989, Summer 1990.</w:t>
      </w:r>
    </w:p>
    <w:p>
      <w:pPr>
        <w:pStyle w:val="Heading1"/>
      </w:pPr>
      <w:bookmarkStart w:name="Research Grants and Fellowships" w:id="7"/>
      <w:bookmarkEnd w:id="7"/>
      <w:r>
        <w:rPr>
          <w:b w:val="0"/>
        </w:rPr>
      </w:r>
      <w:r>
        <w:rPr/>
        <w:t>Research</w:t>
      </w:r>
      <w:r>
        <w:rPr>
          <w:spacing w:val="-5"/>
        </w:rPr>
        <w:t> </w:t>
      </w:r>
      <w:r>
        <w:rPr/>
        <w:t>Grants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Fellowships</w:t>
      </w:r>
    </w:p>
    <w:p>
      <w:pPr>
        <w:pStyle w:val="BodyText"/>
        <w:spacing w:line="244" w:lineRule="auto" w:before="58"/>
        <w:ind w:left="345" w:right="279" w:hanging="181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2021,</w:t>
      </w:r>
      <w:r>
        <w:rPr>
          <w:spacing w:val="-4"/>
        </w:rPr>
        <w:t> </w:t>
      </w:r>
      <w:r>
        <w:rPr/>
        <w:t>“Hunter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African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Expand</w:t>
      </w:r>
      <w:r>
        <w:rPr>
          <w:spacing w:val="-4"/>
        </w:rPr>
        <w:t> </w:t>
      </w:r>
      <w:r>
        <w:rPr/>
        <w:t>Representation in Economics,” co-PI.</w:t>
      </w:r>
    </w:p>
    <w:p>
      <w:pPr>
        <w:pStyle w:val="BodyText"/>
        <w:spacing w:before="31"/>
        <w:ind w:left="345" w:right="279" w:hanging="181"/>
      </w:pPr>
      <w:r>
        <w:rPr/>
        <w:t>PSC-CUNY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</w:t>
      </w:r>
      <w:r>
        <w:rPr>
          <w:spacing w:val="-2"/>
        </w:rPr>
        <w:t> </w:t>
      </w:r>
      <w:r>
        <w:rPr/>
        <w:t>2017-18</w:t>
      </w:r>
      <w:r>
        <w:rPr>
          <w:spacing w:val="-3"/>
        </w:rPr>
        <w:t> </w:t>
      </w:r>
      <w:r>
        <w:rPr/>
        <w:t>“General</w:t>
      </w:r>
      <w:r>
        <w:rPr>
          <w:spacing w:val="-5"/>
        </w:rPr>
        <w:t> </w:t>
      </w:r>
      <w:r>
        <w:rPr/>
        <w:t>equilibrium</w:t>
      </w:r>
      <w:r>
        <w:rPr>
          <w:spacing w:val="-5"/>
        </w:rPr>
        <w:t> </w:t>
      </w:r>
      <w:r>
        <w:rPr/>
        <w:t>models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agrarian</w:t>
      </w:r>
      <w:r>
        <w:rPr>
          <w:spacing w:val="-3"/>
        </w:rPr>
        <w:t> </w:t>
      </w:r>
      <w:r>
        <w:rPr/>
        <w:t>production </w:t>
      </w:r>
      <w:r>
        <w:rPr>
          <w:spacing w:val="-2"/>
        </w:rPr>
        <w:t>organization.”</w:t>
      </w:r>
    </w:p>
    <w:p>
      <w:pPr>
        <w:pStyle w:val="BodyText"/>
        <w:spacing w:line="244" w:lineRule="auto" w:before="39"/>
        <w:ind w:left="345" w:hanging="180"/>
      </w:pPr>
      <w:r>
        <w:rPr/>
        <w:t>PSC-CUNY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</w:t>
      </w:r>
      <w:r>
        <w:rPr>
          <w:spacing w:val="-2"/>
        </w:rPr>
        <w:t> </w:t>
      </w:r>
      <w:r>
        <w:rPr/>
        <w:t>2013-14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dynamic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farm</w:t>
      </w:r>
      <w:r>
        <w:rPr>
          <w:spacing w:val="-2"/>
        </w:rPr>
        <w:t> </w:t>
      </w:r>
      <w:r>
        <w:rPr/>
        <w:t>size</w:t>
      </w:r>
      <w:r>
        <w:rPr>
          <w:spacing w:val="-3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power </w:t>
      </w:r>
      <w:r>
        <w:rPr>
          <w:spacing w:val="-2"/>
        </w:rPr>
        <w:t>distortions”</w:t>
      </w:r>
    </w:p>
    <w:p>
      <w:pPr>
        <w:pStyle w:val="BodyText"/>
        <w:spacing w:before="31"/>
        <w:ind w:left="345" w:right="279" w:hanging="180"/>
      </w:pPr>
      <w:r>
        <w:rPr/>
        <w:t>Small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/>
        <w:t>“Consumer</w:t>
      </w:r>
      <w:r>
        <w:rPr>
          <w:spacing w:val="-3"/>
        </w:rPr>
        <w:t> </w:t>
      </w:r>
      <w:r>
        <w:rPr/>
        <w:t>Bias,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Literacy,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Firm Incentives” (with Karna Basu).</w:t>
      </w:r>
    </w:p>
    <w:p>
      <w:pPr>
        <w:pStyle w:val="BodyText"/>
        <w:spacing w:before="39"/>
        <w:ind w:left="345" w:right="279" w:hanging="180"/>
      </w:pPr>
      <w:r>
        <w:rPr/>
        <w:t>Hunter</w:t>
      </w:r>
      <w:r>
        <w:rPr>
          <w:spacing w:val="-5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Faculty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Seminar</w:t>
      </w:r>
      <w:r>
        <w:rPr>
          <w:spacing w:val="-5"/>
        </w:rPr>
        <w:t> </w:t>
      </w:r>
      <w:r>
        <w:rPr/>
        <w:t>Grant,</w:t>
      </w:r>
      <w:r>
        <w:rPr>
          <w:spacing w:val="-3"/>
        </w:rPr>
        <w:t> </w:t>
      </w:r>
      <w:r>
        <w:rPr/>
        <w:t>2012-13</w:t>
      </w:r>
      <w:r>
        <w:rPr>
          <w:spacing w:val="-3"/>
        </w:rPr>
        <w:t> </w:t>
      </w:r>
      <w:r>
        <w:rPr/>
        <w:t>“Individuals,</w:t>
      </w:r>
      <w:r>
        <w:rPr>
          <w:spacing w:val="-3"/>
        </w:rPr>
        <w:t> </w:t>
      </w:r>
      <w:r>
        <w:rPr/>
        <w:t>unequal</w:t>
      </w:r>
      <w:r>
        <w:rPr>
          <w:spacing w:val="-3"/>
        </w:rPr>
        <w:t> </w:t>
      </w:r>
      <w:r>
        <w:rPr/>
        <w:t>accumulation,</w:t>
      </w:r>
      <w:r>
        <w:rPr>
          <w:spacing w:val="-3"/>
        </w:rPr>
        <w:t> </w:t>
      </w:r>
      <w:r>
        <w:rPr/>
        <w:t>and the wealth of nations” (with Sangeeta Pratap).</w:t>
      </w:r>
    </w:p>
    <w:p>
      <w:pPr>
        <w:pStyle w:val="BodyText"/>
        <w:spacing w:before="43"/>
        <w:ind w:left="165"/>
      </w:pPr>
      <w:r>
        <w:rPr/>
        <w:t>Moody’s</w:t>
      </w:r>
      <w:r>
        <w:rPr>
          <w:spacing w:val="-6"/>
        </w:rPr>
        <w:t> </w:t>
      </w:r>
      <w:r>
        <w:rPr/>
        <w:t>Credit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Fund</w:t>
      </w:r>
      <w:r>
        <w:rPr>
          <w:spacing w:val="-7"/>
        </w:rPr>
        <w:t> </w:t>
      </w:r>
      <w:r>
        <w:rPr/>
        <w:t>Grant,</w:t>
      </w:r>
      <w:r>
        <w:rPr>
          <w:spacing w:val="-3"/>
        </w:rPr>
        <w:t> </w:t>
      </w:r>
      <w:r>
        <w:rPr/>
        <w:t>2011</w:t>
      </w:r>
      <w:r>
        <w:rPr>
          <w:spacing w:val="-4"/>
        </w:rPr>
        <w:t> </w:t>
      </w:r>
      <w:r>
        <w:rPr/>
        <w:t>“Social</w:t>
      </w:r>
      <w:r>
        <w:rPr>
          <w:spacing w:val="-3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Microfinance”</w:t>
      </w:r>
    </w:p>
    <w:p>
      <w:pPr>
        <w:pStyle w:val="BodyText"/>
        <w:spacing w:after="0"/>
        <w:sectPr>
          <w:pgSz w:w="11910" w:h="16840"/>
          <w:pgMar w:header="0" w:footer="1063" w:top="1360" w:bottom="1260" w:left="1275" w:right="1275"/>
        </w:sectPr>
      </w:pPr>
    </w:p>
    <w:p>
      <w:pPr>
        <w:pStyle w:val="BodyText"/>
        <w:spacing w:line="252" w:lineRule="exact" w:before="65"/>
        <w:ind w:left="165"/>
      </w:pPr>
      <w:r>
        <w:rPr/>
        <w:t>Fulbright</w:t>
      </w:r>
      <w:r>
        <w:rPr>
          <w:spacing w:val="-4"/>
        </w:rPr>
        <w:t> </w:t>
      </w:r>
      <w:r>
        <w:rPr/>
        <w:t>Scholar</w:t>
      </w:r>
      <w:r>
        <w:rPr>
          <w:spacing w:val="-4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Lecturing</w:t>
      </w:r>
      <w:r>
        <w:rPr>
          <w:spacing w:val="-7"/>
        </w:rPr>
        <w:t> </w:t>
      </w:r>
      <w:r>
        <w:rPr/>
        <w:t>Award</w:t>
      </w:r>
      <w:r>
        <w:rPr>
          <w:spacing w:val="-8"/>
        </w:rPr>
        <w:t> </w:t>
      </w:r>
      <w:r>
        <w:rPr/>
        <w:t>(August</w:t>
      </w:r>
      <w:r>
        <w:rPr>
          <w:spacing w:val="-4"/>
        </w:rPr>
        <w:t> </w:t>
      </w:r>
      <w:r>
        <w:rPr/>
        <w:t>-December</w:t>
      </w:r>
      <w:r>
        <w:rPr>
          <w:spacing w:val="-3"/>
        </w:rPr>
        <w:t> </w:t>
      </w:r>
      <w:r>
        <w:rPr>
          <w:spacing w:val="-2"/>
        </w:rPr>
        <w:t>2007).</w:t>
      </w:r>
    </w:p>
    <w:p>
      <w:pPr>
        <w:pStyle w:val="BodyText"/>
        <w:ind w:left="344" w:right="279"/>
      </w:pPr>
      <w:r>
        <w:rPr/>
        <w:t>University of Chile, Centro de Economía Aplicada, Departamento de Ingeniería Industrial, Santiago.</w:t>
      </w:r>
      <w:r>
        <w:rPr>
          <w:spacing w:val="40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“Market</w:t>
      </w:r>
      <w:r>
        <w:rPr>
          <w:spacing w:val="-4"/>
        </w:rPr>
        <w:t> </w:t>
      </w:r>
      <w:r>
        <w:rPr/>
        <w:t>Mechanisms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/>
        <w:t>Goals: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far</w:t>
      </w:r>
      <w:r>
        <w:rPr>
          <w:spacing w:val="-1"/>
        </w:rPr>
        <w:t> </w:t>
      </w:r>
      <w:r>
        <w:rPr/>
        <w:t>has</w:t>
      </w:r>
      <w:r>
        <w:rPr>
          <w:spacing w:val="-4"/>
        </w:rPr>
        <w:t> </w:t>
      </w:r>
      <w:r>
        <w:rPr/>
        <w:t>Chile</w:t>
      </w:r>
      <w:r>
        <w:rPr>
          <w:spacing w:val="-4"/>
        </w:rPr>
        <w:t> </w:t>
      </w:r>
      <w:r>
        <w:rPr/>
        <w:t>pushed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market?”</w:t>
      </w:r>
    </w:p>
    <w:p>
      <w:pPr>
        <w:pStyle w:val="BodyText"/>
        <w:spacing w:line="276" w:lineRule="auto" w:before="42"/>
        <w:ind w:left="165"/>
      </w:pPr>
      <w:r>
        <w:rPr/>
        <w:t>PSC-CUNY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2007–2008</w:t>
      </w:r>
      <w:r>
        <w:rPr>
          <w:spacing w:val="-3"/>
        </w:rPr>
        <w:t> </w:t>
      </w:r>
      <w:r>
        <w:rPr/>
        <w:t>“Studying</w:t>
      </w:r>
      <w:r>
        <w:rPr>
          <w:spacing w:val="-6"/>
        </w:rPr>
        <w:t> </w:t>
      </w:r>
      <w:r>
        <w:rPr/>
        <w:t>Market</w:t>
      </w:r>
      <w:r>
        <w:rPr>
          <w:spacing w:val="-5"/>
        </w:rPr>
        <w:t> </w:t>
      </w:r>
      <w:r>
        <w:rPr/>
        <w:t>Auctions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Guarantees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Chile” Ford Foundation Grant, Economic Development Unit, “Foundations of Social Investment,” (with</w:t>
      </w:r>
    </w:p>
    <w:p>
      <w:pPr>
        <w:pStyle w:val="BodyText"/>
        <w:spacing w:line="218" w:lineRule="exact"/>
        <w:ind w:left="344"/>
      </w:pPr>
      <w:r>
        <w:rPr/>
        <w:t>Jonathan</w:t>
      </w:r>
      <w:r>
        <w:rPr>
          <w:spacing w:val="-7"/>
        </w:rPr>
        <w:t> </w:t>
      </w:r>
      <w:r>
        <w:rPr/>
        <w:t>Morduch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7"/>
        </w:rPr>
        <w:t> </w:t>
      </w:r>
      <w:r>
        <w:rPr/>
        <w:t>York</w:t>
      </w:r>
      <w:r>
        <w:rPr>
          <w:spacing w:val="-3"/>
        </w:rPr>
        <w:t> </w:t>
      </w:r>
      <w:r>
        <w:rPr/>
        <w:t>University),</w:t>
      </w:r>
      <w:r>
        <w:rPr>
          <w:spacing w:val="-3"/>
        </w:rPr>
        <w:t> </w:t>
      </w:r>
      <w:r>
        <w:rPr>
          <w:spacing w:val="-2"/>
        </w:rPr>
        <w:t>2005.</w:t>
      </w:r>
    </w:p>
    <w:p>
      <w:pPr>
        <w:pStyle w:val="BodyText"/>
        <w:spacing w:line="278" w:lineRule="auto" w:before="40"/>
        <w:ind w:left="165" w:right="413"/>
      </w:pPr>
      <w:r>
        <w:rPr/>
        <w:t>PSC-CUNY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“Land,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Rights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Americas,”</w:t>
      </w:r>
      <w:r>
        <w:rPr>
          <w:spacing w:val="-6"/>
        </w:rPr>
        <w:t> </w:t>
      </w:r>
      <w:r>
        <w:rPr/>
        <w:t>2005–2006. Center for Philanthropy and Civil Society, CUNY, Faculty Fellow Award, 2004–05.</w:t>
      </w:r>
    </w:p>
    <w:p>
      <w:pPr>
        <w:pStyle w:val="BodyText"/>
        <w:spacing w:line="242" w:lineRule="auto"/>
        <w:ind w:left="344" w:right="279" w:hanging="180"/>
      </w:pPr>
      <w:r>
        <w:rPr/>
        <w:t>USAID Project BASIS (Broadening Access and Strengthening Input Market Systems) Competitive Research</w:t>
      </w:r>
      <w:r>
        <w:rPr>
          <w:spacing w:val="-3"/>
        </w:rPr>
        <w:t> </w:t>
      </w:r>
      <w:r>
        <w:rPr/>
        <w:t>Grant</w:t>
      </w:r>
      <w:r>
        <w:rPr>
          <w:spacing w:val="-2"/>
        </w:rPr>
        <w:t> </w:t>
      </w:r>
      <w:r>
        <w:rPr/>
        <w:t>Award,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“Rural</w:t>
      </w:r>
      <w:r>
        <w:rPr>
          <w:spacing w:val="-2"/>
        </w:rPr>
        <w:t> </w:t>
      </w:r>
      <w:r>
        <w:rPr/>
        <w:t>Households'</w:t>
      </w:r>
      <w:r>
        <w:rPr>
          <w:spacing w:val="-5"/>
        </w:rPr>
        <w:t> </w:t>
      </w:r>
      <w:r>
        <w:rPr/>
        <w:t>Land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Strategies</w:t>
      </w:r>
      <w:r>
        <w:rPr>
          <w:spacing w:val="-5"/>
        </w:rPr>
        <w:t> </w:t>
      </w:r>
      <w:r>
        <w:rPr/>
        <w:t>in El Salvador in the 1990's,” October 1999–December 2001.</w:t>
      </w:r>
    </w:p>
    <w:p>
      <w:pPr>
        <w:pStyle w:val="BodyText"/>
        <w:spacing w:before="28"/>
        <w:ind w:left="165"/>
      </w:pPr>
      <w:r>
        <w:rPr/>
        <w:t>Mellon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Grant,</w:t>
      </w:r>
      <w:r>
        <w:rPr>
          <w:spacing w:val="-8"/>
        </w:rPr>
        <w:t> </w:t>
      </w:r>
      <w:r>
        <w:rPr/>
        <w:t>Williams</w:t>
      </w:r>
      <w:r>
        <w:rPr>
          <w:spacing w:val="-4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Spring</w:t>
      </w:r>
      <w:r>
        <w:rPr>
          <w:spacing w:val="-4"/>
        </w:rPr>
        <w:t> </w:t>
      </w:r>
      <w:r>
        <w:rPr>
          <w:spacing w:val="-2"/>
        </w:rPr>
        <w:t>1999.</w:t>
      </w:r>
    </w:p>
    <w:p>
      <w:pPr>
        <w:pStyle w:val="BodyText"/>
        <w:spacing w:before="2"/>
        <w:ind w:left="344"/>
      </w:pP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instructional</w:t>
      </w:r>
      <w:r>
        <w:rPr>
          <w:spacing w:val="-2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course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Information</w:t>
      </w:r>
    </w:p>
    <w:p>
      <w:pPr>
        <w:pStyle w:val="BodyText"/>
        <w:spacing w:line="244" w:lineRule="auto" w:before="37"/>
        <w:ind w:left="344" w:hanging="180"/>
      </w:pPr>
      <w:r>
        <w:rPr/>
        <w:t>Robert</w:t>
      </w:r>
      <w:r>
        <w:rPr>
          <w:spacing w:val="-4"/>
        </w:rPr>
        <w:t> </w:t>
      </w:r>
      <w:r>
        <w:rPr/>
        <w:t>Schalkenbach</w:t>
      </w:r>
      <w:r>
        <w:rPr>
          <w:spacing w:val="-5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5"/>
        </w:rPr>
        <w:t> </w:t>
      </w:r>
      <w:r>
        <w:rPr/>
        <w:t>“Land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credit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rural</w:t>
      </w:r>
      <w:r>
        <w:rPr>
          <w:spacing w:val="-1"/>
        </w:rPr>
        <w:t> </w:t>
      </w:r>
      <w:r>
        <w:rPr/>
        <w:t>Chile,”</w:t>
      </w:r>
      <w:r>
        <w:rPr>
          <w:spacing w:val="-2"/>
        </w:rPr>
        <w:t> </w:t>
      </w:r>
      <w:r>
        <w:rPr/>
        <w:t>Summer </w:t>
      </w:r>
      <w:r>
        <w:rPr>
          <w:spacing w:val="-4"/>
        </w:rPr>
        <w:t>1997</w:t>
      </w:r>
    </w:p>
    <w:p>
      <w:pPr>
        <w:pStyle w:val="BodyText"/>
        <w:spacing w:line="276" w:lineRule="auto" w:before="34"/>
        <w:ind w:left="164" w:right="279"/>
      </w:pPr>
      <w:r>
        <w:rPr/>
        <w:t>Research</w:t>
      </w:r>
      <w:r>
        <w:rPr>
          <w:spacing w:val="-4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Montréal,</w:t>
      </w:r>
      <w:r>
        <w:rPr>
          <w:spacing w:val="-4"/>
        </w:rPr>
        <w:t> </w:t>
      </w:r>
      <w:r>
        <w:rPr/>
        <w:t>C.R.D.E.,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1995–1996. Project on Institutional Reform and the Informal Sector Center (at the University of Maryland),</w:t>
      </w:r>
    </w:p>
    <w:p>
      <w:pPr>
        <w:pStyle w:val="BodyText"/>
        <w:spacing w:line="213" w:lineRule="exact"/>
        <w:ind w:left="344"/>
      </w:pPr>
      <w:r>
        <w:rPr/>
        <w:t>Fieldwork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  <w:r>
        <w:rPr>
          <w:spacing w:val="-7"/>
        </w:rPr>
        <w:t> </w:t>
      </w:r>
      <w:r>
        <w:rPr/>
        <w:t>“Financial</w:t>
      </w:r>
      <w:r>
        <w:rPr>
          <w:spacing w:val="-3"/>
        </w:rPr>
        <w:t> </w:t>
      </w:r>
      <w:r>
        <w:rPr/>
        <w:t>Contracting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Intermediary</w:t>
      </w:r>
      <w:r>
        <w:rPr>
          <w:spacing w:val="-4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Rural</w:t>
      </w:r>
      <w:r>
        <w:rPr>
          <w:spacing w:val="-3"/>
        </w:rPr>
        <w:t> </w:t>
      </w:r>
      <w:r>
        <w:rPr>
          <w:spacing w:val="-2"/>
        </w:rPr>
        <w:t>Chile,”</w:t>
      </w:r>
    </w:p>
    <w:p>
      <w:pPr>
        <w:pStyle w:val="BodyText"/>
        <w:spacing w:before="3"/>
        <w:ind w:left="344"/>
      </w:pPr>
      <w:r>
        <w:rPr>
          <w:spacing w:val="-2"/>
        </w:rPr>
        <w:t>1993–1995.</w:t>
      </w:r>
    </w:p>
    <w:p>
      <w:pPr>
        <w:pStyle w:val="BodyText"/>
        <w:spacing w:before="40"/>
        <w:ind w:left="164"/>
      </w:pPr>
      <w:r>
        <w:rPr/>
        <w:t>Yale</w:t>
      </w:r>
      <w:r>
        <w:rPr>
          <w:spacing w:val="-7"/>
        </w:rPr>
        <w:t> </w:t>
      </w:r>
      <w:r>
        <w:rPr/>
        <w:t>Agrarian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Travel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>
          <w:spacing w:val="-2"/>
        </w:rPr>
        <w:t>1993.</w:t>
      </w:r>
    </w:p>
    <w:p>
      <w:pPr>
        <w:pStyle w:val="BodyText"/>
        <w:spacing w:before="38"/>
        <w:ind w:left="344" w:hanging="180"/>
      </w:pPr>
      <w:r>
        <w:rPr/>
        <w:t>Mellon</w:t>
      </w:r>
      <w:r>
        <w:rPr>
          <w:spacing w:val="-3"/>
        </w:rPr>
        <w:t> </w:t>
      </w:r>
      <w:r>
        <w:rPr/>
        <w:t>Fellow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Agrarian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(tuition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stipend),</w:t>
      </w:r>
      <w:r>
        <w:rPr>
          <w:spacing w:val="-3"/>
        </w:rPr>
        <w:t> </w:t>
      </w:r>
      <w:r>
        <w:rPr/>
        <w:t>Institution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Policy</w:t>
      </w:r>
      <w:r>
        <w:rPr>
          <w:spacing w:val="-3"/>
        </w:rPr>
        <w:t> </w:t>
      </w:r>
      <w:r>
        <w:rPr/>
        <w:t>Studies,</w:t>
      </w:r>
      <w:r>
        <w:rPr>
          <w:spacing w:val="-3"/>
        </w:rPr>
        <w:t> </w:t>
      </w:r>
      <w:r>
        <w:rPr/>
        <w:t>Yale University, 1992–1993.</w:t>
      </w:r>
    </w:p>
    <w:p>
      <w:pPr>
        <w:pStyle w:val="BodyText"/>
        <w:spacing w:line="278" w:lineRule="auto" w:before="41"/>
        <w:ind w:left="164" w:right="3475"/>
      </w:pPr>
      <w:r>
        <w:rPr/>
        <w:t>Powell</w:t>
      </w:r>
      <w:r>
        <w:rPr>
          <w:spacing w:val="-4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Prize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1992. Yale Fellowship 1991–1992.</w:t>
      </w:r>
    </w:p>
    <w:p>
      <w:pPr>
        <w:pStyle w:val="Heading1"/>
        <w:spacing w:before="201"/>
        <w:ind w:left="164"/>
      </w:pPr>
      <w:bookmarkStart w:name="Professional Service" w:id="8"/>
      <w:bookmarkEnd w:id="8"/>
      <w:r>
        <w:rPr>
          <w:b w:val="0"/>
        </w:rPr>
      </w: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Service</w:t>
      </w:r>
    </w:p>
    <w:p>
      <w:pPr>
        <w:spacing w:before="58"/>
        <w:ind w:left="344" w:right="0" w:firstLine="0"/>
        <w:jc w:val="left"/>
        <w:rPr>
          <w:b/>
          <w:sz w:val="22"/>
        </w:rPr>
      </w:pPr>
      <w:r>
        <w:rPr>
          <w:b/>
          <w:sz w:val="22"/>
        </w:rPr>
        <w:t>Journal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Grants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referee</w:t>
      </w:r>
    </w:p>
    <w:p>
      <w:pPr>
        <w:pStyle w:val="BodyText"/>
        <w:spacing w:before="2"/>
        <w:rPr>
          <w:b/>
          <w:sz w:val="11"/>
        </w:rPr>
      </w:pPr>
    </w:p>
    <w:tbl>
      <w:tblPr>
        <w:tblW w:w="0" w:type="auto"/>
        <w:jc w:val="left"/>
        <w:tblInd w:w="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2"/>
        <w:gridCol w:w="3655"/>
      </w:tblGrid>
      <w:tr>
        <w:trPr>
          <w:trHeight w:val="3534" w:hRule="atLeast"/>
        </w:trPr>
        <w:tc>
          <w:tcPr>
            <w:tcW w:w="4492" w:type="dxa"/>
          </w:tcPr>
          <w:p>
            <w:pPr>
              <w:pStyle w:val="TableParagraph"/>
              <w:spacing w:line="244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American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Review</w:t>
            </w: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American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Agricultural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Economics Canadian Journal of Economics</w:t>
            </w:r>
          </w:p>
          <w:p>
            <w:pPr>
              <w:pStyle w:val="TableParagraph"/>
              <w:rPr>
                <w:i/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Cultural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Change Economics Bulletin</w:t>
            </w:r>
          </w:p>
          <w:p>
            <w:pPr>
              <w:pStyle w:val="TableParagraph"/>
              <w:ind w:right="1948"/>
              <w:rPr>
                <w:i/>
                <w:sz w:val="22"/>
              </w:rPr>
            </w:pPr>
            <w:r>
              <w:rPr>
                <w:i/>
                <w:sz w:val="22"/>
              </w:rPr>
              <w:t>Economic Letters Economics of Transition Economic Journal European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Review IFPRI Research Reports</w:t>
            </w:r>
          </w:p>
          <w:p>
            <w:pPr>
              <w:pStyle w:val="TableParagraph"/>
              <w:ind w:right="1289"/>
              <w:rPr>
                <w:i/>
                <w:sz w:val="22"/>
              </w:rPr>
            </w:pPr>
            <w:r>
              <w:rPr>
                <w:i/>
                <w:sz w:val="22"/>
              </w:rPr>
              <w:t>Journal of African Economies Journal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Comparative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Economics Journal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Economics</w:t>
            </w:r>
          </w:p>
          <w:p>
            <w:pPr>
              <w:pStyle w:val="TableParagraph"/>
              <w:spacing w:line="233" w:lineRule="exact" w:before="1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Studies</w:t>
            </w:r>
          </w:p>
        </w:tc>
        <w:tc>
          <w:tcPr>
            <w:tcW w:w="3655" w:type="dxa"/>
          </w:tcPr>
          <w:p>
            <w:pPr>
              <w:pStyle w:val="TableParagraph"/>
              <w:ind w:left="417" w:right="1"/>
              <w:rPr>
                <w:i/>
                <w:sz w:val="22"/>
              </w:rPr>
            </w:pPr>
            <w:r>
              <w:rPr>
                <w:i/>
                <w:sz w:val="22"/>
              </w:rPr>
              <w:t>Journal of Economic Growth Journal of Economic Literature Journal of Economic Surveys Journal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Financial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Intermediation Journal of Political Economy</w:t>
            </w:r>
          </w:p>
          <w:p>
            <w:pPr>
              <w:pStyle w:val="TableParagraph"/>
              <w:ind w:left="417" w:right="1196"/>
              <w:rPr>
                <w:i/>
                <w:sz w:val="22"/>
              </w:rPr>
            </w:pPr>
            <w:r>
              <w:rPr>
                <w:i/>
                <w:sz w:val="22"/>
              </w:rPr>
              <w:t>MIT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Press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Books Public Choice</w:t>
            </w:r>
          </w:p>
          <w:p>
            <w:pPr>
              <w:pStyle w:val="TableParagraph"/>
              <w:spacing w:line="252" w:lineRule="exact"/>
              <w:ind w:left="417"/>
              <w:rPr>
                <w:i/>
                <w:sz w:val="22"/>
              </w:rPr>
            </w:pPr>
            <w:r>
              <w:rPr>
                <w:i/>
                <w:sz w:val="22"/>
              </w:rPr>
              <w:t>Oxford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Papers</w:t>
            </w:r>
          </w:p>
          <w:p>
            <w:pPr>
              <w:pStyle w:val="TableParagraph"/>
              <w:ind w:left="417" w:right="1"/>
              <w:rPr>
                <w:i/>
                <w:sz w:val="22"/>
              </w:rPr>
            </w:pPr>
            <w:r>
              <w:rPr>
                <w:i/>
                <w:sz w:val="22"/>
              </w:rPr>
              <w:t>Review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Development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Economics Review of Economic Studies</w:t>
            </w:r>
          </w:p>
          <w:p>
            <w:pPr>
              <w:pStyle w:val="TableParagraph"/>
              <w:ind w:left="417" w:right="62"/>
              <w:rPr>
                <w:i/>
                <w:sz w:val="22"/>
              </w:rPr>
            </w:pPr>
            <w:r>
              <w:rPr>
                <w:i/>
                <w:sz w:val="22"/>
              </w:rPr>
              <w:t>World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Bank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Review World Development</w:t>
            </w:r>
          </w:p>
        </w:tc>
      </w:tr>
    </w:tbl>
    <w:p>
      <w:pPr>
        <w:spacing w:line="242" w:lineRule="auto" w:before="117"/>
        <w:ind w:left="344" w:right="279" w:firstLine="0"/>
        <w:jc w:val="left"/>
        <w:rPr>
          <w:i/>
          <w:sz w:val="22"/>
        </w:rPr>
      </w:pPr>
      <w:r>
        <w:rPr>
          <w:b/>
          <w:sz w:val="22"/>
        </w:rPr>
        <w:t>Grants and fellowships referee for:</w:t>
      </w:r>
      <w:r>
        <w:rPr>
          <w:b/>
          <w:spacing w:val="40"/>
          <w:sz w:val="22"/>
        </w:rPr>
        <w:t> </w:t>
      </w:r>
      <w:r>
        <w:rPr>
          <w:i/>
          <w:sz w:val="22"/>
        </w:rPr>
        <w:t>National Science Foundation, SSRC Grant Program, Fulbright Foundation Chile, FONDECYT Chile, World Bank Research Grants, Global Development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Network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(GDN),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PSC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CUNY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Program,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CUNY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Philanthropy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Civil Society, UNDP.</w:t>
      </w:r>
    </w:p>
    <w:p>
      <w:pPr>
        <w:pStyle w:val="BodyText"/>
        <w:spacing w:before="111"/>
        <w:ind w:left="164"/>
      </w:pPr>
      <w:r>
        <w:rPr>
          <w:b/>
        </w:rPr>
        <w:t>Languages:</w:t>
      </w:r>
      <w:r>
        <w:rPr>
          <w:b/>
          <w:spacing w:val="48"/>
        </w:rPr>
        <w:t> </w:t>
      </w:r>
      <w:r>
        <w:rPr/>
        <w:t>Native-level</w:t>
      </w:r>
      <w:r>
        <w:rPr>
          <w:spacing w:val="-3"/>
        </w:rPr>
        <w:t> </w:t>
      </w:r>
      <w:r>
        <w:rPr/>
        <w:t>fluency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spoken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>
          <w:spacing w:val="-2"/>
        </w:rPr>
        <w:t>Spanish.</w:t>
      </w:r>
    </w:p>
    <w:p>
      <w:pPr>
        <w:pStyle w:val="BodyText"/>
      </w:pPr>
    </w:p>
    <w:p>
      <w:pPr>
        <w:pStyle w:val="BodyText"/>
        <w:ind w:left="164"/>
      </w:pPr>
      <w:r>
        <w:rPr>
          <w:b/>
        </w:rPr>
        <w:t>Coding:</w:t>
      </w:r>
      <w:r>
        <w:rPr>
          <w:b/>
          <w:spacing w:val="45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python,</w:t>
      </w:r>
      <w:r>
        <w:rPr>
          <w:spacing w:val="-5"/>
        </w:rPr>
        <w:t> </w:t>
      </w:r>
      <w:r>
        <w:rPr/>
        <w:t>jupyter</w:t>
      </w:r>
      <w:r>
        <w:rPr>
          <w:spacing w:val="-5"/>
        </w:rPr>
        <w:t> </w:t>
      </w:r>
      <w:r>
        <w:rPr/>
        <w:t>notebooks,</w:t>
      </w:r>
      <w:r>
        <w:rPr>
          <w:spacing w:val="-2"/>
        </w:rPr>
        <w:t> </w:t>
      </w:r>
      <w:r>
        <w:rPr/>
        <w:t>Stata,</w:t>
      </w:r>
      <w:r>
        <w:rPr>
          <w:spacing w:val="-6"/>
        </w:rPr>
        <w:t> </w:t>
      </w:r>
      <w:r>
        <w:rPr/>
        <w:t>Matlab.</w:t>
      </w:r>
      <w:r>
        <w:rPr>
          <w:spacing w:val="-2"/>
        </w:rPr>
        <w:t> (</w:t>
      </w:r>
      <w:hyperlink r:id="rId16">
        <w:r>
          <w:rPr>
            <w:spacing w:val="-2"/>
          </w:rPr>
          <w:t>github.com/jhconning</w:t>
        </w:r>
      </w:hyperlink>
      <w:r>
        <w:rPr>
          <w:spacing w:val="-2"/>
        </w:rPr>
        <w:t>)</w:t>
      </w:r>
    </w:p>
    <w:p>
      <w:pPr>
        <w:pStyle w:val="BodyText"/>
        <w:spacing w:after="0"/>
        <w:sectPr>
          <w:pgSz w:w="11910" w:h="16840"/>
          <w:pgMar w:header="0" w:footer="1063" w:top="1360" w:bottom="1260" w:left="1275" w:right="1275"/>
        </w:sectPr>
      </w:pPr>
    </w:p>
    <w:p>
      <w:pPr>
        <w:pStyle w:val="BodyText"/>
        <w:spacing w:before="65"/>
        <w:ind w:left="165" w:right="201"/>
      </w:pPr>
      <w:r>
        <w:rPr>
          <w:b/>
          <w:i/>
        </w:rPr>
        <w:t>Current and past service at Hunter College:</w:t>
      </w:r>
      <w:r>
        <w:rPr>
          <w:b/>
          <w:i/>
          <w:spacing w:val="40"/>
        </w:rPr>
        <w:t> </w:t>
      </w:r>
      <w:r>
        <w:rPr/>
        <w:t>Department Assessment and Curriculum Committees, College Curriculum Committee; Middle States Advisory Committee (2014), Faculty Senate, Latin American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Caribbean</w:t>
      </w:r>
      <w:r>
        <w:rPr>
          <w:spacing w:val="-4"/>
        </w:rPr>
        <w:t> </w:t>
      </w:r>
      <w:r>
        <w:rPr/>
        <w:t>Studies</w:t>
      </w:r>
      <w:r>
        <w:rPr>
          <w:spacing w:val="-6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Committee.</w:t>
      </w:r>
      <w:r>
        <w:rPr>
          <w:spacing w:val="-7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Curriculum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Economics seminar organizer; Economics Quantitative Reasoning Fellows faculty liaison, Economics Tutoring Center Faculty Coordinator.</w:t>
      </w:r>
    </w:p>
    <w:p>
      <w:pPr>
        <w:spacing w:before="241"/>
        <w:ind w:left="165" w:right="0" w:firstLine="0"/>
        <w:jc w:val="left"/>
        <w:rPr>
          <w:rFonts w:ascii="Cambria"/>
          <w:b/>
          <w:sz w:val="22"/>
        </w:rPr>
      </w:pPr>
      <w:bookmarkStart w:name="Teaching at CUNY (since 2002)" w:id="9"/>
      <w:bookmarkEnd w:id="9"/>
      <w:r>
        <w:rPr/>
      </w:r>
      <w:r>
        <w:rPr>
          <w:rFonts w:ascii="Cambria"/>
          <w:b/>
          <w:sz w:val="22"/>
        </w:rPr>
        <w:t>Teaching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z w:val="22"/>
        </w:rPr>
        <w:t>at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CUNY</w:t>
      </w:r>
      <w:r>
        <w:rPr>
          <w:rFonts w:ascii="Cambria"/>
          <w:b/>
          <w:spacing w:val="-4"/>
          <w:sz w:val="22"/>
        </w:rPr>
        <w:t> </w:t>
      </w:r>
      <w:r>
        <w:rPr>
          <w:rFonts w:ascii="Cambria"/>
          <w:b/>
          <w:sz w:val="22"/>
        </w:rPr>
        <w:t>(since</w:t>
      </w:r>
      <w:r>
        <w:rPr>
          <w:rFonts w:ascii="Cambria"/>
          <w:b/>
          <w:spacing w:val="-5"/>
          <w:sz w:val="22"/>
        </w:rPr>
        <w:t> </w:t>
      </w:r>
      <w:r>
        <w:rPr>
          <w:rFonts w:ascii="Cambria"/>
          <w:b/>
          <w:spacing w:val="-4"/>
          <w:sz w:val="22"/>
        </w:rPr>
        <w:t>2002)</w:t>
      </w:r>
    </w:p>
    <w:p>
      <w:pPr>
        <w:pStyle w:val="BodyText"/>
        <w:spacing w:before="9"/>
        <w:rPr>
          <w:rFonts w:ascii="Cambria"/>
          <w:b/>
          <w:sz w:val="5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7"/>
        <w:gridCol w:w="4029"/>
      </w:tblGrid>
      <w:tr>
        <w:trPr>
          <w:trHeight w:val="1440" w:hRule="atLeast"/>
        </w:trPr>
        <w:tc>
          <w:tcPr>
            <w:tcW w:w="4317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Undergraduate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level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69" w:val="left" w:leader="none"/>
              </w:tabs>
              <w:spacing w:line="294" w:lineRule="exact" w:before="0" w:after="0"/>
              <w:ind w:left="76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100: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69" w:val="left" w:leader="none"/>
              </w:tabs>
              <w:spacing w:line="293" w:lineRule="exact" w:before="1" w:after="0"/>
              <w:ind w:left="76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200: </w:t>
            </w:r>
            <w:r>
              <w:rPr>
                <w:spacing w:val="-2"/>
                <w:sz w:val="24"/>
              </w:rPr>
              <w:t>Microeconomics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69" w:val="left" w:leader="none"/>
              </w:tabs>
              <w:spacing w:line="293" w:lineRule="exact" w:before="0" w:after="0"/>
              <w:ind w:left="76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330: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> Economics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69" w:val="left" w:leader="none"/>
              </w:tabs>
              <w:spacing w:line="273" w:lineRule="exact" w:before="0" w:after="0"/>
              <w:ind w:left="769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340: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Trade</w:t>
            </w:r>
          </w:p>
        </w:tc>
        <w:tc>
          <w:tcPr>
            <w:tcW w:w="4029" w:type="dxa"/>
          </w:tcPr>
          <w:p>
            <w:pPr>
              <w:pStyle w:val="TableParagraph"/>
              <w:spacing w:line="266" w:lineRule="exact"/>
              <w:ind w:left="501"/>
              <w:rPr>
                <w:sz w:val="24"/>
              </w:rPr>
            </w:pPr>
            <w:r>
              <w:rPr>
                <w:sz w:val="24"/>
              </w:rPr>
              <w:t>Masters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level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221" w:val="left" w:leader="none"/>
              </w:tabs>
              <w:spacing w:line="294" w:lineRule="exact" w:before="0" w:after="0"/>
              <w:ind w:left="1221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701: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Microeconomic</w:t>
            </w:r>
            <w:r>
              <w:rPr>
                <w:spacing w:val="-2"/>
                <w:sz w:val="24"/>
              </w:rPr>
              <w:t> Theory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221" w:val="left" w:leader="none"/>
              </w:tabs>
              <w:spacing w:line="240" w:lineRule="auto" w:before="1" w:after="0"/>
              <w:ind w:left="501" w:right="474" w:firstLine="360"/>
              <w:jc w:val="left"/>
              <w:rPr>
                <w:sz w:val="24"/>
              </w:rPr>
            </w:pPr>
            <w:r>
              <w:rPr>
                <w:sz w:val="24"/>
              </w:rPr>
              <w:t>740: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International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Trade Ph.D level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221" w:val="left" w:leader="none"/>
              </w:tabs>
              <w:spacing w:line="290" w:lineRule="exact" w:before="0" w:after="0"/>
              <w:ind w:left="1221" w:right="0" w:hanging="360"/>
              <w:jc w:val="left"/>
              <w:rPr>
                <w:sz w:val="24"/>
              </w:rPr>
            </w:pPr>
            <w:hyperlink r:id="rId17">
              <w:r>
                <w:rPr>
                  <w:sz w:val="24"/>
                </w:rPr>
                <w:t>Development</w:t>
              </w:r>
              <w:r>
                <w:rPr>
                  <w:spacing w:val="-4"/>
                  <w:sz w:val="24"/>
                </w:rPr>
                <w:t> </w:t>
              </w:r>
              <w:r>
                <w:rPr>
                  <w:sz w:val="24"/>
                </w:rPr>
                <w:t>Economics</w:t>
              </w:r>
              <w:r>
                <w:rPr>
                  <w:spacing w:val="-1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II</w:t>
              </w:r>
            </w:hyperlink>
          </w:p>
        </w:tc>
      </w:tr>
    </w:tbl>
    <w:p>
      <w:pPr>
        <w:pStyle w:val="BodyText"/>
        <w:spacing w:before="18"/>
        <w:rPr>
          <w:rFonts w:ascii="Cambria"/>
          <w:b/>
        </w:rPr>
      </w:pPr>
    </w:p>
    <w:p>
      <w:pPr>
        <w:spacing w:before="0"/>
        <w:ind w:left="165" w:right="0" w:firstLine="0"/>
        <w:jc w:val="left"/>
        <w:rPr>
          <w:sz w:val="24"/>
        </w:rPr>
      </w:pPr>
      <w:r>
        <w:rPr>
          <w:b/>
          <w:sz w:val="24"/>
        </w:rPr>
        <w:t>Other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teaching:</w:t>
      </w:r>
      <w:r>
        <w:rPr>
          <w:b/>
          <w:spacing w:val="-5"/>
          <w:sz w:val="24"/>
        </w:rPr>
        <w:t> </w:t>
      </w:r>
      <w:r>
        <w:rPr>
          <w:sz w:val="24"/>
        </w:rPr>
        <w:t>Courses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Columbia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(MA),</w:t>
      </w:r>
      <w:r>
        <w:rPr>
          <w:spacing w:val="-4"/>
          <w:sz w:val="24"/>
        </w:rPr>
        <w:t> </w:t>
      </w:r>
      <w:r>
        <w:rPr>
          <w:sz w:val="24"/>
        </w:rPr>
        <w:t>Williams</w:t>
      </w:r>
      <w:r>
        <w:rPr>
          <w:spacing w:val="-4"/>
          <w:sz w:val="24"/>
        </w:rPr>
        <w:t> </w:t>
      </w:r>
      <w:r>
        <w:rPr>
          <w:sz w:val="24"/>
        </w:rPr>
        <w:t>College(BA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MA), Universidad de Chile (MA and PhD), University of Cape Town (PhD).</w:t>
      </w:r>
    </w:p>
    <w:sectPr>
      <w:pgSz w:w="11910" w:h="16840"/>
      <w:pgMar w:header="0" w:footer="1063" w:top="1360" w:bottom="126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3704844</wp:posOffset>
              </wp:positionH>
              <wp:positionV relativeFrom="page">
                <wp:posOffset>9874842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20001pt;margin-top:777.546631pt;width:13pt;height:15.3pt;mso-position-horizontal-relative:page;mso-position-vertical-relative:page;z-index:-1584281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50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8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072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7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3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ind w:left="165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right="1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107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conning@hunter.cuny.edu" TargetMode="External"/><Relationship Id="rId7" Type="http://schemas.openxmlformats.org/officeDocument/2006/relationships/hyperlink" Target="http://econ.hunter.cuny.edu/jonathan-conning/" TargetMode="External"/><Relationship Id="rId8" Type="http://schemas.openxmlformats.org/officeDocument/2006/relationships/hyperlink" Target="https://scholar.google.com/citations?user=Cc1TG-AAAAAJ&amp;hl=en" TargetMode="External"/><Relationship Id="rId9" Type="http://schemas.openxmlformats.org/officeDocument/2006/relationships/hyperlink" Target="http://www.roosevelthouse.hunter.cuny.edu/rh-faculty-associates/" TargetMode="External"/><Relationship Id="rId10" Type="http://schemas.openxmlformats.org/officeDocument/2006/relationships/hyperlink" Target="http://www.financialaccess.org/about/affiliates" TargetMode="External"/><Relationship Id="rId11" Type="http://schemas.openxmlformats.org/officeDocument/2006/relationships/hyperlink" Target="http://ideas.repec.org/p/htr/hcecon/408.html" TargetMode="External"/><Relationship Id="rId12" Type="http://schemas.openxmlformats.org/officeDocument/2006/relationships/hyperlink" Target="http://lsb.scu.edu/%7Emkevane/" TargetMode="External"/><Relationship Id="rId13" Type="http://schemas.openxmlformats.org/officeDocument/2006/relationships/hyperlink" Target="http://www-acc.scu.edu/%7Emkevane/homepage.htm" TargetMode="External"/><Relationship Id="rId14" Type="http://schemas.openxmlformats.org/officeDocument/2006/relationships/hyperlink" Target="http://www.wider.unu.edu/research/2000-2001.htm" TargetMode="External"/><Relationship Id="rId15" Type="http://schemas.openxmlformats.org/officeDocument/2006/relationships/hyperlink" Target="https://www.aeaweb.org/journals/mic" TargetMode="External"/><Relationship Id="rId16" Type="http://schemas.openxmlformats.org/officeDocument/2006/relationships/hyperlink" Target="https://github.com/jhconning" TargetMode="External"/><Relationship Id="rId17" Type="http://schemas.openxmlformats.org/officeDocument/2006/relationships/hyperlink" Target="https://dev-ii-seminar.readthedocs.io/en/latest/index.html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World Bank Group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World Bank User</dc:creator>
  <dc:description/>
  <dcterms:created xsi:type="dcterms:W3CDTF">2025-12-06T05:46:12Z</dcterms:created>
  <dcterms:modified xsi:type="dcterms:W3CDTF">2025-12-06T05:46:12Z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D:20210921121150</vt:lpwstr>
  </property>
</Properties>
</file>