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TIMOTHY</w:t>
      </w:r>
      <w:r>
        <w:rPr>
          <w:spacing w:val="-3"/>
        </w:rPr>
        <w:t> </w:t>
      </w:r>
      <w:r>
        <w:rPr/>
        <w:t>J. </w:t>
      </w:r>
      <w:r>
        <w:rPr>
          <w:spacing w:val="-2"/>
        </w:rPr>
        <w:t>GOODSPEED</w:t>
      </w:r>
    </w:p>
    <w:p>
      <w:pPr>
        <w:pStyle w:val="BodyText"/>
        <w:ind w:left="109" w:right="462" w:firstLine="0"/>
        <w:jc w:val="center"/>
      </w:pPr>
      <w:r>
        <w:rPr/>
        <w:t>October,</w:t>
      </w:r>
      <w:r>
        <w:rPr>
          <w:spacing w:val="-5"/>
        </w:rPr>
        <w:t> </w:t>
      </w:r>
      <w:r>
        <w:rPr>
          <w:spacing w:val="-4"/>
        </w:rPr>
        <w:t>2025</w:t>
      </w:r>
    </w:p>
    <w:p>
      <w:pPr>
        <w:pStyle w:val="Heading1"/>
        <w:tabs>
          <w:tab w:pos="6481" w:val="left" w:leader="none"/>
        </w:tabs>
        <w:rPr>
          <w:u w:val="none"/>
        </w:rPr>
      </w:pPr>
      <w:r>
        <w:rPr>
          <w:spacing w:val="-2"/>
          <w:u w:val="single"/>
        </w:rPr>
        <w:t>OFFICE:</w:t>
      </w:r>
      <w:r>
        <w:rPr>
          <w:u w:val="none"/>
        </w:rPr>
        <w:tab/>
      </w:r>
      <w:r>
        <w:rPr>
          <w:spacing w:val="-2"/>
          <w:u w:val="single"/>
        </w:rPr>
        <w:t>HOME:</w:t>
      </w:r>
    </w:p>
    <w:p>
      <w:pPr>
        <w:pStyle w:val="BodyText"/>
        <w:tabs>
          <w:tab w:pos="6481" w:val="left" w:leader="none"/>
        </w:tabs>
        <w:ind w:right="1159" w:firstLine="0"/>
      </w:pPr>
      <w:r>
        <w:rPr/>
        <w:t>Department of Economics</w:t>
        <w:tab/>
        <w:t>12 Lawrence Street Hunter College of the City University of New York</w:t>
        <w:tab/>
        <w:t>Greenwich,</w:t>
      </w:r>
      <w:r>
        <w:rPr>
          <w:spacing w:val="-14"/>
        </w:rPr>
        <w:t> </w:t>
      </w:r>
      <w:r>
        <w:rPr/>
        <w:t>CT</w:t>
      </w:r>
      <w:r>
        <w:rPr>
          <w:spacing w:val="-14"/>
        </w:rPr>
        <w:t> </w:t>
      </w:r>
      <w:r>
        <w:rPr/>
        <w:t>06830 695 Park Avenue</w:t>
      </w:r>
    </w:p>
    <w:p>
      <w:pPr>
        <w:pStyle w:val="BodyText"/>
        <w:spacing w:line="292" w:lineRule="exact"/>
        <w:ind w:firstLine="0"/>
      </w:pPr>
      <w:r>
        <w:rPr/>
        <w:t>New</w:t>
      </w:r>
      <w:r>
        <w:rPr>
          <w:spacing w:val="-3"/>
        </w:rPr>
        <w:t> </w:t>
      </w:r>
      <w:r>
        <w:rPr/>
        <w:t>York,</w:t>
      </w:r>
      <w:r>
        <w:rPr>
          <w:spacing w:val="-3"/>
        </w:rPr>
        <w:t> </w:t>
      </w:r>
      <w:r>
        <w:rPr/>
        <w:t>NY</w:t>
      </w:r>
      <w:r>
        <w:rPr>
          <w:spacing w:val="-1"/>
        </w:rPr>
        <w:t> </w:t>
      </w:r>
      <w:r>
        <w:rPr>
          <w:spacing w:val="-4"/>
        </w:rPr>
        <w:t>10065</w:t>
      </w:r>
    </w:p>
    <w:p>
      <w:pPr>
        <w:pStyle w:val="BodyText"/>
        <w:spacing w:before="2"/>
        <w:ind w:firstLine="0"/>
      </w:pPr>
    </w:p>
    <w:p>
      <w:pPr>
        <w:pStyle w:val="BodyText"/>
        <w:tabs>
          <w:tab w:pos="6481" w:val="left" w:leader="none"/>
        </w:tabs>
        <w:ind w:firstLine="0"/>
      </w:pPr>
      <w:r>
        <w:rPr/>
        <w:t>Phone:</w:t>
      </w:r>
      <w:r>
        <w:rPr>
          <w:spacing w:val="-5"/>
        </w:rPr>
        <w:t> </w:t>
      </w:r>
      <w:r>
        <w:rPr/>
        <w:t>(212)</w:t>
      </w:r>
      <w:r>
        <w:rPr>
          <w:spacing w:val="-3"/>
        </w:rPr>
        <w:t> </w:t>
      </w:r>
      <w:r>
        <w:rPr/>
        <w:t>772-</w:t>
      </w:r>
      <w:r>
        <w:rPr>
          <w:spacing w:val="-4"/>
        </w:rPr>
        <w:t>5434</w:t>
      </w:r>
      <w:r>
        <w:rPr/>
        <w:tab/>
        <w:t>Phone:</w:t>
      </w:r>
      <w:r>
        <w:rPr>
          <w:spacing w:val="-3"/>
        </w:rPr>
        <w:t> </w:t>
      </w:r>
      <w:r>
        <w:rPr/>
        <w:t>203-869-</w:t>
      </w:r>
      <w:r>
        <w:rPr>
          <w:spacing w:val="-4"/>
        </w:rPr>
        <w:t>1767</w:t>
      </w:r>
    </w:p>
    <w:p>
      <w:pPr>
        <w:pStyle w:val="BodyText"/>
        <w:tabs>
          <w:tab w:pos="6481" w:val="left" w:leader="none"/>
        </w:tabs>
        <w:ind w:firstLine="0"/>
      </w:pPr>
      <w:r>
        <w:rPr/>
        <w:t>Fax:</w:t>
      </w:r>
      <w:r>
        <w:rPr>
          <w:spacing w:val="79"/>
          <w:w w:val="150"/>
        </w:rPr>
        <w:t> </w:t>
      </w:r>
      <w:r>
        <w:rPr/>
        <w:t>(212)</w:t>
      </w:r>
      <w:r>
        <w:rPr>
          <w:spacing w:val="-3"/>
        </w:rPr>
        <w:t> </w:t>
      </w:r>
      <w:r>
        <w:rPr/>
        <w:t>772-</w:t>
      </w:r>
      <w:r>
        <w:rPr>
          <w:spacing w:val="-4"/>
        </w:rPr>
        <w:t>5398</w:t>
      </w:r>
      <w:r>
        <w:rPr/>
        <w:tab/>
        <w:t>Nationality:</w:t>
      </w:r>
      <w:r>
        <w:rPr>
          <w:spacing w:val="-5"/>
        </w:rPr>
        <w:t> USA</w:t>
      </w:r>
    </w:p>
    <w:p>
      <w:pPr>
        <w:pStyle w:val="BodyText"/>
        <w:ind w:right="2136" w:firstLine="0"/>
      </w:pPr>
      <w:hyperlink r:id="rId6">
        <w:r>
          <w:rPr>
            <w:color w:val="0000FF"/>
            <w:spacing w:val="-2"/>
            <w:u w:val="single" w:color="0000FF"/>
          </w:rPr>
          <w:t>http://econ.hunter.cuny.edu/faculty/economics-faculty/timothy-j-goodspeed</w:t>
        </w:r>
      </w:hyperlink>
      <w:r>
        <w:rPr>
          <w:color w:val="0000FF"/>
          <w:spacing w:val="-2"/>
        </w:rPr>
        <w:t> </w:t>
      </w:r>
      <w:r>
        <w:rPr/>
        <w:t>E-mail: </w:t>
      </w:r>
      <w:hyperlink r:id="rId7">
        <w:r>
          <w:rPr>
            <w:color w:val="0000FF"/>
            <w:u w:val="single" w:color="0000FF"/>
          </w:rPr>
          <w:t>tgoodspe@hunter.cuny.edu</w:t>
        </w:r>
      </w:hyperlink>
    </w:p>
    <w:p>
      <w:pPr>
        <w:pStyle w:val="BodyText"/>
        <w:ind w:firstLine="0"/>
      </w:pPr>
    </w:p>
    <w:p>
      <w:pPr>
        <w:pStyle w:val="Heading1"/>
        <w:spacing w:line="292" w:lineRule="exact"/>
        <w:rPr>
          <w:u w:val="none"/>
        </w:rPr>
      </w:pPr>
      <w:r>
        <w:rPr>
          <w:u w:val="single"/>
        </w:rPr>
        <w:t>OTHER</w:t>
      </w:r>
      <w:r>
        <w:rPr>
          <w:spacing w:val="-3"/>
          <w:u w:val="single"/>
        </w:rPr>
        <w:t> </w:t>
      </w:r>
      <w:r>
        <w:rPr>
          <w:u w:val="single"/>
        </w:rPr>
        <w:t>ACADEMIC</w:t>
      </w:r>
      <w:r>
        <w:rPr>
          <w:spacing w:val="-2"/>
          <w:u w:val="single"/>
        </w:rPr>
        <w:t> AFFILIATIONS</w:t>
      </w:r>
      <w:r>
        <w:rPr>
          <w:spacing w:val="-2"/>
          <w:u w:val="none"/>
        </w:rPr>
        <w:t>:</w:t>
      </w:r>
    </w:p>
    <w:p>
      <w:pPr>
        <w:pStyle w:val="ListParagraph"/>
        <w:numPr>
          <w:ilvl w:val="0"/>
          <w:numId w:val="1"/>
        </w:numPr>
        <w:tabs>
          <w:tab w:pos="360" w:val="left" w:leader="none"/>
        </w:tabs>
        <w:spacing w:line="305" w:lineRule="exact" w:before="0" w:after="0"/>
        <w:ind w:left="360" w:right="0" w:hanging="360"/>
        <w:jc w:val="left"/>
        <w:rPr>
          <w:sz w:val="24"/>
        </w:rPr>
      </w:pPr>
      <w:r>
        <w:rPr>
          <w:sz w:val="24"/>
        </w:rPr>
        <w:t>Graduate</w:t>
      </w:r>
      <w:r>
        <w:rPr>
          <w:spacing w:val="-4"/>
          <w:sz w:val="24"/>
        </w:rPr>
        <w:t> </w:t>
      </w:r>
      <w:r>
        <w:rPr>
          <w:sz w:val="24"/>
        </w:rPr>
        <w:t>Center</w:t>
      </w:r>
      <w:r>
        <w:rPr>
          <w:spacing w:val="-3"/>
          <w:sz w:val="24"/>
        </w:rPr>
        <w:t> </w:t>
      </w:r>
      <w:r>
        <w:rPr>
          <w:sz w:val="24"/>
        </w:rPr>
        <w:t>of</w:t>
      </w:r>
      <w:r>
        <w:rPr>
          <w:spacing w:val="-3"/>
          <w:sz w:val="24"/>
        </w:rPr>
        <w:t> </w:t>
      </w:r>
      <w:r>
        <w:rPr>
          <w:sz w:val="24"/>
        </w:rPr>
        <w:t>CUNY</w:t>
      </w:r>
      <w:r>
        <w:rPr>
          <w:spacing w:val="-3"/>
          <w:sz w:val="24"/>
        </w:rPr>
        <w:t> </w:t>
      </w:r>
      <w:r>
        <w:rPr>
          <w:sz w:val="24"/>
        </w:rPr>
        <w:t>(Joint</w:t>
      </w:r>
      <w:r>
        <w:rPr>
          <w:spacing w:val="-3"/>
          <w:sz w:val="24"/>
        </w:rPr>
        <w:t> </w:t>
      </w:r>
      <w:r>
        <w:rPr>
          <w:spacing w:val="-2"/>
          <w:sz w:val="24"/>
        </w:rPr>
        <w:t>Appointment)</w:t>
      </w:r>
    </w:p>
    <w:p>
      <w:pPr>
        <w:pStyle w:val="ListParagraph"/>
        <w:numPr>
          <w:ilvl w:val="0"/>
          <w:numId w:val="1"/>
        </w:numPr>
        <w:tabs>
          <w:tab w:pos="360" w:val="left" w:leader="none"/>
        </w:tabs>
        <w:spacing w:line="305" w:lineRule="exact" w:before="0" w:after="0"/>
        <w:ind w:left="360" w:right="0" w:hanging="360"/>
        <w:jc w:val="left"/>
        <w:rPr>
          <w:sz w:val="24"/>
        </w:rPr>
      </w:pPr>
      <w:r>
        <w:rPr>
          <w:sz w:val="24"/>
        </w:rPr>
        <w:t>Columbia</w:t>
      </w:r>
      <w:r>
        <w:rPr>
          <w:spacing w:val="-8"/>
          <w:sz w:val="24"/>
        </w:rPr>
        <w:t> </w:t>
      </w:r>
      <w:r>
        <w:rPr>
          <w:sz w:val="24"/>
        </w:rPr>
        <w:t>University</w:t>
      </w:r>
      <w:r>
        <w:rPr>
          <w:spacing w:val="-4"/>
          <w:sz w:val="24"/>
        </w:rPr>
        <w:t> </w:t>
      </w:r>
      <w:r>
        <w:rPr>
          <w:sz w:val="24"/>
        </w:rPr>
        <w:t>(Adjunct</w:t>
      </w:r>
      <w:r>
        <w:rPr>
          <w:spacing w:val="-5"/>
          <w:sz w:val="24"/>
        </w:rPr>
        <w:t> </w:t>
      </w:r>
      <w:r>
        <w:rPr>
          <w:spacing w:val="-2"/>
          <w:sz w:val="24"/>
        </w:rPr>
        <w:t>Appointment)</w:t>
      </w:r>
    </w:p>
    <w:p>
      <w:pPr>
        <w:pStyle w:val="ListParagraph"/>
        <w:numPr>
          <w:ilvl w:val="0"/>
          <w:numId w:val="1"/>
        </w:numPr>
        <w:tabs>
          <w:tab w:pos="360" w:val="left" w:leader="none"/>
        </w:tabs>
        <w:spacing w:line="305" w:lineRule="exact" w:before="1" w:after="0"/>
        <w:ind w:left="360" w:right="0" w:hanging="360"/>
        <w:jc w:val="left"/>
        <w:rPr>
          <w:sz w:val="24"/>
        </w:rPr>
      </w:pPr>
      <w:r>
        <w:rPr>
          <w:sz w:val="24"/>
        </w:rPr>
        <w:t>CES-Ifo</w:t>
      </w:r>
      <w:r>
        <w:rPr>
          <w:spacing w:val="-5"/>
          <w:sz w:val="24"/>
        </w:rPr>
        <w:t> </w:t>
      </w:r>
      <w:r>
        <w:rPr>
          <w:sz w:val="24"/>
        </w:rPr>
        <w:t>Network</w:t>
      </w:r>
      <w:r>
        <w:rPr>
          <w:spacing w:val="-4"/>
          <w:sz w:val="24"/>
        </w:rPr>
        <w:t> </w:t>
      </w:r>
      <w:r>
        <w:rPr>
          <w:spacing w:val="-2"/>
          <w:sz w:val="24"/>
        </w:rPr>
        <w:t>Fellow</w:t>
      </w:r>
    </w:p>
    <w:p>
      <w:pPr>
        <w:pStyle w:val="ListParagraph"/>
        <w:numPr>
          <w:ilvl w:val="0"/>
          <w:numId w:val="1"/>
        </w:numPr>
        <w:tabs>
          <w:tab w:pos="360" w:val="left" w:leader="none"/>
        </w:tabs>
        <w:spacing w:line="242" w:lineRule="auto" w:before="0" w:after="0"/>
        <w:ind w:left="360" w:right="2509" w:hanging="360"/>
        <w:jc w:val="left"/>
        <w:rPr>
          <w:sz w:val="24"/>
        </w:rPr>
      </w:pPr>
      <w:r>
        <w:rPr>
          <w:sz w:val="24"/>
        </w:rPr>
        <w:t>IDEAGOV, International Center for Decentralization and Governance, </w:t>
      </w:r>
      <w:hyperlink r:id="rId8">
        <w:r>
          <w:rPr>
            <w:color w:val="0000FF"/>
            <w:sz w:val="24"/>
            <w:u w:val="single" w:color="0000FF"/>
          </w:rPr>
          <w:t>https://www.ideagov.eu/</w:t>
        </w:r>
      </w:hyperlink>
      <w:r>
        <w:rPr>
          <w:color w:val="0000FF"/>
          <w:spacing w:val="-3"/>
          <w:sz w:val="24"/>
        </w:rPr>
        <w:t> </w:t>
      </w:r>
      <w:r>
        <w:rPr>
          <w:sz w:val="24"/>
        </w:rPr>
        <w:t>University</w:t>
      </w:r>
      <w:r>
        <w:rPr>
          <w:spacing w:val="-7"/>
          <w:sz w:val="24"/>
        </w:rPr>
        <w:t> </w:t>
      </w:r>
      <w:r>
        <w:rPr>
          <w:sz w:val="24"/>
        </w:rPr>
        <w:t>of</w:t>
      </w:r>
      <w:r>
        <w:rPr>
          <w:spacing w:val="-6"/>
          <w:sz w:val="24"/>
        </w:rPr>
        <w:t> </w:t>
      </w:r>
      <w:r>
        <w:rPr>
          <w:sz w:val="24"/>
        </w:rPr>
        <w:t>Santiago</w:t>
      </w:r>
      <w:r>
        <w:rPr>
          <w:spacing w:val="-10"/>
          <w:sz w:val="24"/>
        </w:rPr>
        <w:t> </w:t>
      </w:r>
      <w:r>
        <w:rPr>
          <w:sz w:val="24"/>
        </w:rPr>
        <w:t>de</w:t>
      </w:r>
      <w:r>
        <w:rPr>
          <w:spacing w:val="-6"/>
          <w:sz w:val="24"/>
        </w:rPr>
        <w:t> </w:t>
      </w:r>
      <w:r>
        <w:rPr>
          <w:sz w:val="24"/>
        </w:rPr>
        <w:t>Compostela,</w:t>
      </w:r>
      <w:r>
        <w:rPr>
          <w:spacing w:val="-7"/>
          <w:sz w:val="24"/>
        </w:rPr>
        <w:t> </w:t>
      </w:r>
      <w:r>
        <w:rPr>
          <w:sz w:val="24"/>
        </w:rPr>
        <w:t>Spain</w:t>
      </w:r>
    </w:p>
    <w:p>
      <w:pPr>
        <w:pStyle w:val="Heading1"/>
        <w:spacing w:line="292" w:lineRule="exact" w:before="289"/>
        <w:rPr>
          <w:u w:val="none"/>
        </w:rPr>
      </w:pPr>
      <w:r>
        <w:rPr>
          <w:u w:val="single"/>
        </w:rPr>
        <w:t>PROFESSIONAL</w:t>
      </w:r>
      <w:r>
        <w:rPr>
          <w:spacing w:val="-9"/>
          <w:u w:val="single"/>
        </w:rPr>
        <w:t> </w:t>
      </w:r>
      <w:r>
        <w:rPr>
          <w:spacing w:val="-2"/>
          <w:u w:val="single"/>
        </w:rPr>
        <w:t>ORGANIZATIONS</w:t>
      </w:r>
      <w:r>
        <w:rPr>
          <w:spacing w:val="-2"/>
          <w:u w:val="none"/>
        </w:rPr>
        <w:t>:</w:t>
      </w:r>
    </w:p>
    <w:p>
      <w:pPr>
        <w:pStyle w:val="ListParagraph"/>
        <w:numPr>
          <w:ilvl w:val="0"/>
          <w:numId w:val="1"/>
        </w:numPr>
        <w:tabs>
          <w:tab w:pos="360" w:val="left" w:leader="none"/>
        </w:tabs>
        <w:spacing w:line="305" w:lineRule="exact" w:before="0" w:after="0"/>
        <w:ind w:left="360" w:right="0" w:hanging="360"/>
        <w:jc w:val="left"/>
        <w:rPr>
          <w:sz w:val="24"/>
        </w:rPr>
      </w:pPr>
      <w:r>
        <w:rPr>
          <w:sz w:val="24"/>
        </w:rPr>
        <w:t>Member,</w:t>
      </w:r>
      <w:r>
        <w:rPr>
          <w:spacing w:val="-4"/>
          <w:sz w:val="24"/>
        </w:rPr>
        <w:t> </w:t>
      </w:r>
      <w:r>
        <w:rPr>
          <w:sz w:val="24"/>
        </w:rPr>
        <w:t>American</w:t>
      </w:r>
      <w:r>
        <w:rPr>
          <w:spacing w:val="-2"/>
          <w:sz w:val="24"/>
        </w:rPr>
        <w:t> </w:t>
      </w:r>
      <w:r>
        <w:rPr>
          <w:sz w:val="24"/>
        </w:rPr>
        <w:t>Economic</w:t>
      </w:r>
      <w:r>
        <w:rPr>
          <w:spacing w:val="-2"/>
          <w:sz w:val="24"/>
        </w:rPr>
        <w:t> </w:t>
      </w:r>
      <w:r>
        <w:rPr>
          <w:sz w:val="24"/>
        </w:rPr>
        <w:t>Association,</w:t>
      </w:r>
      <w:r>
        <w:rPr>
          <w:spacing w:val="-4"/>
          <w:sz w:val="24"/>
        </w:rPr>
        <w:t> </w:t>
      </w:r>
      <w:r>
        <w:rPr>
          <w:sz w:val="24"/>
        </w:rPr>
        <w:t>1986</w:t>
      </w:r>
      <w:r>
        <w:rPr>
          <w:spacing w:val="2"/>
          <w:sz w:val="24"/>
        </w:rPr>
        <w:t> </w:t>
      </w:r>
      <w:r>
        <w:rPr>
          <w:sz w:val="24"/>
        </w:rPr>
        <w:t>-</w:t>
      </w:r>
      <w:r>
        <w:rPr>
          <w:spacing w:val="-4"/>
          <w:sz w:val="24"/>
        </w:rPr>
        <w:t> </w:t>
      </w:r>
      <w:r>
        <w:rPr>
          <w:spacing w:val="-2"/>
          <w:sz w:val="24"/>
        </w:rPr>
        <w:t>present</w:t>
      </w:r>
    </w:p>
    <w:p>
      <w:pPr>
        <w:pStyle w:val="ListParagraph"/>
        <w:numPr>
          <w:ilvl w:val="0"/>
          <w:numId w:val="1"/>
        </w:numPr>
        <w:tabs>
          <w:tab w:pos="360" w:val="left" w:leader="none"/>
        </w:tabs>
        <w:spacing w:line="305" w:lineRule="exact" w:before="0" w:after="0"/>
        <w:ind w:left="360" w:right="0" w:hanging="360"/>
        <w:jc w:val="left"/>
        <w:rPr>
          <w:sz w:val="24"/>
        </w:rPr>
      </w:pPr>
      <w:r>
        <w:rPr>
          <w:sz w:val="24"/>
        </w:rPr>
        <w:t>Member,</w:t>
      </w:r>
      <w:r>
        <w:rPr>
          <w:spacing w:val="-6"/>
          <w:sz w:val="24"/>
        </w:rPr>
        <w:t> </w:t>
      </w:r>
      <w:r>
        <w:rPr>
          <w:sz w:val="24"/>
        </w:rPr>
        <w:t>National</w:t>
      </w:r>
      <w:r>
        <w:rPr>
          <w:spacing w:val="-4"/>
          <w:sz w:val="24"/>
        </w:rPr>
        <w:t> </w:t>
      </w:r>
      <w:r>
        <w:rPr>
          <w:sz w:val="24"/>
        </w:rPr>
        <w:t>Tax</w:t>
      </w:r>
      <w:r>
        <w:rPr>
          <w:spacing w:val="-2"/>
          <w:sz w:val="24"/>
        </w:rPr>
        <w:t> </w:t>
      </w:r>
      <w:r>
        <w:rPr>
          <w:sz w:val="24"/>
        </w:rPr>
        <w:t>Association -</w:t>
      </w:r>
      <w:r>
        <w:rPr>
          <w:spacing w:val="-3"/>
          <w:sz w:val="24"/>
        </w:rPr>
        <w:t> </w:t>
      </w:r>
      <w:r>
        <w:rPr>
          <w:sz w:val="24"/>
        </w:rPr>
        <w:t>Tax</w:t>
      </w:r>
      <w:r>
        <w:rPr>
          <w:spacing w:val="-2"/>
          <w:sz w:val="24"/>
        </w:rPr>
        <w:t> </w:t>
      </w:r>
      <w:r>
        <w:rPr>
          <w:sz w:val="24"/>
        </w:rPr>
        <w:t>Institute</w:t>
      </w:r>
      <w:r>
        <w:rPr>
          <w:spacing w:val="-6"/>
          <w:sz w:val="24"/>
        </w:rPr>
        <w:t> </w:t>
      </w:r>
      <w:r>
        <w:rPr>
          <w:sz w:val="24"/>
        </w:rPr>
        <w:t>of</w:t>
      </w:r>
      <w:r>
        <w:rPr>
          <w:spacing w:val="1"/>
          <w:sz w:val="24"/>
        </w:rPr>
        <w:t> </w:t>
      </w:r>
      <w:r>
        <w:rPr>
          <w:sz w:val="24"/>
        </w:rPr>
        <w:t>America,</w:t>
      </w:r>
      <w:r>
        <w:rPr>
          <w:spacing w:val="-1"/>
          <w:sz w:val="24"/>
        </w:rPr>
        <w:t> </w:t>
      </w:r>
      <w:r>
        <w:rPr>
          <w:sz w:val="24"/>
        </w:rPr>
        <w:t>1986 -</w:t>
      </w:r>
      <w:r>
        <w:rPr>
          <w:spacing w:val="-2"/>
          <w:sz w:val="24"/>
        </w:rPr>
        <w:t> present</w:t>
      </w:r>
    </w:p>
    <w:p>
      <w:pPr>
        <w:pStyle w:val="ListParagraph"/>
        <w:numPr>
          <w:ilvl w:val="0"/>
          <w:numId w:val="1"/>
        </w:numPr>
        <w:tabs>
          <w:tab w:pos="360" w:val="left" w:leader="none"/>
        </w:tabs>
        <w:spacing w:line="240" w:lineRule="auto" w:before="2" w:after="0"/>
        <w:ind w:left="360" w:right="0" w:hanging="360"/>
        <w:jc w:val="left"/>
        <w:rPr>
          <w:sz w:val="24"/>
        </w:rPr>
      </w:pPr>
      <w:r>
        <w:rPr>
          <w:sz w:val="24"/>
        </w:rPr>
        <w:t>Member,</w:t>
      </w:r>
      <w:r>
        <w:rPr>
          <w:spacing w:val="-2"/>
          <w:sz w:val="24"/>
        </w:rPr>
        <w:t> </w:t>
      </w:r>
      <w:r>
        <w:rPr>
          <w:sz w:val="24"/>
        </w:rPr>
        <w:t>International</w:t>
      </w:r>
      <w:r>
        <w:rPr>
          <w:spacing w:val="-5"/>
          <w:sz w:val="24"/>
        </w:rPr>
        <w:t> </w:t>
      </w:r>
      <w:r>
        <w:rPr>
          <w:sz w:val="24"/>
        </w:rPr>
        <w:t>Institute</w:t>
      </w:r>
      <w:r>
        <w:rPr>
          <w:spacing w:val="-2"/>
          <w:sz w:val="24"/>
        </w:rPr>
        <w:t> </w:t>
      </w:r>
      <w:r>
        <w:rPr>
          <w:sz w:val="24"/>
        </w:rPr>
        <w:t>of</w:t>
      </w:r>
      <w:r>
        <w:rPr>
          <w:spacing w:val="-1"/>
          <w:sz w:val="24"/>
        </w:rPr>
        <w:t> </w:t>
      </w:r>
      <w:r>
        <w:rPr>
          <w:sz w:val="24"/>
        </w:rPr>
        <w:t>Public</w:t>
      </w:r>
      <w:r>
        <w:rPr>
          <w:spacing w:val="-6"/>
          <w:sz w:val="24"/>
        </w:rPr>
        <w:t> </w:t>
      </w:r>
      <w:r>
        <w:rPr>
          <w:sz w:val="24"/>
        </w:rPr>
        <w:t>Finance,</w:t>
      </w:r>
      <w:r>
        <w:rPr>
          <w:spacing w:val="-2"/>
          <w:sz w:val="24"/>
        </w:rPr>
        <w:t> </w:t>
      </w:r>
      <w:r>
        <w:rPr>
          <w:sz w:val="24"/>
        </w:rPr>
        <w:t>1990</w:t>
      </w:r>
      <w:r>
        <w:rPr>
          <w:spacing w:val="2"/>
          <w:sz w:val="24"/>
        </w:rPr>
        <w:t> </w:t>
      </w:r>
      <w:r>
        <w:rPr>
          <w:sz w:val="24"/>
        </w:rPr>
        <w:t>-</w:t>
      </w:r>
      <w:r>
        <w:rPr>
          <w:spacing w:val="-3"/>
          <w:sz w:val="24"/>
        </w:rPr>
        <w:t> </w:t>
      </w:r>
      <w:r>
        <w:rPr>
          <w:spacing w:val="-2"/>
          <w:sz w:val="24"/>
        </w:rPr>
        <w:t>present</w:t>
      </w:r>
    </w:p>
    <w:p>
      <w:pPr>
        <w:pStyle w:val="BodyText"/>
        <w:spacing w:before="292"/>
        <w:ind w:right="360" w:firstLine="0"/>
        <w:jc w:val="both"/>
      </w:pPr>
      <w:r>
        <w:rPr>
          <w:u w:val="single"/>
        </w:rPr>
        <w:t>RESEARCH AREAS</w:t>
      </w:r>
      <w:r>
        <w:rPr/>
        <w:t>: taxation, federalism, decentralization and natural disasters, governance and corruption, fiscal competition, soft budget constraints, taxation of multinational companies, state and local finance, political economy.</w:t>
      </w:r>
    </w:p>
    <w:p>
      <w:pPr>
        <w:pStyle w:val="Heading1"/>
        <w:spacing w:line="292" w:lineRule="exact" w:before="293"/>
        <w:rPr>
          <w:u w:val="none"/>
        </w:rPr>
      </w:pPr>
      <w:r>
        <w:rPr>
          <w:spacing w:val="-2"/>
          <w:u w:val="single"/>
        </w:rPr>
        <w:t>EDUCATION</w:t>
      </w:r>
    </w:p>
    <w:p>
      <w:pPr>
        <w:pStyle w:val="ListParagraph"/>
        <w:numPr>
          <w:ilvl w:val="0"/>
          <w:numId w:val="1"/>
        </w:numPr>
        <w:tabs>
          <w:tab w:pos="360" w:val="left" w:leader="none"/>
        </w:tabs>
        <w:spacing w:line="240" w:lineRule="auto" w:before="0" w:after="0"/>
        <w:ind w:left="360" w:right="360" w:hanging="360"/>
        <w:jc w:val="both"/>
        <w:rPr>
          <w:sz w:val="24"/>
        </w:rPr>
      </w:pPr>
      <w:r>
        <w:rPr>
          <w:sz w:val="24"/>
        </w:rPr>
        <w:t>Ph.D.,</w:t>
      </w:r>
      <w:r>
        <w:rPr>
          <w:spacing w:val="-1"/>
          <w:sz w:val="24"/>
        </w:rPr>
        <w:t> </w:t>
      </w:r>
      <w:r>
        <w:rPr>
          <w:sz w:val="24"/>
        </w:rPr>
        <w:t>Department of Economics, University</w:t>
      </w:r>
      <w:r>
        <w:rPr>
          <w:spacing w:val="-1"/>
          <w:sz w:val="24"/>
        </w:rPr>
        <w:t> </w:t>
      </w:r>
      <w:r>
        <w:rPr>
          <w:sz w:val="24"/>
        </w:rPr>
        <w:t>of</w:t>
      </w:r>
      <w:r>
        <w:rPr>
          <w:spacing w:val="-1"/>
          <w:sz w:val="24"/>
        </w:rPr>
        <w:t> </w:t>
      </w:r>
      <w:r>
        <w:rPr>
          <w:sz w:val="24"/>
        </w:rPr>
        <w:t>Maryland, 1986.</w:t>
      </w:r>
      <w:r>
        <w:rPr>
          <w:spacing w:val="40"/>
          <w:sz w:val="24"/>
        </w:rPr>
        <w:t> </w:t>
      </w:r>
      <w:r>
        <w:rPr>
          <w:sz w:val="24"/>
        </w:rPr>
        <w:t>Dissertation: "Local Income Taxation: Equilibrium, Social Optimality, and Welfare Loss in a Metropolitan General Equilibrium Model."</w:t>
      </w:r>
    </w:p>
    <w:p>
      <w:pPr>
        <w:pStyle w:val="ListParagraph"/>
        <w:numPr>
          <w:ilvl w:val="1"/>
          <w:numId w:val="1"/>
        </w:numPr>
        <w:tabs>
          <w:tab w:pos="719" w:val="left" w:leader="none"/>
        </w:tabs>
        <w:spacing w:line="306" w:lineRule="exact" w:before="0" w:after="0"/>
        <w:ind w:left="719" w:right="0" w:hanging="359"/>
        <w:jc w:val="both"/>
        <w:rPr>
          <w:sz w:val="24"/>
        </w:rPr>
      </w:pPr>
      <w:r>
        <w:rPr>
          <w:sz w:val="24"/>
        </w:rPr>
        <w:t>Major</w:t>
      </w:r>
      <w:r>
        <w:rPr>
          <w:spacing w:val="-4"/>
          <w:sz w:val="24"/>
        </w:rPr>
        <w:t> </w:t>
      </w:r>
      <w:r>
        <w:rPr>
          <w:sz w:val="24"/>
        </w:rPr>
        <w:t>adviser:</w:t>
      </w:r>
      <w:r>
        <w:rPr>
          <w:spacing w:val="-4"/>
          <w:sz w:val="24"/>
        </w:rPr>
        <w:t> </w:t>
      </w:r>
      <w:r>
        <w:rPr>
          <w:sz w:val="24"/>
        </w:rPr>
        <w:t>Wallace</w:t>
      </w:r>
      <w:r>
        <w:rPr>
          <w:spacing w:val="-4"/>
          <w:sz w:val="24"/>
        </w:rPr>
        <w:t> </w:t>
      </w:r>
      <w:r>
        <w:rPr>
          <w:sz w:val="24"/>
        </w:rPr>
        <w:t>E.</w:t>
      </w:r>
      <w:r>
        <w:rPr>
          <w:spacing w:val="-2"/>
          <w:sz w:val="24"/>
        </w:rPr>
        <w:t> Oates.</w:t>
      </w:r>
    </w:p>
    <w:p>
      <w:pPr>
        <w:pStyle w:val="ListParagraph"/>
        <w:numPr>
          <w:ilvl w:val="1"/>
          <w:numId w:val="1"/>
        </w:numPr>
        <w:tabs>
          <w:tab w:pos="719" w:val="left" w:leader="none"/>
        </w:tabs>
        <w:spacing w:line="240" w:lineRule="auto" w:before="0" w:after="0"/>
        <w:ind w:left="719" w:right="0" w:hanging="359"/>
        <w:jc w:val="both"/>
        <w:rPr>
          <w:sz w:val="24"/>
        </w:rPr>
      </w:pPr>
      <w:r>
        <w:rPr>
          <w:sz w:val="24"/>
        </w:rPr>
        <w:t>Specializations:</w:t>
      </w:r>
      <w:r>
        <w:rPr>
          <w:spacing w:val="-3"/>
          <w:sz w:val="24"/>
        </w:rPr>
        <w:t> </w:t>
      </w:r>
      <w:r>
        <w:rPr>
          <w:sz w:val="24"/>
        </w:rPr>
        <w:t>Public</w:t>
      </w:r>
      <w:r>
        <w:rPr>
          <w:spacing w:val="-7"/>
          <w:sz w:val="24"/>
        </w:rPr>
        <w:t> </w:t>
      </w:r>
      <w:r>
        <w:rPr>
          <w:sz w:val="24"/>
        </w:rPr>
        <w:t>Finance;</w:t>
      </w:r>
      <w:r>
        <w:rPr>
          <w:spacing w:val="46"/>
          <w:sz w:val="24"/>
        </w:rPr>
        <w:t> </w:t>
      </w:r>
      <w:r>
        <w:rPr>
          <w:sz w:val="24"/>
        </w:rPr>
        <w:t>Environmental</w:t>
      </w:r>
      <w:r>
        <w:rPr>
          <w:spacing w:val="-3"/>
          <w:sz w:val="24"/>
        </w:rPr>
        <w:t> </w:t>
      </w:r>
      <w:r>
        <w:rPr>
          <w:sz w:val="24"/>
        </w:rPr>
        <w:t>and</w:t>
      </w:r>
      <w:r>
        <w:rPr>
          <w:spacing w:val="-5"/>
          <w:sz w:val="24"/>
        </w:rPr>
        <w:t> </w:t>
      </w:r>
      <w:r>
        <w:rPr>
          <w:sz w:val="24"/>
        </w:rPr>
        <w:t>Natural</w:t>
      </w:r>
      <w:r>
        <w:rPr>
          <w:spacing w:val="-2"/>
          <w:sz w:val="24"/>
        </w:rPr>
        <w:t> </w:t>
      </w:r>
      <w:r>
        <w:rPr>
          <w:sz w:val="24"/>
        </w:rPr>
        <w:t>Resource</w:t>
      </w:r>
      <w:r>
        <w:rPr>
          <w:spacing w:val="-6"/>
          <w:sz w:val="24"/>
        </w:rPr>
        <w:t> </w:t>
      </w:r>
      <w:r>
        <w:rPr>
          <w:spacing w:val="-2"/>
          <w:sz w:val="24"/>
        </w:rPr>
        <w:t>Economics.</w:t>
      </w:r>
    </w:p>
    <w:p>
      <w:pPr>
        <w:pStyle w:val="ListParagraph"/>
        <w:numPr>
          <w:ilvl w:val="0"/>
          <w:numId w:val="1"/>
        </w:numPr>
        <w:tabs>
          <w:tab w:pos="359" w:val="left" w:leader="none"/>
        </w:tabs>
        <w:spacing w:line="240" w:lineRule="auto" w:before="1" w:after="0"/>
        <w:ind w:left="359" w:right="0" w:hanging="359"/>
        <w:jc w:val="both"/>
        <w:rPr>
          <w:sz w:val="24"/>
        </w:rPr>
      </w:pPr>
      <w:r>
        <w:rPr>
          <w:sz w:val="24"/>
        </w:rPr>
        <w:t>B.S.,</w:t>
      </w:r>
      <w:r>
        <w:rPr>
          <w:spacing w:val="-5"/>
          <w:sz w:val="24"/>
        </w:rPr>
        <w:t> </w:t>
      </w:r>
      <w:r>
        <w:rPr>
          <w:sz w:val="24"/>
        </w:rPr>
        <w:t>Economics,</w:t>
      </w:r>
      <w:r>
        <w:rPr>
          <w:spacing w:val="-2"/>
          <w:sz w:val="24"/>
        </w:rPr>
        <w:t> </w:t>
      </w:r>
      <w:r>
        <w:rPr>
          <w:sz w:val="24"/>
        </w:rPr>
        <w:t>State</w:t>
      </w:r>
      <w:r>
        <w:rPr>
          <w:spacing w:val="-1"/>
          <w:sz w:val="24"/>
        </w:rPr>
        <w:t> </w:t>
      </w:r>
      <w:r>
        <w:rPr>
          <w:sz w:val="24"/>
        </w:rPr>
        <w:t>University</w:t>
      </w:r>
      <w:r>
        <w:rPr>
          <w:spacing w:val="-5"/>
          <w:sz w:val="24"/>
        </w:rPr>
        <w:t> </w:t>
      </w:r>
      <w:r>
        <w:rPr>
          <w:sz w:val="24"/>
        </w:rPr>
        <w:t>of</w:t>
      </w:r>
      <w:r>
        <w:rPr>
          <w:spacing w:val="-2"/>
          <w:sz w:val="24"/>
        </w:rPr>
        <w:t> </w:t>
      </w:r>
      <w:r>
        <w:rPr>
          <w:sz w:val="24"/>
        </w:rPr>
        <w:t>New</w:t>
      </w:r>
      <w:r>
        <w:rPr>
          <w:spacing w:val="-1"/>
          <w:sz w:val="24"/>
        </w:rPr>
        <w:t> </w:t>
      </w:r>
      <w:r>
        <w:rPr>
          <w:sz w:val="24"/>
        </w:rPr>
        <w:t>York</w:t>
      </w:r>
      <w:r>
        <w:rPr>
          <w:spacing w:val="-3"/>
          <w:sz w:val="24"/>
        </w:rPr>
        <w:t> </w:t>
      </w:r>
      <w:r>
        <w:rPr>
          <w:sz w:val="24"/>
        </w:rPr>
        <w:t>at</w:t>
      </w:r>
      <w:r>
        <w:rPr>
          <w:spacing w:val="-5"/>
          <w:sz w:val="24"/>
        </w:rPr>
        <w:t> </w:t>
      </w:r>
      <w:r>
        <w:rPr>
          <w:sz w:val="24"/>
        </w:rPr>
        <w:t>Binghamton,</w:t>
      </w:r>
      <w:r>
        <w:rPr>
          <w:spacing w:val="-3"/>
          <w:sz w:val="24"/>
        </w:rPr>
        <w:t> </w:t>
      </w:r>
      <w:r>
        <w:rPr>
          <w:spacing w:val="-2"/>
          <w:sz w:val="24"/>
        </w:rPr>
        <w:t>1980.</w:t>
      </w:r>
    </w:p>
    <w:p>
      <w:pPr>
        <w:pStyle w:val="BodyText"/>
        <w:ind w:firstLine="0"/>
      </w:pPr>
    </w:p>
    <w:p>
      <w:pPr>
        <w:pStyle w:val="Heading1"/>
        <w:spacing w:line="292" w:lineRule="exact"/>
        <w:rPr>
          <w:u w:val="none"/>
        </w:rPr>
      </w:pPr>
      <w:r>
        <w:rPr>
          <w:spacing w:val="-2"/>
          <w:u w:val="single"/>
        </w:rPr>
        <w:t>AWARDS</w:t>
      </w:r>
    </w:p>
    <w:p>
      <w:pPr>
        <w:pStyle w:val="ListParagraph"/>
        <w:numPr>
          <w:ilvl w:val="0"/>
          <w:numId w:val="1"/>
        </w:numPr>
        <w:tabs>
          <w:tab w:pos="360" w:val="left" w:leader="none"/>
        </w:tabs>
        <w:spacing w:line="240" w:lineRule="auto" w:before="0" w:after="0"/>
        <w:ind w:left="360" w:right="362" w:hanging="360"/>
        <w:jc w:val="both"/>
        <w:rPr>
          <w:sz w:val="24"/>
        </w:rPr>
      </w:pPr>
      <w:r>
        <w:rPr>
          <w:sz w:val="24"/>
        </w:rPr>
        <w:t>2010 IIPF-GTZ Public Policy Award from for "Public Policies and FDI Location: Differences between Developing and Developed Countries." The award is granted to scholars who contribute to the better understanding of public policy, good governance, and institutional change and their influence on economic, social and ecological development.</w:t>
      </w:r>
    </w:p>
    <w:p>
      <w:pPr>
        <w:pStyle w:val="ListParagraph"/>
        <w:numPr>
          <w:ilvl w:val="0"/>
          <w:numId w:val="1"/>
        </w:numPr>
        <w:tabs>
          <w:tab w:pos="359" w:val="left" w:leader="none"/>
        </w:tabs>
        <w:spacing w:line="240" w:lineRule="auto" w:before="1" w:after="0"/>
        <w:ind w:left="359" w:right="0" w:hanging="359"/>
        <w:jc w:val="both"/>
        <w:rPr>
          <w:sz w:val="24"/>
        </w:rPr>
      </w:pPr>
      <w:r>
        <w:rPr>
          <w:sz w:val="24"/>
        </w:rPr>
        <w:t>1997-98</w:t>
      </w:r>
      <w:r>
        <w:rPr>
          <w:spacing w:val="-5"/>
          <w:sz w:val="24"/>
        </w:rPr>
        <w:t> </w:t>
      </w:r>
      <w:r>
        <w:rPr>
          <w:sz w:val="24"/>
        </w:rPr>
        <w:t>CUNY</w:t>
      </w:r>
      <w:r>
        <w:rPr>
          <w:spacing w:val="-2"/>
          <w:sz w:val="24"/>
        </w:rPr>
        <w:t> </w:t>
      </w:r>
      <w:r>
        <w:rPr>
          <w:sz w:val="24"/>
        </w:rPr>
        <w:t>Access</w:t>
      </w:r>
      <w:r>
        <w:rPr>
          <w:spacing w:val="-5"/>
          <w:sz w:val="24"/>
        </w:rPr>
        <w:t> </w:t>
      </w:r>
      <w:r>
        <w:rPr>
          <w:sz w:val="24"/>
        </w:rPr>
        <w:t>to</w:t>
      </w:r>
      <w:r>
        <w:rPr>
          <w:spacing w:val="-4"/>
          <w:sz w:val="24"/>
        </w:rPr>
        <w:t> </w:t>
      </w:r>
      <w:r>
        <w:rPr>
          <w:sz w:val="24"/>
        </w:rPr>
        <w:t>Excellence</w:t>
      </w:r>
      <w:r>
        <w:rPr>
          <w:spacing w:val="-3"/>
          <w:sz w:val="24"/>
        </w:rPr>
        <w:t> </w:t>
      </w:r>
      <w:r>
        <w:rPr>
          <w:sz w:val="24"/>
        </w:rPr>
        <w:t>Award</w:t>
      </w:r>
      <w:r>
        <w:rPr>
          <w:spacing w:val="-4"/>
          <w:sz w:val="24"/>
        </w:rPr>
        <w:t> </w:t>
      </w:r>
      <w:r>
        <w:rPr>
          <w:sz w:val="24"/>
        </w:rPr>
        <w:t>for</w:t>
      </w:r>
      <w:r>
        <w:rPr>
          <w:spacing w:val="-2"/>
          <w:sz w:val="24"/>
        </w:rPr>
        <w:t> </w:t>
      </w:r>
      <w:r>
        <w:rPr>
          <w:sz w:val="24"/>
        </w:rPr>
        <w:t>recognition</w:t>
      </w:r>
      <w:r>
        <w:rPr>
          <w:spacing w:val="-2"/>
          <w:sz w:val="24"/>
        </w:rPr>
        <w:t> </w:t>
      </w:r>
      <w:r>
        <w:rPr>
          <w:sz w:val="24"/>
        </w:rPr>
        <w:t>as</w:t>
      </w:r>
      <w:r>
        <w:rPr>
          <w:spacing w:val="-5"/>
          <w:sz w:val="24"/>
        </w:rPr>
        <w:t> </w:t>
      </w:r>
      <w:r>
        <w:rPr>
          <w:sz w:val="24"/>
        </w:rPr>
        <w:t>a</w:t>
      </w:r>
      <w:r>
        <w:rPr>
          <w:spacing w:val="-5"/>
          <w:sz w:val="24"/>
        </w:rPr>
        <w:t> </w:t>
      </w:r>
      <w:r>
        <w:rPr>
          <w:sz w:val="24"/>
        </w:rPr>
        <w:t>distinguished</w:t>
      </w:r>
      <w:r>
        <w:rPr>
          <w:spacing w:val="-1"/>
          <w:sz w:val="24"/>
        </w:rPr>
        <w:t> </w:t>
      </w:r>
      <w:r>
        <w:rPr>
          <w:spacing w:val="-2"/>
          <w:sz w:val="24"/>
        </w:rPr>
        <w:t>scholar.</w:t>
      </w:r>
    </w:p>
    <w:p>
      <w:pPr>
        <w:pStyle w:val="ListParagraph"/>
        <w:spacing w:after="0" w:line="240" w:lineRule="auto"/>
        <w:jc w:val="both"/>
        <w:rPr>
          <w:sz w:val="24"/>
        </w:rPr>
        <w:sectPr>
          <w:headerReference w:type="default" r:id="rId5"/>
          <w:type w:val="continuous"/>
          <w:pgSz w:w="12240" w:h="15840"/>
          <w:pgMar w:header="730" w:footer="0" w:top="1340" w:bottom="280" w:left="1440" w:right="1080"/>
          <w:pgNumType w:start="1"/>
        </w:sectPr>
      </w:pPr>
    </w:p>
    <w:p>
      <w:pPr>
        <w:pStyle w:val="ListParagraph"/>
        <w:numPr>
          <w:ilvl w:val="0"/>
          <w:numId w:val="1"/>
        </w:numPr>
        <w:tabs>
          <w:tab w:pos="360" w:val="left" w:leader="none"/>
        </w:tabs>
        <w:spacing w:line="240" w:lineRule="auto" w:before="90" w:after="0"/>
        <w:ind w:left="360" w:right="1079" w:hanging="360"/>
        <w:jc w:val="left"/>
        <w:rPr>
          <w:sz w:val="24"/>
        </w:rPr>
      </w:pPr>
      <w:r>
        <w:rPr>
          <w:sz w:val="24"/>
        </w:rPr>
        <w:t>Finalist, 1987 National Tax Journal - Tax Institute of America Award for Outstanding Doctoral Dissertation in Governmental Finance and Taxation.</w:t>
      </w:r>
    </w:p>
    <w:p>
      <w:pPr>
        <w:pStyle w:val="ListParagraph"/>
        <w:numPr>
          <w:ilvl w:val="0"/>
          <w:numId w:val="1"/>
        </w:numPr>
        <w:tabs>
          <w:tab w:pos="360" w:val="left" w:leader="none"/>
        </w:tabs>
        <w:spacing w:line="305" w:lineRule="exact" w:before="0" w:after="0"/>
        <w:ind w:left="360" w:right="0" w:hanging="360"/>
        <w:jc w:val="left"/>
        <w:rPr>
          <w:sz w:val="24"/>
        </w:rPr>
      </w:pPr>
      <w:r>
        <w:rPr>
          <w:sz w:val="24"/>
        </w:rPr>
        <w:t>Sloan</w:t>
      </w:r>
      <w:r>
        <w:rPr>
          <w:spacing w:val="-4"/>
          <w:sz w:val="24"/>
        </w:rPr>
        <w:t> </w:t>
      </w:r>
      <w:r>
        <w:rPr>
          <w:sz w:val="24"/>
        </w:rPr>
        <w:t>Dissertation</w:t>
      </w:r>
      <w:r>
        <w:rPr>
          <w:spacing w:val="-2"/>
          <w:sz w:val="24"/>
        </w:rPr>
        <w:t> </w:t>
      </w:r>
      <w:r>
        <w:rPr>
          <w:sz w:val="24"/>
        </w:rPr>
        <w:t>Fellow,</w:t>
      </w:r>
      <w:r>
        <w:rPr>
          <w:spacing w:val="-3"/>
          <w:sz w:val="24"/>
        </w:rPr>
        <w:t> </w:t>
      </w:r>
      <w:r>
        <w:rPr>
          <w:sz w:val="24"/>
        </w:rPr>
        <w:t>1984 -</w:t>
      </w:r>
      <w:r>
        <w:rPr>
          <w:spacing w:val="-3"/>
          <w:sz w:val="24"/>
        </w:rPr>
        <w:t> </w:t>
      </w:r>
      <w:r>
        <w:rPr>
          <w:spacing w:val="-5"/>
          <w:sz w:val="24"/>
        </w:rPr>
        <w:t>85.</w:t>
      </w:r>
    </w:p>
    <w:p>
      <w:pPr>
        <w:pStyle w:val="BodyText"/>
        <w:spacing w:before="2"/>
        <w:ind w:firstLine="0"/>
      </w:pPr>
    </w:p>
    <w:p>
      <w:pPr>
        <w:pStyle w:val="BodyText"/>
        <w:ind w:firstLine="0"/>
      </w:pPr>
      <w:r>
        <w:rPr>
          <w:u w:val="single"/>
        </w:rPr>
        <w:t>LANGUAGES</w:t>
      </w:r>
      <w:r>
        <w:rPr/>
        <w:t>:</w:t>
      </w:r>
      <w:r>
        <w:rPr>
          <w:spacing w:val="-4"/>
        </w:rPr>
        <w:t> </w:t>
      </w:r>
      <w:r>
        <w:rPr/>
        <w:t>English</w:t>
      </w:r>
      <w:r>
        <w:rPr>
          <w:spacing w:val="-5"/>
        </w:rPr>
        <w:t> </w:t>
      </w:r>
      <w:r>
        <w:rPr/>
        <w:t>(Native),</w:t>
      </w:r>
      <w:r>
        <w:rPr>
          <w:spacing w:val="-5"/>
        </w:rPr>
        <w:t> </w:t>
      </w:r>
      <w:r>
        <w:rPr/>
        <w:t>Spanish</w:t>
      </w:r>
      <w:r>
        <w:rPr>
          <w:spacing w:val="-4"/>
        </w:rPr>
        <w:t> </w:t>
      </w:r>
      <w:r>
        <w:rPr>
          <w:spacing w:val="-2"/>
        </w:rPr>
        <w:t>(fluent)</w:t>
      </w:r>
    </w:p>
    <w:p>
      <w:pPr>
        <w:pStyle w:val="BodyText"/>
        <w:spacing w:before="292"/>
        <w:ind w:firstLine="0"/>
      </w:pPr>
      <w:r>
        <w:rPr>
          <w:u w:val="single"/>
        </w:rPr>
        <w:t>BOARDS</w:t>
      </w:r>
      <w:r>
        <w:rPr>
          <w:spacing w:val="-6"/>
          <w:u w:val="single"/>
        </w:rPr>
        <w:t> </w:t>
      </w:r>
      <w:r>
        <w:rPr>
          <w:u w:val="single"/>
        </w:rPr>
        <w:t>OF</w:t>
      </w:r>
      <w:r>
        <w:rPr>
          <w:spacing w:val="-3"/>
          <w:u w:val="single"/>
        </w:rPr>
        <w:t> </w:t>
      </w:r>
      <w:r>
        <w:rPr>
          <w:u w:val="single"/>
        </w:rPr>
        <w:t>MANAGEMENT</w:t>
      </w:r>
      <w:r>
        <w:rPr/>
        <w:t>:</w:t>
      </w:r>
      <w:r>
        <w:rPr>
          <w:spacing w:val="-2"/>
        </w:rPr>
        <w:t> </w:t>
      </w:r>
      <w:r>
        <w:rPr/>
        <w:t>International</w:t>
      </w:r>
      <w:r>
        <w:rPr>
          <w:spacing w:val="-5"/>
        </w:rPr>
        <w:t> </w:t>
      </w:r>
      <w:r>
        <w:rPr/>
        <w:t>Institute</w:t>
      </w:r>
      <w:r>
        <w:rPr>
          <w:spacing w:val="-2"/>
        </w:rPr>
        <w:t> </w:t>
      </w:r>
      <w:r>
        <w:rPr/>
        <w:t>of</w:t>
      </w:r>
      <w:r>
        <w:rPr>
          <w:spacing w:val="-4"/>
        </w:rPr>
        <w:t> </w:t>
      </w:r>
      <w:r>
        <w:rPr/>
        <w:t>Public</w:t>
      </w:r>
      <w:r>
        <w:rPr>
          <w:spacing w:val="-3"/>
        </w:rPr>
        <w:t> </w:t>
      </w:r>
      <w:r>
        <w:rPr/>
        <w:t>Finance,</w:t>
      </w:r>
      <w:r>
        <w:rPr>
          <w:spacing w:val="-5"/>
        </w:rPr>
        <w:t> </w:t>
      </w:r>
      <w:r>
        <w:rPr/>
        <w:t>2010-</w:t>
      </w:r>
      <w:r>
        <w:rPr>
          <w:spacing w:val="-4"/>
        </w:rPr>
        <w:t>2012</w:t>
      </w:r>
    </w:p>
    <w:p>
      <w:pPr>
        <w:pStyle w:val="BodyText"/>
        <w:ind w:firstLine="0"/>
      </w:pPr>
    </w:p>
    <w:p>
      <w:pPr>
        <w:pStyle w:val="BodyText"/>
        <w:ind w:firstLine="0"/>
      </w:pPr>
      <w:r>
        <w:rPr>
          <w:u w:val="single"/>
        </w:rPr>
        <w:t>EDITORIAL</w:t>
      </w:r>
      <w:r>
        <w:rPr>
          <w:spacing w:val="-3"/>
          <w:u w:val="single"/>
        </w:rPr>
        <w:t> </w:t>
      </w:r>
      <w:r>
        <w:rPr>
          <w:u w:val="single"/>
        </w:rPr>
        <w:t>BOARDS</w:t>
      </w:r>
      <w:r>
        <w:rPr/>
        <w:t>:</w:t>
      </w:r>
      <w:r>
        <w:rPr>
          <w:spacing w:val="-2"/>
        </w:rPr>
        <w:t> </w:t>
      </w:r>
      <w:r>
        <w:rPr/>
        <w:t>Urban</w:t>
      </w:r>
      <w:r>
        <w:rPr>
          <w:spacing w:val="-2"/>
        </w:rPr>
        <w:t> </w:t>
      </w:r>
      <w:r>
        <w:rPr/>
        <w:t>Public</w:t>
      </w:r>
      <w:r>
        <w:rPr>
          <w:spacing w:val="-6"/>
        </w:rPr>
        <w:t> </w:t>
      </w:r>
      <w:r>
        <w:rPr/>
        <w:t>Economics</w:t>
      </w:r>
      <w:r>
        <w:rPr>
          <w:spacing w:val="-2"/>
        </w:rPr>
        <w:t> Review</w:t>
      </w:r>
    </w:p>
    <w:p>
      <w:pPr>
        <w:pStyle w:val="BodyText"/>
        <w:ind w:firstLine="0"/>
      </w:pPr>
    </w:p>
    <w:p>
      <w:pPr>
        <w:pStyle w:val="Heading1"/>
        <w:spacing w:line="293" w:lineRule="exact"/>
        <w:rPr>
          <w:u w:val="none"/>
        </w:rPr>
      </w:pPr>
      <w:r>
        <w:rPr>
          <w:u w:val="single"/>
        </w:rPr>
        <w:t>RECENT</w:t>
      </w:r>
      <w:r>
        <w:rPr>
          <w:spacing w:val="-1"/>
          <w:u w:val="single"/>
        </w:rPr>
        <w:t> </w:t>
      </w:r>
      <w:r>
        <w:rPr>
          <w:u w:val="single"/>
        </w:rPr>
        <w:t>GRANTS</w:t>
      </w:r>
      <w:r>
        <w:rPr>
          <w:spacing w:val="-2"/>
          <w:u w:val="single"/>
        </w:rPr>
        <w:t> AWARDED</w:t>
      </w:r>
    </w:p>
    <w:p>
      <w:pPr>
        <w:pStyle w:val="ListParagraph"/>
        <w:numPr>
          <w:ilvl w:val="0"/>
          <w:numId w:val="1"/>
        </w:numPr>
        <w:tabs>
          <w:tab w:pos="360" w:val="left" w:leader="none"/>
        </w:tabs>
        <w:spacing w:line="240" w:lineRule="auto" w:before="0" w:after="0"/>
        <w:ind w:left="360" w:right="0" w:hanging="360"/>
        <w:jc w:val="left"/>
        <w:rPr>
          <w:sz w:val="24"/>
        </w:rPr>
      </w:pPr>
      <w:r>
        <w:rPr>
          <w:sz w:val="24"/>
        </w:rPr>
        <w:t>2010</w:t>
      </w:r>
      <w:r>
        <w:rPr>
          <w:spacing w:val="-5"/>
          <w:sz w:val="24"/>
        </w:rPr>
        <w:t> </w:t>
      </w:r>
      <w:r>
        <w:rPr>
          <w:sz w:val="24"/>
        </w:rPr>
        <w:t>IEB</w:t>
      </w:r>
      <w:r>
        <w:rPr>
          <w:spacing w:val="-2"/>
          <w:sz w:val="24"/>
        </w:rPr>
        <w:t> </w:t>
      </w:r>
      <w:r>
        <w:rPr>
          <w:sz w:val="24"/>
        </w:rPr>
        <w:t>Research</w:t>
      </w:r>
      <w:r>
        <w:rPr>
          <w:spacing w:val="-1"/>
          <w:sz w:val="24"/>
        </w:rPr>
        <w:t> </w:t>
      </w:r>
      <w:r>
        <w:rPr>
          <w:sz w:val="24"/>
        </w:rPr>
        <w:t>Grant</w:t>
      </w:r>
      <w:r>
        <w:rPr>
          <w:spacing w:val="-2"/>
          <w:sz w:val="24"/>
        </w:rPr>
        <w:t> </w:t>
      </w:r>
      <w:r>
        <w:rPr>
          <w:sz w:val="24"/>
        </w:rPr>
        <w:t>on</w:t>
      </w:r>
      <w:r>
        <w:rPr>
          <w:spacing w:val="-2"/>
          <w:sz w:val="24"/>
        </w:rPr>
        <w:t> </w:t>
      </w:r>
      <w:r>
        <w:rPr>
          <w:sz w:val="24"/>
        </w:rPr>
        <w:t>Fiscal</w:t>
      </w:r>
      <w:r>
        <w:rPr>
          <w:spacing w:val="-1"/>
          <w:sz w:val="24"/>
        </w:rPr>
        <w:t> </w:t>
      </w:r>
      <w:r>
        <w:rPr>
          <w:sz w:val="24"/>
        </w:rPr>
        <w:t>Federalism</w:t>
      </w:r>
      <w:r>
        <w:rPr>
          <w:spacing w:val="1"/>
          <w:sz w:val="24"/>
        </w:rPr>
        <w:t> </w:t>
      </w:r>
      <w:r>
        <w:rPr>
          <w:sz w:val="24"/>
        </w:rPr>
        <w:t>for</w:t>
      </w:r>
      <w:r>
        <w:rPr>
          <w:spacing w:val="-3"/>
          <w:sz w:val="24"/>
        </w:rPr>
        <w:t> </w:t>
      </w:r>
      <w:r>
        <w:rPr>
          <w:sz w:val="24"/>
        </w:rPr>
        <w:t>work</w:t>
      </w:r>
      <w:r>
        <w:rPr>
          <w:spacing w:val="-2"/>
          <w:sz w:val="24"/>
        </w:rPr>
        <w:t> </w:t>
      </w:r>
      <w:r>
        <w:rPr>
          <w:sz w:val="24"/>
        </w:rPr>
        <w:t>on </w:t>
      </w:r>
      <w:r>
        <w:rPr>
          <w:spacing w:val="-2"/>
          <w:sz w:val="24"/>
        </w:rPr>
        <w:t>Corruption</w:t>
      </w:r>
    </w:p>
    <w:p>
      <w:pPr>
        <w:pStyle w:val="ListParagraph"/>
        <w:numPr>
          <w:ilvl w:val="0"/>
          <w:numId w:val="1"/>
        </w:numPr>
        <w:tabs>
          <w:tab w:pos="360" w:val="left" w:leader="none"/>
        </w:tabs>
        <w:spacing w:line="305" w:lineRule="exact" w:before="1" w:after="0"/>
        <w:ind w:left="360" w:right="0" w:hanging="360"/>
        <w:jc w:val="left"/>
        <w:rPr>
          <w:sz w:val="24"/>
        </w:rPr>
      </w:pPr>
      <w:r>
        <w:rPr>
          <w:sz w:val="24"/>
        </w:rPr>
        <w:t>Principal</w:t>
      </w:r>
      <w:r>
        <w:rPr>
          <w:spacing w:val="-9"/>
          <w:sz w:val="24"/>
        </w:rPr>
        <w:t> </w:t>
      </w:r>
      <w:r>
        <w:rPr>
          <w:sz w:val="24"/>
        </w:rPr>
        <w:t>Investigator,</w:t>
      </w:r>
      <w:r>
        <w:rPr>
          <w:spacing w:val="-6"/>
          <w:sz w:val="24"/>
        </w:rPr>
        <w:t> </w:t>
      </w:r>
      <w:r>
        <w:rPr>
          <w:sz w:val="24"/>
        </w:rPr>
        <w:t>PSC-CUNY</w:t>
      </w:r>
      <w:r>
        <w:rPr>
          <w:spacing w:val="-3"/>
          <w:sz w:val="24"/>
        </w:rPr>
        <w:t> </w:t>
      </w:r>
      <w:r>
        <w:rPr>
          <w:sz w:val="24"/>
        </w:rPr>
        <w:t>Research</w:t>
      </w:r>
      <w:r>
        <w:rPr>
          <w:spacing w:val="-5"/>
          <w:sz w:val="24"/>
        </w:rPr>
        <w:t> </w:t>
      </w:r>
      <w:r>
        <w:rPr>
          <w:spacing w:val="-2"/>
          <w:sz w:val="24"/>
        </w:rPr>
        <w:t>Grant,</w:t>
      </w:r>
    </w:p>
    <w:p>
      <w:pPr>
        <w:pStyle w:val="ListParagraph"/>
        <w:numPr>
          <w:ilvl w:val="1"/>
          <w:numId w:val="1"/>
        </w:numPr>
        <w:tabs>
          <w:tab w:pos="720" w:val="left" w:leader="none"/>
        </w:tabs>
        <w:spacing w:line="305" w:lineRule="exact" w:before="0" w:after="0"/>
        <w:ind w:left="720" w:right="0" w:hanging="360"/>
        <w:jc w:val="left"/>
        <w:rPr>
          <w:sz w:val="24"/>
        </w:rPr>
      </w:pPr>
      <w:r>
        <w:rPr>
          <w:sz w:val="24"/>
        </w:rPr>
        <w:t>1997-98</w:t>
      </w:r>
      <w:r>
        <w:rPr>
          <w:spacing w:val="9"/>
          <w:sz w:val="24"/>
        </w:rPr>
        <w:t> </w:t>
      </w:r>
      <w:r>
        <w:rPr>
          <w:sz w:val="24"/>
        </w:rPr>
        <w:t>;</w:t>
      </w:r>
      <w:r>
        <w:rPr>
          <w:spacing w:val="9"/>
          <w:sz w:val="24"/>
        </w:rPr>
        <w:t> </w:t>
      </w:r>
      <w:r>
        <w:rPr>
          <w:sz w:val="24"/>
        </w:rPr>
        <w:t>1998-99;</w:t>
      </w:r>
      <w:r>
        <w:rPr>
          <w:spacing w:val="5"/>
          <w:sz w:val="24"/>
        </w:rPr>
        <w:t> </w:t>
      </w:r>
      <w:r>
        <w:rPr>
          <w:sz w:val="24"/>
        </w:rPr>
        <w:t>2001-02;</w:t>
      </w:r>
      <w:r>
        <w:rPr>
          <w:spacing w:val="9"/>
          <w:sz w:val="24"/>
        </w:rPr>
        <w:t> </w:t>
      </w:r>
      <w:r>
        <w:rPr>
          <w:sz w:val="24"/>
        </w:rPr>
        <w:t>2005-06;</w:t>
      </w:r>
      <w:r>
        <w:rPr>
          <w:spacing w:val="5"/>
          <w:sz w:val="24"/>
        </w:rPr>
        <w:t> </w:t>
      </w:r>
      <w:r>
        <w:rPr>
          <w:sz w:val="24"/>
        </w:rPr>
        <w:t>2006-07;</w:t>
      </w:r>
      <w:r>
        <w:rPr>
          <w:spacing w:val="9"/>
          <w:sz w:val="24"/>
        </w:rPr>
        <w:t> </w:t>
      </w:r>
      <w:r>
        <w:rPr>
          <w:sz w:val="24"/>
        </w:rPr>
        <w:t>2007-08;</w:t>
      </w:r>
      <w:r>
        <w:rPr>
          <w:spacing w:val="8"/>
          <w:sz w:val="24"/>
        </w:rPr>
        <w:t> </w:t>
      </w:r>
      <w:r>
        <w:rPr>
          <w:sz w:val="24"/>
        </w:rPr>
        <w:t>2008-09;</w:t>
      </w:r>
      <w:r>
        <w:rPr>
          <w:spacing w:val="8"/>
          <w:sz w:val="24"/>
        </w:rPr>
        <w:t> </w:t>
      </w:r>
      <w:r>
        <w:rPr>
          <w:sz w:val="24"/>
        </w:rPr>
        <w:t>2010-11;</w:t>
      </w:r>
      <w:r>
        <w:rPr>
          <w:spacing w:val="8"/>
          <w:sz w:val="24"/>
        </w:rPr>
        <w:t> </w:t>
      </w:r>
      <w:r>
        <w:rPr>
          <w:sz w:val="24"/>
        </w:rPr>
        <w:t>2012-</w:t>
      </w:r>
      <w:r>
        <w:rPr>
          <w:spacing w:val="-2"/>
          <w:sz w:val="24"/>
        </w:rPr>
        <w:t>2013;</w:t>
      </w:r>
    </w:p>
    <w:p>
      <w:pPr>
        <w:pStyle w:val="BodyText"/>
        <w:spacing w:line="292" w:lineRule="exact" w:before="2"/>
        <w:ind w:left="720" w:firstLine="0"/>
      </w:pPr>
      <w:r>
        <w:rPr/>
        <w:t>2021-22;</w:t>
      </w:r>
      <w:r>
        <w:rPr>
          <w:spacing w:val="-7"/>
        </w:rPr>
        <w:t> </w:t>
      </w:r>
      <w:r>
        <w:rPr/>
        <w:t>2024-</w:t>
      </w:r>
      <w:r>
        <w:rPr>
          <w:spacing w:val="-5"/>
        </w:rPr>
        <w:t>25.</w:t>
      </w:r>
    </w:p>
    <w:p>
      <w:pPr>
        <w:pStyle w:val="ListParagraph"/>
        <w:numPr>
          <w:ilvl w:val="0"/>
          <w:numId w:val="1"/>
        </w:numPr>
        <w:tabs>
          <w:tab w:pos="360" w:val="left" w:leader="none"/>
        </w:tabs>
        <w:spacing w:line="305" w:lineRule="exact" w:before="0" w:after="0"/>
        <w:ind w:left="360" w:right="0" w:hanging="360"/>
        <w:jc w:val="left"/>
        <w:rPr>
          <w:sz w:val="24"/>
        </w:rPr>
      </w:pPr>
      <w:r>
        <w:rPr>
          <w:sz w:val="24"/>
        </w:rPr>
        <w:t>Co-Principal</w:t>
      </w:r>
      <w:r>
        <w:rPr>
          <w:spacing w:val="-6"/>
          <w:sz w:val="24"/>
        </w:rPr>
        <w:t> </w:t>
      </w:r>
      <w:r>
        <w:rPr>
          <w:sz w:val="24"/>
        </w:rPr>
        <w:t>Investigator,</w:t>
      </w:r>
      <w:r>
        <w:rPr>
          <w:spacing w:val="-9"/>
          <w:sz w:val="24"/>
        </w:rPr>
        <w:t> </w:t>
      </w:r>
      <w:r>
        <w:rPr>
          <w:sz w:val="24"/>
        </w:rPr>
        <w:t>Tinker</w:t>
      </w:r>
      <w:r>
        <w:rPr>
          <w:spacing w:val="-7"/>
          <w:sz w:val="24"/>
        </w:rPr>
        <w:t> </w:t>
      </w:r>
      <w:r>
        <w:rPr>
          <w:sz w:val="24"/>
        </w:rPr>
        <w:t>Foundation</w:t>
      </w:r>
      <w:r>
        <w:rPr>
          <w:spacing w:val="-6"/>
          <w:sz w:val="24"/>
        </w:rPr>
        <w:t> </w:t>
      </w:r>
      <w:r>
        <w:rPr>
          <w:sz w:val="24"/>
        </w:rPr>
        <w:t>Grant,</w:t>
      </w:r>
      <w:r>
        <w:rPr>
          <w:spacing w:val="-6"/>
          <w:sz w:val="24"/>
        </w:rPr>
        <w:t> </w:t>
      </w:r>
      <w:r>
        <w:rPr>
          <w:spacing w:val="-2"/>
          <w:sz w:val="24"/>
        </w:rPr>
        <w:t>1998.</w:t>
      </w:r>
    </w:p>
    <w:p>
      <w:pPr>
        <w:pStyle w:val="ListParagraph"/>
        <w:numPr>
          <w:ilvl w:val="0"/>
          <w:numId w:val="1"/>
        </w:numPr>
        <w:tabs>
          <w:tab w:pos="360" w:val="left" w:leader="none"/>
        </w:tabs>
        <w:spacing w:line="305" w:lineRule="exact" w:before="0" w:after="0"/>
        <w:ind w:left="360" w:right="0" w:hanging="360"/>
        <w:jc w:val="left"/>
        <w:rPr>
          <w:sz w:val="24"/>
        </w:rPr>
      </w:pPr>
      <w:r>
        <w:rPr>
          <w:sz w:val="24"/>
        </w:rPr>
        <w:t>Principal</w:t>
      </w:r>
      <w:r>
        <w:rPr>
          <w:spacing w:val="-9"/>
          <w:sz w:val="24"/>
        </w:rPr>
        <w:t> </w:t>
      </w:r>
      <w:r>
        <w:rPr>
          <w:sz w:val="24"/>
        </w:rPr>
        <w:t>Investigator,</w:t>
      </w:r>
      <w:r>
        <w:rPr>
          <w:spacing w:val="-6"/>
          <w:sz w:val="24"/>
        </w:rPr>
        <w:t> </w:t>
      </w:r>
      <w:r>
        <w:rPr>
          <w:sz w:val="24"/>
        </w:rPr>
        <w:t>Florida</w:t>
      </w:r>
      <w:r>
        <w:rPr>
          <w:spacing w:val="-4"/>
          <w:sz w:val="24"/>
        </w:rPr>
        <w:t> </w:t>
      </w:r>
      <w:r>
        <w:rPr>
          <w:sz w:val="24"/>
        </w:rPr>
        <w:t>International</w:t>
      </w:r>
      <w:r>
        <w:rPr>
          <w:spacing w:val="-6"/>
          <w:sz w:val="24"/>
        </w:rPr>
        <w:t> </w:t>
      </w:r>
      <w:r>
        <w:rPr>
          <w:sz w:val="24"/>
        </w:rPr>
        <w:t>University</w:t>
      </w:r>
      <w:r>
        <w:rPr>
          <w:spacing w:val="-5"/>
          <w:sz w:val="24"/>
        </w:rPr>
        <w:t> </w:t>
      </w:r>
      <w:r>
        <w:rPr>
          <w:sz w:val="24"/>
        </w:rPr>
        <w:t>Research</w:t>
      </w:r>
      <w:r>
        <w:rPr>
          <w:spacing w:val="-5"/>
          <w:sz w:val="24"/>
        </w:rPr>
        <w:t> </w:t>
      </w:r>
      <w:r>
        <w:rPr>
          <w:sz w:val="24"/>
        </w:rPr>
        <w:t>Grant,</w:t>
      </w:r>
      <w:r>
        <w:rPr>
          <w:spacing w:val="-4"/>
          <w:sz w:val="24"/>
        </w:rPr>
        <w:t> </w:t>
      </w:r>
      <w:r>
        <w:rPr>
          <w:sz w:val="24"/>
        </w:rPr>
        <w:t>Summer</w:t>
      </w:r>
      <w:r>
        <w:rPr>
          <w:spacing w:val="-3"/>
          <w:sz w:val="24"/>
        </w:rPr>
        <w:t> </w:t>
      </w:r>
      <w:r>
        <w:rPr>
          <w:spacing w:val="-2"/>
          <w:sz w:val="24"/>
        </w:rPr>
        <w:t>1991.</w:t>
      </w:r>
    </w:p>
    <w:p>
      <w:pPr>
        <w:pStyle w:val="BodyText"/>
        <w:spacing w:before="2"/>
        <w:ind w:firstLine="0"/>
      </w:pPr>
    </w:p>
    <w:p>
      <w:pPr>
        <w:pStyle w:val="Heading1"/>
        <w:rPr>
          <w:u w:val="none"/>
        </w:rPr>
      </w:pPr>
      <w:r>
        <w:rPr>
          <w:u w:val="single"/>
        </w:rPr>
        <w:t>RECENT</w:t>
      </w:r>
      <w:r>
        <w:rPr>
          <w:spacing w:val="-3"/>
          <w:u w:val="single"/>
        </w:rPr>
        <w:t> </w:t>
      </w:r>
      <w:r>
        <w:rPr>
          <w:u w:val="single"/>
        </w:rPr>
        <w:t>SCHOLARLY</w:t>
      </w:r>
      <w:r>
        <w:rPr>
          <w:spacing w:val="-3"/>
          <w:u w:val="single"/>
        </w:rPr>
        <w:t> </w:t>
      </w:r>
      <w:r>
        <w:rPr>
          <w:spacing w:val="-2"/>
          <w:u w:val="single"/>
        </w:rPr>
        <w:t>VISITS</w:t>
      </w:r>
    </w:p>
    <w:p>
      <w:pPr>
        <w:pStyle w:val="ListParagraph"/>
        <w:numPr>
          <w:ilvl w:val="0"/>
          <w:numId w:val="1"/>
        </w:numPr>
        <w:tabs>
          <w:tab w:pos="360" w:val="left" w:leader="none"/>
        </w:tabs>
        <w:spacing w:line="305" w:lineRule="exact" w:before="292" w:after="0"/>
        <w:ind w:left="360" w:right="0" w:hanging="360"/>
        <w:jc w:val="left"/>
        <w:rPr>
          <w:sz w:val="24"/>
        </w:rPr>
      </w:pPr>
      <w:r>
        <w:rPr>
          <w:sz w:val="24"/>
        </w:rPr>
        <w:t>University</w:t>
      </w:r>
      <w:r>
        <w:rPr>
          <w:spacing w:val="-2"/>
          <w:sz w:val="24"/>
        </w:rPr>
        <w:t> </w:t>
      </w:r>
      <w:r>
        <w:rPr>
          <w:sz w:val="24"/>
        </w:rPr>
        <w:t>of</w:t>
      </w:r>
      <w:r>
        <w:rPr>
          <w:spacing w:val="-1"/>
          <w:sz w:val="24"/>
        </w:rPr>
        <w:t> </w:t>
      </w:r>
      <w:r>
        <w:rPr>
          <w:sz w:val="24"/>
        </w:rPr>
        <w:t>Santiago</w:t>
      </w:r>
      <w:r>
        <w:rPr>
          <w:spacing w:val="-3"/>
          <w:sz w:val="24"/>
        </w:rPr>
        <w:t> </w:t>
      </w:r>
      <w:r>
        <w:rPr>
          <w:sz w:val="24"/>
        </w:rPr>
        <w:t>de</w:t>
      </w:r>
      <w:r>
        <w:rPr>
          <w:spacing w:val="-3"/>
          <w:sz w:val="24"/>
        </w:rPr>
        <w:t> </w:t>
      </w:r>
      <w:r>
        <w:rPr>
          <w:sz w:val="24"/>
        </w:rPr>
        <w:t>Compostela,</w:t>
      </w:r>
      <w:r>
        <w:rPr>
          <w:spacing w:val="-4"/>
          <w:sz w:val="24"/>
        </w:rPr>
        <w:t> </w:t>
      </w:r>
      <w:r>
        <w:rPr>
          <w:sz w:val="24"/>
        </w:rPr>
        <w:t>May</w:t>
      </w:r>
      <w:r>
        <w:rPr>
          <w:spacing w:val="-2"/>
          <w:sz w:val="24"/>
        </w:rPr>
        <w:t> </w:t>
      </w:r>
      <w:r>
        <w:rPr>
          <w:sz w:val="24"/>
        </w:rPr>
        <w:t>19-30,</w:t>
      </w:r>
      <w:r>
        <w:rPr>
          <w:spacing w:val="-2"/>
          <w:sz w:val="24"/>
        </w:rPr>
        <w:t> </w:t>
      </w:r>
      <w:r>
        <w:rPr>
          <w:spacing w:val="-4"/>
          <w:sz w:val="24"/>
        </w:rPr>
        <w:t>2025</w:t>
      </w:r>
    </w:p>
    <w:p>
      <w:pPr>
        <w:pStyle w:val="ListParagraph"/>
        <w:numPr>
          <w:ilvl w:val="0"/>
          <w:numId w:val="1"/>
        </w:numPr>
        <w:tabs>
          <w:tab w:pos="360" w:val="left" w:leader="none"/>
        </w:tabs>
        <w:spacing w:line="305" w:lineRule="exact" w:before="0" w:after="0"/>
        <w:ind w:left="360" w:right="0" w:hanging="360"/>
        <w:jc w:val="left"/>
        <w:rPr>
          <w:sz w:val="24"/>
        </w:rPr>
      </w:pPr>
      <w:r>
        <w:rPr>
          <w:sz w:val="24"/>
        </w:rPr>
        <w:t>University</w:t>
      </w:r>
      <w:r>
        <w:rPr>
          <w:spacing w:val="-2"/>
          <w:sz w:val="24"/>
        </w:rPr>
        <w:t> </w:t>
      </w:r>
      <w:r>
        <w:rPr>
          <w:sz w:val="24"/>
        </w:rPr>
        <w:t>of</w:t>
      </w:r>
      <w:r>
        <w:rPr>
          <w:spacing w:val="-2"/>
          <w:sz w:val="24"/>
        </w:rPr>
        <w:t> </w:t>
      </w:r>
      <w:r>
        <w:rPr>
          <w:sz w:val="24"/>
        </w:rPr>
        <w:t>Mannheim,</w:t>
      </w:r>
      <w:r>
        <w:rPr>
          <w:spacing w:val="-3"/>
          <w:sz w:val="24"/>
        </w:rPr>
        <w:t> </w:t>
      </w:r>
      <w:r>
        <w:rPr>
          <w:sz w:val="24"/>
        </w:rPr>
        <w:t>May</w:t>
      </w:r>
      <w:r>
        <w:rPr>
          <w:spacing w:val="-1"/>
          <w:sz w:val="24"/>
        </w:rPr>
        <w:t> </w:t>
      </w:r>
      <w:r>
        <w:rPr>
          <w:sz w:val="24"/>
        </w:rPr>
        <w:t>4-10,</w:t>
      </w:r>
      <w:r>
        <w:rPr>
          <w:spacing w:val="-3"/>
          <w:sz w:val="24"/>
        </w:rPr>
        <w:t> </w:t>
      </w:r>
      <w:r>
        <w:rPr>
          <w:spacing w:val="-4"/>
          <w:sz w:val="24"/>
        </w:rPr>
        <w:t>2025</w:t>
      </w:r>
    </w:p>
    <w:p>
      <w:pPr>
        <w:pStyle w:val="ListParagraph"/>
        <w:numPr>
          <w:ilvl w:val="0"/>
          <w:numId w:val="1"/>
        </w:numPr>
        <w:tabs>
          <w:tab w:pos="360" w:val="left" w:leader="none"/>
        </w:tabs>
        <w:spacing w:line="305" w:lineRule="exact" w:before="0" w:after="0"/>
        <w:ind w:left="360" w:right="0" w:hanging="360"/>
        <w:jc w:val="left"/>
        <w:rPr>
          <w:sz w:val="24"/>
        </w:rPr>
      </w:pPr>
      <w:r>
        <w:rPr>
          <w:sz w:val="24"/>
        </w:rPr>
        <w:t>University</w:t>
      </w:r>
      <w:r>
        <w:rPr>
          <w:spacing w:val="-5"/>
          <w:sz w:val="24"/>
        </w:rPr>
        <w:t> </w:t>
      </w:r>
      <w:r>
        <w:rPr>
          <w:sz w:val="24"/>
        </w:rPr>
        <w:t>of</w:t>
      </w:r>
      <w:r>
        <w:rPr>
          <w:spacing w:val="-1"/>
          <w:sz w:val="24"/>
        </w:rPr>
        <w:t> </w:t>
      </w:r>
      <w:r>
        <w:rPr>
          <w:sz w:val="24"/>
        </w:rPr>
        <w:t>Rennes</w:t>
      </w:r>
      <w:r>
        <w:rPr>
          <w:spacing w:val="-3"/>
          <w:sz w:val="24"/>
        </w:rPr>
        <w:t> </w:t>
      </w:r>
      <w:r>
        <w:rPr>
          <w:sz w:val="24"/>
        </w:rPr>
        <w:t>I,</w:t>
      </w:r>
      <w:r>
        <w:rPr>
          <w:spacing w:val="-3"/>
          <w:sz w:val="24"/>
        </w:rPr>
        <w:t> </w:t>
      </w:r>
      <w:r>
        <w:rPr>
          <w:sz w:val="24"/>
        </w:rPr>
        <w:t>Visiting</w:t>
      </w:r>
      <w:r>
        <w:rPr>
          <w:spacing w:val="2"/>
          <w:sz w:val="24"/>
        </w:rPr>
        <w:t> </w:t>
      </w:r>
      <w:r>
        <w:rPr>
          <w:sz w:val="24"/>
        </w:rPr>
        <w:t>Researcher,</w:t>
      </w:r>
      <w:r>
        <w:rPr>
          <w:spacing w:val="-4"/>
          <w:sz w:val="24"/>
        </w:rPr>
        <w:t> </w:t>
      </w:r>
      <w:r>
        <w:rPr>
          <w:sz w:val="24"/>
        </w:rPr>
        <w:t>May</w:t>
      </w:r>
      <w:r>
        <w:rPr>
          <w:spacing w:val="-4"/>
          <w:sz w:val="24"/>
        </w:rPr>
        <w:t> </w:t>
      </w:r>
      <w:r>
        <w:rPr>
          <w:sz w:val="24"/>
        </w:rPr>
        <w:t>7-18,</w:t>
      </w:r>
      <w:r>
        <w:rPr>
          <w:spacing w:val="-3"/>
          <w:sz w:val="24"/>
        </w:rPr>
        <w:t> </w:t>
      </w:r>
      <w:r>
        <w:rPr>
          <w:spacing w:val="-4"/>
          <w:sz w:val="24"/>
        </w:rPr>
        <w:t>2023</w:t>
      </w:r>
    </w:p>
    <w:p>
      <w:pPr>
        <w:pStyle w:val="ListParagraph"/>
        <w:numPr>
          <w:ilvl w:val="0"/>
          <w:numId w:val="1"/>
        </w:numPr>
        <w:tabs>
          <w:tab w:pos="360" w:val="left" w:leader="none"/>
        </w:tabs>
        <w:spacing w:line="305" w:lineRule="exact" w:before="2" w:after="0"/>
        <w:ind w:left="360" w:right="0" w:hanging="360"/>
        <w:jc w:val="left"/>
        <w:rPr>
          <w:sz w:val="24"/>
        </w:rPr>
      </w:pPr>
      <w:r>
        <w:rPr>
          <w:sz w:val="24"/>
        </w:rPr>
        <w:t>CESifo,</w:t>
      </w:r>
      <w:r>
        <w:rPr>
          <w:spacing w:val="-2"/>
          <w:sz w:val="24"/>
        </w:rPr>
        <w:t> </w:t>
      </w:r>
      <w:r>
        <w:rPr>
          <w:sz w:val="24"/>
        </w:rPr>
        <w:t>Visiting</w:t>
      </w:r>
      <w:r>
        <w:rPr>
          <w:spacing w:val="-4"/>
          <w:sz w:val="24"/>
        </w:rPr>
        <w:t> </w:t>
      </w:r>
      <w:r>
        <w:rPr>
          <w:sz w:val="24"/>
        </w:rPr>
        <w:t>Researcher,</w:t>
      </w:r>
      <w:r>
        <w:rPr>
          <w:spacing w:val="-2"/>
          <w:sz w:val="24"/>
        </w:rPr>
        <w:t> </w:t>
      </w:r>
      <w:r>
        <w:rPr>
          <w:sz w:val="24"/>
        </w:rPr>
        <w:t>July</w:t>
      </w:r>
      <w:r>
        <w:rPr>
          <w:spacing w:val="-5"/>
          <w:sz w:val="24"/>
        </w:rPr>
        <w:t> </w:t>
      </w:r>
      <w:r>
        <w:rPr>
          <w:sz w:val="24"/>
        </w:rPr>
        <w:t>1 -</w:t>
      </w:r>
      <w:r>
        <w:rPr>
          <w:spacing w:val="-1"/>
          <w:sz w:val="24"/>
        </w:rPr>
        <w:t> </w:t>
      </w:r>
      <w:r>
        <w:rPr>
          <w:sz w:val="24"/>
        </w:rPr>
        <w:t>July</w:t>
      </w:r>
      <w:r>
        <w:rPr>
          <w:spacing w:val="-2"/>
          <w:sz w:val="24"/>
        </w:rPr>
        <w:t> </w:t>
      </w:r>
      <w:r>
        <w:rPr>
          <w:sz w:val="24"/>
        </w:rPr>
        <w:t>15,</w:t>
      </w:r>
      <w:r>
        <w:rPr>
          <w:spacing w:val="-4"/>
          <w:sz w:val="24"/>
        </w:rPr>
        <w:t> 2010.</w:t>
      </w:r>
    </w:p>
    <w:p>
      <w:pPr>
        <w:pStyle w:val="ListParagraph"/>
        <w:numPr>
          <w:ilvl w:val="0"/>
          <w:numId w:val="1"/>
        </w:numPr>
        <w:tabs>
          <w:tab w:pos="360" w:val="left" w:leader="none"/>
        </w:tabs>
        <w:spacing w:line="305" w:lineRule="exact" w:before="0" w:after="0"/>
        <w:ind w:left="360" w:right="0" w:hanging="360"/>
        <w:jc w:val="left"/>
        <w:rPr>
          <w:sz w:val="24"/>
        </w:rPr>
      </w:pPr>
      <w:r>
        <w:rPr>
          <w:sz w:val="24"/>
        </w:rPr>
        <w:t>CESifo,</w:t>
      </w:r>
      <w:r>
        <w:rPr>
          <w:spacing w:val="-3"/>
          <w:sz w:val="24"/>
        </w:rPr>
        <w:t> </w:t>
      </w:r>
      <w:r>
        <w:rPr>
          <w:sz w:val="24"/>
        </w:rPr>
        <w:t>Visiting</w:t>
      </w:r>
      <w:r>
        <w:rPr>
          <w:spacing w:val="-4"/>
          <w:sz w:val="24"/>
        </w:rPr>
        <w:t> </w:t>
      </w:r>
      <w:r>
        <w:rPr>
          <w:sz w:val="24"/>
        </w:rPr>
        <w:t>Researcher,</w:t>
      </w:r>
      <w:r>
        <w:rPr>
          <w:spacing w:val="-3"/>
          <w:sz w:val="24"/>
        </w:rPr>
        <w:t> </w:t>
      </w:r>
      <w:r>
        <w:rPr>
          <w:sz w:val="24"/>
        </w:rPr>
        <w:t>June</w:t>
      </w:r>
      <w:r>
        <w:rPr>
          <w:spacing w:val="-4"/>
          <w:sz w:val="24"/>
        </w:rPr>
        <w:t> </w:t>
      </w:r>
      <w:r>
        <w:rPr>
          <w:sz w:val="24"/>
        </w:rPr>
        <w:t>28 -</w:t>
      </w:r>
      <w:r>
        <w:rPr>
          <w:spacing w:val="-2"/>
          <w:sz w:val="24"/>
        </w:rPr>
        <w:t> </w:t>
      </w:r>
      <w:r>
        <w:rPr>
          <w:sz w:val="24"/>
        </w:rPr>
        <w:t>July</w:t>
      </w:r>
      <w:r>
        <w:rPr>
          <w:spacing w:val="-3"/>
          <w:sz w:val="24"/>
        </w:rPr>
        <w:t> </w:t>
      </w:r>
      <w:r>
        <w:rPr>
          <w:sz w:val="24"/>
        </w:rPr>
        <w:t>12,</w:t>
      </w:r>
      <w:r>
        <w:rPr>
          <w:spacing w:val="-2"/>
          <w:sz w:val="24"/>
        </w:rPr>
        <w:t> </w:t>
      </w:r>
      <w:r>
        <w:rPr>
          <w:spacing w:val="-4"/>
          <w:sz w:val="24"/>
        </w:rPr>
        <w:t>2008.</w:t>
      </w:r>
    </w:p>
    <w:p>
      <w:pPr>
        <w:pStyle w:val="ListParagraph"/>
        <w:numPr>
          <w:ilvl w:val="0"/>
          <w:numId w:val="1"/>
        </w:numPr>
        <w:tabs>
          <w:tab w:pos="360" w:val="left" w:leader="none"/>
        </w:tabs>
        <w:spacing w:line="305" w:lineRule="exact" w:before="1" w:after="0"/>
        <w:ind w:left="360" w:right="0" w:hanging="360"/>
        <w:jc w:val="left"/>
        <w:rPr>
          <w:sz w:val="24"/>
        </w:rPr>
      </w:pPr>
      <w:r>
        <w:rPr>
          <w:sz w:val="24"/>
        </w:rPr>
        <w:t>University</w:t>
      </w:r>
      <w:r>
        <w:rPr>
          <w:spacing w:val="-2"/>
          <w:sz w:val="24"/>
        </w:rPr>
        <w:t> </w:t>
      </w:r>
      <w:r>
        <w:rPr>
          <w:sz w:val="24"/>
        </w:rPr>
        <w:t>of Bonn,</w:t>
      </w:r>
      <w:r>
        <w:rPr>
          <w:spacing w:val="-1"/>
          <w:sz w:val="24"/>
        </w:rPr>
        <w:t> </w:t>
      </w:r>
      <w:r>
        <w:rPr>
          <w:sz w:val="24"/>
        </w:rPr>
        <w:t>Lecture</w:t>
      </w:r>
      <w:r>
        <w:rPr>
          <w:spacing w:val="-1"/>
          <w:sz w:val="24"/>
        </w:rPr>
        <w:t> </w:t>
      </w:r>
      <w:r>
        <w:rPr>
          <w:sz w:val="24"/>
        </w:rPr>
        <w:t>series,</w:t>
      </w:r>
      <w:r>
        <w:rPr>
          <w:spacing w:val="-3"/>
          <w:sz w:val="24"/>
        </w:rPr>
        <w:t> </w:t>
      </w:r>
      <w:r>
        <w:rPr>
          <w:sz w:val="24"/>
        </w:rPr>
        <w:t>August</w:t>
      </w:r>
      <w:r>
        <w:rPr>
          <w:spacing w:val="-2"/>
          <w:sz w:val="24"/>
        </w:rPr>
        <w:t> </w:t>
      </w:r>
      <w:r>
        <w:rPr>
          <w:sz w:val="24"/>
        </w:rPr>
        <w:t>18-21,</w:t>
      </w:r>
      <w:r>
        <w:rPr>
          <w:spacing w:val="-3"/>
          <w:sz w:val="24"/>
        </w:rPr>
        <w:t> </w:t>
      </w:r>
      <w:r>
        <w:rPr>
          <w:spacing w:val="-2"/>
          <w:sz w:val="24"/>
        </w:rPr>
        <w:t>2008.</w:t>
      </w:r>
    </w:p>
    <w:p>
      <w:pPr>
        <w:pStyle w:val="ListParagraph"/>
        <w:numPr>
          <w:ilvl w:val="0"/>
          <w:numId w:val="1"/>
        </w:numPr>
        <w:tabs>
          <w:tab w:pos="360" w:val="left" w:leader="none"/>
        </w:tabs>
        <w:spacing w:line="305" w:lineRule="exact" w:before="0" w:after="0"/>
        <w:ind w:left="360" w:right="0" w:hanging="360"/>
        <w:jc w:val="left"/>
        <w:rPr>
          <w:sz w:val="24"/>
        </w:rPr>
      </w:pPr>
      <w:r>
        <w:rPr>
          <w:sz w:val="24"/>
        </w:rPr>
        <w:t>University</w:t>
      </w:r>
      <w:r>
        <w:rPr>
          <w:spacing w:val="-3"/>
          <w:sz w:val="24"/>
        </w:rPr>
        <w:t> </w:t>
      </w:r>
      <w:r>
        <w:rPr>
          <w:sz w:val="24"/>
        </w:rPr>
        <w:t>of</w:t>
      </w:r>
      <w:r>
        <w:rPr>
          <w:spacing w:val="-1"/>
          <w:sz w:val="24"/>
        </w:rPr>
        <w:t> </w:t>
      </w:r>
      <w:r>
        <w:rPr>
          <w:sz w:val="24"/>
        </w:rPr>
        <w:t>Rennes</w:t>
      </w:r>
      <w:r>
        <w:rPr>
          <w:spacing w:val="-4"/>
          <w:sz w:val="24"/>
        </w:rPr>
        <w:t> </w:t>
      </w:r>
      <w:r>
        <w:rPr>
          <w:sz w:val="24"/>
        </w:rPr>
        <w:t>I,</w:t>
      </w:r>
      <w:r>
        <w:rPr>
          <w:spacing w:val="-3"/>
          <w:sz w:val="24"/>
        </w:rPr>
        <w:t> </w:t>
      </w:r>
      <w:r>
        <w:rPr>
          <w:sz w:val="24"/>
        </w:rPr>
        <w:t>Visiting</w:t>
      </w:r>
      <w:r>
        <w:rPr>
          <w:spacing w:val="-4"/>
          <w:sz w:val="24"/>
        </w:rPr>
        <w:t> </w:t>
      </w:r>
      <w:r>
        <w:rPr>
          <w:sz w:val="24"/>
        </w:rPr>
        <w:t>Professor,</w:t>
      </w:r>
      <w:r>
        <w:rPr>
          <w:spacing w:val="-1"/>
          <w:sz w:val="24"/>
        </w:rPr>
        <w:t> </w:t>
      </w:r>
      <w:r>
        <w:rPr>
          <w:sz w:val="24"/>
        </w:rPr>
        <w:t>January,</w:t>
      </w:r>
      <w:r>
        <w:rPr>
          <w:spacing w:val="-2"/>
          <w:sz w:val="24"/>
        </w:rPr>
        <w:t> 2007.</w:t>
      </w:r>
    </w:p>
    <w:p>
      <w:pPr>
        <w:pStyle w:val="ListParagraph"/>
        <w:numPr>
          <w:ilvl w:val="0"/>
          <w:numId w:val="1"/>
        </w:numPr>
        <w:tabs>
          <w:tab w:pos="360" w:val="left" w:leader="none"/>
        </w:tabs>
        <w:spacing w:line="305" w:lineRule="exact" w:before="0" w:after="0"/>
        <w:ind w:left="360" w:right="0" w:hanging="360"/>
        <w:jc w:val="left"/>
        <w:rPr>
          <w:sz w:val="24"/>
        </w:rPr>
      </w:pPr>
      <w:r>
        <w:rPr>
          <w:sz w:val="24"/>
        </w:rPr>
        <w:t>University</w:t>
      </w:r>
      <w:r>
        <w:rPr>
          <w:spacing w:val="-3"/>
          <w:sz w:val="24"/>
        </w:rPr>
        <w:t> </w:t>
      </w:r>
      <w:r>
        <w:rPr>
          <w:sz w:val="24"/>
        </w:rPr>
        <w:t>of</w:t>
      </w:r>
      <w:r>
        <w:rPr>
          <w:spacing w:val="-1"/>
          <w:sz w:val="24"/>
        </w:rPr>
        <w:t> </w:t>
      </w:r>
      <w:r>
        <w:rPr>
          <w:sz w:val="24"/>
        </w:rPr>
        <w:t>Rennes</w:t>
      </w:r>
      <w:r>
        <w:rPr>
          <w:spacing w:val="-4"/>
          <w:sz w:val="24"/>
        </w:rPr>
        <w:t> </w:t>
      </w:r>
      <w:r>
        <w:rPr>
          <w:sz w:val="24"/>
        </w:rPr>
        <w:t>I,</w:t>
      </w:r>
      <w:r>
        <w:rPr>
          <w:spacing w:val="-2"/>
          <w:sz w:val="24"/>
        </w:rPr>
        <w:t> </w:t>
      </w:r>
      <w:r>
        <w:rPr>
          <w:sz w:val="24"/>
        </w:rPr>
        <w:t>Visiting</w:t>
      </w:r>
      <w:r>
        <w:rPr>
          <w:spacing w:val="-3"/>
          <w:sz w:val="24"/>
        </w:rPr>
        <w:t> </w:t>
      </w:r>
      <w:r>
        <w:rPr>
          <w:sz w:val="24"/>
        </w:rPr>
        <w:t>Professor,</w:t>
      </w:r>
      <w:r>
        <w:rPr>
          <w:spacing w:val="-2"/>
          <w:sz w:val="24"/>
        </w:rPr>
        <w:t> </w:t>
      </w:r>
      <w:r>
        <w:rPr>
          <w:sz w:val="24"/>
        </w:rPr>
        <w:t>April,</w:t>
      </w:r>
      <w:r>
        <w:rPr>
          <w:spacing w:val="-3"/>
          <w:sz w:val="24"/>
        </w:rPr>
        <w:t> </w:t>
      </w:r>
      <w:r>
        <w:rPr>
          <w:spacing w:val="-2"/>
          <w:sz w:val="24"/>
        </w:rPr>
        <w:t>2003.</w:t>
      </w:r>
    </w:p>
    <w:p>
      <w:pPr>
        <w:pStyle w:val="BodyText"/>
        <w:spacing w:before="2"/>
        <w:ind w:firstLine="0"/>
      </w:pPr>
    </w:p>
    <w:p>
      <w:pPr>
        <w:pStyle w:val="BodyText"/>
        <w:spacing w:before="1"/>
        <w:ind w:right="360" w:firstLine="0"/>
        <w:jc w:val="both"/>
      </w:pPr>
      <w:r>
        <w:rPr>
          <w:u w:val="single"/>
        </w:rPr>
        <w:t>REFEREE FOR</w:t>
      </w:r>
      <w:r>
        <w:rPr/>
        <w:t>: American Economic Review, National Science Foundation, Journal of Public Economics, Journal of International Economics, International Tax and Public Finance, Journal of Urban Economics, Oxford Economic Papers, European Journal of Political Economy, National</w:t>
      </w:r>
      <w:r>
        <w:rPr>
          <w:spacing w:val="40"/>
        </w:rPr>
        <w:t> </w:t>
      </w:r>
      <w:r>
        <w:rPr/>
        <w:t>Tax Journal, Public Finance Review, Public Choice, Regional Science and Urban Economics, World Development, Southern Economic Journal, Journal of Human Resources, Land</w:t>
      </w:r>
      <w:r>
        <w:rPr>
          <w:spacing w:val="40"/>
        </w:rPr>
        <w:t> </w:t>
      </w:r>
      <w:r>
        <w:rPr/>
        <w:t>Economics, Journal of Regional Science, Japan and the World Economy, Journal of Economic Behavior and Organization, International Journal of Business and Economics, Sustainability.</w:t>
      </w:r>
    </w:p>
    <w:p>
      <w:pPr>
        <w:pStyle w:val="Heading1"/>
        <w:spacing w:before="292"/>
        <w:rPr>
          <w:u w:val="none"/>
        </w:rPr>
      </w:pPr>
      <w:r>
        <w:rPr>
          <w:u w:val="single"/>
        </w:rPr>
        <w:t>RECENT</w:t>
      </w:r>
      <w:r>
        <w:rPr>
          <w:spacing w:val="-3"/>
          <w:u w:val="single"/>
        </w:rPr>
        <w:t> </w:t>
      </w:r>
      <w:r>
        <w:rPr>
          <w:u w:val="single"/>
        </w:rPr>
        <w:t>OUTSIDE</w:t>
      </w:r>
      <w:r>
        <w:rPr>
          <w:spacing w:val="-6"/>
          <w:u w:val="single"/>
        </w:rPr>
        <w:t> </w:t>
      </w:r>
      <w:r>
        <w:rPr>
          <w:u w:val="single"/>
        </w:rPr>
        <w:t>TEACHING AND</w:t>
      </w:r>
      <w:r>
        <w:rPr>
          <w:spacing w:val="-5"/>
          <w:u w:val="single"/>
        </w:rPr>
        <w:t> </w:t>
      </w:r>
      <w:r>
        <w:rPr>
          <w:u w:val="single"/>
        </w:rPr>
        <w:t>PROJECT</w:t>
      </w:r>
      <w:r>
        <w:rPr>
          <w:spacing w:val="-3"/>
          <w:u w:val="single"/>
        </w:rPr>
        <w:t> </w:t>
      </w:r>
      <w:r>
        <w:rPr>
          <w:spacing w:val="-2"/>
          <w:u w:val="single"/>
        </w:rPr>
        <w:t>DIRECTION</w:t>
      </w:r>
    </w:p>
    <w:p>
      <w:pPr>
        <w:pStyle w:val="ListParagraph"/>
        <w:numPr>
          <w:ilvl w:val="0"/>
          <w:numId w:val="1"/>
        </w:numPr>
        <w:tabs>
          <w:tab w:pos="360" w:val="left" w:leader="none"/>
        </w:tabs>
        <w:spacing w:line="240" w:lineRule="auto" w:before="1" w:after="0"/>
        <w:ind w:left="360" w:right="355" w:hanging="360"/>
        <w:jc w:val="both"/>
        <w:rPr>
          <w:sz w:val="24"/>
        </w:rPr>
      </w:pPr>
      <w:r>
        <w:rPr>
          <w:sz w:val="24"/>
        </w:rPr>
        <w:t>Adjunct Professor, Department of Economics, Columbia University, F2019; S2024, Public Economics, GU4465.</w:t>
      </w:r>
    </w:p>
    <w:p>
      <w:pPr>
        <w:pStyle w:val="ListParagraph"/>
        <w:numPr>
          <w:ilvl w:val="0"/>
          <w:numId w:val="1"/>
        </w:numPr>
        <w:tabs>
          <w:tab w:pos="360" w:val="left" w:leader="none"/>
        </w:tabs>
        <w:spacing w:line="240" w:lineRule="auto" w:before="0" w:after="0"/>
        <w:ind w:left="360" w:right="352" w:hanging="360"/>
        <w:jc w:val="both"/>
        <w:rPr>
          <w:sz w:val="24"/>
        </w:rPr>
      </w:pPr>
      <w:r>
        <w:rPr>
          <w:sz w:val="24"/>
        </w:rPr>
        <w:t>Adjunct Professor of Public Policy, Columbia University, School of Public and International Affairs (SIPA), Executive Master’s in Public Administration (EMPA) and PEPM.</w:t>
      </w:r>
      <w:r>
        <w:rPr>
          <w:spacing w:val="40"/>
          <w:sz w:val="24"/>
        </w:rPr>
        <w:t> </w:t>
      </w:r>
      <w:r>
        <w:rPr>
          <w:sz w:val="24"/>
        </w:rPr>
        <w:t>Summer,</w:t>
      </w:r>
      <w:r>
        <w:rPr>
          <w:spacing w:val="40"/>
          <w:sz w:val="24"/>
        </w:rPr>
        <w:t> </w:t>
      </w:r>
      <w:r>
        <w:rPr>
          <w:sz w:val="24"/>
        </w:rPr>
        <w:t>2002 – present.</w:t>
      </w:r>
    </w:p>
    <w:p>
      <w:pPr>
        <w:pStyle w:val="ListParagraph"/>
        <w:spacing w:after="0" w:line="240" w:lineRule="auto"/>
        <w:jc w:val="both"/>
        <w:rPr>
          <w:sz w:val="24"/>
        </w:rPr>
        <w:sectPr>
          <w:pgSz w:w="12240" w:h="15840"/>
          <w:pgMar w:header="730" w:footer="0" w:top="1340" w:bottom="280" w:left="1440" w:right="1080"/>
        </w:sectPr>
      </w:pPr>
    </w:p>
    <w:p>
      <w:pPr>
        <w:pStyle w:val="ListParagraph"/>
        <w:numPr>
          <w:ilvl w:val="0"/>
          <w:numId w:val="1"/>
        </w:numPr>
        <w:tabs>
          <w:tab w:pos="360" w:val="left" w:leader="none"/>
        </w:tabs>
        <w:spacing w:line="305" w:lineRule="exact" w:before="90" w:after="0"/>
        <w:ind w:left="360" w:right="0" w:hanging="360"/>
        <w:jc w:val="left"/>
        <w:rPr>
          <w:sz w:val="24"/>
        </w:rPr>
      </w:pPr>
      <w:r>
        <w:rPr>
          <w:sz w:val="24"/>
        </w:rPr>
        <w:t>SIPA</w:t>
      </w:r>
      <w:r>
        <w:rPr>
          <w:spacing w:val="-2"/>
          <w:sz w:val="24"/>
        </w:rPr>
        <w:t> </w:t>
      </w:r>
      <w:r>
        <w:rPr>
          <w:sz w:val="24"/>
        </w:rPr>
        <w:t>Capstone</w:t>
      </w:r>
      <w:r>
        <w:rPr>
          <w:spacing w:val="-5"/>
          <w:sz w:val="24"/>
        </w:rPr>
        <w:t> </w:t>
      </w:r>
      <w:r>
        <w:rPr>
          <w:sz w:val="24"/>
        </w:rPr>
        <w:t>Project</w:t>
      </w:r>
      <w:r>
        <w:rPr>
          <w:spacing w:val="-3"/>
          <w:sz w:val="24"/>
        </w:rPr>
        <w:t> </w:t>
      </w:r>
      <w:r>
        <w:rPr>
          <w:sz w:val="24"/>
        </w:rPr>
        <w:t>Director</w:t>
      </w:r>
      <w:r>
        <w:rPr>
          <w:spacing w:val="-3"/>
          <w:sz w:val="24"/>
        </w:rPr>
        <w:t> </w:t>
      </w:r>
      <w:r>
        <w:rPr>
          <w:spacing w:val="-4"/>
          <w:sz w:val="24"/>
        </w:rPr>
        <w:t>for:</w:t>
      </w:r>
    </w:p>
    <w:p>
      <w:pPr>
        <w:pStyle w:val="ListParagraph"/>
        <w:numPr>
          <w:ilvl w:val="1"/>
          <w:numId w:val="1"/>
        </w:numPr>
        <w:tabs>
          <w:tab w:pos="720" w:val="left" w:leader="none"/>
        </w:tabs>
        <w:spacing w:line="242" w:lineRule="auto" w:before="0" w:after="0"/>
        <w:ind w:left="720" w:right="357" w:hanging="360"/>
        <w:jc w:val="left"/>
        <w:rPr>
          <w:sz w:val="24"/>
        </w:rPr>
      </w:pPr>
      <w:r>
        <w:rPr>
          <w:sz w:val="24"/>
        </w:rPr>
        <w:t>2019,</w:t>
      </w:r>
      <w:r>
        <w:rPr>
          <w:spacing w:val="28"/>
          <w:sz w:val="24"/>
        </w:rPr>
        <w:t> </w:t>
      </w:r>
      <w:r>
        <w:rPr>
          <w:sz w:val="24"/>
          <w:u w:val="single"/>
        </w:rPr>
        <w:t>World</w:t>
      </w:r>
      <w:r>
        <w:rPr>
          <w:spacing w:val="30"/>
          <w:sz w:val="24"/>
          <w:u w:val="single"/>
        </w:rPr>
        <w:t> </w:t>
      </w:r>
      <w:r>
        <w:rPr>
          <w:sz w:val="24"/>
          <w:u w:val="single"/>
        </w:rPr>
        <w:t>Bank</w:t>
      </w:r>
      <w:r>
        <w:rPr>
          <w:spacing w:val="28"/>
          <w:sz w:val="24"/>
          <w:u w:val="single"/>
        </w:rPr>
        <w:t> </w:t>
      </w:r>
      <w:r>
        <w:rPr>
          <w:sz w:val="24"/>
          <w:u w:val="single"/>
        </w:rPr>
        <w:t>Group,</w:t>
      </w:r>
      <w:r>
        <w:rPr>
          <w:spacing w:val="30"/>
          <w:sz w:val="24"/>
          <w:u w:val="single"/>
        </w:rPr>
        <w:t> </w:t>
      </w:r>
      <w:r>
        <w:rPr>
          <w:sz w:val="24"/>
          <w:u w:val="single"/>
        </w:rPr>
        <w:t>Finance,</w:t>
      </w:r>
      <w:r>
        <w:rPr>
          <w:spacing w:val="30"/>
          <w:sz w:val="24"/>
          <w:u w:val="single"/>
        </w:rPr>
        <w:t> </w:t>
      </w:r>
      <w:r>
        <w:rPr>
          <w:sz w:val="24"/>
          <w:u w:val="single"/>
        </w:rPr>
        <w:t>Competitiveness</w:t>
      </w:r>
      <w:r>
        <w:rPr>
          <w:spacing w:val="30"/>
          <w:sz w:val="24"/>
          <w:u w:val="single"/>
        </w:rPr>
        <w:t> </w:t>
      </w:r>
      <w:r>
        <w:rPr>
          <w:sz w:val="24"/>
          <w:u w:val="single"/>
        </w:rPr>
        <w:t>&amp;</w:t>
      </w:r>
      <w:r>
        <w:rPr>
          <w:spacing w:val="29"/>
          <w:sz w:val="24"/>
          <w:u w:val="single"/>
        </w:rPr>
        <w:t> </w:t>
      </w:r>
      <w:r>
        <w:rPr>
          <w:sz w:val="24"/>
          <w:u w:val="single"/>
        </w:rPr>
        <w:t>Innovation</w:t>
      </w:r>
      <w:r>
        <w:rPr>
          <w:sz w:val="24"/>
        </w:rPr>
        <w:t>:</w:t>
      </w:r>
      <w:r>
        <w:rPr>
          <w:spacing w:val="28"/>
          <w:sz w:val="24"/>
        </w:rPr>
        <w:t> </w:t>
      </w:r>
      <w:r>
        <w:rPr>
          <w:sz w:val="24"/>
        </w:rPr>
        <w:t>Leveraging</w:t>
      </w:r>
      <w:r>
        <w:rPr>
          <w:spacing w:val="29"/>
          <w:sz w:val="24"/>
        </w:rPr>
        <w:t> </w:t>
      </w:r>
      <w:r>
        <w:rPr>
          <w:sz w:val="24"/>
        </w:rPr>
        <w:t>pension savings to access housing finance</w:t>
      </w:r>
    </w:p>
    <w:p>
      <w:pPr>
        <w:pStyle w:val="ListParagraph"/>
        <w:numPr>
          <w:ilvl w:val="1"/>
          <w:numId w:val="1"/>
        </w:numPr>
        <w:tabs>
          <w:tab w:pos="720" w:val="left" w:leader="none"/>
        </w:tabs>
        <w:spacing w:line="240" w:lineRule="auto" w:before="0" w:after="0"/>
        <w:ind w:left="720" w:right="360" w:hanging="360"/>
        <w:jc w:val="left"/>
        <w:rPr>
          <w:sz w:val="24"/>
        </w:rPr>
      </w:pPr>
      <w:r>
        <w:rPr>
          <w:sz w:val="24"/>
        </w:rPr>
        <w:t>2018,</w:t>
      </w:r>
      <w:r>
        <w:rPr>
          <w:spacing w:val="40"/>
          <w:sz w:val="24"/>
        </w:rPr>
        <w:t> </w:t>
      </w:r>
      <w:r>
        <w:rPr>
          <w:sz w:val="24"/>
          <w:u w:val="single"/>
        </w:rPr>
        <w:t>Moody’s</w:t>
      </w:r>
      <w:r>
        <w:rPr>
          <w:spacing w:val="40"/>
          <w:sz w:val="24"/>
          <w:u w:val="single"/>
        </w:rPr>
        <w:t> </w:t>
      </w:r>
      <w:r>
        <w:rPr>
          <w:sz w:val="24"/>
          <w:u w:val="single"/>
        </w:rPr>
        <w:t>Investor</w:t>
      </w:r>
      <w:r>
        <w:rPr>
          <w:spacing w:val="40"/>
          <w:sz w:val="24"/>
          <w:u w:val="single"/>
        </w:rPr>
        <w:t> </w:t>
      </w:r>
      <w:r>
        <w:rPr>
          <w:sz w:val="24"/>
          <w:u w:val="single"/>
        </w:rPr>
        <w:t>Services</w:t>
      </w:r>
      <w:r>
        <w:rPr>
          <w:sz w:val="24"/>
        </w:rPr>
        <w:t>:</w:t>
      </w:r>
      <w:r>
        <w:rPr>
          <w:spacing w:val="40"/>
          <w:sz w:val="24"/>
        </w:rPr>
        <w:t> </w:t>
      </w:r>
      <w:r>
        <w:rPr>
          <w:sz w:val="24"/>
        </w:rPr>
        <w:t>How</w:t>
      </w:r>
      <w:r>
        <w:rPr>
          <w:spacing w:val="40"/>
          <w:sz w:val="24"/>
        </w:rPr>
        <w:t> </w:t>
      </w:r>
      <w:r>
        <w:rPr>
          <w:sz w:val="24"/>
        </w:rPr>
        <w:t>Do</w:t>
      </w:r>
      <w:r>
        <w:rPr>
          <w:spacing w:val="40"/>
          <w:sz w:val="24"/>
        </w:rPr>
        <w:t> </w:t>
      </w:r>
      <w:r>
        <w:rPr>
          <w:sz w:val="24"/>
        </w:rPr>
        <w:t>Changing</w:t>
      </w:r>
      <w:r>
        <w:rPr>
          <w:spacing w:val="40"/>
          <w:sz w:val="24"/>
        </w:rPr>
        <w:t> </w:t>
      </w:r>
      <w:r>
        <w:rPr>
          <w:sz w:val="24"/>
        </w:rPr>
        <w:t>Demographics</w:t>
      </w:r>
      <w:r>
        <w:rPr>
          <w:spacing w:val="40"/>
          <w:sz w:val="24"/>
        </w:rPr>
        <w:t> </w:t>
      </w:r>
      <w:r>
        <w:rPr>
          <w:sz w:val="24"/>
        </w:rPr>
        <w:t>in</w:t>
      </w:r>
      <w:r>
        <w:rPr>
          <w:spacing w:val="40"/>
          <w:sz w:val="24"/>
        </w:rPr>
        <w:t> </w:t>
      </w:r>
      <w:r>
        <w:rPr>
          <w:sz w:val="24"/>
        </w:rPr>
        <w:t>Latin</w:t>
      </w:r>
      <w:r>
        <w:rPr>
          <w:spacing w:val="40"/>
          <w:sz w:val="24"/>
        </w:rPr>
        <w:t> </w:t>
      </w:r>
      <w:r>
        <w:rPr>
          <w:sz w:val="24"/>
        </w:rPr>
        <w:t>America Impact Creditworthiness of Governments?</w:t>
      </w:r>
    </w:p>
    <w:p>
      <w:pPr>
        <w:pStyle w:val="ListParagraph"/>
        <w:numPr>
          <w:ilvl w:val="1"/>
          <w:numId w:val="1"/>
        </w:numPr>
        <w:tabs>
          <w:tab w:pos="720" w:val="left" w:leader="none"/>
        </w:tabs>
        <w:spacing w:line="305" w:lineRule="exact" w:before="0" w:after="0"/>
        <w:ind w:left="720" w:right="0" w:hanging="360"/>
        <w:jc w:val="left"/>
        <w:rPr>
          <w:sz w:val="24"/>
        </w:rPr>
      </w:pPr>
      <w:r>
        <w:rPr>
          <w:sz w:val="24"/>
        </w:rPr>
        <w:t>2012,</w:t>
      </w:r>
      <w:r>
        <w:rPr>
          <w:spacing w:val="77"/>
          <w:sz w:val="24"/>
        </w:rPr>
        <w:t> </w:t>
      </w:r>
      <w:r>
        <w:rPr>
          <w:sz w:val="24"/>
          <w:u w:val="single"/>
        </w:rPr>
        <w:t>Moody’s</w:t>
      </w:r>
      <w:r>
        <w:rPr>
          <w:spacing w:val="75"/>
          <w:sz w:val="24"/>
          <w:u w:val="single"/>
        </w:rPr>
        <w:t> </w:t>
      </w:r>
      <w:r>
        <w:rPr>
          <w:sz w:val="24"/>
          <w:u w:val="single"/>
        </w:rPr>
        <w:t>Investor</w:t>
      </w:r>
      <w:r>
        <w:rPr>
          <w:spacing w:val="79"/>
          <w:sz w:val="24"/>
          <w:u w:val="single"/>
        </w:rPr>
        <w:t> </w:t>
      </w:r>
      <w:r>
        <w:rPr>
          <w:sz w:val="24"/>
          <w:u w:val="single"/>
        </w:rPr>
        <w:t>Services</w:t>
      </w:r>
      <w:r>
        <w:rPr>
          <w:sz w:val="24"/>
        </w:rPr>
        <w:t>:</w:t>
      </w:r>
      <w:r>
        <w:rPr>
          <w:spacing w:val="77"/>
          <w:sz w:val="24"/>
        </w:rPr>
        <w:t> </w:t>
      </w:r>
      <w:r>
        <w:rPr>
          <w:sz w:val="24"/>
        </w:rPr>
        <w:t>Central</w:t>
      </w:r>
      <w:r>
        <w:rPr>
          <w:spacing w:val="77"/>
          <w:sz w:val="24"/>
        </w:rPr>
        <w:t> </w:t>
      </w:r>
      <w:r>
        <w:rPr>
          <w:sz w:val="24"/>
        </w:rPr>
        <w:t>and</w:t>
      </w:r>
      <w:r>
        <w:rPr>
          <w:spacing w:val="77"/>
          <w:sz w:val="24"/>
        </w:rPr>
        <w:t> </w:t>
      </w:r>
      <w:r>
        <w:rPr>
          <w:sz w:val="24"/>
        </w:rPr>
        <w:t>Sub-national</w:t>
      </w:r>
      <w:r>
        <w:rPr>
          <w:spacing w:val="79"/>
          <w:sz w:val="24"/>
        </w:rPr>
        <w:t> </w:t>
      </w:r>
      <w:r>
        <w:rPr>
          <w:sz w:val="24"/>
        </w:rPr>
        <w:t>Government</w:t>
      </w:r>
      <w:r>
        <w:rPr>
          <w:spacing w:val="78"/>
          <w:sz w:val="24"/>
        </w:rPr>
        <w:t> </w:t>
      </w:r>
      <w:r>
        <w:rPr>
          <w:spacing w:val="-2"/>
          <w:sz w:val="24"/>
        </w:rPr>
        <w:t>Relations:</w:t>
      </w:r>
    </w:p>
    <w:p>
      <w:pPr>
        <w:pStyle w:val="BodyText"/>
        <w:ind w:left="720" w:firstLine="0"/>
        <w:jc w:val="both"/>
      </w:pPr>
      <w:r>
        <w:rPr/>
        <w:t>Measuring</w:t>
      </w:r>
      <w:r>
        <w:rPr>
          <w:spacing w:val="-7"/>
        </w:rPr>
        <w:t> </w:t>
      </w:r>
      <w:r>
        <w:rPr/>
        <w:t>a</w:t>
      </w:r>
      <w:r>
        <w:rPr>
          <w:spacing w:val="-6"/>
        </w:rPr>
        <w:t> </w:t>
      </w:r>
      <w:r>
        <w:rPr/>
        <w:t>Central</w:t>
      </w:r>
      <w:r>
        <w:rPr>
          <w:spacing w:val="-3"/>
        </w:rPr>
        <w:t> </w:t>
      </w:r>
      <w:r>
        <w:rPr/>
        <w:t>Government’s</w:t>
      </w:r>
      <w:r>
        <w:rPr>
          <w:spacing w:val="-6"/>
        </w:rPr>
        <w:t> </w:t>
      </w:r>
      <w:r>
        <w:rPr/>
        <w:t>Contingent</w:t>
      </w:r>
      <w:r>
        <w:rPr>
          <w:spacing w:val="-3"/>
        </w:rPr>
        <w:t> </w:t>
      </w:r>
      <w:r>
        <w:rPr/>
        <w:t>Liability</w:t>
      </w:r>
      <w:r>
        <w:rPr>
          <w:spacing w:val="-4"/>
        </w:rPr>
        <w:t> Risk</w:t>
      </w:r>
    </w:p>
    <w:p>
      <w:pPr>
        <w:pStyle w:val="Heading1"/>
        <w:spacing w:line="292" w:lineRule="exact" w:before="290"/>
        <w:rPr>
          <w:u w:val="none"/>
        </w:rPr>
      </w:pPr>
      <w:r>
        <w:rPr>
          <w:u w:val="single"/>
        </w:rPr>
        <w:t>RECENT</w:t>
      </w:r>
      <w:r>
        <w:rPr>
          <w:spacing w:val="-3"/>
          <w:u w:val="single"/>
        </w:rPr>
        <w:t> </w:t>
      </w:r>
      <w:r>
        <w:rPr>
          <w:spacing w:val="-2"/>
          <w:u w:val="single"/>
        </w:rPr>
        <w:t>CONSULTING</w:t>
      </w:r>
    </w:p>
    <w:p>
      <w:pPr>
        <w:pStyle w:val="ListParagraph"/>
        <w:numPr>
          <w:ilvl w:val="0"/>
          <w:numId w:val="1"/>
        </w:numPr>
        <w:tabs>
          <w:tab w:pos="360" w:val="left" w:leader="none"/>
        </w:tabs>
        <w:spacing w:line="240" w:lineRule="auto" w:before="0" w:after="0"/>
        <w:ind w:left="360" w:right="362" w:hanging="360"/>
        <w:jc w:val="left"/>
        <w:rPr>
          <w:sz w:val="24"/>
        </w:rPr>
      </w:pPr>
      <w:r>
        <w:rPr>
          <w:sz w:val="24"/>
        </w:rPr>
        <w:t>Speaker,</w:t>
      </w:r>
      <w:r>
        <w:rPr>
          <w:spacing w:val="34"/>
          <w:sz w:val="24"/>
        </w:rPr>
        <w:t> </w:t>
      </w:r>
      <w:r>
        <w:rPr>
          <w:sz w:val="24"/>
        </w:rPr>
        <w:t>IFC/WorldBank</w:t>
      </w:r>
      <w:r>
        <w:rPr>
          <w:spacing w:val="33"/>
          <w:sz w:val="24"/>
        </w:rPr>
        <w:t> </w:t>
      </w:r>
      <w:r>
        <w:rPr>
          <w:sz w:val="24"/>
        </w:rPr>
        <w:t>Technical</w:t>
      </w:r>
      <w:r>
        <w:rPr>
          <w:spacing w:val="32"/>
          <w:sz w:val="24"/>
        </w:rPr>
        <w:t> </w:t>
      </w:r>
      <w:r>
        <w:rPr>
          <w:sz w:val="24"/>
        </w:rPr>
        <w:t>Deep</w:t>
      </w:r>
      <w:r>
        <w:rPr>
          <w:spacing w:val="35"/>
          <w:sz w:val="24"/>
        </w:rPr>
        <w:t> </w:t>
      </w:r>
      <w:r>
        <w:rPr>
          <w:sz w:val="24"/>
        </w:rPr>
        <w:t>Dive</w:t>
      </w:r>
      <w:r>
        <w:rPr>
          <w:spacing w:val="35"/>
          <w:sz w:val="24"/>
        </w:rPr>
        <w:t> </w:t>
      </w:r>
      <w:r>
        <w:rPr>
          <w:sz w:val="24"/>
        </w:rPr>
        <w:t>(TDD)</w:t>
      </w:r>
      <w:r>
        <w:rPr>
          <w:spacing w:val="34"/>
          <w:sz w:val="24"/>
        </w:rPr>
        <w:t> </w:t>
      </w:r>
      <w:r>
        <w:rPr>
          <w:sz w:val="24"/>
        </w:rPr>
        <w:t>on</w:t>
      </w:r>
      <w:r>
        <w:rPr>
          <w:spacing w:val="35"/>
          <w:sz w:val="24"/>
        </w:rPr>
        <w:t> </w:t>
      </w:r>
      <w:r>
        <w:rPr>
          <w:sz w:val="24"/>
        </w:rPr>
        <w:t>Fundamentals</w:t>
      </w:r>
      <w:r>
        <w:rPr>
          <w:spacing w:val="34"/>
          <w:sz w:val="24"/>
        </w:rPr>
        <w:t> </w:t>
      </w:r>
      <w:r>
        <w:rPr>
          <w:sz w:val="24"/>
        </w:rPr>
        <w:t>and</w:t>
      </w:r>
      <w:r>
        <w:rPr>
          <w:spacing w:val="35"/>
          <w:sz w:val="24"/>
        </w:rPr>
        <w:t> </w:t>
      </w:r>
      <w:r>
        <w:rPr>
          <w:sz w:val="24"/>
        </w:rPr>
        <w:t>Innovations</w:t>
      </w:r>
      <w:r>
        <w:rPr>
          <w:spacing w:val="34"/>
          <w:sz w:val="24"/>
        </w:rPr>
        <w:t> </w:t>
      </w:r>
      <w:r>
        <w:rPr>
          <w:sz w:val="24"/>
        </w:rPr>
        <w:t>in City Finance (Theme: Leveraging Private and Commercial Finance) April 17, 2025, Tokyo.</w:t>
      </w:r>
    </w:p>
    <w:p>
      <w:pPr>
        <w:pStyle w:val="ListParagraph"/>
        <w:numPr>
          <w:ilvl w:val="0"/>
          <w:numId w:val="1"/>
        </w:numPr>
        <w:tabs>
          <w:tab w:pos="360" w:val="left" w:leader="none"/>
        </w:tabs>
        <w:spacing w:line="242" w:lineRule="auto" w:before="0" w:after="0"/>
        <w:ind w:left="360" w:right="363" w:hanging="360"/>
        <w:jc w:val="left"/>
        <w:rPr>
          <w:sz w:val="24"/>
        </w:rPr>
      </w:pPr>
      <w:r>
        <w:rPr>
          <w:sz w:val="24"/>
        </w:rPr>
        <w:t>International Expert, Asian Development Bank, Study of Emergency Management Financial Policy for China Ministry of Finance, 2014.</w:t>
      </w:r>
    </w:p>
    <w:p>
      <w:pPr>
        <w:pStyle w:val="ListParagraph"/>
        <w:numPr>
          <w:ilvl w:val="0"/>
          <w:numId w:val="1"/>
        </w:numPr>
        <w:tabs>
          <w:tab w:pos="360" w:val="left" w:leader="none"/>
        </w:tabs>
        <w:spacing w:line="301" w:lineRule="exact" w:before="0" w:after="0"/>
        <w:ind w:left="360" w:right="0" w:hanging="360"/>
        <w:jc w:val="left"/>
        <w:rPr>
          <w:sz w:val="24"/>
        </w:rPr>
      </w:pPr>
      <w:r>
        <w:rPr>
          <w:sz w:val="24"/>
        </w:rPr>
        <w:t>External</w:t>
      </w:r>
      <w:r>
        <w:rPr>
          <w:spacing w:val="-8"/>
          <w:sz w:val="24"/>
        </w:rPr>
        <w:t> </w:t>
      </w:r>
      <w:r>
        <w:rPr>
          <w:sz w:val="24"/>
        </w:rPr>
        <w:t>Expert,</w:t>
      </w:r>
      <w:r>
        <w:rPr>
          <w:spacing w:val="-3"/>
          <w:sz w:val="24"/>
        </w:rPr>
        <w:t> </w:t>
      </w:r>
      <w:r>
        <w:rPr>
          <w:sz w:val="24"/>
        </w:rPr>
        <w:t>OECD</w:t>
      </w:r>
      <w:r>
        <w:rPr>
          <w:spacing w:val="-11"/>
          <w:sz w:val="24"/>
        </w:rPr>
        <w:t> </w:t>
      </w:r>
      <w:r>
        <w:rPr>
          <w:sz w:val="24"/>
        </w:rPr>
        <w:t>Network</w:t>
      </w:r>
      <w:r>
        <w:rPr>
          <w:spacing w:val="-5"/>
          <w:sz w:val="24"/>
        </w:rPr>
        <w:t> </w:t>
      </w:r>
      <w:r>
        <w:rPr>
          <w:sz w:val="24"/>
        </w:rPr>
        <w:t>on</w:t>
      </w:r>
      <w:r>
        <w:rPr>
          <w:spacing w:val="-4"/>
          <w:sz w:val="24"/>
        </w:rPr>
        <w:t> </w:t>
      </w:r>
      <w:r>
        <w:rPr>
          <w:sz w:val="24"/>
        </w:rPr>
        <w:t>Fiscal</w:t>
      </w:r>
      <w:r>
        <w:rPr>
          <w:spacing w:val="-2"/>
          <w:sz w:val="24"/>
        </w:rPr>
        <w:t> </w:t>
      </w:r>
      <w:r>
        <w:rPr>
          <w:sz w:val="24"/>
        </w:rPr>
        <w:t>Relations</w:t>
      </w:r>
      <w:r>
        <w:rPr>
          <w:spacing w:val="-5"/>
          <w:sz w:val="24"/>
        </w:rPr>
        <w:t> </w:t>
      </w:r>
      <w:r>
        <w:rPr>
          <w:sz w:val="24"/>
        </w:rPr>
        <w:t>across</w:t>
      </w:r>
      <w:r>
        <w:rPr>
          <w:spacing w:val="-3"/>
          <w:sz w:val="24"/>
        </w:rPr>
        <w:t> </w:t>
      </w:r>
      <w:r>
        <w:rPr>
          <w:sz w:val="24"/>
        </w:rPr>
        <w:t>Levels</w:t>
      </w:r>
      <w:r>
        <w:rPr>
          <w:spacing w:val="-4"/>
          <w:sz w:val="24"/>
        </w:rPr>
        <w:t> </w:t>
      </w:r>
      <w:r>
        <w:rPr>
          <w:sz w:val="24"/>
        </w:rPr>
        <w:t>of</w:t>
      </w:r>
      <w:r>
        <w:rPr>
          <w:spacing w:val="-2"/>
          <w:sz w:val="24"/>
        </w:rPr>
        <w:t> </w:t>
      </w:r>
      <w:r>
        <w:rPr>
          <w:sz w:val="24"/>
        </w:rPr>
        <w:t>Government,</w:t>
      </w:r>
      <w:r>
        <w:rPr>
          <w:spacing w:val="-5"/>
          <w:sz w:val="24"/>
        </w:rPr>
        <w:t> </w:t>
      </w:r>
      <w:r>
        <w:rPr>
          <w:spacing w:val="-2"/>
          <w:sz w:val="24"/>
        </w:rPr>
        <w:t>2008.</w:t>
      </w:r>
    </w:p>
    <w:p>
      <w:pPr>
        <w:pStyle w:val="ListParagraph"/>
        <w:numPr>
          <w:ilvl w:val="0"/>
          <w:numId w:val="1"/>
        </w:numPr>
        <w:tabs>
          <w:tab w:pos="360" w:val="left" w:leader="none"/>
        </w:tabs>
        <w:spacing w:line="305" w:lineRule="exact" w:before="0" w:after="0"/>
        <w:ind w:left="360" w:right="0" w:hanging="360"/>
        <w:jc w:val="left"/>
        <w:rPr>
          <w:sz w:val="24"/>
        </w:rPr>
      </w:pPr>
      <w:r>
        <w:rPr>
          <w:sz w:val="24"/>
        </w:rPr>
        <w:t>External</w:t>
      </w:r>
      <w:r>
        <w:rPr>
          <w:spacing w:val="-7"/>
          <w:sz w:val="24"/>
        </w:rPr>
        <w:t> </w:t>
      </w:r>
      <w:r>
        <w:rPr>
          <w:sz w:val="24"/>
        </w:rPr>
        <w:t>Governance</w:t>
      </w:r>
      <w:r>
        <w:rPr>
          <w:spacing w:val="-3"/>
          <w:sz w:val="24"/>
        </w:rPr>
        <w:t> </w:t>
      </w:r>
      <w:r>
        <w:rPr>
          <w:sz w:val="24"/>
        </w:rPr>
        <w:t>Expert,</w:t>
      </w:r>
      <w:r>
        <w:rPr>
          <w:spacing w:val="-3"/>
          <w:sz w:val="24"/>
        </w:rPr>
        <w:t> </w:t>
      </w:r>
      <w:r>
        <w:rPr>
          <w:sz w:val="24"/>
        </w:rPr>
        <w:t>OECD</w:t>
      </w:r>
      <w:r>
        <w:rPr>
          <w:spacing w:val="-3"/>
          <w:sz w:val="24"/>
        </w:rPr>
        <w:t> </w:t>
      </w:r>
      <w:r>
        <w:rPr>
          <w:sz w:val="24"/>
        </w:rPr>
        <w:t>Territorial</w:t>
      </w:r>
      <w:r>
        <w:rPr>
          <w:spacing w:val="-2"/>
          <w:sz w:val="24"/>
        </w:rPr>
        <w:t> </w:t>
      </w:r>
      <w:r>
        <w:rPr>
          <w:sz w:val="24"/>
        </w:rPr>
        <w:t>Review of</w:t>
      </w:r>
      <w:r>
        <w:rPr>
          <w:spacing w:val="-4"/>
          <w:sz w:val="24"/>
        </w:rPr>
        <w:t> </w:t>
      </w:r>
      <w:r>
        <w:rPr>
          <w:sz w:val="24"/>
        </w:rPr>
        <w:t>Portugal,</w:t>
      </w:r>
      <w:r>
        <w:rPr>
          <w:spacing w:val="-4"/>
          <w:sz w:val="24"/>
        </w:rPr>
        <w:t> </w:t>
      </w:r>
      <w:r>
        <w:rPr>
          <w:sz w:val="24"/>
        </w:rPr>
        <w:t>May,</w:t>
      </w:r>
      <w:r>
        <w:rPr>
          <w:spacing w:val="-4"/>
          <w:sz w:val="24"/>
        </w:rPr>
        <w:t> </w:t>
      </w:r>
      <w:r>
        <w:rPr>
          <w:spacing w:val="-2"/>
          <w:sz w:val="24"/>
        </w:rPr>
        <w:t>2007.</w:t>
      </w:r>
    </w:p>
    <w:p>
      <w:pPr>
        <w:pStyle w:val="ListParagraph"/>
        <w:numPr>
          <w:ilvl w:val="0"/>
          <w:numId w:val="1"/>
        </w:numPr>
        <w:tabs>
          <w:tab w:pos="360" w:val="left" w:leader="none"/>
        </w:tabs>
        <w:spacing w:line="305" w:lineRule="exact" w:before="0" w:after="0"/>
        <w:ind w:left="360" w:right="0" w:hanging="360"/>
        <w:jc w:val="left"/>
        <w:rPr>
          <w:sz w:val="24"/>
        </w:rPr>
      </w:pPr>
      <w:r>
        <w:rPr>
          <w:sz w:val="24"/>
        </w:rPr>
        <w:t>External</w:t>
      </w:r>
      <w:r>
        <w:rPr>
          <w:spacing w:val="-8"/>
          <w:sz w:val="24"/>
        </w:rPr>
        <w:t> </w:t>
      </w:r>
      <w:r>
        <w:rPr>
          <w:sz w:val="24"/>
        </w:rPr>
        <w:t>Expert,</w:t>
      </w:r>
      <w:r>
        <w:rPr>
          <w:spacing w:val="-3"/>
          <w:sz w:val="24"/>
        </w:rPr>
        <w:t> </w:t>
      </w:r>
      <w:r>
        <w:rPr>
          <w:sz w:val="24"/>
        </w:rPr>
        <w:t>OECD</w:t>
      </w:r>
      <w:r>
        <w:rPr>
          <w:spacing w:val="-11"/>
          <w:sz w:val="24"/>
        </w:rPr>
        <w:t> </w:t>
      </w:r>
      <w:r>
        <w:rPr>
          <w:sz w:val="24"/>
        </w:rPr>
        <w:t>Network</w:t>
      </w:r>
      <w:r>
        <w:rPr>
          <w:spacing w:val="-5"/>
          <w:sz w:val="24"/>
        </w:rPr>
        <w:t> </w:t>
      </w:r>
      <w:r>
        <w:rPr>
          <w:sz w:val="24"/>
        </w:rPr>
        <w:t>on</w:t>
      </w:r>
      <w:r>
        <w:rPr>
          <w:spacing w:val="-4"/>
          <w:sz w:val="24"/>
        </w:rPr>
        <w:t> </w:t>
      </w:r>
      <w:r>
        <w:rPr>
          <w:sz w:val="24"/>
        </w:rPr>
        <w:t>Fiscal</w:t>
      </w:r>
      <w:r>
        <w:rPr>
          <w:spacing w:val="-2"/>
          <w:sz w:val="24"/>
        </w:rPr>
        <w:t> </w:t>
      </w:r>
      <w:r>
        <w:rPr>
          <w:sz w:val="24"/>
        </w:rPr>
        <w:t>Relations</w:t>
      </w:r>
      <w:r>
        <w:rPr>
          <w:spacing w:val="-5"/>
          <w:sz w:val="24"/>
        </w:rPr>
        <w:t> </w:t>
      </w:r>
      <w:r>
        <w:rPr>
          <w:sz w:val="24"/>
        </w:rPr>
        <w:t>across</w:t>
      </w:r>
      <w:r>
        <w:rPr>
          <w:spacing w:val="-3"/>
          <w:sz w:val="24"/>
        </w:rPr>
        <w:t> </w:t>
      </w:r>
      <w:r>
        <w:rPr>
          <w:sz w:val="24"/>
        </w:rPr>
        <w:t>Levels</w:t>
      </w:r>
      <w:r>
        <w:rPr>
          <w:spacing w:val="-4"/>
          <w:sz w:val="24"/>
        </w:rPr>
        <w:t> </w:t>
      </w:r>
      <w:r>
        <w:rPr>
          <w:sz w:val="24"/>
        </w:rPr>
        <w:t>of</w:t>
      </w:r>
      <w:r>
        <w:rPr>
          <w:spacing w:val="-2"/>
          <w:sz w:val="24"/>
        </w:rPr>
        <w:t> </w:t>
      </w:r>
      <w:r>
        <w:rPr>
          <w:sz w:val="24"/>
        </w:rPr>
        <w:t>Government,</w:t>
      </w:r>
      <w:r>
        <w:rPr>
          <w:spacing w:val="-5"/>
          <w:sz w:val="24"/>
        </w:rPr>
        <w:t> </w:t>
      </w:r>
      <w:r>
        <w:rPr>
          <w:spacing w:val="-2"/>
          <w:sz w:val="24"/>
        </w:rPr>
        <w:t>2007.</w:t>
      </w:r>
    </w:p>
    <w:p>
      <w:pPr>
        <w:pStyle w:val="ListParagraph"/>
        <w:numPr>
          <w:ilvl w:val="0"/>
          <w:numId w:val="1"/>
        </w:numPr>
        <w:tabs>
          <w:tab w:pos="360" w:val="left" w:leader="none"/>
        </w:tabs>
        <w:spacing w:line="305" w:lineRule="exact" w:before="0" w:after="0"/>
        <w:ind w:left="360" w:right="0" w:hanging="360"/>
        <w:jc w:val="left"/>
        <w:rPr>
          <w:sz w:val="24"/>
        </w:rPr>
      </w:pPr>
      <w:r>
        <w:rPr>
          <w:sz w:val="24"/>
        </w:rPr>
        <w:t>External</w:t>
      </w:r>
      <w:r>
        <w:rPr>
          <w:spacing w:val="-8"/>
          <w:sz w:val="24"/>
        </w:rPr>
        <w:t> </w:t>
      </w:r>
      <w:r>
        <w:rPr>
          <w:sz w:val="24"/>
        </w:rPr>
        <w:t>Expert,</w:t>
      </w:r>
      <w:r>
        <w:rPr>
          <w:spacing w:val="-3"/>
          <w:sz w:val="24"/>
        </w:rPr>
        <w:t> </w:t>
      </w:r>
      <w:r>
        <w:rPr>
          <w:sz w:val="24"/>
        </w:rPr>
        <w:t>OECD</w:t>
      </w:r>
      <w:r>
        <w:rPr>
          <w:spacing w:val="-11"/>
          <w:sz w:val="24"/>
        </w:rPr>
        <w:t> </w:t>
      </w:r>
      <w:r>
        <w:rPr>
          <w:sz w:val="24"/>
        </w:rPr>
        <w:t>Network</w:t>
      </w:r>
      <w:r>
        <w:rPr>
          <w:spacing w:val="-5"/>
          <w:sz w:val="24"/>
        </w:rPr>
        <w:t> </w:t>
      </w:r>
      <w:r>
        <w:rPr>
          <w:sz w:val="24"/>
        </w:rPr>
        <w:t>on</w:t>
      </w:r>
      <w:r>
        <w:rPr>
          <w:spacing w:val="-4"/>
          <w:sz w:val="24"/>
        </w:rPr>
        <w:t> </w:t>
      </w:r>
      <w:r>
        <w:rPr>
          <w:sz w:val="24"/>
        </w:rPr>
        <w:t>Fiscal</w:t>
      </w:r>
      <w:r>
        <w:rPr>
          <w:spacing w:val="-2"/>
          <w:sz w:val="24"/>
        </w:rPr>
        <w:t> </w:t>
      </w:r>
      <w:r>
        <w:rPr>
          <w:sz w:val="24"/>
        </w:rPr>
        <w:t>Relations</w:t>
      </w:r>
      <w:r>
        <w:rPr>
          <w:spacing w:val="-5"/>
          <w:sz w:val="24"/>
        </w:rPr>
        <w:t> </w:t>
      </w:r>
      <w:r>
        <w:rPr>
          <w:sz w:val="24"/>
        </w:rPr>
        <w:t>across</w:t>
      </w:r>
      <w:r>
        <w:rPr>
          <w:spacing w:val="-3"/>
          <w:sz w:val="24"/>
        </w:rPr>
        <w:t> </w:t>
      </w:r>
      <w:r>
        <w:rPr>
          <w:sz w:val="24"/>
        </w:rPr>
        <w:t>Levels</w:t>
      </w:r>
      <w:r>
        <w:rPr>
          <w:spacing w:val="-4"/>
          <w:sz w:val="24"/>
        </w:rPr>
        <w:t> </w:t>
      </w:r>
      <w:r>
        <w:rPr>
          <w:sz w:val="24"/>
        </w:rPr>
        <w:t>of</w:t>
      </w:r>
      <w:r>
        <w:rPr>
          <w:spacing w:val="-2"/>
          <w:sz w:val="24"/>
        </w:rPr>
        <w:t> </w:t>
      </w:r>
      <w:r>
        <w:rPr>
          <w:sz w:val="24"/>
        </w:rPr>
        <w:t>Government,</w:t>
      </w:r>
      <w:r>
        <w:rPr>
          <w:spacing w:val="-5"/>
          <w:sz w:val="24"/>
        </w:rPr>
        <w:t> </w:t>
      </w:r>
      <w:r>
        <w:rPr>
          <w:spacing w:val="-2"/>
          <w:sz w:val="24"/>
        </w:rPr>
        <w:t>2006.</w:t>
      </w:r>
    </w:p>
    <w:p>
      <w:pPr>
        <w:pStyle w:val="ListParagraph"/>
        <w:numPr>
          <w:ilvl w:val="0"/>
          <w:numId w:val="1"/>
        </w:numPr>
        <w:tabs>
          <w:tab w:pos="360" w:val="left" w:leader="none"/>
        </w:tabs>
        <w:spacing w:line="305" w:lineRule="exact" w:before="0" w:after="0"/>
        <w:ind w:left="360" w:right="0" w:hanging="360"/>
        <w:jc w:val="left"/>
        <w:rPr>
          <w:sz w:val="24"/>
        </w:rPr>
      </w:pPr>
      <w:r>
        <w:rPr>
          <w:sz w:val="24"/>
        </w:rPr>
        <w:t>External</w:t>
      </w:r>
      <w:r>
        <w:rPr>
          <w:spacing w:val="-8"/>
          <w:sz w:val="24"/>
        </w:rPr>
        <w:t> </w:t>
      </w:r>
      <w:r>
        <w:rPr>
          <w:sz w:val="24"/>
        </w:rPr>
        <w:t>Expert,</w:t>
      </w:r>
      <w:r>
        <w:rPr>
          <w:spacing w:val="-3"/>
          <w:sz w:val="24"/>
        </w:rPr>
        <w:t> </w:t>
      </w:r>
      <w:r>
        <w:rPr>
          <w:sz w:val="24"/>
        </w:rPr>
        <w:t>OECD</w:t>
      </w:r>
      <w:r>
        <w:rPr>
          <w:spacing w:val="-11"/>
          <w:sz w:val="24"/>
        </w:rPr>
        <w:t> </w:t>
      </w:r>
      <w:r>
        <w:rPr>
          <w:sz w:val="24"/>
        </w:rPr>
        <w:t>Network</w:t>
      </w:r>
      <w:r>
        <w:rPr>
          <w:spacing w:val="-5"/>
          <w:sz w:val="24"/>
        </w:rPr>
        <w:t> </w:t>
      </w:r>
      <w:r>
        <w:rPr>
          <w:sz w:val="24"/>
        </w:rPr>
        <w:t>on</w:t>
      </w:r>
      <w:r>
        <w:rPr>
          <w:spacing w:val="-4"/>
          <w:sz w:val="24"/>
        </w:rPr>
        <w:t> </w:t>
      </w:r>
      <w:r>
        <w:rPr>
          <w:sz w:val="24"/>
        </w:rPr>
        <w:t>Fiscal</w:t>
      </w:r>
      <w:r>
        <w:rPr>
          <w:spacing w:val="-2"/>
          <w:sz w:val="24"/>
        </w:rPr>
        <w:t> </w:t>
      </w:r>
      <w:r>
        <w:rPr>
          <w:sz w:val="24"/>
        </w:rPr>
        <w:t>Relations</w:t>
      </w:r>
      <w:r>
        <w:rPr>
          <w:spacing w:val="-5"/>
          <w:sz w:val="24"/>
        </w:rPr>
        <w:t> </w:t>
      </w:r>
      <w:r>
        <w:rPr>
          <w:sz w:val="24"/>
        </w:rPr>
        <w:t>across</w:t>
      </w:r>
      <w:r>
        <w:rPr>
          <w:spacing w:val="-3"/>
          <w:sz w:val="24"/>
        </w:rPr>
        <w:t> </w:t>
      </w:r>
      <w:r>
        <w:rPr>
          <w:sz w:val="24"/>
        </w:rPr>
        <w:t>Levels</w:t>
      </w:r>
      <w:r>
        <w:rPr>
          <w:spacing w:val="-4"/>
          <w:sz w:val="24"/>
        </w:rPr>
        <w:t> </w:t>
      </w:r>
      <w:r>
        <w:rPr>
          <w:sz w:val="24"/>
        </w:rPr>
        <w:t>of</w:t>
      </w:r>
      <w:r>
        <w:rPr>
          <w:spacing w:val="-2"/>
          <w:sz w:val="24"/>
        </w:rPr>
        <w:t> </w:t>
      </w:r>
      <w:r>
        <w:rPr>
          <w:sz w:val="24"/>
        </w:rPr>
        <w:t>Government,</w:t>
      </w:r>
      <w:r>
        <w:rPr>
          <w:spacing w:val="-5"/>
          <w:sz w:val="24"/>
        </w:rPr>
        <w:t> </w:t>
      </w:r>
      <w:r>
        <w:rPr>
          <w:spacing w:val="-2"/>
          <w:sz w:val="24"/>
        </w:rPr>
        <w:t>2005.</w:t>
      </w:r>
    </w:p>
    <w:p>
      <w:pPr>
        <w:pStyle w:val="ListParagraph"/>
        <w:numPr>
          <w:ilvl w:val="0"/>
          <w:numId w:val="1"/>
        </w:numPr>
        <w:tabs>
          <w:tab w:pos="360" w:val="left" w:leader="none"/>
        </w:tabs>
        <w:spacing w:line="240" w:lineRule="auto" w:before="1" w:after="0"/>
        <w:ind w:left="360" w:right="366" w:hanging="360"/>
        <w:jc w:val="left"/>
        <w:rPr>
          <w:sz w:val="24"/>
        </w:rPr>
      </w:pPr>
      <w:r>
        <w:rPr>
          <w:sz w:val="24"/>
        </w:rPr>
        <w:t>External</w:t>
      </w:r>
      <w:r>
        <w:rPr>
          <w:spacing w:val="35"/>
          <w:sz w:val="24"/>
        </w:rPr>
        <w:t> </w:t>
      </w:r>
      <w:r>
        <w:rPr>
          <w:sz w:val="24"/>
        </w:rPr>
        <w:t>Governance</w:t>
      </w:r>
      <w:r>
        <w:rPr>
          <w:spacing w:val="35"/>
          <w:sz w:val="24"/>
        </w:rPr>
        <w:t> </w:t>
      </w:r>
      <w:r>
        <w:rPr>
          <w:sz w:val="24"/>
        </w:rPr>
        <w:t>Expert</w:t>
      </w:r>
      <w:r>
        <w:rPr>
          <w:spacing w:val="35"/>
          <w:sz w:val="24"/>
        </w:rPr>
        <w:t> </w:t>
      </w:r>
      <w:r>
        <w:rPr>
          <w:sz w:val="24"/>
        </w:rPr>
        <w:t>(Finance),</w:t>
      </w:r>
      <w:r>
        <w:rPr>
          <w:spacing w:val="34"/>
          <w:sz w:val="24"/>
        </w:rPr>
        <w:t> </w:t>
      </w:r>
      <w:r>
        <w:rPr>
          <w:sz w:val="24"/>
        </w:rPr>
        <w:t>OECD</w:t>
      </w:r>
      <w:r>
        <w:rPr>
          <w:spacing w:val="35"/>
          <w:sz w:val="24"/>
        </w:rPr>
        <w:t> </w:t>
      </w:r>
      <w:r>
        <w:rPr>
          <w:sz w:val="24"/>
        </w:rPr>
        <w:t>Study</w:t>
      </w:r>
      <w:r>
        <w:rPr>
          <w:spacing w:val="34"/>
          <w:sz w:val="24"/>
        </w:rPr>
        <w:t> </w:t>
      </w:r>
      <w:r>
        <w:rPr>
          <w:sz w:val="24"/>
        </w:rPr>
        <w:t>on</w:t>
      </w:r>
      <w:r>
        <w:rPr>
          <w:spacing w:val="36"/>
          <w:sz w:val="24"/>
        </w:rPr>
        <w:t> </w:t>
      </w:r>
      <w:r>
        <w:rPr>
          <w:sz w:val="24"/>
        </w:rPr>
        <w:t>Rural</w:t>
      </w:r>
      <w:r>
        <w:rPr>
          <w:spacing w:val="35"/>
          <w:sz w:val="24"/>
        </w:rPr>
        <w:t> </w:t>
      </w:r>
      <w:r>
        <w:rPr>
          <w:sz w:val="24"/>
        </w:rPr>
        <w:t>Development</w:t>
      </w:r>
      <w:r>
        <w:rPr>
          <w:spacing w:val="35"/>
          <w:sz w:val="24"/>
        </w:rPr>
        <w:t> </w:t>
      </w:r>
      <w:r>
        <w:rPr>
          <w:sz w:val="24"/>
        </w:rPr>
        <w:t>in</w:t>
      </w:r>
      <w:r>
        <w:rPr>
          <w:spacing w:val="35"/>
          <w:sz w:val="24"/>
        </w:rPr>
        <w:t> </w:t>
      </w:r>
      <w:r>
        <w:rPr>
          <w:sz w:val="24"/>
        </w:rPr>
        <w:t>the</w:t>
      </w:r>
      <w:r>
        <w:rPr>
          <w:spacing w:val="35"/>
          <w:sz w:val="24"/>
        </w:rPr>
        <w:t> </w:t>
      </w:r>
      <w:r>
        <w:rPr>
          <w:sz w:val="24"/>
        </w:rPr>
        <w:t>Basque Country (Spain), May, 2004.</w:t>
      </w:r>
    </w:p>
    <w:p>
      <w:pPr>
        <w:pStyle w:val="ListParagraph"/>
        <w:numPr>
          <w:ilvl w:val="0"/>
          <w:numId w:val="1"/>
        </w:numPr>
        <w:tabs>
          <w:tab w:pos="360" w:val="left" w:leader="none"/>
        </w:tabs>
        <w:spacing w:line="305" w:lineRule="exact" w:before="0" w:after="0"/>
        <w:ind w:left="360" w:right="0" w:hanging="360"/>
        <w:jc w:val="left"/>
        <w:rPr>
          <w:sz w:val="24"/>
        </w:rPr>
      </w:pPr>
      <w:r>
        <w:rPr>
          <w:sz w:val="24"/>
        </w:rPr>
        <w:t>External</w:t>
      </w:r>
      <w:r>
        <w:rPr>
          <w:spacing w:val="-7"/>
          <w:sz w:val="24"/>
        </w:rPr>
        <w:t> </w:t>
      </w:r>
      <w:r>
        <w:rPr>
          <w:sz w:val="24"/>
        </w:rPr>
        <w:t>Governance</w:t>
      </w:r>
      <w:r>
        <w:rPr>
          <w:spacing w:val="-3"/>
          <w:sz w:val="24"/>
        </w:rPr>
        <w:t> </w:t>
      </w:r>
      <w:r>
        <w:rPr>
          <w:sz w:val="24"/>
        </w:rPr>
        <w:t>Expert,</w:t>
      </w:r>
      <w:r>
        <w:rPr>
          <w:spacing w:val="-3"/>
          <w:sz w:val="24"/>
        </w:rPr>
        <w:t> </w:t>
      </w:r>
      <w:r>
        <w:rPr>
          <w:sz w:val="24"/>
        </w:rPr>
        <w:t>OECD</w:t>
      </w:r>
      <w:r>
        <w:rPr>
          <w:spacing w:val="-3"/>
          <w:sz w:val="24"/>
        </w:rPr>
        <w:t> </w:t>
      </w:r>
      <w:r>
        <w:rPr>
          <w:sz w:val="24"/>
        </w:rPr>
        <w:t>Review</w:t>
      </w:r>
      <w:r>
        <w:rPr>
          <w:spacing w:val="-3"/>
          <w:sz w:val="24"/>
        </w:rPr>
        <w:t> </w:t>
      </w:r>
      <w:r>
        <w:rPr>
          <w:sz w:val="24"/>
        </w:rPr>
        <w:t>of</w:t>
      </w:r>
      <w:r>
        <w:rPr>
          <w:spacing w:val="-1"/>
          <w:sz w:val="24"/>
        </w:rPr>
        <w:t> </w:t>
      </w:r>
      <w:r>
        <w:rPr>
          <w:sz w:val="24"/>
        </w:rPr>
        <w:t>Mexico</w:t>
      </w:r>
      <w:r>
        <w:rPr>
          <w:spacing w:val="-2"/>
          <w:sz w:val="24"/>
        </w:rPr>
        <w:t> </w:t>
      </w:r>
      <w:r>
        <w:rPr>
          <w:sz w:val="24"/>
        </w:rPr>
        <w:t>City,</w:t>
      </w:r>
      <w:r>
        <w:rPr>
          <w:spacing w:val="-2"/>
          <w:sz w:val="24"/>
        </w:rPr>
        <w:t> </w:t>
      </w:r>
      <w:r>
        <w:rPr>
          <w:sz w:val="24"/>
        </w:rPr>
        <w:t>December,</w:t>
      </w:r>
      <w:r>
        <w:rPr>
          <w:spacing w:val="-4"/>
          <w:sz w:val="24"/>
        </w:rPr>
        <w:t> </w:t>
      </w:r>
      <w:r>
        <w:rPr>
          <w:spacing w:val="-2"/>
          <w:sz w:val="24"/>
        </w:rPr>
        <w:t>2003.</w:t>
      </w:r>
    </w:p>
    <w:p>
      <w:pPr>
        <w:pStyle w:val="ListParagraph"/>
        <w:numPr>
          <w:ilvl w:val="0"/>
          <w:numId w:val="1"/>
        </w:numPr>
        <w:tabs>
          <w:tab w:pos="360" w:val="left" w:leader="none"/>
        </w:tabs>
        <w:spacing w:line="240" w:lineRule="auto" w:before="2" w:after="0"/>
        <w:ind w:left="360" w:right="353" w:hanging="360"/>
        <w:jc w:val="left"/>
        <w:rPr>
          <w:sz w:val="24"/>
        </w:rPr>
      </w:pPr>
      <w:r>
        <w:rPr>
          <w:sz w:val="24"/>
        </w:rPr>
        <w:t>Consultant, OECD, Territorial Review and Governance Division, September 2003</w:t>
      </w:r>
      <w:r>
        <w:rPr>
          <w:spacing w:val="29"/>
          <w:sz w:val="24"/>
        </w:rPr>
        <w:t> </w:t>
      </w:r>
      <w:r>
        <w:rPr>
          <w:sz w:val="24"/>
        </w:rPr>
        <w:t>– January </w:t>
      </w:r>
      <w:r>
        <w:rPr>
          <w:spacing w:val="-2"/>
          <w:sz w:val="24"/>
        </w:rPr>
        <w:t>2004.</w:t>
      </w:r>
    </w:p>
    <w:p>
      <w:pPr>
        <w:pStyle w:val="ListParagraph"/>
        <w:numPr>
          <w:ilvl w:val="0"/>
          <w:numId w:val="1"/>
        </w:numPr>
        <w:tabs>
          <w:tab w:pos="360" w:val="left" w:leader="none"/>
        </w:tabs>
        <w:spacing w:line="305" w:lineRule="exact" w:before="0" w:after="0"/>
        <w:ind w:left="360" w:right="0" w:hanging="360"/>
        <w:jc w:val="left"/>
        <w:rPr>
          <w:sz w:val="24"/>
        </w:rPr>
      </w:pPr>
      <w:r>
        <w:rPr>
          <w:sz w:val="24"/>
        </w:rPr>
        <w:t>External</w:t>
      </w:r>
      <w:r>
        <w:rPr>
          <w:spacing w:val="-7"/>
          <w:sz w:val="24"/>
        </w:rPr>
        <w:t> </w:t>
      </w:r>
      <w:r>
        <w:rPr>
          <w:sz w:val="24"/>
        </w:rPr>
        <w:t>Governance</w:t>
      </w:r>
      <w:r>
        <w:rPr>
          <w:spacing w:val="-4"/>
          <w:sz w:val="24"/>
        </w:rPr>
        <w:t> </w:t>
      </w:r>
      <w:r>
        <w:rPr>
          <w:sz w:val="24"/>
        </w:rPr>
        <w:t>Expert,</w:t>
      </w:r>
      <w:r>
        <w:rPr>
          <w:spacing w:val="-3"/>
          <w:sz w:val="24"/>
        </w:rPr>
        <w:t> </w:t>
      </w:r>
      <w:r>
        <w:rPr>
          <w:sz w:val="24"/>
        </w:rPr>
        <w:t>OECD</w:t>
      </w:r>
      <w:r>
        <w:rPr>
          <w:spacing w:val="-3"/>
          <w:sz w:val="24"/>
        </w:rPr>
        <w:t> </w:t>
      </w:r>
      <w:r>
        <w:rPr>
          <w:sz w:val="24"/>
        </w:rPr>
        <w:t>Territorial</w:t>
      </w:r>
      <w:r>
        <w:rPr>
          <w:spacing w:val="-2"/>
          <w:sz w:val="24"/>
        </w:rPr>
        <w:t> </w:t>
      </w:r>
      <w:r>
        <w:rPr>
          <w:sz w:val="24"/>
        </w:rPr>
        <w:t>Review</w:t>
      </w:r>
      <w:r>
        <w:rPr>
          <w:spacing w:val="-1"/>
          <w:sz w:val="24"/>
        </w:rPr>
        <w:t> </w:t>
      </w:r>
      <w:r>
        <w:rPr>
          <w:sz w:val="24"/>
        </w:rPr>
        <w:t>of</w:t>
      </w:r>
      <w:r>
        <w:rPr>
          <w:spacing w:val="-4"/>
          <w:sz w:val="24"/>
        </w:rPr>
        <w:t> </w:t>
      </w:r>
      <w:r>
        <w:rPr>
          <w:sz w:val="24"/>
        </w:rPr>
        <w:t>Mexico,</w:t>
      </w:r>
      <w:r>
        <w:rPr>
          <w:spacing w:val="-2"/>
          <w:sz w:val="24"/>
        </w:rPr>
        <w:t> </w:t>
      </w:r>
      <w:r>
        <w:rPr>
          <w:sz w:val="24"/>
        </w:rPr>
        <w:t>February</w:t>
      </w:r>
      <w:r>
        <w:rPr>
          <w:spacing w:val="-4"/>
          <w:sz w:val="24"/>
        </w:rPr>
        <w:t> </w:t>
      </w:r>
      <w:r>
        <w:rPr>
          <w:spacing w:val="-2"/>
          <w:sz w:val="24"/>
        </w:rPr>
        <w:t>2002.</w:t>
      </w:r>
    </w:p>
    <w:p>
      <w:pPr>
        <w:pStyle w:val="ListParagraph"/>
        <w:numPr>
          <w:ilvl w:val="0"/>
          <w:numId w:val="1"/>
        </w:numPr>
        <w:tabs>
          <w:tab w:pos="360" w:val="left" w:leader="none"/>
        </w:tabs>
        <w:spacing w:line="240" w:lineRule="auto" w:before="1" w:after="0"/>
        <w:ind w:left="360" w:right="356" w:hanging="360"/>
        <w:jc w:val="left"/>
        <w:rPr>
          <w:sz w:val="24"/>
        </w:rPr>
      </w:pPr>
      <w:r>
        <w:rPr>
          <w:sz w:val="24"/>
        </w:rPr>
        <w:t>External Reviewer, Global</w:t>
      </w:r>
      <w:r>
        <w:rPr>
          <w:spacing w:val="28"/>
          <w:sz w:val="24"/>
        </w:rPr>
        <w:t> </w:t>
      </w:r>
      <w:r>
        <w:rPr>
          <w:sz w:val="24"/>
        </w:rPr>
        <w:t>Development Network,</w:t>
      </w:r>
      <w:r>
        <w:rPr>
          <w:spacing w:val="27"/>
          <w:sz w:val="24"/>
        </w:rPr>
        <w:t> </w:t>
      </w:r>
      <w:r>
        <w:rPr>
          <w:sz w:val="24"/>
        </w:rPr>
        <w:t>CERGE-EI, Prague, Czech</w:t>
      </w:r>
      <w:r>
        <w:rPr>
          <w:spacing w:val="28"/>
          <w:sz w:val="24"/>
        </w:rPr>
        <w:t> </w:t>
      </w:r>
      <w:r>
        <w:rPr>
          <w:sz w:val="24"/>
        </w:rPr>
        <w:t>Republic.</w:t>
      </w:r>
      <w:r>
        <w:rPr>
          <w:spacing w:val="80"/>
          <w:sz w:val="24"/>
        </w:rPr>
        <w:t> </w:t>
      </w:r>
      <w:r>
        <w:rPr>
          <w:sz w:val="24"/>
        </w:rPr>
        <w:t>July 22-23, 2001.</w:t>
      </w:r>
    </w:p>
    <w:p>
      <w:pPr>
        <w:pStyle w:val="ListParagraph"/>
        <w:numPr>
          <w:ilvl w:val="0"/>
          <w:numId w:val="1"/>
        </w:numPr>
        <w:tabs>
          <w:tab w:pos="360" w:val="left" w:leader="none"/>
        </w:tabs>
        <w:spacing w:line="240" w:lineRule="auto" w:before="0" w:after="0"/>
        <w:ind w:left="360" w:right="363" w:hanging="360"/>
        <w:jc w:val="left"/>
        <w:rPr>
          <w:sz w:val="24"/>
        </w:rPr>
      </w:pPr>
      <w:r>
        <w:rPr>
          <w:sz w:val="24"/>
        </w:rPr>
        <w:t>External</w:t>
      </w:r>
      <w:r>
        <w:rPr>
          <w:spacing w:val="40"/>
          <w:sz w:val="24"/>
        </w:rPr>
        <w:t> </w:t>
      </w:r>
      <w:r>
        <w:rPr>
          <w:sz w:val="24"/>
        </w:rPr>
        <w:t>Speaker,</w:t>
      </w:r>
      <w:r>
        <w:rPr>
          <w:spacing w:val="40"/>
          <w:sz w:val="24"/>
        </w:rPr>
        <w:t> </w:t>
      </w:r>
      <w:r>
        <w:rPr>
          <w:sz w:val="24"/>
        </w:rPr>
        <w:t>Colloquium</w:t>
      </w:r>
      <w:r>
        <w:rPr>
          <w:spacing w:val="40"/>
          <w:sz w:val="24"/>
        </w:rPr>
        <w:t> </w:t>
      </w:r>
      <w:r>
        <w:rPr>
          <w:sz w:val="24"/>
        </w:rPr>
        <w:t>on</w:t>
      </w:r>
      <w:r>
        <w:rPr>
          <w:spacing w:val="40"/>
          <w:sz w:val="24"/>
        </w:rPr>
        <w:t> </w:t>
      </w:r>
      <w:r>
        <w:rPr>
          <w:sz w:val="24"/>
        </w:rPr>
        <w:t>Mexican</w:t>
      </w:r>
      <w:r>
        <w:rPr>
          <w:spacing w:val="40"/>
          <w:sz w:val="24"/>
        </w:rPr>
        <w:t> </w:t>
      </w:r>
      <w:r>
        <w:rPr>
          <w:sz w:val="24"/>
        </w:rPr>
        <w:t>Budgetary</w:t>
      </w:r>
      <w:r>
        <w:rPr>
          <w:spacing w:val="40"/>
          <w:sz w:val="24"/>
        </w:rPr>
        <w:t> </w:t>
      </w:r>
      <w:r>
        <w:rPr>
          <w:sz w:val="24"/>
        </w:rPr>
        <w:t>Issues,</w:t>
      </w:r>
      <w:r>
        <w:rPr>
          <w:spacing w:val="40"/>
          <w:sz w:val="24"/>
        </w:rPr>
        <w:t> </w:t>
      </w:r>
      <w:r>
        <w:rPr>
          <w:sz w:val="24"/>
        </w:rPr>
        <w:t>Budget</w:t>
      </w:r>
      <w:r>
        <w:rPr>
          <w:spacing w:val="40"/>
          <w:sz w:val="24"/>
        </w:rPr>
        <w:t> </w:t>
      </w:r>
      <w:r>
        <w:rPr>
          <w:sz w:val="24"/>
        </w:rPr>
        <w:t>Commission</w:t>
      </w:r>
      <w:r>
        <w:rPr>
          <w:spacing w:val="40"/>
          <w:sz w:val="24"/>
        </w:rPr>
        <w:t> </w:t>
      </w:r>
      <w:r>
        <w:rPr>
          <w:sz w:val="24"/>
        </w:rPr>
        <w:t>of</w:t>
      </w:r>
      <w:r>
        <w:rPr>
          <w:spacing w:val="40"/>
          <w:sz w:val="24"/>
        </w:rPr>
        <w:t> </w:t>
      </w:r>
      <w:r>
        <w:rPr>
          <w:sz w:val="24"/>
        </w:rPr>
        <w:t>the Mexican Congress.</w:t>
      </w:r>
      <w:r>
        <w:rPr>
          <w:spacing w:val="40"/>
          <w:sz w:val="24"/>
        </w:rPr>
        <w:t> </w:t>
      </w:r>
      <w:r>
        <w:rPr>
          <w:sz w:val="24"/>
        </w:rPr>
        <w:t>Mexico City, El Colegio de Mexico.</w:t>
      </w:r>
      <w:r>
        <w:rPr>
          <w:spacing w:val="40"/>
          <w:sz w:val="24"/>
        </w:rPr>
        <w:t> </w:t>
      </w:r>
      <w:r>
        <w:rPr>
          <w:sz w:val="24"/>
        </w:rPr>
        <w:t>January 28, 2000.</w:t>
      </w:r>
    </w:p>
    <w:p>
      <w:pPr>
        <w:pStyle w:val="BodyText"/>
        <w:spacing w:before="1"/>
        <w:ind w:firstLine="0"/>
      </w:pPr>
    </w:p>
    <w:p>
      <w:pPr>
        <w:pStyle w:val="Heading1"/>
        <w:rPr>
          <w:u w:val="none"/>
        </w:rPr>
      </w:pPr>
      <w:r>
        <w:rPr>
          <w:u w:val="single"/>
        </w:rPr>
        <w:t>PROFESSIONAL</w:t>
      </w:r>
      <w:r>
        <w:rPr>
          <w:spacing w:val="-9"/>
          <w:u w:val="single"/>
        </w:rPr>
        <w:t> </w:t>
      </w:r>
      <w:r>
        <w:rPr>
          <w:spacing w:val="-2"/>
          <w:u w:val="single"/>
        </w:rPr>
        <w:t>EXPERIENCE</w:t>
      </w:r>
    </w:p>
    <w:p>
      <w:pPr>
        <w:pStyle w:val="BodyText"/>
        <w:ind w:right="362" w:firstLine="0"/>
        <w:jc w:val="both"/>
      </w:pPr>
      <w:r>
        <w:rPr>
          <w:u w:val="single"/>
        </w:rPr>
        <w:t>Professor, Department of Economics, Hunter College and The Graduate School of The City</w:t>
      </w:r>
      <w:r>
        <w:rPr/>
        <w:t> </w:t>
      </w:r>
      <w:r>
        <w:rPr>
          <w:u w:val="single"/>
        </w:rPr>
        <w:t>University of New York, 2002 – Present (Associate Professor</w:t>
      </w:r>
      <w:r>
        <w:rPr>
          <w:spacing w:val="40"/>
          <w:u w:val="single"/>
        </w:rPr>
        <w:t> </w:t>
      </w:r>
      <w:r>
        <w:rPr>
          <w:u w:val="single"/>
        </w:rPr>
        <w:t>1994-2001)</w:t>
      </w:r>
      <w:r>
        <w:rPr/>
        <w:t>.</w:t>
      </w:r>
    </w:p>
    <w:p>
      <w:pPr>
        <w:pStyle w:val="BodyText"/>
        <w:ind w:left="720" w:right="1076" w:firstLine="0"/>
        <w:jc w:val="both"/>
      </w:pPr>
      <w:r>
        <w:rPr/>
        <w:t>Conduct research and teach in areas of expertise, serve on various committees (P&amp;B, Curriculum, Chair of Search, etc.), counsel students, and supervise</w:t>
      </w:r>
      <w:r>
        <w:rPr>
          <w:spacing w:val="40"/>
        </w:rPr>
        <w:t> </w:t>
      </w:r>
      <w:r>
        <w:rPr/>
        <w:t>master’s and doctoral theses. Served on Faculty Committee on Policy Studies, helping design an interdisciplinary undergraduate minor concentration in Public Policy. (Housed in the Hunter-owned former residence of Eleanor and Franklin Roosevelt in Manhattan).</w:t>
      </w:r>
    </w:p>
    <w:p>
      <w:pPr>
        <w:pStyle w:val="BodyText"/>
        <w:spacing w:line="292" w:lineRule="exact"/>
        <w:ind w:left="720" w:firstLine="0"/>
      </w:pPr>
      <w:r>
        <w:rPr>
          <w:spacing w:val="-2"/>
          <w:u w:val="single"/>
        </w:rPr>
        <w:t>Teaching</w:t>
      </w:r>
      <w:r>
        <w:rPr>
          <w:spacing w:val="-2"/>
        </w:rPr>
        <w:t>:</w:t>
      </w:r>
    </w:p>
    <w:p>
      <w:pPr>
        <w:pStyle w:val="BodyText"/>
        <w:ind w:left="720" w:firstLine="0"/>
      </w:pPr>
      <w:r>
        <w:rPr>
          <w:i/>
        </w:rPr>
        <w:t>Undergraduate</w:t>
      </w:r>
      <w:r>
        <w:rPr/>
        <w:t>: introductory and intermediate micro and macro; public finance; international finance; corporate finance; at the</w:t>
      </w:r>
    </w:p>
    <w:p>
      <w:pPr>
        <w:pStyle w:val="BodyText"/>
        <w:ind w:left="720" w:right="548" w:firstLine="0"/>
      </w:pPr>
      <w:r>
        <w:rPr>
          <w:i/>
        </w:rPr>
        <w:t>Master’s</w:t>
      </w:r>
      <w:r>
        <w:rPr/>
        <w:t>: Macroeconomics and growth (Supervised 1999 winner of the Horniker Award for Best M.A. Thesis in CUNY).</w:t>
      </w:r>
    </w:p>
    <w:p>
      <w:pPr>
        <w:pStyle w:val="BodyText"/>
        <w:spacing w:after="0"/>
        <w:sectPr>
          <w:pgSz w:w="12240" w:h="15840"/>
          <w:pgMar w:header="730" w:footer="0" w:top="1340" w:bottom="280" w:left="1440" w:right="1080"/>
        </w:sectPr>
      </w:pPr>
    </w:p>
    <w:p>
      <w:pPr>
        <w:pStyle w:val="BodyText"/>
        <w:spacing w:line="292" w:lineRule="exact" w:before="90"/>
        <w:ind w:left="720" w:firstLine="0"/>
        <w:jc w:val="both"/>
      </w:pPr>
      <w:r>
        <w:rPr>
          <w:i/>
        </w:rPr>
        <w:t>Doctoral</w:t>
      </w:r>
      <w:r>
        <w:rPr/>
        <w:t>:</w:t>
      </w:r>
      <w:r>
        <w:rPr>
          <w:spacing w:val="-3"/>
        </w:rPr>
        <w:t> </w:t>
      </w:r>
      <w:r>
        <w:rPr/>
        <w:t>Public</w:t>
      </w:r>
      <w:r>
        <w:rPr>
          <w:spacing w:val="-3"/>
        </w:rPr>
        <w:t> </w:t>
      </w:r>
      <w:r>
        <w:rPr/>
        <w:t>economics.</w:t>
      </w:r>
      <w:r>
        <w:rPr>
          <w:spacing w:val="50"/>
        </w:rPr>
        <w:t> </w:t>
      </w:r>
      <w:r>
        <w:rPr/>
        <w:t>Doctoral</w:t>
      </w:r>
      <w:r>
        <w:rPr>
          <w:spacing w:val="-6"/>
        </w:rPr>
        <w:t> </w:t>
      </w:r>
      <w:r>
        <w:rPr/>
        <w:t>thesis</w:t>
      </w:r>
      <w:r>
        <w:rPr>
          <w:spacing w:val="-4"/>
        </w:rPr>
        <w:t> </w:t>
      </w:r>
      <w:r>
        <w:rPr/>
        <w:t>advisor</w:t>
      </w:r>
      <w:r>
        <w:rPr>
          <w:spacing w:val="-2"/>
        </w:rPr>
        <w:t> </w:t>
      </w:r>
      <w:r>
        <w:rPr>
          <w:spacing w:val="-4"/>
        </w:rPr>
        <w:t>for:</w:t>
      </w:r>
    </w:p>
    <w:p>
      <w:pPr>
        <w:pStyle w:val="ListParagraph"/>
        <w:numPr>
          <w:ilvl w:val="0"/>
          <w:numId w:val="2"/>
        </w:numPr>
        <w:tabs>
          <w:tab w:pos="1080" w:val="left" w:leader="none"/>
        </w:tabs>
        <w:spacing w:line="305" w:lineRule="exact" w:before="0" w:after="0"/>
        <w:ind w:left="1080" w:right="0" w:hanging="360"/>
        <w:jc w:val="left"/>
        <w:rPr>
          <w:sz w:val="24"/>
        </w:rPr>
      </w:pPr>
      <w:r>
        <w:rPr>
          <w:sz w:val="24"/>
        </w:rPr>
        <w:t>Molly</w:t>
      </w:r>
      <w:r>
        <w:rPr>
          <w:spacing w:val="-5"/>
          <w:sz w:val="24"/>
        </w:rPr>
        <w:t> </w:t>
      </w:r>
      <w:r>
        <w:rPr>
          <w:sz w:val="24"/>
        </w:rPr>
        <w:t>Sherlock</w:t>
      </w:r>
      <w:r>
        <w:rPr>
          <w:spacing w:val="-3"/>
          <w:sz w:val="24"/>
        </w:rPr>
        <w:t> </w:t>
      </w:r>
      <w:r>
        <w:rPr>
          <w:sz w:val="24"/>
        </w:rPr>
        <w:t>-</w:t>
      </w:r>
      <w:r>
        <w:rPr>
          <w:spacing w:val="-4"/>
          <w:sz w:val="24"/>
        </w:rPr>
        <w:t> </w:t>
      </w:r>
      <w:r>
        <w:rPr>
          <w:sz w:val="24"/>
        </w:rPr>
        <w:t>Local</w:t>
      </w:r>
      <w:r>
        <w:rPr>
          <w:spacing w:val="-2"/>
          <w:sz w:val="24"/>
        </w:rPr>
        <w:t> </w:t>
      </w:r>
      <w:r>
        <w:rPr>
          <w:sz w:val="24"/>
        </w:rPr>
        <w:t>School</w:t>
      </w:r>
      <w:r>
        <w:rPr>
          <w:spacing w:val="-3"/>
          <w:sz w:val="24"/>
        </w:rPr>
        <w:t> </w:t>
      </w:r>
      <w:r>
        <w:rPr>
          <w:sz w:val="24"/>
        </w:rPr>
        <w:t>Finance:</w:t>
      </w:r>
      <w:r>
        <w:rPr>
          <w:spacing w:val="-2"/>
          <w:sz w:val="24"/>
        </w:rPr>
        <w:t> </w:t>
      </w:r>
      <w:r>
        <w:rPr>
          <w:sz w:val="24"/>
        </w:rPr>
        <w:t>Evaluating</w:t>
      </w:r>
      <w:r>
        <w:rPr>
          <w:spacing w:val="-5"/>
          <w:sz w:val="24"/>
        </w:rPr>
        <w:t> </w:t>
      </w:r>
      <w:r>
        <w:rPr>
          <w:sz w:val="24"/>
        </w:rPr>
        <w:t>Vermont’s</w:t>
      </w:r>
      <w:r>
        <w:rPr>
          <w:spacing w:val="-3"/>
          <w:sz w:val="24"/>
        </w:rPr>
        <w:t> </w:t>
      </w:r>
      <w:r>
        <w:rPr>
          <w:sz w:val="24"/>
        </w:rPr>
        <w:t>Act</w:t>
      </w:r>
      <w:r>
        <w:rPr>
          <w:spacing w:val="-2"/>
          <w:sz w:val="24"/>
        </w:rPr>
        <w:t> </w:t>
      </w:r>
      <w:r>
        <w:rPr>
          <w:sz w:val="24"/>
        </w:rPr>
        <w:t>60</w:t>
      </w:r>
      <w:r>
        <w:rPr>
          <w:spacing w:val="3"/>
          <w:sz w:val="24"/>
        </w:rPr>
        <w:t> </w:t>
      </w:r>
      <w:r>
        <w:rPr>
          <w:spacing w:val="-2"/>
          <w:sz w:val="24"/>
        </w:rPr>
        <w:t>(CRS)</w:t>
      </w:r>
    </w:p>
    <w:p>
      <w:pPr>
        <w:pStyle w:val="ListParagraph"/>
        <w:numPr>
          <w:ilvl w:val="0"/>
          <w:numId w:val="2"/>
        </w:numPr>
        <w:tabs>
          <w:tab w:pos="1080" w:val="left" w:leader="none"/>
          <w:tab w:pos="1440" w:val="left" w:leader="none"/>
        </w:tabs>
        <w:spacing w:line="242" w:lineRule="auto" w:before="0" w:after="0"/>
        <w:ind w:left="1440" w:right="1078" w:hanging="720"/>
        <w:jc w:val="left"/>
        <w:rPr>
          <w:sz w:val="24"/>
        </w:rPr>
      </w:pPr>
      <w:r>
        <w:rPr>
          <w:sz w:val="24"/>
        </w:rPr>
        <w:t>Pallavi</w:t>
      </w:r>
      <w:r>
        <w:rPr>
          <w:spacing w:val="80"/>
          <w:sz w:val="24"/>
        </w:rPr>
        <w:t> </w:t>
      </w:r>
      <w:r>
        <w:rPr>
          <w:sz w:val="24"/>
        </w:rPr>
        <w:t>Govil</w:t>
      </w:r>
      <w:r>
        <w:rPr>
          <w:spacing w:val="80"/>
          <w:sz w:val="24"/>
        </w:rPr>
        <w:t> </w:t>
      </w:r>
      <w:r>
        <w:rPr>
          <w:sz w:val="24"/>
        </w:rPr>
        <w:t>–</w:t>
      </w:r>
      <w:r>
        <w:rPr>
          <w:spacing w:val="80"/>
          <w:sz w:val="24"/>
        </w:rPr>
        <w:t> </w:t>
      </w:r>
      <w:r>
        <w:rPr>
          <w:sz w:val="24"/>
        </w:rPr>
        <w:t>Decentralization</w:t>
      </w:r>
      <w:r>
        <w:rPr>
          <w:spacing w:val="80"/>
          <w:sz w:val="24"/>
        </w:rPr>
        <w:t> </w:t>
      </w:r>
      <w:r>
        <w:rPr>
          <w:sz w:val="24"/>
        </w:rPr>
        <w:t>of</w:t>
      </w:r>
      <w:r>
        <w:rPr>
          <w:spacing w:val="80"/>
          <w:sz w:val="24"/>
        </w:rPr>
        <w:t> </w:t>
      </w:r>
      <w:r>
        <w:rPr>
          <w:sz w:val="24"/>
        </w:rPr>
        <w:t>Rural</w:t>
      </w:r>
      <w:r>
        <w:rPr>
          <w:spacing w:val="80"/>
          <w:sz w:val="24"/>
        </w:rPr>
        <w:t> </w:t>
      </w:r>
      <w:r>
        <w:rPr>
          <w:sz w:val="24"/>
        </w:rPr>
        <w:t>Local</w:t>
      </w:r>
      <w:r>
        <w:rPr>
          <w:spacing w:val="80"/>
          <w:sz w:val="24"/>
        </w:rPr>
        <w:t> </w:t>
      </w:r>
      <w:r>
        <w:rPr>
          <w:sz w:val="24"/>
        </w:rPr>
        <w:t>Governments</w:t>
      </w:r>
      <w:r>
        <w:rPr>
          <w:spacing w:val="80"/>
          <w:sz w:val="24"/>
        </w:rPr>
        <w:t> </w:t>
      </w:r>
      <w:r>
        <w:rPr>
          <w:sz w:val="24"/>
        </w:rPr>
        <w:t>in</w:t>
      </w:r>
      <w:r>
        <w:rPr>
          <w:spacing w:val="80"/>
          <w:sz w:val="24"/>
        </w:rPr>
        <w:t> </w:t>
      </w:r>
      <w:r>
        <w:rPr>
          <w:sz w:val="24"/>
        </w:rPr>
        <w:t>India</w:t>
      </w:r>
      <w:r>
        <w:rPr>
          <w:spacing w:val="80"/>
          <w:sz w:val="24"/>
        </w:rPr>
        <w:t> </w:t>
      </w:r>
      <w:r>
        <w:rPr>
          <w:sz w:val="24"/>
        </w:rPr>
        <w:t>(Government of India)</w:t>
      </w:r>
    </w:p>
    <w:p>
      <w:pPr>
        <w:pStyle w:val="ListParagraph"/>
        <w:numPr>
          <w:ilvl w:val="0"/>
          <w:numId w:val="2"/>
        </w:numPr>
        <w:tabs>
          <w:tab w:pos="1080" w:val="left" w:leader="none"/>
        </w:tabs>
        <w:spacing w:line="301" w:lineRule="exact" w:before="0" w:after="0"/>
        <w:ind w:left="1080" w:right="0" w:hanging="360"/>
        <w:jc w:val="left"/>
        <w:rPr>
          <w:sz w:val="24"/>
        </w:rPr>
      </w:pPr>
      <w:r>
        <w:rPr>
          <w:sz w:val="24"/>
        </w:rPr>
        <w:t>Jiakai</w:t>
      </w:r>
      <w:r>
        <w:rPr>
          <w:spacing w:val="-3"/>
          <w:sz w:val="24"/>
        </w:rPr>
        <w:t> </w:t>
      </w:r>
      <w:r>
        <w:rPr>
          <w:sz w:val="24"/>
        </w:rPr>
        <w:t>Zhang</w:t>
      </w:r>
      <w:r>
        <w:rPr>
          <w:spacing w:val="-2"/>
          <w:sz w:val="24"/>
        </w:rPr>
        <w:t> </w:t>
      </w:r>
      <w:r>
        <w:rPr>
          <w:sz w:val="24"/>
        </w:rPr>
        <w:t>–</w:t>
      </w:r>
      <w:r>
        <w:rPr>
          <w:spacing w:val="-2"/>
          <w:sz w:val="24"/>
        </w:rPr>
        <w:t> </w:t>
      </w:r>
      <w:r>
        <w:rPr>
          <w:sz w:val="24"/>
        </w:rPr>
        <w:t>Federalism</w:t>
      </w:r>
      <w:r>
        <w:rPr>
          <w:spacing w:val="-3"/>
          <w:sz w:val="24"/>
        </w:rPr>
        <w:t> </w:t>
      </w:r>
      <w:r>
        <w:rPr>
          <w:sz w:val="24"/>
        </w:rPr>
        <w:t>in</w:t>
      </w:r>
      <w:r>
        <w:rPr>
          <w:spacing w:val="-2"/>
          <w:sz w:val="24"/>
        </w:rPr>
        <w:t> </w:t>
      </w:r>
      <w:r>
        <w:rPr>
          <w:spacing w:val="-4"/>
          <w:sz w:val="24"/>
        </w:rPr>
        <w:t>China</w:t>
      </w:r>
    </w:p>
    <w:p>
      <w:pPr>
        <w:pStyle w:val="ListParagraph"/>
        <w:numPr>
          <w:ilvl w:val="0"/>
          <w:numId w:val="2"/>
        </w:numPr>
        <w:tabs>
          <w:tab w:pos="1080" w:val="left" w:leader="none"/>
        </w:tabs>
        <w:spacing w:line="305" w:lineRule="exact" w:before="0" w:after="0"/>
        <w:ind w:left="1080" w:right="0" w:hanging="360"/>
        <w:jc w:val="left"/>
        <w:rPr>
          <w:sz w:val="24"/>
        </w:rPr>
      </w:pPr>
      <w:r>
        <w:rPr>
          <w:sz w:val="24"/>
        </w:rPr>
        <w:t>Heejin</w:t>
      </w:r>
      <w:r>
        <w:rPr>
          <w:spacing w:val="-2"/>
          <w:sz w:val="24"/>
        </w:rPr>
        <w:t> </w:t>
      </w:r>
      <w:r>
        <w:rPr>
          <w:sz w:val="24"/>
        </w:rPr>
        <w:t>Kim</w:t>
      </w:r>
      <w:r>
        <w:rPr>
          <w:spacing w:val="-3"/>
          <w:sz w:val="24"/>
        </w:rPr>
        <w:t> </w:t>
      </w:r>
      <w:r>
        <w:rPr>
          <w:sz w:val="24"/>
        </w:rPr>
        <w:t>–</w:t>
      </w:r>
      <w:r>
        <w:rPr>
          <w:spacing w:val="-2"/>
          <w:sz w:val="24"/>
        </w:rPr>
        <w:t> </w:t>
      </w:r>
      <w:r>
        <w:rPr>
          <w:sz w:val="24"/>
        </w:rPr>
        <w:t>Recession</w:t>
      </w:r>
      <w:r>
        <w:rPr>
          <w:spacing w:val="-1"/>
          <w:sz w:val="24"/>
        </w:rPr>
        <w:t> </w:t>
      </w:r>
      <w:r>
        <w:rPr>
          <w:sz w:val="24"/>
        </w:rPr>
        <w:t>Effects</w:t>
      </w:r>
      <w:r>
        <w:rPr>
          <w:spacing w:val="-5"/>
          <w:sz w:val="24"/>
        </w:rPr>
        <w:t> </w:t>
      </w:r>
      <w:r>
        <w:rPr>
          <w:sz w:val="24"/>
        </w:rPr>
        <w:t>on</w:t>
      </w:r>
      <w:r>
        <w:rPr>
          <w:spacing w:val="-3"/>
          <w:sz w:val="24"/>
        </w:rPr>
        <w:t> </w:t>
      </w:r>
      <w:r>
        <w:rPr>
          <w:sz w:val="24"/>
        </w:rPr>
        <w:t>MPC</w:t>
      </w:r>
      <w:r>
        <w:rPr>
          <w:spacing w:val="-3"/>
          <w:sz w:val="24"/>
        </w:rPr>
        <w:t> </w:t>
      </w:r>
      <w:r>
        <w:rPr>
          <w:sz w:val="24"/>
        </w:rPr>
        <w:t>of</w:t>
      </w:r>
      <w:r>
        <w:rPr>
          <w:spacing w:val="-3"/>
          <w:sz w:val="24"/>
        </w:rPr>
        <w:t> </w:t>
      </w:r>
      <w:r>
        <w:rPr>
          <w:sz w:val="24"/>
        </w:rPr>
        <w:t>Hand-To-Mouth</w:t>
      </w:r>
      <w:r>
        <w:rPr>
          <w:spacing w:val="-2"/>
          <w:sz w:val="24"/>
        </w:rPr>
        <w:t> </w:t>
      </w:r>
      <w:r>
        <w:rPr>
          <w:sz w:val="24"/>
        </w:rPr>
        <w:t>Wealthy</w:t>
      </w:r>
      <w:r>
        <w:rPr>
          <w:spacing w:val="-2"/>
          <w:sz w:val="24"/>
        </w:rPr>
        <w:t> </w:t>
      </w:r>
      <w:r>
        <w:rPr>
          <w:sz w:val="24"/>
        </w:rPr>
        <w:t>and</w:t>
      </w:r>
      <w:r>
        <w:rPr>
          <w:spacing w:val="-1"/>
          <w:sz w:val="24"/>
        </w:rPr>
        <w:t> </w:t>
      </w:r>
      <w:r>
        <w:rPr>
          <w:spacing w:val="-4"/>
          <w:sz w:val="24"/>
        </w:rPr>
        <w:t>Poor</w:t>
      </w:r>
    </w:p>
    <w:p>
      <w:pPr>
        <w:pStyle w:val="ListParagraph"/>
        <w:numPr>
          <w:ilvl w:val="0"/>
          <w:numId w:val="2"/>
        </w:numPr>
        <w:tabs>
          <w:tab w:pos="1080" w:val="left" w:leader="none"/>
        </w:tabs>
        <w:spacing w:line="305" w:lineRule="exact" w:before="1" w:after="0"/>
        <w:ind w:left="1080" w:right="0" w:hanging="360"/>
        <w:jc w:val="left"/>
        <w:rPr>
          <w:sz w:val="24"/>
        </w:rPr>
      </w:pPr>
      <w:r>
        <w:rPr>
          <w:sz w:val="24"/>
        </w:rPr>
        <w:t>Mei</w:t>
      </w:r>
      <w:r>
        <w:rPr>
          <w:spacing w:val="-1"/>
          <w:sz w:val="24"/>
        </w:rPr>
        <w:t> </w:t>
      </w:r>
      <w:r>
        <w:rPr>
          <w:sz w:val="24"/>
        </w:rPr>
        <w:t>Li</w:t>
      </w:r>
      <w:r>
        <w:rPr>
          <w:spacing w:val="-3"/>
          <w:sz w:val="24"/>
        </w:rPr>
        <w:t> </w:t>
      </w:r>
      <w:r>
        <w:rPr>
          <w:sz w:val="24"/>
        </w:rPr>
        <w:t>– The</w:t>
      </w:r>
      <w:r>
        <w:rPr>
          <w:spacing w:val="-3"/>
          <w:sz w:val="24"/>
        </w:rPr>
        <w:t> </w:t>
      </w:r>
      <w:r>
        <w:rPr>
          <w:sz w:val="24"/>
        </w:rPr>
        <w:t>Impact</w:t>
      </w:r>
      <w:r>
        <w:rPr>
          <w:spacing w:val="-3"/>
          <w:sz w:val="24"/>
        </w:rPr>
        <w:t> </w:t>
      </w:r>
      <w:r>
        <w:rPr>
          <w:sz w:val="24"/>
        </w:rPr>
        <w:t>of</w:t>
      </w:r>
      <w:r>
        <w:rPr>
          <w:spacing w:val="-2"/>
          <w:sz w:val="24"/>
        </w:rPr>
        <w:t> </w:t>
      </w:r>
      <w:r>
        <w:rPr>
          <w:sz w:val="24"/>
        </w:rPr>
        <w:t>the 2017</w:t>
      </w:r>
      <w:r>
        <w:rPr>
          <w:spacing w:val="-2"/>
          <w:sz w:val="24"/>
        </w:rPr>
        <w:t> </w:t>
      </w:r>
      <w:r>
        <w:rPr>
          <w:sz w:val="24"/>
        </w:rPr>
        <w:t>Tax</w:t>
      </w:r>
      <w:r>
        <w:rPr>
          <w:spacing w:val="-2"/>
          <w:sz w:val="24"/>
        </w:rPr>
        <w:t> </w:t>
      </w:r>
      <w:r>
        <w:rPr>
          <w:sz w:val="24"/>
        </w:rPr>
        <w:t>Cut</w:t>
      </w:r>
      <w:r>
        <w:rPr>
          <w:spacing w:val="-3"/>
          <w:sz w:val="24"/>
        </w:rPr>
        <w:t> </w:t>
      </w:r>
      <w:r>
        <w:rPr>
          <w:sz w:val="24"/>
        </w:rPr>
        <w:t>and Jobs</w:t>
      </w:r>
      <w:r>
        <w:rPr>
          <w:spacing w:val="-3"/>
          <w:sz w:val="24"/>
        </w:rPr>
        <w:t> </w:t>
      </w:r>
      <w:r>
        <w:rPr>
          <w:sz w:val="24"/>
        </w:rPr>
        <w:t>Act on</w:t>
      </w:r>
      <w:r>
        <w:rPr>
          <w:spacing w:val="-2"/>
          <w:sz w:val="24"/>
        </w:rPr>
        <w:t> Businesses</w:t>
      </w:r>
    </w:p>
    <w:p>
      <w:pPr>
        <w:pStyle w:val="ListParagraph"/>
        <w:numPr>
          <w:ilvl w:val="0"/>
          <w:numId w:val="2"/>
        </w:numPr>
        <w:tabs>
          <w:tab w:pos="1080" w:val="left" w:leader="none"/>
        </w:tabs>
        <w:spacing w:line="305" w:lineRule="exact" w:before="0" w:after="0"/>
        <w:ind w:left="1080" w:right="0" w:hanging="360"/>
        <w:jc w:val="left"/>
        <w:rPr>
          <w:sz w:val="24"/>
        </w:rPr>
      </w:pPr>
      <w:r>
        <w:rPr>
          <w:sz w:val="24"/>
        </w:rPr>
        <w:t>Zachary</w:t>
      </w:r>
      <w:r>
        <w:rPr>
          <w:spacing w:val="-2"/>
          <w:sz w:val="24"/>
        </w:rPr>
        <w:t> </w:t>
      </w:r>
      <w:r>
        <w:rPr>
          <w:sz w:val="24"/>
        </w:rPr>
        <w:t>Santamaria</w:t>
      </w:r>
      <w:r>
        <w:rPr>
          <w:spacing w:val="-2"/>
          <w:sz w:val="24"/>
        </w:rPr>
        <w:t> </w:t>
      </w:r>
      <w:r>
        <w:rPr>
          <w:sz w:val="24"/>
        </w:rPr>
        <w:t>–</w:t>
      </w:r>
      <w:r>
        <w:rPr>
          <w:spacing w:val="-3"/>
          <w:sz w:val="24"/>
        </w:rPr>
        <w:t> </w:t>
      </w:r>
      <w:r>
        <w:rPr>
          <w:sz w:val="24"/>
        </w:rPr>
        <w:t>Essays</w:t>
      </w:r>
      <w:r>
        <w:rPr>
          <w:spacing w:val="-3"/>
          <w:sz w:val="24"/>
        </w:rPr>
        <w:t> </w:t>
      </w:r>
      <w:r>
        <w:rPr>
          <w:sz w:val="24"/>
        </w:rPr>
        <w:t>in</w:t>
      </w:r>
      <w:r>
        <w:rPr>
          <w:spacing w:val="-1"/>
          <w:sz w:val="24"/>
        </w:rPr>
        <w:t> </w:t>
      </w:r>
      <w:r>
        <w:rPr>
          <w:sz w:val="24"/>
        </w:rPr>
        <w:t>Public</w:t>
      </w:r>
      <w:r>
        <w:rPr>
          <w:spacing w:val="-4"/>
          <w:sz w:val="24"/>
        </w:rPr>
        <w:t> </w:t>
      </w:r>
      <w:r>
        <w:rPr>
          <w:spacing w:val="-2"/>
          <w:sz w:val="24"/>
        </w:rPr>
        <w:t>Economics</w:t>
      </w:r>
    </w:p>
    <w:p>
      <w:pPr>
        <w:pStyle w:val="BodyText"/>
        <w:spacing w:before="2"/>
        <w:ind w:firstLine="0"/>
      </w:pPr>
    </w:p>
    <w:p>
      <w:pPr>
        <w:pStyle w:val="BodyText"/>
        <w:spacing w:before="1"/>
        <w:ind w:firstLine="0"/>
        <w:jc w:val="both"/>
      </w:pPr>
      <w:r>
        <w:rPr>
          <w:u w:val="single"/>
        </w:rPr>
        <w:t>Assistant</w:t>
      </w:r>
      <w:r>
        <w:rPr>
          <w:spacing w:val="-7"/>
          <w:u w:val="single"/>
        </w:rPr>
        <w:t> </w:t>
      </w:r>
      <w:r>
        <w:rPr>
          <w:u w:val="single"/>
        </w:rPr>
        <w:t>Professor,</w:t>
      </w:r>
      <w:r>
        <w:rPr>
          <w:spacing w:val="-6"/>
          <w:u w:val="single"/>
        </w:rPr>
        <w:t> </w:t>
      </w:r>
      <w:r>
        <w:rPr>
          <w:u w:val="single"/>
        </w:rPr>
        <w:t>Department</w:t>
      </w:r>
      <w:r>
        <w:rPr>
          <w:spacing w:val="-4"/>
          <w:u w:val="single"/>
        </w:rPr>
        <w:t> </w:t>
      </w:r>
      <w:r>
        <w:rPr>
          <w:u w:val="single"/>
        </w:rPr>
        <w:t>of</w:t>
      </w:r>
      <w:r>
        <w:rPr>
          <w:spacing w:val="-5"/>
          <w:u w:val="single"/>
        </w:rPr>
        <w:t> </w:t>
      </w:r>
      <w:r>
        <w:rPr>
          <w:u w:val="single"/>
        </w:rPr>
        <w:t>Economics,</w:t>
      </w:r>
      <w:r>
        <w:rPr>
          <w:spacing w:val="-4"/>
          <w:u w:val="single"/>
        </w:rPr>
        <w:t> </w:t>
      </w:r>
      <w:r>
        <w:rPr>
          <w:u w:val="single"/>
        </w:rPr>
        <w:t>Florida</w:t>
      </w:r>
      <w:r>
        <w:rPr>
          <w:spacing w:val="-3"/>
          <w:u w:val="single"/>
        </w:rPr>
        <w:t> </w:t>
      </w:r>
      <w:r>
        <w:rPr>
          <w:u w:val="single"/>
        </w:rPr>
        <w:t>International</w:t>
      </w:r>
      <w:r>
        <w:rPr>
          <w:spacing w:val="-6"/>
          <w:u w:val="single"/>
        </w:rPr>
        <w:t> </w:t>
      </w:r>
      <w:r>
        <w:rPr>
          <w:u w:val="single"/>
        </w:rPr>
        <w:t>University,</w:t>
      </w:r>
      <w:r>
        <w:rPr>
          <w:spacing w:val="-4"/>
          <w:u w:val="single"/>
        </w:rPr>
        <w:t> </w:t>
      </w:r>
      <w:r>
        <w:rPr>
          <w:u w:val="single"/>
        </w:rPr>
        <w:t>1990</w:t>
      </w:r>
      <w:r>
        <w:rPr>
          <w:spacing w:val="4"/>
          <w:u w:val="single"/>
        </w:rPr>
        <w:t> </w:t>
      </w:r>
      <w:r>
        <w:rPr>
          <w:u w:val="single"/>
        </w:rPr>
        <w:t>-</w:t>
      </w:r>
      <w:r>
        <w:rPr>
          <w:spacing w:val="-2"/>
          <w:u w:val="single"/>
        </w:rPr>
        <w:t> 1994</w:t>
      </w:r>
      <w:r>
        <w:rPr>
          <w:spacing w:val="-2"/>
        </w:rPr>
        <w:t>.</w:t>
      </w:r>
    </w:p>
    <w:p>
      <w:pPr>
        <w:pStyle w:val="BodyText"/>
        <w:ind w:left="720" w:right="1081" w:firstLine="0"/>
        <w:jc w:val="both"/>
      </w:pPr>
      <w:r>
        <w:rPr/>
        <w:t>Conducted research and taught in areas of expertise, and served on various committees.</w:t>
      </w:r>
      <w:r>
        <w:rPr>
          <w:spacing w:val="40"/>
        </w:rPr>
        <w:t> </w:t>
      </w:r>
      <w:r>
        <w:rPr/>
        <w:t>Courses</w:t>
      </w:r>
      <w:r>
        <w:rPr>
          <w:spacing w:val="-4"/>
        </w:rPr>
        <w:t> </w:t>
      </w:r>
      <w:r>
        <w:rPr/>
        <w:t>taught</w:t>
      </w:r>
      <w:r>
        <w:rPr>
          <w:spacing w:val="-3"/>
        </w:rPr>
        <w:t> </w:t>
      </w:r>
      <w:r>
        <w:rPr/>
        <w:t>include</w:t>
      </w:r>
      <w:r>
        <w:rPr>
          <w:spacing w:val="-3"/>
        </w:rPr>
        <w:t> </w:t>
      </w:r>
      <w:r>
        <w:rPr/>
        <w:t>undergraduate</w:t>
      </w:r>
      <w:r>
        <w:rPr>
          <w:spacing w:val="-3"/>
        </w:rPr>
        <w:t> </w:t>
      </w:r>
      <w:r>
        <w:rPr/>
        <w:t>and</w:t>
      </w:r>
      <w:r>
        <w:rPr>
          <w:spacing w:val="-3"/>
        </w:rPr>
        <w:t> </w:t>
      </w:r>
      <w:r>
        <w:rPr/>
        <w:t>graduate</w:t>
      </w:r>
      <w:r>
        <w:rPr>
          <w:spacing w:val="-3"/>
        </w:rPr>
        <w:t> </w:t>
      </w:r>
      <w:r>
        <w:rPr/>
        <w:t>public</w:t>
      </w:r>
      <w:r>
        <w:rPr>
          <w:spacing w:val="-4"/>
        </w:rPr>
        <w:t> </w:t>
      </w:r>
      <w:r>
        <w:rPr/>
        <w:t>finance, undergraduate and graduate microeconomics, and intermediate</w:t>
      </w:r>
      <w:r>
        <w:rPr>
          <w:spacing w:val="40"/>
        </w:rPr>
        <w:t> </w:t>
      </w:r>
      <w:r>
        <w:rPr/>
        <w:t>microeconomics and macroeconomics.</w:t>
      </w:r>
    </w:p>
    <w:p>
      <w:pPr>
        <w:pStyle w:val="BodyText"/>
        <w:spacing w:before="292"/>
        <w:ind w:left="720" w:firstLine="0"/>
      </w:pPr>
      <w:r>
        <w:rPr>
          <w:u w:val="single"/>
        </w:rPr>
        <w:t>Visiting</w:t>
      </w:r>
      <w:r>
        <w:rPr>
          <w:spacing w:val="-7"/>
          <w:u w:val="single"/>
        </w:rPr>
        <w:t> </w:t>
      </w:r>
      <w:r>
        <w:rPr>
          <w:u w:val="single"/>
        </w:rPr>
        <w:t>Professor,</w:t>
      </w:r>
      <w:r>
        <w:rPr>
          <w:spacing w:val="-5"/>
          <w:u w:val="single"/>
        </w:rPr>
        <w:t> </w:t>
      </w:r>
      <w:r>
        <w:rPr>
          <w:u w:val="single"/>
        </w:rPr>
        <w:t>Universidad</w:t>
      </w:r>
      <w:r>
        <w:rPr>
          <w:spacing w:val="-3"/>
          <w:u w:val="single"/>
        </w:rPr>
        <w:t> </w:t>
      </w:r>
      <w:r>
        <w:rPr>
          <w:u w:val="single"/>
        </w:rPr>
        <w:t>Carlos</w:t>
      </w:r>
      <w:r>
        <w:rPr>
          <w:spacing w:val="-2"/>
          <w:u w:val="single"/>
        </w:rPr>
        <w:t> </w:t>
      </w:r>
      <w:r>
        <w:rPr>
          <w:u w:val="single"/>
        </w:rPr>
        <w:t>III</w:t>
      </w:r>
      <w:r>
        <w:rPr>
          <w:spacing w:val="-3"/>
          <w:u w:val="single"/>
        </w:rPr>
        <w:t> </w:t>
      </w:r>
      <w:r>
        <w:rPr>
          <w:u w:val="single"/>
        </w:rPr>
        <w:t>de</w:t>
      </w:r>
      <w:r>
        <w:rPr>
          <w:spacing w:val="-5"/>
          <w:u w:val="single"/>
        </w:rPr>
        <w:t> </w:t>
      </w:r>
      <w:r>
        <w:rPr>
          <w:u w:val="single"/>
        </w:rPr>
        <w:t>Madrid,</w:t>
      </w:r>
      <w:r>
        <w:rPr>
          <w:spacing w:val="-3"/>
          <w:u w:val="single"/>
        </w:rPr>
        <w:t> </w:t>
      </w:r>
      <w:r>
        <w:rPr>
          <w:u w:val="single"/>
        </w:rPr>
        <w:t>September</w:t>
      </w:r>
      <w:r>
        <w:rPr>
          <w:spacing w:val="-4"/>
          <w:u w:val="single"/>
        </w:rPr>
        <w:t> </w:t>
      </w:r>
      <w:r>
        <w:rPr>
          <w:u w:val="single"/>
        </w:rPr>
        <w:t>1992</w:t>
      </w:r>
      <w:r>
        <w:rPr>
          <w:spacing w:val="4"/>
          <w:u w:val="single"/>
        </w:rPr>
        <w:t> </w:t>
      </w:r>
      <w:r>
        <w:rPr>
          <w:u w:val="single"/>
        </w:rPr>
        <w:t>-</w:t>
      </w:r>
      <w:r>
        <w:rPr>
          <w:spacing w:val="-1"/>
          <w:u w:val="single"/>
        </w:rPr>
        <w:t> </w:t>
      </w:r>
      <w:r>
        <w:rPr>
          <w:u w:val="single"/>
        </w:rPr>
        <w:t>August</w:t>
      </w:r>
      <w:r>
        <w:rPr>
          <w:spacing w:val="-4"/>
          <w:u w:val="single"/>
        </w:rPr>
        <w:t> </w:t>
      </w:r>
      <w:r>
        <w:rPr>
          <w:spacing w:val="-2"/>
          <w:u w:val="single"/>
        </w:rPr>
        <w:t>1993</w:t>
      </w:r>
      <w:r>
        <w:rPr>
          <w:spacing w:val="-2"/>
        </w:rPr>
        <w:t>.</w:t>
      </w:r>
    </w:p>
    <w:p>
      <w:pPr>
        <w:pStyle w:val="BodyText"/>
        <w:ind w:left="1440" w:right="1275" w:firstLine="0"/>
      </w:pPr>
      <w:r>
        <w:rPr/>
        <w:t>Taught,</w:t>
      </w:r>
      <w:r>
        <w:rPr>
          <w:spacing w:val="-2"/>
        </w:rPr>
        <w:t> </w:t>
      </w:r>
      <w:r>
        <w:rPr/>
        <w:t>in</w:t>
      </w:r>
      <w:r>
        <w:rPr>
          <w:spacing w:val="-1"/>
        </w:rPr>
        <w:t> </w:t>
      </w:r>
      <w:r>
        <w:rPr/>
        <w:t>Spanish,</w:t>
      </w:r>
      <w:r>
        <w:rPr>
          <w:spacing w:val="-2"/>
        </w:rPr>
        <w:t> </w:t>
      </w:r>
      <w:r>
        <w:rPr/>
        <w:t>intermediate</w:t>
      </w:r>
      <w:r>
        <w:rPr>
          <w:spacing w:val="-1"/>
        </w:rPr>
        <w:t> </w:t>
      </w:r>
      <w:r>
        <w:rPr/>
        <w:t>microeconomics,</w:t>
      </w:r>
      <w:r>
        <w:rPr>
          <w:spacing w:val="-2"/>
        </w:rPr>
        <w:t> </w:t>
      </w:r>
      <w:r>
        <w:rPr/>
        <w:t>a</w:t>
      </w:r>
      <w:r>
        <w:rPr>
          <w:spacing w:val="-2"/>
        </w:rPr>
        <w:t> </w:t>
      </w:r>
      <w:r>
        <w:rPr/>
        <w:t>master's</w:t>
      </w:r>
      <w:r>
        <w:rPr>
          <w:spacing w:val="-2"/>
        </w:rPr>
        <w:t> </w:t>
      </w:r>
      <w:r>
        <w:rPr/>
        <w:t>level public finance course, and conducted research.</w:t>
      </w:r>
    </w:p>
    <w:p>
      <w:pPr>
        <w:pStyle w:val="BodyText"/>
        <w:ind w:left="720" w:firstLine="0"/>
      </w:pPr>
      <w:r>
        <w:rPr>
          <w:u w:val="single"/>
        </w:rPr>
        <w:t>Visiting</w:t>
      </w:r>
      <w:r>
        <w:rPr>
          <w:spacing w:val="40"/>
          <w:u w:val="single"/>
        </w:rPr>
        <w:t> </w:t>
      </w:r>
      <w:r>
        <w:rPr>
          <w:u w:val="single"/>
        </w:rPr>
        <w:t>Researcher,</w:t>
      </w:r>
      <w:r>
        <w:rPr>
          <w:spacing w:val="40"/>
          <w:u w:val="single"/>
        </w:rPr>
        <w:t> </w:t>
      </w:r>
      <w:r>
        <w:rPr>
          <w:u w:val="single"/>
        </w:rPr>
        <w:t>Fundacion</w:t>
      </w:r>
      <w:r>
        <w:rPr>
          <w:spacing w:val="40"/>
          <w:u w:val="single"/>
        </w:rPr>
        <w:t> </w:t>
      </w:r>
      <w:r>
        <w:rPr>
          <w:u w:val="single"/>
        </w:rPr>
        <w:t>de</w:t>
      </w:r>
      <w:r>
        <w:rPr>
          <w:spacing w:val="40"/>
          <w:u w:val="single"/>
        </w:rPr>
        <w:t> </w:t>
      </w:r>
      <w:r>
        <w:rPr>
          <w:u w:val="single"/>
        </w:rPr>
        <w:t>Estudios</w:t>
      </w:r>
      <w:r>
        <w:rPr>
          <w:spacing w:val="40"/>
          <w:u w:val="single"/>
        </w:rPr>
        <w:t> </w:t>
      </w:r>
      <w:r>
        <w:rPr>
          <w:u w:val="single"/>
        </w:rPr>
        <w:t>de</w:t>
      </w:r>
      <w:r>
        <w:rPr>
          <w:spacing w:val="40"/>
          <w:u w:val="single"/>
        </w:rPr>
        <w:t> </w:t>
      </w:r>
      <w:r>
        <w:rPr>
          <w:u w:val="single"/>
        </w:rPr>
        <w:t>Economía</w:t>
      </w:r>
      <w:r>
        <w:rPr>
          <w:spacing w:val="40"/>
          <w:u w:val="single"/>
        </w:rPr>
        <w:t> </w:t>
      </w:r>
      <w:r>
        <w:rPr>
          <w:u w:val="single"/>
        </w:rPr>
        <w:t>Aplicada</w:t>
      </w:r>
      <w:r>
        <w:rPr>
          <w:spacing w:val="40"/>
          <w:u w:val="single"/>
        </w:rPr>
        <w:t> </w:t>
      </w:r>
      <w:r>
        <w:rPr>
          <w:u w:val="single"/>
        </w:rPr>
        <w:t>(FEDEA),</w:t>
      </w:r>
      <w:r>
        <w:rPr>
          <w:spacing w:val="40"/>
          <w:u w:val="single"/>
        </w:rPr>
        <w:t> </w:t>
      </w:r>
      <w:r>
        <w:rPr>
          <w:u w:val="single"/>
        </w:rPr>
        <w:t>Madrid,</w:t>
      </w:r>
      <w:r>
        <w:rPr/>
        <w:t> </w:t>
      </w:r>
      <w:r>
        <w:rPr>
          <w:u w:val="single"/>
        </w:rPr>
        <w:t>Spain, Summer, 1991</w:t>
      </w:r>
      <w:r>
        <w:rPr/>
        <w:t>.</w:t>
      </w:r>
    </w:p>
    <w:p>
      <w:pPr>
        <w:pStyle w:val="BodyText"/>
        <w:spacing w:line="293" w:lineRule="exact"/>
        <w:ind w:left="1440" w:firstLine="0"/>
      </w:pPr>
      <w:r>
        <w:rPr/>
        <w:t>Conducted</w:t>
      </w:r>
      <w:r>
        <w:rPr>
          <w:spacing w:val="-5"/>
        </w:rPr>
        <w:t> </w:t>
      </w:r>
      <w:r>
        <w:rPr/>
        <w:t>research</w:t>
      </w:r>
      <w:r>
        <w:rPr>
          <w:spacing w:val="-2"/>
        </w:rPr>
        <w:t> </w:t>
      </w:r>
      <w:r>
        <w:rPr/>
        <w:t>on</w:t>
      </w:r>
      <w:r>
        <w:rPr>
          <w:spacing w:val="-3"/>
        </w:rPr>
        <w:t> </w:t>
      </w:r>
      <w:r>
        <w:rPr/>
        <w:t>fiscal</w:t>
      </w:r>
      <w:r>
        <w:rPr>
          <w:spacing w:val="-3"/>
        </w:rPr>
        <w:t> </w:t>
      </w:r>
      <w:r>
        <w:rPr/>
        <w:t>federalism</w:t>
      </w:r>
      <w:r>
        <w:rPr>
          <w:spacing w:val="-3"/>
        </w:rPr>
        <w:t> </w:t>
      </w:r>
      <w:r>
        <w:rPr/>
        <w:t>as</w:t>
      </w:r>
      <w:r>
        <w:rPr>
          <w:spacing w:val="-5"/>
        </w:rPr>
        <w:t> </w:t>
      </w:r>
      <w:r>
        <w:rPr/>
        <w:t>applied</w:t>
      </w:r>
      <w:r>
        <w:rPr>
          <w:spacing w:val="-3"/>
        </w:rPr>
        <w:t> </w:t>
      </w:r>
      <w:r>
        <w:rPr/>
        <w:t>to</w:t>
      </w:r>
      <w:r>
        <w:rPr>
          <w:spacing w:val="-2"/>
        </w:rPr>
        <w:t> Spain.</w:t>
      </w:r>
    </w:p>
    <w:p>
      <w:pPr>
        <w:pStyle w:val="BodyText"/>
        <w:ind w:left="720" w:firstLine="0"/>
      </w:pPr>
      <w:r>
        <w:rPr>
          <w:u w:val="single"/>
        </w:rPr>
        <w:t>Consultant,</w:t>
      </w:r>
      <w:r>
        <w:rPr>
          <w:spacing w:val="-4"/>
          <w:u w:val="single"/>
        </w:rPr>
        <w:t> </w:t>
      </w:r>
      <w:r>
        <w:rPr>
          <w:u w:val="single"/>
        </w:rPr>
        <w:t>Price</w:t>
      </w:r>
      <w:r>
        <w:rPr>
          <w:spacing w:val="-4"/>
          <w:u w:val="single"/>
        </w:rPr>
        <w:t> </w:t>
      </w:r>
      <w:r>
        <w:rPr>
          <w:u w:val="single"/>
        </w:rPr>
        <w:t>Waterhouse,</w:t>
      </w:r>
      <w:r>
        <w:rPr>
          <w:spacing w:val="-4"/>
          <w:u w:val="single"/>
        </w:rPr>
        <w:t> </w:t>
      </w:r>
      <w:r>
        <w:rPr>
          <w:u w:val="single"/>
        </w:rPr>
        <w:t>1991</w:t>
      </w:r>
      <w:r>
        <w:rPr>
          <w:spacing w:val="2"/>
          <w:u w:val="single"/>
        </w:rPr>
        <w:t> </w:t>
      </w:r>
      <w:r>
        <w:rPr>
          <w:u w:val="single"/>
        </w:rPr>
        <w:t>-</w:t>
      </w:r>
      <w:r>
        <w:rPr>
          <w:spacing w:val="-2"/>
          <w:u w:val="single"/>
        </w:rPr>
        <w:t> </w:t>
      </w:r>
      <w:r>
        <w:rPr>
          <w:spacing w:val="-4"/>
          <w:u w:val="single"/>
        </w:rPr>
        <w:t>1992.</w:t>
      </w:r>
    </w:p>
    <w:p>
      <w:pPr>
        <w:pStyle w:val="BodyText"/>
        <w:ind w:left="1440" w:firstLine="0"/>
      </w:pPr>
      <w:r>
        <w:rPr/>
        <w:t>Advised</w:t>
      </w:r>
      <w:r>
        <w:rPr>
          <w:spacing w:val="-7"/>
        </w:rPr>
        <w:t> </w:t>
      </w:r>
      <w:r>
        <w:rPr/>
        <w:t>on</w:t>
      </w:r>
      <w:r>
        <w:rPr>
          <w:spacing w:val="-5"/>
        </w:rPr>
        <w:t> </w:t>
      </w:r>
      <w:r>
        <w:rPr/>
        <w:t>various</w:t>
      </w:r>
      <w:r>
        <w:rPr>
          <w:spacing w:val="-6"/>
        </w:rPr>
        <w:t> </w:t>
      </w:r>
      <w:r>
        <w:rPr/>
        <w:t>issues</w:t>
      </w:r>
      <w:r>
        <w:rPr>
          <w:spacing w:val="-4"/>
        </w:rPr>
        <w:t> </w:t>
      </w:r>
      <w:r>
        <w:rPr/>
        <w:t>relating</w:t>
      </w:r>
      <w:r>
        <w:rPr>
          <w:spacing w:val="-6"/>
        </w:rPr>
        <w:t> </w:t>
      </w:r>
      <w:r>
        <w:rPr/>
        <w:t>to</w:t>
      </w:r>
      <w:r>
        <w:rPr>
          <w:spacing w:val="-3"/>
        </w:rPr>
        <w:t> </w:t>
      </w:r>
      <w:r>
        <w:rPr/>
        <w:t>international</w:t>
      </w:r>
      <w:r>
        <w:rPr>
          <w:spacing w:val="-3"/>
        </w:rPr>
        <w:t> </w:t>
      </w:r>
      <w:r>
        <w:rPr>
          <w:spacing w:val="-2"/>
        </w:rPr>
        <w:t>taxation.</w:t>
      </w:r>
    </w:p>
    <w:p>
      <w:pPr>
        <w:pStyle w:val="BodyText"/>
        <w:spacing w:before="2"/>
        <w:ind w:firstLine="0"/>
      </w:pPr>
    </w:p>
    <w:p>
      <w:pPr>
        <w:pStyle w:val="BodyText"/>
        <w:ind w:right="366" w:firstLine="0"/>
        <w:jc w:val="both"/>
      </w:pPr>
      <w:r>
        <w:rPr>
          <w:u w:val="single"/>
        </w:rPr>
        <w:t>International Tax Economist, Division of International Taxation, Office of Tax Analysis, Office of</w:t>
      </w:r>
      <w:r>
        <w:rPr/>
        <w:t> </w:t>
      </w:r>
      <w:r>
        <w:rPr>
          <w:u w:val="single"/>
        </w:rPr>
        <w:t>Tax Policy, U.S. Department of the Treasury, 1987 - 1990</w:t>
      </w:r>
      <w:r>
        <w:rPr/>
        <w:t>.</w:t>
      </w:r>
    </w:p>
    <w:p>
      <w:pPr>
        <w:pStyle w:val="BodyText"/>
        <w:ind w:left="720" w:right="1084" w:firstLine="0"/>
        <w:jc w:val="both"/>
      </w:pPr>
      <w:r>
        <w:rPr/>
        <w:t>Served in the Office that has primary responsibility for developing the Administration's tax proposals and for providing testimony to Congress on tax matters.</w:t>
      </w:r>
      <w:r>
        <w:rPr>
          <w:spacing w:val="40"/>
        </w:rPr>
        <w:t> </w:t>
      </w:r>
      <w:r>
        <w:rPr/>
        <w:t>Served as primary analyst for the foreign tax credit and sourcing rules. Planned</w:t>
      </w:r>
      <w:r>
        <w:rPr>
          <w:spacing w:val="-2"/>
        </w:rPr>
        <w:t> </w:t>
      </w:r>
      <w:r>
        <w:rPr/>
        <w:t>and</w:t>
      </w:r>
      <w:r>
        <w:rPr>
          <w:spacing w:val="-2"/>
        </w:rPr>
        <w:t> </w:t>
      </w:r>
      <w:r>
        <w:rPr/>
        <w:t>conducted</w:t>
      </w:r>
      <w:r>
        <w:rPr>
          <w:spacing w:val="-2"/>
        </w:rPr>
        <w:t> </w:t>
      </w:r>
      <w:r>
        <w:rPr/>
        <w:t>research in areas</w:t>
      </w:r>
      <w:r>
        <w:rPr>
          <w:spacing w:val="-1"/>
        </w:rPr>
        <w:t> </w:t>
      </w:r>
      <w:r>
        <w:rPr/>
        <w:t>of expertise.</w:t>
      </w:r>
      <w:r>
        <w:rPr>
          <w:spacing w:val="40"/>
        </w:rPr>
        <w:t> </w:t>
      </w:r>
      <w:r>
        <w:rPr/>
        <w:t>Worked</w:t>
      </w:r>
      <w:r>
        <w:rPr>
          <w:spacing w:val="-2"/>
        </w:rPr>
        <w:t> </w:t>
      </w:r>
      <w:r>
        <w:rPr/>
        <w:t>on</w:t>
      </w:r>
      <w:r>
        <w:rPr>
          <w:spacing w:val="-1"/>
        </w:rPr>
        <w:t> </w:t>
      </w:r>
      <w:r>
        <w:rPr/>
        <w:t>topics</w:t>
      </w:r>
      <w:r>
        <w:rPr>
          <w:spacing w:val="-1"/>
        </w:rPr>
        <w:t> </w:t>
      </w:r>
      <w:r>
        <w:rPr/>
        <w:t>such as</w:t>
      </w:r>
    </w:p>
    <w:p>
      <w:pPr>
        <w:pStyle w:val="ListParagraph"/>
        <w:numPr>
          <w:ilvl w:val="1"/>
          <w:numId w:val="2"/>
        </w:numPr>
        <w:tabs>
          <w:tab w:pos="1614" w:val="left" w:leader="none"/>
        </w:tabs>
        <w:spacing w:line="292" w:lineRule="exact" w:before="0" w:after="0"/>
        <w:ind w:left="1614" w:right="0" w:hanging="174"/>
        <w:jc w:val="left"/>
        <w:rPr>
          <w:sz w:val="24"/>
        </w:rPr>
      </w:pPr>
      <w:r>
        <w:rPr>
          <w:sz w:val="24"/>
        </w:rPr>
        <w:t>Impact</w:t>
      </w:r>
      <w:r>
        <w:rPr>
          <w:spacing w:val="-6"/>
          <w:sz w:val="24"/>
        </w:rPr>
        <w:t> </w:t>
      </w:r>
      <w:r>
        <w:rPr>
          <w:sz w:val="24"/>
        </w:rPr>
        <w:t>of</w:t>
      </w:r>
      <w:r>
        <w:rPr>
          <w:spacing w:val="-4"/>
          <w:sz w:val="24"/>
        </w:rPr>
        <w:t> </w:t>
      </w:r>
      <w:r>
        <w:rPr>
          <w:sz w:val="24"/>
        </w:rPr>
        <w:t>U.S.</w:t>
      </w:r>
      <w:r>
        <w:rPr>
          <w:spacing w:val="-3"/>
          <w:sz w:val="24"/>
        </w:rPr>
        <w:t> </w:t>
      </w:r>
      <w:r>
        <w:rPr>
          <w:sz w:val="24"/>
        </w:rPr>
        <w:t>tax</w:t>
      </w:r>
      <w:r>
        <w:rPr>
          <w:spacing w:val="-5"/>
          <w:sz w:val="24"/>
        </w:rPr>
        <w:t> </w:t>
      </w:r>
      <w:r>
        <w:rPr>
          <w:sz w:val="24"/>
        </w:rPr>
        <w:t>policy</w:t>
      </w:r>
      <w:r>
        <w:rPr>
          <w:spacing w:val="-2"/>
          <w:sz w:val="24"/>
        </w:rPr>
        <w:t> </w:t>
      </w:r>
      <w:r>
        <w:rPr>
          <w:sz w:val="24"/>
        </w:rPr>
        <w:t>on</w:t>
      </w:r>
      <w:r>
        <w:rPr>
          <w:spacing w:val="-2"/>
          <w:sz w:val="24"/>
        </w:rPr>
        <w:t> </w:t>
      </w:r>
      <w:r>
        <w:rPr>
          <w:sz w:val="24"/>
        </w:rPr>
        <w:t>overseas</w:t>
      </w:r>
      <w:r>
        <w:rPr>
          <w:spacing w:val="-2"/>
          <w:sz w:val="24"/>
        </w:rPr>
        <w:t> </w:t>
      </w:r>
      <w:r>
        <w:rPr>
          <w:sz w:val="24"/>
        </w:rPr>
        <w:t>activities</w:t>
      </w:r>
      <w:r>
        <w:rPr>
          <w:spacing w:val="-5"/>
          <w:sz w:val="24"/>
        </w:rPr>
        <w:t> </w:t>
      </w:r>
      <w:r>
        <w:rPr>
          <w:sz w:val="24"/>
        </w:rPr>
        <w:t>of</w:t>
      </w:r>
      <w:r>
        <w:rPr>
          <w:spacing w:val="-2"/>
          <w:sz w:val="24"/>
        </w:rPr>
        <w:t> </w:t>
      </w:r>
      <w:r>
        <w:rPr>
          <w:sz w:val="24"/>
        </w:rPr>
        <w:t>U.S.</w:t>
      </w:r>
      <w:r>
        <w:rPr>
          <w:spacing w:val="4"/>
          <w:sz w:val="24"/>
        </w:rPr>
        <w:t> </w:t>
      </w:r>
      <w:r>
        <w:rPr>
          <w:spacing w:val="-2"/>
          <w:sz w:val="24"/>
        </w:rPr>
        <w:t>multinationals</w:t>
      </w:r>
    </w:p>
    <w:p>
      <w:pPr>
        <w:pStyle w:val="ListParagraph"/>
        <w:numPr>
          <w:ilvl w:val="1"/>
          <w:numId w:val="2"/>
        </w:numPr>
        <w:tabs>
          <w:tab w:pos="1614" w:val="left" w:leader="none"/>
        </w:tabs>
        <w:spacing w:line="240" w:lineRule="auto" w:before="0" w:after="0"/>
        <w:ind w:left="1614" w:right="0" w:hanging="174"/>
        <w:jc w:val="left"/>
        <w:rPr>
          <w:sz w:val="24"/>
        </w:rPr>
      </w:pPr>
      <w:r>
        <w:rPr>
          <w:sz w:val="24"/>
        </w:rPr>
        <w:t>Foreign</w:t>
      </w:r>
      <w:r>
        <w:rPr>
          <w:spacing w:val="-3"/>
          <w:sz w:val="24"/>
        </w:rPr>
        <w:t> </w:t>
      </w:r>
      <w:r>
        <w:rPr>
          <w:sz w:val="24"/>
        </w:rPr>
        <w:t>Sales</w:t>
      </w:r>
      <w:r>
        <w:rPr>
          <w:spacing w:val="-4"/>
          <w:sz w:val="24"/>
        </w:rPr>
        <w:t> </w:t>
      </w:r>
      <w:r>
        <w:rPr>
          <w:sz w:val="24"/>
        </w:rPr>
        <w:t>Corporations</w:t>
      </w:r>
      <w:r>
        <w:rPr>
          <w:spacing w:val="-3"/>
          <w:sz w:val="24"/>
        </w:rPr>
        <w:t> </w:t>
      </w:r>
      <w:r>
        <w:rPr>
          <w:spacing w:val="-2"/>
          <w:sz w:val="24"/>
        </w:rPr>
        <w:t>(FSCs)</w:t>
      </w:r>
    </w:p>
    <w:p>
      <w:pPr>
        <w:pStyle w:val="ListParagraph"/>
        <w:numPr>
          <w:ilvl w:val="1"/>
          <w:numId w:val="2"/>
        </w:numPr>
        <w:tabs>
          <w:tab w:pos="1614" w:val="left" w:leader="none"/>
        </w:tabs>
        <w:spacing w:line="240" w:lineRule="auto" w:before="0" w:after="0"/>
        <w:ind w:left="1614" w:right="0" w:hanging="174"/>
        <w:jc w:val="left"/>
        <w:rPr>
          <w:sz w:val="24"/>
        </w:rPr>
      </w:pPr>
      <w:r>
        <w:rPr>
          <w:sz w:val="24"/>
        </w:rPr>
        <w:t>863b</w:t>
      </w:r>
      <w:r>
        <w:rPr>
          <w:spacing w:val="-3"/>
          <w:sz w:val="24"/>
        </w:rPr>
        <w:t> </w:t>
      </w:r>
      <w:r>
        <w:rPr>
          <w:sz w:val="24"/>
        </w:rPr>
        <w:t>sourcing</w:t>
      </w:r>
      <w:r>
        <w:rPr>
          <w:spacing w:val="-5"/>
          <w:sz w:val="24"/>
        </w:rPr>
        <w:t> </w:t>
      </w:r>
      <w:r>
        <w:rPr>
          <w:spacing w:val="-4"/>
          <w:sz w:val="24"/>
        </w:rPr>
        <w:t>rule</w:t>
      </w:r>
    </w:p>
    <w:p>
      <w:pPr>
        <w:pStyle w:val="ListParagraph"/>
        <w:numPr>
          <w:ilvl w:val="1"/>
          <w:numId w:val="2"/>
        </w:numPr>
        <w:tabs>
          <w:tab w:pos="1614" w:val="left" w:leader="none"/>
        </w:tabs>
        <w:spacing w:line="240" w:lineRule="auto" w:before="0" w:after="0"/>
        <w:ind w:left="1614" w:right="0" w:hanging="174"/>
        <w:jc w:val="left"/>
        <w:rPr>
          <w:sz w:val="24"/>
        </w:rPr>
      </w:pPr>
      <w:r>
        <w:rPr>
          <w:sz w:val="24"/>
        </w:rPr>
        <w:t>Effect</w:t>
      </w:r>
      <w:r>
        <w:rPr>
          <w:spacing w:val="-4"/>
          <w:sz w:val="24"/>
        </w:rPr>
        <w:t> </w:t>
      </w:r>
      <w:r>
        <w:rPr>
          <w:sz w:val="24"/>
        </w:rPr>
        <w:t>of</w:t>
      </w:r>
      <w:r>
        <w:rPr>
          <w:spacing w:val="-1"/>
          <w:sz w:val="24"/>
        </w:rPr>
        <w:t> </w:t>
      </w:r>
      <w:r>
        <w:rPr>
          <w:sz w:val="24"/>
        </w:rPr>
        <w:t>1986</w:t>
      </w:r>
      <w:r>
        <w:rPr>
          <w:spacing w:val="-4"/>
          <w:sz w:val="24"/>
        </w:rPr>
        <w:t> </w:t>
      </w:r>
      <w:r>
        <w:rPr>
          <w:sz w:val="24"/>
        </w:rPr>
        <w:t>Tax</w:t>
      </w:r>
      <w:r>
        <w:rPr>
          <w:spacing w:val="-3"/>
          <w:sz w:val="24"/>
        </w:rPr>
        <w:t> </w:t>
      </w:r>
      <w:r>
        <w:rPr>
          <w:sz w:val="24"/>
        </w:rPr>
        <w:t>Reform</w:t>
      </w:r>
      <w:r>
        <w:rPr>
          <w:spacing w:val="-2"/>
          <w:sz w:val="24"/>
        </w:rPr>
        <w:t> </w:t>
      </w:r>
      <w:r>
        <w:rPr>
          <w:sz w:val="24"/>
        </w:rPr>
        <w:t>Act</w:t>
      </w:r>
      <w:r>
        <w:rPr>
          <w:spacing w:val="-3"/>
          <w:sz w:val="24"/>
        </w:rPr>
        <w:t> </w:t>
      </w:r>
      <w:r>
        <w:rPr>
          <w:sz w:val="24"/>
        </w:rPr>
        <w:t>on</w:t>
      </w:r>
      <w:r>
        <w:rPr>
          <w:spacing w:val="-3"/>
          <w:sz w:val="24"/>
        </w:rPr>
        <w:t> </w:t>
      </w:r>
      <w:r>
        <w:rPr>
          <w:sz w:val="24"/>
        </w:rPr>
        <w:t>Treasury's</w:t>
      </w:r>
      <w:r>
        <w:rPr>
          <w:spacing w:val="-2"/>
          <w:sz w:val="24"/>
        </w:rPr>
        <w:t> </w:t>
      </w:r>
      <w:r>
        <w:rPr>
          <w:sz w:val="24"/>
        </w:rPr>
        <w:t>foreign</w:t>
      </w:r>
      <w:r>
        <w:rPr>
          <w:spacing w:val="-4"/>
          <w:sz w:val="24"/>
        </w:rPr>
        <w:t> </w:t>
      </w:r>
      <w:r>
        <w:rPr>
          <w:sz w:val="24"/>
        </w:rPr>
        <w:t>tax</w:t>
      </w:r>
      <w:r>
        <w:rPr>
          <w:spacing w:val="-3"/>
          <w:sz w:val="24"/>
        </w:rPr>
        <w:t> </w:t>
      </w:r>
      <w:r>
        <w:rPr>
          <w:sz w:val="24"/>
        </w:rPr>
        <w:t>credit</w:t>
      </w:r>
      <w:r>
        <w:rPr>
          <w:spacing w:val="-1"/>
          <w:sz w:val="24"/>
        </w:rPr>
        <w:t> </w:t>
      </w:r>
      <w:r>
        <w:rPr>
          <w:spacing w:val="-2"/>
          <w:sz w:val="24"/>
        </w:rPr>
        <w:t>calculator</w:t>
      </w:r>
    </w:p>
    <w:p>
      <w:pPr>
        <w:pStyle w:val="ListParagraph"/>
        <w:numPr>
          <w:ilvl w:val="1"/>
          <w:numId w:val="2"/>
        </w:numPr>
        <w:tabs>
          <w:tab w:pos="1614" w:val="left" w:leader="none"/>
        </w:tabs>
        <w:spacing w:line="240" w:lineRule="auto" w:before="0" w:after="0"/>
        <w:ind w:left="1614" w:right="0" w:hanging="174"/>
        <w:jc w:val="left"/>
        <w:rPr>
          <w:sz w:val="24"/>
        </w:rPr>
      </w:pPr>
      <w:r>
        <w:rPr>
          <w:sz w:val="24"/>
        </w:rPr>
        <w:t>U.S.-owned</w:t>
      </w:r>
      <w:r>
        <w:rPr>
          <w:spacing w:val="-6"/>
          <w:sz w:val="24"/>
        </w:rPr>
        <w:t> </w:t>
      </w:r>
      <w:r>
        <w:rPr>
          <w:sz w:val="24"/>
        </w:rPr>
        <w:t>versus</w:t>
      </w:r>
      <w:r>
        <w:rPr>
          <w:spacing w:val="-7"/>
          <w:sz w:val="24"/>
        </w:rPr>
        <w:t> </w:t>
      </w:r>
      <w:r>
        <w:rPr>
          <w:sz w:val="24"/>
        </w:rPr>
        <w:t>foreign-owned</w:t>
      </w:r>
      <w:r>
        <w:rPr>
          <w:spacing w:val="-3"/>
          <w:sz w:val="24"/>
        </w:rPr>
        <w:t> </w:t>
      </w:r>
      <w:r>
        <w:rPr>
          <w:sz w:val="24"/>
        </w:rPr>
        <w:t>corporations</w:t>
      </w:r>
      <w:r>
        <w:rPr>
          <w:spacing w:val="-10"/>
          <w:sz w:val="24"/>
        </w:rPr>
        <w:t> </w:t>
      </w:r>
      <w:r>
        <w:rPr>
          <w:sz w:val="24"/>
        </w:rPr>
        <w:t>operating</w:t>
      </w:r>
      <w:r>
        <w:rPr>
          <w:spacing w:val="-6"/>
          <w:sz w:val="24"/>
        </w:rPr>
        <w:t> </w:t>
      </w:r>
      <w:r>
        <w:rPr>
          <w:sz w:val="24"/>
        </w:rPr>
        <w:t>in</w:t>
      </w:r>
      <w:r>
        <w:rPr>
          <w:spacing w:val="-6"/>
          <w:sz w:val="24"/>
        </w:rPr>
        <w:t> </w:t>
      </w:r>
      <w:r>
        <w:rPr>
          <w:sz w:val="24"/>
        </w:rPr>
        <w:t>the</w:t>
      </w:r>
      <w:r>
        <w:rPr>
          <w:spacing w:val="-3"/>
          <w:sz w:val="24"/>
        </w:rPr>
        <w:t> </w:t>
      </w:r>
      <w:r>
        <w:rPr>
          <w:spacing w:val="-4"/>
          <w:sz w:val="24"/>
        </w:rPr>
        <w:t>U.S.</w:t>
      </w:r>
    </w:p>
    <w:p>
      <w:pPr>
        <w:pStyle w:val="ListParagraph"/>
        <w:numPr>
          <w:ilvl w:val="1"/>
          <w:numId w:val="2"/>
        </w:numPr>
        <w:tabs>
          <w:tab w:pos="1614" w:val="left" w:leader="none"/>
        </w:tabs>
        <w:spacing w:line="240" w:lineRule="auto" w:before="0" w:after="0"/>
        <w:ind w:left="1614" w:right="0" w:hanging="174"/>
        <w:jc w:val="left"/>
        <w:rPr>
          <w:sz w:val="24"/>
        </w:rPr>
      </w:pPr>
      <w:r>
        <w:rPr>
          <w:sz w:val="24"/>
        </w:rPr>
        <w:t>Tax</w:t>
      </w:r>
      <w:r>
        <w:rPr>
          <w:spacing w:val="-5"/>
          <w:sz w:val="24"/>
        </w:rPr>
        <w:t> </w:t>
      </w:r>
      <w:r>
        <w:rPr>
          <w:sz w:val="24"/>
        </w:rPr>
        <w:t>harmonization</w:t>
      </w:r>
      <w:r>
        <w:rPr>
          <w:spacing w:val="-5"/>
          <w:sz w:val="24"/>
        </w:rPr>
        <w:t> </w:t>
      </w:r>
      <w:r>
        <w:rPr>
          <w:sz w:val="24"/>
        </w:rPr>
        <w:t>in</w:t>
      </w:r>
      <w:r>
        <w:rPr>
          <w:spacing w:val="-5"/>
          <w:sz w:val="24"/>
        </w:rPr>
        <w:t> </w:t>
      </w:r>
      <w:r>
        <w:rPr>
          <w:sz w:val="24"/>
        </w:rPr>
        <w:t>the</w:t>
      </w:r>
      <w:r>
        <w:rPr>
          <w:spacing w:val="-4"/>
          <w:sz w:val="24"/>
        </w:rPr>
        <w:t> </w:t>
      </w:r>
      <w:r>
        <w:rPr>
          <w:sz w:val="24"/>
        </w:rPr>
        <w:t>European</w:t>
      </w:r>
      <w:r>
        <w:rPr>
          <w:spacing w:val="-4"/>
          <w:sz w:val="24"/>
        </w:rPr>
        <w:t> Union</w:t>
      </w:r>
    </w:p>
    <w:p>
      <w:pPr>
        <w:pStyle w:val="BodyText"/>
        <w:ind w:left="720" w:right="1082" w:firstLine="0"/>
        <w:jc w:val="both"/>
      </w:pPr>
      <w:r>
        <w:rPr/>
        <w:t>Assisted in developing policy options in areas of expertise.</w:t>
      </w:r>
      <w:r>
        <w:rPr>
          <w:spacing w:val="40"/>
        </w:rPr>
        <w:t> </w:t>
      </w:r>
      <w:r>
        <w:rPr/>
        <w:t>Prepared memorandum, briefing papers, and testimony given before Congress for the Secretary of the Treasury, the Assistant Secretary for Tax Policy, and the Deputy Assistant Secretary for Tax Analysis.</w:t>
      </w:r>
    </w:p>
    <w:p>
      <w:pPr>
        <w:pStyle w:val="BodyText"/>
        <w:ind w:firstLine="0"/>
      </w:pPr>
    </w:p>
    <w:p>
      <w:pPr>
        <w:pStyle w:val="BodyText"/>
        <w:spacing w:before="1"/>
        <w:ind w:right="368" w:firstLine="0"/>
        <w:jc w:val="both"/>
      </w:pPr>
      <w:r>
        <w:rPr>
          <w:u w:val="single"/>
        </w:rPr>
        <w:t>Financial Economist, Individual Tax Division, Office of Tax Analysis, Office of Tax Policy, U.S.</w:t>
      </w:r>
      <w:r>
        <w:rPr/>
        <w:t> </w:t>
      </w:r>
      <w:r>
        <w:rPr>
          <w:u w:val="single"/>
        </w:rPr>
        <w:t>Department of the Treasury, 1986 - 1987</w:t>
      </w:r>
      <w:r>
        <w:rPr/>
        <w:t>.</w:t>
      </w:r>
    </w:p>
    <w:p>
      <w:pPr>
        <w:pStyle w:val="BodyText"/>
        <w:spacing w:after="0"/>
        <w:jc w:val="both"/>
        <w:sectPr>
          <w:pgSz w:w="12240" w:h="15840"/>
          <w:pgMar w:header="730" w:footer="0" w:top="1340" w:bottom="280" w:left="1440" w:right="1080"/>
        </w:sectPr>
      </w:pPr>
    </w:p>
    <w:p>
      <w:pPr>
        <w:pStyle w:val="BodyText"/>
        <w:spacing w:before="90"/>
        <w:ind w:left="720" w:right="358" w:firstLine="0"/>
        <w:jc w:val="both"/>
      </w:pPr>
      <w:r>
        <w:rPr/>
        <w:t>Served in different division of the Office mentioned above.</w:t>
      </w:r>
      <w:r>
        <w:rPr>
          <w:spacing w:val="40"/>
        </w:rPr>
        <w:t> </w:t>
      </w:r>
      <w:r>
        <w:rPr/>
        <w:t>Served as primary analyst in the areas of excise taxes, value-added taxes, and nonprofit organizations.</w:t>
      </w:r>
      <w:r>
        <w:rPr>
          <w:spacing w:val="40"/>
        </w:rPr>
        <w:t> </w:t>
      </w:r>
      <w:r>
        <w:rPr/>
        <w:t>Served as secondary analyst for state and local governments.</w:t>
      </w:r>
      <w:r>
        <w:rPr>
          <w:spacing w:val="40"/>
        </w:rPr>
        <w:t> </w:t>
      </w:r>
      <w:r>
        <w:rPr/>
        <w:t>Analyzed issues such as</w:t>
      </w:r>
    </w:p>
    <w:p>
      <w:pPr>
        <w:pStyle w:val="ListParagraph"/>
        <w:numPr>
          <w:ilvl w:val="1"/>
          <w:numId w:val="2"/>
        </w:numPr>
        <w:tabs>
          <w:tab w:pos="1614" w:val="left" w:leader="none"/>
        </w:tabs>
        <w:spacing w:line="292" w:lineRule="exact" w:before="0" w:after="0"/>
        <w:ind w:left="1614" w:right="0" w:hanging="174"/>
        <w:jc w:val="left"/>
        <w:rPr>
          <w:sz w:val="24"/>
        </w:rPr>
      </w:pPr>
      <w:r>
        <w:rPr>
          <w:sz w:val="24"/>
        </w:rPr>
        <w:t>ad-valorem</w:t>
      </w:r>
      <w:r>
        <w:rPr>
          <w:spacing w:val="-5"/>
          <w:sz w:val="24"/>
        </w:rPr>
        <w:t> </w:t>
      </w:r>
      <w:r>
        <w:rPr>
          <w:sz w:val="24"/>
        </w:rPr>
        <w:t>versus</w:t>
      </w:r>
      <w:r>
        <w:rPr>
          <w:spacing w:val="-4"/>
          <w:sz w:val="24"/>
        </w:rPr>
        <w:t> </w:t>
      </w:r>
      <w:r>
        <w:rPr>
          <w:sz w:val="24"/>
        </w:rPr>
        <w:t>specific</w:t>
      </w:r>
      <w:r>
        <w:rPr>
          <w:spacing w:val="-5"/>
          <w:sz w:val="24"/>
        </w:rPr>
        <w:t> </w:t>
      </w:r>
      <w:r>
        <w:rPr>
          <w:sz w:val="24"/>
        </w:rPr>
        <w:t>cigarette</w:t>
      </w:r>
      <w:r>
        <w:rPr>
          <w:spacing w:val="-4"/>
          <w:sz w:val="24"/>
        </w:rPr>
        <w:t> </w:t>
      </w:r>
      <w:r>
        <w:rPr>
          <w:spacing w:val="-2"/>
          <w:sz w:val="24"/>
        </w:rPr>
        <w:t>taxation</w:t>
      </w:r>
    </w:p>
    <w:p>
      <w:pPr>
        <w:pStyle w:val="ListParagraph"/>
        <w:numPr>
          <w:ilvl w:val="1"/>
          <w:numId w:val="2"/>
        </w:numPr>
        <w:tabs>
          <w:tab w:pos="1614" w:val="left" w:leader="none"/>
        </w:tabs>
        <w:spacing w:line="240" w:lineRule="auto" w:before="0" w:after="0"/>
        <w:ind w:left="1614" w:right="0" w:hanging="174"/>
        <w:jc w:val="left"/>
        <w:rPr>
          <w:sz w:val="24"/>
        </w:rPr>
      </w:pPr>
      <w:r>
        <w:rPr>
          <w:sz w:val="24"/>
        </w:rPr>
        <w:t>the</w:t>
      </w:r>
      <w:r>
        <w:rPr>
          <w:spacing w:val="-8"/>
          <w:sz w:val="24"/>
        </w:rPr>
        <w:t> </w:t>
      </w:r>
      <w:r>
        <w:rPr>
          <w:sz w:val="24"/>
        </w:rPr>
        <w:t>taxation</w:t>
      </w:r>
      <w:r>
        <w:rPr>
          <w:spacing w:val="-3"/>
          <w:sz w:val="24"/>
        </w:rPr>
        <w:t> </w:t>
      </w:r>
      <w:r>
        <w:rPr>
          <w:sz w:val="24"/>
        </w:rPr>
        <w:t>of</w:t>
      </w:r>
      <w:r>
        <w:rPr>
          <w:spacing w:val="-5"/>
          <w:sz w:val="24"/>
        </w:rPr>
        <w:t> </w:t>
      </w:r>
      <w:r>
        <w:rPr>
          <w:sz w:val="24"/>
        </w:rPr>
        <w:t>unrelated</w:t>
      </w:r>
      <w:r>
        <w:rPr>
          <w:spacing w:val="-5"/>
          <w:sz w:val="24"/>
        </w:rPr>
        <w:t> </w:t>
      </w:r>
      <w:r>
        <w:rPr>
          <w:sz w:val="24"/>
        </w:rPr>
        <w:t>business</w:t>
      </w:r>
      <w:r>
        <w:rPr>
          <w:spacing w:val="-4"/>
          <w:sz w:val="24"/>
        </w:rPr>
        <w:t> </w:t>
      </w:r>
      <w:r>
        <w:rPr>
          <w:sz w:val="24"/>
        </w:rPr>
        <w:t>income</w:t>
      </w:r>
      <w:r>
        <w:rPr>
          <w:spacing w:val="-3"/>
          <w:sz w:val="24"/>
        </w:rPr>
        <w:t> </w:t>
      </w:r>
      <w:r>
        <w:rPr>
          <w:sz w:val="24"/>
        </w:rPr>
        <w:t>of</w:t>
      </w:r>
      <w:r>
        <w:rPr>
          <w:spacing w:val="-5"/>
          <w:sz w:val="24"/>
        </w:rPr>
        <w:t> </w:t>
      </w:r>
      <w:r>
        <w:rPr>
          <w:sz w:val="24"/>
        </w:rPr>
        <w:t>nonprofit</w:t>
      </w:r>
      <w:r>
        <w:rPr>
          <w:spacing w:val="-3"/>
          <w:sz w:val="24"/>
        </w:rPr>
        <w:t> </w:t>
      </w:r>
      <w:r>
        <w:rPr>
          <w:spacing w:val="-2"/>
          <w:sz w:val="24"/>
        </w:rPr>
        <w:t>organizations</w:t>
      </w:r>
    </w:p>
    <w:p>
      <w:pPr>
        <w:pStyle w:val="ListParagraph"/>
        <w:numPr>
          <w:ilvl w:val="1"/>
          <w:numId w:val="2"/>
        </w:numPr>
        <w:tabs>
          <w:tab w:pos="1614" w:val="left" w:leader="none"/>
        </w:tabs>
        <w:spacing w:line="240" w:lineRule="auto" w:before="0" w:after="0"/>
        <w:ind w:left="1614" w:right="0" w:hanging="174"/>
        <w:jc w:val="left"/>
        <w:rPr>
          <w:sz w:val="24"/>
        </w:rPr>
      </w:pPr>
      <w:r>
        <w:rPr>
          <w:sz w:val="24"/>
        </w:rPr>
        <w:t>the</w:t>
      </w:r>
      <w:r>
        <w:rPr>
          <w:spacing w:val="-4"/>
          <w:sz w:val="24"/>
        </w:rPr>
        <w:t> </w:t>
      </w:r>
      <w:r>
        <w:rPr>
          <w:sz w:val="24"/>
        </w:rPr>
        <w:t>federal</w:t>
      </w:r>
      <w:r>
        <w:rPr>
          <w:spacing w:val="-4"/>
          <w:sz w:val="24"/>
        </w:rPr>
        <w:t> </w:t>
      </w:r>
      <w:r>
        <w:rPr>
          <w:sz w:val="24"/>
        </w:rPr>
        <w:t>telephone</w:t>
      </w:r>
      <w:r>
        <w:rPr>
          <w:spacing w:val="-6"/>
          <w:sz w:val="24"/>
        </w:rPr>
        <w:t> </w:t>
      </w:r>
      <w:r>
        <w:rPr>
          <w:sz w:val="24"/>
        </w:rPr>
        <w:t>excise</w:t>
      </w:r>
      <w:r>
        <w:rPr>
          <w:spacing w:val="-1"/>
          <w:sz w:val="24"/>
        </w:rPr>
        <w:t> </w:t>
      </w:r>
      <w:r>
        <w:rPr>
          <w:sz w:val="24"/>
        </w:rPr>
        <w:t>tax/</w:t>
      </w:r>
      <w:r>
        <w:rPr>
          <w:spacing w:val="-5"/>
          <w:sz w:val="24"/>
        </w:rPr>
        <w:t> </w:t>
      </w:r>
      <w:r>
        <w:rPr>
          <w:sz w:val="24"/>
        </w:rPr>
        <w:t>taxation</w:t>
      </w:r>
      <w:r>
        <w:rPr>
          <w:spacing w:val="-3"/>
          <w:sz w:val="24"/>
        </w:rPr>
        <w:t> </w:t>
      </w:r>
      <w:r>
        <w:rPr>
          <w:sz w:val="24"/>
        </w:rPr>
        <w:t>of</w:t>
      </w:r>
      <w:r>
        <w:rPr>
          <w:spacing w:val="-2"/>
          <w:sz w:val="24"/>
        </w:rPr>
        <w:t> </w:t>
      </w:r>
      <w:r>
        <w:rPr>
          <w:sz w:val="24"/>
        </w:rPr>
        <w:t>electronic</w:t>
      </w:r>
      <w:r>
        <w:rPr>
          <w:spacing w:val="-5"/>
          <w:sz w:val="24"/>
        </w:rPr>
        <w:t> </w:t>
      </w:r>
      <w:r>
        <w:rPr>
          <w:spacing w:val="-4"/>
          <w:sz w:val="24"/>
        </w:rPr>
        <w:t>data</w:t>
      </w:r>
    </w:p>
    <w:p>
      <w:pPr>
        <w:pStyle w:val="Heading1"/>
        <w:rPr>
          <w:u w:val="none"/>
        </w:rPr>
      </w:pPr>
      <w:r>
        <w:rPr>
          <w:spacing w:val="-2"/>
          <w:u w:val="single"/>
        </w:rPr>
        <w:t>PUBLICATIONS</w:t>
      </w:r>
    </w:p>
    <w:p>
      <w:pPr>
        <w:pStyle w:val="BodyText"/>
        <w:spacing w:before="2"/>
        <w:ind w:firstLine="0"/>
      </w:pPr>
    </w:p>
    <w:p>
      <w:pPr>
        <w:pStyle w:val="ListParagraph"/>
        <w:numPr>
          <w:ilvl w:val="0"/>
          <w:numId w:val="3"/>
        </w:numPr>
        <w:tabs>
          <w:tab w:pos="1080" w:val="left" w:leader="none"/>
        </w:tabs>
        <w:spacing w:line="240" w:lineRule="auto" w:before="0" w:after="0"/>
        <w:ind w:left="1080" w:right="450" w:hanging="360"/>
        <w:jc w:val="left"/>
        <w:rPr>
          <w:sz w:val="24"/>
        </w:rPr>
      </w:pPr>
      <w:r>
        <w:rPr>
          <w:sz w:val="24"/>
        </w:rPr>
        <w:t>Timothy</w:t>
      </w:r>
      <w:r>
        <w:rPr>
          <w:spacing w:val="-4"/>
          <w:sz w:val="24"/>
        </w:rPr>
        <w:t> </w:t>
      </w:r>
      <w:r>
        <w:rPr>
          <w:sz w:val="24"/>
        </w:rPr>
        <w:t>J.</w:t>
      </w:r>
      <w:r>
        <w:rPr>
          <w:spacing w:val="-4"/>
          <w:sz w:val="24"/>
        </w:rPr>
        <w:t> </w:t>
      </w:r>
      <w:r>
        <w:rPr>
          <w:sz w:val="24"/>
        </w:rPr>
        <w:t>Goodspeed,</w:t>
      </w:r>
      <w:r>
        <w:rPr>
          <w:spacing w:val="-3"/>
          <w:sz w:val="24"/>
        </w:rPr>
        <w:t> </w:t>
      </w:r>
      <w:r>
        <w:rPr>
          <w:sz w:val="24"/>
        </w:rPr>
        <w:t>forthcoming.</w:t>
      </w:r>
      <w:r>
        <w:rPr>
          <w:spacing w:val="-5"/>
          <w:sz w:val="24"/>
        </w:rPr>
        <w:t> </w:t>
      </w:r>
      <w:r>
        <w:rPr>
          <w:sz w:val="24"/>
        </w:rPr>
        <w:t>“The</w:t>
      </w:r>
      <w:r>
        <w:rPr>
          <w:spacing w:val="-6"/>
          <w:sz w:val="24"/>
        </w:rPr>
        <w:t> </w:t>
      </w:r>
      <w:r>
        <w:rPr>
          <w:sz w:val="24"/>
        </w:rPr>
        <w:t>Evolving</w:t>
      </w:r>
      <w:r>
        <w:rPr>
          <w:spacing w:val="-4"/>
          <w:sz w:val="24"/>
        </w:rPr>
        <w:t> </w:t>
      </w:r>
      <w:r>
        <w:rPr>
          <w:sz w:val="24"/>
        </w:rPr>
        <w:t>Role</w:t>
      </w:r>
      <w:r>
        <w:rPr>
          <w:spacing w:val="-5"/>
          <w:sz w:val="24"/>
        </w:rPr>
        <w:t> </w:t>
      </w:r>
      <w:r>
        <w:rPr>
          <w:sz w:val="24"/>
        </w:rPr>
        <w:t>of</w:t>
      </w:r>
      <w:r>
        <w:rPr>
          <w:spacing w:val="-5"/>
          <w:sz w:val="24"/>
        </w:rPr>
        <w:t> </w:t>
      </w:r>
      <w:r>
        <w:rPr>
          <w:sz w:val="24"/>
        </w:rPr>
        <w:t>Subnational</w:t>
      </w:r>
      <w:r>
        <w:rPr>
          <w:spacing w:val="-6"/>
          <w:sz w:val="24"/>
        </w:rPr>
        <w:t> </w:t>
      </w:r>
      <w:r>
        <w:rPr>
          <w:sz w:val="24"/>
        </w:rPr>
        <w:t>Borrowing</w:t>
      </w:r>
      <w:r>
        <w:rPr>
          <w:spacing w:val="-4"/>
          <w:sz w:val="24"/>
        </w:rPr>
        <w:t> </w:t>
      </w:r>
      <w:r>
        <w:rPr>
          <w:sz w:val="24"/>
        </w:rPr>
        <w:t>in Financing Decentralized Government.” Chapter 10 of </w:t>
      </w:r>
      <w:r>
        <w:rPr>
          <w:sz w:val="24"/>
          <w:u w:val="single"/>
        </w:rPr>
        <w:t>Future Challenges in Fiscal</w:t>
      </w:r>
      <w:r>
        <w:rPr>
          <w:sz w:val="24"/>
        </w:rPr>
        <w:t> </w:t>
      </w:r>
      <w:r>
        <w:rPr>
          <w:sz w:val="24"/>
          <w:u w:val="single"/>
        </w:rPr>
        <w:t>Decentralization, Essays in Honor of Jorge Martinez-Vazquez</w:t>
      </w:r>
      <w:r>
        <w:rPr>
          <w:sz w:val="24"/>
        </w:rPr>
        <w:t>, ed. by Roy Bahl, Paul Smoke, and Sally Wallace.</w:t>
      </w:r>
      <w:r>
        <w:rPr>
          <w:spacing w:val="40"/>
          <w:sz w:val="24"/>
        </w:rPr>
        <w:t> </w:t>
      </w:r>
      <w:r>
        <w:rPr>
          <w:sz w:val="24"/>
        </w:rPr>
        <w:t>Edward Elgar Press.</w:t>
      </w:r>
    </w:p>
    <w:p>
      <w:pPr>
        <w:pStyle w:val="BodyText"/>
        <w:ind w:firstLine="0"/>
      </w:pPr>
    </w:p>
    <w:p>
      <w:pPr>
        <w:pStyle w:val="ListParagraph"/>
        <w:numPr>
          <w:ilvl w:val="0"/>
          <w:numId w:val="3"/>
        </w:numPr>
        <w:tabs>
          <w:tab w:pos="1080" w:val="left" w:leader="none"/>
        </w:tabs>
        <w:spacing w:line="240" w:lineRule="auto" w:before="0" w:after="0"/>
        <w:ind w:left="1080" w:right="372" w:hanging="360"/>
        <w:jc w:val="left"/>
        <w:rPr>
          <w:sz w:val="24"/>
        </w:rPr>
      </w:pPr>
      <w:r>
        <w:rPr>
          <w:sz w:val="24"/>
        </w:rPr>
        <w:t>Timothy J. Goodspeed, 2025. “Decentralization and Natural Disaster Management,” In</w:t>
      </w:r>
      <w:r>
        <w:rPr>
          <w:spacing w:val="-3"/>
          <w:sz w:val="24"/>
        </w:rPr>
        <w:t> </w:t>
      </w:r>
      <w:r>
        <w:rPr>
          <w:sz w:val="24"/>
          <w:u w:val="single"/>
        </w:rPr>
        <w:t>Economía</w:t>
      </w:r>
      <w:r>
        <w:rPr>
          <w:spacing w:val="-5"/>
          <w:sz w:val="24"/>
          <w:u w:val="single"/>
        </w:rPr>
        <w:t> </w:t>
      </w:r>
      <w:r>
        <w:rPr>
          <w:sz w:val="24"/>
          <w:u w:val="single"/>
        </w:rPr>
        <w:t>pública</w:t>
      </w:r>
      <w:r>
        <w:rPr>
          <w:spacing w:val="-4"/>
          <w:sz w:val="24"/>
          <w:u w:val="single"/>
        </w:rPr>
        <w:t> </w:t>
      </w:r>
      <w:r>
        <w:rPr>
          <w:sz w:val="24"/>
          <w:u w:val="single"/>
        </w:rPr>
        <w:t>y</w:t>
      </w:r>
      <w:r>
        <w:rPr>
          <w:spacing w:val="-4"/>
          <w:sz w:val="24"/>
          <w:u w:val="single"/>
        </w:rPr>
        <w:t> </w:t>
      </w:r>
      <w:r>
        <w:rPr>
          <w:sz w:val="24"/>
          <w:u w:val="single"/>
        </w:rPr>
        <w:t>gobernanza</w:t>
      </w:r>
      <w:r>
        <w:rPr>
          <w:spacing w:val="-5"/>
          <w:sz w:val="24"/>
          <w:u w:val="single"/>
        </w:rPr>
        <w:t> </w:t>
      </w:r>
      <w:r>
        <w:rPr>
          <w:sz w:val="24"/>
          <w:u w:val="single"/>
        </w:rPr>
        <w:t>multinivel:</w:t>
      </w:r>
      <w:r>
        <w:rPr>
          <w:spacing w:val="-3"/>
          <w:sz w:val="24"/>
          <w:u w:val="single"/>
        </w:rPr>
        <w:t> </w:t>
      </w:r>
      <w:r>
        <w:rPr>
          <w:sz w:val="24"/>
          <w:u w:val="single"/>
        </w:rPr>
        <w:t>Ensayos</w:t>
      </w:r>
      <w:r>
        <w:rPr>
          <w:spacing w:val="-4"/>
          <w:sz w:val="24"/>
          <w:u w:val="single"/>
        </w:rPr>
        <w:t> </w:t>
      </w:r>
      <w:r>
        <w:rPr>
          <w:sz w:val="24"/>
          <w:u w:val="single"/>
        </w:rPr>
        <w:t>en</w:t>
      </w:r>
      <w:r>
        <w:rPr>
          <w:spacing w:val="-5"/>
          <w:sz w:val="24"/>
          <w:u w:val="single"/>
        </w:rPr>
        <w:t> </w:t>
      </w:r>
      <w:r>
        <w:rPr>
          <w:sz w:val="24"/>
          <w:u w:val="single"/>
        </w:rPr>
        <w:t>homenaje</w:t>
      </w:r>
      <w:r>
        <w:rPr>
          <w:spacing w:val="-5"/>
          <w:sz w:val="24"/>
          <w:u w:val="single"/>
        </w:rPr>
        <w:t> </w:t>
      </w:r>
      <w:r>
        <w:rPr>
          <w:sz w:val="24"/>
          <w:u w:val="single"/>
        </w:rPr>
        <w:t>al</w:t>
      </w:r>
      <w:r>
        <w:rPr>
          <w:spacing w:val="-5"/>
          <w:sz w:val="24"/>
          <w:u w:val="single"/>
        </w:rPr>
        <w:t> </w:t>
      </w:r>
      <w:r>
        <w:rPr>
          <w:sz w:val="24"/>
          <w:u w:val="single"/>
        </w:rPr>
        <w:t>profesor</w:t>
      </w:r>
      <w:r>
        <w:rPr>
          <w:spacing w:val="-5"/>
          <w:sz w:val="24"/>
          <w:u w:val="single"/>
        </w:rPr>
        <w:t> </w:t>
      </w:r>
      <w:r>
        <w:rPr>
          <w:sz w:val="24"/>
          <w:u w:val="single"/>
        </w:rPr>
        <w:t>Jorge</w:t>
      </w:r>
      <w:r>
        <w:rPr>
          <w:sz w:val="24"/>
        </w:rPr>
        <w:t> </w:t>
      </w:r>
      <w:r>
        <w:rPr>
          <w:sz w:val="24"/>
          <w:u w:val="single"/>
        </w:rPr>
        <w:t>Martínez-Vázquez</w:t>
      </w:r>
      <w:r>
        <w:rPr>
          <w:sz w:val="24"/>
        </w:rPr>
        <w:t>. Instituto de Estudios Fiscales, Madrid.</w:t>
      </w:r>
    </w:p>
    <w:p>
      <w:pPr>
        <w:pStyle w:val="ListParagraph"/>
        <w:numPr>
          <w:ilvl w:val="0"/>
          <w:numId w:val="3"/>
        </w:numPr>
        <w:tabs>
          <w:tab w:pos="1080" w:val="left" w:leader="none"/>
        </w:tabs>
        <w:spacing w:line="240" w:lineRule="auto" w:before="292" w:after="0"/>
        <w:ind w:left="1080" w:right="549" w:hanging="360"/>
        <w:jc w:val="left"/>
        <w:rPr>
          <w:sz w:val="24"/>
        </w:rPr>
      </w:pPr>
      <w:r>
        <w:rPr>
          <w:sz w:val="24"/>
        </w:rPr>
        <w:t>Timothy</w:t>
      </w:r>
      <w:r>
        <w:rPr>
          <w:spacing w:val="-4"/>
          <w:sz w:val="24"/>
        </w:rPr>
        <w:t> </w:t>
      </w:r>
      <w:r>
        <w:rPr>
          <w:sz w:val="24"/>
        </w:rPr>
        <w:t>J.</w:t>
      </w:r>
      <w:r>
        <w:rPr>
          <w:spacing w:val="-4"/>
          <w:sz w:val="24"/>
        </w:rPr>
        <w:t> </w:t>
      </w:r>
      <w:r>
        <w:rPr>
          <w:sz w:val="24"/>
        </w:rPr>
        <w:t>Goodspeed,</w:t>
      </w:r>
      <w:r>
        <w:rPr>
          <w:spacing w:val="-6"/>
          <w:sz w:val="24"/>
        </w:rPr>
        <w:t> </w:t>
      </w:r>
      <w:r>
        <w:rPr>
          <w:sz w:val="24"/>
        </w:rPr>
        <w:t>2024.</w:t>
      </w:r>
      <w:r>
        <w:rPr>
          <w:spacing w:val="-5"/>
          <w:sz w:val="24"/>
        </w:rPr>
        <w:t> </w:t>
      </w:r>
      <w:r>
        <w:rPr>
          <w:sz w:val="24"/>
        </w:rPr>
        <w:t>"Local</w:t>
      </w:r>
      <w:r>
        <w:rPr>
          <w:spacing w:val="-6"/>
          <w:sz w:val="24"/>
        </w:rPr>
        <w:t> </w:t>
      </w:r>
      <w:r>
        <w:rPr>
          <w:sz w:val="24"/>
        </w:rPr>
        <w:t>Fiscal</w:t>
      </w:r>
      <w:r>
        <w:rPr>
          <w:spacing w:val="-3"/>
          <w:sz w:val="24"/>
        </w:rPr>
        <w:t> </w:t>
      </w:r>
      <w:r>
        <w:rPr>
          <w:sz w:val="24"/>
        </w:rPr>
        <w:t>Competition</w:t>
      </w:r>
      <w:r>
        <w:rPr>
          <w:spacing w:val="-3"/>
          <w:sz w:val="24"/>
        </w:rPr>
        <w:t> </w:t>
      </w:r>
      <w:r>
        <w:rPr>
          <w:sz w:val="24"/>
        </w:rPr>
        <w:t>and</w:t>
      </w:r>
      <w:r>
        <w:rPr>
          <w:spacing w:val="-5"/>
          <w:sz w:val="24"/>
        </w:rPr>
        <w:t> </w:t>
      </w:r>
      <w:r>
        <w:rPr>
          <w:sz w:val="24"/>
        </w:rPr>
        <w:t>Deficits</w:t>
      </w:r>
      <w:r>
        <w:rPr>
          <w:spacing w:val="-4"/>
          <w:sz w:val="24"/>
        </w:rPr>
        <w:t> </w:t>
      </w:r>
      <w:r>
        <w:rPr>
          <w:sz w:val="24"/>
        </w:rPr>
        <w:t>in</w:t>
      </w:r>
      <w:r>
        <w:rPr>
          <w:spacing w:val="-3"/>
          <w:sz w:val="24"/>
        </w:rPr>
        <w:t> </w:t>
      </w:r>
      <w:r>
        <w:rPr>
          <w:sz w:val="24"/>
        </w:rPr>
        <w:t>China,"</w:t>
      </w:r>
      <w:r>
        <w:rPr>
          <w:spacing w:val="-4"/>
          <w:sz w:val="24"/>
        </w:rPr>
        <w:t> </w:t>
      </w:r>
      <w:r>
        <w:rPr>
          <w:sz w:val="24"/>
        </w:rPr>
        <w:t>(with Jiakai Zhang).</w:t>
      </w:r>
      <w:r>
        <w:rPr>
          <w:spacing w:val="40"/>
          <w:sz w:val="24"/>
        </w:rPr>
        <w:t> </w:t>
      </w:r>
      <w:r>
        <w:rPr>
          <w:sz w:val="24"/>
          <w:u w:val="single"/>
        </w:rPr>
        <w:t>International Tax and Public Finance</w:t>
      </w:r>
      <w:r>
        <w:rPr>
          <w:sz w:val="24"/>
        </w:rPr>
        <w:t>.</w:t>
      </w:r>
      <w:r>
        <w:rPr>
          <w:spacing w:val="40"/>
          <w:sz w:val="24"/>
        </w:rPr>
        <w:t> </w:t>
      </w:r>
      <w:r>
        <w:rPr>
          <w:sz w:val="24"/>
        </w:rPr>
        <w:t>August. </w:t>
      </w:r>
      <w:hyperlink r:id="rId9">
        <w:r>
          <w:rPr>
            <w:color w:val="0000FF"/>
            <w:spacing w:val="-2"/>
            <w:sz w:val="24"/>
            <w:u w:val="single" w:color="0000FF"/>
          </w:rPr>
          <w:t>https://doi.org/10.1007/s10797-024-09841-0</w:t>
        </w:r>
      </w:hyperlink>
    </w:p>
    <w:p>
      <w:pPr>
        <w:pStyle w:val="ListParagraph"/>
        <w:numPr>
          <w:ilvl w:val="0"/>
          <w:numId w:val="3"/>
        </w:numPr>
        <w:tabs>
          <w:tab w:pos="1080" w:val="left" w:leader="none"/>
        </w:tabs>
        <w:spacing w:line="240" w:lineRule="auto" w:before="292" w:after="0"/>
        <w:ind w:left="1080" w:right="435" w:hanging="360"/>
        <w:jc w:val="left"/>
        <w:rPr>
          <w:sz w:val="24"/>
        </w:rPr>
      </w:pPr>
      <w:r>
        <w:rPr>
          <w:sz w:val="24"/>
        </w:rPr>
        <w:t>Timothy</w:t>
      </w:r>
      <w:r>
        <w:rPr>
          <w:spacing w:val="-3"/>
          <w:sz w:val="24"/>
        </w:rPr>
        <w:t> </w:t>
      </w:r>
      <w:r>
        <w:rPr>
          <w:sz w:val="24"/>
        </w:rPr>
        <w:t>J.</w:t>
      </w:r>
      <w:r>
        <w:rPr>
          <w:spacing w:val="-3"/>
          <w:sz w:val="24"/>
        </w:rPr>
        <w:t> </w:t>
      </w:r>
      <w:r>
        <w:rPr>
          <w:sz w:val="24"/>
        </w:rPr>
        <w:t>Goodspeed,</w:t>
      </w:r>
      <w:r>
        <w:rPr>
          <w:spacing w:val="-5"/>
          <w:sz w:val="24"/>
        </w:rPr>
        <w:t> </w:t>
      </w:r>
      <w:r>
        <w:rPr>
          <w:sz w:val="24"/>
        </w:rPr>
        <w:t>2023.</w:t>
      </w:r>
      <w:r>
        <w:rPr>
          <w:spacing w:val="-3"/>
          <w:sz w:val="24"/>
        </w:rPr>
        <w:t> </w:t>
      </w:r>
      <w:r>
        <w:rPr>
          <w:sz w:val="24"/>
        </w:rPr>
        <w:t>“Coping</w:t>
      </w:r>
      <w:r>
        <w:rPr>
          <w:spacing w:val="-5"/>
          <w:sz w:val="24"/>
        </w:rPr>
        <w:t> </w:t>
      </w:r>
      <w:r>
        <w:rPr>
          <w:sz w:val="24"/>
        </w:rPr>
        <w:t>with</w:t>
      </w:r>
      <w:r>
        <w:rPr>
          <w:spacing w:val="-4"/>
          <w:sz w:val="24"/>
        </w:rPr>
        <w:t> </w:t>
      </w:r>
      <w:r>
        <w:rPr>
          <w:sz w:val="24"/>
        </w:rPr>
        <w:t>extreme</w:t>
      </w:r>
      <w:r>
        <w:rPr>
          <w:spacing w:val="-3"/>
          <w:sz w:val="24"/>
        </w:rPr>
        <w:t> </w:t>
      </w:r>
      <w:r>
        <w:rPr>
          <w:sz w:val="24"/>
        </w:rPr>
        <w:t>events:</w:t>
      </w:r>
      <w:r>
        <w:rPr>
          <w:spacing w:val="-5"/>
          <w:sz w:val="24"/>
        </w:rPr>
        <w:t> </w:t>
      </w:r>
      <w:r>
        <w:rPr>
          <w:sz w:val="24"/>
        </w:rPr>
        <w:t>on</w:t>
      </w:r>
      <w:r>
        <w:rPr>
          <w:spacing w:val="-4"/>
          <w:sz w:val="24"/>
        </w:rPr>
        <w:t> </w:t>
      </w:r>
      <w:r>
        <w:rPr>
          <w:sz w:val="24"/>
        </w:rPr>
        <w:t>solving</w:t>
      </w:r>
      <w:r>
        <w:rPr>
          <w:spacing w:val="-2"/>
          <w:sz w:val="24"/>
        </w:rPr>
        <w:t> </w:t>
      </w:r>
      <w:r>
        <w:rPr>
          <w:sz w:val="24"/>
        </w:rPr>
        <w:t>decentralized budgetary crises,” </w:t>
      </w:r>
      <w:r>
        <w:rPr>
          <w:sz w:val="24"/>
          <w:u w:val="single"/>
        </w:rPr>
        <w:t>Regional Studies</w:t>
      </w:r>
      <w:r>
        <w:rPr>
          <w:sz w:val="24"/>
        </w:rPr>
        <w:t>, 1–13. </w:t>
      </w:r>
      <w:hyperlink r:id="rId10">
        <w:r>
          <w:rPr>
            <w:color w:val="0000FF"/>
            <w:spacing w:val="-2"/>
            <w:sz w:val="24"/>
            <w:u w:val="single" w:color="0000FF"/>
          </w:rPr>
          <w:t>https://doi.org/10.1080/00343404.2023.2247016</w:t>
        </w:r>
      </w:hyperlink>
    </w:p>
    <w:p>
      <w:pPr>
        <w:pStyle w:val="BodyText"/>
        <w:spacing w:before="2"/>
        <w:ind w:firstLine="0"/>
      </w:pPr>
    </w:p>
    <w:p>
      <w:pPr>
        <w:pStyle w:val="ListParagraph"/>
        <w:numPr>
          <w:ilvl w:val="0"/>
          <w:numId w:val="3"/>
        </w:numPr>
        <w:tabs>
          <w:tab w:pos="1080" w:val="left" w:leader="none"/>
        </w:tabs>
        <w:spacing w:line="240" w:lineRule="auto" w:before="1" w:after="0"/>
        <w:ind w:left="1080" w:right="395" w:hanging="360"/>
        <w:jc w:val="left"/>
        <w:rPr>
          <w:sz w:val="24"/>
        </w:rPr>
      </w:pPr>
      <w:r>
        <w:rPr>
          <w:sz w:val="24"/>
        </w:rPr>
        <w:t>Timothy J. Goodspeed, 2020. “Decentralization and intra-country transfers in the Great</w:t>
      </w:r>
      <w:r>
        <w:rPr>
          <w:spacing w:val="-2"/>
          <w:sz w:val="24"/>
        </w:rPr>
        <w:t> </w:t>
      </w:r>
      <w:r>
        <w:rPr>
          <w:sz w:val="24"/>
        </w:rPr>
        <w:t>Recession:</w:t>
      </w:r>
      <w:r>
        <w:rPr>
          <w:spacing w:val="-4"/>
          <w:sz w:val="24"/>
        </w:rPr>
        <w:t> </w:t>
      </w:r>
      <w:r>
        <w:rPr>
          <w:sz w:val="24"/>
        </w:rPr>
        <w:t>the</w:t>
      </w:r>
      <w:r>
        <w:rPr>
          <w:spacing w:val="-2"/>
          <w:sz w:val="24"/>
        </w:rPr>
        <w:t> </w:t>
      </w:r>
      <w:r>
        <w:rPr>
          <w:sz w:val="24"/>
        </w:rPr>
        <w:t>case</w:t>
      </w:r>
      <w:r>
        <w:rPr>
          <w:spacing w:val="-2"/>
          <w:sz w:val="24"/>
        </w:rPr>
        <w:t> </w:t>
      </w:r>
      <w:r>
        <w:rPr>
          <w:sz w:val="24"/>
        </w:rPr>
        <w:t>of</w:t>
      </w:r>
      <w:r>
        <w:rPr>
          <w:spacing w:val="-4"/>
          <w:sz w:val="24"/>
        </w:rPr>
        <w:t> </w:t>
      </w:r>
      <w:r>
        <w:rPr>
          <w:sz w:val="24"/>
        </w:rPr>
        <w:t>the</w:t>
      </w:r>
      <w:r>
        <w:rPr>
          <w:spacing w:val="-4"/>
          <w:sz w:val="24"/>
        </w:rPr>
        <w:t> </w:t>
      </w:r>
      <w:r>
        <w:rPr>
          <w:sz w:val="24"/>
        </w:rPr>
        <w:t>European</w:t>
      </w:r>
      <w:r>
        <w:rPr>
          <w:spacing w:val="-2"/>
          <w:sz w:val="24"/>
        </w:rPr>
        <w:t> </w:t>
      </w:r>
      <w:r>
        <w:rPr>
          <w:sz w:val="24"/>
        </w:rPr>
        <w:t>Union,”</w:t>
      </w:r>
      <w:r>
        <w:rPr>
          <w:spacing w:val="-2"/>
          <w:sz w:val="24"/>
        </w:rPr>
        <w:t> </w:t>
      </w:r>
      <w:r>
        <w:rPr>
          <w:sz w:val="24"/>
          <w:u w:val="single"/>
        </w:rPr>
        <w:t>Regional</w:t>
      </w:r>
      <w:r>
        <w:rPr>
          <w:spacing w:val="-5"/>
          <w:sz w:val="24"/>
          <w:u w:val="single"/>
        </w:rPr>
        <w:t> </w:t>
      </w:r>
      <w:r>
        <w:rPr>
          <w:sz w:val="24"/>
          <w:u w:val="single"/>
        </w:rPr>
        <w:t>Studies</w:t>
      </w:r>
      <w:r>
        <w:rPr>
          <w:sz w:val="24"/>
        </w:rPr>
        <w:t>,</w:t>
      </w:r>
      <w:r>
        <w:rPr>
          <w:spacing w:val="-5"/>
          <w:sz w:val="24"/>
        </w:rPr>
        <w:t> </w:t>
      </w:r>
      <w:r>
        <w:rPr>
          <w:sz w:val="24"/>
        </w:rPr>
        <w:t>54(7),</w:t>
      </w:r>
      <w:r>
        <w:rPr>
          <w:spacing w:val="-5"/>
          <w:sz w:val="24"/>
        </w:rPr>
        <w:t> </w:t>
      </w:r>
      <w:r>
        <w:rPr>
          <w:sz w:val="24"/>
        </w:rPr>
        <w:t>931–941. </w:t>
      </w:r>
      <w:hyperlink r:id="rId11">
        <w:r>
          <w:rPr>
            <w:color w:val="0000FF"/>
            <w:spacing w:val="-2"/>
            <w:sz w:val="24"/>
            <w:u w:val="single" w:color="0000FF"/>
          </w:rPr>
          <w:t>https://doi.org/10.1080/00343404.2019.1666207</w:t>
        </w:r>
      </w:hyperlink>
    </w:p>
    <w:p>
      <w:pPr>
        <w:pStyle w:val="ListParagraph"/>
        <w:numPr>
          <w:ilvl w:val="0"/>
          <w:numId w:val="3"/>
        </w:numPr>
        <w:tabs>
          <w:tab w:pos="1080" w:val="left" w:leader="none"/>
        </w:tabs>
        <w:spacing w:line="240" w:lineRule="auto" w:before="292" w:after="0"/>
        <w:ind w:left="1080" w:right="672" w:hanging="360"/>
        <w:jc w:val="left"/>
        <w:rPr>
          <w:sz w:val="24"/>
        </w:rPr>
      </w:pPr>
      <w:r>
        <w:rPr>
          <w:sz w:val="24"/>
        </w:rPr>
        <w:t>Timothy</w:t>
      </w:r>
      <w:r>
        <w:rPr>
          <w:spacing w:val="-3"/>
          <w:sz w:val="24"/>
        </w:rPr>
        <w:t> </w:t>
      </w:r>
      <w:r>
        <w:rPr>
          <w:sz w:val="24"/>
        </w:rPr>
        <w:t>J.</w:t>
      </w:r>
      <w:r>
        <w:rPr>
          <w:spacing w:val="-3"/>
          <w:sz w:val="24"/>
        </w:rPr>
        <w:t> </w:t>
      </w:r>
      <w:r>
        <w:rPr>
          <w:sz w:val="24"/>
        </w:rPr>
        <w:t>Goodspeed,</w:t>
      </w:r>
      <w:r>
        <w:rPr>
          <w:spacing w:val="-5"/>
          <w:sz w:val="24"/>
        </w:rPr>
        <w:t> </w:t>
      </w:r>
      <w:r>
        <w:rPr>
          <w:sz w:val="24"/>
        </w:rPr>
        <w:t>2017.</w:t>
      </w:r>
      <w:r>
        <w:rPr>
          <w:spacing w:val="-3"/>
          <w:sz w:val="24"/>
        </w:rPr>
        <w:t> </w:t>
      </w:r>
      <w:r>
        <w:rPr>
          <w:sz w:val="24"/>
        </w:rPr>
        <w:t>"</w:t>
      </w:r>
      <w:hyperlink r:id="rId12">
        <w:r>
          <w:rPr>
            <w:b/>
            <w:color w:val="0000FF"/>
            <w:sz w:val="24"/>
            <w:u w:val="single" w:color="0000FF"/>
          </w:rPr>
          <w:t>Some</w:t>
        </w:r>
        <w:r>
          <w:rPr>
            <w:b/>
            <w:color w:val="0000FF"/>
            <w:spacing w:val="-4"/>
            <w:sz w:val="24"/>
            <w:u w:val="single" w:color="0000FF"/>
          </w:rPr>
          <w:t> </w:t>
        </w:r>
        <w:r>
          <w:rPr>
            <w:b/>
            <w:color w:val="0000FF"/>
            <w:sz w:val="24"/>
            <w:u w:val="single" w:color="0000FF"/>
          </w:rPr>
          <w:t>Simple</w:t>
        </w:r>
        <w:r>
          <w:rPr>
            <w:b/>
            <w:color w:val="0000FF"/>
            <w:spacing w:val="-6"/>
            <w:sz w:val="24"/>
            <w:u w:val="single" w:color="0000FF"/>
          </w:rPr>
          <w:t> </w:t>
        </w:r>
        <w:r>
          <w:rPr>
            <w:b/>
            <w:color w:val="0000FF"/>
            <w:sz w:val="24"/>
            <w:u w:val="single" w:color="0000FF"/>
          </w:rPr>
          <w:t>Analytics</w:t>
        </w:r>
        <w:r>
          <w:rPr>
            <w:b/>
            <w:color w:val="0000FF"/>
            <w:spacing w:val="-2"/>
            <w:sz w:val="24"/>
            <w:u w:val="single" w:color="0000FF"/>
          </w:rPr>
          <w:t> </w:t>
        </w:r>
        <w:r>
          <w:rPr>
            <w:b/>
            <w:color w:val="0000FF"/>
            <w:sz w:val="24"/>
            <w:u w:val="single" w:color="0000FF"/>
          </w:rPr>
          <w:t>of</w:t>
        </w:r>
        <w:r>
          <w:rPr>
            <w:b/>
            <w:color w:val="0000FF"/>
            <w:spacing w:val="-2"/>
            <w:sz w:val="24"/>
            <w:u w:val="single" w:color="0000FF"/>
          </w:rPr>
          <w:t> </w:t>
        </w:r>
        <w:r>
          <w:rPr>
            <w:b/>
            <w:color w:val="0000FF"/>
            <w:sz w:val="24"/>
            <w:u w:val="single" w:color="0000FF"/>
          </w:rPr>
          <w:t>the</w:t>
        </w:r>
        <w:r>
          <w:rPr>
            <w:b/>
            <w:color w:val="0000FF"/>
            <w:spacing w:val="-4"/>
            <w:sz w:val="24"/>
            <w:u w:val="single" w:color="0000FF"/>
          </w:rPr>
          <w:t> </w:t>
        </w:r>
        <w:r>
          <w:rPr>
            <w:b/>
            <w:color w:val="0000FF"/>
            <w:sz w:val="24"/>
            <w:u w:val="single" w:color="0000FF"/>
          </w:rPr>
          <w:t>Taxation</w:t>
        </w:r>
        <w:r>
          <w:rPr>
            <w:b/>
            <w:color w:val="0000FF"/>
            <w:spacing w:val="-2"/>
            <w:sz w:val="24"/>
            <w:u w:val="single" w:color="0000FF"/>
          </w:rPr>
          <w:t> </w:t>
        </w:r>
        <w:r>
          <w:rPr>
            <w:b/>
            <w:color w:val="0000FF"/>
            <w:sz w:val="24"/>
            <w:u w:val="single" w:color="0000FF"/>
          </w:rPr>
          <w:t>of</w:t>
        </w:r>
        <w:r>
          <w:rPr>
            <w:b/>
            <w:color w:val="0000FF"/>
            <w:spacing w:val="-4"/>
            <w:sz w:val="24"/>
            <w:u w:val="single" w:color="0000FF"/>
          </w:rPr>
          <w:t> </w:t>
        </w:r>
        <w:r>
          <w:rPr>
            <w:b/>
            <w:color w:val="0000FF"/>
            <w:sz w:val="24"/>
            <w:u w:val="single" w:color="0000FF"/>
          </w:rPr>
          <w:t>Banks</w:t>
        </w:r>
        <w:r>
          <w:rPr>
            <w:b/>
            <w:color w:val="0000FF"/>
            <w:spacing w:val="-3"/>
            <w:sz w:val="24"/>
            <w:u w:val="single" w:color="0000FF"/>
          </w:rPr>
          <w:t> </w:t>
        </w:r>
        <w:r>
          <w:rPr>
            <w:b/>
            <w:color w:val="0000FF"/>
            <w:sz w:val="24"/>
            <w:u w:val="single" w:color="0000FF"/>
          </w:rPr>
          <w:t>as</w:t>
        </w:r>
      </w:hyperlink>
      <w:r>
        <w:rPr>
          <w:b/>
          <w:color w:val="0000FF"/>
          <w:sz w:val="24"/>
        </w:rPr>
        <w:t> </w:t>
      </w:r>
      <w:hyperlink r:id="rId12">
        <w:r>
          <w:rPr>
            <w:b/>
            <w:color w:val="0000FF"/>
            <w:sz w:val="24"/>
            <w:u w:val="single" w:color="0000FF"/>
          </w:rPr>
          <w:t>Corporations: Effects on Loans and Systemic Risk, Deposits, and Borrowing</w:t>
        </w:r>
      </w:hyperlink>
      <w:r>
        <w:rPr>
          <w:sz w:val="24"/>
        </w:rPr>
        <w:t>," </w:t>
      </w:r>
      <w:hyperlink r:id="rId13">
        <w:r>
          <w:rPr>
            <w:color w:val="0000FF"/>
            <w:sz w:val="24"/>
            <w:u w:val="single" w:color="0000FF"/>
          </w:rPr>
          <w:t>National Tax Journal</w:t>
        </w:r>
      </w:hyperlink>
      <w:r>
        <w:rPr>
          <w:sz w:val="24"/>
        </w:rPr>
        <w:t>, </w:t>
      </w:r>
      <w:r>
        <w:rPr>
          <w:sz w:val="24"/>
          <w:u w:val="single"/>
        </w:rPr>
        <w:t>National Tax Journal</w:t>
      </w:r>
      <w:r>
        <w:rPr>
          <w:sz w:val="24"/>
        </w:rPr>
        <w:t>, vol. 70(3), pages 643-672, September.</w:t>
      </w:r>
    </w:p>
    <w:p>
      <w:pPr>
        <w:pStyle w:val="ListParagraph"/>
        <w:numPr>
          <w:ilvl w:val="0"/>
          <w:numId w:val="3"/>
        </w:numPr>
        <w:tabs>
          <w:tab w:pos="1080" w:val="left" w:leader="none"/>
        </w:tabs>
        <w:spacing w:line="240" w:lineRule="auto" w:before="292" w:after="0"/>
        <w:ind w:left="1080" w:right="451" w:hanging="360"/>
        <w:jc w:val="left"/>
        <w:rPr>
          <w:sz w:val="24"/>
        </w:rPr>
      </w:pPr>
      <w:r>
        <w:rPr>
          <w:sz w:val="24"/>
        </w:rPr>
        <w:t>Timothy J. Goodspeed, 2017. "</w:t>
      </w:r>
      <w:hyperlink r:id="rId14">
        <w:r>
          <w:rPr>
            <w:b/>
            <w:color w:val="0000FF"/>
            <w:sz w:val="24"/>
            <w:u w:val="single" w:color="0000FF"/>
          </w:rPr>
          <w:t>Bailouts and Soft Budget Constraints in</w:t>
        </w:r>
      </w:hyperlink>
      <w:r>
        <w:rPr>
          <w:b/>
          <w:color w:val="0000FF"/>
          <w:sz w:val="24"/>
        </w:rPr>
        <w:t> </w:t>
      </w:r>
      <w:hyperlink r:id="rId14">
        <w:r>
          <w:rPr>
            <w:b/>
            <w:color w:val="0000FF"/>
            <w:sz w:val="24"/>
            <w:u w:val="single" w:color="0000FF"/>
          </w:rPr>
          <w:t>Decentralized Government: A Synthesis and Survey of an Alternative View of</w:t>
        </w:r>
      </w:hyperlink>
      <w:r>
        <w:rPr>
          <w:b/>
          <w:color w:val="0000FF"/>
          <w:sz w:val="24"/>
        </w:rPr>
        <w:t> </w:t>
      </w:r>
      <w:hyperlink r:id="rId14">
        <w:r>
          <w:rPr>
            <w:b/>
            <w:color w:val="0000FF"/>
            <w:sz w:val="24"/>
            <w:u w:val="single" w:color="0000FF"/>
          </w:rPr>
          <w:t>Intergovernmental</w:t>
        </w:r>
        <w:r>
          <w:rPr>
            <w:b/>
            <w:color w:val="0000FF"/>
            <w:spacing w:val="-5"/>
            <w:sz w:val="24"/>
            <w:u w:val="single" w:color="0000FF"/>
          </w:rPr>
          <w:t> </w:t>
        </w:r>
        <w:r>
          <w:rPr>
            <w:b/>
            <w:color w:val="0000FF"/>
            <w:sz w:val="24"/>
            <w:u w:val="single" w:color="0000FF"/>
          </w:rPr>
          <w:t>Grant</w:t>
        </w:r>
        <w:r>
          <w:rPr>
            <w:b/>
            <w:color w:val="0000FF"/>
            <w:spacing w:val="-3"/>
            <w:sz w:val="24"/>
            <w:u w:val="single" w:color="0000FF"/>
          </w:rPr>
          <w:t> </w:t>
        </w:r>
        <w:r>
          <w:rPr>
            <w:b/>
            <w:color w:val="0000FF"/>
            <w:sz w:val="24"/>
            <w:u w:val="single" w:color="0000FF"/>
          </w:rPr>
          <w:t>Policy</w:t>
        </w:r>
      </w:hyperlink>
      <w:r>
        <w:rPr>
          <w:sz w:val="24"/>
        </w:rPr>
        <w:t>,"</w:t>
      </w:r>
      <w:r>
        <w:rPr>
          <w:spacing w:val="-4"/>
          <w:sz w:val="24"/>
        </w:rPr>
        <w:t> </w:t>
      </w:r>
      <w:hyperlink r:id="rId15">
        <w:r>
          <w:rPr>
            <w:color w:val="0000FF"/>
            <w:sz w:val="24"/>
            <w:u w:val="single" w:color="0000FF"/>
          </w:rPr>
          <w:t>Hacienda</w:t>
        </w:r>
        <w:r>
          <w:rPr>
            <w:color w:val="0000FF"/>
            <w:spacing w:val="-4"/>
            <w:sz w:val="24"/>
            <w:u w:val="single" w:color="0000FF"/>
          </w:rPr>
          <w:t> </w:t>
        </w:r>
        <w:r>
          <w:rPr>
            <w:color w:val="0000FF"/>
            <w:sz w:val="24"/>
            <w:u w:val="single" w:color="0000FF"/>
          </w:rPr>
          <w:t>Pública</w:t>
        </w:r>
        <w:r>
          <w:rPr>
            <w:color w:val="0000FF"/>
            <w:spacing w:val="-4"/>
            <w:sz w:val="24"/>
            <w:u w:val="single" w:color="0000FF"/>
          </w:rPr>
          <w:t> </w:t>
        </w:r>
        <w:r>
          <w:rPr>
            <w:color w:val="0000FF"/>
            <w:sz w:val="24"/>
            <w:u w:val="single" w:color="0000FF"/>
          </w:rPr>
          <w:t>Española</w:t>
        </w:r>
      </w:hyperlink>
      <w:r>
        <w:rPr>
          <w:sz w:val="24"/>
        </w:rPr>
        <w:t>,</w:t>
      </w:r>
      <w:r>
        <w:rPr>
          <w:spacing w:val="-4"/>
          <w:sz w:val="24"/>
        </w:rPr>
        <w:t> </w:t>
      </w:r>
      <w:r>
        <w:rPr>
          <w:sz w:val="24"/>
        </w:rPr>
        <w:t>IEF,</w:t>
      </w:r>
      <w:r>
        <w:rPr>
          <w:spacing w:val="-6"/>
          <w:sz w:val="24"/>
        </w:rPr>
        <w:t> </w:t>
      </w:r>
      <w:r>
        <w:rPr>
          <w:sz w:val="24"/>
        </w:rPr>
        <w:t>vol.</w:t>
      </w:r>
      <w:r>
        <w:rPr>
          <w:spacing w:val="-4"/>
          <w:sz w:val="24"/>
        </w:rPr>
        <w:t> </w:t>
      </w:r>
      <w:r>
        <w:rPr>
          <w:sz w:val="24"/>
        </w:rPr>
        <w:t>221(2),</w:t>
      </w:r>
      <w:r>
        <w:rPr>
          <w:spacing w:val="-4"/>
          <w:sz w:val="24"/>
        </w:rPr>
        <w:t> </w:t>
      </w:r>
      <w:r>
        <w:rPr>
          <w:sz w:val="24"/>
        </w:rPr>
        <w:t>pages 113-134, June.</w:t>
      </w:r>
    </w:p>
    <w:p>
      <w:pPr>
        <w:pStyle w:val="BodyText"/>
        <w:spacing w:before="2"/>
        <w:ind w:firstLine="0"/>
      </w:pPr>
    </w:p>
    <w:p>
      <w:pPr>
        <w:pStyle w:val="ListParagraph"/>
        <w:numPr>
          <w:ilvl w:val="0"/>
          <w:numId w:val="3"/>
        </w:numPr>
        <w:tabs>
          <w:tab w:pos="1080" w:val="left" w:leader="none"/>
        </w:tabs>
        <w:spacing w:line="240" w:lineRule="auto" w:before="0" w:after="0"/>
        <w:ind w:left="1080" w:right="718" w:hanging="360"/>
        <w:jc w:val="both"/>
        <w:rPr>
          <w:sz w:val="24"/>
        </w:rPr>
      </w:pPr>
      <w:r>
        <w:rPr>
          <w:sz w:val="24"/>
        </w:rPr>
        <w:t>Timothy J. Goodspeed, 2016. "</w:t>
      </w:r>
      <w:hyperlink r:id="rId16">
        <w:r>
          <w:rPr>
            <w:b/>
            <w:color w:val="0000FF"/>
            <w:sz w:val="24"/>
            <w:u w:val="single" w:color="0000FF"/>
          </w:rPr>
          <w:t>Absorbing Shocks: National Rainy-Day Funds and</w:t>
        </w:r>
      </w:hyperlink>
      <w:r>
        <w:rPr>
          <w:b/>
          <w:color w:val="0000FF"/>
          <w:sz w:val="24"/>
        </w:rPr>
        <w:t> </w:t>
      </w:r>
      <w:hyperlink r:id="rId16">
        <w:r>
          <w:rPr>
            <w:b/>
            <w:color w:val="0000FF"/>
            <w:sz w:val="24"/>
            <w:u w:val="single" w:color="0000FF"/>
          </w:rPr>
          <w:t>Cross-Country</w:t>
        </w:r>
        <w:r>
          <w:rPr>
            <w:b/>
            <w:color w:val="0000FF"/>
            <w:spacing w:val="-7"/>
            <w:sz w:val="24"/>
            <w:u w:val="single" w:color="0000FF"/>
          </w:rPr>
          <w:t> </w:t>
        </w:r>
        <w:r>
          <w:rPr>
            <w:b/>
            <w:color w:val="0000FF"/>
            <w:sz w:val="24"/>
            <w:u w:val="single" w:color="0000FF"/>
          </w:rPr>
          <w:t>Transfers</w:t>
        </w:r>
        <w:r>
          <w:rPr>
            <w:b/>
            <w:color w:val="0000FF"/>
            <w:spacing w:val="-6"/>
            <w:sz w:val="24"/>
            <w:u w:val="single" w:color="0000FF"/>
          </w:rPr>
          <w:t> </w:t>
        </w:r>
        <w:r>
          <w:rPr>
            <w:b/>
            <w:color w:val="0000FF"/>
            <w:sz w:val="24"/>
            <w:u w:val="single" w:color="0000FF"/>
          </w:rPr>
          <w:t>in</w:t>
        </w:r>
        <w:r>
          <w:rPr>
            <w:b/>
            <w:color w:val="0000FF"/>
            <w:spacing w:val="-3"/>
            <w:sz w:val="24"/>
            <w:u w:val="single" w:color="0000FF"/>
          </w:rPr>
          <w:t> </w:t>
        </w:r>
        <w:r>
          <w:rPr>
            <w:b/>
            <w:color w:val="0000FF"/>
            <w:sz w:val="24"/>
            <w:u w:val="single" w:color="0000FF"/>
          </w:rPr>
          <w:t>a</w:t>
        </w:r>
        <w:r>
          <w:rPr>
            <w:b/>
            <w:color w:val="0000FF"/>
            <w:spacing w:val="-5"/>
            <w:sz w:val="24"/>
            <w:u w:val="single" w:color="0000FF"/>
          </w:rPr>
          <w:t> </w:t>
        </w:r>
        <w:r>
          <w:rPr>
            <w:b/>
            <w:color w:val="0000FF"/>
            <w:sz w:val="24"/>
            <w:u w:val="single" w:color="0000FF"/>
          </w:rPr>
          <w:t>Fiscal</w:t>
        </w:r>
        <w:r>
          <w:rPr>
            <w:b/>
            <w:color w:val="0000FF"/>
            <w:spacing w:val="-3"/>
            <w:sz w:val="24"/>
            <w:u w:val="single" w:color="0000FF"/>
          </w:rPr>
          <w:t> </w:t>
        </w:r>
        <w:r>
          <w:rPr>
            <w:b/>
            <w:color w:val="0000FF"/>
            <w:sz w:val="24"/>
            <w:u w:val="single" w:color="0000FF"/>
          </w:rPr>
          <w:t>Union</w:t>
        </w:r>
      </w:hyperlink>
      <w:r>
        <w:rPr>
          <w:sz w:val="24"/>
        </w:rPr>
        <w:t>,"</w:t>
      </w:r>
      <w:r>
        <w:rPr>
          <w:spacing w:val="-4"/>
          <w:sz w:val="24"/>
        </w:rPr>
        <w:t> </w:t>
      </w:r>
      <w:hyperlink r:id="rId17">
        <w:r>
          <w:rPr>
            <w:color w:val="0000FF"/>
            <w:sz w:val="24"/>
            <w:u w:val="single" w:color="0000FF"/>
          </w:rPr>
          <w:t>FinanzArchiv:</w:t>
        </w:r>
        <w:r>
          <w:rPr>
            <w:color w:val="0000FF"/>
            <w:spacing w:val="-4"/>
            <w:sz w:val="24"/>
            <w:u w:val="single" w:color="0000FF"/>
          </w:rPr>
          <w:t> </w:t>
        </w:r>
        <w:r>
          <w:rPr>
            <w:color w:val="0000FF"/>
            <w:sz w:val="24"/>
            <w:u w:val="single" w:color="0000FF"/>
          </w:rPr>
          <w:t>Public</w:t>
        </w:r>
        <w:r>
          <w:rPr>
            <w:color w:val="0000FF"/>
            <w:spacing w:val="-4"/>
            <w:sz w:val="24"/>
            <w:u w:val="single" w:color="0000FF"/>
          </w:rPr>
          <w:t> </w:t>
        </w:r>
        <w:r>
          <w:rPr>
            <w:color w:val="0000FF"/>
            <w:sz w:val="24"/>
            <w:u w:val="single" w:color="0000FF"/>
          </w:rPr>
          <w:t>Finance</w:t>
        </w:r>
        <w:r>
          <w:rPr>
            <w:color w:val="0000FF"/>
            <w:spacing w:val="-3"/>
            <w:sz w:val="24"/>
            <w:u w:val="single" w:color="0000FF"/>
          </w:rPr>
          <w:t> </w:t>
        </w:r>
        <w:r>
          <w:rPr>
            <w:color w:val="0000FF"/>
            <w:sz w:val="24"/>
            <w:u w:val="single" w:color="0000FF"/>
          </w:rPr>
          <w:t>Analysis</w:t>
        </w:r>
      </w:hyperlink>
      <w:r>
        <w:rPr>
          <w:sz w:val="24"/>
        </w:rPr>
        <w:t>, Mohr Siebeck, Tübingen, vol. 72(4), pages 407-420, December.</w:t>
      </w:r>
    </w:p>
    <w:p>
      <w:pPr>
        <w:pStyle w:val="ListParagraph"/>
        <w:numPr>
          <w:ilvl w:val="0"/>
          <w:numId w:val="3"/>
        </w:numPr>
        <w:tabs>
          <w:tab w:pos="1080" w:val="left" w:leader="none"/>
        </w:tabs>
        <w:spacing w:line="240" w:lineRule="auto" w:before="293" w:after="0"/>
        <w:ind w:left="1080" w:right="576" w:hanging="360"/>
        <w:jc w:val="left"/>
        <w:rPr>
          <w:sz w:val="24"/>
        </w:rPr>
      </w:pPr>
      <w:r>
        <w:rPr>
          <w:sz w:val="24"/>
        </w:rPr>
        <w:t>“Decentralization</w:t>
      </w:r>
      <w:r>
        <w:rPr>
          <w:spacing w:val="-2"/>
          <w:sz w:val="24"/>
        </w:rPr>
        <w:t> </w:t>
      </w:r>
      <w:r>
        <w:rPr>
          <w:sz w:val="24"/>
        </w:rPr>
        <w:t>and</w:t>
      </w:r>
      <w:r>
        <w:rPr>
          <w:spacing w:val="-5"/>
          <w:sz w:val="24"/>
        </w:rPr>
        <w:t> </w:t>
      </w:r>
      <w:r>
        <w:rPr>
          <w:sz w:val="24"/>
        </w:rPr>
        <w:t>Natural</w:t>
      </w:r>
      <w:r>
        <w:rPr>
          <w:spacing w:val="-6"/>
          <w:sz w:val="24"/>
        </w:rPr>
        <w:t> </w:t>
      </w:r>
      <w:r>
        <w:rPr>
          <w:sz w:val="24"/>
        </w:rPr>
        <w:t>Disasters.”</w:t>
      </w:r>
      <w:r>
        <w:rPr>
          <w:spacing w:val="-3"/>
          <w:sz w:val="24"/>
        </w:rPr>
        <w:t> </w:t>
      </w:r>
      <w:r>
        <w:rPr>
          <w:sz w:val="24"/>
        </w:rPr>
        <w:t>2015,</w:t>
      </w:r>
      <w:r>
        <w:rPr>
          <w:spacing w:val="-5"/>
          <w:sz w:val="24"/>
        </w:rPr>
        <w:t> </w:t>
      </w:r>
      <w:r>
        <w:rPr>
          <w:sz w:val="24"/>
        </w:rPr>
        <w:t>in</w:t>
      </w:r>
      <w:r>
        <w:rPr>
          <w:spacing w:val="-1"/>
          <w:sz w:val="24"/>
        </w:rPr>
        <w:t> </w:t>
      </w:r>
      <w:r>
        <w:rPr>
          <w:sz w:val="24"/>
          <w:u w:val="single"/>
        </w:rPr>
        <w:t>Handbook</w:t>
      </w:r>
      <w:r>
        <w:rPr>
          <w:spacing w:val="-4"/>
          <w:sz w:val="24"/>
          <w:u w:val="single"/>
        </w:rPr>
        <w:t> </w:t>
      </w:r>
      <w:r>
        <w:rPr>
          <w:sz w:val="24"/>
          <w:u w:val="single"/>
        </w:rPr>
        <w:t>of</w:t>
      </w:r>
      <w:r>
        <w:rPr>
          <w:spacing w:val="-5"/>
          <w:sz w:val="24"/>
          <w:u w:val="single"/>
        </w:rPr>
        <w:t> </w:t>
      </w:r>
      <w:r>
        <w:rPr>
          <w:sz w:val="24"/>
          <w:u w:val="single"/>
        </w:rPr>
        <w:t>Multilevel</w:t>
      </w:r>
      <w:r>
        <w:rPr>
          <w:spacing w:val="-5"/>
          <w:sz w:val="24"/>
          <w:u w:val="single"/>
        </w:rPr>
        <w:t> </w:t>
      </w:r>
      <w:r>
        <w:rPr>
          <w:sz w:val="24"/>
          <w:u w:val="single"/>
        </w:rPr>
        <w:t>Finance</w:t>
      </w:r>
      <w:r>
        <w:rPr>
          <w:sz w:val="24"/>
        </w:rPr>
        <w:t>, ed. by Ehtisham Ahmad and Giorgio Brosio, Edward Elgar Press.</w:t>
      </w:r>
    </w:p>
    <w:p>
      <w:pPr>
        <w:pStyle w:val="ListParagraph"/>
        <w:spacing w:after="0" w:line="240" w:lineRule="auto"/>
        <w:jc w:val="left"/>
        <w:rPr>
          <w:sz w:val="24"/>
        </w:rPr>
        <w:sectPr>
          <w:pgSz w:w="12240" w:h="15840"/>
          <w:pgMar w:header="730" w:footer="0" w:top="1340" w:bottom="280" w:left="1440" w:right="1080"/>
        </w:sectPr>
      </w:pPr>
    </w:p>
    <w:p>
      <w:pPr>
        <w:pStyle w:val="BodyText"/>
        <w:spacing w:before="90"/>
        <w:ind w:firstLine="0"/>
      </w:pPr>
    </w:p>
    <w:p>
      <w:pPr>
        <w:pStyle w:val="ListParagraph"/>
        <w:numPr>
          <w:ilvl w:val="0"/>
          <w:numId w:val="3"/>
        </w:numPr>
        <w:tabs>
          <w:tab w:pos="413" w:val="left" w:leader="none"/>
        </w:tabs>
        <w:spacing w:line="240" w:lineRule="auto" w:before="0" w:after="0"/>
        <w:ind w:left="413" w:right="1164" w:hanging="413"/>
        <w:jc w:val="right"/>
        <w:rPr>
          <w:sz w:val="24"/>
        </w:rPr>
      </w:pPr>
      <w:r>
        <w:rPr>
          <w:sz w:val="24"/>
        </w:rPr>
        <w:t>“Follow</w:t>
      </w:r>
      <w:r>
        <w:rPr>
          <w:spacing w:val="-7"/>
          <w:sz w:val="24"/>
        </w:rPr>
        <w:t> </w:t>
      </w:r>
      <w:r>
        <w:rPr>
          <w:sz w:val="24"/>
        </w:rPr>
        <w:t>the</w:t>
      </w:r>
      <w:r>
        <w:rPr>
          <w:spacing w:val="-5"/>
          <w:sz w:val="24"/>
        </w:rPr>
        <w:t> </w:t>
      </w:r>
      <w:r>
        <w:rPr>
          <w:sz w:val="24"/>
        </w:rPr>
        <w:t>Leader?</w:t>
      </w:r>
      <w:r>
        <w:rPr>
          <w:spacing w:val="-5"/>
          <w:sz w:val="24"/>
        </w:rPr>
        <w:t> </w:t>
      </w:r>
      <w:r>
        <w:rPr>
          <w:sz w:val="24"/>
        </w:rPr>
        <w:t>Evidence</w:t>
      </w:r>
      <w:r>
        <w:rPr>
          <w:spacing w:val="-4"/>
          <w:sz w:val="24"/>
        </w:rPr>
        <w:t> </w:t>
      </w:r>
      <w:r>
        <w:rPr>
          <w:sz w:val="24"/>
        </w:rPr>
        <w:t>on</w:t>
      </w:r>
      <w:r>
        <w:rPr>
          <w:spacing w:val="-4"/>
          <w:sz w:val="24"/>
        </w:rPr>
        <w:t> </w:t>
      </w:r>
      <w:r>
        <w:rPr>
          <w:sz w:val="24"/>
        </w:rPr>
        <w:t>European</w:t>
      </w:r>
      <w:r>
        <w:rPr>
          <w:spacing w:val="-3"/>
          <w:sz w:val="24"/>
        </w:rPr>
        <w:t> </w:t>
      </w:r>
      <w:r>
        <w:rPr>
          <w:sz w:val="24"/>
        </w:rPr>
        <w:t>and</w:t>
      </w:r>
      <w:r>
        <w:rPr>
          <w:spacing w:val="-6"/>
          <w:sz w:val="24"/>
        </w:rPr>
        <w:t> </w:t>
      </w:r>
      <w:r>
        <w:rPr>
          <w:sz w:val="24"/>
        </w:rPr>
        <w:t>U.S.</w:t>
      </w:r>
      <w:r>
        <w:rPr>
          <w:spacing w:val="-4"/>
          <w:sz w:val="24"/>
        </w:rPr>
        <w:t> </w:t>
      </w:r>
      <w:r>
        <w:rPr>
          <w:sz w:val="24"/>
        </w:rPr>
        <w:t>Tax</w:t>
      </w:r>
      <w:r>
        <w:rPr>
          <w:spacing w:val="-4"/>
          <w:sz w:val="24"/>
        </w:rPr>
        <w:t> </w:t>
      </w:r>
      <w:r>
        <w:rPr>
          <w:sz w:val="24"/>
        </w:rPr>
        <w:t>Competition.”</w:t>
      </w:r>
      <w:r>
        <w:rPr>
          <w:spacing w:val="-3"/>
          <w:sz w:val="24"/>
        </w:rPr>
        <w:t> </w:t>
      </w:r>
      <w:r>
        <w:rPr>
          <w:spacing w:val="-2"/>
          <w:sz w:val="24"/>
        </w:rPr>
        <w:t>(with</w:t>
      </w:r>
    </w:p>
    <w:p>
      <w:pPr>
        <w:pStyle w:val="BodyText"/>
        <w:ind w:right="1147" w:firstLine="0"/>
        <w:jc w:val="right"/>
      </w:pPr>
      <w:r>
        <w:rPr/>
        <w:t>Rosanne</w:t>
      </w:r>
      <w:r>
        <w:rPr>
          <w:spacing w:val="-3"/>
        </w:rPr>
        <w:t> </w:t>
      </w:r>
      <w:r>
        <w:rPr/>
        <w:t>Altshuler)</w:t>
      </w:r>
      <w:r>
        <w:rPr>
          <w:spacing w:val="-2"/>
        </w:rPr>
        <w:t> </w:t>
      </w:r>
      <w:r>
        <w:rPr/>
        <w:t>2015.</w:t>
      </w:r>
      <w:r>
        <w:rPr>
          <w:spacing w:val="-2"/>
        </w:rPr>
        <w:t> </w:t>
      </w:r>
      <w:r>
        <w:rPr>
          <w:u w:val="single"/>
        </w:rPr>
        <w:t>Public</w:t>
      </w:r>
      <w:r>
        <w:rPr>
          <w:spacing w:val="-2"/>
          <w:u w:val="single"/>
        </w:rPr>
        <w:t> </w:t>
      </w:r>
      <w:r>
        <w:rPr>
          <w:u w:val="single"/>
        </w:rPr>
        <w:t>Finance</w:t>
      </w:r>
      <w:r>
        <w:rPr>
          <w:spacing w:val="-1"/>
          <w:u w:val="single"/>
        </w:rPr>
        <w:t> </w:t>
      </w:r>
      <w:r>
        <w:rPr>
          <w:u w:val="single"/>
        </w:rPr>
        <w:t>Review</w:t>
      </w:r>
      <w:r>
        <w:rPr/>
        <w:t>.</w:t>
      </w:r>
      <w:r>
        <w:rPr>
          <w:spacing w:val="-1"/>
        </w:rPr>
        <w:t> </w:t>
      </w:r>
      <w:r>
        <w:rPr/>
        <w:t>July;</w:t>
      </w:r>
      <w:r>
        <w:rPr>
          <w:spacing w:val="-1"/>
        </w:rPr>
        <w:t> </w:t>
      </w:r>
      <w:r>
        <w:rPr/>
        <w:t>vol.</w:t>
      </w:r>
      <w:r>
        <w:rPr>
          <w:spacing w:val="-2"/>
        </w:rPr>
        <w:t> </w:t>
      </w:r>
      <w:r>
        <w:rPr/>
        <w:t>43,</w:t>
      </w:r>
      <w:r>
        <w:rPr>
          <w:spacing w:val="-3"/>
        </w:rPr>
        <w:t> </w:t>
      </w:r>
      <w:r>
        <w:rPr/>
        <w:t>4:</w:t>
      </w:r>
      <w:r>
        <w:rPr>
          <w:spacing w:val="-3"/>
        </w:rPr>
        <w:t> </w:t>
      </w:r>
      <w:r>
        <w:rPr/>
        <w:t>pp.</w:t>
      </w:r>
      <w:r>
        <w:rPr>
          <w:spacing w:val="-4"/>
        </w:rPr>
        <w:t> </w:t>
      </w:r>
      <w:r>
        <w:rPr/>
        <w:t>485-</w:t>
      </w:r>
      <w:r>
        <w:rPr>
          <w:spacing w:val="-4"/>
        </w:rPr>
        <w:t>504.</w:t>
      </w:r>
    </w:p>
    <w:p>
      <w:pPr>
        <w:pStyle w:val="BodyText"/>
        <w:ind w:firstLine="0"/>
      </w:pPr>
    </w:p>
    <w:p>
      <w:pPr>
        <w:pStyle w:val="ListParagraph"/>
        <w:numPr>
          <w:ilvl w:val="0"/>
          <w:numId w:val="3"/>
        </w:numPr>
        <w:tabs>
          <w:tab w:pos="1078" w:val="left" w:leader="none"/>
          <w:tab w:pos="1080" w:val="left" w:leader="none"/>
        </w:tabs>
        <w:spacing w:line="240" w:lineRule="auto" w:before="0" w:after="0"/>
        <w:ind w:left="1080" w:right="573" w:hanging="360"/>
        <w:jc w:val="both"/>
        <w:rPr>
          <w:sz w:val="24"/>
        </w:rPr>
      </w:pPr>
      <w:r>
        <w:rPr>
          <w:sz w:val="24"/>
        </w:rPr>
        <w:t>“The</w:t>
      </w:r>
      <w:r>
        <w:rPr>
          <w:spacing w:val="-5"/>
          <w:sz w:val="24"/>
        </w:rPr>
        <w:t> </w:t>
      </w:r>
      <w:r>
        <w:rPr>
          <w:sz w:val="24"/>
        </w:rPr>
        <w:t>Incidence</w:t>
      </w:r>
      <w:r>
        <w:rPr>
          <w:spacing w:val="-3"/>
          <w:sz w:val="24"/>
        </w:rPr>
        <w:t> </w:t>
      </w:r>
      <w:r>
        <w:rPr>
          <w:sz w:val="24"/>
        </w:rPr>
        <w:t>of</w:t>
      </w:r>
      <w:r>
        <w:rPr>
          <w:spacing w:val="-3"/>
          <w:sz w:val="24"/>
        </w:rPr>
        <w:t> </w:t>
      </w:r>
      <w:r>
        <w:rPr>
          <w:sz w:val="24"/>
        </w:rPr>
        <w:t>Bank</w:t>
      </w:r>
      <w:r>
        <w:rPr>
          <w:spacing w:val="-4"/>
          <w:sz w:val="24"/>
        </w:rPr>
        <w:t> </w:t>
      </w:r>
      <w:r>
        <w:rPr>
          <w:sz w:val="24"/>
        </w:rPr>
        <w:t>Regulations</w:t>
      </w:r>
      <w:r>
        <w:rPr>
          <w:spacing w:val="-4"/>
          <w:sz w:val="24"/>
        </w:rPr>
        <w:t> </w:t>
      </w:r>
      <w:r>
        <w:rPr>
          <w:sz w:val="24"/>
        </w:rPr>
        <w:t>and</w:t>
      </w:r>
      <w:r>
        <w:rPr>
          <w:spacing w:val="-4"/>
          <w:sz w:val="24"/>
        </w:rPr>
        <w:t> </w:t>
      </w:r>
      <w:r>
        <w:rPr>
          <w:sz w:val="24"/>
        </w:rPr>
        <w:t>Taxes</w:t>
      </w:r>
      <w:r>
        <w:rPr>
          <w:spacing w:val="-5"/>
          <w:sz w:val="24"/>
        </w:rPr>
        <w:t> </w:t>
      </w:r>
      <w:r>
        <w:rPr>
          <w:sz w:val="24"/>
        </w:rPr>
        <w:t>on</w:t>
      </w:r>
      <w:r>
        <w:rPr>
          <w:spacing w:val="-4"/>
          <w:sz w:val="24"/>
        </w:rPr>
        <w:t> </w:t>
      </w:r>
      <w:r>
        <w:rPr>
          <w:sz w:val="24"/>
        </w:rPr>
        <w:t>Wages:</w:t>
      </w:r>
      <w:r>
        <w:rPr>
          <w:spacing w:val="-3"/>
          <w:sz w:val="24"/>
        </w:rPr>
        <w:t> </w:t>
      </w:r>
      <w:r>
        <w:rPr>
          <w:sz w:val="24"/>
        </w:rPr>
        <w:t>Evidence</w:t>
      </w:r>
      <w:r>
        <w:rPr>
          <w:spacing w:val="-4"/>
          <w:sz w:val="24"/>
        </w:rPr>
        <w:t> </w:t>
      </w:r>
      <w:r>
        <w:rPr>
          <w:sz w:val="24"/>
        </w:rPr>
        <w:t>from</w:t>
      </w:r>
      <w:r>
        <w:rPr>
          <w:spacing w:val="-5"/>
          <w:sz w:val="24"/>
        </w:rPr>
        <w:t> </w:t>
      </w:r>
      <w:r>
        <w:rPr>
          <w:sz w:val="24"/>
        </w:rPr>
        <w:t>US</w:t>
      </w:r>
      <w:r>
        <w:rPr>
          <w:spacing w:val="-4"/>
          <w:sz w:val="24"/>
        </w:rPr>
        <w:t> </w:t>
      </w:r>
      <w:r>
        <w:rPr>
          <w:sz w:val="24"/>
        </w:rPr>
        <w:t>States” 2014,</w:t>
      </w:r>
      <w:r>
        <w:rPr>
          <w:spacing w:val="-4"/>
          <w:sz w:val="24"/>
        </w:rPr>
        <w:t> </w:t>
      </w:r>
      <w:r>
        <w:rPr>
          <w:sz w:val="24"/>
        </w:rPr>
        <w:t>in</w:t>
      </w:r>
      <w:r>
        <w:rPr>
          <w:spacing w:val="-3"/>
          <w:sz w:val="24"/>
        </w:rPr>
        <w:t> </w:t>
      </w:r>
      <w:r>
        <w:rPr>
          <w:sz w:val="24"/>
          <w:u w:val="single"/>
        </w:rPr>
        <w:t>Taxation and</w:t>
      </w:r>
      <w:r>
        <w:rPr>
          <w:spacing w:val="-3"/>
          <w:sz w:val="24"/>
          <w:u w:val="single"/>
        </w:rPr>
        <w:t> </w:t>
      </w:r>
      <w:r>
        <w:rPr>
          <w:sz w:val="24"/>
          <w:u w:val="single"/>
        </w:rPr>
        <w:t>Regulation</w:t>
      </w:r>
      <w:r>
        <w:rPr>
          <w:spacing w:val="-1"/>
          <w:sz w:val="24"/>
          <w:u w:val="single"/>
        </w:rPr>
        <w:t> </w:t>
      </w:r>
      <w:r>
        <w:rPr>
          <w:sz w:val="24"/>
          <w:u w:val="single"/>
        </w:rPr>
        <w:t>of</w:t>
      </w:r>
      <w:r>
        <w:rPr>
          <w:spacing w:val="-3"/>
          <w:sz w:val="24"/>
          <w:u w:val="single"/>
        </w:rPr>
        <w:t> </w:t>
      </w:r>
      <w:r>
        <w:rPr>
          <w:sz w:val="24"/>
          <w:u w:val="single"/>
        </w:rPr>
        <w:t>the</w:t>
      </w:r>
      <w:r>
        <w:rPr>
          <w:spacing w:val="-1"/>
          <w:sz w:val="24"/>
          <w:u w:val="single"/>
        </w:rPr>
        <w:t> </w:t>
      </w:r>
      <w:r>
        <w:rPr>
          <w:sz w:val="24"/>
          <w:u w:val="single"/>
        </w:rPr>
        <w:t>Financial</w:t>
      </w:r>
      <w:r>
        <w:rPr>
          <w:spacing w:val="-4"/>
          <w:sz w:val="24"/>
          <w:u w:val="single"/>
        </w:rPr>
        <w:t> </w:t>
      </w:r>
      <w:r>
        <w:rPr>
          <w:sz w:val="24"/>
          <w:u w:val="single"/>
        </w:rPr>
        <w:t>Sector</w:t>
      </w:r>
      <w:r>
        <w:rPr>
          <w:sz w:val="24"/>
        </w:rPr>
        <w:t>,</w:t>
      </w:r>
      <w:r>
        <w:rPr>
          <w:spacing w:val="-4"/>
          <w:sz w:val="24"/>
        </w:rPr>
        <w:t> </w:t>
      </w:r>
      <w:r>
        <w:rPr>
          <w:sz w:val="24"/>
        </w:rPr>
        <w:t>ed.</w:t>
      </w:r>
      <w:r>
        <w:rPr>
          <w:spacing w:val="-5"/>
          <w:sz w:val="24"/>
        </w:rPr>
        <w:t> </w:t>
      </w:r>
      <w:r>
        <w:rPr>
          <w:sz w:val="24"/>
        </w:rPr>
        <w:t>by</w:t>
      </w:r>
      <w:r>
        <w:rPr>
          <w:spacing w:val="-2"/>
          <w:sz w:val="24"/>
        </w:rPr>
        <w:t> </w:t>
      </w:r>
      <w:r>
        <w:rPr>
          <w:sz w:val="24"/>
        </w:rPr>
        <w:t>Ruud</w:t>
      </w:r>
      <w:r>
        <w:rPr>
          <w:spacing w:val="-3"/>
          <w:sz w:val="24"/>
        </w:rPr>
        <w:t> </w:t>
      </w:r>
      <w:r>
        <w:rPr>
          <w:sz w:val="24"/>
        </w:rPr>
        <w:t>De</w:t>
      </w:r>
      <w:r>
        <w:rPr>
          <w:spacing w:val="-3"/>
          <w:sz w:val="24"/>
        </w:rPr>
        <w:t> </w:t>
      </w:r>
      <w:r>
        <w:rPr>
          <w:sz w:val="24"/>
        </w:rPr>
        <w:t>Mooij</w:t>
      </w:r>
      <w:r>
        <w:rPr>
          <w:spacing w:val="-4"/>
          <w:sz w:val="24"/>
        </w:rPr>
        <w:t> </w:t>
      </w:r>
      <w:r>
        <w:rPr>
          <w:sz w:val="24"/>
        </w:rPr>
        <w:t>and Gaetan Nicodeme, MIT Press.</w:t>
      </w:r>
    </w:p>
    <w:p>
      <w:pPr>
        <w:pStyle w:val="BodyText"/>
        <w:spacing w:before="1"/>
        <w:ind w:firstLine="0"/>
      </w:pPr>
    </w:p>
    <w:p>
      <w:pPr>
        <w:pStyle w:val="ListParagraph"/>
        <w:numPr>
          <w:ilvl w:val="0"/>
          <w:numId w:val="3"/>
        </w:numPr>
        <w:tabs>
          <w:tab w:pos="1078" w:val="left" w:leader="none"/>
          <w:tab w:pos="1080" w:val="left" w:leader="none"/>
        </w:tabs>
        <w:spacing w:line="240" w:lineRule="auto" w:before="1" w:after="0"/>
        <w:ind w:left="1080" w:right="457" w:hanging="360"/>
        <w:jc w:val="left"/>
        <w:rPr>
          <w:sz w:val="24"/>
        </w:rPr>
      </w:pPr>
      <w:r>
        <w:rPr>
          <w:sz w:val="24"/>
        </w:rPr>
        <w:t>“Do</w:t>
      </w:r>
      <w:r>
        <w:rPr>
          <w:spacing w:val="-2"/>
          <w:sz w:val="24"/>
        </w:rPr>
        <w:t> </w:t>
      </w:r>
      <w:r>
        <w:rPr>
          <w:sz w:val="24"/>
        </w:rPr>
        <w:t>Companies</w:t>
      </w:r>
      <w:r>
        <w:rPr>
          <w:spacing w:val="-3"/>
          <w:sz w:val="24"/>
        </w:rPr>
        <w:t> </w:t>
      </w:r>
      <w:r>
        <w:rPr>
          <w:sz w:val="24"/>
        </w:rPr>
        <w:t>View</w:t>
      </w:r>
      <w:r>
        <w:rPr>
          <w:spacing w:val="-2"/>
          <w:sz w:val="24"/>
        </w:rPr>
        <w:t> </w:t>
      </w:r>
      <w:r>
        <w:rPr>
          <w:sz w:val="24"/>
        </w:rPr>
        <w:t>Bribes</w:t>
      </w:r>
      <w:r>
        <w:rPr>
          <w:spacing w:val="-3"/>
          <w:sz w:val="24"/>
        </w:rPr>
        <w:t> </w:t>
      </w:r>
      <w:r>
        <w:rPr>
          <w:sz w:val="24"/>
        </w:rPr>
        <w:t>as</w:t>
      </w:r>
      <w:r>
        <w:rPr>
          <w:spacing w:val="-3"/>
          <w:sz w:val="24"/>
        </w:rPr>
        <w:t> </w:t>
      </w:r>
      <w:r>
        <w:rPr>
          <w:sz w:val="24"/>
        </w:rPr>
        <w:t>a</w:t>
      </w:r>
      <w:r>
        <w:rPr>
          <w:spacing w:val="-5"/>
          <w:sz w:val="24"/>
        </w:rPr>
        <w:t> </w:t>
      </w:r>
      <w:r>
        <w:rPr>
          <w:sz w:val="24"/>
        </w:rPr>
        <w:t>Tax?</w:t>
      </w:r>
      <w:r>
        <w:rPr>
          <w:spacing w:val="-4"/>
          <w:sz w:val="24"/>
        </w:rPr>
        <w:t> </w:t>
      </w:r>
      <w:r>
        <w:rPr>
          <w:sz w:val="24"/>
        </w:rPr>
        <w:t>Evidence</w:t>
      </w:r>
      <w:r>
        <w:rPr>
          <w:spacing w:val="-4"/>
          <w:sz w:val="24"/>
        </w:rPr>
        <w:t> </w:t>
      </w:r>
      <w:r>
        <w:rPr>
          <w:sz w:val="24"/>
        </w:rPr>
        <w:t>on</w:t>
      </w:r>
      <w:r>
        <w:rPr>
          <w:spacing w:val="-2"/>
          <w:sz w:val="24"/>
        </w:rPr>
        <w:t> </w:t>
      </w:r>
      <w:r>
        <w:rPr>
          <w:sz w:val="24"/>
        </w:rPr>
        <w:t>the</w:t>
      </w:r>
      <w:r>
        <w:rPr>
          <w:spacing w:val="-4"/>
          <w:sz w:val="24"/>
        </w:rPr>
        <w:t> </w:t>
      </w:r>
      <w:r>
        <w:rPr>
          <w:sz w:val="24"/>
        </w:rPr>
        <w:t>Trade-off</w:t>
      </w:r>
      <w:r>
        <w:rPr>
          <w:spacing w:val="-4"/>
          <w:sz w:val="24"/>
        </w:rPr>
        <w:t> </w:t>
      </w:r>
      <w:r>
        <w:rPr>
          <w:sz w:val="24"/>
        </w:rPr>
        <w:t>between</w:t>
      </w:r>
      <w:r>
        <w:rPr>
          <w:spacing w:val="-6"/>
          <w:sz w:val="24"/>
        </w:rPr>
        <w:t> </w:t>
      </w:r>
      <w:r>
        <w:rPr>
          <w:sz w:val="24"/>
        </w:rPr>
        <w:t>Corporate Taxes and Corruption in the Location of FDI.” 2013. (with Jorge Martinez-Vazquez and Li Zhang).</w:t>
      </w:r>
      <w:r>
        <w:rPr>
          <w:spacing w:val="40"/>
          <w:sz w:val="24"/>
        </w:rPr>
        <w:t> </w:t>
      </w:r>
      <w:r>
        <w:rPr>
          <w:sz w:val="24"/>
        </w:rPr>
        <w:t>Chapter 3 of </w:t>
      </w:r>
      <w:r>
        <w:rPr>
          <w:sz w:val="24"/>
          <w:u w:val="single"/>
        </w:rPr>
        <w:t>Critical Issues in Taxation and Development</w:t>
      </w:r>
      <w:r>
        <w:rPr>
          <w:sz w:val="24"/>
        </w:rPr>
        <w:t>, edited by Clemens Fuest and George R. Zodrow, Cambridge: MIT Press.</w:t>
      </w:r>
    </w:p>
    <w:p>
      <w:pPr>
        <w:pStyle w:val="ListParagraph"/>
        <w:numPr>
          <w:ilvl w:val="0"/>
          <w:numId w:val="3"/>
        </w:numPr>
        <w:tabs>
          <w:tab w:pos="512" w:val="left" w:leader="none"/>
        </w:tabs>
        <w:spacing w:line="240" w:lineRule="auto" w:before="292" w:after="0"/>
        <w:ind w:left="512" w:right="0" w:hanging="358"/>
        <w:jc w:val="center"/>
        <w:rPr>
          <w:sz w:val="24"/>
        </w:rPr>
      </w:pPr>
      <w:r>
        <w:rPr>
          <w:sz w:val="24"/>
        </w:rPr>
        <w:t>“On</w:t>
      </w:r>
      <w:r>
        <w:rPr>
          <w:spacing w:val="-4"/>
          <w:sz w:val="24"/>
        </w:rPr>
        <w:t> </w:t>
      </w:r>
      <w:r>
        <w:rPr>
          <w:sz w:val="24"/>
        </w:rPr>
        <w:t>the</w:t>
      </w:r>
      <w:r>
        <w:rPr>
          <w:spacing w:val="-2"/>
          <w:sz w:val="24"/>
        </w:rPr>
        <w:t> </w:t>
      </w:r>
      <w:r>
        <w:rPr>
          <w:sz w:val="24"/>
        </w:rPr>
        <w:t>Optimal</w:t>
      </w:r>
      <w:r>
        <w:rPr>
          <w:spacing w:val="-4"/>
          <w:sz w:val="24"/>
        </w:rPr>
        <w:t> </w:t>
      </w:r>
      <w:r>
        <w:rPr>
          <w:sz w:val="24"/>
        </w:rPr>
        <w:t>Design</w:t>
      </w:r>
      <w:r>
        <w:rPr>
          <w:spacing w:val="-4"/>
          <w:sz w:val="24"/>
        </w:rPr>
        <w:t> </w:t>
      </w:r>
      <w:r>
        <w:rPr>
          <w:sz w:val="24"/>
        </w:rPr>
        <w:t>of</w:t>
      </w:r>
      <w:r>
        <w:rPr>
          <w:spacing w:val="-2"/>
          <w:sz w:val="24"/>
        </w:rPr>
        <w:t> </w:t>
      </w:r>
      <w:r>
        <w:rPr>
          <w:sz w:val="24"/>
        </w:rPr>
        <w:t>Disaster</w:t>
      </w:r>
      <w:r>
        <w:rPr>
          <w:spacing w:val="-4"/>
          <w:sz w:val="24"/>
        </w:rPr>
        <w:t> </w:t>
      </w:r>
      <w:r>
        <w:rPr>
          <w:sz w:val="24"/>
        </w:rPr>
        <w:t>Insurance</w:t>
      </w:r>
      <w:r>
        <w:rPr>
          <w:spacing w:val="-2"/>
          <w:sz w:val="24"/>
        </w:rPr>
        <w:t> </w:t>
      </w:r>
      <w:r>
        <w:rPr>
          <w:sz w:val="24"/>
        </w:rPr>
        <w:t>in</w:t>
      </w:r>
      <w:r>
        <w:rPr>
          <w:spacing w:val="-1"/>
          <w:sz w:val="24"/>
        </w:rPr>
        <w:t> </w:t>
      </w:r>
      <w:r>
        <w:rPr>
          <w:sz w:val="24"/>
        </w:rPr>
        <w:t>a</w:t>
      </w:r>
      <w:r>
        <w:rPr>
          <w:spacing w:val="-5"/>
          <w:sz w:val="24"/>
        </w:rPr>
        <w:t> </w:t>
      </w:r>
      <w:r>
        <w:rPr>
          <w:sz w:val="24"/>
        </w:rPr>
        <w:t>Federation.”</w:t>
      </w:r>
      <w:r>
        <w:rPr>
          <w:spacing w:val="-2"/>
          <w:sz w:val="24"/>
        </w:rPr>
        <w:t> </w:t>
      </w:r>
      <w:r>
        <w:rPr>
          <w:sz w:val="24"/>
        </w:rPr>
        <w:t>2012.</w:t>
      </w:r>
      <w:r>
        <w:rPr>
          <w:spacing w:val="-5"/>
          <w:sz w:val="24"/>
        </w:rPr>
        <w:t> </w:t>
      </w:r>
      <w:r>
        <w:rPr>
          <w:sz w:val="24"/>
        </w:rPr>
        <w:t>(with</w:t>
      </w:r>
      <w:r>
        <w:rPr>
          <w:spacing w:val="-3"/>
          <w:sz w:val="24"/>
        </w:rPr>
        <w:t> </w:t>
      </w:r>
      <w:r>
        <w:rPr>
          <w:spacing w:val="-2"/>
          <w:sz w:val="24"/>
        </w:rPr>
        <w:t>Andrew</w:t>
      </w:r>
    </w:p>
    <w:p>
      <w:pPr>
        <w:pStyle w:val="BodyText"/>
        <w:ind w:right="462" w:firstLine="0"/>
        <w:jc w:val="center"/>
      </w:pPr>
      <w:r>
        <w:rPr/>
        <w:t>Haughwout).</w:t>
      </w:r>
      <w:r>
        <w:rPr>
          <w:spacing w:val="-2"/>
        </w:rPr>
        <w:t> </w:t>
      </w:r>
      <w:r>
        <w:rPr>
          <w:u w:val="single"/>
        </w:rPr>
        <w:t>Economics</w:t>
      </w:r>
      <w:r>
        <w:rPr>
          <w:spacing w:val="-4"/>
          <w:u w:val="single"/>
        </w:rPr>
        <w:t> </w:t>
      </w:r>
      <w:r>
        <w:rPr>
          <w:u w:val="single"/>
        </w:rPr>
        <w:t>of Governance</w:t>
      </w:r>
      <w:r>
        <w:rPr/>
        <w:t>.</w:t>
      </w:r>
      <w:r>
        <w:rPr>
          <w:spacing w:val="-3"/>
        </w:rPr>
        <w:t> </w:t>
      </w:r>
      <w:r>
        <w:rPr/>
        <w:t>Volume</w:t>
      </w:r>
      <w:r>
        <w:rPr>
          <w:spacing w:val="-3"/>
        </w:rPr>
        <w:t> </w:t>
      </w:r>
      <w:r>
        <w:rPr/>
        <w:t>13,</w:t>
      </w:r>
      <w:r>
        <w:rPr>
          <w:spacing w:val="-4"/>
        </w:rPr>
        <w:t> </w:t>
      </w:r>
      <w:r>
        <w:rPr/>
        <w:t>Number</w:t>
      </w:r>
      <w:r>
        <w:rPr>
          <w:spacing w:val="-3"/>
        </w:rPr>
        <w:t> </w:t>
      </w:r>
      <w:r>
        <w:rPr/>
        <w:t>1,</w:t>
      </w:r>
      <w:r>
        <w:rPr>
          <w:spacing w:val="-3"/>
        </w:rPr>
        <w:t> </w:t>
      </w:r>
      <w:r>
        <w:rPr/>
        <w:t>pp.</w:t>
      </w:r>
      <w:r>
        <w:rPr>
          <w:spacing w:val="-2"/>
        </w:rPr>
        <w:t> </w:t>
      </w:r>
      <w:r>
        <w:rPr/>
        <w:t>1-</w:t>
      </w:r>
      <w:r>
        <w:rPr>
          <w:spacing w:val="-5"/>
        </w:rPr>
        <w:t>27.</w:t>
      </w:r>
    </w:p>
    <w:p>
      <w:pPr>
        <w:pStyle w:val="BodyText"/>
        <w:ind w:firstLine="0"/>
      </w:pPr>
    </w:p>
    <w:p>
      <w:pPr>
        <w:pStyle w:val="ListParagraph"/>
        <w:numPr>
          <w:ilvl w:val="0"/>
          <w:numId w:val="3"/>
        </w:numPr>
        <w:tabs>
          <w:tab w:pos="1078" w:val="left" w:leader="none"/>
          <w:tab w:pos="1080" w:val="left" w:leader="none"/>
        </w:tabs>
        <w:spacing w:line="240" w:lineRule="auto" w:before="0" w:after="0"/>
        <w:ind w:left="1080" w:right="352" w:hanging="360"/>
        <w:jc w:val="both"/>
        <w:rPr>
          <w:sz w:val="24"/>
        </w:rPr>
      </w:pPr>
      <w:r>
        <w:rPr>
          <w:sz w:val="24"/>
        </w:rPr>
        <w:t>“Public Policies and FDI Location: Differences between Developing and Developed Countries.” 2011. </w:t>
      </w:r>
      <w:r>
        <w:rPr>
          <w:sz w:val="24"/>
          <w:u w:val="single"/>
        </w:rPr>
        <w:t>Finanzarchiv</w:t>
      </w:r>
      <w:r>
        <w:rPr>
          <w:sz w:val="24"/>
        </w:rPr>
        <w:t>. (with Jorge Martinez-Vazquez and Li Zhang).</w:t>
      </w:r>
      <w:r>
        <w:rPr>
          <w:spacing w:val="-2"/>
          <w:sz w:val="24"/>
        </w:rPr>
        <w:t> </w:t>
      </w:r>
      <w:r>
        <w:rPr>
          <w:sz w:val="24"/>
        </w:rPr>
        <w:t>Volume 67, no 2: pp. 171-191.</w:t>
      </w:r>
    </w:p>
    <w:p>
      <w:pPr>
        <w:pStyle w:val="ListParagraph"/>
        <w:numPr>
          <w:ilvl w:val="0"/>
          <w:numId w:val="3"/>
        </w:numPr>
        <w:tabs>
          <w:tab w:pos="1078" w:val="left" w:leader="none"/>
        </w:tabs>
        <w:spacing w:line="240" w:lineRule="auto" w:before="292" w:after="0"/>
        <w:ind w:left="1078" w:right="0" w:hanging="358"/>
        <w:jc w:val="left"/>
        <w:rPr>
          <w:sz w:val="24"/>
        </w:rPr>
      </w:pPr>
      <w:r>
        <w:rPr>
          <w:sz w:val="24"/>
        </w:rPr>
        <w:t>“Political</w:t>
      </w:r>
      <w:r>
        <w:rPr>
          <w:spacing w:val="30"/>
          <w:sz w:val="24"/>
        </w:rPr>
        <w:t> </w:t>
      </w:r>
      <w:r>
        <w:rPr>
          <w:sz w:val="24"/>
        </w:rPr>
        <w:t>fragmentation,</w:t>
      </w:r>
      <w:r>
        <w:rPr>
          <w:spacing w:val="33"/>
          <w:sz w:val="24"/>
        </w:rPr>
        <w:t> </w:t>
      </w:r>
      <w:r>
        <w:rPr>
          <w:sz w:val="24"/>
        </w:rPr>
        <w:t>party</w:t>
      </w:r>
      <w:r>
        <w:rPr>
          <w:spacing w:val="35"/>
          <w:sz w:val="24"/>
        </w:rPr>
        <w:t> </w:t>
      </w:r>
      <w:r>
        <w:rPr>
          <w:sz w:val="24"/>
        </w:rPr>
        <w:t>ideology</w:t>
      </w:r>
      <w:r>
        <w:rPr>
          <w:spacing w:val="34"/>
          <w:sz w:val="24"/>
        </w:rPr>
        <w:t> </w:t>
      </w:r>
      <w:r>
        <w:rPr>
          <w:sz w:val="24"/>
        </w:rPr>
        <w:t>and</w:t>
      </w:r>
      <w:r>
        <w:rPr>
          <w:spacing w:val="34"/>
          <w:sz w:val="24"/>
        </w:rPr>
        <w:t> </w:t>
      </w:r>
      <w:r>
        <w:rPr>
          <w:sz w:val="24"/>
        </w:rPr>
        <w:t>public</w:t>
      </w:r>
      <w:r>
        <w:rPr>
          <w:spacing w:val="35"/>
          <w:sz w:val="24"/>
        </w:rPr>
        <w:t> </w:t>
      </w:r>
      <w:r>
        <w:rPr>
          <w:sz w:val="24"/>
        </w:rPr>
        <w:t>expenditures.”</w:t>
      </w:r>
      <w:r>
        <w:rPr>
          <w:spacing w:val="35"/>
          <w:sz w:val="24"/>
        </w:rPr>
        <w:t> </w:t>
      </w:r>
      <w:r>
        <w:rPr>
          <w:sz w:val="24"/>
        </w:rPr>
        <w:t>(with</w:t>
      </w:r>
      <w:r>
        <w:rPr>
          <w:spacing w:val="36"/>
          <w:sz w:val="24"/>
        </w:rPr>
        <w:t> </w:t>
      </w:r>
      <w:r>
        <w:rPr>
          <w:sz w:val="24"/>
        </w:rPr>
        <w:t>Benoît</w:t>
      </w:r>
      <w:r>
        <w:rPr>
          <w:spacing w:val="36"/>
          <w:sz w:val="24"/>
        </w:rPr>
        <w:t> </w:t>
      </w:r>
      <w:r>
        <w:rPr>
          <w:spacing w:val="-5"/>
          <w:sz w:val="24"/>
        </w:rPr>
        <w:t>Le</w:t>
      </w:r>
    </w:p>
    <w:p>
      <w:pPr>
        <w:pStyle w:val="BodyText"/>
        <w:ind w:left="1080" w:firstLine="0"/>
      </w:pPr>
      <w:r>
        <w:rPr/>
        <w:t>Maux</w:t>
      </w:r>
      <w:r>
        <w:rPr>
          <w:spacing w:val="-3"/>
        </w:rPr>
        <w:t> </w:t>
      </w:r>
      <w:r>
        <w:rPr/>
        <w:t>and</w:t>
      </w:r>
      <w:r>
        <w:rPr>
          <w:spacing w:val="-3"/>
        </w:rPr>
        <w:t> </w:t>
      </w:r>
      <w:r>
        <w:rPr/>
        <w:t>Yvon</w:t>
      </w:r>
      <w:r>
        <w:rPr>
          <w:spacing w:val="-2"/>
        </w:rPr>
        <w:t> </w:t>
      </w:r>
      <w:r>
        <w:rPr/>
        <w:t>Rocaboy)</w:t>
      </w:r>
      <w:r>
        <w:rPr>
          <w:spacing w:val="-3"/>
        </w:rPr>
        <w:t> </w:t>
      </w:r>
      <w:r>
        <w:rPr/>
        <w:t>2011.</w:t>
      </w:r>
      <w:r>
        <w:rPr>
          <w:spacing w:val="-4"/>
        </w:rPr>
        <w:t> </w:t>
      </w:r>
      <w:r>
        <w:rPr>
          <w:u w:val="single"/>
        </w:rPr>
        <w:t>Public</w:t>
      </w:r>
      <w:r>
        <w:rPr>
          <w:spacing w:val="-2"/>
          <w:u w:val="single"/>
        </w:rPr>
        <w:t> </w:t>
      </w:r>
      <w:r>
        <w:rPr>
          <w:u w:val="single"/>
        </w:rPr>
        <w:t>Choice</w:t>
      </w:r>
      <w:r>
        <w:rPr/>
        <w:t>.</w:t>
      </w:r>
      <w:r>
        <w:rPr>
          <w:spacing w:val="-11"/>
        </w:rPr>
        <w:t> </w:t>
      </w:r>
      <w:r>
        <w:rPr>
          <w:sz w:val="20"/>
        </w:rPr>
        <w:t>Volume</w:t>
      </w:r>
      <w:r>
        <w:rPr>
          <w:spacing w:val="-3"/>
          <w:sz w:val="20"/>
        </w:rPr>
        <w:t> </w:t>
      </w:r>
      <w:r>
        <w:rPr/>
        <w:t>147: pp.</w:t>
      </w:r>
      <w:r>
        <w:rPr>
          <w:spacing w:val="-3"/>
        </w:rPr>
        <w:t> </w:t>
      </w:r>
      <w:r>
        <w:rPr>
          <w:spacing w:val="-2"/>
        </w:rPr>
        <w:t>43–67.</w:t>
      </w:r>
    </w:p>
    <w:p>
      <w:pPr>
        <w:pStyle w:val="BodyText"/>
        <w:spacing w:before="2"/>
        <w:ind w:firstLine="0"/>
      </w:pPr>
    </w:p>
    <w:p>
      <w:pPr>
        <w:pStyle w:val="ListParagraph"/>
        <w:numPr>
          <w:ilvl w:val="0"/>
          <w:numId w:val="3"/>
        </w:numPr>
        <w:tabs>
          <w:tab w:pos="1078" w:val="left" w:leader="none"/>
          <w:tab w:pos="1080" w:val="left" w:leader="none"/>
        </w:tabs>
        <w:spacing w:line="240" w:lineRule="auto" w:before="0" w:after="0"/>
        <w:ind w:left="1080" w:right="353" w:hanging="360"/>
        <w:jc w:val="left"/>
        <w:rPr>
          <w:sz w:val="24"/>
        </w:rPr>
      </w:pPr>
      <w:r>
        <w:rPr>
          <w:sz w:val="24"/>
        </w:rPr>
        <w:t>“Decentralization and Corruption: Issues and Data from Mexico.”</w:t>
      </w:r>
      <w:r>
        <w:rPr>
          <w:spacing w:val="40"/>
          <w:sz w:val="24"/>
        </w:rPr>
        <w:t> </w:t>
      </w:r>
      <w:r>
        <w:rPr>
          <w:sz w:val="24"/>
        </w:rPr>
        <w:t>2011.</w:t>
      </w:r>
      <w:r>
        <w:rPr>
          <w:spacing w:val="40"/>
          <w:sz w:val="24"/>
        </w:rPr>
        <w:t> </w:t>
      </w:r>
      <w:r>
        <w:rPr>
          <w:sz w:val="24"/>
          <w:u w:val="single"/>
        </w:rPr>
        <w:t>Report on</w:t>
      </w:r>
      <w:r>
        <w:rPr>
          <w:sz w:val="24"/>
        </w:rPr>
        <w:t> </w:t>
      </w:r>
      <w:r>
        <w:rPr>
          <w:sz w:val="24"/>
          <w:u w:val="single"/>
        </w:rPr>
        <w:t>Fiscal Federalism</w:t>
      </w:r>
      <w:r>
        <w:rPr>
          <w:sz w:val="24"/>
        </w:rPr>
        <w:t>. IEB. (Institute of Economics of Barcelona): Barcelona, Spain.</w:t>
      </w:r>
    </w:p>
    <w:p>
      <w:pPr>
        <w:pStyle w:val="BodyText"/>
        <w:ind w:firstLine="0"/>
      </w:pPr>
    </w:p>
    <w:p>
      <w:pPr>
        <w:pStyle w:val="ListParagraph"/>
        <w:numPr>
          <w:ilvl w:val="0"/>
          <w:numId w:val="3"/>
        </w:numPr>
        <w:tabs>
          <w:tab w:pos="1078" w:val="left" w:leader="none"/>
          <w:tab w:pos="1080" w:val="left" w:leader="none"/>
        </w:tabs>
        <w:spacing w:line="240" w:lineRule="auto" w:before="0" w:after="0"/>
        <w:ind w:left="1080" w:right="362" w:hanging="360"/>
        <w:jc w:val="both"/>
        <w:rPr>
          <w:sz w:val="24"/>
        </w:rPr>
      </w:pPr>
      <w:r>
        <w:rPr>
          <w:sz w:val="24"/>
        </w:rPr>
        <w:t>“Rethinking tax jurisdictions and relief from international double taxation in</w:t>
      </w:r>
      <w:r>
        <w:rPr>
          <w:spacing w:val="40"/>
          <w:sz w:val="24"/>
        </w:rPr>
        <w:t> </w:t>
      </w:r>
      <w:r>
        <w:rPr>
          <w:sz w:val="24"/>
        </w:rPr>
        <w:t>relations with developing countries: Legal and economic perspectives from Europe and</w:t>
      </w:r>
      <w:r>
        <w:rPr>
          <w:spacing w:val="-4"/>
          <w:sz w:val="24"/>
        </w:rPr>
        <w:t> </w:t>
      </w:r>
      <w:r>
        <w:rPr>
          <w:sz w:val="24"/>
        </w:rPr>
        <w:t>North</w:t>
      </w:r>
      <w:r>
        <w:rPr>
          <w:spacing w:val="-4"/>
          <w:sz w:val="24"/>
        </w:rPr>
        <w:t> </w:t>
      </w:r>
      <w:r>
        <w:rPr>
          <w:sz w:val="24"/>
        </w:rPr>
        <w:t>America.”</w:t>
      </w:r>
      <w:r>
        <w:rPr>
          <w:spacing w:val="-3"/>
          <w:sz w:val="24"/>
        </w:rPr>
        <w:t> </w:t>
      </w:r>
      <w:r>
        <w:rPr>
          <w:sz w:val="24"/>
        </w:rPr>
        <w:t>2010.</w:t>
      </w:r>
      <w:r>
        <w:rPr>
          <w:spacing w:val="-3"/>
          <w:sz w:val="24"/>
        </w:rPr>
        <w:t> </w:t>
      </w:r>
      <w:r>
        <w:rPr>
          <w:sz w:val="24"/>
        </w:rPr>
        <w:t>(with</w:t>
      </w:r>
      <w:r>
        <w:rPr>
          <w:spacing w:val="-2"/>
          <w:sz w:val="24"/>
        </w:rPr>
        <w:t> </w:t>
      </w:r>
      <w:r>
        <w:rPr>
          <w:sz w:val="24"/>
        </w:rPr>
        <w:t>Pasquale</w:t>
      </w:r>
      <w:r>
        <w:rPr>
          <w:spacing w:val="-4"/>
          <w:sz w:val="24"/>
        </w:rPr>
        <w:t> </w:t>
      </w:r>
      <w:r>
        <w:rPr>
          <w:sz w:val="24"/>
        </w:rPr>
        <w:t>Pistone),</w:t>
      </w:r>
      <w:r>
        <w:rPr>
          <w:spacing w:val="-3"/>
          <w:sz w:val="24"/>
        </w:rPr>
        <w:t> </w:t>
      </w:r>
      <w:r>
        <w:rPr>
          <w:sz w:val="24"/>
        </w:rPr>
        <w:t>Chapter</w:t>
      </w:r>
      <w:r>
        <w:rPr>
          <w:spacing w:val="-2"/>
          <w:sz w:val="24"/>
        </w:rPr>
        <w:t> </w:t>
      </w:r>
      <w:r>
        <w:rPr>
          <w:sz w:val="24"/>
        </w:rPr>
        <w:t>2</w:t>
      </w:r>
      <w:r>
        <w:rPr>
          <w:spacing w:val="-4"/>
          <w:sz w:val="24"/>
        </w:rPr>
        <w:t> </w:t>
      </w:r>
      <w:r>
        <w:rPr>
          <w:sz w:val="24"/>
        </w:rPr>
        <w:t>of</w:t>
      </w:r>
      <w:r>
        <w:rPr>
          <w:spacing w:val="-3"/>
          <w:sz w:val="24"/>
        </w:rPr>
        <w:t> </w:t>
      </w:r>
      <w:r>
        <w:rPr>
          <w:sz w:val="24"/>
        </w:rPr>
        <w:t>Zagler,</w:t>
      </w:r>
      <w:r>
        <w:rPr>
          <w:spacing w:val="-5"/>
          <w:sz w:val="24"/>
        </w:rPr>
        <w:t> </w:t>
      </w:r>
      <w:r>
        <w:rPr>
          <w:sz w:val="24"/>
        </w:rPr>
        <w:t>Martin</w:t>
      </w:r>
      <w:r>
        <w:rPr>
          <w:spacing w:val="-4"/>
          <w:sz w:val="24"/>
        </w:rPr>
        <w:t> </w:t>
      </w:r>
      <w:r>
        <w:rPr>
          <w:sz w:val="24"/>
        </w:rPr>
        <w:t>(ed.), </w:t>
      </w:r>
      <w:r>
        <w:rPr>
          <w:sz w:val="24"/>
          <w:u w:val="single"/>
        </w:rPr>
        <w:t>International Tax Coordination: An Interdisciplinary Perspective on Virtues and</w:t>
      </w:r>
      <w:r>
        <w:rPr>
          <w:sz w:val="24"/>
        </w:rPr>
        <w:t> </w:t>
      </w:r>
      <w:r>
        <w:rPr>
          <w:sz w:val="24"/>
          <w:u w:val="single"/>
        </w:rPr>
        <w:t>Pitfalls</w:t>
      </w:r>
      <w:r>
        <w:rPr>
          <w:sz w:val="24"/>
        </w:rPr>
        <w:t>, Routledge, Abingdon.</w:t>
      </w:r>
    </w:p>
    <w:p>
      <w:pPr>
        <w:pStyle w:val="ListParagraph"/>
        <w:numPr>
          <w:ilvl w:val="0"/>
          <w:numId w:val="3"/>
        </w:numPr>
        <w:tabs>
          <w:tab w:pos="1078" w:val="left" w:leader="none"/>
          <w:tab w:pos="1080" w:val="left" w:leader="none"/>
        </w:tabs>
        <w:spacing w:line="240" w:lineRule="auto" w:before="292" w:after="0"/>
        <w:ind w:left="1080" w:right="354" w:hanging="360"/>
        <w:jc w:val="both"/>
        <w:rPr>
          <w:sz w:val="24"/>
        </w:rPr>
      </w:pPr>
      <w:r>
        <w:rPr>
          <w:sz w:val="24"/>
        </w:rPr>
        <w:t>“Explaining the Subnational Tax-Grants Balance in OECD Countries.” (with Claire Charbit) 2009. OECD Economics Department Working Papers COM/CTPA/ECO/GOV/WP(2009) Organization for Economic Cooperation and Development, Paris.</w:t>
      </w:r>
    </w:p>
    <w:p>
      <w:pPr>
        <w:pStyle w:val="BodyText"/>
        <w:spacing w:before="2"/>
        <w:ind w:firstLine="0"/>
      </w:pPr>
    </w:p>
    <w:p>
      <w:pPr>
        <w:pStyle w:val="ListParagraph"/>
        <w:numPr>
          <w:ilvl w:val="0"/>
          <w:numId w:val="3"/>
        </w:numPr>
        <w:tabs>
          <w:tab w:pos="1078" w:val="left" w:leader="none"/>
          <w:tab w:pos="1080" w:val="left" w:leader="none"/>
        </w:tabs>
        <w:spacing w:line="240" w:lineRule="auto" w:before="0" w:after="0"/>
        <w:ind w:left="1080" w:right="355" w:hanging="360"/>
        <w:jc w:val="both"/>
        <w:rPr>
          <w:sz w:val="24"/>
        </w:rPr>
      </w:pPr>
      <w:r>
        <w:rPr>
          <w:sz w:val="24"/>
        </w:rPr>
        <w:t>“The Role of Public Services and Taxes in Attracting ‘Foreign’ Direct Investment.” 2007. (with Jorge Martinez-Vazquez and Li Zhang).</w:t>
      </w:r>
      <w:r>
        <w:rPr>
          <w:spacing w:val="40"/>
          <w:sz w:val="24"/>
        </w:rPr>
        <w:t> </w:t>
      </w:r>
      <w:r>
        <w:rPr>
          <w:sz w:val="24"/>
        </w:rPr>
        <w:t>Chapter 8 of </w:t>
      </w:r>
      <w:r>
        <w:rPr>
          <w:sz w:val="24"/>
          <w:u w:val="single"/>
        </w:rPr>
        <w:t>Public Policy for</w:t>
      </w:r>
      <w:r>
        <w:rPr>
          <w:sz w:val="24"/>
        </w:rPr>
        <w:t> </w:t>
      </w:r>
      <w:r>
        <w:rPr>
          <w:sz w:val="24"/>
          <w:u w:val="single"/>
        </w:rPr>
        <w:t>Regional Development</w:t>
      </w:r>
      <w:r>
        <w:rPr>
          <w:sz w:val="24"/>
        </w:rPr>
        <w:t>, ed. by Jorge Martinez-Vazquez and Francois Vaillancourt, </w:t>
      </w:r>
      <w:r>
        <w:rPr>
          <w:spacing w:val="-2"/>
          <w:sz w:val="24"/>
        </w:rPr>
        <w:t>Routledge.</w:t>
      </w:r>
    </w:p>
    <w:p>
      <w:pPr>
        <w:pStyle w:val="ListParagraph"/>
        <w:spacing w:after="0" w:line="240" w:lineRule="auto"/>
        <w:jc w:val="both"/>
        <w:rPr>
          <w:sz w:val="24"/>
        </w:rPr>
        <w:sectPr>
          <w:pgSz w:w="12240" w:h="15840"/>
          <w:pgMar w:header="730" w:footer="0" w:top="1340" w:bottom="280" w:left="1440" w:right="1080"/>
        </w:sectPr>
      </w:pPr>
    </w:p>
    <w:p>
      <w:pPr>
        <w:pStyle w:val="ListParagraph"/>
        <w:numPr>
          <w:ilvl w:val="0"/>
          <w:numId w:val="3"/>
        </w:numPr>
        <w:tabs>
          <w:tab w:pos="1078" w:val="left" w:leader="none"/>
          <w:tab w:pos="1080" w:val="left" w:leader="none"/>
        </w:tabs>
        <w:spacing w:line="240" w:lineRule="auto" w:before="90" w:after="0"/>
        <w:ind w:left="1080" w:right="356" w:hanging="360"/>
        <w:jc w:val="both"/>
        <w:rPr>
          <w:sz w:val="24"/>
        </w:rPr>
      </w:pPr>
      <w:r>
        <w:rPr>
          <w:sz w:val="24"/>
        </w:rPr>
        <w:t>“Taxation and FDI</w:t>
      </w:r>
      <w:r>
        <w:rPr>
          <w:spacing w:val="-2"/>
          <w:sz w:val="24"/>
        </w:rPr>
        <w:t> </w:t>
      </w:r>
      <w:r>
        <w:rPr>
          <w:sz w:val="24"/>
        </w:rPr>
        <w:t>in Developed and Developing</w:t>
      </w:r>
      <w:r>
        <w:rPr>
          <w:spacing w:val="-2"/>
          <w:sz w:val="24"/>
        </w:rPr>
        <w:t> </w:t>
      </w:r>
      <w:r>
        <w:rPr>
          <w:sz w:val="24"/>
        </w:rPr>
        <w:t>Countries.”</w:t>
      </w:r>
      <w:r>
        <w:rPr>
          <w:spacing w:val="-1"/>
          <w:sz w:val="24"/>
        </w:rPr>
        <w:t> </w:t>
      </w:r>
      <w:r>
        <w:rPr>
          <w:sz w:val="24"/>
        </w:rPr>
        <w:t>2006.</w:t>
      </w:r>
      <w:r>
        <w:rPr>
          <w:spacing w:val="40"/>
          <w:sz w:val="24"/>
        </w:rPr>
        <w:t> </w:t>
      </w:r>
      <w:r>
        <w:rPr>
          <w:sz w:val="24"/>
          <w:u w:val="single"/>
        </w:rPr>
        <w:t>The Challenges</w:t>
      </w:r>
      <w:r>
        <w:rPr>
          <w:spacing w:val="-1"/>
          <w:sz w:val="24"/>
          <w:u w:val="single"/>
        </w:rPr>
        <w:t> </w:t>
      </w:r>
      <w:r>
        <w:rPr>
          <w:sz w:val="24"/>
          <w:u w:val="single"/>
        </w:rPr>
        <w:t>of</w:t>
      </w:r>
      <w:r>
        <w:rPr>
          <w:sz w:val="24"/>
        </w:rPr>
        <w:t> </w:t>
      </w:r>
      <w:r>
        <w:rPr>
          <w:sz w:val="24"/>
          <w:u w:val="single"/>
        </w:rPr>
        <w:t>Tax Reform in a Global Economy</w:t>
      </w:r>
      <w:r>
        <w:rPr>
          <w:sz w:val="24"/>
        </w:rPr>
        <w:t>, ed. by James Alm, Jorge Martinez-Vazquez, and Mark Rider.</w:t>
      </w:r>
      <w:r>
        <w:rPr>
          <w:spacing w:val="40"/>
          <w:sz w:val="24"/>
        </w:rPr>
        <w:t> </w:t>
      </w:r>
      <w:r>
        <w:rPr>
          <w:sz w:val="24"/>
        </w:rPr>
        <w:t>New York: Springer.</w:t>
      </w:r>
    </w:p>
    <w:p>
      <w:pPr>
        <w:pStyle w:val="BodyText"/>
        <w:ind w:firstLine="0"/>
      </w:pPr>
    </w:p>
    <w:p>
      <w:pPr>
        <w:pStyle w:val="ListParagraph"/>
        <w:numPr>
          <w:ilvl w:val="0"/>
          <w:numId w:val="3"/>
        </w:numPr>
        <w:tabs>
          <w:tab w:pos="1078" w:val="left" w:leader="none"/>
          <w:tab w:pos="1080" w:val="left" w:leader="none"/>
        </w:tabs>
        <w:spacing w:line="240" w:lineRule="auto" w:before="0" w:after="0"/>
        <w:ind w:left="1080" w:right="354" w:hanging="360"/>
        <w:jc w:val="both"/>
        <w:rPr>
          <w:sz w:val="24"/>
        </w:rPr>
      </w:pPr>
      <w:r>
        <w:rPr>
          <w:sz w:val="24"/>
        </w:rPr>
        <w:t>"Federal Taxation of Foreign Companies." 2005.</w:t>
      </w:r>
      <w:r>
        <w:rPr>
          <w:spacing w:val="40"/>
          <w:sz w:val="24"/>
        </w:rPr>
        <w:t> </w:t>
      </w:r>
      <w:r>
        <w:rPr>
          <w:sz w:val="24"/>
          <w:u w:val="single"/>
        </w:rPr>
        <w:t>Encyclopedia of Taxation and Tax</w:t>
      </w:r>
      <w:r>
        <w:rPr>
          <w:sz w:val="24"/>
        </w:rPr>
        <w:t> </w:t>
      </w:r>
      <w:r>
        <w:rPr>
          <w:sz w:val="24"/>
          <w:u w:val="single"/>
        </w:rPr>
        <w:t>Policy</w:t>
      </w:r>
      <w:r>
        <w:rPr>
          <w:sz w:val="24"/>
        </w:rPr>
        <w:t>, 2cd edition, ed. by J Cordes, R. Ebel, and J. Gravelle.</w:t>
      </w:r>
      <w:r>
        <w:rPr>
          <w:spacing w:val="40"/>
          <w:sz w:val="24"/>
        </w:rPr>
        <w:t> </w:t>
      </w:r>
      <w:r>
        <w:rPr>
          <w:sz w:val="24"/>
        </w:rPr>
        <w:t>Washington: Urban Institute Press.</w:t>
      </w:r>
    </w:p>
    <w:p>
      <w:pPr>
        <w:pStyle w:val="BodyText"/>
        <w:spacing w:before="1"/>
        <w:ind w:firstLine="0"/>
      </w:pPr>
    </w:p>
    <w:p>
      <w:pPr>
        <w:pStyle w:val="ListParagraph"/>
        <w:numPr>
          <w:ilvl w:val="0"/>
          <w:numId w:val="3"/>
        </w:numPr>
        <w:tabs>
          <w:tab w:pos="1078" w:val="left" w:leader="none"/>
          <w:tab w:pos="1080" w:val="left" w:leader="none"/>
        </w:tabs>
        <w:spacing w:line="240" w:lineRule="auto" w:before="1" w:after="0"/>
        <w:ind w:left="1080" w:right="356" w:hanging="360"/>
        <w:jc w:val="both"/>
        <w:rPr>
          <w:sz w:val="24"/>
        </w:rPr>
      </w:pPr>
      <w:r>
        <w:rPr>
          <w:sz w:val="24"/>
        </w:rPr>
        <w:t>“Bailouts in a Federation.” 2002. </w:t>
      </w:r>
      <w:r>
        <w:rPr>
          <w:sz w:val="24"/>
          <w:u w:val="single"/>
        </w:rPr>
        <w:t>International Tax and Public Finance</w:t>
      </w:r>
      <w:r>
        <w:rPr>
          <w:sz w:val="24"/>
        </w:rPr>
        <w:t>.</w:t>
      </w:r>
      <w:r>
        <w:rPr>
          <w:spacing w:val="40"/>
          <w:sz w:val="24"/>
        </w:rPr>
        <w:t> </w:t>
      </w:r>
      <w:r>
        <w:rPr>
          <w:sz w:val="24"/>
        </w:rPr>
        <w:t>August. 9: </w:t>
      </w:r>
      <w:r>
        <w:rPr>
          <w:spacing w:val="-2"/>
          <w:sz w:val="24"/>
        </w:rPr>
        <w:t>409-421.</w:t>
      </w:r>
    </w:p>
    <w:p>
      <w:pPr>
        <w:pStyle w:val="ListParagraph"/>
        <w:numPr>
          <w:ilvl w:val="0"/>
          <w:numId w:val="3"/>
        </w:numPr>
        <w:tabs>
          <w:tab w:pos="1078" w:val="left" w:leader="none"/>
          <w:tab w:pos="1080" w:val="left" w:leader="none"/>
        </w:tabs>
        <w:spacing w:line="240" w:lineRule="auto" w:before="292" w:after="0"/>
        <w:ind w:left="1080" w:right="926" w:hanging="360"/>
        <w:jc w:val="left"/>
        <w:rPr>
          <w:sz w:val="24"/>
        </w:rPr>
      </w:pPr>
      <w:r>
        <w:rPr>
          <w:sz w:val="24"/>
        </w:rPr>
        <w:t>"Tax</w:t>
      </w:r>
      <w:r>
        <w:rPr>
          <w:spacing w:val="-5"/>
          <w:sz w:val="24"/>
        </w:rPr>
        <w:t> </w:t>
      </w:r>
      <w:r>
        <w:rPr>
          <w:sz w:val="24"/>
        </w:rPr>
        <w:t>Competition</w:t>
      </w:r>
      <w:r>
        <w:rPr>
          <w:spacing w:val="-3"/>
          <w:sz w:val="24"/>
        </w:rPr>
        <w:t> </w:t>
      </w:r>
      <w:r>
        <w:rPr>
          <w:sz w:val="24"/>
        </w:rPr>
        <w:t>and</w:t>
      </w:r>
      <w:r>
        <w:rPr>
          <w:spacing w:val="-5"/>
          <w:sz w:val="24"/>
        </w:rPr>
        <w:t> </w:t>
      </w:r>
      <w:r>
        <w:rPr>
          <w:sz w:val="24"/>
        </w:rPr>
        <w:t>Tax</w:t>
      </w:r>
      <w:r>
        <w:rPr>
          <w:spacing w:val="-5"/>
          <w:sz w:val="24"/>
        </w:rPr>
        <w:t> </w:t>
      </w:r>
      <w:r>
        <w:rPr>
          <w:sz w:val="24"/>
        </w:rPr>
        <w:t>Structure</w:t>
      </w:r>
      <w:r>
        <w:rPr>
          <w:spacing w:val="-5"/>
          <w:sz w:val="24"/>
        </w:rPr>
        <w:t> </w:t>
      </w:r>
      <w:r>
        <w:rPr>
          <w:sz w:val="24"/>
        </w:rPr>
        <w:t>in</w:t>
      </w:r>
      <w:r>
        <w:rPr>
          <w:spacing w:val="-5"/>
          <w:sz w:val="24"/>
        </w:rPr>
        <w:t> </w:t>
      </w:r>
      <w:r>
        <w:rPr>
          <w:sz w:val="24"/>
        </w:rPr>
        <w:t>Open</w:t>
      </w:r>
      <w:r>
        <w:rPr>
          <w:spacing w:val="-5"/>
          <w:sz w:val="24"/>
        </w:rPr>
        <w:t> </w:t>
      </w:r>
      <w:r>
        <w:rPr>
          <w:sz w:val="24"/>
        </w:rPr>
        <w:t>Federal</w:t>
      </w:r>
      <w:r>
        <w:rPr>
          <w:spacing w:val="-3"/>
          <w:sz w:val="24"/>
        </w:rPr>
        <w:t> </w:t>
      </w:r>
      <w:r>
        <w:rPr>
          <w:sz w:val="24"/>
        </w:rPr>
        <w:t>Economies:</w:t>
      </w:r>
      <w:r>
        <w:rPr>
          <w:spacing w:val="-5"/>
          <w:sz w:val="24"/>
        </w:rPr>
        <w:t> </w:t>
      </w:r>
      <w:r>
        <w:rPr>
          <w:sz w:val="24"/>
        </w:rPr>
        <w:t>Evidence</w:t>
      </w:r>
      <w:r>
        <w:rPr>
          <w:spacing w:val="-5"/>
          <w:sz w:val="24"/>
        </w:rPr>
        <w:t> </w:t>
      </w:r>
      <w:r>
        <w:rPr>
          <w:sz w:val="24"/>
        </w:rPr>
        <w:t>from OECD Countries with Implications for the European Union." 2002. </w:t>
      </w:r>
      <w:r>
        <w:rPr>
          <w:sz w:val="24"/>
          <w:u w:val="single"/>
        </w:rPr>
        <w:t>European</w:t>
      </w:r>
      <w:r>
        <w:rPr>
          <w:sz w:val="24"/>
        </w:rPr>
        <w:t> </w:t>
      </w:r>
      <w:r>
        <w:rPr>
          <w:sz w:val="24"/>
          <w:u w:val="single"/>
        </w:rPr>
        <w:t>Economic Review</w:t>
      </w:r>
      <w:r>
        <w:rPr>
          <w:sz w:val="24"/>
        </w:rPr>
        <w:t>. February. 46(2): 357-374.</w:t>
      </w:r>
    </w:p>
    <w:p>
      <w:pPr>
        <w:pStyle w:val="BodyText"/>
        <w:ind w:firstLine="0"/>
      </w:pPr>
    </w:p>
    <w:p>
      <w:pPr>
        <w:pStyle w:val="ListParagraph"/>
        <w:numPr>
          <w:ilvl w:val="0"/>
          <w:numId w:val="3"/>
        </w:numPr>
        <w:tabs>
          <w:tab w:pos="1078" w:val="left" w:leader="none"/>
          <w:tab w:pos="1080" w:val="left" w:leader="none"/>
        </w:tabs>
        <w:spacing w:line="240" w:lineRule="auto" w:before="0" w:after="0"/>
        <w:ind w:left="1080" w:right="537" w:hanging="360"/>
        <w:jc w:val="left"/>
        <w:rPr>
          <w:sz w:val="24"/>
        </w:rPr>
      </w:pPr>
      <w:r>
        <w:rPr>
          <w:sz w:val="24"/>
        </w:rPr>
        <w:t>"Transfer</w:t>
      </w:r>
      <w:r>
        <w:rPr>
          <w:spacing w:val="-2"/>
          <w:sz w:val="24"/>
        </w:rPr>
        <w:t> </w:t>
      </w:r>
      <w:r>
        <w:rPr>
          <w:sz w:val="24"/>
        </w:rPr>
        <w:t>Pricing."</w:t>
      </w:r>
      <w:r>
        <w:rPr>
          <w:spacing w:val="-4"/>
          <w:sz w:val="24"/>
        </w:rPr>
        <w:t> </w:t>
      </w:r>
      <w:r>
        <w:rPr>
          <w:sz w:val="24"/>
        </w:rPr>
        <w:t>2002.</w:t>
      </w:r>
      <w:r>
        <w:rPr>
          <w:spacing w:val="40"/>
          <w:sz w:val="24"/>
        </w:rPr>
        <w:t> </w:t>
      </w:r>
      <w:r>
        <w:rPr>
          <w:sz w:val="24"/>
        </w:rPr>
        <w:t>In </w:t>
      </w:r>
      <w:r>
        <w:rPr>
          <w:sz w:val="24"/>
          <w:u w:val="single"/>
        </w:rPr>
        <w:t>IEBM</w:t>
      </w:r>
      <w:r>
        <w:rPr>
          <w:spacing w:val="-2"/>
          <w:sz w:val="24"/>
          <w:u w:val="single"/>
        </w:rPr>
        <w:t> </w:t>
      </w:r>
      <w:r>
        <w:rPr>
          <w:sz w:val="24"/>
          <w:u w:val="single"/>
        </w:rPr>
        <w:t>Handbook</w:t>
      </w:r>
      <w:r>
        <w:rPr>
          <w:spacing w:val="-4"/>
          <w:sz w:val="24"/>
          <w:u w:val="single"/>
        </w:rPr>
        <w:t> </w:t>
      </w:r>
      <w:r>
        <w:rPr>
          <w:sz w:val="24"/>
          <w:u w:val="single"/>
        </w:rPr>
        <w:t>of</w:t>
      </w:r>
      <w:r>
        <w:rPr>
          <w:spacing w:val="-2"/>
          <w:sz w:val="24"/>
          <w:u w:val="single"/>
        </w:rPr>
        <w:t> </w:t>
      </w:r>
      <w:r>
        <w:rPr>
          <w:sz w:val="24"/>
          <w:u w:val="single"/>
        </w:rPr>
        <w:t>Economics</w:t>
      </w:r>
      <w:r>
        <w:rPr>
          <w:sz w:val="24"/>
        </w:rPr>
        <w:t>,</w:t>
      </w:r>
      <w:r>
        <w:rPr>
          <w:spacing w:val="-3"/>
          <w:sz w:val="24"/>
        </w:rPr>
        <w:t> </w:t>
      </w:r>
      <w:r>
        <w:rPr>
          <w:sz w:val="24"/>
        </w:rPr>
        <w:t>ed.</w:t>
      </w:r>
      <w:r>
        <w:rPr>
          <w:spacing w:val="-4"/>
          <w:sz w:val="24"/>
        </w:rPr>
        <w:t> </w:t>
      </w:r>
      <w:r>
        <w:rPr>
          <w:sz w:val="24"/>
        </w:rPr>
        <w:t>by</w:t>
      </w:r>
      <w:r>
        <w:rPr>
          <w:spacing w:val="-6"/>
          <w:sz w:val="24"/>
        </w:rPr>
        <w:t> </w:t>
      </w:r>
      <w:r>
        <w:rPr>
          <w:sz w:val="24"/>
        </w:rPr>
        <w:t>William</w:t>
      </w:r>
      <w:r>
        <w:rPr>
          <w:spacing w:val="-4"/>
          <w:sz w:val="24"/>
        </w:rPr>
        <w:t> </w:t>
      </w:r>
      <w:r>
        <w:rPr>
          <w:sz w:val="24"/>
        </w:rPr>
        <w:t>Lazonick. London: Thomson Business Press.</w:t>
      </w:r>
    </w:p>
    <w:p>
      <w:pPr>
        <w:pStyle w:val="ListParagraph"/>
        <w:numPr>
          <w:ilvl w:val="0"/>
          <w:numId w:val="3"/>
        </w:numPr>
        <w:tabs>
          <w:tab w:pos="1078" w:val="left" w:leader="none"/>
          <w:tab w:pos="1080" w:val="left" w:leader="none"/>
        </w:tabs>
        <w:spacing w:line="240" w:lineRule="auto" w:before="292" w:after="0"/>
        <w:ind w:left="1080" w:right="654" w:hanging="360"/>
        <w:jc w:val="left"/>
        <w:rPr>
          <w:sz w:val="24"/>
        </w:rPr>
      </w:pPr>
      <w:r>
        <w:rPr>
          <w:sz w:val="24"/>
        </w:rPr>
        <w:t>"Tax</w:t>
      </w:r>
      <w:r>
        <w:rPr>
          <w:spacing w:val="-3"/>
          <w:sz w:val="24"/>
        </w:rPr>
        <w:t> </w:t>
      </w:r>
      <w:r>
        <w:rPr>
          <w:sz w:val="24"/>
        </w:rPr>
        <w:t>Structure</w:t>
      </w:r>
      <w:r>
        <w:rPr>
          <w:spacing w:val="-1"/>
          <w:sz w:val="24"/>
        </w:rPr>
        <w:t> </w:t>
      </w:r>
      <w:r>
        <w:rPr>
          <w:sz w:val="24"/>
        </w:rPr>
        <w:t>in</w:t>
      </w:r>
      <w:r>
        <w:rPr>
          <w:spacing w:val="-3"/>
          <w:sz w:val="24"/>
        </w:rPr>
        <w:t> </w:t>
      </w:r>
      <w:r>
        <w:rPr>
          <w:sz w:val="24"/>
        </w:rPr>
        <w:t>a</w:t>
      </w:r>
      <w:r>
        <w:rPr>
          <w:spacing w:val="-2"/>
          <w:sz w:val="24"/>
        </w:rPr>
        <w:t> </w:t>
      </w:r>
      <w:r>
        <w:rPr>
          <w:sz w:val="24"/>
        </w:rPr>
        <w:t>Federation.”</w:t>
      </w:r>
      <w:r>
        <w:rPr>
          <w:spacing w:val="-4"/>
          <w:sz w:val="24"/>
        </w:rPr>
        <w:t> </w:t>
      </w:r>
      <w:r>
        <w:rPr>
          <w:sz w:val="24"/>
        </w:rPr>
        <w:t>2000.</w:t>
      </w:r>
      <w:r>
        <w:rPr>
          <w:spacing w:val="40"/>
          <w:sz w:val="24"/>
        </w:rPr>
        <w:t> </w:t>
      </w:r>
      <w:r>
        <w:rPr>
          <w:sz w:val="24"/>
          <w:u w:val="single"/>
        </w:rPr>
        <w:t>Journal</w:t>
      </w:r>
      <w:r>
        <w:rPr>
          <w:spacing w:val="-4"/>
          <w:sz w:val="24"/>
          <w:u w:val="single"/>
        </w:rPr>
        <w:t> </w:t>
      </w:r>
      <w:r>
        <w:rPr>
          <w:sz w:val="24"/>
          <w:u w:val="single"/>
        </w:rPr>
        <w:t>of</w:t>
      </w:r>
      <w:r>
        <w:rPr>
          <w:spacing w:val="-4"/>
          <w:sz w:val="24"/>
          <w:u w:val="single"/>
        </w:rPr>
        <w:t> </w:t>
      </w:r>
      <w:r>
        <w:rPr>
          <w:sz w:val="24"/>
          <w:u w:val="single"/>
        </w:rPr>
        <w:t>Public</w:t>
      </w:r>
      <w:r>
        <w:rPr>
          <w:spacing w:val="-5"/>
          <w:sz w:val="24"/>
          <w:u w:val="single"/>
        </w:rPr>
        <w:t> </w:t>
      </w:r>
      <w:r>
        <w:rPr>
          <w:sz w:val="24"/>
          <w:u w:val="single"/>
        </w:rPr>
        <w:t>Economics</w:t>
      </w:r>
      <w:r>
        <w:rPr>
          <w:sz w:val="24"/>
        </w:rPr>
        <w:t>.</w:t>
      </w:r>
      <w:r>
        <w:rPr>
          <w:spacing w:val="40"/>
          <w:sz w:val="24"/>
        </w:rPr>
        <w:t> </w:t>
      </w:r>
      <w:r>
        <w:rPr>
          <w:sz w:val="24"/>
        </w:rPr>
        <w:t>March.</w:t>
      </w:r>
      <w:r>
        <w:rPr>
          <w:spacing w:val="-3"/>
          <w:sz w:val="24"/>
        </w:rPr>
        <w:t> </w:t>
      </w:r>
      <w:r>
        <w:rPr>
          <w:sz w:val="24"/>
        </w:rPr>
        <w:t>75(3): </w:t>
      </w:r>
      <w:r>
        <w:rPr>
          <w:spacing w:val="-2"/>
          <w:sz w:val="24"/>
        </w:rPr>
        <w:t>493-506.</w:t>
      </w:r>
    </w:p>
    <w:p>
      <w:pPr>
        <w:pStyle w:val="BodyText"/>
        <w:ind w:firstLine="0"/>
      </w:pPr>
    </w:p>
    <w:p>
      <w:pPr>
        <w:pStyle w:val="ListParagraph"/>
        <w:numPr>
          <w:ilvl w:val="0"/>
          <w:numId w:val="3"/>
        </w:numPr>
        <w:tabs>
          <w:tab w:pos="1078" w:val="left" w:leader="none"/>
          <w:tab w:pos="1080" w:val="left" w:leader="none"/>
        </w:tabs>
        <w:spacing w:line="240" w:lineRule="auto" w:before="0" w:after="0"/>
        <w:ind w:left="1080" w:right="476" w:hanging="360"/>
        <w:jc w:val="left"/>
        <w:rPr>
          <w:sz w:val="24"/>
        </w:rPr>
      </w:pPr>
      <w:r>
        <w:rPr>
          <w:sz w:val="24"/>
        </w:rPr>
        <w:t>“El</w:t>
      </w:r>
      <w:r>
        <w:rPr>
          <w:spacing w:val="-4"/>
          <w:sz w:val="24"/>
        </w:rPr>
        <w:t> </w:t>
      </w:r>
      <w:r>
        <w:rPr>
          <w:sz w:val="24"/>
        </w:rPr>
        <w:t>financiamento</w:t>
      </w:r>
      <w:r>
        <w:rPr>
          <w:spacing w:val="-5"/>
          <w:sz w:val="24"/>
        </w:rPr>
        <w:t> </w:t>
      </w:r>
      <w:r>
        <w:rPr>
          <w:sz w:val="24"/>
        </w:rPr>
        <w:t>de</w:t>
      </w:r>
      <w:r>
        <w:rPr>
          <w:spacing w:val="-3"/>
          <w:sz w:val="24"/>
        </w:rPr>
        <w:t> </w:t>
      </w:r>
      <w:r>
        <w:rPr>
          <w:sz w:val="24"/>
        </w:rPr>
        <w:t>gobiernos</w:t>
      </w:r>
      <w:r>
        <w:rPr>
          <w:spacing w:val="-3"/>
          <w:sz w:val="24"/>
        </w:rPr>
        <w:t> </w:t>
      </w:r>
      <w:r>
        <w:rPr>
          <w:sz w:val="24"/>
        </w:rPr>
        <w:t>subnacionales</w:t>
      </w:r>
      <w:r>
        <w:rPr>
          <w:spacing w:val="-6"/>
          <w:sz w:val="24"/>
        </w:rPr>
        <w:t> </w:t>
      </w:r>
      <w:r>
        <w:rPr>
          <w:sz w:val="24"/>
        </w:rPr>
        <w:t>en</w:t>
      </w:r>
      <w:r>
        <w:rPr>
          <w:spacing w:val="-3"/>
          <w:sz w:val="24"/>
        </w:rPr>
        <w:t> </w:t>
      </w:r>
      <w:r>
        <w:rPr>
          <w:sz w:val="24"/>
        </w:rPr>
        <w:t>una</w:t>
      </w:r>
      <w:r>
        <w:rPr>
          <w:spacing w:val="-6"/>
          <w:sz w:val="24"/>
        </w:rPr>
        <w:t> </w:t>
      </w:r>
      <w:r>
        <w:rPr>
          <w:sz w:val="24"/>
        </w:rPr>
        <w:t>federacion.”</w:t>
      </w:r>
      <w:r>
        <w:rPr>
          <w:spacing w:val="-6"/>
          <w:sz w:val="24"/>
        </w:rPr>
        <w:t> </w:t>
      </w:r>
      <w:r>
        <w:rPr>
          <w:sz w:val="24"/>
        </w:rPr>
        <w:t>(The</w:t>
      </w:r>
      <w:r>
        <w:rPr>
          <w:spacing w:val="-6"/>
          <w:sz w:val="24"/>
        </w:rPr>
        <w:t> </w:t>
      </w:r>
      <w:r>
        <w:rPr>
          <w:sz w:val="24"/>
        </w:rPr>
        <w:t>financing</w:t>
      </w:r>
      <w:r>
        <w:rPr>
          <w:spacing w:val="-6"/>
          <w:sz w:val="24"/>
        </w:rPr>
        <w:t> </w:t>
      </w:r>
      <w:r>
        <w:rPr>
          <w:sz w:val="24"/>
        </w:rPr>
        <w:t>of sub-national governments in a federation) 2000. Vortice: Analysis y Propuestas de Politicas Publicas.</w:t>
      </w:r>
      <w:r>
        <w:rPr>
          <w:spacing w:val="40"/>
          <w:sz w:val="24"/>
        </w:rPr>
        <w:t> </w:t>
      </w:r>
      <w:r>
        <w:rPr>
          <w:sz w:val="24"/>
        </w:rPr>
        <w:t>ITAM.</w:t>
      </w:r>
      <w:r>
        <w:rPr>
          <w:spacing w:val="40"/>
          <w:sz w:val="24"/>
        </w:rPr>
        <w:t> </w:t>
      </w:r>
      <w:r>
        <w:rPr>
          <w:sz w:val="24"/>
        </w:rPr>
        <w:t>Mexico City.</w:t>
      </w:r>
      <w:r>
        <w:rPr>
          <w:spacing w:val="40"/>
          <w:sz w:val="24"/>
        </w:rPr>
        <w:t> </w:t>
      </w:r>
      <w:r>
        <w:rPr>
          <w:sz w:val="24"/>
        </w:rPr>
        <w:t>1: 47-55.</w:t>
      </w:r>
    </w:p>
    <w:p>
      <w:pPr>
        <w:pStyle w:val="BodyText"/>
        <w:spacing w:before="2"/>
        <w:ind w:firstLine="0"/>
      </w:pPr>
    </w:p>
    <w:p>
      <w:pPr>
        <w:pStyle w:val="ListParagraph"/>
        <w:numPr>
          <w:ilvl w:val="0"/>
          <w:numId w:val="3"/>
        </w:numPr>
        <w:tabs>
          <w:tab w:pos="1078" w:val="left" w:leader="none"/>
          <w:tab w:pos="1080" w:val="left" w:leader="none"/>
        </w:tabs>
        <w:spacing w:line="240" w:lineRule="auto" w:before="0" w:after="0"/>
        <w:ind w:left="1080" w:right="507" w:hanging="360"/>
        <w:jc w:val="left"/>
        <w:rPr>
          <w:sz w:val="24"/>
        </w:rPr>
      </w:pPr>
      <w:r>
        <w:rPr>
          <w:sz w:val="24"/>
        </w:rPr>
        <w:t>“Comment</w:t>
      </w:r>
      <w:r>
        <w:rPr>
          <w:spacing w:val="-2"/>
          <w:sz w:val="24"/>
        </w:rPr>
        <w:t> </w:t>
      </w:r>
      <w:r>
        <w:rPr>
          <w:sz w:val="24"/>
        </w:rPr>
        <w:t>on</w:t>
      </w:r>
      <w:r>
        <w:rPr>
          <w:spacing w:val="-2"/>
          <w:sz w:val="24"/>
        </w:rPr>
        <w:t> </w:t>
      </w:r>
      <w:r>
        <w:rPr>
          <w:sz w:val="24"/>
        </w:rPr>
        <w:t>Tax</w:t>
      </w:r>
      <w:r>
        <w:rPr>
          <w:spacing w:val="-4"/>
          <w:sz w:val="24"/>
        </w:rPr>
        <w:t> </w:t>
      </w:r>
      <w:r>
        <w:rPr>
          <w:sz w:val="24"/>
        </w:rPr>
        <w:t>Sparing.”</w:t>
      </w:r>
      <w:r>
        <w:rPr>
          <w:spacing w:val="-3"/>
          <w:sz w:val="24"/>
        </w:rPr>
        <w:t> </w:t>
      </w:r>
      <w:r>
        <w:rPr>
          <w:sz w:val="24"/>
        </w:rPr>
        <w:t>2000.</w:t>
      </w:r>
      <w:r>
        <w:rPr>
          <w:spacing w:val="-3"/>
          <w:sz w:val="24"/>
        </w:rPr>
        <w:t> </w:t>
      </w:r>
      <w:r>
        <w:rPr>
          <w:sz w:val="24"/>
          <w:u w:val="single"/>
        </w:rPr>
        <w:t>Studies</w:t>
      </w:r>
      <w:r>
        <w:rPr>
          <w:spacing w:val="-5"/>
          <w:sz w:val="24"/>
          <w:u w:val="single"/>
        </w:rPr>
        <w:t> </w:t>
      </w:r>
      <w:r>
        <w:rPr>
          <w:sz w:val="24"/>
          <w:u w:val="single"/>
        </w:rPr>
        <w:t>in</w:t>
      </w:r>
      <w:r>
        <w:rPr>
          <w:spacing w:val="-4"/>
          <w:sz w:val="24"/>
          <w:u w:val="single"/>
        </w:rPr>
        <w:t> </w:t>
      </w:r>
      <w:r>
        <w:rPr>
          <w:sz w:val="24"/>
          <w:u w:val="single"/>
        </w:rPr>
        <w:t>International</w:t>
      </w:r>
      <w:r>
        <w:rPr>
          <w:spacing w:val="-5"/>
          <w:sz w:val="24"/>
          <w:u w:val="single"/>
        </w:rPr>
        <w:t> </w:t>
      </w:r>
      <w:r>
        <w:rPr>
          <w:sz w:val="24"/>
          <w:u w:val="single"/>
        </w:rPr>
        <w:t>Taxation</w:t>
      </w:r>
      <w:r>
        <w:rPr>
          <w:sz w:val="24"/>
        </w:rPr>
        <w:t>,</w:t>
      </w:r>
      <w:r>
        <w:rPr>
          <w:spacing w:val="-3"/>
          <w:sz w:val="24"/>
        </w:rPr>
        <w:t> </w:t>
      </w:r>
      <w:r>
        <w:rPr>
          <w:sz w:val="24"/>
        </w:rPr>
        <w:t>ed.</w:t>
      </w:r>
      <w:r>
        <w:rPr>
          <w:spacing w:val="-5"/>
          <w:sz w:val="24"/>
        </w:rPr>
        <w:t> </w:t>
      </w:r>
      <w:r>
        <w:rPr>
          <w:sz w:val="24"/>
        </w:rPr>
        <w:t>by</w:t>
      </w:r>
      <w:r>
        <w:rPr>
          <w:spacing w:val="-6"/>
          <w:sz w:val="24"/>
        </w:rPr>
        <w:t> </w:t>
      </w:r>
      <w:r>
        <w:rPr>
          <w:sz w:val="24"/>
        </w:rPr>
        <w:t>James</w:t>
      </w:r>
      <w:r>
        <w:rPr>
          <w:spacing w:val="-3"/>
          <w:sz w:val="24"/>
        </w:rPr>
        <w:t> </w:t>
      </w:r>
      <w:r>
        <w:rPr>
          <w:sz w:val="24"/>
        </w:rPr>
        <w:t>R. Hines, Jr., Chicago: University of Chicago Press.</w:t>
      </w:r>
    </w:p>
    <w:p>
      <w:pPr>
        <w:pStyle w:val="ListParagraph"/>
        <w:numPr>
          <w:ilvl w:val="0"/>
          <w:numId w:val="3"/>
        </w:numPr>
        <w:tabs>
          <w:tab w:pos="1078" w:val="left" w:leader="none"/>
          <w:tab w:pos="1080" w:val="left" w:leader="none"/>
        </w:tabs>
        <w:spacing w:line="240" w:lineRule="auto" w:before="292" w:after="0"/>
        <w:ind w:left="1080" w:right="1372" w:hanging="360"/>
        <w:jc w:val="left"/>
        <w:rPr>
          <w:sz w:val="24"/>
        </w:rPr>
      </w:pPr>
      <w:r>
        <w:rPr>
          <w:sz w:val="24"/>
        </w:rPr>
        <w:t>"International</w:t>
      </w:r>
      <w:r>
        <w:rPr>
          <w:spacing w:val="-6"/>
          <w:sz w:val="24"/>
        </w:rPr>
        <w:t> </w:t>
      </w:r>
      <w:r>
        <w:rPr>
          <w:sz w:val="24"/>
        </w:rPr>
        <w:t>Taxation."</w:t>
      </w:r>
      <w:r>
        <w:rPr>
          <w:spacing w:val="-4"/>
          <w:sz w:val="24"/>
        </w:rPr>
        <w:t> </w:t>
      </w:r>
      <w:r>
        <w:rPr>
          <w:sz w:val="24"/>
        </w:rPr>
        <w:t>(with</w:t>
      </w:r>
      <w:r>
        <w:rPr>
          <w:spacing w:val="-3"/>
          <w:sz w:val="24"/>
        </w:rPr>
        <w:t> </w:t>
      </w:r>
      <w:r>
        <w:rPr>
          <w:sz w:val="24"/>
        </w:rPr>
        <w:t>Ann</w:t>
      </w:r>
      <w:r>
        <w:rPr>
          <w:spacing w:val="-3"/>
          <w:sz w:val="24"/>
        </w:rPr>
        <w:t> </w:t>
      </w:r>
      <w:r>
        <w:rPr>
          <w:sz w:val="24"/>
        </w:rPr>
        <w:t>Witte).</w:t>
      </w:r>
      <w:r>
        <w:rPr>
          <w:spacing w:val="40"/>
          <w:sz w:val="24"/>
        </w:rPr>
        <w:t> </w:t>
      </w:r>
      <w:r>
        <w:rPr>
          <w:sz w:val="24"/>
        </w:rPr>
        <w:t>2000. </w:t>
      </w:r>
      <w:r>
        <w:rPr>
          <w:sz w:val="24"/>
          <w:u w:val="single"/>
        </w:rPr>
        <w:t>Encyclopedia</w:t>
      </w:r>
      <w:r>
        <w:rPr>
          <w:spacing w:val="-6"/>
          <w:sz w:val="24"/>
          <w:u w:val="single"/>
        </w:rPr>
        <w:t> </w:t>
      </w:r>
      <w:r>
        <w:rPr>
          <w:sz w:val="24"/>
          <w:u w:val="single"/>
        </w:rPr>
        <w:t>of</w:t>
      </w:r>
      <w:r>
        <w:rPr>
          <w:spacing w:val="-3"/>
          <w:sz w:val="24"/>
          <w:u w:val="single"/>
        </w:rPr>
        <w:t> </w:t>
      </w:r>
      <w:r>
        <w:rPr>
          <w:sz w:val="24"/>
          <w:u w:val="single"/>
        </w:rPr>
        <w:t>Law</w:t>
      </w:r>
      <w:r>
        <w:rPr>
          <w:spacing w:val="-5"/>
          <w:sz w:val="24"/>
          <w:u w:val="single"/>
        </w:rPr>
        <w:t> </w:t>
      </w:r>
      <w:r>
        <w:rPr>
          <w:sz w:val="24"/>
          <w:u w:val="single"/>
        </w:rPr>
        <w:t>and</w:t>
      </w:r>
      <w:r>
        <w:rPr>
          <w:sz w:val="24"/>
        </w:rPr>
        <w:t> </w:t>
      </w:r>
      <w:r>
        <w:rPr>
          <w:sz w:val="24"/>
          <w:u w:val="single"/>
        </w:rPr>
        <w:t>Economics</w:t>
      </w:r>
      <w:r>
        <w:rPr>
          <w:sz w:val="24"/>
        </w:rPr>
        <w:t>, ed. by B. Bouckaert and G. De Geest. London: Edward Elgar.</w:t>
      </w:r>
    </w:p>
    <w:p>
      <w:pPr>
        <w:pStyle w:val="BodyText"/>
        <w:ind w:firstLine="0"/>
      </w:pPr>
    </w:p>
    <w:p>
      <w:pPr>
        <w:pStyle w:val="ListParagraph"/>
        <w:numPr>
          <w:ilvl w:val="0"/>
          <w:numId w:val="3"/>
        </w:numPr>
        <w:tabs>
          <w:tab w:pos="1078" w:val="left" w:leader="none"/>
          <w:tab w:pos="1080" w:val="left" w:leader="none"/>
        </w:tabs>
        <w:spacing w:line="240" w:lineRule="auto" w:before="0" w:after="0"/>
        <w:ind w:left="1080" w:right="614" w:hanging="360"/>
        <w:jc w:val="left"/>
        <w:rPr>
          <w:sz w:val="24"/>
        </w:rPr>
      </w:pPr>
      <w:r>
        <w:rPr>
          <w:sz w:val="24"/>
        </w:rPr>
        <w:t>"Federal</w:t>
      </w:r>
      <w:r>
        <w:rPr>
          <w:spacing w:val="-3"/>
          <w:sz w:val="24"/>
        </w:rPr>
        <w:t> </w:t>
      </w:r>
      <w:r>
        <w:rPr>
          <w:sz w:val="24"/>
        </w:rPr>
        <w:t>Taxation</w:t>
      </w:r>
      <w:r>
        <w:rPr>
          <w:spacing w:val="-1"/>
          <w:sz w:val="24"/>
        </w:rPr>
        <w:t> </w:t>
      </w:r>
      <w:r>
        <w:rPr>
          <w:sz w:val="24"/>
        </w:rPr>
        <w:t>of</w:t>
      </w:r>
      <w:r>
        <w:rPr>
          <w:spacing w:val="-2"/>
          <w:sz w:val="24"/>
        </w:rPr>
        <w:t> </w:t>
      </w:r>
      <w:r>
        <w:rPr>
          <w:sz w:val="24"/>
        </w:rPr>
        <w:t>Foreign Companies."</w:t>
      </w:r>
      <w:r>
        <w:rPr>
          <w:spacing w:val="-3"/>
          <w:sz w:val="24"/>
        </w:rPr>
        <w:t> </w:t>
      </w:r>
      <w:r>
        <w:rPr>
          <w:sz w:val="24"/>
        </w:rPr>
        <w:t>1999.</w:t>
      </w:r>
      <w:r>
        <w:rPr>
          <w:spacing w:val="40"/>
          <w:sz w:val="24"/>
        </w:rPr>
        <w:t> </w:t>
      </w:r>
      <w:r>
        <w:rPr>
          <w:sz w:val="24"/>
          <w:u w:val="single"/>
        </w:rPr>
        <w:t>Encyclopedia</w:t>
      </w:r>
      <w:r>
        <w:rPr>
          <w:spacing w:val="-3"/>
          <w:sz w:val="24"/>
          <w:u w:val="single"/>
        </w:rPr>
        <w:t> </w:t>
      </w:r>
      <w:r>
        <w:rPr>
          <w:sz w:val="24"/>
          <w:u w:val="single"/>
        </w:rPr>
        <w:t>of Taxation</w:t>
      </w:r>
      <w:r>
        <w:rPr>
          <w:spacing w:val="-2"/>
          <w:sz w:val="24"/>
          <w:u w:val="single"/>
        </w:rPr>
        <w:t> </w:t>
      </w:r>
      <w:r>
        <w:rPr>
          <w:sz w:val="24"/>
          <w:u w:val="single"/>
        </w:rPr>
        <w:t>and</w:t>
      </w:r>
      <w:r>
        <w:rPr>
          <w:spacing w:val="-2"/>
          <w:sz w:val="24"/>
          <w:u w:val="single"/>
        </w:rPr>
        <w:t> </w:t>
      </w:r>
      <w:r>
        <w:rPr>
          <w:sz w:val="24"/>
          <w:u w:val="single"/>
        </w:rPr>
        <w:t>Tax</w:t>
      </w:r>
      <w:r>
        <w:rPr>
          <w:sz w:val="24"/>
        </w:rPr>
        <w:t> </w:t>
      </w:r>
      <w:r>
        <w:rPr>
          <w:sz w:val="24"/>
          <w:u w:val="single"/>
        </w:rPr>
        <w:t>Policy</w:t>
      </w:r>
      <w:r>
        <w:rPr>
          <w:sz w:val="24"/>
        </w:rPr>
        <w:t>,</w:t>
      </w:r>
      <w:r>
        <w:rPr>
          <w:spacing w:val="-3"/>
          <w:sz w:val="24"/>
        </w:rPr>
        <w:t> </w:t>
      </w:r>
      <w:r>
        <w:rPr>
          <w:sz w:val="24"/>
        </w:rPr>
        <w:t>ed.</w:t>
      </w:r>
      <w:r>
        <w:rPr>
          <w:spacing w:val="-6"/>
          <w:sz w:val="24"/>
        </w:rPr>
        <w:t> </w:t>
      </w:r>
      <w:r>
        <w:rPr>
          <w:sz w:val="24"/>
        </w:rPr>
        <w:t>by</w:t>
      </w:r>
      <w:r>
        <w:rPr>
          <w:spacing w:val="-3"/>
          <w:sz w:val="24"/>
        </w:rPr>
        <w:t> </w:t>
      </w:r>
      <w:r>
        <w:rPr>
          <w:sz w:val="24"/>
        </w:rPr>
        <w:t>J</w:t>
      </w:r>
      <w:r>
        <w:rPr>
          <w:spacing w:val="-5"/>
          <w:sz w:val="24"/>
        </w:rPr>
        <w:t> </w:t>
      </w:r>
      <w:r>
        <w:rPr>
          <w:sz w:val="24"/>
        </w:rPr>
        <w:t>Cordes,</w:t>
      </w:r>
      <w:r>
        <w:rPr>
          <w:spacing w:val="-5"/>
          <w:sz w:val="24"/>
        </w:rPr>
        <w:t> </w:t>
      </w:r>
      <w:r>
        <w:rPr>
          <w:sz w:val="24"/>
        </w:rPr>
        <w:t>R.</w:t>
      </w:r>
      <w:r>
        <w:rPr>
          <w:spacing w:val="-4"/>
          <w:sz w:val="24"/>
        </w:rPr>
        <w:t> </w:t>
      </w:r>
      <w:r>
        <w:rPr>
          <w:sz w:val="24"/>
        </w:rPr>
        <w:t>Ebel,</w:t>
      </w:r>
      <w:r>
        <w:rPr>
          <w:spacing w:val="-5"/>
          <w:sz w:val="24"/>
        </w:rPr>
        <w:t> </w:t>
      </w:r>
      <w:r>
        <w:rPr>
          <w:sz w:val="24"/>
        </w:rPr>
        <w:t>and</w:t>
      </w:r>
      <w:r>
        <w:rPr>
          <w:spacing w:val="-2"/>
          <w:sz w:val="24"/>
        </w:rPr>
        <w:t> </w:t>
      </w:r>
      <w:r>
        <w:rPr>
          <w:sz w:val="24"/>
        </w:rPr>
        <w:t>J.</w:t>
      </w:r>
      <w:r>
        <w:rPr>
          <w:spacing w:val="-3"/>
          <w:sz w:val="24"/>
        </w:rPr>
        <w:t> </w:t>
      </w:r>
      <w:r>
        <w:rPr>
          <w:sz w:val="24"/>
        </w:rPr>
        <w:t>Gravelle.</w:t>
      </w:r>
      <w:r>
        <w:rPr>
          <w:spacing w:val="40"/>
          <w:sz w:val="24"/>
        </w:rPr>
        <w:t> </w:t>
      </w:r>
      <w:r>
        <w:rPr>
          <w:sz w:val="24"/>
        </w:rPr>
        <w:t>Washington:</w:t>
      </w:r>
      <w:r>
        <w:rPr>
          <w:spacing w:val="-5"/>
          <w:sz w:val="24"/>
        </w:rPr>
        <w:t> </w:t>
      </w:r>
      <w:r>
        <w:rPr>
          <w:sz w:val="24"/>
        </w:rPr>
        <w:t>Urban</w:t>
      </w:r>
      <w:r>
        <w:rPr>
          <w:spacing w:val="-2"/>
          <w:sz w:val="24"/>
        </w:rPr>
        <w:t> </w:t>
      </w:r>
      <w:r>
        <w:rPr>
          <w:sz w:val="24"/>
        </w:rPr>
        <w:t>Institute</w:t>
      </w:r>
      <w:r>
        <w:rPr>
          <w:spacing w:val="-2"/>
          <w:sz w:val="24"/>
        </w:rPr>
        <w:t> </w:t>
      </w:r>
      <w:r>
        <w:rPr>
          <w:sz w:val="24"/>
        </w:rPr>
        <w:t>Press.</w:t>
      </w:r>
    </w:p>
    <w:p>
      <w:pPr>
        <w:pStyle w:val="BodyText"/>
        <w:ind w:firstLine="0"/>
      </w:pPr>
    </w:p>
    <w:p>
      <w:pPr>
        <w:pStyle w:val="ListParagraph"/>
        <w:numPr>
          <w:ilvl w:val="0"/>
          <w:numId w:val="3"/>
        </w:numPr>
        <w:tabs>
          <w:tab w:pos="1078" w:val="left" w:leader="none"/>
          <w:tab w:pos="1080" w:val="left" w:leader="none"/>
        </w:tabs>
        <w:spacing w:line="240" w:lineRule="auto" w:before="0" w:after="0"/>
        <w:ind w:left="1080" w:right="1148" w:hanging="360"/>
        <w:jc w:val="left"/>
        <w:rPr>
          <w:sz w:val="24"/>
        </w:rPr>
      </w:pPr>
      <w:r>
        <w:rPr>
          <w:sz w:val="24"/>
        </w:rPr>
        <w:t>"On</w:t>
      </w:r>
      <w:r>
        <w:rPr>
          <w:spacing w:val="-3"/>
          <w:sz w:val="24"/>
        </w:rPr>
        <w:t> </w:t>
      </w:r>
      <w:r>
        <w:rPr>
          <w:sz w:val="24"/>
        </w:rPr>
        <w:t>the</w:t>
      </w:r>
      <w:r>
        <w:rPr>
          <w:spacing w:val="-3"/>
          <w:sz w:val="24"/>
        </w:rPr>
        <w:t> </w:t>
      </w:r>
      <w:r>
        <w:rPr>
          <w:sz w:val="24"/>
        </w:rPr>
        <w:t>Importance</w:t>
      </w:r>
      <w:r>
        <w:rPr>
          <w:spacing w:val="-5"/>
          <w:sz w:val="24"/>
        </w:rPr>
        <w:t> </w:t>
      </w:r>
      <w:r>
        <w:rPr>
          <w:sz w:val="24"/>
        </w:rPr>
        <w:t>of</w:t>
      </w:r>
      <w:r>
        <w:rPr>
          <w:spacing w:val="-4"/>
          <w:sz w:val="24"/>
        </w:rPr>
        <w:t> </w:t>
      </w:r>
      <w:r>
        <w:rPr>
          <w:sz w:val="24"/>
        </w:rPr>
        <w:t>Public</w:t>
      </w:r>
      <w:r>
        <w:rPr>
          <w:spacing w:val="-4"/>
          <w:sz w:val="24"/>
        </w:rPr>
        <w:t> </w:t>
      </w:r>
      <w:r>
        <w:rPr>
          <w:sz w:val="24"/>
        </w:rPr>
        <w:t>Choice</w:t>
      </w:r>
      <w:r>
        <w:rPr>
          <w:spacing w:val="-3"/>
          <w:sz w:val="24"/>
        </w:rPr>
        <w:t> </w:t>
      </w:r>
      <w:r>
        <w:rPr>
          <w:sz w:val="24"/>
        </w:rPr>
        <w:t>in</w:t>
      </w:r>
      <w:r>
        <w:rPr>
          <w:spacing w:val="-5"/>
          <w:sz w:val="24"/>
        </w:rPr>
        <w:t> </w:t>
      </w:r>
      <w:r>
        <w:rPr>
          <w:sz w:val="24"/>
        </w:rPr>
        <w:t>Migration</w:t>
      </w:r>
      <w:r>
        <w:rPr>
          <w:spacing w:val="-5"/>
          <w:sz w:val="24"/>
        </w:rPr>
        <w:t> </w:t>
      </w:r>
      <w:r>
        <w:rPr>
          <w:sz w:val="24"/>
        </w:rPr>
        <w:t>Models."</w:t>
      </w:r>
      <w:r>
        <w:rPr>
          <w:spacing w:val="40"/>
          <w:sz w:val="24"/>
        </w:rPr>
        <w:t> </w:t>
      </w:r>
      <w:r>
        <w:rPr>
          <w:sz w:val="24"/>
        </w:rPr>
        <w:t>1998. </w:t>
      </w:r>
      <w:r>
        <w:rPr>
          <w:sz w:val="24"/>
          <w:u w:val="single"/>
        </w:rPr>
        <w:t>Economics</w:t>
      </w:r>
      <w:r>
        <w:rPr>
          <w:sz w:val="24"/>
        </w:rPr>
        <w:t> </w:t>
      </w:r>
      <w:r>
        <w:rPr>
          <w:sz w:val="24"/>
          <w:u w:val="single"/>
        </w:rPr>
        <w:t>Letters</w:t>
      </w:r>
      <w:r>
        <w:rPr>
          <w:sz w:val="24"/>
        </w:rPr>
        <w:t>. 59(3): 373-379.</w:t>
      </w:r>
    </w:p>
    <w:p>
      <w:pPr>
        <w:pStyle w:val="BodyText"/>
        <w:spacing w:before="2"/>
        <w:ind w:firstLine="0"/>
      </w:pPr>
    </w:p>
    <w:p>
      <w:pPr>
        <w:pStyle w:val="ListParagraph"/>
        <w:numPr>
          <w:ilvl w:val="0"/>
          <w:numId w:val="3"/>
        </w:numPr>
        <w:tabs>
          <w:tab w:pos="1078" w:val="left" w:leader="none"/>
          <w:tab w:pos="1080" w:val="left" w:leader="none"/>
        </w:tabs>
        <w:spacing w:line="240" w:lineRule="auto" w:before="0" w:after="0"/>
        <w:ind w:left="1080" w:right="353" w:hanging="360"/>
        <w:jc w:val="left"/>
        <w:rPr>
          <w:sz w:val="24"/>
        </w:rPr>
      </w:pPr>
      <w:r>
        <w:rPr>
          <w:sz w:val="24"/>
        </w:rPr>
        <w:t>"Tax Competition, Benefit Taxes, and Fiscal Federalism." 1998. </w:t>
      </w:r>
      <w:r>
        <w:rPr>
          <w:sz w:val="24"/>
          <w:u w:val="single"/>
        </w:rPr>
        <w:t>National Tax Journal</w:t>
      </w:r>
      <w:r>
        <w:rPr>
          <w:sz w:val="24"/>
        </w:rPr>
        <w:t>. 51(3): 579-586.</w:t>
      </w:r>
    </w:p>
    <w:p>
      <w:pPr>
        <w:pStyle w:val="ListParagraph"/>
        <w:numPr>
          <w:ilvl w:val="0"/>
          <w:numId w:val="3"/>
        </w:numPr>
        <w:tabs>
          <w:tab w:pos="1078" w:val="left" w:leader="none"/>
          <w:tab w:pos="1080" w:val="left" w:leader="none"/>
        </w:tabs>
        <w:spacing w:line="240" w:lineRule="auto" w:before="292" w:after="0"/>
        <w:ind w:left="1080" w:right="360" w:hanging="360"/>
        <w:jc w:val="left"/>
        <w:rPr>
          <w:sz w:val="24"/>
        </w:rPr>
      </w:pPr>
      <w:r>
        <w:rPr>
          <w:sz w:val="24"/>
        </w:rPr>
        <w:t>"The Relationship between State Income Taxes and Local Property Taxes: Education Finance in New Jersey." 1998. </w:t>
      </w:r>
      <w:r>
        <w:rPr>
          <w:sz w:val="24"/>
          <w:u w:val="single"/>
        </w:rPr>
        <w:t>National Tax Journal</w:t>
      </w:r>
      <w:r>
        <w:rPr>
          <w:sz w:val="24"/>
        </w:rPr>
        <w:t>. 51(2): 219-238.</w:t>
      </w:r>
    </w:p>
    <w:p>
      <w:pPr>
        <w:pStyle w:val="ListParagraph"/>
        <w:spacing w:after="0" w:line="240" w:lineRule="auto"/>
        <w:jc w:val="left"/>
        <w:rPr>
          <w:sz w:val="24"/>
        </w:rPr>
        <w:sectPr>
          <w:pgSz w:w="12240" w:h="15840"/>
          <w:pgMar w:header="730" w:footer="0" w:top="1340" w:bottom="280" w:left="1440" w:right="1080"/>
        </w:sectPr>
      </w:pPr>
    </w:p>
    <w:p>
      <w:pPr>
        <w:pStyle w:val="ListParagraph"/>
        <w:numPr>
          <w:ilvl w:val="0"/>
          <w:numId w:val="3"/>
        </w:numPr>
        <w:tabs>
          <w:tab w:pos="1078" w:val="left" w:leader="none"/>
          <w:tab w:pos="1080" w:val="left" w:leader="none"/>
        </w:tabs>
        <w:spacing w:line="240" w:lineRule="auto" w:before="90" w:after="0"/>
        <w:ind w:left="1080" w:right="363" w:hanging="360"/>
        <w:jc w:val="left"/>
        <w:rPr>
          <w:sz w:val="24"/>
        </w:rPr>
      </w:pPr>
      <w:r>
        <w:rPr>
          <w:sz w:val="24"/>
        </w:rPr>
        <w:t>"Transfer</w:t>
      </w:r>
      <w:r>
        <w:rPr>
          <w:spacing w:val="-3"/>
          <w:sz w:val="24"/>
        </w:rPr>
        <w:t> </w:t>
      </w:r>
      <w:r>
        <w:rPr>
          <w:sz w:val="24"/>
        </w:rPr>
        <w:t>Pricing."</w:t>
      </w:r>
      <w:r>
        <w:rPr>
          <w:spacing w:val="-5"/>
          <w:sz w:val="24"/>
        </w:rPr>
        <w:t> </w:t>
      </w:r>
      <w:r>
        <w:rPr>
          <w:sz w:val="24"/>
        </w:rPr>
        <w:t>1996.</w:t>
      </w:r>
      <w:r>
        <w:rPr>
          <w:spacing w:val="-7"/>
          <w:sz w:val="24"/>
        </w:rPr>
        <w:t> </w:t>
      </w:r>
      <w:r>
        <w:rPr>
          <w:sz w:val="24"/>
        </w:rPr>
        <w:t>In </w:t>
      </w:r>
      <w:r>
        <w:rPr>
          <w:sz w:val="24"/>
          <w:u w:val="single"/>
        </w:rPr>
        <w:t>International</w:t>
      </w:r>
      <w:r>
        <w:rPr>
          <w:spacing w:val="-3"/>
          <w:sz w:val="24"/>
          <w:u w:val="single"/>
        </w:rPr>
        <w:t> </w:t>
      </w:r>
      <w:r>
        <w:rPr>
          <w:sz w:val="24"/>
          <w:u w:val="single"/>
        </w:rPr>
        <w:t>Encyclopedia</w:t>
      </w:r>
      <w:r>
        <w:rPr>
          <w:spacing w:val="-4"/>
          <w:sz w:val="24"/>
          <w:u w:val="single"/>
        </w:rPr>
        <w:t> </w:t>
      </w:r>
      <w:r>
        <w:rPr>
          <w:sz w:val="24"/>
          <w:u w:val="single"/>
        </w:rPr>
        <w:t>of</w:t>
      </w:r>
      <w:r>
        <w:rPr>
          <w:spacing w:val="-3"/>
          <w:sz w:val="24"/>
          <w:u w:val="single"/>
        </w:rPr>
        <w:t> </w:t>
      </w:r>
      <w:r>
        <w:rPr>
          <w:sz w:val="24"/>
          <w:u w:val="single"/>
        </w:rPr>
        <w:t>Business</w:t>
      </w:r>
      <w:r>
        <w:rPr>
          <w:spacing w:val="-4"/>
          <w:sz w:val="24"/>
          <w:u w:val="single"/>
        </w:rPr>
        <w:t> </w:t>
      </w:r>
      <w:r>
        <w:rPr>
          <w:sz w:val="24"/>
          <w:u w:val="single"/>
        </w:rPr>
        <w:t>and</w:t>
      </w:r>
      <w:r>
        <w:rPr>
          <w:spacing w:val="-5"/>
          <w:sz w:val="24"/>
          <w:u w:val="single"/>
        </w:rPr>
        <w:t> </w:t>
      </w:r>
      <w:r>
        <w:rPr>
          <w:sz w:val="24"/>
          <w:u w:val="single"/>
        </w:rPr>
        <w:t>Management</w:t>
      </w:r>
      <w:r>
        <w:rPr>
          <w:sz w:val="24"/>
        </w:rPr>
        <w:t>, ed. by Malcolm Warner.</w:t>
      </w:r>
      <w:r>
        <w:rPr>
          <w:spacing w:val="40"/>
          <w:sz w:val="24"/>
        </w:rPr>
        <w:t> </w:t>
      </w:r>
      <w:r>
        <w:rPr>
          <w:sz w:val="24"/>
        </w:rPr>
        <w:t>London: Thomson Business Press.</w:t>
      </w:r>
    </w:p>
    <w:p>
      <w:pPr>
        <w:pStyle w:val="BodyText"/>
        <w:ind w:firstLine="0"/>
      </w:pPr>
    </w:p>
    <w:p>
      <w:pPr>
        <w:pStyle w:val="ListParagraph"/>
        <w:numPr>
          <w:ilvl w:val="0"/>
          <w:numId w:val="3"/>
        </w:numPr>
        <w:tabs>
          <w:tab w:pos="1078" w:val="left" w:leader="none"/>
          <w:tab w:pos="1080" w:val="left" w:leader="none"/>
        </w:tabs>
        <w:spacing w:line="240" w:lineRule="auto" w:before="0" w:after="0"/>
        <w:ind w:left="1080" w:right="362" w:hanging="360"/>
        <w:jc w:val="left"/>
        <w:rPr>
          <w:sz w:val="24"/>
        </w:rPr>
      </w:pPr>
      <w:r>
        <w:rPr>
          <w:sz w:val="24"/>
        </w:rPr>
        <w:t>"Local</w:t>
      </w:r>
      <w:r>
        <w:rPr>
          <w:spacing w:val="40"/>
          <w:sz w:val="24"/>
        </w:rPr>
        <w:t> </w:t>
      </w:r>
      <w:r>
        <w:rPr>
          <w:sz w:val="24"/>
        </w:rPr>
        <w:t>Income</w:t>
      </w:r>
      <w:r>
        <w:rPr>
          <w:spacing w:val="40"/>
          <w:sz w:val="24"/>
        </w:rPr>
        <w:t> </w:t>
      </w:r>
      <w:r>
        <w:rPr>
          <w:sz w:val="24"/>
        </w:rPr>
        <w:t>Taxation:</w:t>
      </w:r>
      <w:r>
        <w:rPr>
          <w:spacing w:val="40"/>
          <w:sz w:val="24"/>
        </w:rPr>
        <w:t> </w:t>
      </w:r>
      <w:r>
        <w:rPr>
          <w:sz w:val="24"/>
        </w:rPr>
        <w:t>An</w:t>
      </w:r>
      <w:r>
        <w:rPr>
          <w:spacing w:val="40"/>
          <w:sz w:val="24"/>
        </w:rPr>
        <w:t> </w:t>
      </w:r>
      <w:r>
        <w:rPr>
          <w:sz w:val="24"/>
        </w:rPr>
        <w:t>Externality,</w:t>
      </w:r>
      <w:r>
        <w:rPr>
          <w:spacing w:val="40"/>
          <w:sz w:val="24"/>
        </w:rPr>
        <w:t> </w:t>
      </w:r>
      <w:r>
        <w:rPr>
          <w:sz w:val="24"/>
        </w:rPr>
        <w:t>Pigouvian</w:t>
      </w:r>
      <w:r>
        <w:rPr>
          <w:spacing w:val="40"/>
          <w:sz w:val="24"/>
        </w:rPr>
        <w:t> </w:t>
      </w:r>
      <w:r>
        <w:rPr>
          <w:sz w:val="24"/>
        </w:rPr>
        <w:t>Solution,</w:t>
      </w:r>
      <w:r>
        <w:rPr>
          <w:spacing w:val="40"/>
          <w:sz w:val="24"/>
        </w:rPr>
        <w:t> </w:t>
      </w:r>
      <w:r>
        <w:rPr>
          <w:sz w:val="24"/>
        </w:rPr>
        <w:t>and</w:t>
      </w:r>
      <w:r>
        <w:rPr>
          <w:spacing w:val="40"/>
          <w:sz w:val="24"/>
        </w:rPr>
        <w:t> </w:t>
      </w:r>
      <w:r>
        <w:rPr>
          <w:sz w:val="24"/>
        </w:rPr>
        <w:t>Public</w:t>
      </w:r>
      <w:r>
        <w:rPr>
          <w:spacing w:val="40"/>
          <w:sz w:val="24"/>
        </w:rPr>
        <w:t> </w:t>
      </w:r>
      <w:r>
        <w:rPr>
          <w:sz w:val="24"/>
        </w:rPr>
        <w:t>Policies." 1995. </w:t>
      </w:r>
      <w:r>
        <w:rPr>
          <w:sz w:val="24"/>
          <w:u w:val="single"/>
        </w:rPr>
        <w:t>Regional Science and Urban Economics</w:t>
      </w:r>
      <w:r>
        <w:rPr>
          <w:sz w:val="24"/>
        </w:rPr>
        <w:t>. 25: 279-296.</w:t>
      </w:r>
    </w:p>
    <w:p>
      <w:pPr>
        <w:pStyle w:val="ListParagraph"/>
        <w:numPr>
          <w:ilvl w:val="0"/>
          <w:numId w:val="3"/>
        </w:numPr>
        <w:tabs>
          <w:tab w:pos="1078" w:val="left" w:leader="none"/>
          <w:tab w:pos="1080" w:val="left" w:leader="none"/>
        </w:tabs>
        <w:spacing w:line="240" w:lineRule="auto" w:before="292" w:after="0"/>
        <w:ind w:left="1080" w:right="366" w:hanging="360"/>
        <w:jc w:val="left"/>
        <w:rPr>
          <w:sz w:val="24"/>
        </w:rPr>
      </w:pPr>
      <w:r>
        <w:rPr>
          <w:sz w:val="24"/>
        </w:rPr>
        <w:t>"Efficiency and Equity Consequences of Decentralized Government: An Application to Spain." 1994. </w:t>
      </w:r>
      <w:r>
        <w:rPr>
          <w:sz w:val="24"/>
          <w:u w:val="single"/>
        </w:rPr>
        <w:t>International Tax and Public Finance</w:t>
      </w:r>
      <w:r>
        <w:rPr>
          <w:sz w:val="24"/>
        </w:rPr>
        <w:t>. 1:35-54.</w:t>
      </w:r>
    </w:p>
    <w:p>
      <w:pPr>
        <w:pStyle w:val="BodyText"/>
        <w:spacing w:before="2"/>
        <w:ind w:firstLine="0"/>
      </w:pPr>
    </w:p>
    <w:p>
      <w:pPr>
        <w:pStyle w:val="ListParagraph"/>
        <w:numPr>
          <w:ilvl w:val="0"/>
          <w:numId w:val="3"/>
        </w:numPr>
        <w:tabs>
          <w:tab w:pos="1078" w:val="left" w:leader="none"/>
          <w:tab w:pos="1080" w:val="left" w:leader="none"/>
        </w:tabs>
        <w:spacing w:line="240" w:lineRule="auto" w:before="0" w:after="0"/>
        <w:ind w:left="1080" w:right="365" w:hanging="360"/>
        <w:jc w:val="left"/>
        <w:rPr>
          <w:sz w:val="24"/>
        </w:rPr>
      </w:pPr>
      <w:r>
        <w:rPr>
          <w:sz w:val="24"/>
        </w:rPr>
        <w:t>"Public</w:t>
      </w:r>
      <w:r>
        <w:rPr>
          <w:spacing w:val="27"/>
          <w:sz w:val="24"/>
        </w:rPr>
        <w:t> </w:t>
      </w:r>
      <w:r>
        <w:rPr>
          <w:sz w:val="24"/>
        </w:rPr>
        <w:t>Economics</w:t>
      </w:r>
      <w:r>
        <w:rPr>
          <w:spacing w:val="28"/>
          <w:sz w:val="24"/>
        </w:rPr>
        <w:t> </w:t>
      </w:r>
      <w:r>
        <w:rPr>
          <w:sz w:val="24"/>
        </w:rPr>
        <w:t>and</w:t>
      </w:r>
      <w:r>
        <w:rPr>
          <w:spacing w:val="27"/>
          <w:sz w:val="24"/>
        </w:rPr>
        <w:t> </w:t>
      </w:r>
      <w:r>
        <w:rPr>
          <w:sz w:val="24"/>
        </w:rPr>
        <w:t>the</w:t>
      </w:r>
      <w:r>
        <w:rPr>
          <w:spacing w:val="29"/>
          <w:sz w:val="24"/>
        </w:rPr>
        <w:t> </w:t>
      </w:r>
      <w:r>
        <w:rPr>
          <w:sz w:val="24"/>
        </w:rPr>
        <w:t>Theory of</w:t>
      </w:r>
      <w:r>
        <w:rPr>
          <w:spacing w:val="30"/>
          <w:sz w:val="24"/>
        </w:rPr>
        <w:t> </w:t>
      </w:r>
      <w:r>
        <w:rPr>
          <w:sz w:val="24"/>
        </w:rPr>
        <w:t>Rationing."</w:t>
      </w:r>
      <w:r>
        <w:rPr>
          <w:spacing w:val="28"/>
          <w:sz w:val="24"/>
        </w:rPr>
        <w:t> </w:t>
      </w:r>
      <w:r>
        <w:rPr>
          <w:sz w:val="24"/>
        </w:rPr>
        <w:t>(with</w:t>
      </w:r>
      <w:r>
        <w:rPr>
          <w:spacing w:val="27"/>
          <w:sz w:val="24"/>
        </w:rPr>
        <w:t> </w:t>
      </w:r>
      <w:r>
        <w:rPr>
          <w:sz w:val="24"/>
        </w:rPr>
        <w:t>Robert</w:t>
      </w:r>
      <w:r>
        <w:rPr>
          <w:spacing w:val="27"/>
          <w:sz w:val="24"/>
        </w:rPr>
        <w:t> </w:t>
      </w:r>
      <w:r>
        <w:rPr>
          <w:sz w:val="24"/>
        </w:rPr>
        <w:t>M.</w:t>
      </w:r>
      <w:r>
        <w:rPr>
          <w:spacing w:val="28"/>
          <w:sz w:val="24"/>
        </w:rPr>
        <w:t> </w:t>
      </w:r>
      <w:r>
        <w:rPr>
          <w:sz w:val="24"/>
        </w:rPr>
        <w:t>Schwab).</w:t>
      </w:r>
      <w:r>
        <w:rPr>
          <w:spacing w:val="80"/>
          <w:sz w:val="24"/>
        </w:rPr>
        <w:t> </w:t>
      </w:r>
      <w:r>
        <w:rPr>
          <w:sz w:val="24"/>
        </w:rPr>
        <w:t>1993. </w:t>
      </w:r>
      <w:r>
        <w:rPr>
          <w:sz w:val="24"/>
          <w:u w:val="single"/>
        </w:rPr>
        <w:t>Public Finance / Finances Publiques</w:t>
      </w:r>
      <w:r>
        <w:rPr>
          <w:sz w:val="24"/>
        </w:rPr>
        <w:t>. 48(2): 225-242.</w:t>
      </w:r>
    </w:p>
    <w:p>
      <w:pPr>
        <w:pStyle w:val="BodyText"/>
        <w:ind w:firstLine="0"/>
      </w:pPr>
    </w:p>
    <w:p>
      <w:pPr>
        <w:pStyle w:val="ListParagraph"/>
        <w:numPr>
          <w:ilvl w:val="0"/>
          <w:numId w:val="3"/>
        </w:numPr>
        <w:tabs>
          <w:tab w:pos="1078" w:val="left" w:leader="none"/>
          <w:tab w:pos="1080" w:val="left" w:leader="none"/>
        </w:tabs>
        <w:spacing w:line="240" w:lineRule="auto" w:before="0" w:after="0"/>
        <w:ind w:left="1080" w:right="352" w:hanging="360"/>
        <w:jc w:val="both"/>
        <w:rPr>
          <w:sz w:val="24"/>
        </w:rPr>
      </w:pPr>
      <w:r>
        <w:rPr>
          <w:sz w:val="24"/>
        </w:rPr>
        <w:t>"The Nonprofit Sector's Capital Constraint: Does it Provide a Rationale for the Tax- Exemption Granted to Nonprofit Firms?" (with Daphne Kenyon).</w:t>
      </w:r>
      <w:r>
        <w:rPr>
          <w:spacing w:val="40"/>
          <w:sz w:val="24"/>
        </w:rPr>
        <w:t> </w:t>
      </w:r>
      <w:r>
        <w:rPr>
          <w:sz w:val="24"/>
        </w:rPr>
        <w:t>1993.</w:t>
      </w:r>
      <w:r>
        <w:rPr>
          <w:spacing w:val="40"/>
          <w:sz w:val="24"/>
        </w:rPr>
        <w:t> </w:t>
      </w:r>
      <w:r>
        <w:rPr>
          <w:sz w:val="24"/>
          <w:u w:val="single"/>
        </w:rPr>
        <w:t>Public</w:t>
      </w:r>
      <w:r>
        <w:rPr>
          <w:sz w:val="24"/>
        </w:rPr>
        <w:t> </w:t>
      </w:r>
      <w:r>
        <w:rPr>
          <w:sz w:val="24"/>
          <w:u w:val="single"/>
        </w:rPr>
        <w:t>Finance Quarterly</w:t>
      </w:r>
      <w:r>
        <w:rPr>
          <w:sz w:val="24"/>
        </w:rPr>
        <w:t>. 21: 415-433.</w:t>
      </w:r>
    </w:p>
    <w:p>
      <w:pPr>
        <w:pStyle w:val="BodyText"/>
        <w:ind w:firstLine="0"/>
      </w:pPr>
    </w:p>
    <w:p>
      <w:pPr>
        <w:pStyle w:val="ListParagraph"/>
        <w:numPr>
          <w:ilvl w:val="0"/>
          <w:numId w:val="3"/>
        </w:numPr>
        <w:tabs>
          <w:tab w:pos="1078" w:val="left" w:leader="none"/>
          <w:tab w:pos="1080" w:val="left" w:leader="none"/>
        </w:tabs>
        <w:spacing w:line="240" w:lineRule="auto" w:before="0" w:after="0"/>
        <w:ind w:left="1080" w:right="353" w:hanging="360"/>
        <w:jc w:val="both"/>
        <w:rPr>
          <w:sz w:val="24"/>
        </w:rPr>
      </w:pPr>
      <w:r>
        <w:rPr>
          <w:sz w:val="24"/>
        </w:rPr>
        <w:t>"Explaining the Low Taxable Income of Foreign-Controlled Companies in the United States" (with Harry Grubert and Deborah Swenson).</w:t>
      </w:r>
      <w:r>
        <w:rPr>
          <w:spacing w:val="40"/>
          <w:sz w:val="24"/>
        </w:rPr>
        <w:t> </w:t>
      </w:r>
      <w:r>
        <w:rPr>
          <w:sz w:val="24"/>
        </w:rPr>
        <w:t>1993.</w:t>
      </w:r>
      <w:r>
        <w:rPr>
          <w:spacing w:val="40"/>
          <w:sz w:val="24"/>
        </w:rPr>
        <w:t> </w:t>
      </w:r>
      <w:r>
        <w:rPr>
          <w:sz w:val="24"/>
        </w:rPr>
        <w:t>Chapter 7 (pp. 237-270) of </w:t>
      </w:r>
      <w:r>
        <w:rPr>
          <w:sz w:val="24"/>
          <w:u w:val="single"/>
        </w:rPr>
        <w:t>Studies in International Taxation</w:t>
      </w:r>
      <w:r>
        <w:rPr>
          <w:sz w:val="24"/>
        </w:rPr>
        <w:t>, ed. by Alberto Giovannini, R. Glenn Hubbard, and Joel Slemrod, University of Chicago Press.</w:t>
      </w:r>
    </w:p>
    <w:p>
      <w:pPr>
        <w:pStyle w:val="ListParagraph"/>
        <w:numPr>
          <w:ilvl w:val="0"/>
          <w:numId w:val="3"/>
        </w:numPr>
        <w:tabs>
          <w:tab w:pos="1078" w:val="left" w:leader="none"/>
          <w:tab w:pos="1080" w:val="left" w:leader="none"/>
        </w:tabs>
        <w:spacing w:line="240" w:lineRule="auto" w:before="292" w:after="0"/>
        <w:ind w:left="1080" w:right="354" w:hanging="360"/>
        <w:jc w:val="both"/>
        <w:rPr>
          <w:sz w:val="24"/>
        </w:rPr>
      </w:pPr>
      <w:r>
        <w:rPr>
          <w:sz w:val="24"/>
        </w:rPr>
        <w:t>"Principios</w:t>
      </w:r>
      <w:r>
        <w:rPr>
          <w:spacing w:val="-5"/>
          <w:sz w:val="24"/>
        </w:rPr>
        <w:t> </w:t>
      </w:r>
      <w:r>
        <w:rPr>
          <w:sz w:val="24"/>
        </w:rPr>
        <w:t>de</w:t>
      </w:r>
      <w:r>
        <w:rPr>
          <w:spacing w:val="-5"/>
          <w:sz w:val="24"/>
        </w:rPr>
        <w:t> </w:t>
      </w:r>
      <w:r>
        <w:rPr>
          <w:sz w:val="24"/>
        </w:rPr>
        <w:t>federalismo</w:t>
      </w:r>
      <w:r>
        <w:rPr>
          <w:spacing w:val="-2"/>
          <w:sz w:val="24"/>
        </w:rPr>
        <w:t> </w:t>
      </w:r>
      <w:r>
        <w:rPr>
          <w:sz w:val="24"/>
        </w:rPr>
        <w:t>fiscal."</w:t>
      </w:r>
      <w:r>
        <w:rPr>
          <w:spacing w:val="-3"/>
          <w:sz w:val="24"/>
        </w:rPr>
        <w:t> </w:t>
      </w:r>
      <w:r>
        <w:rPr>
          <w:sz w:val="24"/>
        </w:rPr>
        <w:t>1991.</w:t>
      </w:r>
      <w:r>
        <w:rPr>
          <w:spacing w:val="40"/>
          <w:sz w:val="24"/>
        </w:rPr>
        <w:t> </w:t>
      </w:r>
      <w:r>
        <w:rPr>
          <w:sz w:val="24"/>
          <w:u w:val="single"/>
        </w:rPr>
        <w:t>FEDEA</w:t>
      </w:r>
      <w:r>
        <w:rPr>
          <w:spacing w:val="-2"/>
          <w:sz w:val="24"/>
          <w:u w:val="single"/>
        </w:rPr>
        <w:t> </w:t>
      </w:r>
      <w:r>
        <w:rPr>
          <w:sz w:val="24"/>
          <w:u w:val="single"/>
        </w:rPr>
        <w:t>Cuaderno</w:t>
      </w:r>
      <w:r>
        <w:rPr>
          <w:spacing w:val="-4"/>
          <w:sz w:val="24"/>
          <w:u w:val="single"/>
        </w:rPr>
        <w:t> </w:t>
      </w:r>
      <w:r>
        <w:rPr>
          <w:sz w:val="24"/>
          <w:u w:val="single"/>
        </w:rPr>
        <w:t>de</w:t>
      </w:r>
      <w:r>
        <w:rPr>
          <w:spacing w:val="-5"/>
          <w:sz w:val="24"/>
          <w:u w:val="single"/>
        </w:rPr>
        <w:t> </w:t>
      </w:r>
      <w:r>
        <w:rPr>
          <w:sz w:val="24"/>
          <w:u w:val="single"/>
        </w:rPr>
        <w:t>Economía</w:t>
      </w:r>
      <w:r>
        <w:rPr>
          <w:spacing w:val="-3"/>
          <w:sz w:val="24"/>
          <w:u w:val="single"/>
        </w:rPr>
        <w:t> </w:t>
      </w:r>
      <w:r>
        <w:rPr>
          <w:sz w:val="24"/>
          <w:u w:val="single"/>
        </w:rPr>
        <w:t>Y</w:t>
      </w:r>
      <w:r>
        <w:rPr>
          <w:spacing w:val="-7"/>
          <w:sz w:val="24"/>
          <w:u w:val="single"/>
        </w:rPr>
        <w:t> </w:t>
      </w:r>
      <w:r>
        <w:rPr>
          <w:sz w:val="24"/>
          <w:u w:val="single"/>
        </w:rPr>
        <w:t>Finanzas</w:t>
      </w:r>
      <w:r>
        <w:rPr>
          <w:sz w:val="24"/>
        </w:rPr>
        <w:t>,</w:t>
      </w:r>
      <w:r>
        <w:rPr>
          <w:spacing w:val="-3"/>
          <w:sz w:val="24"/>
        </w:rPr>
        <w:t> </w:t>
      </w:r>
      <w:r>
        <w:rPr>
          <w:sz w:val="24"/>
        </w:rPr>
        <w:t>5. (English Version: "The Principles of Fiscal Federalism." FEDEA Documento de Trabajo </w:t>
      </w:r>
      <w:r>
        <w:rPr>
          <w:spacing w:val="-2"/>
          <w:sz w:val="24"/>
        </w:rPr>
        <w:t>91-15.)</w:t>
      </w:r>
    </w:p>
    <w:p>
      <w:pPr>
        <w:pStyle w:val="BodyText"/>
        <w:spacing w:before="2"/>
        <w:ind w:firstLine="0"/>
      </w:pPr>
    </w:p>
    <w:p>
      <w:pPr>
        <w:pStyle w:val="ListParagraph"/>
        <w:numPr>
          <w:ilvl w:val="0"/>
          <w:numId w:val="3"/>
        </w:numPr>
        <w:tabs>
          <w:tab w:pos="1078" w:val="left" w:leader="none"/>
          <w:tab w:pos="1080" w:val="left" w:leader="none"/>
        </w:tabs>
        <w:spacing w:line="240" w:lineRule="auto" w:before="0" w:after="0"/>
        <w:ind w:left="1080" w:right="353" w:hanging="360"/>
        <w:jc w:val="both"/>
        <w:rPr>
          <w:sz w:val="24"/>
        </w:rPr>
      </w:pPr>
      <w:r>
        <w:rPr>
          <w:sz w:val="24"/>
        </w:rPr>
        <w:t>"The Assignment of Ability to Pay Taxes in the OECD Countries." 1991, in </w:t>
      </w:r>
      <w:r>
        <w:rPr>
          <w:sz w:val="24"/>
          <w:u w:val="single"/>
        </w:rPr>
        <w:t>Public</w:t>
      </w:r>
      <w:r>
        <w:rPr>
          <w:sz w:val="24"/>
        </w:rPr>
        <w:t> </w:t>
      </w:r>
      <w:r>
        <w:rPr>
          <w:sz w:val="24"/>
          <w:u w:val="single"/>
        </w:rPr>
        <w:t>Finance with Several Levels of Government</w:t>
      </w:r>
      <w:r>
        <w:rPr>
          <w:sz w:val="24"/>
        </w:rPr>
        <w:t>, edited by R. Prud'homme. The Hague, Netherlands: Foundation Journal Public Finance.</w:t>
      </w:r>
    </w:p>
    <w:p>
      <w:pPr>
        <w:pStyle w:val="ListParagraph"/>
        <w:numPr>
          <w:ilvl w:val="0"/>
          <w:numId w:val="3"/>
        </w:numPr>
        <w:tabs>
          <w:tab w:pos="1078" w:val="left" w:leader="none"/>
          <w:tab w:pos="1080" w:val="left" w:leader="none"/>
        </w:tabs>
        <w:spacing w:line="240" w:lineRule="auto" w:before="292" w:after="0"/>
        <w:ind w:left="1080" w:right="360" w:hanging="360"/>
        <w:jc w:val="both"/>
        <w:rPr>
          <w:sz w:val="24"/>
        </w:rPr>
      </w:pPr>
      <w:r>
        <w:rPr>
          <w:sz w:val="24"/>
        </w:rPr>
        <w:t>"A Re-Examination of the Use of Ability to Pay Taxes by Local Governments." 1989. </w:t>
      </w:r>
      <w:r>
        <w:rPr>
          <w:sz w:val="24"/>
          <w:u w:val="single"/>
        </w:rPr>
        <w:t>Journal of Public Economics</w:t>
      </w:r>
      <w:r>
        <w:rPr>
          <w:sz w:val="24"/>
        </w:rPr>
        <w:t>. 38: 319-342.</w:t>
      </w:r>
    </w:p>
    <w:p>
      <w:pPr>
        <w:pStyle w:val="BodyText"/>
        <w:ind w:firstLine="0"/>
      </w:pPr>
    </w:p>
    <w:p>
      <w:pPr>
        <w:pStyle w:val="Heading1"/>
        <w:rPr>
          <w:u w:val="none"/>
        </w:rPr>
      </w:pPr>
      <w:r>
        <w:rPr>
          <w:u w:val="single"/>
        </w:rPr>
        <w:t>BOOK</w:t>
      </w:r>
      <w:r>
        <w:rPr>
          <w:spacing w:val="-3"/>
          <w:u w:val="single"/>
        </w:rPr>
        <w:t> </w:t>
      </w:r>
      <w:r>
        <w:rPr>
          <w:spacing w:val="-2"/>
          <w:u w:val="single"/>
        </w:rPr>
        <w:t>REVIEWS.</w:t>
      </w:r>
    </w:p>
    <w:p>
      <w:pPr>
        <w:pStyle w:val="ListParagraph"/>
        <w:numPr>
          <w:ilvl w:val="0"/>
          <w:numId w:val="4"/>
        </w:numPr>
        <w:tabs>
          <w:tab w:pos="1080" w:val="left" w:leader="none"/>
        </w:tabs>
        <w:spacing w:line="240" w:lineRule="auto" w:before="0" w:after="0"/>
        <w:ind w:left="1080" w:right="362" w:hanging="360"/>
        <w:jc w:val="both"/>
        <w:rPr>
          <w:sz w:val="24"/>
        </w:rPr>
      </w:pPr>
      <w:r>
        <w:rPr>
          <w:sz w:val="24"/>
        </w:rPr>
        <w:t>Review of “Local Redistribution and Local Democracy:</w:t>
      </w:r>
      <w:r>
        <w:rPr>
          <w:spacing w:val="40"/>
          <w:sz w:val="24"/>
        </w:rPr>
        <w:t> </w:t>
      </w:r>
      <w:r>
        <w:rPr>
          <w:sz w:val="24"/>
        </w:rPr>
        <w:t>Interest Groups and the Courts,” by Clayton P. Gillette.</w:t>
      </w:r>
      <w:r>
        <w:rPr>
          <w:spacing w:val="40"/>
          <w:sz w:val="24"/>
        </w:rPr>
        <w:t> </w:t>
      </w:r>
      <w:r>
        <w:rPr>
          <w:sz w:val="24"/>
        </w:rPr>
        <w:t>2011.</w:t>
      </w:r>
      <w:r>
        <w:rPr>
          <w:spacing w:val="80"/>
          <w:sz w:val="24"/>
        </w:rPr>
        <w:t> </w:t>
      </w:r>
      <w:r>
        <w:rPr>
          <w:sz w:val="24"/>
        </w:rPr>
        <w:t>New Haven:</w:t>
      </w:r>
      <w:r>
        <w:rPr>
          <w:spacing w:val="40"/>
          <w:sz w:val="24"/>
        </w:rPr>
        <w:t> </w:t>
      </w:r>
      <w:r>
        <w:rPr>
          <w:sz w:val="24"/>
        </w:rPr>
        <w:t>Yale University Press.</w:t>
      </w:r>
      <w:r>
        <w:rPr>
          <w:spacing w:val="40"/>
          <w:sz w:val="24"/>
        </w:rPr>
        <w:t> </w:t>
      </w:r>
      <w:r>
        <w:rPr>
          <w:sz w:val="24"/>
        </w:rPr>
        <w:t>2012. </w:t>
      </w:r>
      <w:r>
        <w:rPr>
          <w:sz w:val="24"/>
          <w:u w:val="single"/>
        </w:rPr>
        <w:t>Journal of Regional Science</w:t>
      </w:r>
      <w:r>
        <w:rPr>
          <w:sz w:val="24"/>
        </w:rPr>
        <w:t>.</w:t>
      </w:r>
      <w:r>
        <w:rPr>
          <w:spacing w:val="40"/>
          <w:sz w:val="24"/>
        </w:rPr>
        <w:t> </w:t>
      </w:r>
      <w:r>
        <w:rPr>
          <w:sz w:val="24"/>
        </w:rPr>
        <w:t>May.</w:t>
      </w:r>
    </w:p>
    <w:p>
      <w:pPr>
        <w:pStyle w:val="BodyText"/>
        <w:spacing w:before="2"/>
        <w:ind w:firstLine="0"/>
      </w:pPr>
    </w:p>
    <w:p>
      <w:pPr>
        <w:pStyle w:val="ListParagraph"/>
        <w:numPr>
          <w:ilvl w:val="0"/>
          <w:numId w:val="4"/>
        </w:numPr>
        <w:tabs>
          <w:tab w:pos="1079" w:val="left" w:leader="none"/>
        </w:tabs>
        <w:spacing w:line="240" w:lineRule="auto" w:before="0" w:after="0"/>
        <w:ind w:left="1079" w:right="0" w:hanging="359"/>
        <w:jc w:val="left"/>
        <w:rPr>
          <w:sz w:val="24"/>
        </w:rPr>
      </w:pPr>
      <w:r>
        <w:rPr>
          <w:sz w:val="24"/>
        </w:rPr>
        <w:t>Review</w:t>
      </w:r>
      <w:r>
        <w:rPr>
          <w:spacing w:val="-4"/>
          <w:sz w:val="24"/>
        </w:rPr>
        <w:t> </w:t>
      </w:r>
      <w:r>
        <w:rPr>
          <w:sz w:val="24"/>
        </w:rPr>
        <w:t>of</w:t>
      </w:r>
      <w:r>
        <w:rPr>
          <w:spacing w:val="-2"/>
          <w:sz w:val="24"/>
        </w:rPr>
        <w:t> </w:t>
      </w:r>
      <w:r>
        <w:rPr>
          <w:sz w:val="24"/>
        </w:rPr>
        <w:t>“Taxation</w:t>
      </w:r>
      <w:r>
        <w:rPr>
          <w:spacing w:val="-2"/>
          <w:sz w:val="24"/>
        </w:rPr>
        <w:t> </w:t>
      </w:r>
      <w:r>
        <w:rPr>
          <w:sz w:val="24"/>
        </w:rPr>
        <w:t>in</w:t>
      </w:r>
      <w:r>
        <w:rPr>
          <w:spacing w:val="-2"/>
          <w:sz w:val="24"/>
        </w:rPr>
        <w:t> </w:t>
      </w:r>
      <w:r>
        <w:rPr>
          <w:sz w:val="24"/>
        </w:rPr>
        <w:t>a</w:t>
      </w:r>
      <w:r>
        <w:rPr>
          <w:spacing w:val="-5"/>
          <w:sz w:val="24"/>
        </w:rPr>
        <w:t> </w:t>
      </w:r>
      <w:r>
        <w:rPr>
          <w:sz w:val="24"/>
        </w:rPr>
        <w:t>Global</w:t>
      </w:r>
      <w:r>
        <w:rPr>
          <w:spacing w:val="-2"/>
          <w:sz w:val="24"/>
        </w:rPr>
        <w:t> </w:t>
      </w:r>
      <w:r>
        <w:rPr>
          <w:sz w:val="24"/>
        </w:rPr>
        <w:t>Economy.”</w:t>
      </w:r>
      <w:r>
        <w:rPr>
          <w:spacing w:val="-2"/>
          <w:sz w:val="24"/>
        </w:rPr>
        <w:t> </w:t>
      </w:r>
      <w:r>
        <w:rPr>
          <w:sz w:val="24"/>
        </w:rPr>
        <w:t>By</w:t>
      </w:r>
      <w:r>
        <w:rPr>
          <w:spacing w:val="-3"/>
          <w:sz w:val="24"/>
        </w:rPr>
        <w:t> </w:t>
      </w:r>
      <w:r>
        <w:rPr>
          <w:sz w:val="24"/>
        </w:rPr>
        <w:t>Andreas</w:t>
      </w:r>
      <w:r>
        <w:rPr>
          <w:spacing w:val="-4"/>
          <w:sz w:val="24"/>
        </w:rPr>
        <w:t> </w:t>
      </w:r>
      <w:r>
        <w:rPr>
          <w:sz w:val="24"/>
        </w:rPr>
        <w:t>Haufler,</w:t>
      </w:r>
      <w:r>
        <w:rPr>
          <w:spacing w:val="-4"/>
          <w:sz w:val="24"/>
        </w:rPr>
        <w:t> </w:t>
      </w:r>
      <w:r>
        <w:rPr>
          <w:spacing w:val="-2"/>
          <w:sz w:val="24"/>
        </w:rPr>
        <w:t>Cambridge</w:t>
      </w:r>
    </w:p>
    <w:p>
      <w:pPr>
        <w:pStyle w:val="BodyText"/>
        <w:ind w:left="1080" w:firstLine="0"/>
      </w:pPr>
      <w:r>
        <w:rPr/>
        <w:t>University</w:t>
      </w:r>
      <w:r>
        <w:rPr>
          <w:spacing w:val="-2"/>
        </w:rPr>
        <w:t> </w:t>
      </w:r>
      <w:r>
        <w:rPr/>
        <w:t>Press.</w:t>
      </w:r>
      <w:r>
        <w:rPr>
          <w:spacing w:val="52"/>
        </w:rPr>
        <w:t> </w:t>
      </w:r>
      <w:r>
        <w:rPr/>
        <w:t>2004.</w:t>
      </w:r>
      <w:r>
        <w:rPr>
          <w:spacing w:val="52"/>
        </w:rPr>
        <w:t> </w:t>
      </w:r>
      <w:r>
        <w:rPr>
          <w:u w:val="single"/>
        </w:rPr>
        <w:t>National</w:t>
      </w:r>
      <w:r>
        <w:rPr>
          <w:spacing w:val="-4"/>
          <w:u w:val="single"/>
        </w:rPr>
        <w:t> </w:t>
      </w:r>
      <w:r>
        <w:rPr>
          <w:u w:val="single"/>
        </w:rPr>
        <w:t>Tax</w:t>
      </w:r>
      <w:r>
        <w:rPr>
          <w:spacing w:val="-2"/>
          <w:u w:val="single"/>
        </w:rPr>
        <w:t> Journal</w:t>
      </w:r>
      <w:r>
        <w:rPr>
          <w:spacing w:val="-2"/>
        </w:rPr>
        <w:t>.</w:t>
      </w:r>
    </w:p>
    <w:p>
      <w:pPr>
        <w:pStyle w:val="ListParagraph"/>
        <w:numPr>
          <w:ilvl w:val="0"/>
          <w:numId w:val="4"/>
        </w:numPr>
        <w:tabs>
          <w:tab w:pos="1080" w:val="left" w:leader="none"/>
        </w:tabs>
        <w:spacing w:line="240" w:lineRule="auto" w:before="292" w:after="0"/>
        <w:ind w:left="1080" w:right="353" w:hanging="360"/>
        <w:jc w:val="both"/>
        <w:rPr>
          <w:sz w:val="24"/>
        </w:rPr>
      </w:pPr>
      <w:r>
        <w:rPr>
          <w:sz w:val="24"/>
        </w:rPr>
        <w:t>Review of “Fiscal Federalism and State-Local Finance: The Scandinavian</w:t>
      </w:r>
      <w:r>
        <w:rPr>
          <w:spacing w:val="40"/>
          <w:sz w:val="24"/>
        </w:rPr>
        <w:t> </w:t>
      </w:r>
      <w:r>
        <w:rPr>
          <w:sz w:val="24"/>
        </w:rPr>
        <w:t>Perspective,” edited by</w:t>
      </w:r>
      <w:r>
        <w:rPr>
          <w:spacing w:val="-1"/>
          <w:sz w:val="24"/>
        </w:rPr>
        <w:t> </w:t>
      </w:r>
      <w:r>
        <w:rPr>
          <w:sz w:val="24"/>
        </w:rPr>
        <w:t>Jorn Rattso, Edward Elgar</w:t>
      </w:r>
      <w:r>
        <w:rPr>
          <w:spacing w:val="-2"/>
          <w:sz w:val="24"/>
        </w:rPr>
        <w:t> </w:t>
      </w:r>
      <w:r>
        <w:rPr>
          <w:sz w:val="24"/>
        </w:rPr>
        <w:t>Press.</w:t>
      </w:r>
      <w:r>
        <w:rPr>
          <w:spacing w:val="40"/>
          <w:sz w:val="24"/>
        </w:rPr>
        <w:t> </w:t>
      </w:r>
      <w:r>
        <w:rPr>
          <w:sz w:val="24"/>
        </w:rPr>
        <w:t>2000.</w:t>
      </w:r>
      <w:r>
        <w:rPr>
          <w:spacing w:val="40"/>
          <w:sz w:val="24"/>
        </w:rPr>
        <w:t> </w:t>
      </w:r>
      <w:r>
        <w:rPr>
          <w:sz w:val="24"/>
          <w:u w:val="single"/>
        </w:rPr>
        <w:t>National Tax</w:t>
      </w:r>
      <w:r>
        <w:rPr>
          <w:spacing w:val="-1"/>
          <w:sz w:val="24"/>
          <w:u w:val="single"/>
        </w:rPr>
        <w:t> </w:t>
      </w:r>
      <w:r>
        <w:rPr>
          <w:sz w:val="24"/>
          <w:u w:val="single"/>
        </w:rPr>
        <w:t>Journal</w:t>
      </w:r>
      <w:r>
        <w:rPr>
          <w:sz w:val="24"/>
        </w:rPr>
        <w:t>. 53(1) March: 173-177.</w:t>
      </w:r>
    </w:p>
    <w:p>
      <w:pPr>
        <w:pStyle w:val="ListParagraph"/>
        <w:spacing w:after="0" w:line="240" w:lineRule="auto"/>
        <w:jc w:val="both"/>
        <w:rPr>
          <w:sz w:val="24"/>
        </w:rPr>
        <w:sectPr>
          <w:pgSz w:w="12240" w:h="15840"/>
          <w:pgMar w:header="730" w:footer="0" w:top="1340" w:bottom="280" w:left="1440" w:right="1080"/>
        </w:sectPr>
      </w:pPr>
    </w:p>
    <w:p>
      <w:pPr>
        <w:pStyle w:val="Heading1"/>
        <w:spacing w:before="90"/>
        <w:rPr>
          <w:u w:val="none"/>
        </w:rPr>
      </w:pPr>
      <w:r>
        <w:rPr>
          <w:u w:val="single"/>
        </w:rPr>
        <w:t>CONFERENCE</w:t>
      </w:r>
      <w:r>
        <w:rPr>
          <w:spacing w:val="-2"/>
          <w:u w:val="single"/>
        </w:rPr>
        <w:t> PROCEEDINGS.</w:t>
      </w:r>
    </w:p>
    <w:p>
      <w:pPr>
        <w:pStyle w:val="ListParagraph"/>
        <w:numPr>
          <w:ilvl w:val="0"/>
          <w:numId w:val="5"/>
        </w:numPr>
        <w:tabs>
          <w:tab w:pos="1079" w:val="left" w:leader="none"/>
        </w:tabs>
        <w:spacing w:line="240" w:lineRule="auto" w:before="0" w:after="0"/>
        <w:ind w:left="1079" w:right="0" w:hanging="359"/>
        <w:jc w:val="both"/>
        <w:rPr>
          <w:sz w:val="24"/>
        </w:rPr>
      </w:pPr>
      <w:r>
        <w:rPr>
          <w:sz w:val="24"/>
        </w:rPr>
        <w:t>"NAFTA</w:t>
      </w:r>
      <w:r>
        <w:rPr>
          <w:spacing w:val="77"/>
          <w:w w:val="150"/>
          <w:sz w:val="24"/>
        </w:rPr>
        <w:t> </w:t>
      </w:r>
      <w:r>
        <w:rPr>
          <w:sz w:val="24"/>
        </w:rPr>
        <w:t>and</w:t>
      </w:r>
      <w:r>
        <w:rPr>
          <w:spacing w:val="78"/>
          <w:w w:val="150"/>
          <w:sz w:val="24"/>
        </w:rPr>
        <w:t> </w:t>
      </w:r>
      <w:r>
        <w:rPr>
          <w:sz w:val="24"/>
        </w:rPr>
        <w:t>Subnational</w:t>
      </w:r>
      <w:r>
        <w:rPr>
          <w:spacing w:val="77"/>
          <w:w w:val="150"/>
          <w:sz w:val="24"/>
        </w:rPr>
        <w:t> </w:t>
      </w:r>
      <w:r>
        <w:rPr>
          <w:sz w:val="24"/>
        </w:rPr>
        <w:t>Redistribution</w:t>
      </w:r>
      <w:r>
        <w:rPr>
          <w:spacing w:val="78"/>
          <w:w w:val="150"/>
          <w:sz w:val="24"/>
        </w:rPr>
        <w:t> </w:t>
      </w:r>
      <w:r>
        <w:rPr>
          <w:sz w:val="24"/>
        </w:rPr>
        <w:t>in</w:t>
      </w:r>
      <w:r>
        <w:rPr>
          <w:spacing w:val="75"/>
          <w:w w:val="150"/>
          <w:sz w:val="24"/>
        </w:rPr>
        <w:t> </w:t>
      </w:r>
      <w:r>
        <w:rPr>
          <w:sz w:val="24"/>
        </w:rPr>
        <w:t>the</w:t>
      </w:r>
      <w:r>
        <w:rPr>
          <w:spacing w:val="77"/>
          <w:w w:val="150"/>
          <w:sz w:val="24"/>
        </w:rPr>
        <w:t> </w:t>
      </w:r>
      <w:r>
        <w:rPr>
          <w:sz w:val="24"/>
        </w:rPr>
        <w:t>United</w:t>
      </w:r>
      <w:r>
        <w:rPr>
          <w:spacing w:val="78"/>
          <w:w w:val="150"/>
          <w:sz w:val="24"/>
        </w:rPr>
        <w:t> </w:t>
      </w:r>
      <w:r>
        <w:rPr>
          <w:sz w:val="24"/>
        </w:rPr>
        <w:t>States”</w:t>
      </w:r>
      <w:r>
        <w:rPr>
          <w:spacing w:val="78"/>
          <w:w w:val="150"/>
          <w:sz w:val="24"/>
        </w:rPr>
        <w:t> </w:t>
      </w:r>
      <w:r>
        <w:rPr>
          <w:sz w:val="24"/>
        </w:rPr>
        <w:t>(with</w:t>
      </w:r>
      <w:r>
        <w:rPr>
          <w:spacing w:val="77"/>
          <w:w w:val="150"/>
          <w:sz w:val="24"/>
        </w:rPr>
        <w:t> </w:t>
      </w:r>
      <w:r>
        <w:rPr>
          <w:spacing w:val="-2"/>
          <w:sz w:val="24"/>
        </w:rPr>
        <w:t>Howard</w:t>
      </w:r>
    </w:p>
    <w:p>
      <w:pPr>
        <w:pStyle w:val="BodyText"/>
        <w:ind w:left="1080" w:firstLine="0"/>
        <w:jc w:val="both"/>
      </w:pPr>
      <w:r>
        <w:rPr/>
        <mc:AlternateContent>
          <mc:Choice Requires="wps">
            <w:drawing>
              <wp:anchor distT="0" distB="0" distL="0" distR="0" allowOverlap="1" layoutInCell="1" locked="0" behindDoc="0" simplePos="0" relativeHeight="15728640">
                <wp:simplePos x="0" y="0"/>
                <wp:positionH relativeFrom="page">
                  <wp:posOffset>2641726</wp:posOffset>
                </wp:positionH>
                <wp:positionV relativeFrom="paragraph">
                  <wp:posOffset>162148</wp:posOffset>
                </wp:positionV>
                <wp:extent cx="3051810" cy="1079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3051810" cy="10795"/>
                        </a:xfrm>
                        <a:custGeom>
                          <a:avLst/>
                          <a:gdLst/>
                          <a:ahLst/>
                          <a:cxnLst/>
                          <a:rect l="l" t="t" r="r" b="b"/>
                          <a:pathLst>
                            <a:path w="3051810" h="10795">
                              <a:moveTo>
                                <a:pt x="3051302" y="0"/>
                              </a:moveTo>
                              <a:lnTo>
                                <a:pt x="0" y="0"/>
                              </a:lnTo>
                              <a:lnTo>
                                <a:pt x="0" y="10668"/>
                              </a:lnTo>
                              <a:lnTo>
                                <a:pt x="3051302" y="10668"/>
                              </a:lnTo>
                              <a:lnTo>
                                <a:pt x="30513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8.009995pt;margin-top:12.767578pt;width:240.26pt;height:.84pt;mso-position-horizontal-relative:page;mso-position-vertical-relative:paragraph;z-index:15728640" id="docshape3" filled="true" fillcolor="#000000" stroked="false">
                <v:fill type="solid"/>
                <w10:wrap type="none"/>
              </v:rect>
            </w:pict>
          </mc:Fallback>
        </mc:AlternateContent>
      </w:r>
      <w:r>
        <w:rPr/>
        <w:t>Chernick.)</w:t>
      </w:r>
      <w:r>
        <w:rPr>
          <w:spacing w:val="-6"/>
        </w:rPr>
        <w:t> </w:t>
      </w:r>
      <w:r>
        <w:rPr/>
        <w:t>1997.</w:t>
      </w:r>
      <w:r>
        <w:rPr>
          <w:spacing w:val="-2"/>
        </w:rPr>
        <w:t> </w:t>
      </w:r>
      <w:r>
        <w:rPr/>
        <w:t>1996</w:t>
      </w:r>
      <w:r>
        <w:rPr>
          <w:spacing w:val="-1"/>
        </w:rPr>
        <w:t> </w:t>
      </w:r>
      <w:r>
        <w:rPr/>
        <w:t>Proceedings</w:t>
      </w:r>
      <w:r>
        <w:rPr>
          <w:spacing w:val="-5"/>
        </w:rPr>
        <w:t> </w:t>
      </w:r>
      <w:r>
        <w:rPr/>
        <w:t>of</w:t>
      </w:r>
      <w:r>
        <w:rPr>
          <w:spacing w:val="-4"/>
        </w:rPr>
        <w:t> </w:t>
      </w:r>
      <w:r>
        <w:rPr/>
        <w:t>the</w:t>
      </w:r>
      <w:r>
        <w:rPr>
          <w:spacing w:val="-3"/>
        </w:rPr>
        <w:t> </w:t>
      </w:r>
      <w:r>
        <w:rPr/>
        <w:t>National</w:t>
      </w:r>
      <w:r>
        <w:rPr>
          <w:spacing w:val="-2"/>
        </w:rPr>
        <w:t> </w:t>
      </w:r>
      <w:r>
        <w:rPr/>
        <w:t>Tax</w:t>
      </w:r>
      <w:r>
        <w:rPr>
          <w:spacing w:val="-3"/>
        </w:rPr>
        <w:t> </w:t>
      </w:r>
      <w:r>
        <w:rPr>
          <w:spacing w:val="-2"/>
        </w:rPr>
        <w:t>Association.</w:t>
      </w:r>
    </w:p>
    <w:p>
      <w:pPr>
        <w:pStyle w:val="ListParagraph"/>
        <w:numPr>
          <w:ilvl w:val="0"/>
          <w:numId w:val="5"/>
        </w:numPr>
        <w:tabs>
          <w:tab w:pos="1080" w:val="left" w:leader="none"/>
        </w:tabs>
        <w:spacing w:line="240" w:lineRule="auto" w:before="0" w:after="0"/>
        <w:ind w:left="1080" w:right="352" w:hanging="360"/>
        <w:jc w:val="both"/>
        <w:rPr>
          <w:sz w:val="24"/>
        </w:rPr>
      </w:pPr>
      <w:r>
        <w:rPr>
          <w:sz w:val="24"/>
        </w:rPr>
        <mc:AlternateContent>
          <mc:Choice Requires="wps">
            <w:drawing>
              <wp:anchor distT="0" distB="0" distL="0" distR="0" allowOverlap="1" layoutInCell="1" locked="0" behindDoc="0" simplePos="0" relativeHeight="15729152">
                <wp:simplePos x="0" y="0"/>
                <wp:positionH relativeFrom="page">
                  <wp:posOffset>5699125</wp:posOffset>
                </wp:positionH>
                <wp:positionV relativeFrom="paragraph">
                  <wp:posOffset>347969</wp:posOffset>
                </wp:positionV>
                <wp:extent cx="1160145" cy="1079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1160145" cy="10795"/>
                        </a:xfrm>
                        <a:custGeom>
                          <a:avLst/>
                          <a:gdLst/>
                          <a:ahLst/>
                          <a:cxnLst/>
                          <a:rect l="l" t="t" r="r" b="b"/>
                          <a:pathLst>
                            <a:path w="1160145" h="10795">
                              <a:moveTo>
                                <a:pt x="1160068" y="0"/>
                              </a:moveTo>
                              <a:lnTo>
                                <a:pt x="0" y="0"/>
                              </a:lnTo>
                              <a:lnTo>
                                <a:pt x="0" y="10668"/>
                              </a:lnTo>
                              <a:lnTo>
                                <a:pt x="1160068" y="10668"/>
                              </a:lnTo>
                              <a:lnTo>
                                <a:pt x="11600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8.75pt;margin-top:27.399141pt;width:91.344pt;height:.84pt;mso-position-horizontal-relative:page;mso-position-vertical-relative:paragraph;z-index:15729152" id="docshape4" filled="true" fillcolor="#000000" stroked="false">
                <v:fill type="solid"/>
                <w10:wrap type="none"/>
              </v:rect>
            </w:pict>
          </mc:Fallback>
        </mc:AlternateContent>
      </w:r>
      <w:r>
        <w:rPr>
          <w:sz w:val="24"/>
        </w:rPr>
        <w:t>"The Taxable Income of Foreign Controlled Companies in the U.S.: New Empirical Evidence" (with Harry Grubert and Deborah Swenson).</w:t>
      </w:r>
      <w:r>
        <w:rPr>
          <w:spacing w:val="40"/>
          <w:sz w:val="24"/>
        </w:rPr>
        <w:t> </w:t>
      </w:r>
      <w:r>
        <w:rPr>
          <w:sz w:val="24"/>
        </w:rPr>
        <w:t>1992.</w:t>
      </w:r>
      <w:r>
        <w:rPr>
          <w:spacing w:val="40"/>
          <w:sz w:val="24"/>
        </w:rPr>
        <w:t> </w:t>
      </w:r>
      <w:r>
        <w:rPr>
          <w:sz w:val="24"/>
        </w:rPr>
        <w:t>1991 National Tax </w:t>
      </w:r>
      <w:r>
        <w:rPr>
          <w:sz w:val="24"/>
          <w:u w:val="single"/>
        </w:rPr>
        <w:t>Association - Tax Institute of America Proceedings</w:t>
      </w:r>
      <w:r>
        <w:rPr>
          <w:sz w:val="24"/>
        </w:rPr>
        <w:t>.</w:t>
      </w:r>
    </w:p>
    <w:p>
      <w:pPr>
        <w:spacing w:line="293" w:lineRule="exact" w:before="0"/>
        <w:ind w:left="0" w:right="0" w:firstLine="0"/>
        <w:jc w:val="left"/>
        <w:rPr>
          <w:i/>
          <w:sz w:val="24"/>
        </w:rPr>
      </w:pPr>
      <w:r>
        <w:rPr>
          <w:i/>
          <w:spacing w:val="-2"/>
          <w:sz w:val="24"/>
          <w:u w:val="single"/>
        </w:rPr>
        <w:t>OP-</w:t>
      </w:r>
      <w:r>
        <w:rPr>
          <w:i/>
          <w:spacing w:val="-4"/>
          <w:sz w:val="24"/>
          <w:u w:val="single"/>
        </w:rPr>
        <w:t>EDS</w:t>
      </w:r>
      <w:r>
        <w:rPr>
          <w:i/>
          <w:spacing w:val="-4"/>
          <w:sz w:val="24"/>
        </w:rPr>
        <w:t>.</w:t>
      </w:r>
    </w:p>
    <w:p>
      <w:pPr>
        <w:pStyle w:val="ListParagraph"/>
        <w:numPr>
          <w:ilvl w:val="0"/>
          <w:numId w:val="6"/>
        </w:numPr>
        <w:tabs>
          <w:tab w:pos="1080" w:val="left" w:leader="none"/>
        </w:tabs>
        <w:spacing w:line="242" w:lineRule="auto" w:before="0" w:after="0"/>
        <w:ind w:left="1080" w:right="353" w:hanging="360"/>
        <w:jc w:val="left"/>
        <w:rPr>
          <w:sz w:val="24"/>
        </w:rPr>
      </w:pPr>
      <w:r>
        <w:rPr>
          <w:sz w:val="24"/>
        </w:rPr>
        <w:t>“La Constitucion, el Federalismo, y Maragall”, (with Jose A. Herce). November 18</w:t>
      </w:r>
      <w:r>
        <w:rPr>
          <w:sz w:val="24"/>
          <w:vertAlign w:val="superscript"/>
        </w:rPr>
        <w:t>th</w:t>
      </w:r>
      <w:r>
        <w:rPr>
          <w:sz w:val="24"/>
          <w:vertAlign w:val="baseline"/>
        </w:rPr>
        <w:t>, 2003, </w:t>
      </w:r>
      <w:r>
        <w:rPr>
          <w:i/>
          <w:sz w:val="24"/>
          <w:vertAlign w:val="baseline"/>
        </w:rPr>
        <w:t>Expansion</w:t>
      </w:r>
      <w:r>
        <w:rPr>
          <w:sz w:val="24"/>
          <w:vertAlign w:val="baseline"/>
        </w:rPr>
        <w:t>, leading business newspaper of Spain.</w:t>
      </w:r>
    </w:p>
    <w:p>
      <w:pPr>
        <w:pStyle w:val="ListParagraph"/>
        <w:numPr>
          <w:ilvl w:val="0"/>
          <w:numId w:val="6"/>
        </w:numPr>
        <w:tabs>
          <w:tab w:pos="1080" w:val="left" w:leader="none"/>
        </w:tabs>
        <w:spacing w:line="240" w:lineRule="auto" w:before="0" w:after="0"/>
        <w:ind w:left="1080" w:right="354" w:hanging="360"/>
        <w:jc w:val="left"/>
        <w:rPr>
          <w:sz w:val="24"/>
        </w:rPr>
      </w:pPr>
      <w:r>
        <w:rPr>
          <w:sz w:val="24"/>
        </w:rPr>
        <w:t>“New Jersey’s Tax Cuts Have</w:t>
      </w:r>
      <w:r>
        <w:rPr>
          <w:spacing w:val="27"/>
          <w:sz w:val="24"/>
        </w:rPr>
        <w:t> </w:t>
      </w:r>
      <w:r>
        <w:rPr>
          <w:sz w:val="24"/>
        </w:rPr>
        <w:t>Worked.”</w:t>
      </w:r>
      <w:r>
        <w:rPr>
          <w:spacing w:val="27"/>
          <w:sz w:val="24"/>
        </w:rPr>
        <w:t> </w:t>
      </w:r>
      <w:r>
        <w:rPr>
          <w:sz w:val="24"/>
        </w:rPr>
        <w:t>(with Peter</w:t>
      </w:r>
      <w:r>
        <w:rPr>
          <w:spacing w:val="27"/>
          <w:sz w:val="24"/>
        </w:rPr>
        <w:t> </w:t>
      </w:r>
      <w:r>
        <w:rPr>
          <w:sz w:val="24"/>
        </w:rPr>
        <w:t>Salins.) March 16</w:t>
      </w:r>
      <w:r>
        <w:rPr>
          <w:sz w:val="24"/>
          <w:vertAlign w:val="superscript"/>
        </w:rPr>
        <w:t>th</w:t>
      </w:r>
      <w:r>
        <w:rPr>
          <w:sz w:val="24"/>
          <w:vertAlign w:val="baseline"/>
        </w:rPr>
        <w:t>, 1996.</w:t>
      </w:r>
      <w:r>
        <w:rPr>
          <w:spacing w:val="27"/>
          <w:sz w:val="24"/>
          <w:vertAlign w:val="baseline"/>
        </w:rPr>
        <w:t> </w:t>
      </w:r>
      <w:r>
        <w:rPr>
          <w:i/>
          <w:sz w:val="24"/>
          <w:vertAlign w:val="baseline"/>
        </w:rPr>
        <w:t>New York Times</w:t>
      </w:r>
      <w:r>
        <w:rPr>
          <w:sz w:val="24"/>
          <w:vertAlign w:val="baseline"/>
        </w:rPr>
        <w:t>.</w:t>
      </w:r>
    </w:p>
    <w:p>
      <w:pPr>
        <w:pStyle w:val="Heading1"/>
        <w:spacing w:before="289"/>
        <w:rPr>
          <w:u w:val="none"/>
        </w:rPr>
      </w:pPr>
      <w:r>
        <w:rPr>
          <w:u w:val="single"/>
        </w:rPr>
        <w:t>RECENT</w:t>
      </w:r>
      <w:r>
        <w:rPr>
          <w:spacing w:val="-2"/>
          <w:u w:val="single"/>
        </w:rPr>
        <w:t> </w:t>
      </w:r>
      <w:r>
        <w:rPr>
          <w:u w:val="single"/>
        </w:rPr>
        <w:t>WORKING</w:t>
      </w:r>
      <w:r>
        <w:rPr>
          <w:spacing w:val="-1"/>
          <w:u w:val="single"/>
        </w:rPr>
        <w:t> </w:t>
      </w:r>
      <w:r>
        <w:rPr>
          <w:spacing w:val="-2"/>
          <w:u w:val="single"/>
        </w:rPr>
        <w:t>PAPERS</w:t>
      </w:r>
    </w:p>
    <w:p>
      <w:pPr>
        <w:pStyle w:val="ListParagraph"/>
        <w:numPr>
          <w:ilvl w:val="0"/>
          <w:numId w:val="7"/>
        </w:numPr>
        <w:tabs>
          <w:tab w:pos="719" w:val="left" w:leader="none"/>
          <w:tab w:pos="1080" w:val="left" w:leader="none"/>
        </w:tabs>
        <w:spacing w:line="240" w:lineRule="auto" w:before="292" w:after="0"/>
        <w:ind w:left="1080" w:right="520" w:hanging="720"/>
        <w:jc w:val="left"/>
        <w:rPr>
          <w:rFonts w:ascii="Times New Roman"/>
          <w:sz w:val="24"/>
        </w:rPr>
      </w:pPr>
      <w:r>
        <w:rPr>
          <w:rFonts w:ascii="Times New Roman"/>
          <w:sz w:val="24"/>
        </w:rPr>
        <w:t>The</w:t>
      </w:r>
      <w:r>
        <w:rPr>
          <w:rFonts w:ascii="Times New Roman"/>
          <w:spacing w:val="-5"/>
          <w:sz w:val="24"/>
        </w:rPr>
        <w:t> </w:t>
      </w:r>
      <w:r>
        <w:rPr>
          <w:rFonts w:ascii="Times New Roman"/>
          <w:sz w:val="24"/>
        </w:rPr>
        <w:t>Great</w:t>
      </w:r>
      <w:r>
        <w:rPr>
          <w:rFonts w:ascii="Times New Roman"/>
          <w:spacing w:val="-3"/>
          <w:sz w:val="24"/>
        </w:rPr>
        <w:t> </w:t>
      </w:r>
      <w:r>
        <w:rPr>
          <w:rFonts w:ascii="Times New Roman"/>
          <w:sz w:val="24"/>
        </w:rPr>
        <w:t>Fire</w:t>
      </w:r>
      <w:r>
        <w:rPr>
          <w:rFonts w:ascii="Times New Roman"/>
          <w:spacing w:val="-4"/>
          <w:sz w:val="24"/>
        </w:rPr>
        <w:t> </w:t>
      </w:r>
      <w:r>
        <w:rPr>
          <w:rFonts w:ascii="Times New Roman"/>
          <w:sz w:val="24"/>
        </w:rPr>
        <w:t>painted</w:t>
      </w:r>
      <w:r>
        <w:rPr>
          <w:rFonts w:ascii="Times New Roman"/>
          <w:spacing w:val="-3"/>
          <w:sz w:val="24"/>
        </w:rPr>
        <w:t> </w:t>
      </w:r>
      <w:r>
        <w:rPr>
          <w:rFonts w:ascii="Times New Roman"/>
          <w:sz w:val="24"/>
        </w:rPr>
        <w:t>by</w:t>
      </w:r>
      <w:r>
        <w:rPr>
          <w:rFonts w:ascii="Times New Roman"/>
          <w:spacing w:val="-3"/>
          <w:sz w:val="24"/>
        </w:rPr>
        <w:t> </w:t>
      </w:r>
      <w:r>
        <w:rPr>
          <w:rFonts w:ascii="Times New Roman"/>
          <w:sz w:val="24"/>
        </w:rPr>
        <w:t>Lieve</w:t>
      </w:r>
      <w:r>
        <w:rPr>
          <w:rFonts w:ascii="Times New Roman"/>
          <w:spacing w:val="-4"/>
          <w:sz w:val="24"/>
        </w:rPr>
        <w:t> </w:t>
      </w:r>
      <w:r>
        <w:rPr>
          <w:rFonts w:ascii="Times New Roman"/>
          <w:sz w:val="24"/>
        </w:rPr>
        <w:t>Verschuier</w:t>
      </w:r>
      <w:r>
        <w:rPr>
          <w:rFonts w:ascii="Times New Roman"/>
          <w:spacing w:val="-3"/>
          <w:sz w:val="24"/>
        </w:rPr>
        <w:t> </w:t>
      </w:r>
      <w:r>
        <w:rPr>
          <w:rFonts w:ascii="Times New Roman"/>
          <w:sz w:val="24"/>
        </w:rPr>
        <w:t>(Rotterdam,</w:t>
      </w:r>
      <w:r>
        <w:rPr>
          <w:rFonts w:ascii="Times New Roman"/>
          <w:spacing w:val="-3"/>
          <w:sz w:val="24"/>
        </w:rPr>
        <w:t> </w:t>
      </w:r>
      <w:r>
        <w:rPr>
          <w:rFonts w:ascii="Times New Roman"/>
          <w:sz w:val="24"/>
        </w:rPr>
        <w:t>1630-1686)</w:t>
      </w:r>
      <w:r>
        <w:rPr>
          <w:rFonts w:ascii="Times New Roman"/>
          <w:spacing w:val="-3"/>
          <w:sz w:val="24"/>
        </w:rPr>
        <w:t> </w:t>
      </w:r>
      <w:r>
        <w:rPr>
          <w:rFonts w:ascii="Times New Roman"/>
          <w:sz w:val="24"/>
        </w:rPr>
        <w:t>and</w:t>
      </w:r>
      <w:r>
        <w:rPr>
          <w:rFonts w:ascii="Times New Roman"/>
          <w:spacing w:val="-3"/>
          <w:sz w:val="24"/>
        </w:rPr>
        <w:t> </w:t>
      </w:r>
      <w:r>
        <w:rPr>
          <w:rFonts w:ascii="Times New Roman"/>
          <w:sz w:val="24"/>
        </w:rPr>
        <w:t>the</w:t>
      </w:r>
      <w:r>
        <w:rPr>
          <w:rFonts w:ascii="Times New Roman"/>
          <w:spacing w:val="-4"/>
          <w:sz w:val="24"/>
        </w:rPr>
        <w:t> </w:t>
      </w:r>
      <w:r>
        <w:rPr>
          <w:rFonts w:ascii="Times New Roman"/>
          <w:sz w:val="24"/>
        </w:rPr>
        <w:t>Economics of Natural Disasters. 2025.</w:t>
      </w:r>
    </w:p>
    <w:p>
      <w:pPr>
        <w:pStyle w:val="ListParagraph"/>
        <w:numPr>
          <w:ilvl w:val="0"/>
          <w:numId w:val="7"/>
        </w:numPr>
        <w:tabs>
          <w:tab w:pos="719" w:val="left" w:leader="none"/>
        </w:tabs>
        <w:spacing w:line="240" w:lineRule="auto" w:before="0" w:after="0"/>
        <w:ind w:left="719" w:right="0" w:hanging="359"/>
        <w:jc w:val="left"/>
        <w:rPr>
          <w:rFonts w:ascii="Times New Roman"/>
          <w:sz w:val="24"/>
        </w:rPr>
      </w:pPr>
      <w:r>
        <w:rPr>
          <w:rFonts w:ascii="Times New Roman"/>
          <w:sz w:val="24"/>
        </w:rPr>
        <w:t>Subnational</w:t>
      </w:r>
      <w:r>
        <w:rPr>
          <w:rFonts w:ascii="Times New Roman"/>
          <w:spacing w:val="-3"/>
          <w:sz w:val="24"/>
        </w:rPr>
        <w:t> </w:t>
      </w:r>
      <w:r>
        <w:rPr>
          <w:rFonts w:ascii="Times New Roman"/>
          <w:sz w:val="24"/>
        </w:rPr>
        <w:t>Countercyclical</w:t>
      </w:r>
      <w:r>
        <w:rPr>
          <w:rFonts w:ascii="Times New Roman"/>
          <w:spacing w:val="-2"/>
          <w:sz w:val="24"/>
        </w:rPr>
        <w:t> </w:t>
      </w:r>
      <w:r>
        <w:rPr>
          <w:rFonts w:ascii="Times New Roman"/>
          <w:sz w:val="24"/>
        </w:rPr>
        <w:t>Fiscal</w:t>
      </w:r>
      <w:r>
        <w:rPr>
          <w:rFonts w:ascii="Times New Roman"/>
          <w:spacing w:val="-2"/>
          <w:sz w:val="24"/>
        </w:rPr>
        <w:t> </w:t>
      </w:r>
      <w:r>
        <w:rPr>
          <w:rFonts w:ascii="Times New Roman"/>
          <w:sz w:val="24"/>
        </w:rPr>
        <w:t>Policy.</w:t>
      </w:r>
      <w:r>
        <w:rPr>
          <w:rFonts w:ascii="Times New Roman"/>
          <w:spacing w:val="-2"/>
          <w:sz w:val="24"/>
        </w:rPr>
        <w:t> 2024.</w:t>
      </w:r>
    </w:p>
    <w:p>
      <w:pPr>
        <w:pStyle w:val="ListParagraph"/>
        <w:numPr>
          <w:ilvl w:val="0"/>
          <w:numId w:val="7"/>
        </w:numPr>
        <w:tabs>
          <w:tab w:pos="719" w:val="left" w:leader="none"/>
        </w:tabs>
        <w:spacing w:line="240" w:lineRule="auto" w:before="0" w:after="0"/>
        <w:ind w:left="719" w:right="0" w:hanging="359"/>
        <w:jc w:val="left"/>
        <w:rPr>
          <w:rFonts w:ascii="Times New Roman"/>
          <w:sz w:val="24"/>
        </w:rPr>
      </w:pPr>
      <w:r>
        <w:rPr>
          <w:rFonts w:ascii="Times New Roman"/>
          <w:sz w:val="24"/>
        </w:rPr>
        <w:t>Transfer</w:t>
      </w:r>
      <w:r>
        <w:rPr>
          <w:rFonts w:ascii="Times New Roman"/>
          <w:spacing w:val="-1"/>
          <w:sz w:val="24"/>
        </w:rPr>
        <w:t> </w:t>
      </w:r>
      <w:r>
        <w:rPr>
          <w:rFonts w:ascii="Times New Roman"/>
          <w:sz w:val="24"/>
        </w:rPr>
        <w:t>Pricing</w:t>
      </w:r>
      <w:r>
        <w:rPr>
          <w:rFonts w:ascii="Times New Roman"/>
          <w:spacing w:val="-1"/>
          <w:sz w:val="24"/>
        </w:rPr>
        <w:t> </w:t>
      </w:r>
      <w:r>
        <w:rPr>
          <w:rFonts w:ascii="Times New Roman"/>
          <w:sz w:val="24"/>
        </w:rPr>
        <w:t>in a</w:t>
      </w:r>
      <w:r>
        <w:rPr>
          <w:rFonts w:ascii="Times New Roman"/>
          <w:spacing w:val="-2"/>
          <w:sz w:val="24"/>
        </w:rPr>
        <w:t> </w:t>
      </w:r>
      <w:r>
        <w:rPr>
          <w:rFonts w:ascii="Times New Roman"/>
          <w:sz w:val="24"/>
        </w:rPr>
        <w:t>Corrupt</w:t>
      </w:r>
      <w:r>
        <w:rPr>
          <w:rFonts w:ascii="Times New Roman"/>
          <w:spacing w:val="-1"/>
          <w:sz w:val="24"/>
        </w:rPr>
        <w:t> </w:t>
      </w:r>
      <w:r>
        <w:rPr>
          <w:rFonts w:ascii="Times New Roman"/>
          <w:sz w:val="24"/>
        </w:rPr>
        <w:t>Environment.</w:t>
      </w:r>
      <w:r>
        <w:rPr>
          <w:rFonts w:ascii="Times New Roman"/>
          <w:spacing w:val="1"/>
          <w:sz w:val="24"/>
        </w:rPr>
        <w:t> </w:t>
      </w:r>
      <w:r>
        <w:rPr>
          <w:rFonts w:ascii="Times New Roman"/>
          <w:spacing w:val="-2"/>
          <w:sz w:val="24"/>
        </w:rPr>
        <w:t>2021.</w:t>
      </w:r>
    </w:p>
    <w:p>
      <w:pPr>
        <w:pStyle w:val="ListParagraph"/>
        <w:numPr>
          <w:ilvl w:val="0"/>
          <w:numId w:val="7"/>
        </w:numPr>
        <w:tabs>
          <w:tab w:pos="719" w:val="left" w:leader="none"/>
          <w:tab w:pos="1080" w:val="left" w:leader="none"/>
        </w:tabs>
        <w:spacing w:line="259" w:lineRule="auto" w:before="0" w:after="0"/>
        <w:ind w:left="1080" w:right="943" w:hanging="720"/>
        <w:jc w:val="left"/>
        <w:rPr>
          <w:rFonts w:ascii="Times New Roman"/>
          <w:sz w:val="24"/>
        </w:rPr>
      </w:pPr>
      <w:r>
        <w:rPr>
          <w:rFonts w:ascii="Times New Roman"/>
          <w:sz w:val="24"/>
        </w:rPr>
        <w:t>The</w:t>
      </w:r>
      <w:r>
        <w:rPr>
          <w:rFonts w:ascii="Times New Roman"/>
          <w:spacing w:val="-5"/>
          <w:sz w:val="24"/>
        </w:rPr>
        <w:t> </w:t>
      </w:r>
      <w:r>
        <w:rPr>
          <w:rFonts w:ascii="Times New Roman"/>
          <w:sz w:val="24"/>
        </w:rPr>
        <w:t>Optimal</w:t>
      </w:r>
      <w:r>
        <w:rPr>
          <w:rFonts w:ascii="Times New Roman"/>
          <w:spacing w:val="-3"/>
          <w:sz w:val="24"/>
        </w:rPr>
        <w:t> </w:t>
      </w:r>
      <w:r>
        <w:rPr>
          <w:rFonts w:ascii="Times New Roman"/>
          <w:sz w:val="24"/>
        </w:rPr>
        <w:t>Design</w:t>
      </w:r>
      <w:r>
        <w:rPr>
          <w:rFonts w:ascii="Times New Roman"/>
          <w:spacing w:val="-3"/>
          <w:sz w:val="24"/>
        </w:rPr>
        <w:t> </w:t>
      </w:r>
      <w:r>
        <w:rPr>
          <w:rFonts w:ascii="Times New Roman"/>
          <w:sz w:val="24"/>
        </w:rPr>
        <w:t>of</w:t>
      </w:r>
      <w:r>
        <w:rPr>
          <w:rFonts w:ascii="Times New Roman"/>
          <w:spacing w:val="-3"/>
          <w:sz w:val="24"/>
        </w:rPr>
        <w:t> </w:t>
      </w:r>
      <w:r>
        <w:rPr>
          <w:rFonts w:ascii="Times New Roman"/>
          <w:sz w:val="24"/>
        </w:rPr>
        <w:t>Federal</w:t>
      </w:r>
      <w:r>
        <w:rPr>
          <w:rFonts w:ascii="Times New Roman"/>
          <w:spacing w:val="-3"/>
          <w:sz w:val="24"/>
        </w:rPr>
        <w:t> </w:t>
      </w:r>
      <w:r>
        <w:rPr>
          <w:rFonts w:ascii="Times New Roman"/>
          <w:sz w:val="24"/>
        </w:rPr>
        <w:t>Aid</w:t>
      </w:r>
      <w:r>
        <w:rPr>
          <w:rFonts w:ascii="Times New Roman"/>
          <w:spacing w:val="-3"/>
          <w:sz w:val="24"/>
        </w:rPr>
        <w:t> </w:t>
      </w:r>
      <w:r>
        <w:rPr>
          <w:rFonts w:ascii="Times New Roman"/>
          <w:sz w:val="24"/>
        </w:rPr>
        <w:t>to</w:t>
      </w:r>
      <w:r>
        <w:rPr>
          <w:rFonts w:ascii="Times New Roman"/>
          <w:spacing w:val="-3"/>
          <w:sz w:val="24"/>
        </w:rPr>
        <w:t> </w:t>
      </w:r>
      <w:r>
        <w:rPr>
          <w:rFonts w:ascii="Times New Roman"/>
          <w:sz w:val="24"/>
        </w:rPr>
        <w:t>State</w:t>
      </w:r>
      <w:r>
        <w:rPr>
          <w:rFonts w:ascii="Times New Roman"/>
          <w:spacing w:val="-4"/>
          <w:sz w:val="24"/>
        </w:rPr>
        <w:t> </w:t>
      </w:r>
      <w:r>
        <w:rPr>
          <w:rFonts w:ascii="Times New Roman"/>
          <w:sz w:val="24"/>
        </w:rPr>
        <w:t>and</w:t>
      </w:r>
      <w:r>
        <w:rPr>
          <w:rFonts w:ascii="Times New Roman"/>
          <w:spacing w:val="-1"/>
          <w:sz w:val="24"/>
        </w:rPr>
        <w:t> </w:t>
      </w:r>
      <w:r>
        <w:rPr>
          <w:rFonts w:ascii="Times New Roman"/>
          <w:sz w:val="24"/>
        </w:rPr>
        <w:t>Local</w:t>
      </w:r>
      <w:r>
        <w:rPr>
          <w:rFonts w:ascii="Times New Roman"/>
          <w:spacing w:val="-3"/>
          <w:sz w:val="24"/>
        </w:rPr>
        <w:t> </w:t>
      </w:r>
      <w:r>
        <w:rPr>
          <w:rFonts w:ascii="Times New Roman"/>
          <w:sz w:val="24"/>
        </w:rPr>
        <w:t>Governments</w:t>
      </w:r>
      <w:r>
        <w:rPr>
          <w:rFonts w:ascii="Times New Roman"/>
          <w:spacing w:val="-4"/>
          <w:sz w:val="24"/>
        </w:rPr>
        <w:t> </w:t>
      </w:r>
      <w:r>
        <w:rPr>
          <w:rFonts w:ascii="Times New Roman"/>
          <w:sz w:val="24"/>
        </w:rPr>
        <w:t>in</w:t>
      </w:r>
      <w:r>
        <w:rPr>
          <w:rFonts w:ascii="Times New Roman"/>
          <w:spacing w:val="-3"/>
          <w:sz w:val="24"/>
        </w:rPr>
        <w:t> </w:t>
      </w:r>
      <w:r>
        <w:rPr>
          <w:rFonts w:ascii="Times New Roman"/>
          <w:sz w:val="24"/>
        </w:rPr>
        <w:t>a</w:t>
      </w:r>
      <w:r>
        <w:rPr>
          <w:rFonts w:ascii="Times New Roman"/>
          <w:spacing w:val="-4"/>
          <w:sz w:val="24"/>
        </w:rPr>
        <w:t> </w:t>
      </w:r>
      <w:r>
        <w:rPr>
          <w:rFonts w:ascii="Times New Roman"/>
          <w:sz w:val="24"/>
        </w:rPr>
        <w:t>Pandemic: The roles of asymmetric information and fiscal mismanagement. 2021.</w:t>
      </w:r>
    </w:p>
    <w:p>
      <w:pPr>
        <w:pStyle w:val="ListParagraph"/>
        <w:numPr>
          <w:ilvl w:val="0"/>
          <w:numId w:val="7"/>
        </w:numPr>
        <w:tabs>
          <w:tab w:pos="719" w:val="left" w:leader="none"/>
        </w:tabs>
        <w:spacing w:line="253" w:lineRule="exact" w:before="0" w:after="0"/>
        <w:ind w:left="719" w:right="0" w:hanging="359"/>
        <w:jc w:val="left"/>
        <w:rPr>
          <w:rFonts w:ascii="Times New Roman"/>
          <w:sz w:val="24"/>
        </w:rPr>
      </w:pPr>
      <w:r>
        <w:rPr>
          <w:rFonts w:ascii="Times New Roman"/>
          <w:sz w:val="24"/>
        </w:rPr>
        <w:t>When</w:t>
      </w:r>
      <w:r>
        <w:rPr>
          <w:rFonts w:ascii="Times New Roman"/>
          <w:spacing w:val="-2"/>
          <w:sz w:val="24"/>
        </w:rPr>
        <w:t> </w:t>
      </w:r>
      <w:r>
        <w:rPr>
          <w:rFonts w:ascii="Times New Roman"/>
          <w:sz w:val="24"/>
        </w:rPr>
        <w:t>states</w:t>
      </w:r>
      <w:r>
        <w:rPr>
          <w:rFonts w:ascii="Times New Roman"/>
          <w:spacing w:val="-2"/>
          <w:sz w:val="24"/>
        </w:rPr>
        <w:t> </w:t>
      </w:r>
      <w:r>
        <w:rPr>
          <w:rFonts w:ascii="Times New Roman"/>
          <w:sz w:val="24"/>
        </w:rPr>
        <w:t>can</w:t>
      </w:r>
      <w:r>
        <w:rPr>
          <w:rFonts w:ascii="Times New Roman"/>
          <w:spacing w:val="-1"/>
          <w:sz w:val="24"/>
        </w:rPr>
        <w:t> </w:t>
      </w:r>
      <w:r>
        <w:rPr>
          <w:rFonts w:ascii="Times New Roman"/>
          <w:sz w:val="24"/>
        </w:rPr>
        <w:t>choose:</w:t>
      </w:r>
      <w:r>
        <w:rPr>
          <w:rFonts w:ascii="Times New Roman"/>
          <w:spacing w:val="1"/>
          <w:sz w:val="24"/>
        </w:rPr>
        <w:t> </w:t>
      </w:r>
      <w:r>
        <w:rPr>
          <w:rFonts w:ascii="Times New Roman"/>
          <w:sz w:val="24"/>
        </w:rPr>
        <w:t>a</w:t>
      </w:r>
      <w:r>
        <w:rPr>
          <w:rFonts w:ascii="Times New Roman"/>
          <w:spacing w:val="-2"/>
          <w:sz w:val="24"/>
        </w:rPr>
        <w:t> </w:t>
      </w:r>
      <w:r>
        <w:rPr>
          <w:rFonts w:ascii="Times New Roman"/>
          <w:sz w:val="24"/>
        </w:rPr>
        <w:t>quasi-experiment</w:t>
      </w:r>
      <w:r>
        <w:rPr>
          <w:rFonts w:ascii="Times New Roman"/>
          <w:spacing w:val="-1"/>
          <w:sz w:val="24"/>
        </w:rPr>
        <w:t> </w:t>
      </w:r>
      <w:r>
        <w:rPr>
          <w:rFonts w:ascii="Times New Roman"/>
          <w:sz w:val="24"/>
        </w:rPr>
        <w:t>of</w:t>
      </w:r>
      <w:r>
        <w:rPr>
          <w:rFonts w:ascii="Times New Roman"/>
          <w:spacing w:val="-2"/>
          <w:sz w:val="24"/>
        </w:rPr>
        <w:t> </w:t>
      </w:r>
      <w:r>
        <w:rPr>
          <w:rFonts w:ascii="Times New Roman"/>
          <w:sz w:val="24"/>
        </w:rPr>
        <w:t>the effects</w:t>
      </w:r>
      <w:r>
        <w:rPr>
          <w:rFonts w:ascii="Times New Roman"/>
          <w:spacing w:val="-2"/>
          <w:sz w:val="24"/>
        </w:rPr>
        <w:t> </w:t>
      </w:r>
      <w:r>
        <w:rPr>
          <w:rFonts w:ascii="Times New Roman"/>
          <w:sz w:val="24"/>
        </w:rPr>
        <w:t>of</w:t>
      </w:r>
      <w:r>
        <w:rPr>
          <w:rFonts w:ascii="Times New Roman"/>
          <w:spacing w:val="-1"/>
          <w:sz w:val="24"/>
        </w:rPr>
        <w:t> </w:t>
      </w:r>
      <w:r>
        <w:rPr>
          <w:rFonts w:ascii="Times New Roman"/>
          <w:sz w:val="24"/>
        </w:rPr>
        <w:t>Medicaid</w:t>
      </w:r>
      <w:r>
        <w:rPr>
          <w:rFonts w:ascii="Times New Roman"/>
          <w:spacing w:val="-1"/>
          <w:sz w:val="24"/>
        </w:rPr>
        <w:t> </w:t>
      </w:r>
      <w:r>
        <w:rPr>
          <w:rFonts w:ascii="Times New Roman"/>
          <w:sz w:val="24"/>
        </w:rPr>
        <w:t>expansion</w:t>
      </w:r>
      <w:r>
        <w:rPr>
          <w:rFonts w:ascii="Times New Roman"/>
          <w:spacing w:val="-1"/>
          <w:sz w:val="24"/>
        </w:rPr>
        <w:t> </w:t>
      </w:r>
      <w:r>
        <w:rPr>
          <w:rFonts w:ascii="Times New Roman"/>
          <w:spacing w:val="-5"/>
          <w:sz w:val="24"/>
        </w:rPr>
        <w:t>on</w:t>
      </w:r>
    </w:p>
    <w:p>
      <w:pPr>
        <w:pStyle w:val="BodyText"/>
        <w:spacing w:line="259" w:lineRule="auto" w:before="22"/>
        <w:ind w:left="1080" w:firstLine="0"/>
        <w:rPr>
          <w:rFonts w:ascii="Times New Roman" w:hAnsi="Times New Roman"/>
        </w:rPr>
      </w:pPr>
      <w:r>
        <w:rPr>
          <w:rFonts w:ascii="Times New Roman" w:hAnsi="Times New Roman"/>
        </w:rPr>
        <w:t>income-based</w:t>
      </w:r>
      <w:r>
        <w:rPr>
          <w:rFonts w:ascii="Times New Roman" w:hAnsi="Times New Roman"/>
          <w:spacing w:val="-4"/>
        </w:rPr>
        <w:t> </w:t>
      </w:r>
      <w:r>
        <w:rPr>
          <w:rFonts w:ascii="Times New Roman" w:hAnsi="Times New Roman"/>
        </w:rPr>
        <w:t>inequality</w:t>
      </w:r>
      <w:r>
        <w:rPr>
          <w:rFonts w:ascii="Times New Roman" w:hAnsi="Times New Roman"/>
          <w:spacing w:val="-4"/>
        </w:rPr>
        <w:t> </w:t>
      </w:r>
      <w:r>
        <w:rPr>
          <w:rFonts w:ascii="Times New Roman" w:hAnsi="Times New Roman"/>
        </w:rPr>
        <w:t>in</w:t>
      </w:r>
      <w:r>
        <w:rPr>
          <w:rFonts w:ascii="Times New Roman" w:hAnsi="Times New Roman"/>
          <w:spacing w:val="-4"/>
        </w:rPr>
        <w:t> </w:t>
      </w:r>
      <w:r>
        <w:rPr>
          <w:rFonts w:ascii="Times New Roman" w:hAnsi="Times New Roman"/>
        </w:rPr>
        <w:t>health</w:t>
      </w:r>
      <w:r>
        <w:rPr>
          <w:rFonts w:ascii="Times New Roman" w:hAnsi="Times New Roman"/>
          <w:spacing w:val="-4"/>
        </w:rPr>
        <w:t> </w:t>
      </w:r>
      <w:r>
        <w:rPr>
          <w:rFonts w:ascii="Times New Roman" w:hAnsi="Times New Roman"/>
        </w:rPr>
        <w:t>care</w:t>
      </w:r>
      <w:r>
        <w:rPr>
          <w:rFonts w:ascii="Times New Roman" w:hAnsi="Times New Roman"/>
          <w:spacing w:val="-5"/>
        </w:rPr>
        <w:t> </w:t>
      </w:r>
      <w:r>
        <w:rPr>
          <w:rFonts w:ascii="Times New Roman" w:hAnsi="Times New Roman"/>
        </w:rPr>
        <w:t>access</w:t>
      </w:r>
      <w:r>
        <w:rPr>
          <w:rFonts w:ascii="Times New Roman" w:hAnsi="Times New Roman"/>
          <w:spacing w:val="-2"/>
        </w:rPr>
        <w:t> </w:t>
      </w:r>
      <w:r>
        <w:rPr>
          <w:rFonts w:ascii="Times New Roman" w:hAnsi="Times New Roman"/>
        </w:rPr>
        <w:t>(with</w:t>
      </w:r>
      <w:r>
        <w:rPr>
          <w:rFonts w:ascii="Times New Roman" w:hAnsi="Times New Roman"/>
          <w:spacing w:val="-4"/>
        </w:rPr>
        <w:t> </w:t>
      </w:r>
      <w:r>
        <w:rPr>
          <w:rFonts w:ascii="Times New Roman" w:hAnsi="Times New Roman"/>
        </w:rPr>
        <w:t>Santiago</w:t>
      </w:r>
      <w:r>
        <w:rPr>
          <w:rFonts w:ascii="Times New Roman" w:hAnsi="Times New Roman"/>
          <w:spacing w:val="-4"/>
        </w:rPr>
        <w:t> </w:t>
      </w:r>
      <w:r>
        <w:rPr>
          <w:rFonts w:ascii="Times New Roman" w:hAnsi="Times New Roman"/>
        </w:rPr>
        <w:t>Calvo</w:t>
      </w:r>
      <w:r>
        <w:rPr>
          <w:rFonts w:ascii="Times New Roman" w:hAnsi="Times New Roman"/>
          <w:spacing w:val="-4"/>
        </w:rPr>
        <w:t> </w:t>
      </w:r>
      <w:r>
        <w:rPr>
          <w:rFonts w:ascii="Times New Roman" w:hAnsi="Times New Roman"/>
        </w:rPr>
        <w:t>López</w:t>
      </w:r>
      <w:r>
        <w:rPr>
          <w:rFonts w:ascii="Times New Roman" w:hAnsi="Times New Roman"/>
          <w:spacing w:val="-2"/>
        </w:rPr>
        <w:t> </w:t>
      </w:r>
      <w:r>
        <w:rPr>
          <w:rFonts w:ascii="Times New Roman" w:hAnsi="Times New Roman"/>
        </w:rPr>
        <w:t>and</w:t>
      </w:r>
      <w:r>
        <w:rPr>
          <w:rFonts w:ascii="Times New Roman" w:hAnsi="Times New Roman"/>
          <w:spacing w:val="-4"/>
        </w:rPr>
        <w:t> </w:t>
      </w:r>
      <w:r>
        <w:rPr>
          <w:rFonts w:ascii="Times New Roman" w:hAnsi="Times New Roman"/>
        </w:rPr>
        <w:t>María Cadaval Sampedro). 2021.</w:t>
      </w:r>
    </w:p>
    <w:p>
      <w:pPr>
        <w:pStyle w:val="ListParagraph"/>
        <w:numPr>
          <w:ilvl w:val="0"/>
          <w:numId w:val="7"/>
        </w:numPr>
        <w:tabs>
          <w:tab w:pos="719" w:val="left" w:leader="none"/>
          <w:tab w:pos="1080" w:val="left" w:leader="none"/>
        </w:tabs>
        <w:spacing w:line="259" w:lineRule="auto" w:before="0" w:after="0"/>
        <w:ind w:left="1080" w:right="501" w:hanging="720"/>
        <w:jc w:val="left"/>
        <w:rPr>
          <w:rFonts w:ascii="Times New Roman" w:hAnsi="Times New Roman"/>
          <w:sz w:val="24"/>
        </w:rPr>
      </w:pPr>
      <w:r>
        <w:rPr>
          <w:rFonts w:ascii="Times New Roman" w:hAnsi="Times New Roman"/>
          <w:sz w:val="24"/>
        </w:rPr>
        <w:t>When states can choose: a quasi-experiment of the effects of Medicaid expansion on health</w:t>
      </w:r>
      <w:r>
        <w:rPr>
          <w:rFonts w:ascii="Times New Roman" w:hAnsi="Times New Roman"/>
          <w:spacing w:val="-4"/>
          <w:sz w:val="24"/>
        </w:rPr>
        <w:t> </w:t>
      </w:r>
      <w:r>
        <w:rPr>
          <w:rFonts w:ascii="Times New Roman" w:hAnsi="Times New Roman"/>
          <w:sz w:val="24"/>
        </w:rPr>
        <w:t>care</w:t>
      </w:r>
      <w:r>
        <w:rPr>
          <w:rFonts w:ascii="Times New Roman" w:hAnsi="Times New Roman"/>
          <w:spacing w:val="-5"/>
          <w:sz w:val="24"/>
        </w:rPr>
        <w:t> </w:t>
      </w:r>
      <w:r>
        <w:rPr>
          <w:rFonts w:ascii="Times New Roman" w:hAnsi="Times New Roman"/>
          <w:sz w:val="24"/>
        </w:rPr>
        <w:t>access</w:t>
      </w:r>
      <w:r>
        <w:rPr>
          <w:rFonts w:ascii="Times New Roman" w:hAnsi="Times New Roman"/>
          <w:spacing w:val="-2"/>
          <w:sz w:val="24"/>
        </w:rPr>
        <w:t> </w:t>
      </w:r>
      <w:r>
        <w:rPr>
          <w:rFonts w:ascii="Times New Roman" w:hAnsi="Times New Roman"/>
          <w:sz w:val="24"/>
        </w:rPr>
        <w:t>(with</w:t>
      </w:r>
      <w:r>
        <w:rPr>
          <w:rFonts w:ascii="Times New Roman" w:hAnsi="Times New Roman"/>
          <w:spacing w:val="-4"/>
          <w:sz w:val="24"/>
        </w:rPr>
        <w:t> </w:t>
      </w:r>
      <w:r>
        <w:rPr>
          <w:rFonts w:ascii="Times New Roman" w:hAnsi="Times New Roman"/>
          <w:sz w:val="24"/>
        </w:rPr>
        <w:t>Santiago</w:t>
      </w:r>
      <w:r>
        <w:rPr>
          <w:rFonts w:ascii="Times New Roman" w:hAnsi="Times New Roman"/>
          <w:spacing w:val="-4"/>
          <w:sz w:val="24"/>
        </w:rPr>
        <w:t> </w:t>
      </w:r>
      <w:r>
        <w:rPr>
          <w:rFonts w:ascii="Times New Roman" w:hAnsi="Times New Roman"/>
          <w:sz w:val="24"/>
        </w:rPr>
        <w:t>Calvo</w:t>
      </w:r>
      <w:r>
        <w:rPr>
          <w:rFonts w:ascii="Times New Roman" w:hAnsi="Times New Roman"/>
          <w:spacing w:val="-4"/>
          <w:sz w:val="24"/>
        </w:rPr>
        <w:t> </w:t>
      </w:r>
      <w:r>
        <w:rPr>
          <w:rFonts w:ascii="Times New Roman" w:hAnsi="Times New Roman"/>
          <w:sz w:val="24"/>
        </w:rPr>
        <w:t>López</w:t>
      </w:r>
      <w:r>
        <w:rPr>
          <w:rFonts w:ascii="Times New Roman" w:hAnsi="Times New Roman"/>
          <w:spacing w:val="-5"/>
          <w:sz w:val="24"/>
        </w:rPr>
        <w:t> </w:t>
      </w:r>
      <w:r>
        <w:rPr>
          <w:rFonts w:ascii="Times New Roman" w:hAnsi="Times New Roman"/>
          <w:sz w:val="24"/>
        </w:rPr>
        <w:t>and</w:t>
      </w:r>
      <w:r>
        <w:rPr>
          <w:rFonts w:ascii="Times New Roman" w:hAnsi="Times New Roman"/>
          <w:spacing w:val="-4"/>
          <w:sz w:val="24"/>
        </w:rPr>
        <w:t> </w:t>
      </w:r>
      <w:r>
        <w:rPr>
          <w:rFonts w:ascii="Times New Roman" w:hAnsi="Times New Roman"/>
          <w:sz w:val="24"/>
        </w:rPr>
        <w:t>María</w:t>
      </w:r>
      <w:r>
        <w:rPr>
          <w:rFonts w:ascii="Times New Roman" w:hAnsi="Times New Roman"/>
          <w:spacing w:val="-6"/>
          <w:sz w:val="24"/>
        </w:rPr>
        <w:t> </w:t>
      </w:r>
      <w:r>
        <w:rPr>
          <w:rFonts w:ascii="Times New Roman" w:hAnsi="Times New Roman"/>
          <w:sz w:val="24"/>
        </w:rPr>
        <w:t>Cadaval</w:t>
      </w:r>
      <w:r>
        <w:rPr>
          <w:rFonts w:ascii="Times New Roman" w:hAnsi="Times New Roman"/>
          <w:spacing w:val="-4"/>
          <w:sz w:val="24"/>
        </w:rPr>
        <w:t> </w:t>
      </w:r>
      <w:r>
        <w:rPr>
          <w:rFonts w:ascii="Times New Roman" w:hAnsi="Times New Roman"/>
          <w:sz w:val="24"/>
        </w:rPr>
        <w:t>Sampedro).</w:t>
      </w:r>
      <w:r>
        <w:rPr>
          <w:rFonts w:ascii="Times New Roman" w:hAnsi="Times New Roman"/>
          <w:spacing w:val="-4"/>
          <w:sz w:val="24"/>
        </w:rPr>
        <w:t> </w:t>
      </w:r>
      <w:r>
        <w:rPr>
          <w:rFonts w:ascii="Times New Roman" w:hAnsi="Times New Roman"/>
          <w:sz w:val="24"/>
        </w:rPr>
        <w:t>2021.</w:t>
      </w:r>
    </w:p>
    <w:p>
      <w:pPr>
        <w:pStyle w:val="ListParagraph"/>
        <w:numPr>
          <w:ilvl w:val="0"/>
          <w:numId w:val="7"/>
        </w:numPr>
        <w:tabs>
          <w:tab w:pos="780" w:val="left" w:leader="none"/>
        </w:tabs>
        <w:spacing w:line="240" w:lineRule="auto" w:before="1" w:after="0"/>
        <w:ind w:left="780" w:right="0" w:hanging="420"/>
        <w:jc w:val="left"/>
        <w:rPr>
          <w:rFonts w:ascii="Times New Roman"/>
          <w:sz w:val="24"/>
        </w:rPr>
      </w:pPr>
      <w:r>
        <w:rPr>
          <w:rFonts w:ascii="Times New Roman"/>
          <w:sz w:val="24"/>
        </w:rPr>
        <w:t>Influencing</w:t>
      </w:r>
      <w:r>
        <w:rPr>
          <w:rFonts w:ascii="Times New Roman"/>
          <w:spacing w:val="-5"/>
          <w:sz w:val="24"/>
        </w:rPr>
        <w:t> </w:t>
      </w:r>
      <w:r>
        <w:rPr>
          <w:rFonts w:ascii="Times New Roman"/>
          <w:sz w:val="24"/>
        </w:rPr>
        <w:t>Corruption</w:t>
      </w:r>
      <w:r>
        <w:rPr>
          <w:rFonts w:ascii="Times New Roman"/>
          <w:spacing w:val="-1"/>
          <w:sz w:val="24"/>
        </w:rPr>
        <w:t> </w:t>
      </w:r>
      <w:r>
        <w:rPr>
          <w:rFonts w:ascii="Times New Roman"/>
          <w:sz w:val="24"/>
        </w:rPr>
        <w:t>Through</w:t>
      </w:r>
      <w:r>
        <w:rPr>
          <w:rFonts w:ascii="Times New Roman"/>
          <w:spacing w:val="-3"/>
          <w:sz w:val="24"/>
        </w:rPr>
        <w:t> </w:t>
      </w:r>
      <w:r>
        <w:rPr>
          <w:rFonts w:ascii="Times New Roman"/>
          <w:sz w:val="24"/>
        </w:rPr>
        <w:t>Grants. </w:t>
      </w:r>
      <w:r>
        <w:rPr>
          <w:rFonts w:ascii="Times New Roman"/>
          <w:spacing w:val="-2"/>
          <w:sz w:val="24"/>
        </w:rPr>
        <w:t>2019.</w:t>
      </w:r>
    </w:p>
    <w:p>
      <w:pPr>
        <w:pStyle w:val="Heading1"/>
        <w:spacing w:before="180"/>
        <w:rPr>
          <w:u w:val="none"/>
        </w:rPr>
      </w:pPr>
      <w:r>
        <w:rPr>
          <w:u w:val="single"/>
        </w:rPr>
        <w:t>OTHER</w:t>
      </w:r>
      <w:r>
        <w:rPr>
          <w:spacing w:val="-2"/>
          <w:u w:val="single"/>
        </w:rPr>
        <w:t> </w:t>
      </w:r>
      <w:r>
        <w:rPr>
          <w:u w:val="single"/>
        </w:rPr>
        <w:t>WORKING</w:t>
      </w:r>
      <w:r>
        <w:rPr>
          <w:spacing w:val="-1"/>
          <w:u w:val="single"/>
        </w:rPr>
        <w:t> </w:t>
      </w:r>
      <w:r>
        <w:rPr>
          <w:spacing w:val="-2"/>
          <w:u w:val="single"/>
        </w:rPr>
        <w:t>PAPERS</w:t>
      </w:r>
    </w:p>
    <w:p>
      <w:pPr>
        <w:pStyle w:val="BodyText"/>
        <w:ind w:firstLine="0"/>
      </w:pPr>
    </w:p>
    <w:p>
      <w:pPr>
        <w:pStyle w:val="ListParagraph"/>
        <w:numPr>
          <w:ilvl w:val="1"/>
          <w:numId w:val="7"/>
        </w:numPr>
        <w:tabs>
          <w:tab w:pos="1079" w:val="left" w:leader="none"/>
        </w:tabs>
        <w:spacing w:line="240" w:lineRule="auto" w:before="0" w:after="0"/>
        <w:ind w:left="1079" w:right="0" w:hanging="359"/>
        <w:jc w:val="left"/>
        <w:rPr>
          <w:sz w:val="24"/>
        </w:rPr>
      </w:pPr>
      <w:r>
        <w:rPr>
          <w:sz w:val="24"/>
        </w:rPr>
        <w:t>“Corruption,</w:t>
      </w:r>
      <w:r>
        <w:rPr>
          <w:spacing w:val="-4"/>
          <w:sz w:val="24"/>
        </w:rPr>
        <w:t> </w:t>
      </w:r>
      <w:r>
        <w:rPr>
          <w:sz w:val="24"/>
        </w:rPr>
        <w:t>Fiscal</w:t>
      </w:r>
      <w:r>
        <w:rPr>
          <w:spacing w:val="-4"/>
          <w:sz w:val="24"/>
        </w:rPr>
        <w:t> </w:t>
      </w:r>
      <w:r>
        <w:rPr>
          <w:sz w:val="24"/>
        </w:rPr>
        <w:t>Accountability,</w:t>
      </w:r>
      <w:r>
        <w:rPr>
          <w:spacing w:val="-5"/>
          <w:sz w:val="24"/>
        </w:rPr>
        <w:t> </w:t>
      </w:r>
      <w:r>
        <w:rPr>
          <w:sz w:val="24"/>
        </w:rPr>
        <w:t>and</w:t>
      </w:r>
      <w:r>
        <w:rPr>
          <w:spacing w:val="-6"/>
          <w:sz w:val="24"/>
        </w:rPr>
        <w:t> </w:t>
      </w:r>
      <w:r>
        <w:rPr>
          <w:sz w:val="24"/>
        </w:rPr>
        <w:t>Decentralization:</w:t>
      </w:r>
      <w:r>
        <w:rPr>
          <w:spacing w:val="-7"/>
          <w:sz w:val="24"/>
        </w:rPr>
        <w:t> </w:t>
      </w:r>
      <w:r>
        <w:rPr>
          <w:sz w:val="24"/>
        </w:rPr>
        <w:t>Theory</w:t>
      </w:r>
      <w:r>
        <w:rPr>
          <w:spacing w:val="-4"/>
          <w:sz w:val="24"/>
        </w:rPr>
        <w:t> </w:t>
      </w:r>
      <w:r>
        <w:rPr>
          <w:sz w:val="24"/>
        </w:rPr>
        <w:t>and</w:t>
      </w:r>
      <w:r>
        <w:rPr>
          <w:spacing w:val="-6"/>
          <w:sz w:val="24"/>
        </w:rPr>
        <w:t> </w:t>
      </w:r>
      <w:r>
        <w:rPr>
          <w:sz w:val="24"/>
        </w:rPr>
        <w:t>Evidence</w:t>
      </w:r>
      <w:r>
        <w:rPr>
          <w:spacing w:val="-3"/>
          <w:sz w:val="24"/>
        </w:rPr>
        <w:t> </w:t>
      </w:r>
      <w:r>
        <w:rPr>
          <w:spacing w:val="-4"/>
          <w:sz w:val="24"/>
        </w:rPr>
        <w:t>from</w:t>
      </w:r>
    </w:p>
    <w:p>
      <w:pPr>
        <w:pStyle w:val="BodyText"/>
        <w:ind w:left="1080" w:firstLine="0"/>
      </w:pPr>
      <w:r>
        <w:rPr/>
        <w:t>Mexico.”</w:t>
      </w:r>
      <w:r>
        <w:rPr>
          <w:spacing w:val="-3"/>
        </w:rPr>
        <w:t> </w:t>
      </w:r>
      <w:r>
        <w:rPr/>
        <w:t>Revised,</w:t>
      </w:r>
      <w:r>
        <w:rPr>
          <w:spacing w:val="-4"/>
        </w:rPr>
        <w:t> 2014.</w:t>
      </w:r>
    </w:p>
    <w:p>
      <w:pPr>
        <w:pStyle w:val="ListParagraph"/>
        <w:numPr>
          <w:ilvl w:val="1"/>
          <w:numId w:val="7"/>
        </w:numPr>
        <w:tabs>
          <w:tab w:pos="1079" w:val="left" w:leader="none"/>
        </w:tabs>
        <w:spacing w:line="240" w:lineRule="auto" w:before="2" w:after="0"/>
        <w:ind w:left="1079" w:right="0" w:hanging="359"/>
        <w:jc w:val="left"/>
        <w:rPr>
          <w:sz w:val="24"/>
        </w:rPr>
      </w:pPr>
      <w:r>
        <w:rPr>
          <w:sz w:val="24"/>
        </w:rPr>
        <w:t>“Tax</w:t>
      </w:r>
      <w:r>
        <w:rPr>
          <w:spacing w:val="-7"/>
          <w:sz w:val="24"/>
        </w:rPr>
        <w:t> </w:t>
      </w:r>
      <w:r>
        <w:rPr>
          <w:sz w:val="24"/>
        </w:rPr>
        <w:t>Reforms</w:t>
      </w:r>
      <w:r>
        <w:rPr>
          <w:spacing w:val="-3"/>
          <w:sz w:val="24"/>
        </w:rPr>
        <w:t> </w:t>
      </w:r>
      <w:r>
        <w:rPr>
          <w:sz w:val="24"/>
        </w:rPr>
        <w:t>and</w:t>
      </w:r>
      <w:r>
        <w:rPr>
          <w:spacing w:val="-3"/>
          <w:sz w:val="24"/>
        </w:rPr>
        <w:t> </w:t>
      </w:r>
      <w:r>
        <w:rPr>
          <w:sz w:val="24"/>
        </w:rPr>
        <w:t>Corporate</w:t>
      </w:r>
      <w:r>
        <w:rPr>
          <w:spacing w:val="-4"/>
          <w:sz w:val="24"/>
        </w:rPr>
        <w:t> </w:t>
      </w:r>
      <w:r>
        <w:rPr>
          <w:sz w:val="24"/>
        </w:rPr>
        <w:t>Tax</w:t>
      </w:r>
      <w:r>
        <w:rPr>
          <w:spacing w:val="-4"/>
          <w:sz w:val="24"/>
        </w:rPr>
        <w:t> </w:t>
      </w:r>
      <w:r>
        <w:rPr>
          <w:sz w:val="24"/>
        </w:rPr>
        <w:t>Competition.”</w:t>
      </w:r>
      <w:r>
        <w:rPr>
          <w:spacing w:val="-5"/>
          <w:sz w:val="24"/>
        </w:rPr>
        <w:t> </w:t>
      </w:r>
      <w:r>
        <w:rPr>
          <w:sz w:val="24"/>
        </w:rPr>
        <w:t>2011.</w:t>
      </w:r>
      <w:r>
        <w:rPr>
          <w:spacing w:val="-4"/>
          <w:sz w:val="24"/>
        </w:rPr>
        <w:t> </w:t>
      </w:r>
      <w:r>
        <w:rPr>
          <w:sz w:val="24"/>
        </w:rPr>
        <w:t>(with</w:t>
      </w:r>
      <w:r>
        <w:rPr>
          <w:spacing w:val="-4"/>
          <w:sz w:val="24"/>
        </w:rPr>
        <w:t> </w:t>
      </w:r>
      <w:r>
        <w:rPr>
          <w:sz w:val="24"/>
        </w:rPr>
        <w:t>Rosanne</w:t>
      </w:r>
      <w:r>
        <w:rPr>
          <w:spacing w:val="-2"/>
          <w:sz w:val="24"/>
        </w:rPr>
        <w:t> Altshuler).</w:t>
      </w:r>
    </w:p>
    <w:p>
      <w:pPr>
        <w:pStyle w:val="ListParagraph"/>
        <w:numPr>
          <w:ilvl w:val="1"/>
          <w:numId w:val="7"/>
        </w:numPr>
        <w:tabs>
          <w:tab w:pos="1079" w:val="left" w:leader="none"/>
        </w:tabs>
        <w:spacing w:line="240" w:lineRule="auto" w:before="0" w:after="0"/>
        <w:ind w:left="1079" w:right="0" w:hanging="359"/>
        <w:jc w:val="left"/>
        <w:rPr>
          <w:sz w:val="24"/>
        </w:rPr>
      </w:pPr>
      <w:r>
        <w:rPr>
          <w:sz w:val="24"/>
        </w:rPr>
        <w:t>“Discretionary</w:t>
      </w:r>
      <w:r>
        <w:rPr>
          <w:spacing w:val="15"/>
          <w:sz w:val="24"/>
        </w:rPr>
        <w:t> </w:t>
      </w:r>
      <w:r>
        <w:rPr>
          <w:sz w:val="24"/>
        </w:rPr>
        <w:t>Grants</w:t>
      </w:r>
      <w:r>
        <w:rPr>
          <w:spacing w:val="15"/>
          <w:sz w:val="24"/>
        </w:rPr>
        <w:t> </w:t>
      </w:r>
      <w:r>
        <w:rPr>
          <w:sz w:val="24"/>
        </w:rPr>
        <w:t>and</w:t>
      </w:r>
      <w:r>
        <w:rPr>
          <w:spacing w:val="17"/>
          <w:sz w:val="24"/>
        </w:rPr>
        <w:t> </w:t>
      </w:r>
      <w:r>
        <w:rPr>
          <w:sz w:val="24"/>
        </w:rPr>
        <w:t>Soft</w:t>
      </w:r>
      <w:r>
        <w:rPr>
          <w:spacing w:val="16"/>
          <w:sz w:val="24"/>
        </w:rPr>
        <w:t> </w:t>
      </w:r>
      <w:r>
        <w:rPr>
          <w:sz w:val="24"/>
        </w:rPr>
        <w:t>Budget</w:t>
      </w:r>
      <w:r>
        <w:rPr>
          <w:spacing w:val="16"/>
          <w:sz w:val="24"/>
        </w:rPr>
        <w:t> </w:t>
      </w:r>
      <w:r>
        <w:rPr>
          <w:sz w:val="24"/>
        </w:rPr>
        <w:t>Constraints</w:t>
      </w:r>
      <w:r>
        <w:rPr>
          <w:spacing w:val="16"/>
          <w:sz w:val="24"/>
        </w:rPr>
        <w:t> </w:t>
      </w:r>
      <w:r>
        <w:rPr>
          <w:sz w:val="24"/>
        </w:rPr>
        <w:t>in</w:t>
      </w:r>
      <w:r>
        <w:rPr>
          <w:spacing w:val="16"/>
          <w:sz w:val="24"/>
        </w:rPr>
        <w:t> </w:t>
      </w:r>
      <w:r>
        <w:rPr>
          <w:sz w:val="24"/>
        </w:rPr>
        <w:t>Switzerland.”</w:t>
      </w:r>
      <w:r>
        <w:rPr>
          <w:spacing w:val="14"/>
          <w:sz w:val="24"/>
        </w:rPr>
        <w:t> </w:t>
      </w:r>
      <w:r>
        <w:rPr>
          <w:sz w:val="24"/>
        </w:rPr>
        <w:t>2005.</w:t>
      </w:r>
      <w:r>
        <w:rPr>
          <w:spacing w:val="16"/>
          <w:sz w:val="24"/>
        </w:rPr>
        <w:t> </w:t>
      </w:r>
      <w:r>
        <w:rPr>
          <w:sz w:val="24"/>
        </w:rPr>
        <w:t>(with</w:t>
      </w:r>
      <w:r>
        <w:rPr>
          <w:spacing w:val="17"/>
          <w:sz w:val="24"/>
        </w:rPr>
        <w:t> </w:t>
      </w:r>
      <w:r>
        <w:rPr>
          <w:spacing w:val="-4"/>
          <w:sz w:val="24"/>
        </w:rPr>
        <w:t>Lars</w:t>
      </w:r>
    </w:p>
    <w:p>
      <w:pPr>
        <w:pStyle w:val="BodyText"/>
        <w:ind w:left="1080" w:firstLine="0"/>
      </w:pPr>
      <w:r>
        <w:rPr>
          <w:spacing w:val="-2"/>
        </w:rPr>
        <w:t>Feld)</w:t>
      </w:r>
    </w:p>
    <w:p>
      <w:pPr>
        <w:pStyle w:val="ListParagraph"/>
        <w:numPr>
          <w:ilvl w:val="1"/>
          <w:numId w:val="7"/>
        </w:numPr>
        <w:tabs>
          <w:tab w:pos="1079" w:val="left" w:leader="none"/>
        </w:tabs>
        <w:spacing w:line="240" w:lineRule="auto" w:before="0" w:after="0"/>
        <w:ind w:left="1079" w:right="0" w:hanging="359"/>
        <w:jc w:val="left"/>
        <w:rPr>
          <w:sz w:val="24"/>
        </w:rPr>
      </w:pPr>
      <w:r>
        <w:rPr>
          <w:sz w:val="24"/>
        </w:rPr>
        <w:t>“Affordable</w:t>
      </w:r>
      <w:r>
        <w:rPr>
          <w:spacing w:val="43"/>
          <w:sz w:val="24"/>
        </w:rPr>
        <w:t> </w:t>
      </w:r>
      <w:r>
        <w:rPr>
          <w:sz w:val="24"/>
        </w:rPr>
        <w:t>Housing</w:t>
      </w:r>
      <w:r>
        <w:rPr>
          <w:spacing w:val="47"/>
          <w:sz w:val="24"/>
        </w:rPr>
        <w:t> </w:t>
      </w:r>
      <w:r>
        <w:rPr>
          <w:sz w:val="24"/>
        </w:rPr>
        <w:t>and</w:t>
      </w:r>
      <w:r>
        <w:rPr>
          <w:spacing w:val="47"/>
          <w:sz w:val="24"/>
        </w:rPr>
        <w:t> </w:t>
      </w:r>
      <w:r>
        <w:rPr>
          <w:sz w:val="24"/>
        </w:rPr>
        <w:t>Local</w:t>
      </w:r>
      <w:r>
        <w:rPr>
          <w:spacing w:val="45"/>
          <w:sz w:val="24"/>
        </w:rPr>
        <w:t> </w:t>
      </w:r>
      <w:r>
        <w:rPr>
          <w:sz w:val="24"/>
        </w:rPr>
        <w:t>Tax</w:t>
      </w:r>
      <w:r>
        <w:rPr>
          <w:spacing w:val="46"/>
          <w:sz w:val="24"/>
        </w:rPr>
        <w:t> </w:t>
      </w:r>
      <w:r>
        <w:rPr>
          <w:sz w:val="24"/>
        </w:rPr>
        <w:t>Burdens</w:t>
      </w:r>
      <w:r>
        <w:rPr>
          <w:spacing w:val="47"/>
          <w:sz w:val="24"/>
        </w:rPr>
        <w:t> </w:t>
      </w:r>
      <w:r>
        <w:rPr>
          <w:sz w:val="24"/>
        </w:rPr>
        <w:t>in</w:t>
      </w:r>
      <w:r>
        <w:rPr>
          <w:spacing w:val="46"/>
          <w:sz w:val="24"/>
        </w:rPr>
        <w:t> </w:t>
      </w:r>
      <w:r>
        <w:rPr>
          <w:sz w:val="24"/>
        </w:rPr>
        <w:t>Times</w:t>
      </w:r>
      <w:r>
        <w:rPr>
          <w:spacing w:val="44"/>
          <w:sz w:val="24"/>
        </w:rPr>
        <w:t> </w:t>
      </w:r>
      <w:r>
        <w:rPr>
          <w:sz w:val="24"/>
        </w:rPr>
        <w:t>of</w:t>
      </w:r>
      <w:r>
        <w:rPr>
          <w:spacing w:val="47"/>
          <w:sz w:val="24"/>
        </w:rPr>
        <w:t> </w:t>
      </w:r>
      <w:r>
        <w:rPr>
          <w:sz w:val="24"/>
        </w:rPr>
        <w:t>Rising</w:t>
      </w:r>
      <w:r>
        <w:rPr>
          <w:spacing w:val="44"/>
          <w:sz w:val="24"/>
        </w:rPr>
        <w:t> </w:t>
      </w:r>
      <w:r>
        <w:rPr>
          <w:sz w:val="24"/>
        </w:rPr>
        <w:t>Housing</w:t>
      </w:r>
      <w:r>
        <w:rPr>
          <w:spacing w:val="47"/>
          <w:sz w:val="24"/>
        </w:rPr>
        <w:t> </w:t>
      </w:r>
      <w:r>
        <w:rPr>
          <w:sz w:val="24"/>
        </w:rPr>
        <w:t>Prices:</w:t>
      </w:r>
      <w:r>
        <w:rPr>
          <w:spacing w:val="46"/>
          <w:sz w:val="24"/>
        </w:rPr>
        <w:t> </w:t>
      </w:r>
      <w:r>
        <w:rPr>
          <w:spacing w:val="-10"/>
          <w:sz w:val="24"/>
        </w:rPr>
        <w:t>A</w:t>
      </w:r>
    </w:p>
    <w:p>
      <w:pPr>
        <w:pStyle w:val="BodyText"/>
        <w:ind w:left="1080" w:firstLine="0"/>
      </w:pPr>
      <w:r>
        <w:rPr/>
        <w:t>Study</w:t>
      </w:r>
      <w:r>
        <w:rPr>
          <w:spacing w:val="-5"/>
        </w:rPr>
        <w:t> </w:t>
      </w:r>
      <w:r>
        <w:rPr/>
        <w:t>of</w:t>
      </w:r>
      <w:r>
        <w:rPr>
          <w:spacing w:val="-2"/>
        </w:rPr>
        <w:t> </w:t>
      </w:r>
      <w:r>
        <w:rPr/>
        <w:t>50</w:t>
      </w:r>
      <w:r>
        <w:rPr>
          <w:spacing w:val="-2"/>
        </w:rPr>
        <w:t> </w:t>
      </w:r>
      <w:r>
        <w:rPr/>
        <w:t>US</w:t>
      </w:r>
      <w:r>
        <w:rPr>
          <w:spacing w:val="-1"/>
        </w:rPr>
        <w:t> </w:t>
      </w:r>
      <w:r>
        <w:rPr/>
        <w:t>Cities</w:t>
      </w:r>
      <w:r>
        <w:rPr>
          <w:spacing w:val="-2"/>
        </w:rPr>
        <w:t> </w:t>
      </w:r>
      <w:r>
        <w:rPr/>
        <w:t>from</w:t>
      </w:r>
      <w:r>
        <w:rPr>
          <w:spacing w:val="-1"/>
        </w:rPr>
        <w:t> </w:t>
      </w:r>
      <w:r>
        <w:rPr/>
        <w:t>1997-2003.”</w:t>
      </w:r>
      <w:r>
        <w:rPr>
          <w:spacing w:val="51"/>
        </w:rPr>
        <w:t> </w:t>
      </w:r>
      <w:r>
        <w:rPr>
          <w:spacing w:val="-4"/>
        </w:rPr>
        <w:t>2005.</w:t>
      </w:r>
    </w:p>
    <w:p>
      <w:pPr>
        <w:pStyle w:val="ListParagraph"/>
        <w:numPr>
          <w:ilvl w:val="1"/>
          <w:numId w:val="7"/>
        </w:numPr>
        <w:tabs>
          <w:tab w:pos="1079" w:val="left" w:leader="none"/>
        </w:tabs>
        <w:spacing w:line="240" w:lineRule="auto" w:before="0" w:after="0"/>
        <w:ind w:left="1079" w:right="0" w:hanging="359"/>
        <w:jc w:val="left"/>
        <w:rPr>
          <w:sz w:val="24"/>
        </w:rPr>
      </w:pPr>
      <w:r>
        <w:rPr>
          <w:sz w:val="24"/>
        </w:rPr>
        <w:t>“Sub-national</w:t>
      </w:r>
      <w:r>
        <w:rPr>
          <w:spacing w:val="-7"/>
          <w:sz w:val="24"/>
        </w:rPr>
        <w:t> </w:t>
      </w:r>
      <w:r>
        <w:rPr>
          <w:sz w:val="24"/>
        </w:rPr>
        <w:t>Public</w:t>
      </w:r>
      <w:r>
        <w:rPr>
          <w:spacing w:val="-4"/>
          <w:sz w:val="24"/>
        </w:rPr>
        <w:t> </w:t>
      </w:r>
      <w:r>
        <w:rPr>
          <w:sz w:val="24"/>
        </w:rPr>
        <w:t>Finance</w:t>
      </w:r>
      <w:r>
        <w:rPr>
          <w:spacing w:val="-3"/>
          <w:sz w:val="24"/>
        </w:rPr>
        <w:t> </w:t>
      </w:r>
      <w:r>
        <w:rPr>
          <w:sz w:val="24"/>
        </w:rPr>
        <w:t>in</w:t>
      </w:r>
      <w:r>
        <w:rPr>
          <w:spacing w:val="-5"/>
          <w:sz w:val="24"/>
        </w:rPr>
        <w:t> </w:t>
      </w:r>
      <w:r>
        <w:rPr>
          <w:sz w:val="24"/>
        </w:rPr>
        <w:t>the</w:t>
      </w:r>
      <w:r>
        <w:rPr>
          <w:spacing w:val="-4"/>
          <w:sz w:val="24"/>
        </w:rPr>
        <w:t> </w:t>
      </w:r>
      <w:r>
        <w:rPr>
          <w:sz w:val="24"/>
        </w:rPr>
        <w:t>United</w:t>
      </w:r>
      <w:r>
        <w:rPr>
          <w:spacing w:val="-3"/>
          <w:sz w:val="24"/>
        </w:rPr>
        <w:t> </w:t>
      </w:r>
      <w:r>
        <w:rPr>
          <w:sz w:val="24"/>
        </w:rPr>
        <w:t>States.”</w:t>
      </w:r>
      <w:r>
        <w:rPr>
          <w:spacing w:val="-4"/>
          <w:sz w:val="24"/>
        </w:rPr>
        <w:t> </w:t>
      </w:r>
      <w:r>
        <w:rPr>
          <w:spacing w:val="-2"/>
          <w:sz w:val="24"/>
        </w:rPr>
        <w:t>2004.</w:t>
      </w:r>
    </w:p>
    <w:p>
      <w:pPr>
        <w:pStyle w:val="ListParagraph"/>
        <w:numPr>
          <w:ilvl w:val="1"/>
          <w:numId w:val="7"/>
        </w:numPr>
        <w:tabs>
          <w:tab w:pos="1079" w:val="left" w:leader="none"/>
        </w:tabs>
        <w:spacing w:line="240" w:lineRule="auto" w:before="0" w:after="0"/>
        <w:ind w:left="1079" w:right="0" w:hanging="359"/>
        <w:jc w:val="left"/>
        <w:rPr>
          <w:sz w:val="24"/>
        </w:rPr>
      </w:pPr>
      <w:r>
        <w:rPr>
          <w:sz w:val="24"/>
        </w:rPr>
        <w:t>“Vertical</w:t>
      </w:r>
      <w:r>
        <w:rPr>
          <w:spacing w:val="16"/>
          <w:sz w:val="24"/>
        </w:rPr>
        <w:t> </w:t>
      </w:r>
      <w:r>
        <w:rPr>
          <w:sz w:val="24"/>
        </w:rPr>
        <w:t>Capital</w:t>
      </w:r>
      <w:r>
        <w:rPr>
          <w:spacing w:val="19"/>
          <w:sz w:val="24"/>
        </w:rPr>
        <w:t> </w:t>
      </w:r>
      <w:r>
        <w:rPr>
          <w:sz w:val="24"/>
        </w:rPr>
        <w:t>Tax</w:t>
      </w:r>
      <w:r>
        <w:rPr>
          <w:spacing w:val="19"/>
          <w:sz w:val="24"/>
        </w:rPr>
        <w:t> </w:t>
      </w:r>
      <w:r>
        <w:rPr>
          <w:sz w:val="24"/>
        </w:rPr>
        <w:t>Reaction</w:t>
      </w:r>
      <w:r>
        <w:rPr>
          <w:spacing w:val="21"/>
          <w:sz w:val="24"/>
        </w:rPr>
        <w:t> </w:t>
      </w:r>
      <w:r>
        <w:rPr>
          <w:sz w:val="24"/>
        </w:rPr>
        <w:t>Functions:</w:t>
      </w:r>
      <w:r>
        <w:rPr>
          <w:spacing w:val="18"/>
          <w:sz w:val="24"/>
        </w:rPr>
        <w:t> </w:t>
      </w:r>
      <w:r>
        <w:rPr>
          <w:sz w:val="24"/>
        </w:rPr>
        <w:t>Evidence</w:t>
      </w:r>
      <w:r>
        <w:rPr>
          <w:spacing w:val="21"/>
          <w:sz w:val="24"/>
        </w:rPr>
        <w:t> </w:t>
      </w:r>
      <w:r>
        <w:rPr>
          <w:sz w:val="24"/>
        </w:rPr>
        <w:t>from</w:t>
      </w:r>
      <w:r>
        <w:rPr>
          <w:spacing w:val="19"/>
          <w:sz w:val="24"/>
        </w:rPr>
        <w:t> </w:t>
      </w:r>
      <w:r>
        <w:rPr>
          <w:sz w:val="24"/>
        </w:rPr>
        <w:t>Sub-National</w:t>
      </w:r>
      <w:r>
        <w:rPr>
          <w:spacing w:val="19"/>
          <w:sz w:val="24"/>
        </w:rPr>
        <w:t> </w:t>
      </w:r>
      <w:r>
        <w:rPr>
          <w:spacing w:val="-2"/>
          <w:sz w:val="24"/>
        </w:rPr>
        <w:t>Governments</w:t>
      </w:r>
    </w:p>
    <w:p>
      <w:pPr>
        <w:pStyle w:val="BodyText"/>
        <w:ind w:left="1080" w:firstLine="0"/>
      </w:pPr>
      <w:r>
        <w:rPr/>
        <w:t>in</w:t>
      </w:r>
      <w:r>
        <w:rPr>
          <w:spacing w:val="-2"/>
        </w:rPr>
        <w:t> </w:t>
      </w:r>
      <w:r>
        <w:rPr/>
        <w:t>France”</w:t>
      </w:r>
      <w:r>
        <w:rPr>
          <w:spacing w:val="-1"/>
        </w:rPr>
        <w:t> </w:t>
      </w:r>
      <w:r>
        <w:rPr/>
        <w:t>2003.</w:t>
      </w:r>
      <w:r>
        <w:rPr>
          <w:spacing w:val="50"/>
        </w:rPr>
        <w:t> </w:t>
      </w:r>
      <w:r>
        <w:rPr/>
        <w:t>(with</w:t>
      </w:r>
      <w:r>
        <w:rPr>
          <w:spacing w:val="-3"/>
        </w:rPr>
        <w:t> </w:t>
      </w:r>
      <w:r>
        <w:rPr/>
        <w:t>Matthieu</w:t>
      </w:r>
      <w:r>
        <w:rPr>
          <w:spacing w:val="-1"/>
        </w:rPr>
        <w:t> </w:t>
      </w:r>
      <w:r>
        <w:rPr>
          <w:spacing w:val="-2"/>
        </w:rPr>
        <w:t>LePrince).</w:t>
      </w:r>
    </w:p>
    <w:p>
      <w:pPr>
        <w:pStyle w:val="ListParagraph"/>
        <w:numPr>
          <w:ilvl w:val="1"/>
          <w:numId w:val="7"/>
        </w:numPr>
        <w:tabs>
          <w:tab w:pos="1079" w:val="left" w:leader="none"/>
        </w:tabs>
        <w:spacing w:line="240" w:lineRule="auto" w:before="0" w:after="0"/>
        <w:ind w:left="1079" w:right="0" w:hanging="359"/>
        <w:jc w:val="left"/>
        <w:rPr>
          <w:sz w:val="24"/>
        </w:rPr>
      </w:pPr>
      <w:r>
        <w:rPr>
          <w:sz w:val="24"/>
        </w:rPr>
        <w:t>“Taxation</w:t>
      </w:r>
      <w:r>
        <w:rPr>
          <w:spacing w:val="-3"/>
          <w:sz w:val="24"/>
        </w:rPr>
        <w:t> </w:t>
      </w:r>
      <w:r>
        <w:rPr>
          <w:sz w:val="24"/>
        </w:rPr>
        <w:t>and</w:t>
      </w:r>
      <w:r>
        <w:rPr>
          <w:spacing w:val="-3"/>
          <w:sz w:val="24"/>
        </w:rPr>
        <w:t> </w:t>
      </w:r>
      <w:r>
        <w:rPr>
          <w:sz w:val="24"/>
        </w:rPr>
        <w:t>Capital</w:t>
      </w:r>
      <w:r>
        <w:rPr>
          <w:spacing w:val="-6"/>
          <w:sz w:val="24"/>
        </w:rPr>
        <w:t> </w:t>
      </w:r>
      <w:r>
        <w:rPr>
          <w:sz w:val="24"/>
        </w:rPr>
        <w:t>Flows</w:t>
      </w:r>
      <w:r>
        <w:rPr>
          <w:spacing w:val="-3"/>
          <w:sz w:val="24"/>
        </w:rPr>
        <w:t> </w:t>
      </w:r>
      <w:r>
        <w:rPr>
          <w:sz w:val="24"/>
        </w:rPr>
        <w:t>in</w:t>
      </w:r>
      <w:r>
        <w:rPr>
          <w:spacing w:val="-5"/>
          <w:sz w:val="24"/>
        </w:rPr>
        <w:t> </w:t>
      </w:r>
      <w:r>
        <w:rPr>
          <w:sz w:val="24"/>
        </w:rPr>
        <w:t>Offshore</w:t>
      </w:r>
      <w:r>
        <w:rPr>
          <w:spacing w:val="-5"/>
          <w:sz w:val="24"/>
        </w:rPr>
        <w:t> </w:t>
      </w:r>
      <w:r>
        <w:rPr>
          <w:sz w:val="24"/>
        </w:rPr>
        <w:t>Financial</w:t>
      </w:r>
      <w:r>
        <w:rPr>
          <w:spacing w:val="-6"/>
          <w:sz w:val="24"/>
        </w:rPr>
        <w:t> </w:t>
      </w:r>
      <w:r>
        <w:rPr>
          <w:sz w:val="24"/>
        </w:rPr>
        <w:t>Companies.”</w:t>
      </w:r>
      <w:r>
        <w:rPr>
          <w:spacing w:val="-5"/>
          <w:sz w:val="24"/>
        </w:rPr>
        <w:t> </w:t>
      </w:r>
      <w:r>
        <w:rPr>
          <w:spacing w:val="-2"/>
          <w:sz w:val="24"/>
        </w:rPr>
        <w:t>2002.</w:t>
      </w:r>
    </w:p>
    <w:p>
      <w:pPr>
        <w:pStyle w:val="ListParagraph"/>
        <w:numPr>
          <w:ilvl w:val="1"/>
          <w:numId w:val="7"/>
        </w:numPr>
        <w:tabs>
          <w:tab w:pos="1079" w:val="left" w:leader="none"/>
        </w:tabs>
        <w:spacing w:line="240" w:lineRule="auto" w:before="0" w:after="0"/>
        <w:ind w:left="1079" w:right="0" w:hanging="359"/>
        <w:jc w:val="left"/>
        <w:rPr>
          <w:sz w:val="24"/>
        </w:rPr>
      </w:pPr>
      <w:r>
        <w:rPr>
          <w:sz w:val="24"/>
        </w:rPr>
        <w:t>“Human</w:t>
      </w:r>
      <w:r>
        <w:rPr>
          <w:spacing w:val="-3"/>
          <w:sz w:val="24"/>
        </w:rPr>
        <w:t> </w:t>
      </w:r>
      <w:r>
        <w:rPr>
          <w:sz w:val="24"/>
        </w:rPr>
        <w:t>Capital,</w:t>
      </w:r>
      <w:r>
        <w:rPr>
          <w:spacing w:val="-6"/>
          <w:sz w:val="24"/>
        </w:rPr>
        <w:t> </w:t>
      </w:r>
      <w:r>
        <w:rPr>
          <w:sz w:val="24"/>
        </w:rPr>
        <w:t>Inequality,</w:t>
      </w:r>
      <w:r>
        <w:rPr>
          <w:spacing w:val="-5"/>
          <w:sz w:val="24"/>
        </w:rPr>
        <w:t> </w:t>
      </w:r>
      <w:r>
        <w:rPr>
          <w:sz w:val="24"/>
        </w:rPr>
        <w:t>and</w:t>
      </w:r>
      <w:r>
        <w:rPr>
          <w:spacing w:val="-3"/>
          <w:sz w:val="24"/>
        </w:rPr>
        <w:t> </w:t>
      </w:r>
      <w:r>
        <w:rPr>
          <w:sz w:val="24"/>
        </w:rPr>
        <w:t>Economic</w:t>
      </w:r>
      <w:r>
        <w:rPr>
          <w:spacing w:val="-5"/>
          <w:sz w:val="24"/>
        </w:rPr>
        <w:t> </w:t>
      </w:r>
      <w:r>
        <w:rPr>
          <w:sz w:val="24"/>
        </w:rPr>
        <w:t>Growth:</w:t>
      </w:r>
      <w:r>
        <w:rPr>
          <w:spacing w:val="-3"/>
          <w:sz w:val="24"/>
        </w:rPr>
        <w:t> </w:t>
      </w:r>
      <w:r>
        <w:rPr>
          <w:sz w:val="24"/>
        </w:rPr>
        <w:t>Evidence</w:t>
      </w:r>
      <w:r>
        <w:rPr>
          <w:spacing w:val="-6"/>
          <w:sz w:val="24"/>
        </w:rPr>
        <w:t> </w:t>
      </w:r>
      <w:r>
        <w:rPr>
          <w:sz w:val="24"/>
        </w:rPr>
        <w:t>from</w:t>
      </w:r>
      <w:r>
        <w:rPr>
          <w:spacing w:val="-4"/>
          <w:sz w:val="24"/>
        </w:rPr>
        <w:t> </w:t>
      </w:r>
      <w:r>
        <w:rPr>
          <w:sz w:val="24"/>
        </w:rPr>
        <w:t>U.S.</w:t>
      </w:r>
      <w:r>
        <w:rPr>
          <w:spacing w:val="-4"/>
          <w:sz w:val="24"/>
        </w:rPr>
        <w:t> </w:t>
      </w:r>
      <w:r>
        <w:rPr>
          <w:sz w:val="24"/>
        </w:rPr>
        <w:t>States.”</w:t>
      </w:r>
      <w:r>
        <w:rPr>
          <w:spacing w:val="-4"/>
          <w:sz w:val="24"/>
        </w:rPr>
        <w:t> </w:t>
      </w:r>
      <w:r>
        <w:rPr>
          <w:spacing w:val="-2"/>
          <w:sz w:val="24"/>
        </w:rPr>
        <w:t>2001.</w:t>
      </w:r>
    </w:p>
    <w:p>
      <w:pPr>
        <w:pStyle w:val="ListParagraph"/>
        <w:numPr>
          <w:ilvl w:val="1"/>
          <w:numId w:val="7"/>
        </w:numPr>
        <w:tabs>
          <w:tab w:pos="1079" w:val="left" w:leader="none"/>
        </w:tabs>
        <w:spacing w:line="240" w:lineRule="auto" w:before="0" w:after="0"/>
        <w:ind w:left="1079" w:right="0" w:hanging="359"/>
        <w:jc w:val="left"/>
        <w:rPr>
          <w:sz w:val="24"/>
        </w:rPr>
      </w:pPr>
      <w:r>
        <w:rPr>
          <w:sz w:val="24"/>
        </w:rPr>
        <w:t>"Factors</w:t>
      </w:r>
      <w:r>
        <w:rPr>
          <w:spacing w:val="-5"/>
          <w:sz w:val="24"/>
        </w:rPr>
        <w:t> </w:t>
      </w:r>
      <w:r>
        <w:rPr>
          <w:sz w:val="24"/>
        </w:rPr>
        <w:t>that</w:t>
      </w:r>
      <w:r>
        <w:rPr>
          <w:spacing w:val="-4"/>
          <w:sz w:val="24"/>
        </w:rPr>
        <w:t> </w:t>
      </w:r>
      <w:r>
        <w:rPr>
          <w:sz w:val="24"/>
        </w:rPr>
        <w:t>Affect</w:t>
      </w:r>
      <w:r>
        <w:rPr>
          <w:spacing w:val="-3"/>
          <w:sz w:val="24"/>
        </w:rPr>
        <w:t> </w:t>
      </w:r>
      <w:r>
        <w:rPr>
          <w:sz w:val="24"/>
        </w:rPr>
        <w:t>Fiscal</w:t>
      </w:r>
      <w:r>
        <w:rPr>
          <w:spacing w:val="-3"/>
          <w:sz w:val="24"/>
        </w:rPr>
        <w:t> </w:t>
      </w:r>
      <w:r>
        <w:rPr>
          <w:sz w:val="24"/>
        </w:rPr>
        <w:t>Externalities</w:t>
      </w:r>
      <w:r>
        <w:rPr>
          <w:spacing w:val="-2"/>
          <w:sz w:val="24"/>
        </w:rPr>
        <w:t> </w:t>
      </w:r>
      <w:r>
        <w:rPr>
          <w:sz w:val="24"/>
        </w:rPr>
        <w:t>in</w:t>
      </w:r>
      <w:r>
        <w:rPr>
          <w:spacing w:val="-4"/>
          <w:sz w:val="24"/>
        </w:rPr>
        <w:t> </w:t>
      </w:r>
      <w:r>
        <w:rPr>
          <w:sz w:val="24"/>
        </w:rPr>
        <w:t>an</w:t>
      </w:r>
      <w:r>
        <w:rPr>
          <w:spacing w:val="-3"/>
          <w:sz w:val="24"/>
        </w:rPr>
        <w:t> </w:t>
      </w:r>
      <w:r>
        <w:rPr>
          <w:sz w:val="24"/>
        </w:rPr>
        <w:t>Economic</w:t>
      </w:r>
      <w:r>
        <w:rPr>
          <w:spacing w:val="-3"/>
          <w:sz w:val="24"/>
        </w:rPr>
        <w:t> </w:t>
      </w:r>
      <w:r>
        <w:rPr>
          <w:sz w:val="24"/>
        </w:rPr>
        <w:t>Union."</w:t>
      </w:r>
      <w:r>
        <w:rPr>
          <w:spacing w:val="-2"/>
          <w:sz w:val="24"/>
        </w:rPr>
        <w:t> 2000.</w:t>
      </w:r>
    </w:p>
    <w:p>
      <w:pPr>
        <w:pStyle w:val="ListParagraph"/>
        <w:numPr>
          <w:ilvl w:val="1"/>
          <w:numId w:val="7"/>
        </w:numPr>
        <w:tabs>
          <w:tab w:pos="1078" w:val="left" w:leader="none"/>
        </w:tabs>
        <w:spacing w:line="293" w:lineRule="exact" w:before="0" w:after="0"/>
        <w:ind w:left="1078" w:right="0" w:hanging="358"/>
        <w:jc w:val="left"/>
        <w:rPr>
          <w:sz w:val="24"/>
        </w:rPr>
      </w:pPr>
      <w:r>
        <w:rPr>
          <w:sz w:val="24"/>
        </w:rPr>
        <w:t>“Fiscal</w:t>
      </w:r>
      <w:r>
        <w:rPr>
          <w:spacing w:val="69"/>
          <w:sz w:val="24"/>
        </w:rPr>
        <w:t> </w:t>
      </w:r>
      <w:r>
        <w:rPr>
          <w:sz w:val="24"/>
        </w:rPr>
        <w:t>Decentralization</w:t>
      </w:r>
      <w:r>
        <w:rPr>
          <w:spacing w:val="68"/>
          <w:sz w:val="24"/>
        </w:rPr>
        <w:t> </w:t>
      </w:r>
      <w:r>
        <w:rPr>
          <w:sz w:val="24"/>
        </w:rPr>
        <w:t>Policies</w:t>
      </w:r>
      <w:r>
        <w:rPr>
          <w:spacing w:val="69"/>
          <w:sz w:val="24"/>
        </w:rPr>
        <w:t> </w:t>
      </w:r>
      <w:r>
        <w:rPr>
          <w:sz w:val="24"/>
        </w:rPr>
        <w:t>and</w:t>
      </w:r>
      <w:r>
        <w:rPr>
          <w:spacing w:val="70"/>
          <w:sz w:val="24"/>
        </w:rPr>
        <w:t> </w:t>
      </w:r>
      <w:r>
        <w:rPr>
          <w:sz w:val="24"/>
        </w:rPr>
        <w:t>Sub-national</w:t>
      </w:r>
      <w:r>
        <w:rPr>
          <w:spacing w:val="69"/>
          <w:sz w:val="24"/>
        </w:rPr>
        <w:t> </w:t>
      </w:r>
      <w:r>
        <w:rPr>
          <w:sz w:val="24"/>
        </w:rPr>
        <w:t>Government</w:t>
      </w:r>
      <w:r>
        <w:rPr>
          <w:spacing w:val="70"/>
          <w:sz w:val="24"/>
        </w:rPr>
        <w:t> </w:t>
      </w:r>
      <w:r>
        <w:rPr>
          <w:sz w:val="24"/>
        </w:rPr>
        <w:t>Debt</w:t>
      </w:r>
      <w:r>
        <w:rPr>
          <w:spacing w:val="68"/>
          <w:sz w:val="24"/>
        </w:rPr>
        <w:t> </w:t>
      </w:r>
      <w:r>
        <w:rPr>
          <w:sz w:val="24"/>
        </w:rPr>
        <w:t>in</w:t>
      </w:r>
      <w:r>
        <w:rPr>
          <w:spacing w:val="70"/>
          <w:sz w:val="24"/>
        </w:rPr>
        <w:t> </w:t>
      </w:r>
      <w:r>
        <w:rPr>
          <w:spacing w:val="-2"/>
          <w:sz w:val="24"/>
        </w:rPr>
        <w:t>Evolving</w:t>
      </w:r>
    </w:p>
    <w:p>
      <w:pPr>
        <w:pStyle w:val="BodyText"/>
        <w:ind w:left="1080" w:firstLine="0"/>
      </w:pPr>
      <w:r>
        <w:rPr/>
        <w:t>Federations,”</w:t>
      </w:r>
      <w:r>
        <w:rPr>
          <w:spacing w:val="-4"/>
        </w:rPr>
        <w:t> </w:t>
      </w:r>
      <w:r>
        <w:rPr/>
        <w:t>1999.</w:t>
      </w:r>
      <w:r>
        <w:rPr>
          <w:spacing w:val="-3"/>
        </w:rPr>
        <w:t> </w:t>
      </w:r>
      <w:r>
        <w:rPr/>
        <w:t>(with</w:t>
      </w:r>
      <w:r>
        <w:rPr>
          <w:spacing w:val="-2"/>
        </w:rPr>
        <w:t> </w:t>
      </w:r>
      <w:r>
        <w:rPr/>
        <w:t>Teresa</w:t>
      </w:r>
      <w:r>
        <w:rPr>
          <w:spacing w:val="-2"/>
        </w:rPr>
        <w:t> </w:t>
      </w:r>
      <w:r>
        <w:rPr/>
        <w:t>Garcia-Mila</w:t>
      </w:r>
      <w:r>
        <w:rPr>
          <w:spacing w:val="-5"/>
        </w:rPr>
        <w:t> </w:t>
      </w:r>
      <w:r>
        <w:rPr/>
        <w:t>and</w:t>
      </w:r>
      <w:r>
        <w:rPr>
          <w:spacing w:val="-4"/>
        </w:rPr>
        <w:t> </w:t>
      </w:r>
      <w:r>
        <w:rPr/>
        <w:t>Therese</w:t>
      </w:r>
      <w:r>
        <w:rPr>
          <w:spacing w:val="-3"/>
        </w:rPr>
        <w:t> </w:t>
      </w:r>
      <w:r>
        <w:rPr>
          <w:spacing w:val="-2"/>
        </w:rPr>
        <w:t>McGuire)</w:t>
      </w:r>
    </w:p>
    <w:p>
      <w:pPr>
        <w:pStyle w:val="BodyText"/>
        <w:spacing w:after="0"/>
        <w:sectPr>
          <w:pgSz w:w="12240" w:h="15840"/>
          <w:pgMar w:header="730" w:footer="0" w:top="1340" w:bottom="280" w:left="1440" w:right="1080"/>
        </w:sectPr>
      </w:pPr>
    </w:p>
    <w:p>
      <w:pPr>
        <w:pStyle w:val="BodyText"/>
        <w:spacing w:before="90"/>
        <w:ind w:firstLine="0"/>
      </w:pPr>
    </w:p>
    <w:p>
      <w:pPr>
        <w:pStyle w:val="Heading1"/>
        <w:rPr>
          <w:u w:val="none"/>
        </w:rPr>
      </w:pPr>
      <w:r>
        <w:rPr>
          <w:u w:val="single"/>
        </w:rPr>
        <w:t>OTHER</w:t>
      </w:r>
      <w:r>
        <w:rPr>
          <w:spacing w:val="-3"/>
          <w:u w:val="single"/>
        </w:rPr>
        <w:t> </w:t>
      </w:r>
      <w:r>
        <w:rPr>
          <w:spacing w:val="-2"/>
          <w:u w:val="single"/>
        </w:rPr>
        <w:t>PAPERS</w:t>
      </w:r>
    </w:p>
    <w:p>
      <w:pPr>
        <w:pStyle w:val="ListParagraph"/>
        <w:numPr>
          <w:ilvl w:val="0"/>
          <w:numId w:val="8"/>
        </w:numPr>
        <w:tabs>
          <w:tab w:pos="1080" w:val="left" w:leader="none"/>
        </w:tabs>
        <w:spacing w:line="240" w:lineRule="auto" w:before="0" w:after="0"/>
        <w:ind w:left="1080" w:right="364" w:hanging="360"/>
        <w:jc w:val="left"/>
        <w:rPr>
          <w:sz w:val="24"/>
        </w:rPr>
      </w:pPr>
      <w:r>
        <w:rPr>
          <w:sz w:val="24"/>
        </w:rPr>
        <w:t>"U.S.</w:t>
      </w:r>
      <w:r>
        <w:rPr>
          <w:spacing w:val="32"/>
          <w:sz w:val="24"/>
        </w:rPr>
        <w:t> </w:t>
      </w:r>
      <w:r>
        <w:rPr>
          <w:sz w:val="24"/>
        </w:rPr>
        <w:t>Tax</w:t>
      </w:r>
      <w:r>
        <w:rPr>
          <w:spacing w:val="31"/>
          <w:sz w:val="24"/>
        </w:rPr>
        <w:t> </w:t>
      </w:r>
      <w:r>
        <w:rPr>
          <w:sz w:val="24"/>
        </w:rPr>
        <w:t>Policy</w:t>
      </w:r>
      <w:r>
        <w:rPr>
          <w:spacing w:val="31"/>
          <w:sz w:val="24"/>
        </w:rPr>
        <w:t> </w:t>
      </w:r>
      <w:r>
        <w:rPr>
          <w:sz w:val="24"/>
        </w:rPr>
        <w:t>and</w:t>
      </w:r>
      <w:r>
        <w:rPr>
          <w:spacing w:val="30"/>
          <w:sz w:val="24"/>
        </w:rPr>
        <w:t> </w:t>
      </w:r>
      <w:r>
        <w:rPr>
          <w:sz w:val="24"/>
        </w:rPr>
        <w:t>the</w:t>
      </w:r>
      <w:r>
        <w:rPr>
          <w:spacing w:val="30"/>
          <w:sz w:val="24"/>
        </w:rPr>
        <w:t> </w:t>
      </w:r>
      <w:r>
        <w:rPr>
          <w:sz w:val="24"/>
        </w:rPr>
        <w:t>Overseas</w:t>
      </w:r>
      <w:r>
        <w:rPr>
          <w:spacing w:val="32"/>
          <w:sz w:val="24"/>
        </w:rPr>
        <w:t> </w:t>
      </w:r>
      <w:r>
        <w:rPr>
          <w:sz w:val="24"/>
        </w:rPr>
        <w:t>Activities</w:t>
      </w:r>
      <w:r>
        <w:rPr>
          <w:spacing w:val="30"/>
          <w:sz w:val="24"/>
        </w:rPr>
        <w:t> </w:t>
      </w:r>
      <w:r>
        <w:rPr>
          <w:sz w:val="24"/>
        </w:rPr>
        <w:t>of</w:t>
      </w:r>
      <w:r>
        <w:rPr>
          <w:spacing w:val="31"/>
          <w:sz w:val="24"/>
        </w:rPr>
        <w:t> </w:t>
      </w:r>
      <w:r>
        <w:rPr>
          <w:sz w:val="24"/>
        </w:rPr>
        <w:t>U.S.</w:t>
      </w:r>
      <w:r>
        <w:rPr>
          <w:spacing w:val="32"/>
          <w:sz w:val="24"/>
        </w:rPr>
        <w:t> </w:t>
      </w:r>
      <w:r>
        <w:rPr>
          <w:sz w:val="24"/>
        </w:rPr>
        <w:t>Multinationals:</w:t>
      </w:r>
      <w:r>
        <w:rPr>
          <w:spacing w:val="30"/>
          <w:sz w:val="24"/>
        </w:rPr>
        <w:t> </w:t>
      </w:r>
      <w:r>
        <w:rPr>
          <w:sz w:val="24"/>
        </w:rPr>
        <w:t>A</w:t>
      </w:r>
      <w:r>
        <w:rPr>
          <w:spacing w:val="32"/>
          <w:sz w:val="24"/>
        </w:rPr>
        <w:t> </w:t>
      </w:r>
      <w:r>
        <w:rPr>
          <w:sz w:val="24"/>
        </w:rPr>
        <w:t>Quantitative Assessment." (with Daniel J. Frisch) 1989.</w:t>
      </w:r>
    </w:p>
    <w:p>
      <w:pPr>
        <w:pStyle w:val="Heading1"/>
        <w:spacing w:before="293"/>
        <w:rPr>
          <w:u w:val="none"/>
        </w:rPr>
      </w:pPr>
      <w:r>
        <w:rPr>
          <w:u w:val="single"/>
        </w:rPr>
        <w:t>RECENT</w:t>
      </w:r>
      <w:r>
        <w:rPr>
          <w:spacing w:val="-4"/>
          <w:u w:val="single"/>
        </w:rPr>
        <w:t> </w:t>
      </w:r>
      <w:r>
        <w:rPr>
          <w:u w:val="single"/>
        </w:rPr>
        <w:t>PROFESSIONAL</w:t>
      </w:r>
      <w:r>
        <w:rPr>
          <w:spacing w:val="-7"/>
          <w:u w:val="single"/>
        </w:rPr>
        <w:t> </w:t>
      </w:r>
      <w:r>
        <w:rPr>
          <w:u w:val="single"/>
        </w:rPr>
        <w:t>CONFERENCE</w:t>
      </w:r>
      <w:r>
        <w:rPr>
          <w:spacing w:val="-3"/>
          <w:u w:val="single"/>
        </w:rPr>
        <w:t> </w:t>
      </w:r>
      <w:r>
        <w:rPr>
          <w:spacing w:val="-2"/>
          <w:u w:val="single"/>
        </w:rPr>
        <w:t>PARTICIPATION</w:t>
      </w:r>
    </w:p>
    <w:p>
      <w:pPr>
        <w:pStyle w:val="ListParagraph"/>
        <w:numPr>
          <w:ilvl w:val="0"/>
          <w:numId w:val="9"/>
        </w:numPr>
        <w:tabs>
          <w:tab w:pos="360" w:val="left" w:leader="none"/>
        </w:tabs>
        <w:spacing w:line="240" w:lineRule="auto" w:before="268" w:after="0"/>
        <w:ind w:left="360" w:right="0" w:hanging="360"/>
        <w:jc w:val="left"/>
        <w:rPr>
          <w:sz w:val="22"/>
        </w:rPr>
      </w:pPr>
      <w:r>
        <w:rPr>
          <w:sz w:val="22"/>
        </w:rPr>
        <w:t>November</w:t>
      </w:r>
      <w:r>
        <w:rPr>
          <w:spacing w:val="-5"/>
          <w:sz w:val="22"/>
        </w:rPr>
        <w:t> </w:t>
      </w:r>
      <w:r>
        <w:rPr>
          <w:sz w:val="22"/>
        </w:rPr>
        <w:t>6</w:t>
      </w:r>
      <w:r>
        <w:rPr>
          <w:spacing w:val="-5"/>
          <w:sz w:val="22"/>
        </w:rPr>
        <w:t> </w:t>
      </w:r>
      <w:r>
        <w:rPr>
          <w:sz w:val="22"/>
        </w:rPr>
        <w:t>–</w:t>
      </w:r>
      <w:r>
        <w:rPr>
          <w:spacing w:val="-6"/>
          <w:sz w:val="22"/>
        </w:rPr>
        <w:t> </w:t>
      </w:r>
      <w:r>
        <w:rPr>
          <w:sz w:val="22"/>
        </w:rPr>
        <w:t>8,</w:t>
      </w:r>
      <w:r>
        <w:rPr>
          <w:spacing w:val="-5"/>
          <w:sz w:val="22"/>
        </w:rPr>
        <w:t> </w:t>
      </w:r>
      <w:r>
        <w:rPr>
          <w:sz w:val="22"/>
        </w:rPr>
        <w:t>2025,</w:t>
      </w:r>
      <w:r>
        <w:rPr>
          <w:spacing w:val="-6"/>
          <w:sz w:val="22"/>
        </w:rPr>
        <w:t> </w:t>
      </w:r>
      <w:r>
        <w:rPr>
          <w:sz w:val="22"/>
        </w:rPr>
        <w:t>118</w:t>
      </w:r>
      <w:r>
        <w:rPr>
          <w:sz w:val="22"/>
          <w:vertAlign w:val="superscript"/>
        </w:rPr>
        <w:t>th</w:t>
      </w:r>
      <w:r>
        <w:rPr>
          <w:spacing w:val="-3"/>
          <w:sz w:val="22"/>
          <w:vertAlign w:val="baseline"/>
        </w:rPr>
        <w:t> </w:t>
      </w:r>
      <w:r>
        <w:rPr>
          <w:sz w:val="22"/>
          <w:vertAlign w:val="baseline"/>
        </w:rPr>
        <w:t>Annual</w:t>
      </w:r>
      <w:r>
        <w:rPr>
          <w:spacing w:val="-4"/>
          <w:sz w:val="22"/>
          <w:vertAlign w:val="baseline"/>
        </w:rPr>
        <w:t> </w:t>
      </w:r>
      <w:r>
        <w:rPr>
          <w:sz w:val="22"/>
          <w:vertAlign w:val="baseline"/>
        </w:rPr>
        <w:t>National</w:t>
      </w:r>
      <w:r>
        <w:rPr>
          <w:spacing w:val="-3"/>
          <w:sz w:val="22"/>
          <w:vertAlign w:val="baseline"/>
        </w:rPr>
        <w:t> </w:t>
      </w:r>
      <w:r>
        <w:rPr>
          <w:sz w:val="22"/>
          <w:vertAlign w:val="baseline"/>
        </w:rPr>
        <w:t>Tax</w:t>
      </w:r>
      <w:r>
        <w:rPr>
          <w:spacing w:val="-4"/>
          <w:sz w:val="22"/>
          <w:vertAlign w:val="baseline"/>
        </w:rPr>
        <w:t> </w:t>
      </w:r>
      <w:r>
        <w:rPr>
          <w:sz w:val="22"/>
          <w:vertAlign w:val="baseline"/>
        </w:rPr>
        <w:t>Association</w:t>
      </w:r>
      <w:r>
        <w:rPr>
          <w:spacing w:val="-7"/>
          <w:sz w:val="22"/>
          <w:vertAlign w:val="baseline"/>
        </w:rPr>
        <w:t> </w:t>
      </w:r>
      <w:r>
        <w:rPr>
          <w:sz w:val="22"/>
          <w:vertAlign w:val="baseline"/>
        </w:rPr>
        <w:t>Meetings</w:t>
      </w:r>
      <w:r>
        <w:rPr>
          <w:spacing w:val="-1"/>
          <w:sz w:val="22"/>
          <w:vertAlign w:val="baseline"/>
        </w:rPr>
        <w:t> </w:t>
      </w:r>
      <w:r>
        <w:rPr>
          <w:sz w:val="22"/>
          <w:vertAlign w:val="baseline"/>
        </w:rPr>
        <w:t>Boston.</w:t>
      </w:r>
      <w:r>
        <w:rPr>
          <w:spacing w:val="40"/>
          <w:sz w:val="22"/>
          <w:vertAlign w:val="baseline"/>
        </w:rPr>
        <w:t> </w:t>
      </w:r>
      <w:r>
        <w:rPr>
          <w:sz w:val="22"/>
          <w:vertAlign w:val="baseline"/>
        </w:rPr>
        <w:t>Presentation</w:t>
      </w:r>
      <w:r>
        <w:rPr>
          <w:spacing w:val="-7"/>
          <w:sz w:val="22"/>
          <w:vertAlign w:val="baseline"/>
        </w:rPr>
        <w:t> </w:t>
      </w:r>
      <w:r>
        <w:rPr>
          <w:spacing w:val="-5"/>
          <w:sz w:val="22"/>
          <w:vertAlign w:val="baseline"/>
        </w:rPr>
        <w:t>of</w:t>
      </w:r>
    </w:p>
    <w:p>
      <w:pPr>
        <w:spacing w:before="1"/>
        <w:ind w:left="360" w:right="0" w:firstLine="0"/>
        <w:jc w:val="left"/>
        <w:rPr>
          <w:sz w:val="22"/>
        </w:rPr>
      </w:pPr>
      <w:r>
        <w:rPr>
          <w:sz w:val="22"/>
        </w:rPr>
        <w:t>“The</w:t>
      </w:r>
      <w:r>
        <w:rPr>
          <w:spacing w:val="-8"/>
          <w:sz w:val="22"/>
        </w:rPr>
        <w:t> </w:t>
      </w:r>
      <w:r>
        <w:rPr>
          <w:sz w:val="22"/>
        </w:rPr>
        <w:t>Evolving</w:t>
      </w:r>
      <w:r>
        <w:rPr>
          <w:spacing w:val="-5"/>
          <w:sz w:val="22"/>
        </w:rPr>
        <w:t> </w:t>
      </w:r>
      <w:r>
        <w:rPr>
          <w:sz w:val="22"/>
        </w:rPr>
        <w:t>Role</w:t>
      </w:r>
      <w:r>
        <w:rPr>
          <w:spacing w:val="-6"/>
          <w:sz w:val="22"/>
        </w:rPr>
        <w:t> </w:t>
      </w:r>
      <w:r>
        <w:rPr>
          <w:sz w:val="22"/>
        </w:rPr>
        <w:t>of</w:t>
      </w:r>
      <w:r>
        <w:rPr>
          <w:spacing w:val="-4"/>
          <w:sz w:val="22"/>
        </w:rPr>
        <w:t> </w:t>
      </w:r>
      <w:r>
        <w:rPr>
          <w:sz w:val="22"/>
        </w:rPr>
        <w:t>Subnational</w:t>
      </w:r>
      <w:r>
        <w:rPr>
          <w:spacing w:val="-4"/>
          <w:sz w:val="22"/>
        </w:rPr>
        <w:t> </w:t>
      </w:r>
      <w:r>
        <w:rPr>
          <w:sz w:val="22"/>
        </w:rPr>
        <w:t>Borrowing</w:t>
      </w:r>
      <w:r>
        <w:rPr>
          <w:spacing w:val="-6"/>
          <w:sz w:val="22"/>
        </w:rPr>
        <w:t> </w:t>
      </w:r>
      <w:r>
        <w:rPr>
          <w:sz w:val="22"/>
        </w:rPr>
        <w:t>in</w:t>
      </w:r>
      <w:r>
        <w:rPr>
          <w:spacing w:val="-4"/>
          <w:sz w:val="22"/>
        </w:rPr>
        <w:t> </w:t>
      </w:r>
      <w:r>
        <w:rPr>
          <w:sz w:val="22"/>
        </w:rPr>
        <w:t>Financing</w:t>
      </w:r>
      <w:r>
        <w:rPr>
          <w:spacing w:val="-5"/>
          <w:sz w:val="22"/>
        </w:rPr>
        <w:t> </w:t>
      </w:r>
      <w:r>
        <w:rPr>
          <w:sz w:val="22"/>
        </w:rPr>
        <w:t>Decentralized</w:t>
      </w:r>
      <w:r>
        <w:rPr>
          <w:spacing w:val="-3"/>
          <w:sz w:val="22"/>
        </w:rPr>
        <w:t> </w:t>
      </w:r>
      <w:r>
        <w:rPr>
          <w:spacing w:val="-2"/>
          <w:sz w:val="22"/>
        </w:rPr>
        <w:t>Government.”</w:t>
      </w:r>
    </w:p>
    <w:p>
      <w:pPr>
        <w:pStyle w:val="ListParagraph"/>
        <w:numPr>
          <w:ilvl w:val="0"/>
          <w:numId w:val="9"/>
        </w:numPr>
        <w:tabs>
          <w:tab w:pos="360" w:val="left" w:leader="none"/>
        </w:tabs>
        <w:spacing w:line="240" w:lineRule="auto" w:before="0" w:after="0"/>
        <w:ind w:left="360" w:right="476" w:hanging="360"/>
        <w:jc w:val="left"/>
        <w:rPr>
          <w:sz w:val="22"/>
        </w:rPr>
      </w:pPr>
      <w:r>
        <w:rPr>
          <w:sz w:val="22"/>
        </w:rPr>
        <w:t>June</w:t>
      </w:r>
      <w:r>
        <w:rPr>
          <w:spacing w:val="-2"/>
          <w:sz w:val="22"/>
        </w:rPr>
        <w:t> </w:t>
      </w:r>
      <w:r>
        <w:rPr>
          <w:sz w:val="22"/>
        </w:rPr>
        <w:t>19,</w:t>
      </w:r>
      <w:r>
        <w:rPr>
          <w:spacing w:val="-5"/>
          <w:sz w:val="22"/>
        </w:rPr>
        <w:t> </w:t>
      </w:r>
      <w:r>
        <w:rPr>
          <w:sz w:val="22"/>
        </w:rPr>
        <w:t>2025,</w:t>
      </w:r>
      <w:r>
        <w:rPr>
          <w:spacing w:val="-1"/>
          <w:sz w:val="22"/>
        </w:rPr>
        <w:t> </w:t>
      </w:r>
      <w:r>
        <w:rPr>
          <w:sz w:val="22"/>
        </w:rPr>
        <w:t>Instituto</w:t>
      </w:r>
      <w:r>
        <w:rPr>
          <w:spacing w:val="-3"/>
          <w:sz w:val="22"/>
        </w:rPr>
        <w:t> </w:t>
      </w:r>
      <w:r>
        <w:rPr>
          <w:sz w:val="22"/>
        </w:rPr>
        <w:t>de</w:t>
      </w:r>
      <w:r>
        <w:rPr>
          <w:spacing w:val="-4"/>
          <w:sz w:val="22"/>
        </w:rPr>
        <w:t> </w:t>
      </w:r>
      <w:r>
        <w:rPr>
          <w:sz w:val="22"/>
        </w:rPr>
        <w:t>Estudios</w:t>
      </w:r>
      <w:r>
        <w:rPr>
          <w:spacing w:val="-2"/>
          <w:sz w:val="22"/>
        </w:rPr>
        <w:t> </w:t>
      </w:r>
      <w:r>
        <w:rPr>
          <w:sz w:val="22"/>
        </w:rPr>
        <w:t>Fiscales,</w:t>
      </w:r>
      <w:r>
        <w:rPr>
          <w:spacing w:val="-4"/>
          <w:sz w:val="22"/>
        </w:rPr>
        <w:t> </w:t>
      </w:r>
      <w:r>
        <w:rPr>
          <w:sz w:val="22"/>
        </w:rPr>
        <w:t>Madrid.</w:t>
      </w:r>
      <w:r>
        <w:rPr>
          <w:spacing w:val="40"/>
          <w:sz w:val="22"/>
        </w:rPr>
        <w:t> </w:t>
      </w:r>
      <w:r>
        <w:rPr>
          <w:sz w:val="22"/>
        </w:rPr>
        <w:t>Acto</w:t>
      </w:r>
      <w:r>
        <w:rPr>
          <w:spacing w:val="-1"/>
          <w:sz w:val="22"/>
        </w:rPr>
        <w:t> </w:t>
      </w:r>
      <w:r>
        <w:rPr>
          <w:sz w:val="22"/>
        </w:rPr>
        <w:t>de</w:t>
      </w:r>
      <w:r>
        <w:rPr>
          <w:spacing w:val="-2"/>
          <w:sz w:val="22"/>
        </w:rPr>
        <w:t> </w:t>
      </w:r>
      <w:r>
        <w:rPr>
          <w:sz w:val="22"/>
        </w:rPr>
        <w:t>Homenaje</w:t>
      </w:r>
      <w:r>
        <w:rPr>
          <w:spacing w:val="-2"/>
          <w:sz w:val="22"/>
        </w:rPr>
        <w:t> </w:t>
      </w:r>
      <w:r>
        <w:rPr>
          <w:sz w:val="22"/>
        </w:rPr>
        <w:t>a</w:t>
      </w:r>
      <w:r>
        <w:rPr>
          <w:spacing w:val="-5"/>
          <w:sz w:val="22"/>
        </w:rPr>
        <w:t> </w:t>
      </w:r>
      <w:r>
        <w:rPr>
          <w:sz w:val="22"/>
        </w:rPr>
        <w:t>Jorge</w:t>
      </w:r>
      <w:r>
        <w:rPr>
          <w:spacing w:val="-5"/>
          <w:sz w:val="22"/>
        </w:rPr>
        <w:t> </w:t>
      </w:r>
      <w:r>
        <w:rPr>
          <w:sz w:val="22"/>
        </w:rPr>
        <w:t>Martinez-Vazquez, Speaker on “Current Challenges of Fiscal Federalism in the World.”</w:t>
      </w:r>
    </w:p>
    <w:p>
      <w:pPr>
        <w:pStyle w:val="ListParagraph"/>
        <w:numPr>
          <w:ilvl w:val="0"/>
          <w:numId w:val="9"/>
        </w:numPr>
        <w:tabs>
          <w:tab w:pos="360" w:val="left" w:leader="none"/>
        </w:tabs>
        <w:spacing w:line="279" w:lineRule="exact" w:before="0" w:after="0"/>
        <w:ind w:left="360" w:right="0" w:hanging="360"/>
        <w:jc w:val="left"/>
        <w:rPr>
          <w:sz w:val="22"/>
        </w:rPr>
      </w:pPr>
      <w:r>
        <w:rPr>
          <w:sz w:val="22"/>
        </w:rPr>
        <w:t>May</w:t>
      </w:r>
      <w:r>
        <w:rPr>
          <w:spacing w:val="-7"/>
          <w:sz w:val="22"/>
        </w:rPr>
        <w:t> </w:t>
      </w:r>
      <w:r>
        <w:rPr>
          <w:sz w:val="22"/>
        </w:rPr>
        <w:t>20-21,</w:t>
      </w:r>
      <w:r>
        <w:rPr>
          <w:spacing w:val="-6"/>
          <w:sz w:val="22"/>
        </w:rPr>
        <w:t> </w:t>
      </w:r>
      <w:r>
        <w:rPr>
          <w:sz w:val="22"/>
        </w:rPr>
        <w:t>2025,</w:t>
      </w:r>
      <w:r>
        <w:rPr>
          <w:spacing w:val="-5"/>
          <w:sz w:val="22"/>
        </w:rPr>
        <w:t> </w:t>
      </w:r>
      <w:r>
        <w:rPr>
          <w:sz w:val="22"/>
        </w:rPr>
        <w:t>XII</w:t>
      </w:r>
      <w:r>
        <w:rPr>
          <w:spacing w:val="-5"/>
          <w:sz w:val="22"/>
        </w:rPr>
        <w:t> </w:t>
      </w:r>
      <w:r>
        <w:rPr>
          <w:sz w:val="22"/>
        </w:rPr>
        <w:t>Jornadas</w:t>
      </w:r>
      <w:r>
        <w:rPr>
          <w:spacing w:val="-4"/>
          <w:sz w:val="22"/>
        </w:rPr>
        <w:t> </w:t>
      </w:r>
      <w:r>
        <w:rPr>
          <w:sz w:val="22"/>
        </w:rPr>
        <w:t>RIFDE</w:t>
      </w:r>
      <w:r>
        <w:rPr>
          <w:spacing w:val="-7"/>
          <w:sz w:val="22"/>
        </w:rPr>
        <w:t> </w:t>
      </w:r>
      <w:r>
        <w:rPr>
          <w:sz w:val="22"/>
        </w:rPr>
        <w:t>sobre</w:t>
      </w:r>
      <w:r>
        <w:rPr>
          <w:spacing w:val="-4"/>
          <w:sz w:val="22"/>
        </w:rPr>
        <w:t> </w:t>
      </w:r>
      <w:r>
        <w:rPr>
          <w:sz w:val="22"/>
        </w:rPr>
        <w:t>Finanzas</w:t>
      </w:r>
      <w:r>
        <w:rPr>
          <w:spacing w:val="-5"/>
          <w:sz w:val="22"/>
        </w:rPr>
        <w:t> </w:t>
      </w:r>
      <w:r>
        <w:rPr>
          <w:sz w:val="22"/>
        </w:rPr>
        <w:t>Autonomicas,</w:t>
      </w:r>
      <w:r>
        <w:rPr>
          <w:spacing w:val="-4"/>
          <w:sz w:val="22"/>
        </w:rPr>
        <w:t> </w:t>
      </w:r>
      <w:r>
        <w:rPr>
          <w:sz w:val="22"/>
        </w:rPr>
        <w:t>Santiago</w:t>
      </w:r>
      <w:r>
        <w:rPr>
          <w:spacing w:val="-4"/>
          <w:sz w:val="22"/>
        </w:rPr>
        <w:t> </w:t>
      </w:r>
      <w:r>
        <w:rPr>
          <w:sz w:val="22"/>
        </w:rPr>
        <w:t>de</w:t>
      </w:r>
      <w:r>
        <w:rPr>
          <w:spacing w:val="-4"/>
          <w:sz w:val="22"/>
        </w:rPr>
        <w:t> </w:t>
      </w:r>
      <w:r>
        <w:rPr>
          <w:sz w:val="22"/>
        </w:rPr>
        <w:t>Compostela,</w:t>
      </w:r>
      <w:r>
        <w:rPr>
          <w:spacing w:val="-4"/>
          <w:sz w:val="22"/>
        </w:rPr>
        <w:t> </w:t>
      </w:r>
      <w:r>
        <w:rPr>
          <w:spacing w:val="-2"/>
          <w:sz w:val="22"/>
        </w:rPr>
        <w:t>Spain.</w:t>
      </w:r>
    </w:p>
    <w:p>
      <w:pPr>
        <w:spacing w:before="1"/>
        <w:ind w:left="360" w:right="0" w:firstLine="0"/>
        <w:jc w:val="left"/>
        <w:rPr>
          <w:sz w:val="22"/>
        </w:rPr>
      </w:pPr>
      <w:r>
        <w:rPr>
          <w:sz w:val="22"/>
        </w:rPr>
        <w:t>Presentation</w:t>
      </w:r>
      <w:r>
        <w:rPr>
          <w:spacing w:val="-8"/>
          <w:sz w:val="22"/>
        </w:rPr>
        <w:t> </w:t>
      </w:r>
      <w:r>
        <w:rPr>
          <w:sz w:val="22"/>
        </w:rPr>
        <w:t>of</w:t>
      </w:r>
      <w:r>
        <w:rPr>
          <w:spacing w:val="-4"/>
          <w:sz w:val="22"/>
        </w:rPr>
        <w:t> </w:t>
      </w:r>
      <w:r>
        <w:rPr>
          <w:sz w:val="22"/>
        </w:rPr>
        <w:t>“Spanish</w:t>
      </w:r>
      <w:r>
        <w:rPr>
          <w:spacing w:val="-7"/>
          <w:sz w:val="22"/>
        </w:rPr>
        <w:t> </w:t>
      </w:r>
      <w:r>
        <w:rPr>
          <w:sz w:val="22"/>
        </w:rPr>
        <w:t>Fiscal</w:t>
      </w:r>
      <w:r>
        <w:rPr>
          <w:spacing w:val="-4"/>
          <w:sz w:val="22"/>
        </w:rPr>
        <w:t> </w:t>
      </w:r>
      <w:r>
        <w:rPr>
          <w:sz w:val="22"/>
        </w:rPr>
        <w:t>Federalism:</w:t>
      </w:r>
      <w:r>
        <w:rPr>
          <w:spacing w:val="-5"/>
          <w:sz w:val="22"/>
        </w:rPr>
        <w:t> </w:t>
      </w:r>
      <w:r>
        <w:rPr>
          <w:sz w:val="22"/>
        </w:rPr>
        <w:t>An</w:t>
      </w:r>
      <w:r>
        <w:rPr>
          <w:spacing w:val="-5"/>
          <w:sz w:val="22"/>
        </w:rPr>
        <w:t> </w:t>
      </w:r>
      <w:r>
        <w:rPr>
          <w:sz w:val="22"/>
        </w:rPr>
        <w:t>External</w:t>
      </w:r>
      <w:r>
        <w:rPr>
          <w:spacing w:val="-4"/>
          <w:sz w:val="22"/>
        </w:rPr>
        <w:t> </w:t>
      </w:r>
      <w:r>
        <w:rPr>
          <w:spacing w:val="-2"/>
          <w:sz w:val="22"/>
        </w:rPr>
        <w:t>Perspective.”</w:t>
      </w:r>
    </w:p>
    <w:p>
      <w:pPr>
        <w:pStyle w:val="ListParagraph"/>
        <w:numPr>
          <w:ilvl w:val="0"/>
          <w:numId w:val="9"/>
        </w:numPr>
        <w:tabs>
          <w:tab w:pos="360" w:val="left" w:leader="none"/>
        </w:tabs>
        <w:spacing w:line="240" w:lineRule="auto" w:before="1" w:after="0"/>
        <w:ind w:left="360" w:right="0" w:hanging="360"/>
        <w:jc w:val="left"/>
        <w:rPr>
          <w:sz w:val="22"/>
        </w:rPr>
      </w:pPr>
      <w:r>
        <w:rPr>
          <w:sz w:val="22"/>
        </w:rPr>
        <w:t>November</w:t>
      </w:r>
      <w:r>
        <w:rPr>
          <w:spacing w:val="-8"/>
          <w:sz w:val="22"/>
        </w:rPr>
        <w:t> </w:t>
      </w:r>
      <w:r>
        <w:rPr>
          <w:sz w:val="22"/>
        </w:rPr>
        <w:t>14</w:t>
      </w:r>
      <w:r>
        <w:rPr>
          <w:spacing w:val="-1"/>
          <w:sz w:val="22"/>
        </w:rPr>
        <w:t> </w:t>
      </w:r>
      <w:r>
        <w:rPr>
          <w:sz w:val="22"/>
        </w:rPr>
        <w:t>–</w:t>
      </w:r>
      <w:r>
        <w:rPr>
          <w:spacing w:val="-5"/>
          <w:sz w:val="22"/>
        </w:rPr>
        <w:t> </w:t>
      </w:r>
      <w:r>
        <w:rPr>
          <w:sz w:val="22"/>
        </w:rPr>
        <w:t>16,</w:t>
      </w:r>
      <w:r>
        <w:rPr>
          <w:spacing w:val="-5"/>
          <w:sz w:val="22"/>
        </w:rPr>
        <w:t> </w:t>
      </w:r>
      <w:r>
        <w:rPr>
          <w:sz w:val="22"/>
        </w:rPr>
        <w:t>2024</w:t>
      </w:r>
      <w:r>
        <w:rPr>
          <w:spacing w:val="-6"/>
          <w:sz w:val="22"/>
        </w:rPr>
        <w:t> </w:t>
      </w:r>
      <w:r>
        <w:rPr>
          <w:sz w:val="22"/>
        </w:rPr>
        <w:t>National</w:t>
      </w:r>
      <w:r>
        <w:rPr>
          <w:spacing w:val="-3"/>
          <w:sz w:val="22"/>
        </w:rPr>
        <w:t> </w:t>
      </w:r>
      <w:r>
        <w:rPr>
          <w:sz w:val="22"/>
        </w:rPr>
        <w:t>Tax</w:t>
      </w:r>
      <w:r>
        <w:rPr>
          <w:spacing w:val="-3"/>
          <w:sz w:val="22"/>
        </w:rPr>
        <w:t> </w:t>
      </w:r>
      <w:r>
        <w:rPr>
          <w:sz w:val="22"/>
        </w:rPr>
        <w:t>Association</w:t>
      </w:r>
      <w:r>
        <w:rPr>
          <w:spacing w:val="-6"/>
          <w:sz w:val="22"/>
        </w:rPr>
        <w:t> </w:t>
      </w:r>
      <w:r>
        <w:rPr>
          <w:sz w:val="22"/>
        </w:rPr>
        <w:t>Meetings</w:t>
      </w:r>
      <w:r>
        <w:rPr>
          <w:spacing w:val="-4"/>
          <w:sz w:val="22"/>
        </w:rPr>
        <w:t> </w:t>
      </w:r>
      <w:r>
        <w:rPr>
          <w:sz w:val="22"/>
        </w:rPr>
        <w:t>Detroit.</w:t>
      </w:r>
      <w:r>
        <w:rPr>
          <w:spacing w:val="41"/>
          <w:sz w:val="22"/>
        </w:rPr>
        <w:t> </w:t>
      </w:r>
      <w:r>
        <w:rPr>
          <w:sz w:val="22"/>
        </w:rPr>
        <w:t>Presentation</w:t>
      </w:r>
      <w:r>
        <w:rPr>
          <w:spacing w:val="-4"/>
          <w:sz w:val="22"/>
        </w:rPr>
        <w:t> </w:t>
      </w:r>
      <w:r>
        <w:rPr>
          <w:sz w:val="22"/>
        </w:rPr>
        <w:t>of</w:t>
      </w:r>
      <w:r>
        <w:rPr>
          <w:spacing w:val="-3"/>
          <w:sz w:val="22"/>
        </w:rPr>
        <w:t> </w:t>
      </w:r>
      <w:r>
        <w:rPr>
          <w:spacing w:val="-2"/>
          <w:sz w:val="22"/>
        </w:rPr>
        <w:t>"Subnational</w:t>
      </w:r>
    </w:p>
    <w:p>
      <w:pPr>
        <w:spacing w:before="0"/>
        <w:ind w:left="360" w:right="0" w:firstLine="0"/>
        <w:jc w:val="left"/>
        <w:rPr>
          <w:sz w:val="22"/>
        </w:rPr>
      </w:pPr>
      <w:r>
        <w:rPr>
          <w:sz w:val="22"/>
        </w:rPr>
        <w:t>Countercyclical</w:t>
      </w:r>
      <w:r>
        <w:rPr>
          <w:spacing w:val="-7"/>
          <w:sz w:val="22"/>
        </w:rPr>
        <w:t> </w:t>
      </w:r>
      <w:r>
        <w:rPr>
          <w:sz w:val="22"/>
        </w:rPr>
        <w:t>Fiscal</w:t>
      </w:r>
      <w:r>
        <w:rPr>
          <w:spacing w:val="-6"/>
          <w:sz w:val="22"/>
        </w:rPr>
        <w:t> </w:t>
      </w:r>
      <w:r>
        <w:rPr>
          <w:spacing w:val="-2"/>
          <w:sz w:val="22"/>
        </w:rPr>
        <w:t>Policy.”</w:t>
      </w:r>
    </w:p>
    <w:p>
      <w:pPr>
        <w:pStyle w:val="ListParagraph"/>
        <w:numPr>
          <w:ilvl w:val="0"/>
          <w:numId w:val="9"/>
        </w:numPr>
        <w:tabs>
          <w:tab w:pos="360" w:val="left" w:leader="none"/>
        </w:tabs>
        <w:spacing w:line="240" w:lineRule="auto" w:before="0" w:after="0"/>
        <w:ind w:left="360" w:right="379" w:hanging="360"/>
        <w:jc w:val="left"/>
        <w:rPr>
          <w:sz w:val="22"/>
        </w:rPr>
      </w:pPr>
      <w:r>
        <w:rPr>
          <w:sz w:val="22"/>
        </w:rPr>
        <w:t>October</w:t>
      </w:r>
      <w:r>
        <w:rPr>
          <w:spacing w:val="-4"/>
          <w:sz w:val="22"/>
        </w:rPr>
        <w:t> </w:t>
      </w:r>
      <w:r>
        <w:rPr>
          <w:sz w:val="22"/>
        </w:rPr>
        <w:t>17-19,</w:t>
      </w:r>
      <w:r>
        <w:rPr>
          <w:spacing w:val="-5"/>
          <w:sz w:val="22"/>
        </w:rPr>
        <w:t> </w:t>
      </w:r>
      <w:r>
        <w:rPr>
          <w:sz w:val="22"/>
        </w:rPr>
        <w:t>2024.</w:t>
      </w:r>
      <w:r>
        <w:rPr>
          <w:spacing w:val="40"/>
          <w:sz w:val="22"/>
        </w:rPr>
        <w:t> </w:t>
      </w:r>
      <w:r>
        <w:rPr>
          <w:sz w:val="22"/>
        </w:rPr>
        <w:t>Symposium</w:t>
      </w:r>
      <w:r>
        <w:rPr>
          <w:spacing w:val="-3"/>
          <w:sz w:val="22"/>
        </w:rPr>
        <w:t> </w:t>
      </w:r>
      <w:r>
        <w:rPr>
          <w:sz w:val="22"/>
        </w:rPr>
        <w:t>on</w:t>
      </w:r>
      <w:r>
        <w:rPr>
          <w:spacing w:val="-3"/>
          <w:sz w:val="22"/>
        </w:rPr>
        <w:t> </w:t>
      </w:r>
      <w:r>
        <w:rPr>
          <w:sz w:val="22"/>
        </w:rPr>
        <w:t>Future</w:t>
      </w:r>
      <w:r>
        <w:rPr>
          <w:spacing w:val="-2"/>
          <w:sz w:val="22"/>
        </w:rPr>
        <w:t> </w:t>
      </w:r>
      <w:r>
        <w:rPr>
          <w:sz w:val="22"/>
        </w:rPr>
        <w:t>Challenges</w:t>
      </w:r>
      <w:r>
        <w:rPr>
          <w:spacing w:val="-1"/>
          <w:sz w:val="22"/>
        </w:rPr>
        <w:t> </w:t>
      </w:r>
      <w:r>
        <w:rPr>
          <w:sz w:val="22"/>
        </w:rPr>
        <w:t>in</w:t>
      </w:r>
      <w:r>
        <w:rPr>
          <w:spacing w:val="-4"/>
          <w:sz w:val="22"/>
        </w:rPr>
        <w:t> </w:t>
      </w:r>
      <w:r>
        <w:rPr>
          <w:sz w:val="22"/>
        </w:rPr>
        <w:t>Fiscal</w:t>
      </w:r>
      <w:r>
        <w:rPr>
          <w:spacing w:val="-5"/>
          <w:sz w:val="22"/>
        </w:rPr>
        <w:t> </w:t>
      </w:r>
      <w:r>
        <w:rPr>
          <w:sz w:val="22"/>
        </w:rPr>
        <w:t>Decentralization,</w:t>
      </w:r>
      <w:r>
        <w:rPr>
          <w:spacing w:val="-2"/>
          <w:sz w:val="22"/>
        </w:rPr>
        <w:t> </w:t>
      </w:r>
      <w:r>
        <w:rPr>
          <w:sz w:val="22"/>
        </w:rPr>
        <w:t>Essays</w:t>
      </w:r>
      <w:r>
        <w:rPr>
          <w:spacing w:val="-2"/>
          <w:sz w:val="22"/>
        </w:rPr>
        <w:t> </w:t>
      </w:r>
      <w:r>
        <w:rPr>
          <w:sz w:val="22"/>
        </w:rPr>
        <w:t>in</w:t>
      </w:r>
      <w:r>
        <w:rPr>
          <w:spacing w:val="-2"/>
          <w:sz w:val="22"/>
        </w:rPr>
        <w:t> </w:t>
      </w:r>
      <w:r>
        <w:rPr>
          <w:sz w:val="22"/>
        </w:rPr>
        <w:t>Honor</w:t>
      </w:r>
      <w:r>
        <w:rPr>
          <w:spacing w:val="-4"/>
          <w:sz w:val="22"/>
        </w:rPr>
        <w:t> </w:t>
      </w:r>
      <w:r>
        <w:rPr>
          <w:sz w:val="22"/>
        </w:rPr>
        <w:t>of Jorge Martinez-Vazquez, Georgia State University, Andrew Young School of Policy Studies.</w:t>
      </w:r>
    </w:p>
    <w:p>
      <w:pPr>
        <w:spacing w:line="237" w:lineRule="auto" w:before="3"/>
        <w:ind w:left="360" w:right="1159" w:firstLine="0"/>
        <w:jc w:val="left"/>
        <w:rPr>
          <w:sz w:val="22"/>
        </w:rPr>
      </w:pPr>
      <w:r>
        <w:rPr>
          <w:sz w:val="22"/>
        </w:rPr>
        <w:t>Presentation</w:t>
      </w:r>
      <w:r>
        <w:rPr>
          <w:spacing w:val="-5"/>
          <w:sz w:val="22"/>
        </w:rPr>
        <w:t> </w:t>
      </w:r>
      <w:r>
        <w:rPr>
          <w:sz w:val="22"/>
        </w:rPr>
        <w:t>of</w:t>
      </w:r>
      <w:r>
        <w:rPr>
          <w:spacing w:val="-4"/>
          <w:sz w:val="22"/>
        </w:rPr>
        <w:t> </w:t>
      </w:r>
      <w:r>
        <w:rPr>
          <w:sz w:val="22"/>
        </w:rPr>
        <w:t>“The</w:t>
      </w:r>
      <w:r>
        <w:rPr>
          <w:spacing w:val="-4"/>
          <w:sz w:val="22"/>
        </w:rPr>
        <w:t> </w:t>
      </w:r>
      <w:r>
        <w:rPr>
          <w:sz w:val="22"/>
        </w:rPr>
        <w:t>Evolving</w:t>
      </w:r>
      <w:r>
        <w:rPr>
          <w:spacing w:val="-5"/>
          <w:sz w:val="22"/>
        </w:rPr>
        <w:t> </w:t>
      </w:r>
      <w:r>
        <w:rPr>
          <w:sz w:val="22"/>
        </w:rPr>
        <w:t>Role</w:t>
      </w:r>
      <w:r>
        <w:rPr>
          <w:spacing w:val="-6"/>
          <w:sz w:val="22"/>
        </w:rPr>
        <w:t> </w:t>
      </w:r>
      <w:r>
        <w:rPr>
          <w:sz w:val="22"/>
        </w:rPr>
        <w:t>of</w:t>
      </w:r>
      <w:r>
        <w:rPr>
          <w:spacing w:val="-4"/>
          <w:sz w:val="22"/>
        </w:rPr>
        <w:t> </w:t>
      </w:r>
      <w:r>
        <w:rPr>
          <w:sz w:val="22"/>
        </w:rPr>
        <w:t>Subnational</w:t>
      </w:r>
      <w:r>
        <w:rPr>
          <w:spacing w:val="-4"/>
          <w:sz w:val="22"/>
        </w:rPr>
        <w:t> </w:t>
      </w:r>
      <w:r>
        <w:rPr>
          <w:sz w:val="22"/>
        </w:rPr>
        <w:t>Borrowing</w:t>
      </w:r>
      <w:r>
        <w:rPr>
          <w:spacing w:val="-6"/>
          <w:sz w:val="22"/>
        </w:rPr>
        <w:t> </w:t>
      </w:r>
      <w:r>
        <w:rPr>
          <w:sz w:val="22"/>
        </w:rPr>
        <w:t>in</w:t>
      </w:r>
      <w:r>
        <w:rPr>
          <w:spacing w:val="-4"/>
          <w:sz w:val="22"/>
        </w:rPr>
        <w:t> </w:t>
      </w:r>
      <w:r>
        <w:rPr>
          <w:sz w:val="22"/>
        </w:rPr>
        <w:t>Financing</w:t>
      </w:r>
      <w:r>
        <w:rPr>
          <w:spacing w:val="-5"/>
          <w:sz w:val="22"/>
        </w:rPr>
        <w:t> </w:t>
      </w:r>
      <w:r>
        <w:rPr>
          <w:sz w:val="22"/>
        </w:rPr>
        <w:t>Decentralized </w:t>
      </w:r>
      <w:r>
        <w:rPr>
          <w:spacing w:val="-2"/>
          <w:sz w:val="22"/>
        </w:rPr>
        <w:t>Government”</w:t>
      </w:r>
    </w:p>
    <w:p>
      <w:pPr>
        <w:pStyle w:val="ListParagraph"/>
        <w:numPr>
          <w:ilvl w:val="0"/>
          <w:numId w:val="9"/>
        </w:numPr>
        <w:tabs>
          <w:tab w:pos="360" w:val="left" w:leader="none"/>
        </w:tabs>
        <w:spacing w:line="240" w:lineRule="auto" w:before="2" w:after="0"/>
        <w:ind w:left="360" w:right="0" w:hanging="360"/>
        <w:jc w:val="left"/>
        <w:rPr>
          <w:sz w:val="22"/>
        </w:rPr>
      </w:pPr>
      <w:r>
        <w:rPr>
          <w:sz w:val="22"/>
        </w:rPr>
        <w:t>August</w:t>
      </w:r>
      <w:r>
        <w:rPr>
          <w:spacing w:val="-3"/>
          <w:sz w:val="22"/>
        </w:rPr>
        <w:t> </w:t>
      </w:r>
      <w:r>
        <w:rPr>
          <w:sz w:val="22"/>
        </w:rPr>
        <w:t>21-23,</w:t>
      </w:r>
      <w:r>
        <w:rPr>
          <w:spacing w:val="-7"/>
          <w:sz w:val="22"/>
        </w:rPr>
        <w:t> </w:t>
      </w:r>
      <w:r>
        <w:rPr>
          <w:sz w:val="22"/>
        </w:rPr>
        <w:t>2024.</w:t>
      </w:r>
      <w:r>
        <w:rPr>
          <w:spacing w:val="43"/>
          <w:sz w:val="22"/>
        </w:rPr>
        <w:t> </w:t>
      </w:r>
      <w:r>
        <w:rPr>
          <w:sz w:val="22"/>
        </w:rPr>
        <w:t>IIPF</w:t>
      </w:r>
      <w:r>
        <w:rPr>
          <w:spacing w:val="-4"/>
          <w:sz w:val="22"/>
        </w:rPr>
        <w:t> </w:t>
      </w:r>
      <w:r>
        <w:rPr>
          <w:sz w:val="22"/>
        </w:rPr>
        <w:t>(international</w:t>
      </w:r>
      <w:r>
        <w:rPr>
          <w:spacing w:val="-6"/>
          <w:sz w:val="22"/>
        </w:rPr>
        <w:t> </w:t>
      </w:r>
      <w:r>
        <w:rPr>
          <w:sz w:val="22"/>
        </w:rPr>
        <w:t>Institute</w:t>
      </w:r>
      <w:r>
        <w:rPr>
          <w:spacing w:val="-6"/>
          <w:sz w:val="22"/>
        </w:rPr>
        <w:t> </w:t>
      </w:r>
      <w:r>
        <w:rPr>
          <w:sz w:val="22"/>
        </w:rPr>
        <w:t>of</w:t>
      </w:r>
      <w:r>
        <w:rPr>
          <w:spacing w:val="-6"/>
          <w:sz w:val="22"/>
        </w:rPr>
        <w:t> </w:t>
      </w:r>
      <w:r>
        <w:rPr>
          <w:sz w:val="22"/>
        </w:rPr>
        <w:t>Public</w:t>
      </w:r>
      <w:r>
        <w:rPr>
          <w:spacing w:val="-4"/>
          <w:sz w:val="22"/>
        </w:rPr>
        <w:t> </w:t>
      </w:r>
      <w:r>
        <w:rPr>
          <w:sz w:val="22"/>
        </w:rPr>
        <w:t>Finance)</w:t>
      </w:r>
      <w:r>
        <w:rPr>
          <w:spacing w:val="-4"/>
          <w:sz w:val="22"/>
        </w:rPr>
        <w:t> </w:t>
      </w:r>
      <w:r>
        <w:rPr>
          <w:sz w:val="22"/>
        </w:rPr>
        <w:t>Annual</w:t>
      </w:r>
      <w:r>
        <w:rPr>
          <w:spacing w:val="-4"/>
          <w:sz w:val="22"/>
        </w:rPr>
        <w:t> </w:t>
      </w:r>
      <w:r>
        <w:rPr>
          <w:sz w:val="22"/>
        </w:rPr>
        <w:t>Congress,</w:t>
      </w:r>
      <w:r>
        <w:rPr>
          <w:spacing w:val="-5"/>
          <w:sz w:val="22"/>
        </w:rPr>
        <w:t> </w:t>
      </w:r>
      <w:r>
        <w:rPr>
          <w:sz w:val="22"/>
        </w:rPr>
        <w:t>Prague,</w:t>
      </w:r>
      <w:r>
        <w:rPr>
          <w:spacing w:val="-4"/>
          <w:sz w:val="22"/>
        </w:rPr>
        <w:t> </w:t>
      </w:r>
      <w:r>
        <w:rPr>
          <w:spacing w:val="-2"/>
          <w:sz w:val="22"/>
        </w:rPr>
        <w:t>Czech</w:t>
      </w:r>
    </w:p>
    <w:p>
      <w:pPr>
        <w:spacing w:before="0"/>
        <w:ind w:left="360" w:right="0" w:firstLine="0"/>
        <w:jc w:val="left"/>
        <w:rPr>
          <w:sz w:val="22"/>
        </w:rPr>
      </w:pPr>
      <w:r>
        <w:rPr>
          <w:sz w:val="22"/>
        </w:rPr>
        <w:t>Republic.</w:t>
      </w:r>
      <w:r>
        <w:rPr>
          <w:spacing w:val="-8"/>
          <w:sz w:val="22"/>
        </w:rPr>
        <w:t> </w:t>
      </w:r>
      <w:r>
        <w:rPr>
          <w:sz w:val="22"/>
        </w:rPr>
        <w:t>Presentation</w:t>
      </w:r>
      <w:r>
        <w:rPr>
          <w:spacing w:val="-9"/>
          <w:sz w:val="22"/>
        </w:rPr>
        <w:t> </w:t>
      </w:r>
      <w:r>
        <w:rPr>
          <w:sz w:val="22"/>
        </w:rPr>
        <w:t>of</w:t>
      </w:r>
      <w:r>
        <w:rPr>
          <w:spacing w:val="-5"/>
          <w:sz w:val="22"/>
        </w:rPr>
        <w:t> </w:t>
      </w:r>
      <w:r>
        <w:rPr>
          <w:sz w:val="22"/>
        </w:rPr>
        <w:t>"Subnational</w:t>
      </w:r>
      <w:r>
        <w:rPr>
          <w:spacing w:val="-6"/>
          <w:sz w:val="22"/>
        </w:rPr>
        <w:t> </w:t>
      </w:r>
      <w:r>
        <w:rPr>
          <w:sz w:val="22"/>
        </w:rPr>
        <w:t>Countercyclical</w:t>
      </w:r>
      <w:r>
        <w:rPr>
          <w:spacing w:val="-6"/>
          <w:sz w:val="22"/>
        </w:rPr>
        <w:t> </w:t>
      </w:r>
      <w:r>
        <w:rPr>
          <w:sz w:val="22"/>
        </w:rPr>
        <w:t>Fiscal</w:t>
      </w:r>
      <w:r>
        <w:rPr>
          <w:spacing w:val="-5"/>
          <w:sz w:val="22"/>
        </w:rPr>
        <w:t> </w:t>
      </w:r>
      <w:r>
        <w:rPr>
          <w:spacing w:val="-2"/>
          <w:sz w:val="22"/>
        </w:rPr>
        <w:t>Policy.”</w:t>
      </w:r>
    </w:p>
    <w:p>
      <w:pPr>
        <w:pStyle w:val="ListParagraph"/>
        <w:numPr>
          <w:ilvl w:val="0"/>
          <w:numId w:val="9"/>
        </w:numPr>
        <w:tabs>
          <w:tab w:pos="360" w:val="left" w:leader="none"/>
        </w:tabs>
        <w:spacing w:line="240" w:lineRule="auto" w:before="0" w:after="0"/>
        <w:ind w:left="360" w:right="909" w:hanging="360"/>
        <w:jc w:val="left"/>
        <w:rPr>
          <w:sz w:val="22"/>
        </w:rPr>
      </w:pPr>
      <w:r>
        <w:rPr>
          <w:sz w:val="22"/>
        </w:rPr>
        <w:t>November</w:t>
      </w:r>
      <w:r>
        <w:rPr>
          <w:spacing w:val="-5"/>
          <w:sz w:val="22"/>
        </w:rPr>
        <w:t> </w:t>
      </w:r>
      <w:r>
        <w:rPr>
          <w:sz w:val="22"/>
        </w:rPr>
        <w:t>2-4</w:t>
      </w:r>
      <w:r>
        <w:rPr>
          <w:spacing w:val="-5"/>
          <w:sz w:val="22"/>
        </w:rPr>
        <w:t> </w:t>
      </w:r>
      <w:r>
        <w:rPr>
          <w:sz w:val="22"/>
        </w:rPr>
        <w:t>2023.</w:t>
      </w:r>
      <w:r>
        <w:rPr>
          <w:spacing w:val="-3"/>
          <w:sz w:val="22"/>
        </w:rPr>
        <w:t> </w:t>
      </w:r>
      <w:r>
        <w:rPr>
          <w:sz w:val="22"/>
        </w:rPr>
        <w:t>National</w:t>
      </w:r>
      <w:r>
        <w:rPr>
          <w:spacing w:val="-3"/>
          <w:sz w:val="22"/>
        </w:rPr>
        <w:t> </w:t>
      </w:r>
      <w:r>
        <w:rPr>
          <w:sz w:val="22"/>
        </w:rPr>
        <w:t>Tax</w:t>
      </w:r>
      <w:r>
        <w:rPr>
          <w:spacing w:val="-2"/>
          <w:sz w:val="22"/>
        </w:rPr>
        <w:t> </w:t>
      </w:r>
      <w:r>
        <w:rPr>
          <w:sz w:val="22"/>
        </w:rPr>
        <w:t>Association</w:t>
      </w:r>
      <w:r>
        <w:rPr>
          <w:spacing w:val="-6"/>
          <w:sz w:val="22"/>
        </w:rPr>
        <w:t> </w:t>
      </w:r>
      <w:r>
        <w:rPr>
          <w:sz w:val="22"/>
        </w:rPr>
        <w:t>Meetings,</w:t>
      </w:r>
      <w:r>
        <w:rPr>
          <w:spacing w:val="-3"/>
          <w:sz w:val="22"/>
        </w:rPr>
        <w:t> </w:t>
      </w:r>
      <w:r>
        <w:rPr>
          <w:sz w:val="22"/>
        </w:rPr>
        <w:t>Denver.</w:t>
      </w:r>
      <w:r>
        <w:rPr>
          <w:spacing w:val="40"/>
          <w:sz w:val="22"/>
        </w:rPr>
        <w:t> </w:t>
      </w:r>
      <w:r>
        <w:rPr>
          <w:sz w:val="22"/>
        </w:rPr>
        <w:t>Presentation</w:t>
      </w:r>
      <w:r>
        <w:rPr>
          <w:spacing w:val="-6"/>
          <w:sz w:val="22"/>
        </w:rPr>
        <w:t> </w:t>
      </w:r>
      <w:r>
        <w:rPr>
          <w:sz w:val="22"/>
        </w:rPr>
        <w:t>of</w:t>
      </w:r>
      <w:r>
        <w:rPr>
          <w:spacing w:val="-3"/>
          <w:sz w:val="22"/>
        </w:rPr>
        <w:t> </w:t>
      </w:r>
      <w:r>
        <w:rPr>
          <w:sz w:val="22"/>
        </w:rPr>
        <w:t>“Coping</w:t>
      </w:r>
      <w:r>
        <w:rPr>
          <w:spacing w:val="-4"/>
          <w:sz w:val="22"/>
        </w:rPr>
        <w:t> </w:t>
      </w:r>
      <w:r>
        <w:rPr>
          <w:sz w:val="22"/>
        </w:rPr>
        <w:t>with extreme events: on solving decentralized budgetary crises.”</w:t>
      </w:r>
    </w:p>
    <w:p>
      <w:pPr>
        <w:pStyle w:val="ListParagraph"/>
        <w:numPr>
          <w:ilvl w:val="0"/>
          <w:numId w:val="9"/>
        </w:numPr>
        <w:tabs>
          <w:tab w:pos="360" w:val="left" w:leader="none"/>
        </w:tabs>
        <w:spacing w:line="240" w:lineRule="auto" w:before="1" w:after="0"/>
        <w:ind w:left="360" w:right="0" w:hanging="360"/>
        <w:jc w:val="left"/>
        <w:rPr>
          <w:sz w:val="22"/>
        </w:rPr>
      </w:pPr>
      <w:r>
        <w:rPr>
          <w:sz w:val="22"/>
        </w:rPr>
        <w:t>September</w:t>
      </w:r>
      <w:r>
        <w:rPr>
          <w:spacing w:val="-10"/>
          <w:sz w:val="22"/>
        </w:rPr>
        <w:t> </w:t>
      </w:r>
      <w:r>
        <w:rPr>
          <w:sz w:val="22"/>
        </w:rPr>
        <w:t>7-8,</w:t>
      </w:r>
      <w:r>
        <w:rPr>
          <w:spacing w:val="-7"/>
          <w:sz w:val="22"/>
        </w:rPr>
        <w:t> </w:t>
      </w:r>
      <w:r>
        <w:rPr>
          <w:sz w:val="22"/>
        </w:rPr>
        <w:t>2023.</w:t>
      </w:r>
      <w:r>
        <w:rPr>
          <w:spacing w:val="-5"/>
          <w:sz w:val="22"/>
        </w:rPr>
        <w:t> </w:t>
      </w:r>
      <w:r>
        <w:rPr>
          <w:sz w:val="22"/>
        </w:rPr>
        <w:t>10th</w:t>
      </w:r>
      <w:r>
        <w:rPr>
          <w:spacing w:val="-8"/>
          <w:sz w:val="22"/>
        </w:rPr>
        <w:t> </w:t>
      </w:r>
      <w:r>
        <w:rPr>
          <w:sz w:val="22"/>
        </w:rPr>
        <w:t>Annual</w:t>
      </w:r>
      <w:r>
        <w:rPr>
          <w:spacing w:val="-6"/>
          <w:sz w:val="22"/>
        </w:rPr>
        <w:t> </w:t>
      </w:r>
      <w:r>
        <w:rPr>
          <w:sz w:val="22"/>
        </w:rPr>
        <w:t>Mannheim</w:t>
      </w:r>
      <w:r>
        <w:rPr>
          <w:spacing w:val="-6"/>
          <w:sz w:val="22"/>
        </w:rPr>
        <w:t> </w:t>
      </w:r>
      <w:r>
        <w:rPr>
          <w:sz w:val="22"/>
        </w:rPr>
        <w:t>Tax</w:t>
      </w:r>
      <w:r>
        <w:rPr>
          <w:spacing w:val="-5"/>
          <w:sz w:val="22"/>
        </w:rPr>
        <w:t> </w:t>
      </w:r>
      <w:r>
        <w:rPr>
          <w:sz w:val="22"/>
        </w:rPr>
        <w:t>Conference.</w:t>
      </w:r>
      <w:r>
        <w:rPr>
          <w:spacing w:val="-8"/>
          <w:sz w:val="22"/>
        </w:rPr>
        <w:t> </w:t>
      </w:r>
      <w:r>
        <w:rPr>
          <w:sz w:val="22"/>
        </w:rPr>
        <w:t>Mannheim,</w:t>
      </w:r>
      <w:r>
        <w:rPr>
          <w:spacing w:val="-5"/>
          <w:sz w:val="22"/>
        </w:rPr>
        <w:t> </w:t>
      </w:r>
      <w:r>
        <w:rPr>
          <w:sz w:val="22"/>
        </w:rPr>
        <w:t>Germany.</w:t>
      </w:r>
      <w:r>
        <w:rPr>
          <w:spacing w:val="-5"/>
          <w:sz w:val="22"/>
        </w:rPr>
        <w:t> </w:t>
      </w:r>
      <w:r>
        <w:rPr>
          <w:spacing w:val="-2"/>
          <w:sz w:val="22"/>
        </w:rPr>
        <w:t>Presentation</w:t>
      </w:r>
    </w:p>
    <w:p>
      <w:pPr>
        <w:spacing w:line="268" w:lineRule="exact" w:before="1"/>
        <w:ind w:left="360" w:right="0" w:firstLine="0"/>
        <w:jc w:val="left"/>
        <w:rPr>
          <w:sz w:val="22"/>
        </w:rPr>
      </w:pPr>
      <w:r>
        <w:rPr>
          <w:sz w:val="22"/>
        </w:rPr>
        <w:t>of</w:t>
      </w:r>
      <w:r>
        <w:rPr>
          <w:spacing w:val="-7"/>
          <w:sz w:val="22"/>
        </w:rPr>
        <w:t> </w:t>
      </w:r>
      <w:r>
        <w:rPr>
          <w:sz w:val="22"/>
        </w:rPr>
        <w:t>“Subnational</w:t>
      </w:r>
      <w:r>
        <w:rPr>
          <w:spacing w:val="-5"/>
          <w:sz w:val="22"/>
        </w:rPr>
        <w:t> </w:t>
      </w:r>
      <w:r>
        <w:rPr>
          <w:sz w:val="22"/>
        </w:rPr>
        <w:t>Countercyclical</w:t>
      </w:r>
      <w:r>
        <w:rPr>
          <w:spacing w:val="-5"/>
          <w:sz w:val="22"/>
        </w:rPr>
        <w:t> </w:t>
      </w:r>
      <w:r>
        <w:rPr>
          <w:sz w:val="22"/>
        </w:rPr>
        <w:t>Fiscal</w:t>
      </w:r>
      <w:r>
        <w:rPr>
          <w:spacing w:val="-6"/>
          <w:sz w:val="22"/>
        </w:rPr>
        <w:t> </w:t>
      </w:r>
      <w:r>
        <w:rPr>
          <w:spacing w:val="-2"/>
          <w:sz w:val="22"/>
        </w:rPr>
        <w:t>Policy”.</w:t>
      </w:r>
    </w:p>
    <w:p>
      <w:pPr>
        <w:pStyle w:val="ListParagraph"/>
        <w:numPr>
          <w:ilvl w:val="0"/>
          <w:numId w:val="9"/>
        </w:numPr>
        <w:tabs>
          <w:tab w:pos="360" w:val="left" w:leader="none"/>
        </w:tabs>
        <w:spacing w:line="240" w:lineRule="auto" w:before="0" w:after="0"/>
        <w:ind w:left="360" w:right="614" w:hanging="360"/>
        <w:jc w:val="left"/>
        <w:rPr>
          <w:sz w:val="22"/>
        </w:rPr>
      </w:pPr>
      <w:r>
        <w:rPr>
          <w:sz w:val="22"/>
        </w:rPr>
        <w:t>May 27 - 28, 2021. XXVIII Encuentro de Economía Pública, University of A Coruña, Spain (online) “When</w:t>
      </w:r>
      <w:r>
        <w:rPr>
          <w:spacing w:val="-4"/>
          <w:sz w:val="22"/>
        </w:rPr>
        <w:t> </w:t>
      </w:r>
      <w:r>
        <w:rPr>
          <w:sz w:val="22"/>
        </w:rPr>
        <w:t>states can</w:t>
      </w:r>
      <w:r>
        <w:rPr>
          <w:spacing w:val="-4"/>
          <w:sz w:val="22"/>
        </w:rPr>
        <w:t> </w:t>
      </w:r>
      <w:r>
        <w:rPr>
          <w:sz w:val="22"/>
        </w:rPr>
        <w:t>choose:</w:t>
      </w:r>
      <w:r>
        <w:rPr>
          <w:spacing w:val="-3"/>
          <w:sz w:val="22"/>
        </w:rPr>
        <w:t> </w:t>
      </w:r>
      <w:r>
        <w:rPr>
          <w:sz w:val="22"/>
        </w:rPr>
        <w:t>a</w:t>
      </w:r>
      <w:r>
        <w:rPr>
          <w:spacing w:val="-1"/>
          <w:sz w:val="22"/>
        </w:rPr>
        <w:t> </w:t>
      </w:r>
      <w:r>
        <w:rPr>
          <w:sz w:val="22"/>
        </w:rPr>
        <w:t>quasi-experiment</w:t>
      </w:r>
      <w:r>
        <w:rPr>
          <w:spacing w:val="-4"/>
          <w:sz w:val="22"/>
        </w:rPr>
        <w:t> </w:t>
      </w:r>
      <w:r>
        <w:rPr>
          <w:sz w:val="22"/>
        </w:rPr>
        <w:t>of</w:t>
      </w:r>
      <w:r>
        <w:rPr>
          <w:spacing w:val="-4"/>
          <w:sz w:val="22"/>
        </w:rPr>
        <w:t> </w:t>
      </w:r>
      <w:r>
        <w:rPr>
          <w:sz w:val="22"/>
        </w:rPr>
        <w:t>the</w:t>
      </w:r>
      <w:r>
        <w:rPr>
          <w:spacing w:val="-3"/>
          <w:sz w:val="22"/>
        </w:rPr>
        <w:t> </w:t>
      </w:r>
      <w:r>
        <w:rPr>
          <w:sz w:val="22"/>
        </w:rPr>
        <w:t>effects</w:t>
      </w:r>
      <w:r>
        <w:rPr>
          <w:spacing w:val="-3"/>
          <w:sz w:val="22"/>
        </w:rPr>
        <w:t> </w:t>
      </w:r>
      <w:r>
        <w:rPr>
          <w:sz w:val="22"/>
        </w:rPr>
        <w:t>of</w:t>
      </w:r>
      <w:r>
        <w:rPr>
          <w:spacing w:val="-4"/>
          <w:sz w:val="22"/>
        </w:rPr>
        <w:t> </w:t>
      </w:r>
      <w:r>
        <w:rPr>
          <w:sz w:val="22"/>
        </w:rPr>
        <w:t>Medicaid</w:t>
      </w:r>
      <w:r>
        <w:rPr>
          <w:spacing w:val="-3"/>
          <w:sz w:val="22"/>
        </w:rPr>
        <w:t> </w:t>
      </w:r>
      <w:r>
        <w:rPr>
          <w:sz w:val="22"/>
        </w:rPr>
        <w:t>expansion</w:t>
      </w:r>
      <w:r>
        <w:rPr>
          <w:spacing w:val="-2"/>
          <w:sz w:val="22"/>
        </w:rPr>
        <w:t> </w:t>
      </w:r>
      <w:r>
        <w:rPr>
          <w:sz w:val="22"/>
        </w:rPr>
        <w:t>on</w:t>
      </w:r>
      <w:r>
        <w:rPr>
          <w:spacing w:val="-5"/>
          <w:sz w:val="22"/>
        </w:rPr>
        <w:t> </w:t>
      </w:r>
      <w:r>
        <w:rPr>
          <w:sz w:val="22"/>
        </w:rPr>
        <w:t>health</w:t>
      </w:r>
      <w:r>
        <w:rPr>
          <w:spacing w:val="-1"/>
          <w:sz w:val="22"/>
        </w:rPr>
        <w:t> </w:t>
      </w:r>
      <w:r>
        <w:rPr>
          <w:sz w:val="22"/>
        </w:rPr>
        <w:t>care access” (with Santiago Calvo López and María Cadaval Sampedro)</w:t>
      </w:r>
    </w:p>
    <w:p>
      <w:pPr>
        <w:pStyle w:val="ListParagraph"/>
        <w:numPr>
          <w:ilvl w:val="0"/>
          <w:numId w:val="9"/>
        </w:numPr>
        <w:tabs>
          <w:tab w:pos="360" w:val="left" w:leader="none"/>
        </w:tabs>
        <w:spacing w:line="240" w:lineRule="auto" w:before="0" w:after="0"/>
        <w:ind w:left="360" w:right="949" w:hanging="360"/>
        <w:jc w:val="left"/>
        <w:rPr>
          <w:sz w:val="22"/>
        </w:rPr>
      </w:pPr>
      <w:r>
        <w:rPr>
          <w:sz w:val="22"/>
        </w:rPr>
        <w:t>August</w:t>
      </w:r>
      <w:r>
        <w:rPr>
          <w:spacing w:val="-2"/>
          <w:sz w:val="22"/>
        </w:rPr>
        <w:t> </w:t>
      </w:r>
      <w:r>
        <w:rPr>
          <w:sz w:val="22"/>
        </w:rPr>
        <w:t>19-21,</w:t>
      </w:r>
      <w:r>
        <w:rPr>
          <w:spacing w:val="-6"/>
          <w:sz w:val="22"/>
        </w:rPr>
        <w:t> </w:t>
      </w:r>
      <w:r>
        <w:rPr>
          <w:sz w:val="22"/>
        </w:rPr>
        <w:t>2020.</w:t>
      </w:r>
      <w:r>
        <w:rPr>
          <w:spacing w:val="40"/>
          <w:sz w:val="22"/>
        </w:rPr>
        <w:t> </w:t>
      </w:r>
      <w:r>
        <w:rPr>
          <w:sz w:val="22"/>
        </w:rPr>
        <w:t>IIPF</w:t>
      </w:r>
      <w:r>
        <w:rPr>
          <w:spacing w:val="-3"/>
          <w:sz w:val="22"/>
        </w:rPr>
        <w:t> </w:t>
      </w:r>
      <w:r>
        <w:rPr>
          <w:sz w:val="22"/>
        </w:rPr>
        <w:t>(international</w:t>
      </w:r>
      <w:r>
        <w:rPr>
          <w:spacing w:val="-6"/>
          <w:sz w:val="22"/>
        </w:rPr>
        <w:t> </w:t>
      </w:r>
      <w:r>
        <w:rPr>
          <w:sz w:val="22"/>
        </w:rPr>
        <w:t>Institute</w:t>
      </w:r>
      <w:r>
        <w:rPr>
          <w:spacing w:val="-5"/>
          <w:sz w:val="22"/>
        </w:rPr>
        <w:t> </w:t>
      </w:r>
      <w:r>
        <w:rPr>
          <w:sz w:val="22"/>
        </w:rPr>
        <w:t>of</w:t>
      </w:r>
      <w:r>
        <w:rPr>
          <w:spacing w:val="-6"/>
          <w:sz w:val="22"/>
        </w:rPr>
        <w:t> </w:t>
      </w:r>
      <w:r>
        <w:rPr>
          <w:sz w:val="22"/>
        </w:rPr>
        <w:t>Public</w:t>
      </w:r>
      <w:r>
        <w:rPr>
          <w:spacing w:val="-3"/>
          <w:sz w:val="22"/>
        </w:rPr>
        <w:t> </w:t>
      </w:r>
      <w:r>
        <w:rPr>
          <w:sz w:val="22"/>
        </w:rPr>
        <w:t>Finance)</w:t>
      </w:r>
      <w:r>
        <w:rPr>
          <w:spacing w:val="-1"/>
          <w:sz w:val="22"/>
        </w:rPr>
        <w:t> </w:t>
      </w:r>
      <w:r>
        <w:rPr>
          <w:sz w:val="22"/>
        </w:rPr>
        <w:t>Annual</w:t>
      </w:r>
      <w:r>
        <w:rPr>
          <w:spacing w:val="-3"/>
          <w:sz w:val="22"/>
        </w:rPr>
        <w:t> </w:t>
      </w:r>
      <w:r>
        <w:rPr>
          <w:sz w:val="22"/>
        </w:rPr>
        <w:t>Congress,</w:t>
      </w:r>
      <w:r>
        <w:rPr>
          <w:spacing w:val="-3"/>
          <w:sz w:val="22"/>
        </w:rPr>
        <w:t> </w:t>
      </w:r>
      <w:r>
        <w:rPr>
          <w:sz w:val="22"/>
        </w:rPr>
        <w:t>Reykjavik Iceland. (Online). Presentation of "Transfer Pricing with Dishonest Subsidiaries.”</w:t>
      </w:r>
    </w:p>
    <w:p>
      <w:pPr>
        <w:pStyle w:val="ListParagraph"/>
        <w:numPr>
          <w:ilvl w:val="0"/>
          <w:numId w:val="9"/>
        </w:numPr>
        <w:tabs>
          <w:tab w:pos="360" w:val="left" w:leader="none"/>
        </w:tabs>
        <w:spacing w:line="237" w:lineRule="auto" w:before="3" w:after="0"/>
        <w:ind w:left="360" w:right="504" w:hanging="360"/>
        <w:jc w:val="left"/>
        <w:rPr>
          <w:sz w:val="22"/>
        </w:rPr>
      </w:pPr>
      <w:r>
        <w:rPr>
          <w:sz w:val="22"/>
        </w:rPr>
        <w:t>November</w:t>
      </w:r>
      <w:r>
        <w:rPr>
          <w:spacing w:val="-4"/>
          <w:sz w:val="22"/>
        </w:rPr>
        <w:t> </w:t>
      </w:r>
      <w:r>
        <w:rPr>
          <w:sz w:val="22"/>
        </w:rPr>
        <w:t>21-23,</w:t>
      </w:r>
      <w:r>
        <w:rPr>
          <w:spacing w:val="-4"/>
          <w:sz w:val="22"/>
        </w:rPr>
        <w:t> </w:t>
      </w:r>
      <w:r>
        <w:rPr>
          <w:sz w:val="22"/>
        </w:rPr>
        <w:t>2019.</w:t>
      </w:r>
      <w:r>
        <w:rPr>
          <w:spacing w:val="40"/>
          <w:sz w:val="22"/>
        </w:rPr>
        <w:t> </w:t>
      </w:r>
      <w:r>
        <w:rPr>
          <w:sz w:val="22"/>
        </w:rPr>
        <w:t>National</w:t>
      </w:r>
      <w:r>
        <w:rPr>
          <w:spacing w:val="-2"/>
          <w:sz w:val="22"/>
        </w:rPr>
        <w:t> </w:t>
      </w:r>
      <w:r>
        <w:rPr>
          <w:sz w:val="22"/>
        </w:rPr>
        <w:t>Tax</w:t>
      </w:r>
      <w:r>
        <w:rPr>
          <w:spacing w:val="-2"/>
          <w:sz w:val="22"/>
        </w:rPr>
        <w:t> </w:t>
      </w:r>
      <w:r>
        <w:rPr>
          <w:sz w:val="22"/>
        </w:rPr>
        <w:t>Association</w:t>
      </w:r>
      <w:r>
        <w:rPr>
          <w:spacing w:val="-5"/>
          <w:sz w:val="22"/>
        </w:rPr>
        <w:t> </w:t>
      </w:r>
      <w:r>
        <w:rPr>
          <w:sz w:val="22"/>
        </w:rPr>
        <w:t>Meetings,</w:t>
      </w:r>
      <w:r>
        <w:rPr>
          <w:spacing w:val="-2"/>
          <w:sz w:val="22"/>
        </w:rPr>
        <w:t> </w:t>
      </w:r>
      <w:r>
        <w:rPr>
          <w:sz w:val="22"/>
        </w:rPr>
        <w:t>Tampa,</w:t>
      </w:r>
      <w:r>
        <w:rPr>
          <w:spacing w:val="-2"/>
          <w:sz w:val="22"/>
        </w:rPr>
        <w:t> </w:t>
      </w:r>
      <w:r>
        <w:rPr>
          <w:sz w:val="22"/>
        </w:rPr>
        <w:t>FL.</w:t>
      </w:r>
      <w:r>
        <w:rPr>
          <w:spacing w:val="-2"/>
          <w:sz w:val="22"/>
        </w:rPr>
        <w:t> </w:t>
      </w:r>
      <w:r>
        <w:rPr>
          <w:sz w:val="22"/>
        </w:rPr>
        <w:t>Presented</w:t>
      </w:r>
      <w:r>
        <w:rPr>
          <w:spacing w:val="-2"/>
          <w:sz w:val="22"/>
        </w:rPr>
        <w:t> </w:t>
      </w:r>
      <w:r>
        <w:rPr>
          <w:sz w:val="22"/>
        </w:rPr>
        <w:t>"Transfer</w:t>
      </w:r>
      <w:r>
        <w:rPr>
          <w:spacing w:val="-4"/>
          <w:sz w:val="22"/>
        </w:rPr>
        <w:t> </w:t>
      </w:r>
      <w:r>
        <w:rPr>
          <w:sz w:val="22"/>
        </w:rPr>
        <w:t>Pricing with Dishonest Subsidiaries.”</w:t>
      </w:r>
    </w:p>
    <w:p>
      <w:pPr>
        <w:pStyle w:val="ListParagraph"/>
        <w:numPr>
          <w:ilvl w:val="0"/>
          <w:numId w:val="9"/>
        </w:numPr>
        <w:tabs>
          <w:tab w:pos="360" w:val="left" w:leader="none"/>
        </w:tabs>
        <w:spacing w:line="240" w:lineRule="auto" w:before="1" w:after="0"/>
        <w:ind w:left="360" w:right="1404" w:hanging="360"/>
        <w:jc w:val="left"/>
        <w:rPr>
          <w:sz w:val="22"/>
        </w:rPr>
      </w:pPr>
      <w:r>
        <w:rPr>
          <w:sz w:val="22"/>
        </w:rPr>
        <w:t>July</w:t>
      </w:r>
      <w:r>
        <w:rPr>
          <w:spacing w:val="-3"/>
          <w:sz w:val="22"/>
        </w:rPr>
        <w:t> </w:t>
      </w:r>
      <w:r>
        <w:rPr>
          <w:sz w:val="22"/>
        </w:rPr>
        <w:t>8-10,</w:t>
      </w:r>
      <w:r>
        <w:rPr>
          <w:spacing w:val="-5"/>
          <w:sz w:val="22"/>
        </w:rPr>
        <w:t> </w:t>
      </w:r>
      <w:r>
        <w:rPr>
          <w:sz w:val="22"/>
        </w:rPr>
        <w:t>2019.</w:t>
      </w:r>
      <w:r>
        <w:rPr>
          <w:spacing w:val="-6"/>
          <w:sz w:val="22"/>
        </w:rPr>
        <w:t> </w:t>
      </w:r>
      <w:r>
        <w:rPr>
          <w:sz w:val="22"/>
        </w:rPr>
        <w:t>Oxford</w:t>
      </w:r>
      <w:r>
        <w:rPr>
          <w:spacing w:val="-4"/>
          <w:sz w:val="22"/>
        </w:rPr>
        <w:t> </w:t>
      </w:r>
      <w:r>
        <w:rPr>
          <w:sz w:val="22"/>
        </w:rPr>
        <w:t>England.</w:t>
      </w:r>
      <w:r>
        <w:rPr>
          <w:spacing w:val="-3"/>
          <w:sz w:val="22"/>
        </w:rPr>
        <w:t> </w:t>
      </w:r>
      <w:r>
        <w:rPr>
          <w:sz w:val="22"/>
        </w:rPr>
        <w:t>Oxford</w:t>
      </w:r>
      <w:r>
        <w:rPr>
          <w:spacing w:val="-4"/>
          <w:sz w:val="22"/>
        </w:rPr>
        <w:t> </w:t>
      </w:r>
      <w:r>
        <w:rPr>
          <w:sz w:val="22"/>
        </w:rPr>
        <w:t>University</w:t>
      </w:r>
      <w:r>
        <w:rPr>
          <w:spacing w:val="-4"/>
          <w:sz w:val="22"/>
        </w:rPr>
        <w:t> </w:t>
      </w:r>
      <w:r>
        <w:rPr>
          <w:sz w:val="22"/>
        </w:rPr>
        <w:t>Centre</w:t>
      </w:r>
      <w:r>
        <w:rPr>
          <w:spacing w:val="-3"/>
          <w:sz w:val="22"/>
        </w:rPr>
        <w:t> </w:t>
      </w:r>
      <w:r>
        <w:rPr>
          <w:sz w:val="22"/>
        </w:rPr>
        <w:t>for</w:t>
      </w:r>
      <w:r>
        <w:rPr>
          <w:spacing w:val="-3"/>
          <w:sz w:val="22"/>
        </w:rPr>
        <w:t> </w:t>
      </w:r>
      <w:r>
        <w:rPr>
          <w:sz w:val="22"/>
        </w:rPr>
        <w:t>Business</w:t>
      </w:r>
      <w:r>
        <w:rPr>
          <w:spacing w:val="-3"/>
          <w:sz w:val="22"/>
        </w:rPr>
        <w:t> </w:t>
      </w:r>
      <w:r>
        <w:rPr>
          <w:sz w:val="22"/>
        </w:rPr>
        <w:t>Taxation,</w:t>
      </w:r>
      <w:r>
        <w:rPr>
          <w:spacing w:val="-3"/>
          <w:sz w:val="22"/>
        </w:rPr>
        <w:t> </w:t>
      </w:r>
      <w:r>
        <w:rPr>
          <w:sz w:val="22"/>
        </w:rPr>
        <w:t>Summer </w:t>
      </w:r>
      <w:r>
        <w:rPr>
          <w:spacing w:val="-2"/>
          <w:sz w:val="22"/>
        </w:rPr>
        <w:t>Symposium.</w:t>
      </w:r>
    </w:p>
    <w:p>
      <w:pPr>
        <w:pStyle w:val="ListParagraph"/>
        <w:numPr>
          <w:ilvl w:val="0"/>
          <w:numId w:val="9"/>
        </w:numPr>
        <w:tabs>
          <w:tab w:pos="360" w:val="left" w:leader="none"/>
        </w:tabs>
        <w:spacing w:line="240" w:lineRule="auto" w:before="1" w:after="0"/>
        <w:ind w:left="360" w:right="1392" w:hanging="360"/>
        <w:jc w:val="left"/>
        <w:rPr>
          <w:sz w:val="22"/>
        </w:rPr>
      </w:pPr>
      <w:r>
        <w:rPr>
          <w:sz w:val="22"/>
        </w:rPr>
        <w:t>November 15-17, 2018.</w:t>
      </w:r>
      <w:r>
        <w:rPr>
          <w:spacing w:val="40"/>
          <w:sz w:val="22"/>
        </w:rPr>
        <w:t> </w:t>
      </w:r>
      <w:r>
        <w:rPr>
          <w:sz w:val="22"/>
        </w:rPr>
        <w:t>National Tax Association Meetings, New Orleans. Presented "Decentralization</w:t>
      </w:r>
      <w:r>
        <w:rPr>
          <w:spacing w:val="-3"/>
          <w:sz w:val="22"/>
        </w:rPr>
        <w:t> </w:t>
      </w:r>
      <w:r>
        <w:rPr>
          <w:sz w:val="22"/>
        </w:rPr>
        <w:t>and</w:t>
      </w:r>
      <w:r>
        <w:rPr>
          <w:spacing w:val="-4"/>
          <w:sz w:val="22"/>
        </w:rPr>
        <w:t> </w:t>
      </w:r>
      <w:r>
        <w:rPr>
          <w:sz w:val="22"/>
        </w:rPr>
        <w:t>Intra-Country</w:t>
      </w:r>
      <w:r>
        <w:rPr>
          <w:spacing w:val="-4"/>
          <w:sz w:val="22"/>
        </w:rPr>
        <w:t> </w:t>
      </w:r>
      <w:r>
        <w:rPr>
          <w:sz w:val="22"/>
        </w:rPr>
        <w:t>Transfers</w:t>
      </w:r>
      <w:r>
        <w:rPr>
          <w:spacing w:val="-3"/>
          <w:sz w:val="22"/>
        </w:rPr>
        <w:t> </w:t>
      </w:r>
      <w:r>
        <w:rPr>
          <w:sz w:val="22"/>
        </w:rPr>
        <w:t>in</w:t>
      </w:r>
      <w:r>
        <w:rPr>
          <w:spacing w:val="-3"/>
          <w:sz w:val="22"/>
        </w:rPr>
        <w:t> </w:t>
      </w:r>
      <w:r>
        <w:rPr>
          <w:sz w:val="22"/>
        </w:rPr>
        <w:t>the</w:t>
      </w:r>
      <w:r>
        <w:rPr>
          <w:spacing w:val="-4"/>
          <w:sz w:val="22"/>
        </w:rPr>
        <w:t> </w:t>
      </w:r>
      <w:r>
        <w:rPr>
          <w:sz w:val="22"/>
        </w:rPr>
        <w:t>Great</w:t>
      </w:r>
      <w:r>
        <w:rPr>
          <w:spacing w:val="-3"/>
          <w:sz w:val="22"/>
        </w:rPr>
        <w:t> </w:t>
      </w:r>
      <w:r>
        <w:rPr>
          <w:sz w:val="22"/>
        </w:rPr>
        <w:t>Recession:The</w:t>
      </w:r>
      <w:r>
        <w:rPr>
          <w:spacing w:val="-3"/>
          <w:sz w:val="22"/>
        </w:rPr>
        <w:t> </w:t>
      </w:r>
      <w:r>
        <w:rPr>
          <w:sz w:val="22"/>
        </w:rPr>
        <w:t>Case</w:t>
      </w:r>
      <w:r>
        <w:rPr>
          <w:spacing w:val="-4"/>
          <w:sz w:val="22"/>
        </w:rPr>
        <w:t> </w:t>
      </w:r>
      <w:r>
        <w:rPr>
          <w:sz w:val="22"/>
        </w:rPr>
        <w:t>of</w:t>
      </w:r>
      <w:r>
        <w:rPr>
          <w:spacing w:val="-4"/>
          <w:sz w:val="22"/>
        </w:rPr>
        <w:t> </w:t>
      </w:r>
      <w:r>
        <w:rPr>
          <w:sz w:val="22"/>
        </w:rPr>
        <w:t>the</w:t>
      </w:r>
      <w:r>
        <w:rPr>
          <w:spacing w:val="-3"/>
          <w:sz w:val="22"/>
        </w:rPr>
        <w:t> </w:t>
      </w:r>
      <w:r>
        <w:rPr>
          <w:sz w:val="22"/>
        </w:rPr>
        <w:t>EU"</w:t>
      </w:r>
    </w:p>
    <w:p>
      <w:pPr>
        <w:pStyle w:val="ListParagraph"/>
        <w:numPr>
          <w:ilvl w:val="0"/>
          <w:numId w:val="9"/>
        </w:numPr>
        <w:tabs>
          <w:tab w:pos="360" w:val="left" w:leader="none"/>
        </w:tabs>
        <w:spacing w:line="279" w:lineRule="exact" w:before="2" w:after="0"/>
        <w:ind w:left="360" w:right="0" w:hanging="360"/>
        <w:jc w:val="left"/>
        <w:rPr>
          <w:sz w:val="22"/>
        </w:rPr>
      </w:pPr>
      <w:r>
        <w:rPr>
          <w:sz w:val="22"/>
        </w:rPr>
        <w:t>October</w:t>
      </w:r>
      <w:r>
        <w:rPr>
          <w:spacing w:val="-6"/>
          <w:sz w:val="22"/>
        </w:rPr>
        <w:t> </w:t>
      </w:r>
      <w:r>
        <w:rPr>
          <w:sz w:val="22"/>
        </w:rPr>
        <w:t>4-5,</w:t>
      </w:r>
      <w:r>
        <w:rPr>
          <w:spacing w:val="-6"/>
          <w:sz w:val="22"/>
        </w:rPr>
        <w:t> </w:t>
      </w:r>
      <w:r>
        <w:rPr>
          <w:sz w:val="22"/>
        </w:rPr>
        <w:t>2018.</w:t>
      </w:r>
      <w:r>
        <w:rPr>
          <w:spacing w:val="-3"/>
          <w:sz w:val="22"/>
        </w:rPr>
        <w:t> </w:t>
      </w:r>
      <w:r>
        <w:rPr>
          <w:sz w:val="22"/>
        </w:rPr>
        <w:t>5</w:t>
      </w:r>
      <w:r>
        <w:rPr>
          <w:sz w:val="22"/>
          <w:vertAlign w:val="superscript"/>
        </w:rPr>
        <w:t>th</w:t>
      </w:r>
      <w:r>
        <w:rPr>
          <w:spacing w:val="-2"/>
          <w:sz w:val="22"/>
          <w:vertAlign w:val="baseline"/>
        </w:rPr>
        <w:t> </w:t>
      </w:r>
      <w:r>
        <w:rPr>
          <w:sz w:val="22"/>
          <w:vertAlign w:val="baseline"/>
        </w:rPr>
        <w:t>Annual</w:t>
      </w:r>
      <w:r>
        <w:rPr>
          <w:spacing w:val="-4"/>
          <w:sz w:val="22"/>
          <w:vertAlign w:val="baseline"/>
        </w:rPr>
        <w:t> </w:t>
      </w:r>
      <w:r>
        <w:rPr>
          <w:sz w:val="22"/>
          <w:vertAlign w:val="baseline"/>
        </w:rPr>
        <w:t>ZEW</w:t>
      </w:r>
      <w:r>
        <w:rPr>
          <w:spacing w:val="-5"/>
          <w:sz w:val="22"/>
          <w:vertAlign w:val="baseline"/>
        </w:rPr>
        <w:t> </w:t>
      </w:r>
      <w:r>
        <w:rPr>
          <w:sz w:val="22"/>
          <w:vertAlign w:val="baseline"/>
        </w:rPr>
        <w:t>MaTax</w:t>
      </w:r>
      <w:r>
        <w:rPr>
          <w:spacing w:val="-4"/>
          <w:sz w:val="22"/>
          <w:vertAlign w:val="baseline"/>
        </w:rPr>
        <w:t> </w:t>
      </w:r>
      <w:r>
        <w:rPr>
          <w:sz w:val="22"/>
          <w:vertAlign w:val="baseline"/>
        </w:rPr>
        <w:t>Conference,</w:t>
      </w:r>
      <w:r>
        <w:rPr>
          <w:spacing w:val="-3"/>
          <w:sz w:val="22"/>
          <w:vertAlign w:val="baseline"/>
        </w:rPr>
        <w:t> </w:t>
      </w:r>
      <w:r>
        <w:rPr>
          <w:sz w:val="22"/>
          <w:vertAlign w:val="baseline"/>
        </w:rPr>
        <w:t>Mannheim,</w:t>
      </w:r>
      <w:r>
        <w:rPr>
          <w:spacing w:val="-7"/>
          <w:sz w:val="22"/>
          <w:vertAlign w:val="baseline"/>
        </w:rPr>
        <w:t> </w:t>
      </w:r>
      <w:r>
        <w:rPr>
          <w:sz w:val="22"/>
          <w:vertAlign w:val="baseline"/>
        </w:rPr>
        <w:t>Germany.</w:t>
      </w:r>
      <w:r>
        <w:rPr>
          <w:spacing w:val="39"/>
          <w:sz w:val="22"/>
          <w:vertAlign w:val="baseline"/>
        </w:rPr>
        <w:t> </w:t>
      </w:r>
      <w:r>
        <w:rPr>
          <w:spacing w:val="-2"/>
          <w:sz w:val="22"/>
          <w:vertAlign w:val="baseline"/>
        </w:rPr>
        <w:t>Presented</w:t>
      </w:r>
    </w:p>
    <w:p>
      <w:pPr>
        <w:spacing w:line="267" w:lineRule="exact" w:before="0"/>
        <w:ind w:left="360" w:right="0" w:firstLine="0"/>
        <w:jc w:val="left"/>
        <w:rPr>
          <w:sz w:val="22"/>
        </w:rPr>
      </w:pPr>
      <w:r>
        <w:rPr>
          <w:sz w:val="22"/>
        </w:rPr>
        <w:t>“Corruption,</w:t>
      </w:r>
      <w:r>
        <w:rPr>
          <w:spacing w:val="-7"/>
          <w:sz w:val="22"/>
        </w:rPr>
        <w:t> </w:t>
      </w:r>
      <w:r>
        <w:rPr>
          <w:sz w:val="22"/>
        </w:rPr>
        <w:t>Fiscal</w:t>
      </w:r>
      <w:r>
        <w:rPr>
          <w:spacing w:val="-6"/>
          <w:sz w:val="22"/>
        </w:rPr>
        <w:t> </w:t>
      </w:r>
      <w:r>
        <w:rPr>
          <w:sz w:val="22"/>
        </w:rPr>
        <w:t>Accountability,</w:t>
      </w:r>
      <w:r>
        <w:rPr>
          <w:spacing w:val="-6"/>
          <w:sz w:val="22"/>
        </w:rPr>
        <w:t> </w:t>
      </w:r>
      <w:r>
        <w:rPr>
          <w:sz w:val="22"/>
        </w:rPr>
        <w:t>and</w:t>
      </w:r>
      <w:r>
        <w:rPr>
          <w:spacing w:val="-9"/>
          <w:sz w:val="22"/>
        </w:rPr>
        <w:t> </w:t>
      </w:r>
      <w:r>
        <w:rPr>
          <w:spacing w:val="-2"/>
          <w:sz w:val="22"/>
        </w:rPr>
        <w:t>Decentralization”</w:t>
      </w:r>
    </w:p>
    <w:p>
      <w:pPr>
        <w:pStyle w:val="ListParagraph"/>
        <w:numPr>
          <w:ilvl w:val="0"/>
          <w:numId w:val="9"/>
        </w:numPr>
        <w:tabs>
          <w:tab w:pos="360" w:val="left" w:leader="none"/>
        </w:tabs>
        <w:spacing w:line="240" w:lineRule="auto" w:before="0" w:after="0"/>
        <w:ind w:left="360" w:right="1013" w:hanging="360"/>
        <w:jc w:val="left"/>
        <w:rPr>
          <w:sz w:val="22"/>
        </w:rPr>
      </w:pPr>
      <w:r>
        <w:rPr>
          <w:sz w:val="22"/>
        </w:rPr>
        <w:t>August</w:t>
      </w:r>
      <w:r>
        <w:rPr>
          <w:spacing w:val="-2"/>
          <w:sz w:val="22"/>
        </w:rPr>
        <w:t> </w:t>
      </w:r>
      <w:r>
        <w:rPr>
          <w:sz w:val="22"/>
        </w:rPr>
        <w:t>21-23,</w:t>
      </w:r>
      <w:r>
        <w:rPr>
          <w:spacing w:val="-5"/>
          <w:sz w:val="22"/>
        </w:rPr>
        <w:t> </w:t>
      </w:r>
      <w:r>
        <w:rPr>
          <w:sz w:val="22"/>
        </w:rPr>
        <w:t>2018.</w:t>
      </w:r>
      <w:r>
        <w:rPr>
          <w:spacing w:val="40"/>
          <w:sz w:val="22"/>
        </w:rPr>
        <w:t> </w:t>
      </w:r>
      <w:r>
        <w:rPr>
          <w:sz w:val="22"/>
        </w:rPr>
        <w:t>IIPF</w:t>
      </w:r>
      <w:r>
        <w:rPr>
          <w:spacing w:val="-3"/>
          <w:sz w:val="22"/>
        </w:rPr>
        <w:t> </w:t>
      </w:r>
      <w:r>
        <w:rPr>
          <w:sz w:val="22"/>
        </w:rPr>
        <w:t>Congress.</w:t>
      </w:r>
      <w:r>
        <w:rPr>
          <w:spacing w:val="-5"/>
          <w:sz w:val="22"/>
        </w:rPr>
        <w:t> </w:t>
      </w:r>
      <w:r>
        <w:rPr>
          <w:sz w:val="22"/>
        </w:rPr>
        <w:t>Tampere,</w:t>
      </w:r>
      <w:r>
        <w:rPr>
          <w:spacing w:val="-2"/>
          <w:sz w:val="22"/>
        </w:rPr>
        <w:t> </w:t>
      </w:r>
      <w:r>
        <w:rPr>
          <w:sz w:val="22"/>
        </w:rPr>
        <w:t>Finland.</w:t>
      </w:r>
      <w:r>
        <w:rPr>
          <w:spacing w:val="40"/>
          <w:sz w:val="22"/>
        </w:rPr>
        <w:t> </w:t>
      </w:r>
      <w:r>
        <w:rPr>
          <w:sz w:val="22"/>
        </w:rPr>
        <w:t>Presented</w:t>
      </w:r>
      <w:r>
        <w:rPr>
          <w:spacing w:val="-3"/>
          <w:sz w:val="22"/>
        </w:rPr>
        <w:t> </w:t>
      </w:r>
      <w:r>
        <w:rPr>
          <w:sz w:val="22"/>
        </w:rPr>
        <w:t>"Decentralization</w:t>
      </w:r>
      <w:r>
        <w:rPr>
          <w:spacing w:val="-4"/>
          <w:sz w:val="22"/>
        </w:rPr>
        <w:t> </w:t>
      </w:r>
      <w:r>
        <w:rPr>
          <w:sz w:val="22"/>
        </w:rPr>
        <w:t>and</w:t>
      </w:r>
      <w:r>
        <w:rPr>
          <w:spacing w:val="-5"/>
          <w:sz w:val="22"/>
        </w:rPr>
        <w:t> </w:t>
      </w:r>
      <w:r>
        <w:rPr>
          <w:sz w:val="22"/>
        </w:rPr>
        <w:t>Intra- Country Transfers in the Great Recession: The Case of the EU"</w:t>
      </w:r>
    </w:p>
    <w:p>
      <w:pPr>
        <w:pStyle w:val="ListParagraph"/>
        <w:numPr>
          <w:ilvl w:val="0"/>
          <w:numId w:val="9"/>
        </w:numPr>
        <w:tabs>
          <w:tab w:pos="360" w:val="left" w:leader="none"/>
        </w:tabs>
        <w:spacing w:line="240" w:lineRule="auto" w:before="1" w:after="0"/>
        <w:ind w:left="360" w:right="0" w:hanging="360"/>
        <w:jc w:val="left"/>
        <w:rPr>
          <w:sz w:val="22"/>
        </w:rPr>
      </w:pPr>
      <w:r>
        <w:rPr>
          <w:sz w:val="22"/>
        </w:rPr>
        <w:t>November</w:t>
      </w:r>
      <w:r>
        <w:rPr>
          <w:spacing w:val="-7"/>
          <w:sz w:val="22"/>
        </w:rPr>
        <w:t> </w:t>
      </w:r>
      <w:r>
        <w:rPr>
          <w:sz w:val="22"/>
        </w:rPr>
        <w:t>9-11,</w:t>
      </w:r>
      <w:r>
        <w:rPr>
          <w:spacing w:val="-8"/>
          <w:sz w:val="22"/>
        </w:rPr>
        <w:t> </w:t>
      </w:r>
      <w:r>
        <w:rPr>
          <w:sz w:val="22"/>
        </w:rPr>
        <w:t>2017.</w:t>
      </w:r>
      <w:r>
        <w:rPr>
          <w:spacing w:val="-5"/>
          <w:sz w:val="22"/>
        </w:rPr>
        <w:t> </w:t>
      </w:r>
      <w:r>
        <w:rPr>
          <w:sz w:val="22"/>
        </w:rPr>
        <w:t>National</w:t>
      </w:r>
      <w:r>
        <w:rPr>
          <w:spacing w:val="-4"/>
          <w:sz w:val="22"/>
        </w:rPr>
        <w:t> </w:t>
      </w:r>
      <w:r>
        <w:rPr>
          <w:sz w:val="22"/>
        </w:rPr>
        <w:t>Tax</w:t>
      </w:r>
      <w:r>
        <w:rPr>
          <w:spacing w:val="-5"/>
          <w:sz w:val="22"/>
        </w:rPr>
        <w:t> </w:t>
      </w:r>
      <w:r>
        <w:rPr>
          <w:sz w:val="22"/>
        </w:rPr>
        <w:t>Association</w:t>
      </w:r>
      <w:r>
        <w:rPr>
          <w:spacing w:val="-8"/>
          <w:sz w:val="22"/>
        </w:rPr>
        <w:t> </w:t>
      </w:r>
      <w:r>
        <w:rPr>
          <w:sz w:val="22"/>
        </w:rPr>
        <w:t>Meetings.</w:t>
      </w:r>
      <w:r>
        <w:rPr>
          <w:spacing w:val="-5"/>
          <w:sz w:val="22"/>
        </w:rPr>
        <w:t> </w:t>
      </w:r>
      <w:r>
        <w:rPr>
          <w:sz w:val="22"/>
        </w:rPr>
        <w:t>Philadelphia,</w:t>
      </w:r>
      <w:r>
        <w:rPr>
          <w:spacing w:val="-4"/>
          <w:sz w:val="22"/>
        </w:rPr>
        <w:t> </w:t>
      </w:r>
      <w:r>
        <w:rPr>
          <w:spacing w:val="-5"/>
          <w:sz w:val="22"/>
        </w:rPr>
        <w:t>PA.</w:t>
      </w:r>
    </w:p>
    <w:p>
      <w:pPr>
        <w:pStyle w:val="ListParagraph"/>
        <w:numPr>
          <w:ilvl w:val="0"/>
          <w:numId w:val="9"/>
        </w:numPr>
        <w:tabs>
          <w:tab w:pos="360" w:val="left" w:leader="none"/>
        </w:tabs>
        <w:spacing w:line="240" w:lineRule="auto" w:before="0" w:after="0"/>
        <w:ind w:left="360" w:right="0" w:hanging="360"/>
        <w:jc w:val="left"/>
        <w:rPr>
          <w:sz w:val="22"/>
        </w:rPr>
      </w:pPr>
      <w:r>
        <w:rPr>
          <w:sz w:val="22"/>
        </w:rPr>
        <w:t>October</w:t>
      </w:r>
      <w:r>
        <w:rPr>
          <w:spacing w:val="-7"/>
          <w:sz w:val="22"/>
        </w:rPr>
        <w:t> </w:t>
      </w:r>
      <w:r>
        <w:rPr>
          <w:sz w:val="22"/>
        </w:rPr>
        <w:t>26-27,</w:t>
      </w:r>
      <w:r>
        <w:rPr>
          <w:spacing w:val="-7"/>
          <w:sz w:val="22"/>
        </w:rPr>
        <w:t> </w:t>
      </w:r>
      <w:r>
        <w:rPr>
          <w:sz w:val="22"/>
        </w:rPr>
        <w:t>2017.</w:t>
      </w:r>
      <w:r>
        <w:rPr>
          <w:spacing w:val="-4"/>
          <w:sz w:val="22"/>
        </w:rPr>
        <w:t> </w:t>
      </w:r>
      <w:r>
        <w:rPr>
          <w:sz w:val="22"/>
        </w:rPr>
        <w:t>Workshop</w:t>
      </w:r>
      <w:r>
        <w:rPr>
          <w:spacing w:val="-5"/>
          <w:sz w:val="22"/>
        </w:rPr>
        <w:t> </w:t>
      </w:r>
      <w:r>
        <w:rPr>
          <w:sz w:val="22"/>
        </w:rPr>
        <w:t>on</w:t>
      </w:r>
      <w:r>
        <w:rPr>
          <w:spacing w:val="-8"/>
          <w:sz w:val="22"/>
        </w:rPr>
        <w:t> </w:t>
      </w:r>
      <w:r>
        <w:rPr>
          <w:sz w:val="22"/>
        </w:rPr>
        <w:t>“Decentralization</w:t>
      </w:r>
      <w:r>
        <w:rPr>
          <w:spacing w:val="-7"/>
          <w:sz w:val="22"/>
        </w:rPr>
        <w:t> </w:t>
      </w:r>
      <w:r>
        <w:rPr>
          <w:sz w:val="22"/>
        </w:rPr>
        <w:t>after</w:t>
      </w:r>
      <w:r>
        <w:rPr>
          <w:spacing w:val="-4"/>
          <w:sz w:val="22"/>
        </w:rPr>
        <w:t> </w:t>
      </w:r>
      <w:r>
        <w:rPr>
          <w:sz w:val="22"/>
        </w:rPr>
        <w:t>the</w:t>
      </w:r>
      <w:r>
        <w:rPr>
          <w:spacing w:val="-5"/>
          <w:sz w:val="22"/>
        </w:rPr>
        <w:t> </w:t>
      </w:r>
      <w:r>
        <w:rPr>
          <w:sz w:val="22"/>
        </w:rPr>
        <w:t>Great</w:t>
      </w:r>
      <w:r>
        <w:rPr>
          <w:spacing w:val="-4"/>
          <w:sz w:val="22"/>
        </w:rPr>
        <w:t> </w:t>
      </w:r>
      <w:r>
        <w:rPr>
          <w:sz w:val="22"/>
        </w:rPr>
        <w:t>Recession:</w:t>
      </w:r>
      <w:r>
        <w:rPr>
          <w:spacing w:val="-6"/>
          <w:sz w:val="22"/>
        </w:rPr>
        <w:t> </w:t>
      </w:r>
      <w:r>
        <w:rPr>
          <w:sz w:val="22"/>
        </w:rPr>
        <w:t>Fine-Tuning</w:t>
      </w:r>
      <w:r>
        <w:rPr>
          <w:spacing w:val="-5"/>
          <w:sz w:val="22"/>
        </w:rPr>
        <w:t> or</w:t>
      </w:r>
    </w:p>
    <w:p>
      <w:pPr>
        <w:spacing w:line="268" w:lineRule="exact" w:before="1"/>
        <w:ind w:left="360" w:right="0" w:firstLine="0"/>
        <w:jc w:val="left"/>
        <w:rPr>
          <w:sz w:val="22"/>
        </w:rPr>
      </w:pPr>
      <w:r>
        <w:rPr>
          <w:sz w:val="22"/>
        </w:rPr>
        <w:t>Paradigm</w:t>
      </w:r>
      <w:r>
        <w:rPr>
          <w:spacing w:val="-8"/>
          <w:sz w:val="22"/>
        </w:rPr>
        <w:t> </w:t>
      </w:r>
      <w:r>
        <w:rPr>
          <w:sz w:val="22"/>
        </w:rPr>
        <w:t>Change?”</w:t>
      </w:r>
      <w:r>
        <w:rPr>
          <w:spacing w:val="-6"/>
          <w:sz w:val="22"/>
        </w:rPr>
        <w:t> </w:t>
      </w:r>
      <w:r>
        <w:rPr>
          <w:sz w:val="22"/>
        </w:rPr>
        <w:t>Santiago</w:t>
      </w:r>
      <w:r>
        <w:rPr>
          <w:spacing w:val="-5"/>
          <w:sz w:val="22"/>
        </w:rPr>
        <w:t> </w:t>
      </w:r>
      <w:r>
        <w:rPr>
          <w:sz w:val="22"/>
        </w:rPr>
        <w:t>de</w:t>
      </w:r>
      <w:r>
        <w:rPr>
          <w:spacing w:val="-6"/>
          <w:sz w:val="22"/>
        </w:rPr>
        <w:t> </w:t>
      </w:r>
      <w:r>
        <w:rPr>
          <w:sz w:val="22"/>
        </w:rPr>
        <w:t>Compostela,</w:t>
      </w:r>
      <w:r>
        <w:rPr>
          <w:spacing w:val="-8"/>
          <w:sz w:val="22"/>
        </w:rPr>
        <w:t> </w:t>
      </w:r>
      <w:r>
        <w:rPr>
          <w:spacing w:val="-2"/>
          <w:sz w:val="22"/>
        </w:rPr>
        <w:t>Spain.</w:t>
      </w:r>
    </w:p>
    <w:p>
      <w:pPr>
        <w:pStyle w:val="ListParagraph"/>
        <w:numPr>
          <w:ilvl w:val="0"/>
          <w:numId w:val="9"/>
        </w:numPr>
        <w:tabs>
          <w:tab w:pos="360" w:val="left" w:leader="none"/>
        </w:tabs>
        <w:spacing w:line="279" w:lineRule="exact" w:before="0" w:after="0"/>
        <w:ind w:left="360" w:right="0" w:hanging="360"/>
        <w:jc w:val="left"/>
        <w:rPr>
          <w:sz w:val="22"/>
        </w:rPr>
      </w:pPr>
      <w:r>
        <w:rPr>
          <w:sz w:val="22"/>
        </w:rPr>
        <w:t>November</w:t>
      </w:r>
      <w:r>
        <w:rPr>
          <w:spacing w:val="-7"/>
          <w:sz w:val="22"/>
        </w:rPr>
        <w:t> </w:t>
      </w:r>
      <w:r>
        <w:rPr>
          <w:sz w:val="22"/>
        </w:rPr>
        <w:t>10-12,</w:t>
      </w:r>
      <w:r>
        <w:rPr>
          <w:spacing w:val="-6"/>
          <w:sz w:val="22"/>
        </w:rPr>
        <w:t> </w:t>
      </w:r>
      <w:r>
        <w:rPr>
          <w:sz w:val="22"/>
        </w:rPr>
        <w:t>2016.</w:t>
      </w:r>
      <w:r>
        <w:rPr>
          <w:spacing w:val="-8"/>
          <w:sz w:val="22"/>
        </w:rPr>
        <w:t> </w:t>
      </w:r>
      <w:r>
        <w:rPr>
          <w:sz w:val="22"/>
        </w:rPr>
        <w:t>National</w:t>
      </w:r>
      <w:r>
        <w:rPr>
          <w:spacing w:val="-4"/>
          <w:sz w:val="22"/>
        </w:rPr>
        <w:t> </w:t>
      </w:r>
      <w:r>
        <w:rPr>
          <w:sz w:val="22"/>
        </w:rPr>
        <w:t>Tax</w:t>
      </w:r>
      <w:r>
        <w:rPr>
          <w:spacing w:val="-5"/>
          <w:sz w:val="22"/>
        </w:rPr>
        <w:t> </w:t>
      </w:r>
      <w:r>
        <w:rPr>
          <w:sz w:val="22"/>
        </w:rPr>
        <w:t>Association</w:t>
      </w:r>
      <w:r>
        <w:rPr>
          <w:spacing w:val="-7"/>
          <w:sz w:val="22"/>
        </w:rPr>
        <w:t> </w:t>
      </w:r>
      <w:r>
        <w:rPr>
          <w:sz w:val="22"/>
        </w:rPr>
        <w:t>Meetings.</w:t>
      </w:r>
      <w:r>
        <w:rPr>
          <w:spacing w:val="-5"/>
          <w:sz w:val="22"/>
        </w:rPr>
        <w:t> </w:t>
      </w:r>
      <w:r>
        <w:rPr>
          <w:sz w:val="22"/>
        </w:rPr>
        <w:t>Baltimore,</w:t>
      </w:r>
      <w:r>
        <w:rPr>
          <w:spacing w:val="-6"/>
          <w:sz w:val="22"/>
        </w:rPr>
        <w:t> </w:t>
      </w:r>
      <w:r>
        <w:rPr>
          <w:spacing w:val="-5"/>
          <w:sz w:val="22"/>
        </w:rPr>
        <w:t>MD.</w:t>
      </w:r>
    </w:p>
    <w:p>
      <w:pPr>
        <w:pStyle w:val="ListParagraph"/>
        <w:numPr>
          <w:ilvl w:val="0"/>
          <w:numId w:val="9"/>
        </w:numPr>
        <w:tabs>
          <w:tab w:pos="360" w:val="left" w:leader="none"/>
        </w:tabs>
        <w:spacing w:line="240" w:lineRule="auto" w:before="0" w:after="0"/>
        <w:ind w:left="360" w:right="355" w:hanging="360"/>
        <w:jc w:val="left"/>
        <w:rPr>
          <w:sz w:val="22"/>
        </w:rPr>
      </w:pPr>
      <w:r>
        <w:rPr>
          <w:sz w:val="22"/>
        </w:rPr>
        <w:t>June</w:t>
      </w:r>
      <w:r>
        <w:rPr>
          <w:spacing w:val="39"/>
          <w:sz w:val="22"/>
        </w:rPr>
        <w:t> </w:t>
      </w:r>
      <w:r>
        <w:rPr>
          <w:sz w:val="22"/>
        </w:rPr>
        <w:t>27-July</w:t>
      </w:r>
      <w:r>
        <w:rPr>
          <w:spacing w:val="37"/>
          <w:sz w:val="22"/>
        </w:rPr>
        <w:t> </w:t>
      </w:r>
      <w:r>
        <w:rPr>
          <w:sz w:val="22"/>
        </w:rPr>
        <w:t>1,</w:t>
      </w:r>
      <w:r>
        <w:rPr>
          <w:spacing w:val="38"/>
          <w:sz w:val="22"/>
        </w:rPr>
        <w:t> </w:t>
      </w:r>
      <w:r>
        <w:rPr>
          <w:sz w:val="22"/>
        </w:rPr>
        <w:t>2016.</w:t>
      </w:r>
      <w:r>
        <w:rPr>
          <w:spacing w:val="37"/>
          <w:sz w:val="22"/>
        </w:rPr>
        <w:t> </w:t>
      </w:r>
      <w:r>
        <w:rPr>
          <w:sz w:val="22"/>
        </w:rPr>
        <w:t>Corporation</w:t>
      </w:r>
      <w:r>
        <w:rPr>
          <w:spacing w:val="37"/>
          <w:sz w:val="22"/>
        </w:rPr>
        <w:t> </w:t>
      </w:r>
      <w:r>
        <w:rPr>
          <w:sz w:val="22"/>
        </w:rPr>
        <w:t>Tax</w:t>
      </w:r>
      <w:r>
        <w:rPr>
          <w:spacing w:val="38"/>
          <w:sz w:val="22"/>
        </w:rPr>
        <w:t> </w:t>
      </w:r>
      <w:r>
        <w:rPr>
          <w:sz w:val="22"/>
        </w:rPr>
        <w:t>for</w:t>
      </w:r>
      <w:r>
        <w:rPr>
          <w:spacing w:val="38"/>
          <w:sz w:val="22"/>
        </w:rPr>
        <w:t> </w:t>
      </w:r>
      <w:r>
        <w:rPr>
          <w:sz w:val="22"/>
        </w:rPr>
        <w:t>the</w:t>
      </w:r>
      <w:r>
        <w:rPr>
          <w:spacing w:val="39"/>
          <w:sz w:val="22"/>
        </w:rPr>
        <w:t> </w:t>
      </w:r>
      <w:r>
        <w:rPr>
          <w:sz w:val="22"/>
        </w:rPr>
        <w:t>21</w:t>
      </w:r>
      <w:r>
        <w:rPr>
          <w:sz w:val="22"/>
          <w:vertAlign w:val="superscript"/>
        </w:rPr>
        <w:t>st</w:t>
      </w:r>
      <w:r>
        <w:rPr>
          <w:spacing w:val="36"/>
          <w:sz w:val="22"/>
          <w:vertAlign w:val="baseline"/>
        </w:rPr>
        <w:t> </w:t>
      </w:r>
      <w:r>
        <w:rPr>
          <w:sz w:val="22"/>
          <w:vertAlign w:val="baseline"/>
        </w:rPr>
        <w:t>Century</w:t>
      </w:r>
      <w:r>
        <w:rPr>
          <w:spacing w:val="39"/>
          <w:sz w:val="22"/>
          <w:vertAlign w:val="baseline"/>
        </w:rPr>
        <w:t> </w:t>
      </w:r>
      <w:r>
        <w:rPr>
          <w:sz w:val="22"/>
          <w:vertAlign w:val="baseline"/>
        </w:rPr>
        <w:t>and</w:t>
      </w:r>
      <w:r>
        <w:rPr>
          <w:spacing w:val="37"/>
          <w:sz w:val="22"/>
          <w:vertAlign w:val="baseline"/>
        </w:rPr>
        <w:t> </w:t>
      </w:r>
      <w:r>
        <w:rPr>
          <w:sz w:val="22"/>
          <w:vertAlign w:val="baseline"/>
        </w:rPr>
        <w:t>Summer</w:t>
      </w:r>
      <w:r>
        <w:rPr>
          <w:spacing w:val="38"/>
          <w:sz w:val="22"/>
          <w:vertAlign w:val="baseline"/>
        </w:rPr>
        <w:t> </w:t>
      </w:r>
      <w:r>
        <w:rPr>
          <w:sz w:val="22"/>
          <w:vertAlign w:val="baseline"/>
        </w:rPr>
        <w:t>Symposium.</w:t>
      </w:r>
      <w:r>
        <w:rPr>
          <w:spacing w:val="37"/>
          <w:sz w:val="22"/>
          <w:vertAlign w:val="baseline"/>
        </w:rPr>
        <w:t> </w:t>
      </w:r>
      <w:r>
        <w:rPr>
          <w:sz w:val="22"/>
          <w:vertAlign w:val="baseline"/>
        </w:rPr>
        <w:t>Centre</w:t>
      </w:r>
      <w:r>
        <w:rPr>
          <w:spacing w:val="39"/>
          <w:sz w:val="22"/>
          <w:vertAlign w:val="baseline"/>
        </w:rPr>
        <w:t> </w:t>
      </w:r>
      <w:r>
        <w:rPr>
          <w:sz w:val="22"/>
          <w:vertAlign w:val="baseline"/>
        </w:rPr>
        <w:t>for Business Taxation, Oxford University.</w:t>
      </w:r>
    </w:p>
    <w:p>
      <w:pPr>
        <w:pStyle w:val="ListParagraph"/>
        <w:spacing w:after="0" w:line="240" w:lineRule="auto"/>
        <w:jc w:val="left"/>
        <w:rPr>
          <w:sz w:val="22"/>
        </w:rPr>
        <w:sectPr>
          <w:pgSz w:w="12240" w:h="15840"/>
          <w:pgMar w:header="730" w:footer="0" w:top="1340" w:bottom="280" w:left="1440" w:right="1080"/>
        </w:sectPr>
      </w:pPr>
    </w:p>
    <w:p>
      <w:pPr>
        <w:pStyle w:val="ListParagraph"/>
        <w:numPr>
          <w:ilvl w:val="0"/>
          <w:numId w:val="9"/>
        </w:numPr>
        <w:tabs>
          <w:tab w:pos="359" w:val="left" w:leader="none"/>
        </w:tabs>
        <w:spacing w:line="240" w:lineRule="auto" w:before="91" w:after="0"/>
        <w:ind w:left="359" w:right="0" w:hanging="359"/>
        <w:jc w:val="both"/>
        <w:rPr>
          <w:sz w:val="22"/>
        </w:rPr>
      </w:pPr>
      <w:r>
        <w:rPr>
          <w:sz w:val="22"/>
        </w:rPr>
        <w:t>April</w:t>
      </w:r>
      <w:r>
        <w:rPr>
          <w:spacing w:val="-8"/>
          <w:sz w:val="22"/>
        </w:rPr>
        <w:t> </w:t>
      </w:r>
      <w:r>
        <w:rPr>
          <w:sz w:val="22"/>
        </w:rPr>
        <w:t>25-26,</w:t>
      </w:r>
      <w:r>
        <w:rPr>
          <w:spacing w:val="-7"/>
          <w:sz w:val="22"/>
        </w:rPr>
        <w:t> </w:t>
      </w:r>
      <w:r>
        <w:rPr>
          <w:sz w:val="22"/>
        </w:rPr>
        <w:t>2016.</w:t>
      </w:r>
      <w:r>
        <w:rPr>
          <w:spacing w:val="-4"/>
          <w:sz w:val="22"/>
        </w:rPr>
        <w:t> </w:t>
      </w:r>
      <w:r>
        <w:rPr>
          <w:sz w:val="22"/>
        </w:rPr>
        <w:t>ZEW</w:t>
      </w:r>
      <w:r>
        <w:rPr>
          <w:spacing w:val="-4"/>
          <w:sz w:val="22"/>
        </w:rPr>
        <w:t> </w:t>
      </w:r>
      <w:r>
        <w:rPr>
          <w:sz w:val="22"/>
        </w:rPr>
        <w:t>Public</w:t>
      </w:r>
      <w:r>
        <w:rPr>
          <w:spacing w:val="-5"/>
          <w:sz w:val="22"/>
        </w:rPr>
        <w:t> </w:t>
      </w:r>
      <w:r>
        <w:rPr>
          <w:sz w:val="22"/>
        </w:rPr>
        <w:t>Finance</w:t>
      </w:r>
      <w:r>
        <w:rPr>
          <w:spacing w:val="-3"/>
          <w:sz w:val="22"/>
        </w:rPr>
        <w:t> </w:t>
      </w:r>
      <w:r>
        <w:rPr>
          <w:sz w:val="22"/>
        </w:rPr>
        <w:t>Conference.</w:t>
      </w:r>
      <w:r>
        <w:rPr>
          <w:spacing w:val="-6"/>
          <w:sz w:val="22"/>
        </w:rPr>
        <w:t> </w:t>
      </w:r>
      <w:r>
        <w:rPr>
          <w:sz w:val="22"/>
        </w:rPr>
        <w:t>Mannheim,</w:t>
      </w:r>
      <w:r>
        <w:rPr>
          <w:spacing w:val="-4"/>
          <w:sz w:val="22"/>
        </w:rPr>
        <w:t> </w:t>
      </w:r>
      <w:r>
        <w:rPr>
          <w:spacing w:val="-2"/>
          <w:sz w:val="22"/>
        </w:rPr>
        <w:t>Germny.</w:t>
      </w:r>
    </w:p>
    <w:p>
      <w:pPr>
        <w:pStyle w:val="ListParagraph"/>
        <w:numPr>
          <w:ilvl w:val="0"/>
          <w:numId w:val="9"/>
        </w:numPr>
        <w:tabs>
          <w:tab w:pos="360" w:val="left" w:leader="none"/>
        </w:tabs>
        <w:spacing w:line="237" w:lineRule="auto" w:before="2" w:after="0"/>
        <w:ind w:left="360" w:right="363" w:hanging="360"/>
        <w:jc w:val="both"/>
        <w:rPr>
          <w:sz w:val="22"/>
        </w:rPr>
      </w:pPr>
      <w:r>
        <w:rPr>
          <w:sz w:val="22"/>
        </w:rPr>
        <w:t>November 19-21, 2015. National Tax Association Meetings. Boston, MA. Presented “Absorbing Shocks: The Role of Rainy Day Funds and Transfers in a Fiscal Union.”</w:t>
      </w:r>
    </w:p>
    <w:p>
      <w:pPr>
        <w:pStyle w:val="ListParagraph"/>
        <w:numPr>
          <w:ilvl w:val="0"/>
          <w:numId w:val="9"/>
        </w:numPr>
        <w:tabs>
          <w:tab w:pos="360" w:val="left" w:leader="none"/>
        </w:tabs>
        <w:spacing w:line="240" w:lineRule="auto" w:before="2" w:after="0"/>
        <w:ind w:left="360" w:right="361" w:hanging="360"/>
        <w:jc w:val="both"/>
        <w:rPr>
          <w:sz w:val="22"/>
        </w:rPr>
      </w:pPr>
      <w:r>
        <w:rPr>
          <w:sz w:val="22"/>
        </w:rPr>
        <w:t>May 15-16, 2015, Presented “Absorbing Shocks: The Role of Rainy Day Funds and Transfers in a</w:t>
      </w:r>
      <w:r>
        <w:rPr>
          <w:spacing w:val="40"/>
          <w:sz w:val="22"/>
        </w:rPr>
        <w:t> </w:t>
      </w:r>
      <w:r>
        <w:rPr>
          <w:sz w:val="22"/>
        </w:rPr>
        <w:t>Fiscal Union” at Conference “More Europe or</w:t>
      </w:r>
      <w:r>
        <w:rPr>
          <w:spacing w:val="-1"/>
          <w:sz w:val="22"/>
        </w:rPr>
        <w:t> </w:t>
      </w:r>
      <w:r>
        <w:rPr>
          <w:sz w:val="22"/>
        </w:rPr>
        <w:t>More Subsidiarity”,</w:t>
      </w:r>
      <w:r>
        <w:rPr>
          <w:spacing w:val="-1"/>
          <w:sz w:val="22"/>
        </w:rPr>
        <w:t> </w:t>
      </w:r>
      <w:r>
        <w:rPr>
          <w:sz w:val="22"/>
        </w:rPr>
        <w:t>Freiburg, Germany,</w:t>
      </w:r>
      <w:r>
        <w:rPr>
          <w:spacing w:val="-1"/>
          <w:sz w:val="22"/>
        </w:rPr>
        <w:t> </w:t>
      </w:r>
      <w:r>
        <w:rPr>
          <w:sz w:val="22"/>
        </w:rPr>
        <w:t>Walter</w:t>
      </w:r>
      <w:r>
        <w:rPr>
          <w:spacing w:val="-1"/>
          <w:sz w:val="22"/>
        </w:rPr>
        <w:t> </w:t>
      </w:r>
      <w:r>
        <w:rPr>
          <w:sz w:val="22"/>
        </w:rPr>
        <w:t>Eucken </w:t>
      </w:r>
      <w:r>
        <w:rPr>
          <w:spacing w:val="-2"/>
          <w:sz w:val="22"/>
        </w:rPr>
        <w:t>Institute.</w:t>
      </w:r>
    </w:p>
    <w:p>
      <w:pPr>
        <w:pStyle w:val="ListParagraph"/>
        <w:numPr>
          <w:ilvl w:val="0"/>
          <w:numId w:val="9"/>
        </w:numPr>
        <w:tabs>
          <w:tab w:pos="359" w:val="left" w:leader="none"/>
        </w:tabs>
        <w:spacing w:line="240" w:lineRule="auto" w:before="1" w:after="0"/>
        <w:ind w:left="359" w:right="0" w:hanging="359"/>
        <w:jc w:val="both"/>
        <w:rPr>
          <w:sz w:val="20"/>
        </w:rPr>
      </w:pPr>
      <w:r>
        <w:rPr>
          <w:sz w:val="22"/>
        </w:rPr>
        <w:t>November</w:t>
      </w:r>
      <w:r>
        <w:rPr>
          <w:spacing w:val="34"/>
          <w:sz w:val="22"/>
        </w:rPr>
        <w:t> </w:t>
      </w:r>
      <w:r>
        <w:rPr>
          <w:sz w:val="22"/>
        </w:rPr>
        <w:t>13-15</w:t>
      </w:r>
      <w:r>
        <w:rPr>
          <w:spacing w:val="37"/>
          <w:sz w:val="22"/>
        </w:rPr>
        <w:t> </w:t>
      </w:r>
      <w:r>
        <w:rPr>
          <w:sz w:val="22"/>
        </w:rPr>
        <w:t>2014.</w:t>
      </w:r>
      <w:r>
        <w:rPr>
          <w:spacing w:val="35"/>
          <w:sz w:val="22"/>
        </w:rPr>
        <w:t> </w:t>
      </w:r>
      <w:r>
        <w:rPr>
          <w:sz w:val="22"/>
        </w:rPr>
        <w:t>National</w:t>
      </w:r>
      <w:r>
        <w:rPr>
          <w:spacing w:val="37"/>
          <w:sz w:val="22"/>
        </w:rPr>
        <w:t> </w:t>
      </w:r>
      <w:r>
        <w:rPr>
          <w:sz w:val="22"/>
        </w:rPr>
        <w:t>Tax</w:t>
      </w:r>
      <w:r>
        <w:rPr>
          <w:spacing w:val="37"/>
          <w:sz w:val="22"/>
        </w:rPr>
        <w:t> </w:t>
      </w:r>
      <w:r>
        <w:rPr>
          <w:sz w:val="22"/>
        </w:rPr>
        <w:t>Association</w:t>
      </w:r>
      <w:r>
        <w:rPr>
          <w:spacing w:val="35"/>
          <w:sz w:val="22"/>
        </w:rPr>
        <w:t> </w:t>
      </w:r>
      <w:r>
        <w:rPr>
          <w:sz w:val="22"/>
        </w:rPr>
        <w:t>Meetings.</w:t>
      </w:r>
      <w:r>
        <w:rPr>
          <w:spacing w:val="38"/>
          <w:sz w:val="22"/>
        </w:rPr>
        <w:t> </w:t>
      </w:r>
      <w:r>
        <w:rPr>
          <w:sz w:val="22"/>
        </w:rPr>
        <w:t>Santa</w:t>
      </w:r>
      <w:r>
        <w:rPr>
          <w:spacing w:val="39"/>
          <w:sz w:val="22"/>
        </w:rPr>
        <w:t> </w:t>
      </w:r>
      <w:r>
        <w:rPr>
          <w:sz w:val="22"/>
        </w:rPr>
        <w:t>Fe,</w:t>
      </w:r>
      <w:r>
        <w:rPr>
          <w:spacing w:val="39"/>
          <w:sz w:val="22"/>
        </w:rPr>
        <w:t> </w:t>
      </w:r>
      <w:r>
        <w:rPr>
          <w:sz w:val="22"/>
        </w:rPr>
        <w:t>New</w:t>
      </w:r>
      <w:r>
        <w:rPr>
          <w:spacing w:val="37"/>
          <w:sz w:val="22"/>
        </w:rPr>
        <w:t> </w:t>
      </w:r>
      <w:r>
        <w:rPr>
          <w:sz w:val="22"/>
        </w:rPr>
        <w:t>Mexico</w:t>
      </w:r>
      <w:r>
        <w:rPr>
          <w:sz w:val="20"/>
        </w:rPr>
        <w:t>.</w:t>
      </w:r>
      <w:r>
        <w:rPr>
          <w:spacing w:val="39"/>
          <w:sz w:val="20"/>
        </w:rPr>
        <w:t> </w:t>
      </w:r>
      <w:r>
        <w:rPr>
          <w:sz w:val="20"/>
        </w:rPr>
        <w:t>“Some</w:t>
      </w:r>
      <w:r>
        <w:rPr>
          <w:spacing w:val="39"/>
          <w:sz w:val="20"/>
        </w:rPr>
        <w:t> </w:t>
      </w:r>
      <w:r>
        <w:rPr>
          <w:spacing w:val="-2"/>
          <w:sz w:val="20"/>
        </w:rPr>
        <w:t>Simple</w:t>
      </w:r>
    </w:p>
    <w:p>
      <w:pPr>
        <w:spacing w:line="268" w:lineRule="exact" w:before="0"/>
        <w:ind w:left="360" w:right="0" w:firstLine="0"/>
        <w:jc w:val="left"/>
        <w:rPr>
          <w:sz w:val="22"/>
        </w:rPr>
      </w:pPr>
      <w:r>
        <w:rPr>
          <w:sz w:val="20"/>
        </w:rPr>
        <w:t>Analytics</w:t>
      </w:r>
      <w:r>
        <w:rPr>
          <w:spacing w:val="-5"/>
          <w:sz w:val="20"/>
        </w:rPr>
        <w:t> </w:t>
      </w:r>
      <w:r>
        <w:rPr>
          <w:sz w:val="20"/>
        </w:rPr>
        <w:t>of</w:t>
      </w:r>
      <w:r>
        <w:rPr>
          <w:spacing w:val="-7"/>
          <w:sz w:val="20"/>
        </w:rPr>
        <w:t> </w:t>
      </w:r>
      <w:r>
        <w:rPr>
          <w:sz w:val="20"/>
        </w:rPr>
        <w:t>the</w:t>
      </w:r>
      <w:r>
        <w:rPr>
          <w:spacing w:val="-5"/>
          <w:sz w:val="20"/>
        </w:rPr>
        <w:t> </w:t>
      </w:r>
      <w:r>
        <w:rPr>
          <w:sz w:val="20"/>
        </w:rPr>
        <w:t>Taxation</w:t>
      </w:r>
      <w:r>
        <w:rPr>
          <w:spacing w:val="-5"/>
          <w:sz w:val="20"/>
        </w:rPr>
        <w:t> </w:t>
      </w:r>
      <w:r>
        <w:rPr>
          <w:sz w:val="20"/>
        </w:rPr>
        <w:t>of</w:t>
      </w:r>
      <w:r>
        <w:rPr>
          <w:spacing w:val="-6"/>
          <w:sz w:val="20"/>
        </w:rPr>
        <w:t> </w:t>
      </w:r>
      <w:r>
        <w:rPr>
          <w:sz w:val="20"/>
        </w:rPr>
        <w:t>Banks</w:t>
      </w:r>
      <w:r>
        <w:rPr>
          <w:spacing w:val="-4"/>
          <w:sz w:val="20"/>
        </w:rPr>
        <w:t> </w:t>
      </w:r>
      <w:r>
        <w:rPr>
          <w:sz w:val="20"/>
        </w:rPr>
        <w:t>as</w:t>
      </w:r>
      <w:r>
        <w:rPr>
          <w:spacing w:val="-6"/>
          <w:sz w:val="20"/>
        </w:rPr>
        <w:t> </w:t>
      </w:r>
      <w:r>
        <w:rPr>
          <w:spacing w:val="-2"/>
          <w:sz w:val="20"/>
        </w:rPr>
        <w:t>Corporations</w:t>
      </w:r>
      <w:r>
        <w:rPr>
          <w:spacing w:val="-2"/>
          <w:sz w:val="22"/>
        </w:rPr>
        <w:t>.”</w:t>
      </w:r>
    </w:p>
    <w:p>
      <w:pPr>
        <w:pStyle w:val="ListParagraph"/>
        <w:numPr>
          <w:ilvl w:val="0"/>
          <w:numId w:val="9"/>
        </w:numPr>
        <w:tabs>
          <w:tab w:pos="360" w:val="left" w:leader="none"/>
        </w:tabs>
        <w:spacing w:line="240" w:lineRule="auto" w:before="0" w:after="0"/>
        <w:ind w:left="360" w:right="376" w:hanging="360"/>
        <w:jc w:val="left"/>
        <w:rPr>
          <w:sz w:val="22"/>
        </w:rPr>
      </w:pPr>
      <w:r>
        <w:rPr>
          <w:sz w:val="22"/>
        </w:rPr>
        <w:t>August</w:t>
      </w:r>
      <w:r>
        <w:rPr>
          <w:spacing w:val="-2"/>
          <w:sz w:val="22"/>
        </w:rPr>
        <w:t> </w:t>
      </w:r>
      <w:r>
        <w:rPr>
          <w:sz w:val="22"/>
        </w:rPr>
        <w:t>20-24</w:t>
      </w:r>
      <w:r>
        <w:rPr>
          <w:spacing w:val="-5"/>
          <w:sz w:val="22"/>
        </w:rPr>
        <w:t> </w:t>
      </w:r>
      <w:r>
        <w:rPr>
          <w:sz w:val="22"/>
        </w:rPr>
        <w:t>2014.</w:t>
      </w:r>
      <w:r>
        <w:rPr>
          <w:spacing w:val="-3"/>
          <w:sz w:val="22"/>
        </w:rPr>
        <w:t> </w:t>
      </w:r>
      <w:r>
        <w:rPr>
          <w:sz w:val="22"/>
        </w:rPr>
        <w:t>International</w:t>
      </w:r>
      <w:r>
        <w:rPr>
          <w:spacing w:val="-3"/>
          <w:sz w:val="22"/>
        </w:rPr>
        <w:t> </w:t>
      </w:r>
      <w:r>
        <w:rPr>
          <w:sz w:val="22"/>
        </w:rPr>
        <w:t>Institute</w:t>
      </w:r>
      <w:r>
        <w:rPr>
          <w:spacing w:val="-5"/>
          <w:sz w:val="22"/>
        </w:rPr>
        <w:t> </w:t>
      </w:r>
      <w:r>
        <w:rPr>
          <w:sz w:val="22"/>
        </w:rPr>
        <w:t>of</w:t>
      </w:r>
      <w:r>
        <w:rPr>
          <w:spacing w:val="-5"/>
          <w:sz w:val="22"/>
        </w:rPr>
        <w:t> </w:t>
      </w:r>
      <w:r>
        <w:rPr>
          <w:sz w:val="22"/>
        </w:rPr>
        <w:t>Public</w:t>
      </w:r>
      <w:r>
        <w:rPr>
          <w:spacing w:val="-3"/>
          <w:sz w:val="22"/>
        </w:rPr>
        <w:t> </w:t>
      </w:r>
      <w:r>
        <w:rPr>
          <w:sz w:val="22"/>
        </w:rPr>
        <w:t>Finance</w:t>
      </w:r>
      <w:r>
        <w:rPr>
          <w:spacing w:val="-2"/>
          <w:sz w:val="22"/>
        </w:rPr>
        <w:t> </w:t>
      </w:r>
      <w:r>
        <w:rPr>
          <w:sz w:val="22"/>
        </w:rPr>
        <w:t>Congress.</w:t>
      </w:r>
      <w:r>
        <w:rPr>
          <w:spacing w:val="40"/>
          <w:sz w:val="22"/>
        </w:rPr>
        <w:t> </w:t>
      </w:r>
      <w:r>
        <w:rPr>
          <w:sz w:val="22"/>
        </w:rPr>
        <w:t>Lugano,</w:t>
      </w:r>
      <w:r>
        <w:rPr>
          <w:spacing w:val="-6"/>
          <w:sz w:val="22"/>
        </w:rPr>
        <w:t> </w:t>
      </w:r>
      <w:r>
        <w:rPr>
          <w:sz w:val="22"/>
        </w:rPr>
        <w:t>Switzwerland.</w:t>
      </w:r>
      <w:r>
        <w:rPr>
          <w:spacing w:val="-4"/>
          <w:sz w:val="22"/>
        </w:rPr>
        <w:t> </w:t>
      </w:r>
      <w:r>
        <w:rPr>
          <w:sz w:val="22"/>
        </w:rPr>
        <w:t>“Some Simple Analytics of the Taxation of Banks as Corporations.”</w:t>
      </w:r>
    </w:p>
    <w:p>
      <w:pPr>
        <w:pStyle w:val="ListParagraph"/>
        <w:numPr>
          <w:ilvl w:val="0"/>
          <w:numId w:val="9"/>
        </w:numPr>
        <w:tabs>
          <w:tab w:pos="360" w:val="left" w:leader="none"/>
        </w:tabs>
        <w:spacing w:line="240" w:lineRule="auto" w:before="0" w:after="0"/>
        <w:ind w:left="360" w:right="0" w:hanging="360"/>
        <w:jc w:val="left"/>
        <w:rPr>
          <w:sz w:val="22"/>
        </w:rPr>
      </w:pPr>
      <w:r>
        <w:rPr>
          <w:sz w:val="22"/>
        </w:rPr>
        <w:t>November</w:t>
      </w:r>
      <w:r>
        <w:rPr>
          <w:spacing w:val="-9"/>
          <w:sz w:val="22"/>
        </w:rPr>
        <w:t> </w:t>
      </w:r>
      <w:r>
        <w:rPr>
          <w:sz w:val="22"/>
        </w:rPr>
        <w:t>21-23</w:t>
      </w:r>
      <w:r>
        <w:rPr>
          <w:spacing w:val="-6"/>
          <w:sz w:val="22"/>
        </w:rPr>
        <w:t> </w:t>
      </w:r>
      <w:r>
        <w:rPr>
          <w:sz w:val="22"/>
        </w:rPr>
        <w:t>2013.</w:t>
      </w:r>
      <w:r>
        <w:rPr>
          <w:spacing w:val="-4"/>
          <w:sz w:val="22"/>
        </w:rPr>
        <w:t> </w:t>
      </w:r>
      <w:r>
        <w:rPr>
          <w:sz w:val="22"/>
        </w:rPr>
        <w:t>National</w:t>
      </w:r>
      <w:r>
        <w:rPr>
          <w:spacing w:val="-4"/>
          <w:sz w:val="22"/>
        </w:rPr>
        <w:t> </w:t>
      </w:r>
      <w:r>
        <w:rPr>
          <w:sz w:val="22"/>
        </w:rPr>
        <w:t>Tax</w:t>
      </w:r>
      <w:r>
        <w:rPr>
          <w:spacing w:val="-6"/>
          <w:sz w:val="22"/>
        </w:rPr>
        <w:t> </w:t>
      </w:r>
      <w:r>
        <w:rPr>
          <w:sz w:val="22"/>
        </w:rPr>
        <w:t>Association</w:t>
      </w:r>
      <w:r>
        <w:rPr>
          <w:spacing w:val="-7"/>
          <w:sz w:val="22"/>
        </w:rPr>
        <w:t> </w:t>
      </w:r>
      <w:r>
        <w:rPr>
          <w:sz w:val="22"/>
        </w:rPr>
        <w:t>Meetings.</w:t>
      </w:r>
      <w:r>
        <w:rPr>
          <w:spacing w:val="-4"/>
          <w:sz w:val="22"/>
        </w:rPr>
        <w:t> </w:t>
      </w:r>
      <w:r>
        <w:rPr>
          <w:sz w:val="22"/>
        </w:rPr>
        <w:t>Tampa,</w:t>
      </w:r>
      <w:r>
        <w:rPr>
          <w:spacing w:val="-4"/>
          <w:sz w:val="22"/>
        </w:rPr>
        <w:t> </w:t>
      </w:r>
      <w:r>
        <w:rPr>
          <w:spacing w:val="-2"/>
          <w:sz w:val="22"/>
        </w:rPr>
        <w:t>Florida.</w:t>
      </w:r>
    </w:p>
    <w:p>
      <w:pPr>
        <w:pStyle w:val="ListParagraph"/>
        <w:numPr>
          <w:ilvl w:val="0"/>
          <w:numId w:val="9"/>
        </w:numPr>
        <w:tabs>
          <w:tab w:pos="360" w:val="left" w:leader="none"/>
        </w:tabs>
        <w:spacing w:line="240" w:lineRule="auto" w:before="1" w:after="0"/>
        <w:ind w:left="360" w:right="0" w:hanging="360"/>
        <w:jc w:val="left"/>
        <w:rPr>
          <w:sz w:val="22"/>
        </w:rPr>
      </w:pPr>
      <w:r>
        <w:rPr>
          <w:sz w:val="22"/>
        </w:rPr>
        <w:t>August</w:t>
      </w:r>
      <w:r>
        <w:rPr>
          <w:spacing w:val="-4"/>
          <w:sz w:val="22"/>
        </w:rPr>
        <w:t> </w:t>
      </w:r>
      <w:r>
        <w:rPr>
          <w:sz w:val="22"/>
        </w:rPr>
        <w:t>22-25</w:t>
      </w:r>
      <w:r>
        <w:rPr>
          <w:spacing w:val="-7"/>
          <w:sz w:val="22"/>
        </w:rPr>
        <w:t> </w:t>
      </w:r>
      <w:r>
        <w:rPr>
          <w:sz w:val="22"/>
        </w:rPr>
        <w:t>2013.</w:t>
      </w:r>
      <w:r>
        <w:rPr>
          <w:spacing w:val="-4"/>
          <w:sz w:val="22"/>
        </w:rPr>
        <w:t> </w:t>
      </w:r>
      <w:r>
        <w:rPr>
          <w:sz w:val="22"/>
        </w:rPr>
        <w:t>International</w:t>
      </w:r>
      <w:r>
        <w:rPr>
          <w:spacing w:val="-5"/>
          <w:sz w:val="22"/>
        </w:rPr>
        <w:t> </w:t>
      </w:r>
      <w:r>
        <w:rPr>
          <w:sz w:val="22"/>
        </w:rPr>
        <w:t>Institute</w:t>
      </w:r>
      <w:r>
        <w:rPr>
          <w:spacing w:val="-6"/>
          <w:sz w:val="22"/>
        </w:rPr>
        <w:t> </w:t>
      </w:r>
      <w:r>
        <w:rPr>
          <w:sz w:val="22"/>
        </w:rPr>
        <w:t>of</w:t>
      </w:r>
      <w:r>
        <w:rPr>
          <w:spacing w:val="-7"/>
          <w:sz w:val="22"/>
        </w:rPr>
        <w:t> </w:t>
      </w:r>
      <w:r>
        <w:rPr>
          <w:sz w:val="22"/>
        </w:rPr>
        <w:t>Public</w:t>
      </w:r>
      <w:r>
        <w:rPr>
          <w:spacing w:val="-4"/>
          <w:sz w:val="22"/>
        </w:rPr>
        <w:t> </w:t>
      </w:r>
      <w:r>
        <w:rPr>
          <w:sz w:val="22"/>
        </w:rPr>
        <w:t>Finance</w:t>
      </w:r>
      <w:r>
        <w:rPr>
          <w:spacing w:val="-4"/>
          <w:sz w:val="22"/>
        </w:rPr>
        <w:t> </w:t>
      </w:r>
      <w:r>
        <w:rPr>
          <w:sz w:val="22"/>
        </w:rPr>
        <w:t>Congress.</w:t>
      </w:r>
      <w:r>
        <w:rPr>
          <w:spacing w:val="38"/>
          <w:sz w:val="22"/>
        </w:rPr>
        <w:t> </w:t>
      </w:r>
      <w:r>
        <w:rPr>
          <w:sz w:val="22"/>
        </w:rPr>
        <w:t>Taormina,</w:t>
      </w:r>
      <w:r>
        <w:rPr>
          <w:spacing w:val="-7"/>
          <w:sz w:val="22"/>
        </w:rPr>
        <w:t> </w:t>
      </w:r>
      <w:r>
        <w:rPr>
          <w:spacing w:val="-2"/>
          <w:sz w:val="22"/>
        </w:rPr>
        <w:t>Italy.</w:t>
      </w:r>
    </w:p>
    <w:p>
      <w:pPr>
        <w:pStyle w:val="ListParagraph"/>
        <w:numPr>
          <w:ilvl w:val="0"/>
          <w:numId w:val="9"/>
        </w:numPr>
        <w:tabs>
          <w:tab w:pos="360" w:val="left" w:leader="none"/>
        </w:tabs>
        <w:spacing w:line="240" w:lineRule="auto" w:before="1" w:after="0"/>
        <w:ind w:left="360" w:right="1215" w:hanging="360"/>
        <w:jc w:val="left"/>
        <w:rPr>
          <w:sz w:val="22"/>
        </w:rPr>
      </w:pPr>
      <w:r>
        <w:rPr>
          <w:sz w:val="22"/>
        </w:rPr>
        <w:t>June</w:t>
      </w:r>
      <w:r>
        <w:rPr>
          <w:spacing w:val="-3"/>
          <w:sz w:val="22"/>
        </w:rPr>
        <w:t> </w:t>
      </w:r>
      <w:r>
        <w:rPr>
          <w:sz w:val="22"/>
        </w:rPr>
        <w:t>24-26.</w:t>
      </w:r>
      <w:r>
        <w:rPr>
          <w:spacing w:val="-6"/>
          <w:sz w:val="22"/>
        </w:rPr>
        <w:t> </w:t>
      </w:r>
      <w:r>
        <w:rPr>
          <w:sz w:val="22"/>
        </w:rPr>
        <w:t>2013.</w:t>
      </w:r>
      <w:r>
        <w:rPr>
          <w:spacing w:val="-6"/>
          <w:sz w:val="22"/>
        </w:rPr>
        <w:t> </w:t>
      </w:r>
      <w:r>
        <w:rPr>
          <w:sz w:val="22"/>
        </w:rPr>
        <w:t>Oxford</w:t>
      </w:r>
      <w:r>
        <w:rPr>
          <w:spacing w:val="-4"/>
          <w:sz w:val="22"/>
        </w:rPr>
        <w:t> </w:t>
      </w:r>
      <w:r>
        <w:rPr>
          <w:sz w:val="22"/>
        </w:rPr>
        <w:t>England.</w:t>
      </w:r>
      <w:r>
        <w:rPr>
          <w:spacing w:val="-3"/>
          <w:sz w:val="22"/>
        </w:rPr>
        <w:t> </w:t>
      </w:r>
      <w:r>
        <w:rPr>
          <w:sz w:val="22"/>
        </w:rPr>
        <w:t>Oxford</w:t>
      </w:r>
      <w:r>
        <w:rPr>
          <w:spacing w:val="-4"/>
          <w:sz w:val="22"/>
        </w:rPr>
        <w:t> </w:t>
      </w:r>
      <w:r>
        <w:rPr>
          <w:sz w:val="22"/>
        </w:rPr>
        <w:t>University</w:t>
      </w:r>
      <w:r>
        <w:rPr>
          <w:spacing w:val="-3"/>
          <w:sz w:val="22"/>
        </w:rPr>
        <w:t> </w:t>
      </w:r>
      <w:r>
        <w:rPr>
          <w:sz w:val="22"/>
        </w:rPr>
        <w:t>Centre</w:t>
      </w:r>
      <w:r>
        <w:rPr>
          <w:spacing w:val="-3"/>
          <w:sz w:val="22"/>
        </w:rPr>
        <w:t> </w:t>
      </w:r>
      <w:r>
        <w:rPr>
          <w:sz w:val="22"/>
        </w:rPr>
        <w:t>for</w:t>
      </w:r>
      <w:r>
        <w:rPr>
          <w:spacing w:val="-3"/>
          <w:sz w:val="22"/>
        </w:rPr>
        <w:t> </w:t>
      </w:r>
      <w:r>
        <w:rPr>
          <w:sz w:val="22"/>
        </w:rPr>
        <w:t>Business</w:t>
      </w:r>
      <w:r>
        <w:rPr>
          <w:spacing w:val="-2"/>
          <w:sz w:val="22"/>
        </w:rPr>
        <w:t> </w:t>
      </w:r>
      <w:r>
        <w:rPr>
          <w:sz w:val="22"/>
        </w:rPr>
        <w:t>Taxation,</w:t>
      </w:r>
      <w:r>
        <w:rPr>
          <w:spacing w:val="-3"/>
          <w:sz w:val="22"/>
        </w:rPr>
        <w:t> </w:t>
      </w:r>
      <w:r>
        <w:rPr>
          <w:sz w:val="22"/>
        </w:rPr>
        <w:t>Summer </w:t>
      </w:r>
      <w:r>
        <w:rPr>
          <w:spacing w:val="-2"/>
          <w:sz w:val="22"/>
        </w:rPr>
        <w:t>Symposium.</w:t>
      </w:r>
    </w:p>
    <w:p>
      <w:pPr>
        <w:pStyle w:val="ListParagraph"/>
        <w:numPr>
          <w:ilvl w:val="0"/>
          <w:numId w:val="9"/>
        </w:numPr>
        <w:tabs>
          <w:tab w:pos="360" w:val="left" w:leader="none"/>
        </w:tabs>
        <w:spacing w:line="279" w:lineRule="exact" w:before="0" w:after="0"/>
        <w:ind w:left="360" w:right="0" w:hanging="360"/>
        <w:jc w:val="left"/>
        <w:rPr>
          <w:sz w:val="22"/>
        </w:rPr>
      </w:pPr>
      <w:r>
        <w:rPr>
          <w:sz w:val="22"/>
        </w:rPr>
        <w:t>November</w:t>
      </w:r>
      <w:r>
        <w:rPr>
          <w:spacing w:val="-10"/>
          <w:sz w:val="22"/>
        </w:rPr>
        <w:t> </w:t>
      </w:r>
      <w:r>
        <w:rPr>
          <w:sz w:val="22"/>
        </w:rPr>
        <w:t>15-17</w:t>
      </w:r>
      <w:r>
        <w:rPr>
          <w:spacing w:val="-7"/>
          <w:sz w:val="22"/>
        </w:rPr>
        <w:t> </w:t>
      </w:r>
      <w:r>
        <w:rPr>
          <w:sz w:val="22"/>
        </w:rPr>
        <w:t>2012.</w:t>
      </w:r>
      <w:r>
        <w:rPr>
          <w:spacing w:val="-5"/>
          <w:sz w:val="22"/>
        </w:rPr>
        <w:t> </w:t>
      </w:r>
      <w:r>
        <w:rPr>
          <w:sz w:val="22"/>
        </w:rPr>
        <w:t>National</w:t>
      </w:r>
      <w:r>
        <w:rPr>
          <w:spacing w:val="-5"/>
          <w:sz w:val="22"/>
        </w:rPr>
        <w:t> </w:t>
      </w:r>
      <w:r>
        <w:rPr>
          <w:sz w:val="22"/>
        </w:rPr>
        <w:t>Tax</w:t>
      </w:r>
      <w:r>
        <w:rPr>
          <w:spacing w:val="-7"/>
          <w:sz w:val="22"/>
        </w:rPr>
        <w:t> </w:t>
      </w:r>
      <w:r>
        <w:rPr>
          <w:sz w:val="22"/>
        </w:rPr>
        <w:t>Association</w:t>
      </w:r>
      <w:r>
        <w:rPr>
          <w:spacing w:val="-9"/>
          <w:sz w:val="22"/>
        </w:rPr>
        <w:t> </w:t>
      </w:r>
      <w:r>
        <w:rPr>
          <w:sz w:val="22"/>
        </w:rPr>
        <w:t>Meetings.</w:t>
      </w:r>
      <w:r>
        <w:rPr>
          <w:spacing w:val="-5"/>
          <w:sz w:val="22"/>
        </w:rPr>
        <w:t> </w:t>
      </w:r>
      <w:r>
        <w:rPr>
          <w:sz w:val="22"/>
        </w:rPr>
        <w:t>Providence,</w:t>
      </w:r>
      <w:r>
        <w:rPr>
          <w:spacing w:val="-5"/>
          <w:sz w:val="22"/>
        </w:rPr>
        <w:t> </w:t>
      </w:r>
      <w:r>
        <w:rPr>
          <w:sz w:val="22"/>
        </w:rPr>
        <w:t>Rhode</w:t>
      </w:r>
      <w:r>
        <w:rPr>
          <w:spacing w:val="-5"/>
          <w:sz w:val="22"/>
        </w:rPr>
        <w:t> </w:t>
      </w:r>
      <w:r>
        <w:rPr>
          <w:spacing w:val="-2"/>
          <w:sz w:val="22"/>
        </w:rPr>
        <w:t>Island.</w:t>
      </w:r>
    </w:p>
    <w:p>
      <w:pPr>
        <w:pStyle w:val="ListParagraph"/>
        <w:numPr>
          <w:ilvl w:val="0"/>
          <w:numId w:val="9"/>
        </w:numPr>
        <w:tabs>
          <w:tab w:pos="360" w:val="left" w:leader="none"/>
        </w:tabs>
        <w:spacing w:line="240" w:lineRule="auto" w:before="0" w:after="0"/>
        <w:ind w:left="360" w:right="0" w:hanging="360"/>
        <w:jc w:val="left"/>
        <w:rPr>
          <w:sz w:val="22"/>
        </w:rPr>
      </w:pPr>
      <w:r>
        <w:rPr>
          <w:sz w:val="22"/>
        </w:rPr>
        <w:t>August</w:t>
      </w:r>
      <w:r>
        <w:rPr>
          <w:spacing w:val="-4"/>
          <w:sz w:val="22"/>
        </w:rPr>
        <w:t> </w:t>
      </w:r>
      <w:r>
        <w:rPr>
          <w:sz w:val="22"/>
        </w:rPr>
        <w:t>16-19</w:t>
      </w:r>
      <w:r>
        <w:rPr>
          <w:spacing w:val="-7"/>
          <w:sz w:val="22"/>
        </w:rPr>
        <w:t> </w:t>
      </w:r>
      <w:r>
        <w:rPr>
          <w:sz w:val="22"/>
        </w:rPr>
        <w:t>2012.</w:t>
      </w:r>
      <w:r>
        <w:rPr>
          <w:spacing w:val="-4"/>
          <w:sz w:val="22"/>
        </w:rPr>
        <w:t> </w:t>
      </w:r>
      <w:r>
        <w:rPr>
          <w:sz w:val="22"/>
        </w:rPr>
        <w:t>International</w:t>
      </w:r>
      <w:r>
        <w:rPr>
          <w:spacing w:val="-5"/>
          <w:sz w:val="22"/>
        </w:rPr>
        <w:t> </w:t>
      </w:r>
      <w:r>
        <w:rPr>
          <w:sz w:val="22"/>
        </w:rPr>
        <w:t>Institute</w:t>
      </w:r>
      <w:r>
        <w:rPr>
          <w:spacing w:val="-7"/>
          <w:sz w:val="22"/>
        </w:rPr>
        <w:t> </w:t>
      </w:r>
      <w:r>
        <w:rPr>
          <w:sz w:val="22"/>
        </w:rPr>
        <w:t>of</w:t>
      </w:r>
      <w:r>
        <w:rPr>
          <w:spacing w:val="-6"/>
          <w:sz w:val="22"/>
        </w:rPr>
        <w:t> </w:t>
      </w:r>
      <w:r>
        <w:rPr>
          <w:sz w:val="22"/>
        </w:rPr>
        <w:t>Public</w:t>
      </w:r>
      <w:r>
        <w:rPr>
          <w:spacing w:val="-5"/>
          <w:sz w:val="22"/>
        </w:rPr>
        <w:t> </w:t>
      </w:r>
      <w:r>
        <w:rPr>
          <w:sz w:val="22"/>
        </w:rPr>
        <w:t>Finance</w:t>
      </w:r>
      <w:r>
        <w:rPr>
          <w:spacing w:val="-4"/>
          <w:sz w:val="22"/>
        </w:rPr>
        <w:t> </w:t>
      </w:r>
      <w:r>
        <w:rPr>
          <w:sz w:val="22"/>
        </w:rPr>
        <w:t>Congress.</w:t>
      </w:r>
      <w:r>
        <w:rPr>
          <w:spacing w:val="38"/>
          <w:sz w:val="22"/>
        </w:rPr>
        <w:t> </w:t>
      </w:r>
      <w:r>
        <w:rPr>
          <w:sz w:val="22"/>
        </w:rPr>
        <w:t>Dresden,</w:t>
      </w:r>
      <w:r>
        <w:rPr>
          <w:spacing w:val="-4"/>
          <w:sz w:val="22"/>
        </w:rPr>
        <w:t> </w:t>
      </w:r>
      <w:r>
        <w:rPr>
          <w:spacing w:val="-2"/>
          <w:sz w:val="22"/>
        </w:rPr>
        <w:t>Germany.</w:t>
      </w:r>
    </w:p>
    <w:p>
      <w:pPr>
        <w:pStyle w:val="ListParagraph"/>
        <w:numPr>
          <w:ilvl w:val="0"/>
          <w:numId w:val="9"/>
        </w:numPr>
        <w:tabs>
          <w:tab w:pos="360" w:val="left" w:leader="none"/>
        </w:tabs>
        <w:spacing w:line="240" w:lineRule="auto" w:before="1" w:after="0"/>
        <w:ind w:left="360" w:right="0" w:hanging="360"/>
        <w:jc w:val="left"/>
        <w:rPr>
          <w:sz w:val="22"/>
        </w:rPr>
      </w:pPr>
      <w:r>
        <w:rPr>
          <w:sz w:val="22"/>
        </w:rPr>
        <w:t>July</w:t>
      </w:r>
      <w:r>
        <w:rPr>
          <w:spacing w:val="-4"/>
          <w:sz w:val="22"/>
        </w:rPr>
        <w:t> </w:t>
      </w:r>
      <w:r>
        <w:rPr>
          <w:sz w:val="22"/>
        </w:rPr>
        <w:t>20-21</w:t>
      </w:r>
      <w:r>
        <w:rPr>
          <w:spacing w:val="-6"/>
          <w:sz w:val="22"/>
        </w:rPr>
        <w:t> </w:t>
      </w:r>
      <w:r>
        <w:rPr>
          <w:sz w:val="22"/>
        </w:rPr>
        <w:t>2012.</w:t>
      </w:r>
      <w:r>
        <w:rPr>
          <w:spacing w:val="-4"/>
          <w:sz w:val="22"/>
        </w:rPr>
        <w:t> </w:t>
      </w:r>
      <w:r>
        <w:rPr>
          <w:sz w:val="22"/>
        </w:rPr>
        <w:t>CES-Ifo</w:t>
      </w:r>
      <w:r>
        <w:rPr>
          <w:spacing w:val="-2"/>
          <w:sz w:val="22"/>
        </w:rPr>
        <w:t> </w:t>
      </w:r>
      <w:r>
        <w:rPr>
          <w:sz w:val="22"/>
        </w:rPr>
        <w:t>Workshop</w:t>
      </w:r>
      <w:r>
        <w:rPr>
          <w:spacing w:val="-5"/>
          <w:sz w:val="22"/>
        </w:rPr>
        <w:t> </w:t>
      </w:r>
      <w:r>
        <w:rPr>
          <w:sz w:val="22"/>
        </w:rPr>
        <w:t>"Taxation</w:t>
      </w:r>
      <w:r>
        <w:rPr>
          <w:spacing w:val="-5"/>
          <w:sz w:val="22"/>
        </w:rPr>
        <w:t> </w:t>
      </w:r>
      <w:r>
        <w:rPr>
          <w:sz w:val="22"/>
        </w:rPr>
        <w:t>of</w:t>
      </w:r>
      <w:r>
        <w:rPr>
          <w:spacing w:val="-4"/>
          <w:sz w:val="22"/>
        </w:rPr>
        <w:t> </w:t>
      </w:r>
      <w:r>
        <w:rPr>
          <w:sz w:val="22"/>
        </w:rPr>
        <w:t>the</w:t>
      </w:r>
      <w:r>
        <w:rPr>
          <w:spacing w:val="-5"/>
          <w:sz w:val="22"/>
        </w:rPr>
        <w:t> </w:t>
      </w:r>
      <w:r>
        <w:rPr>
          <w:sz w:val="22"/>
        </w:rPr>
        <w:t>Financial</w:t>
      </w:r>
      <w:r>
        <w:rPr>
          <w:spacing w:val="-5"/>
          <w:sz w:val="22"/>
        </w:rPr>
        <w:t> </w:t>
      </w:r>
      <w:r>
        <w:rPr>
          <w:sz w:val="22"/>
        </w:rPr>
        <w:t>Sector."</w:t>
      </w:r>
      <w:r>
        <w:rPr>
          <w:spacing w:val="-4"/>
          <w:sz w:val="22"/>
        </w:rPr>
        <w:t> </w:t>
      </w:r>
      <w:r>
        <w:rPr>
          <w:sz w:val="22"/>
        </w:rPr>
        <w:t>Venice,</w:t>
      </w:r>
      <w:r>
        <w:rPr>
          <w:spacing w:val="-2"/>
          <w:sz w:val="22"/>
        </w:rPr>
        <w:t> Italy.</w:t>
      </w:r>
    </w:p>
    <w:p>
      <w:pPr>
        <w:pStyle w:val="ListParagraph"/>
        <w:numPr>
          <w:ilvl w:val="0"/>
          <w:numId w:val="9"/>
        </w:numPr>
        <w:tabs>
          <w:tab w:pos="360" w:val="left" w:leader="none"/>
        </w:tabs>
        <w:spacing w:line="279" w:lineRule="exact" w:before="0" w:after="0"/>
        <w:ind w:left="360" w:right="0" w:hanging="360"/>
        <w:jc w:val="left"/>
        <w:rPr>
          <w:sz w:val="22"/>
        </w:rPr>
      </w:pPr>
      <w:r>
        <w:rPr>
          <w:sz w:val="22"/>
        </w:rPr>
        <w:t>July</w:t>
      </w:r>
      <w:r>
        <w:rPr>
          <w:spacing w:val="-3"/>
          <w:sz w:val="22"/>
        </w:rPr>
        <w:t> </w:t>
      </w:r>
      <w:r>
        <w:rPr>
          <w:sz w:val="22"/>
        </w:rPr>
        <w:t>2-3</w:t>
      </w:r>
      <w:r>
        <w:rPr>
          <w:spacing w:val="-5"/>
          <w:sz w:val="22"/>
        </w:rPr>
        <w:t> </w:t>
      </w:r>
      <w:r>
        <w:rPr>
          <w:sz w:val="22"/>
        </w:rPr>
        <w:t>2012.</w:t>
      </w:r>
      <w:r>
        <w:rPr>
          <w:spacing w:val="-2"/>
          <w:sz w:val="22"/>
        </w:rPr>
        <w:t> </w:t>
      </w:r>
      <w:r>
        <w:rPr>
          <w:sz w:val="22"/>
        </w:rPr>
        <w:t>Conference</w:t>
      </w:r>
      <w:r>
        <w:rPr>
          <w:spacing w:val="-5"/>
          <w:sz w:val="22"/>
        </w:rPr>
        <w:t> </w:t>
      </w:r>
      <w:r>
        <w:rPr>
          <w:sz w:val="22"/>
        </w:rPr>
        <w:t>“Fiscal</w:t>
      </w:r>
      <w:r>
        <w:rPr>
          <w:spacing w:val="-2"/>
          <w:sz w:val="22"/>
        </w:rPr>
        <w:t> </w:t>
      </w:r>
      <w:r>
        <w:rPr>
          <w:sz w:val="22"/>
        </w:rPr>
        <w:t>Federalism:</w:t>
      </w:r>
      <w:r>
        <w:rPr>
          <w:spacing w:val="-5"/>
          <w:sz w:val="22"/>
        </w:rPr>
        <w:t> </w:t>
      </w:r>
      <w:r>
        <w:rPr>
          <w:sz w:val="22"/>
        </w:rPr>
        <w:t>The</w:t>
      </w:r>
      <w:r>
        <w:rPr>
          <w:spacing w:val="-5"/>
          <w:sz w:val="22"/>
        </w:rPr>
        <w:t> </w:t>
      </w:r>
      <w:r>
        <w:rPr>
          <w:sz w:val="22"/>
        </w:rPr>
        <w:t>State</w:t>
      </w:r>
      <w:r>
        <w:rPr>
          <w:spacing w:val="-2"/>
          <w:sz w:val="22"/>
        </w:rPr>
        <w:t> </w:t>
      </w:r>
      <w:r>
        <w:rPr>
          <w:sz w:val="22"/>
        </w:rPr>
        <w:t>of</w:t>
      </w:r>
      <w:r>
        <w:rPr>
          <w:spacing w:val="-6"/>
          <w:sz w:val="22"/>
        </w:rPr>
        <w:t> </w:t>
      </w:r>
      <w:r>
        <w:rPr>
          <w:sz w:val="22"/>
        </w:rPr>
        <w:t>the</w:t>
      </w:r>
      <w:r>
        <w:rPr>
          <w:spacing w:val="-2"/>
          <w:sz w:val="22"/>
        </w:rPr>
        <w:t> </w:t>
      </w:r>
      <w:r>
        <w:rPr>
          <w:sz w:val="22"/>
        </w:rPr>
        <w:t>Art.”</w:t>
      </w:r>
      <w:r>
        <w:rPr>
          <w:spacing w:val="-4"/>
          <w:sz w:val="22"/>
        </w:rPr>
        <w:t> </w:t>
      </w:r>
      <w:r>
        <w:rPr>
          <w:sz w:val="22"/>
        </w:rPr>
        <w:t>Turin,</w:t>
      </w:r>
      <w:r>
        <w:rPr>
          <w:spacing w:val="-2"/>
          <w:sz w:val="22"/>
        </w:rPr>
        <w:t> Italy.</w:t>
      </w:r>
    </w:p>
    <w:p>
      <w:pPr>
        <w:pStyle w:val="ListParagraph"/>
        <w:numPr>
          <w:ilvl w:val="0"/>
          <w:numId w:val="9"/>
        </w:numPr>
        <w:tabs>
          <w:tab w:pos="360" w:val="left" w:leader="none"/>
        </w:tabs>
        <w:spacing w:line="240" w:lineRule="auto" w:before="0" w:after="0"/>
        <w:ind w:left="360" w:right="1215" w:hanging="360"/>
        <w:jc w:val="left"/>
        <w:rPr>
          <w:sz w:val="22"/>
        </w:rPr>
      </w:pPr>
      <w:r>
        <w:rPr>
          <w:sz w:val="22"/>
        </w:rPr>
        <w:t>June</w:t>
      </w:r>
      <w:r>
        <w:rPr>
          <w:spacing w:val="-3"/>
          <w:sz w:val="22"/>
        </w:rPr>
        <w:t> </w:t>
      </w:r>
      <w:r>
        <w:rPr>
          <w:sz w:val="22"/>
        </w:rPr>
        <w:t>25-28.</w:t>
      </w:r>
      <w:r>
        <w:rPr>
          <w:spacing w:val="-6"/>
          <w:sz w:val="22"/>
        </w:rPr>
        <w:t> </w:t>
      </w:r>
      <w:r>
        <w:rPr>
          <w:sz w:val="22"/>
        </w:rPr>
        <w:t>2012.</w:t>
      </w:r>
      <w:r>
        <w:rPr>
          <w:spacing w:val="-6"/>
          <w:sz w:val="22"/>
        </w:rPr>
        <w:t> </w:t>
      </w:r>
      <w:r>
        <w:rPr>
          <w:sz w:val="22"/>
        </w:rPr>
        <w:t>Oxford</w:t>
      </w:r>
      <w:r>
        <w:rPr>
          <w:spacing w:val="-4"/>
          <w:sz w:val="22"/>
        </w:rPr>
        <w:t> </w:t>
      </w:r>
      <w:r>
        <w:rPr>
          <w:sz w:val="22"/>
        </w:rPr>
        <w:t>England.</w:t>
      </w:r>
      <w:r>
        <w:rPr>
          <w:spacing w:val="-3"/>
          <w:sz w:val="22"/>
        </w:rPr>
        <w:t> </w:t>
      </w:r>
      <w:r>
        <w:rPr>
          <w:sz w:val="22"/>
        </w:rPr>
        <w:t>Oxford</w:t>
      </w:r>
      <w:r>
        <w:rPr>
          <w:spacing w:val="-4"/>
          <w:sz w:val="22"/>
        </w:rPr>
        <w:t> </w:t>
      </w:r>
      <w:r>
        <w:rPr>
          <w:sz w:val="22"/>
        </w:rPr>
        <w:t>University</w:t>
      </w:r>
      <w:r>
        <w:rPr>
          <w:spacing w:val="-3"/>
          <w:sz w:val="22"/>
        </w:rPr>
        <w:t> </w:t>
      </w:r>
      <w:r>
        <w:rPr>
          <w:sz w:val="22"/>
        </w:rPr>
        <w:t>Centre</w:t>
      </w:r>
      <w:r>
        <w:rPr>
          <w:spacing w:val="-3"/>
          <w:sz w:val="22"/>
        </w:rPr>
        <w:t> </w:t>
      </w:r>
      <w:r>
        <w:rPr>
          <w:sz w:val="22"/>
        </w:rPr>
        <w:t>for</w:t>
      </w:r>
      <w:r>
        <w:rPr>
          <w:spacing w:val="-3"/>
          <w:sz w:val="22"/>
        </w:rPr>
        <w:t> </w:t>
      </w:r>
      <w:r>
        <w:rPr>
          <w:sz w:val="22"/>
        </w:rPr>
        <w:t>Business</w:t>
      </w:r>
      <w:r>
        <w:rPr>
          <w:spacing w:val="-2"/>
          <w:sz w:val="22"/>
        </w:rPr>
        <w:t> </w:t>
      </w:r>
      <w:r>
        <w:rPr>
          <w:sz w:val="22"/>
        </w:rPr>
        <w:t>Taxation,</w:t>
      </w:r>
      <w:r>
        <w:rPr>
          <w:spacing w:val="-3"/>
          <w:sz w:val="22"/>
        </w:rPr>
        <w:t> </w:t>
      </w:r>
      <w:r>
        <w:rPr>
          <w:sz w:val="22"/>
        </w:rPr>
        <w:t>Summer </w:t>
      </w:r>
      <w:r>
        <w:rPr>
          <w:spacing w:val="-2"/>
          <w:sz w:val="22"/>
        </w:rPr>
        <w:t>Symposium.</w:t>
      </w:r>
    </w:p>
    <w:p>
      <w:pPr>
        <w:pStyle w:val="ListParagraph"/>
        <w:numPr>
          <w:ilvl w:val="0"/>
          <w:numId w:val="9"/>
        </w:numPr>
        <w:tabs>
          <w:tab w:pos="360" w:val="left" w:leader="none"/>
        </w:tabs>
        <w:spacing w:line="240" w:lineRule="auto" w:before="0" w:after="0"/>
        <w:ind w:left="360" w:right="0" w:hanging="360"/>
        <w:jc w:val="left"/>
        <w:rPr>
          <w:sz w:val="22"/>
        </w:rPr>
      </w:pPr>
      <w:r>
        <w:rPr>
          <w:sz w:val="22"/>
        </w:rPr>
        <w:t>November17-19</w:t>
      </w:r>
      <w:r>
        <w:rPr>
          <w:spacing w:val="-5"/>
          <w:sz w:val="22"/>
        </w:rPr>
        <w:t> </w:t>
      </w:r>
      <w:r>
        <w:rPr>
          <w:sz w:val="22"/>
        </w:rPr>
        <w:t>2011.</w:t>
      </w:r>
      <w:r>
        <w:rPr>
          <w:spacing w:val="40"/>
          <w:sz w:val="22"/>
        </w:rPr>
        <w:t> </w:t>
      </w:r>
      <w:r>
        <w:rPr>
          <w:sz w:val="22"/>
        </w:rPr>
        <w:t>National</w:t>
      </w:r>
      <w:r>
        <w:rPr>
          <w:spacing w:val="-4"/>
          <w:sz w:val="22"/>
        </w:rPr>
        <w:t> </w:t>
      </w:r>
      <w:r>
        <w:rPr>
          <w:sz w:val="22"/>
        </w:rPr>
        <w:t>Tax</w:t>
      </w:r>
      <w:r>
        <w:rPr>
          <w:spacing w:val="-7"/>
          <w:sz w:val="22"/>
        </w:rPr>
        <w:t> </w:t>
      </w:r>
      <w:r>
        <w:rPr>
          <w:sz w:val="22"/>
        </w:rPr>
        <w:t>Association</w:t>
      </w:r>
      <w:r>
        <w:rPr>
          <w:spacing w:val="-7"/>
          <w:sz w:val="22"/>
        </w:rPr>
        <w:t> </w:t>
      </w:r>
      <w:r>
        <w:rPr>
          <w:sz w:val="22"/>
        </w:rPr>
        <w:t>Meetings,</w:t>
      </w:r>
      <w:r>
        <w:rPr>
          <w:spacing w:val="-5"/>
          <w:sz w:val="22"/>
        </w:rPr>
        <w:t> </w:t>
      </w:r>
      <w:r>
        <w:rPr>
          <w:sz w:val="22"/>
        </w:rPr>
        <w:t>New</w:t>
      </w:r>
      <w:r>
        <w:rPr>
          <w:spacing w:val="-4"/>
          <w:sz w:val="22"/>
        </w:rPr>
        <w:t> </w:t>
      </w:r>
      <w:r>
        <w:rPr>
          <w:spacing w:val="-2"/>
          <w:sz w:val="22"/>
        </w:rPr>
        <w:t>Orleans.</w:t>
      </w:r>
    </w:p>
    <w:p>
      <w:pPr>
        <w:pStyle w:val="ListParagraph"/>
        <w:numPr>
          <w:ilvl w:val="0"/>
          <w:numId w:val="9"/>
        </w:numPr>
        <w:tabs>
          <w:tab w:pos="360" w:val="left" w:leader="none"/>
        </w:tabs>
        <w:spacing w:line="240" w:lineRule="auto" w:before="1" w:after="0"/>
        <w:ind w:left="360" w:right="0" w:hanging="360"/>
        <w:jc w:val="left"/>
        <w:rPr>
          <w:sz w:val="22"/>
        </w:rPr>
      </w:pPr>
      <w:r>
        <w:rPr>
          <w:sz w:val="22"/>
        </w:rPr>
        <w:t>August</w:t>
      </w:r>
      <w:r>
        <w:rPr>
          <w:spacing w:val="-3"/>
          <w:sz w:val="22"/>
        </w:rPr>
        <w:t> </w:t>
      </w:r>
      <w:r>
        <w:rPr>
          <w:sz w:val="22"/>
        </w:rPr>
        <w:t>8-11,</w:t>
      </w:r>
      <w:r>
        <w:rPr>
          <w:spacing w:val="-6"/>
          <w:sz w:val="22"/>
        </w:rPr>
        <w:t> </w:t>
      </w:r>
      <w:r>
        <w:rPr>
          <w:sz w:val="22"/>
        </w:rPr>
        <w:t>2011.</w:t>
      </w:r>
      <w:r>
        <w:rPr>
          <w:spacing w:val="39"/>
          <w:sz w:val="22"/>
        </w:rPr>
        <w:t> </w:t>
      </w:r>
      <w:r>
        <w:rPr>
          <w:sz w:val="22"/>
        </w:rPr>
        <w:t>Ann</w:t>
      </w:r>
      <w:r>
        <w:rPr>
          <w:spacing w:val="-4"/>
          <w:sz w:val="22"/>
        </w:rPr>
        <w:t> </w:t>
      </w:r>
      <w:r>
        <w:rPr>
          <w:sz w:val="22"/>
        </w:rPr>
        <w:t>Arbor,</w:t>
      </w:r>
      <w:r>
        <w:rPr>
          <w:spacing w:val="-6"/>
          <w:sz w:val="22"/>
        </w:rPr>
        <w:t> </w:t>
      </w:r>
      <w:r>
        <w:rPr>
          <w:sz w:val="22"/>
        </w:rPr>
        <w:t>Michigan.</w:t>
      </w:r>
      <w:r>
        <w:rPr>
          <w:spacing w:val="43"/>
          <w:sz w:val="22"/>
        </w:rPr>
        <w:t> </w:t>
      </w:r>
      <w:r>
        <w:rPr>
          <w:sz w:val="22"/>
        </w:rPr>
        <w:t>International</w:t>
      </w:r>
      <w:r>
        <w:rPr>
          <w:spacing w:val="-4"/>
          <w:sz w:val="22"/>
        </w:rPr>
        <w:t> </w:t>
      </w:r>
      <w:r>
        <w:rPr>
          <w:sz w:val="22"/>
        </w:rPr>
        <w:t>Institute</w:t>
      </w:r>
      <w:r>
        <w:rPr>
          <w:spacing w:val="-6"/>
          <w:sz w:val="22"/>
        </w:rPr>
        <w:t> </w:t>
      </w:r>
      <w:r>
        <w:rPr>
          <w:sz w:val="22"/>
        </w:rPr>
        <w:t>of</w:t>
      </w:r>
      <w:r>
        <w:rPr>
          <w:spacing w:val="-5"/>
          <w:sz w:val="22"/>
        </w:rPr>
        <w:t> </w:t>
      </w:r>
      <w:r>
        <w:rPr>
          <w:sz w:val="22"/>
        </w:rPr>
        <w:t>Public</w:t>
      </w:r>
      <w:r>
        <w:rPr>
          <w:spacing w:val="-4"/>
          <w:sz w:val="22"/>
        </w:rPr>
        <w:t> </w:t>
      </w:r>
      <w:r>
        <w:rPr>
          <w:sz w:val="22"/>
        </w:rPr>
        <w:t>Finance</w:t>
      </w:r>
      <w:r>
        <w:rPr>
          <w:spacing w:val="-3"/>
          <w:sz w:val="22"/>
        </w:rPr>
        <w:t> </w:t>
      </w:r>
      <w:r>
        <w:rPr>
          <w:sz w:val="22"/>
        </w:rPr>
        <w:t>(IIPF)</w:t>
      </w:r>
      <w:r>
        <w:rPr>
          <w:spacing w:val="-7"/>
          <w:sz w:val="22"/>
        </w:rPr>
        <w:t> </w:t>
      </w:r>
      <w:r>
        <w:rPr>
          <w:spacing w:val="-2"/>
          <w:sz w:val="22"/>
        </w:rPr>
        <w:t>Congress.</w:t>
      </w:r>
    </w:p>
    <w:p>
      <w:pPr>
        <w:pStyle w:val="ListParagraph"/>
        <w:numPr>
          <w:ilvl w:val="0"/>
          <w:numId w:val="9"/>
        </w:numPr>
        <w:tabs>
          <w:tab w:pos="360" w:val="left" w:leader="none"/>
        </w:tabs>
        <w:spacing w:line="240" w:lineRule="auto" w:before="0" w:after="0"/>
        <w:ind w:left="360" w:right="362" w:hanging="360"/>
        <w:jc w:val="left"/>
        <w:rPr>
          <w:sz w:val="22"/>
        </w:rPr>
      </w:pPr>
      <w:r>
        <w:rPr>
          <w:sz w:val="22"/>
        </w:rPr>
        <w:t>July</w:t>
      </w:r>
      <w:r>
        <w:rPr>
          <w:spacing w:val="40"/>
          <w:sz w:val="22"/>
        </w:rPr>
        <w:t> </w:t>
      </w:r>
      <w:r>
        <w:rPr>
          <w:sz w:val="22"/>
        </w:rPr>
        <w:t>5</w:t>
      </w:r>
      <w:r>
        <w:rPr>
          <w:spacing w:val="40"/>
          <w:sz w:val="22"/>
        </w:rPr>
        <w:t> </w:t>
      </w:r>
      <w:r>
        <w:rPr>
          <w:sz w:val="22"/>
        </w:rPr>
        <w:t>-</w:t>
      </w:r>
      <w:r>
        <w:rPr>
          <w:spacing w:val="40"/>
          <w:sz w:val="22"/>
        </w:rPr>
        <w:t> </w:t>
      </w:r>
      <w:r>
        <w:rPr>
          <w:sz w:val="22"/>
        </w:rPr>
        <w:t>July</w:t>
      </w:r>
      <w:r>
        <w:rPr>
          <w:spacing w:val="40"/>
          <w:sz w:val="22"/>
        </w:rPr>
        <w:t> </w:t>
      </w:r>
      <w:r>
        <w:rPr>
          <w:sz w:val="22"/>
        </w:rPr>
        <w:t>8,</w:t>
      </w:r>
      <w:r>
        <w:rPr>
          <w:spacing w:val="40"/>
          <w:sz w:val="22"/>
        </w:rPr>
        <w:t> </w:t>
      </w:r>
      <w:r>
        <w:rPr>
          <w:sz w:val="22"/>
        </w:rPr>
        <w:t>2011.</w:t>
      </w:r>
      <w:r>
        <w:rPr>
          <w:spacing w:val="40"/>
          <w:sz w:val="22"/>
        </w:rPr>
        <w:t> </w:t>
      </w:r>
      <w:r>
        <w:rPr>
          <w:sz w:val="22"/>
        </w:rPr>
        <w:t>Oxford</w:t>
      </w:r>
      <w:r>
        <w:rPr>
          <w:spacing w:val="40"/>
          <w:sz w:val="22"/>
        </w:rPr>
        <w:t> </w:t>
      </w:r>
      <w:r>
        <w:rPr>
          <w:sz w:val="22"/>
        </w:rPr>
        <w:t>England.</w:t>
      </w:r>
      <w:r>
        <w:rPr>
          <w:spacing w:val="40"/>
          <w:sz w:val="22"/>
        </w:rPr>
        <w:t> </w:t>
      </w:r>
      <w:r>
        <w:rPr>
          <w:sz w:val="22"/>
        </w:rPr>
        <w:t>Oxford</w:t>
      </w:r>
      <w:r>
        <w:rPr>
          <w:spacing w:val="40"/>
          <w:sz w:val="22"/>
        </w:rPr>
        <w:t> </w:t>
      </w:r>
      <w:r>
        <w:rPr>
          <w:sz w:val="22"/>
        </w:rPr>
        <w:t>University</w:t>
      </w:r>
      <w:r>
        <w:rPr>
          <w:spacing w:val="40"/>
          <w:sz w:val="22"/>
        </w:rPr>
        <w:t> </w:t>
      </w:r>
      <w:r>
        <w:rPr>
          <w:sz w:val="22"/>
        </w:rPr>
        <w:t>Centre</w:t>
      </w:r>
      <w:r>
        <w:rPr>
          <w:spacing w:val="40"/>
          <w:sz w:val="22"/>
        </w:rPr>
        <w:t> </w:t>
      </w:r>
      <w:r>
        <w:rPr>
          <w:sz w:val="22"/>
        </w:rPr>
        <w:t>for</w:t>
      </w:r>
      <w:r>
        <w:rPr>
          <w:spacing w:val="40"/>
          <w:sz w:val="22"/>
        </w:rPr>
        <w:t> </w:t>
      </w:r>
      <w:r>
        <w:rPr>
          <w:sz w:val="22"/>
        </w:rPr>
        <w:t>Business</w:t>
      </w:r>
      <w:r>
        <w:rPr>
          <w:spacing w:val="40"/>
          <w:sz w:val="22"/>
        </w:rPr>
        <w:t> </w:t>
      </w:r>
      <w:r>
        <w:rPr>
          <w:sz w:val="22"/>
        </w:rPr>
        <w:t>Taxation,</w:t>
      </w:r>
      <w:r>
        <w:rPr>
          <w:spacing w:val="40"/>
          <w:sz w:val="22"/>
        </w:rPr>
        <w:t> </w:t>
      </w:r>
      <w:r>
        <w:rPr>
          <w:sz w:val="22"/>
        </w:rPr>
        <w:t>Summer </w:t>
      </w:r>
      <w:r>
        <w:rPr>
          <w:spacing w:val="-2"/>
          <w:sz w:val="22"/>
        </w:rPr>
        <w:t>Symposium.</w:t>
      </w:r>
    </w:p>
    <w:p>
      <w:pPr>
        <w:pStyle w:val="ListParagraph"/>
        <w:numPr>
          <w:ilvl w:val="0"/>
          <w:numId w:val="9"/>
        </w:numPr>
        <w:tabs>
          <w:tab w:pos="360" w:val="left" w:leader="none"/>
        </w:tabs>
        <w:spacing w:line="279" w:lineRule="exact" w:before="0" w:after="0"/>
        <w:ind w:left="360" w:right="0" w:hanging="360"/>
        <w:jc w:val="left"/>
        <w:rPr>
          <w:sz w:val="22"/>
        </w:rPr>
      </w:pPr>
      <w:r>
        <w:rPr>
          <w:sz w:val="22"/>
        </w:rPr>
        <w:t>November</w:t>
      </w:r>
      <w:r>
        <w:rPr>
          <w:spacing w:val="-6"/>
          <w:sz w:val="22"/>
        </w:rPr>
        <w:t> </w:t>
      </w:r>
      <w:r>
        <w:rPr>
          <w:sz w:val="22"/>
        </w:rPr>
        <w:t>18-20,</w:t>
      </w:r>
      <w:r>
        <w:rPr>
          <w:spacing w:val="-5"/>
          <w:sz w:val="22"/>
        </w:rPr>
        <w:t> </w:t>
      </w:r>
      <w:r>
        <w:rPr>
          <w:sz w:val="22"/>
        </w:rPr>
        <w:t>2010.</w:t>
      </w:r>
      <w:r>
        <w:rPr>
          <w:spacing w:val="41"/>
          <w:sz w:val="22"/>
        </w:rPr>
        <w:t> </w:t>
      </w:r>
      <w:r>
        <w:rPr>
          <w:sz w:val="22"/>
        </w:rPr>
        <w:t>Chicago.</w:t>
      </w:r>
      <w:r>
        <w:rPr>
          <w:spacing w:val="43"/>
          <w:sz w:val="22"/>
        </w:rPr>
        <w:t> </w:t>
      </w:r>
      <w:r>
        <w:rPr>
          <w:sz w:val="22"/>
        </w:rPr>
        <w:t>National</w:t>
      </w:r>
      <w:r>
        <w:rPr>
          <w:spacing w:val="-6"/>
          <w:sz w:val="22"/>
        </w:rPr>
        <w:t> </w:t>
      </w:r>
      <w:r>
        <w:rPr>
          <w:sz w:val="22"/>
        </w:rPr>
        <w:t>Tax</w:t>
      </w:r>
      <w:r>
        <w:rPr>
          <w:spacing w:val="-3"/>
          <w:sz w:val="22"/>
        </w:rPr>
        <w:t> </w:t>
      </w:r>
      <w:r>
        <w:rPr>
          <w:sz w:val="22"/>
        </w:rPr>
        <w:t>Association</w:t>
      </w:r>
      <w:r>
        <w:rPr>
          <w:spacing w:val="-4"/>
          <w:sz w:val="22"/>
        </w:rPr>
        <w:t> </w:t>
      </w:r>
      <w:r>
        <w:rPr>
          <w:sz w:val="22"/>
        </w:rPr>
        <w:t>Annual</w:t>
      </w:r>
      <w:r>
        <w:rPr>
          <w:spacing w:val="-4"/>
          <w:sz w:val="22"/>
        </w:rPr>
        <w:t> </w:t>
      </w:r>
      <w:r>
        <w:rPr>
          <w:spacing w:val="-2"/>
          <w:sz w:val="22"/>
        </w:rPr>
        <w:t>Meeting.</w:t>
      </w:r>
    </w:p>
    <w:p>
      <w:pPr>
        <w:pStyle w:val="ListParagraph"/>
        <w:numPr>
          <w:ilvl w:val="0"/>
          <w:numId w:val="9"/>
        </w:numPr>
        <w:tabs>
          <w:tab w:pos="360" w:val="left" w:leader="none"/>
        </w:tabs>
        <w:spacing w:line="240" w:lineRule="auto" w:before="1" w:after="0"/>
        <w:ind w:left="360" w:right="0" w:hanging="360"/>
        <w:jc w:val="left"/>
        <w:rPr>
          <w:sz w:val="22"/>
        </w:rPr>
      </w:pPr>
      <w:r>
        <w:rPr>
          <w:sz w:val="22"/>
        </w:rPr>
        <w:t>August</w:t>
      </w:r>
      <w:r>
        <w:rPr>
          <w:spacing w:val="-6"/>
          <w:sz w:val="22"/>
        </w:rPr>
        <w:t> </w:t>
      </w:r>
      <w:r>
        <w:rPr>
          <w:sz w:val="22"/>
        </w:rPr>
        <w:t>23-26,</w:t>
      </w:r>
      <w:r>
        <w:rPr>
          <w:spacing w:val="-6"/>
          <w:sz w:val="22"/>
        </w:rPr>
        <w:t> </w:t>
      </w:r>
      <w:r>
        <w:rPr>
          <w:sz w:val="22"/>
        </w:rPr>
        <w:t>2010.</w:t>
      </w:r>
      <w:r>
        <w:rPr>
          <w:spacing w:val="-5"/>
          <w:sz w:val="22"/>
        </w:rPr>
        <w:t> </w:t>
      </w:r>
      <w:r>
        <w:rPr>
          <w:sz w:val="22"/>
        </w:rPr>
        <w:t>Uppsala,</w:t>
      </w:r>
      <w:r>
        <w:rPr>
          <w:spacing w:val="-4"/>
          <w:sz w:val="22"/>
        </w:rPr>
        <w:t> </w:t>
      </w:r>
      <w:r>
        <w:rPr>
          <w:sz w:val="22"/>
        </w:rPr>
        <w:t>Sweden.</w:t>
      </w:r>
      <w:r>
        <w:rPr>
          <w:spacing w:val="-5"/>
          <w:sz w:val="22"/>
        </w:rPr>
        <w:t> </w:t>
      </w:r>
      <w:r>
        <w:rPr>
          <w:sz w:val="22"/>
        </w:rPr>
        <w:t>International</w:t>
      </w:r>
      <w:r>
        <w:rPr>
          <w:spacing w:val="-4"/>
          <w:sz w:val="22"/>
        </w:rPr>
        <w:t> </w:t>
      </w:r>
      <w:r>
        <w:rPr>
          <w:sz w:val="22"/>
        </w:rPr>
        <w:t>Institute</w:t>
      </w:r>
      <w:r>
        <w:rPr>
          <w:spacing w:val="-6"/>
          <w:sz w:val="22"/>
        </w:rPr>
        <w:t> </w:t>
      </w:r>
      <w:r>
        <w:rPr>
          <w:sz w:val="22"/>
        </w:rPr>
        <w:t>of</w:t>
      </w:r>
      <w:r>
        <w:rPr>
          <w:spacing w:val="-5"/>
          <w:sz w:val="22"/>
        </w:rPr>
        <w:t> </w:t>
      </w:r>
      <w:r>
        <w:rPr>
          <w:sz w:val="22"/>
        </w:rPr>
        <w:t>Public</w:t>
      </w:r>
      <w:r>
        <w:rPr>
          <w:spacing w:val="-5"/>
          <w:sz w:val="22"/>
        </w:rPr>
        <w:t> </w:t>
      </w:r>
      <w:r>
        <w:rPr>
          <w:sz w:val="22"/>
        </w:rPr>
        <w:t>Finance</w:t>
      </w:r>
      <w:r>
        <w:rPr>
          <w:spacing w:val="-5"/>
          <w:sz w:val="22"/>
        </w:rPr>
        <w:t> </w:t>
      </w:r>
      <w:r>
        <w:rPr>
          <w:sz w:val="22"/>
        </w:rPr>
        <w:t>(IIPF)</w:t>
      </w:r>
      <w:r>
        <w:rPr>
          <w:spacing w:val="-4"/>
          <w:sz w:val="22"/>
        </w:rPr>
        <w:t> </w:t>
      </w:r>
      <w:r>
        <w:rPr>
          <w:spacing w:val="-2"/>
          <w:sz w:val="22"/>
        </w:rPr>
        <w:t>Congress.</w:t>
      </w:r>
    </w:p>
    <w:p>
      <w:pPr>
        <w:pStyle w:val="ListParagraph"/>
        <w:numPr>
          <w:ilvl w:val="0"/>
          <w:numId w:val="9"/>
        </w:numPr>
        <w:tabs>
          <w:tab w:pos="360" w:val="left" w:leader="none"/>
        </w:tabs>
        <w:spacing w:line="240" w:lineRule="auto" w:before="0" w:after="0"/>
        <w:ind w:left="360" w:right="361" w:hanging="360"/>
        <w:jc w:val="left"/>
        <w:rPr>
          <w:sz w:val="22"/>
        </w:rPr>
      </w:pPr>
      <w:r>
        <w:rPr>
          <w:sz w:val="22"/>
        </w:rPr>
        <w:t>July 19-20,</w:t>
      </w:r>
      <w:r>
        <w:rPr>
          <w:spacing w:val="-3"/>
          <w:sz w:val="22"/>
        </w:rPr>
        <w:t> </w:t>
      </w:r>
      <w:r>
        <w:rPr>
          <w:sz w:val="22"/>
        </w:rPr>
        <w:t>2010.</w:t>
      </w:r>
      <w:r>
        <w:rPr>
          <w:spacing w:val="-1"/>
          <w:sz w:val="22"/>
        </w:rPr>
        <w:t> </w:t>
      </w:r>
      <w:r>
        <w:rPr>
          <w:sz w:val="22"/>
        </w:rPr>
        <w:t>Venice,</w:t>
      </w:r>
      <w:r>
        <w:rPr>
          <w:spacing w:val="-2"/>
          <w:sz w:val="22"/>
        </w:rPr>
        <w:t> </w:t>
      </w:r>
      <w:r>
        <w:rPr>
          <w:sz w:val="22"/>
        </w:rPr>
        <w:t>Italy.</w:t>
      </w:r>
      <w:r>
        <w:rPr>
          <w:spacing w:val="-1"/>
          <w:sz w:val="22"/>
        </w:rPr>
        <w:t> </w:t>
      </w:r>
      <w:r>
        <w:rPr>
          <w:sz w:val="22"/>
        </w:rPr>
        <w:t>CES-ifo</w:t>
      </w:r>
      <w:r>
        <w:rPr>
          <w:spacing w:val="-2"/>
          <w:sz w:val="22"/>
        </w:rPr>
        <w:t> </w:t>
      </w:r>
      <w:r>
        <w:rPr>
          <w:sz w:val="22"/>
        </w:rPr>
        <w:t>Venice</w:t>
      </w:r>
      <w:r>
        <w:rPr>
          <w:spacing w:val="-3"/>
          <w:sz w:val="22"/>
        </w:rPr>
        <w:t> </w:t>
      </w:r>
      <w:r>
        <w:rPr>
          <w:sz w:val="22"/>
        </w:rPr>
        <w:t>Summer</w:t>
      </w:r>
      <w:r>
        <w:rPr>
          <w:spacing w:val="-3"/>
          <w:sz w:val="22"/>
        </w:rPr>
        <w:t> </w:t>
      </w:r>
      <w:r>
        <w:rPr>
          <w:sz w:val="22"/>
        </w:rPr>
        <w:t>Institute</w:t>
      </w:r>
      <w:r>
        <w:rPr>
          <w:spacing w:val="-3"/>
          <w:sz w:val="22"/>
        </w:rPr>
        <w:t> </w:t>
      </w:r>
      <w:r>
        <w:rPr>
          <w:sz w:val="22"/>
        </w:rPr>
        <w:t>Workshop</w:t>
      </w:r>
      <w:r>
        <w:rPr>
          <w:spacing w:val="-6"/>
          <w:sz w:val="22"/>
        </w:rPr>
        <w:t> </w:t>
      </w:r>
      <w:r>
        <w:rPr>
          <w:sz w:val="22"/>
        </w:rPr>
        <w:t>on</w:t>
      </w:r>
      <w:r>
        <w:rPr>
          <w:spacing w:val="-1"/>
          <w:sz w:val="22"/>
        </w:rPr>
        <w:t> </w:t>
      </w:r>
      <w:r>
        <w:rPr>
          <w:sz w:val="22"/>
        </w:rPr>
        <w:t>Taxation</w:t>
      </w:r>
      <w:r>
        <w:rPr>
          <w:spacing w:val="-3"/>
          <w:sz w:val="22"/>
        </w:rPr>
        <w:t> </w:t>
      </w:r>
      <w:r>
        <w:rPr>
          <w:sz w:val="22"/>
        </w:rPr>
        <w:t>in</w:t>
      </w:r>
      <w:r>
        <w:rPr>
          <w:spacing w:val="-4"/>
          <w:sz w:val="22"/>
        </w:rPr>
        <w:t> </w:t>
      </w:r>
      <w:r>
        <w:rPr>
          <w:sz w:val="22"/>
        </w:rPr>
        <w:t>Developing </w:t>
      </w:r>
      <w:r>
        <w:rPr>
          <w:spacing w:val="-2"/>
          <w:sz w:val="22"/>
        </w:rPr>
        <w:t>Countries.</w:t>
      </w:r>
    </w:p>
    <w:p>
      <w:pPr>
        <w:pStyle w:val="ListParagraph"/>
        <w:numPr>
          <w:ilvl w:val="0"/>
          <w:numId w:val="9"/>
        </w:numPr>
        <w:tabs>
          <w:tab w:pos="360" w:val="left" w:leader="none"/>
        </w:tabs>
        <w:spacing w:line="240" w:lineRule="auto" w:before="1" w:after="0"/>
        <w:ind w:left="360" w:right="360" w:hanging="360"/>
        <w:jc w:val="left"/>
        <w:rPr>
          <w:sz w:val="22"/>
        </w:rPr>
      </w:pPr>
      <w:r>
        <w:rPr>
          <w:sz w:val="22"/>
        </w:rPr>
        <w:t>June</w:t>
      </w:r>
      <w:r>
        <w:rPr>
          <w:spacing w:val="32"/>
          <w:sz w:val="22"/>
        </w:rPr>
        <w:t> </w:t>
      </w:r>
      <w:r>
        <w:rPr>
          <w:sz w:val="22"/>
        </w:rPr>
        <w:t>28</w:t>
      </w:r>
      <w:r>
        <w:rPr>
          <w:spacing w:val="33"/>
          <w:sz w:val="22"/>
        </w:rPr>
        <w:t> </w:t>
      </w:r>
      <w:r>
        <w:rPr>
          <w:sz w:val="22"/>
        </w:rPr>
        <w:t>-</w:t>
      </w:r>
      <w:r>
        <w:rPr>
          <w:spacing w:val="32"/>
          <w:sz w:val="22"/>
        </w:rPr>
        <w:t> </w:t>
      </w:r>
      <w:r>
        <w:rPr>
          <w:sz w:val="22"/>
        </w:rPr>
        <w:t>July</w:t>
      </w:r>
      <w:r>
        <w:rPr>
          <w:spacing w:val="32"/>
          <w:sz w:val="22"/>
        </w:rPr>
        <w:t> </w:t>
      </w:r>
      <w:r>
        <w:rPr>
          <w:sz w:val="22"/>
        </w:rPr>
        <w:t>2,</w:t>
      </w:r>
      <w:r>
        <w:rPr>
          <w:spacing w:val="32"/>
          <w:sz w:val="22"/>
        </w:rPr>
        <w:t> </w:t>
      </w:r>
      <w:r>
        <w:rPr>
          <w:sz w:val="22"/>
        </w:rPr>
        <w:t>2010.</w:t>
      </w:r>
      <w:r>
        <w:rPr>
          <w:spacing w:val="31"/>
          <w:sz w:val="22"/>
        </w:rPr>
        <w:t> </w:t>
      </w:r>
      <w:r>
        <w:rPr>
          <w:sz w:val="22"/>
        </w:rPr>
        <w:t>Oxford</w:t>
      </w:r>
      <w:r>
        <w:rPr>
          <w:spacing w:val="31"/>
          <w:sz w:val="22"/>
        </w:rPr>
        <w:t> </w:t>
      </w:r>
      <w:r>
        <w:rPr>
          <w:sz w:val="22"/>
        </w:rPr>
        <w:t>England.</w:t>
      </w:r>
      <w:r>
        <w:rPr>
          <w:spacing w:val="31"/>
          <w:sz w:val="22"/>
        </w:rPr>
        <w:t> </w:t>
      </w:r>
      <w:r>
        <w:rPr>
          <w:sz w:val="22"/>
        </w:rPr>
        <w:t>Oxford</w:t>
      </w:r>
      <w:r>
        <w:rPr>
          <w:spacing w:val="31"/>
          <w:sz w:val="22"/>
        </w:rPr>
        <w:t> </w:t>
      </w:r>
      <w:r>
        <w:rPr>
          <w:sz w:val="22"/>
        </w:rPr>
        <w:t>University</w:t>
      </w:r>
      <w:r>
        <w:rPr>
          <w:spacing w:val="33"/>
          <w:sz w:val="22"/>
        </w:rPr>
        <w:t> </w:t>
      </w:r>
      <w:r>
        <w:rPr>
          <w:sz w:val="22"/>
        </w:rPr>
        <w:t>Centre</w:t>
      </w:r>
      <w:r>
        <w:rPr>
          <w:spacing w:val="32"/>
          <w:sz w:val="22"/>
        </w:rPr>
        <w:t> </w:t>
      </w:r>
      <w:r>
        <w:rPr>
          <w:sz w:val="22"/>
        </w:rPr>
        <w:t>for</w:t>
      </w:r>
      <w:r>
        <w:rPr>
          <w:spacing w:val="32"/>
          <w:sz w:val="22"/>
        </w:rPr>
        <w:t> </w:t>
      </w:r>
      <w:r>
        <w:rPr>
          <w:sz w:val="22"/>
        </w:rPr>
        <w:t>Business</w:t>
      </w:r>
      <w:r>
        <w:rPr>
          <w:spacing w:val="30"/>
          <w:sz w:val="22"/>
        </w:rPr>
        <w:t> </w:t>
      </w:r>
      <w:r>
        <w:rPr>
          <w:sz w:val="22"/>
        </w:rPr>
        <w:t>Taxation,</w:t>
      </w:r>
      <w:r>
        <w:rPr>
          <w:spacing w:val="32"/>
          <w:sz w:val="22"/>
        </w:rPr>
        <w:t> </w:t>
      </w:r>
      <w:r>
        <w:rPr>
          <w:sz w:val="22"/>
        </w:rPr>
        <w:t>Summer Symposium and Joint Conference with INTR.</w:t>
      </w:r>
    </w:p>
    <w:p>
      <w:pPr>
        <w:pStyle w:val="ListParagraph"/>
        <w:numPr>
          <w:ilvl w:val="0"/>
          <w:numId w:val="9"/>
        </w:numPr>
        <w:tabs>
          <w:tab w:pos="360" w:val="left" w:leader="none"/>
        </w:tabs>
        <w:spacing w:line="279" w:lineRule="exact" w:before="0" w:after="0"/>
        <w:ind w:left="360" w:right="0" w:hanging="360"/>
        <w:jc w:val="left"/>
        <w:rPr>
          <w:sz w:val="22"/>
        </w:rPr>
      </w:pPr>
      <w:r>
        <w:rPr>
          <w:sz w:val="22"/>
        </w:rPr>
        <w:t>October</w:t>
      </w:r>
      <w:r>
        <w:rPr>
          <w:spacing w:val="-8"/>
          <w:sz w:val="22"/>
        </w:rPr>
        <w:t> </w:t>
      </w:r>
      <w:r>
        <w:rPr>
          <w:sz w:val="22"/>
        </w:rPr>
        <w:t>6,</w:t>
      </w:r>
      <w:r>
        <w:rPr>
          <w:spacing w:val="-4"/>
          <w:sz w:val="22"/>
        </w:rPr>
        <w:t> </w:t>
      </w:r>
      <w:r>
        <w:rPr>
          <w:sz w:val="22"/>
        </w:rPr>
        <w:t>2009.</w:t>
      </w:r>
      <w:r>
        <w:rPr>
          <w:spacing w:val="-4"/>
          <w:sz w:val="22"/>
        </w:rPr>
        <w:t> </w:t>
      </w:r>
      <w:r>
        <w:rPr>
          <w:sz w:val="22"/>
        </w:rPr>
        <w:t>Frankfurt,</w:t>
      </w:r>
      <w:r>
        <w:rPr>
          <w:spacing w:val="-6"/>
          <w:sz w:val="22"/>
        </w:rPr>
        <w:t> </w:t>
      </w:r>
      <w:r>
        <w:rPr>
          <w:sz w:val="22"/>
        </w:rPr>
        <w:t>Germany.</w:t>
      </w:r>
      <w:r>
        <w:rPr>
          <w:spacing w:val="-9"/>
          <w:sz w:val="22"/>
        </w:rPr>
        <w:t> </w:t>
      </w:r>
      <w:r>
        <w:rPr>
          <w:sz w:val="22"/>
        </w:rPr>
        <w:t>7th</w:t>
      </w:r>
      <w:r>
        <w:rPr>
          <w:spacing w:val="-4"/>
          <w:sz w:val="22"/>
        </w:rPr>
        <w:t> </w:t>
      </w:r>
      <w:r>
        <w:rPr>
          <w:sz w:val="22"/>
        </w:rPr>
        <w:t>Bundesbank</w:t>
      </w:r>
      <w:r>
        <w:rPr>
          <w:spacing w:val="-6"/>
          <w:sz w:val="22"/>
        </w:rPr>
        <w:t> </w:t>
      </w:r>
      <w:r>
        <w:rPr>
          <w:sz w:val="22"/>
        </w:rPr>
        <w:t>MiDi</w:t>
      </w:r>
      <w:r>
        <w:rPr>
          <w:spacing w:val="-5"/>
          <w:sz w:val="22"/>
        </w:rPr>
        <w:t> </w:t>
      </w:r>
      <w:r>
        <w:rPr>
          <w:spacing w:val="-2"/>
          <w:sz w:val="22"/>
        </w:rPr>
        <w:t>Workshop.</w:t>
      </w:r>
    </w:p>
    <w:p>
      <w:pPr>
        <w:pStyle w:val="ListParagraph"/>
        <w:numPr>
          <w:ilvl w:val="0"/>
          <w:numId w:val="9"/>
        </w:numPr>
        <w:tabs>
          <w:tab w:pos="360" w:val="left" w:leader="none"/>
        </w:tabs>
        <w:spacing w:line="240" w:lineRule="auto" w:before="1" w:after="0"/>
        <w:ind w:left="360" w:right="362" w:hanging="360"/>
        <w:jc w:val="left"/>
        <w:rPr>
          <w:sz w:val="22"/>
        </w:rPr>
      </w:pPr>
      <w:r>
        <w:rPr>
          <w:sz w:val="22"/>
        </w:rPr>
        <w:t>July</w:t>
      </w:r>
      <w:r>
        <w:rPr>
          <w:spacing w:val="80"/>
          <w:sz w:val="22"/>
        </w:rPr>
        <w:t> </w:t>
      </w:r>
      <w:r>
        <w:rPr>
          <w:sz w:val="22"/>
        </w:rPr>
        <w:t>6-10,</w:t>
      </w:r>
      <w:r>
        <w:rPr>
          <w:spacing w:val="80"/>
          <w:sz w:val="22"/>
        </w:rPr>
        <w:t> </w:t>
      </w:r>
      <w:r>
        <w:rPr>
          <w:sz w:val="22"/>
        </w:rPr>
        <w:t>2009.</w:t>
      </w:r>
      <w:r>
        <w:rPr>
          <w:spacing w:val="80"/>
          <w:sz w:val="22"/>
        </w:rPr>
        <w:t> </w:t>
      </w:r>
      <w:r>
        <w:rPr>
          <w:sz w:val="22"/>
        </w:rPr>
        <w:t>Oxford,</w:t>
      </w:r>
      <w:r>
        <w:rPr>
          <w:spacing w:val="80"/>
          <w:sz w:val="22"/>
        </w:rPr>
        <w:t> </w:t>
      </w:r>
      <w:r>
        <w:rPr>
          <w:sz w:val="22"/>
        </w:rPr>
        <w:t>England.</w:t>
      </w:r>
      <w:r>
        <w:rPr>
          <w:spacing w:val="80"/>
          <w:sz w:val="22"/>
        </w:rPr>
        <w:t> </w:t>
      </w:r>
      <w:r>
        <w:rPr>
          <w:sz w:val="22"/>
        </w:rPr>
        <w:t>Oxford</w:t>
      </w:r>
      <w:r>
        <w:rPr>
          <w:spacing w:val="80"/>
          <w:sz w:val="22"/>
        </w:rPr>
        <w:t> </w:t>
      </w:r>
      <w:r>
        <w:rPr>
          <w:sz w:val="22"/>
        </w:rPr>
        <w:t>University</w:t>
      </w:r>
      <w:r>
        <w:rPr>
          <w:spacing w:val="80"/>
          <w:sz w:val="22"/>
        </w:rPr>
        <w:t> </w:t>
      </w:r>
      <w:r>
        <w:rPr>
          <w:sz w:val="22"/>
        </w:rPr>
        <w:t>Centre</w:t>
      </w:r>
      <w:r>
        <w:rPr>
          <w:spacing w:val="80"/>
          <w:sz w:val="22"/>
        </w:rPr>
        <w:t> </w:t>
      </w:r>
      <w:r>
        <w:rPr>
          <w:sz w:val="22"/>
        </w:rPr>
        <w:t>for</w:t>
      </w:r>
      <w:r>
        <w:rPr>
          <w:spacing w:val="80"/>
          <w:sz w:val="22"/>
        </w:rPr>
        <w:t> </w:t>
      </w:r>
      <w:r>
        <w:rPr>
          <w:sz w:val="22"/>
        </w:rPr>
        <w:t>Business</w:t>
      </w:r>
      <w:r>
        <w:rPr>
          <w:spacing w:val="80"/>
          <w:sz w:val="22"/>
        </w:rPr>
        <w:t> </w:t>
      </w:r>
      <w:r>
        <w:rPr>
          <w:sz w:val="22"/>
        </w:rPr>
        <w:t>Taxation,</w:t>
      </w:r>
      <w:r>
        <w:rPr>
          <w:spacing w:val="80"/>
          <w:sz w:val="22"/>
        </w:rPr>
        <w:t> </w:t>
      </w:r>
      <w:r>
        <w:rPr>
          <w:sz w:val="22"/>
        </w:rPr>
        <w:t>Summer </w:t>
      </w:r>
      <w:r>
        <w:rPr>
          <w:spacing w:val="-2"/>
          <w:sz w:val="22"/>
        </w:rPr>
        <w:t>Symposium.</w:t>
      </w:r>
    </w:p>
    <w:p>
      <w:pPr>
        <w:pStyle w:val="ListParagraph"/>
        <w:numPr>
          <w:ilvl w:val="0"/>
          <w:numId w:val="9"/>
        </w:numPr>
        <w:tabs>
          <w:tab w:pos="360" w:val="left" w:leader="none"/>
        </w:tabs>
        <w:spacing w:line="240" w:lineRule="auto" w:before="0" w:after="0"/>
        <w:ind w:left="360" w:right="352" w:hanging="360"/>
        <w:jc w:val="left"/>
        <w:rPr>
          <w:sz w:val="22"/>
        </w:rPr>
      </w:pPr>
      <w:r>
        <w:rPr>
          <w:sz w:val="22"/>
        </w:rPr>
        <w:t>June</w:t>
      </w:r>
      <w:r>
        <w:rPr>
          <w:spacing w:val="40"/>
          <w:sz w:val="22"/>
        </w:rPr>
        <w:t> </w:t>
      </w:r>
      <w:r>
        <w:rPr>
          <w:sz w:val="22"/>
        </w:rPr>
        <w:t>18-19,</w:t>
      </w:r>
      <w:r>
        <w:rPr>
          <w:spacing w:val="40"/>
          <w:sz w:val="22"/>
        </w:rPr>
        <w:t> </w:t>
      </w:r>
      <w:r>
        <w:rPr>
          <w:sz w:val="22"/>
        </w:rPr>
        <w:t>2009.</w:t>
      </w:r>
      <w:r>
        <w:rPr>
          <w:spacing w:val="40"/>
          <w:sz w:val="22"/>
        </w:rPr>
        <w:t> </w:t>
      </w:r>
      <w:r>
        <w:rPr>
          <w:sz w:val="22"/>
        </w:rPr>
        <w:t>Barcelona,</w:t>
      </w:r>
      <w:r>
        <w:rPr>
          <w:spacing w:val="40"/>
          <w:sz w:val="22"/>
        </w:rPr>
        <w:t> </w:t>
      </w:r>
      <w:r>
        <w:rPr>
          <w:sz w:val="22"/>
        </w:rPr>
        <w:t>Spain.</w:t>
      </w:r>
      <w:r>
        <w:rPr>
          <w:spacing w:val="40"/>
          <w:sz w:val="22"/>
        </w:rPr>
        <w:t> </w:t>
      </w:r>
      <w:r>
        <w:rPr>
          <w:sz w:val="22"/>
        </w:rPr>
        <w:t>III</w:t>
      </w:r>
      <w:r>
        <w:rPr>
          <w:spacing w:val="40"/>
          <w:sz w:val="22"/>
        </w:rPr>
        <w:t> </w:t>
      </w:r>
      <w:r>
        <w:rPr>
          <w:sz w:val="22"/>
        </w:rPr>
        <w:t>Workshop</w:t>
      </w:r>
      <w:r>
        <w:rPr>
          <w:spacing w:val="40"/>
          <w:sz w:val="22"/>
        </w:rPr>
        <w:t> </w:t>
      </w:r>
      <w:r>
        <w:rPr>
          <w:sz w:val="22"/>
        </w:rPr>
        <w:t>on</w:t>
      </w:r>
      <w:r>
        <w:rPr>
          <w:spacing w:val="40"/>
          <w:sz w:val="22"/>
        </w:rPr>
        <w:t> </w:t>
      </w:r>
      <w:r>
        <w:rPr>
          <w:sz w:val="22"/>
        </w:rPr>
        <w:t>Fiscal</w:t>
      </w:r>
      <w:r>
        <w:rPr>
          <w:spacing w:val="40"/>
          <w:sz w:val="22"/>
        </w:rPr>
        <w:t> </w:t>
      </w:r>
      <w:r>
        <w:rPr>
          <w:sz w:val="22"/>
        </w:rPr>
        <w:t>Federalism:</w:t>
      </w:r>
      <w:r>
        <w:rPr>
          <w:spacing w:val="40"/>
          <w:sz w:val="22"/>
        </w:rPr>
        <w:t> </w:t>
      </w:r>
      <w:r>
        <w:rPr>
          <w:sz w:val="22"/>
        </w:rPr>
        <w:t>Financing</w:t>
      </w:r>
      <w:r>
        <w:rPr>
          <w:spacing w:val="40"/>
          <w:sz w:val="22"/>
        </w:rPr>
        <w:t> </w:t>
      </w:r>
      <w:r>
        <w:rPr>
          <w:sz w:val="22"/>
        </w:rPr>
        <w:t>Sub-Central</w:t>
      </w:r>
      <w:r>
        <w:rPr>
          <w:spacing w:val="80"/>
          <w:sz w:val="22"/>
        </w:rPr>
        <w:t> </w:t>
      </w:r>
      <w:r>
        <w:rPr>
          <w:spacing w:val="-2"/>
          <w:sz w:val="22"/>
        </w:rPr>
        <w:t>Governments.</w:t>
      </w:r>
    </w:p>
    <w:p>
      <w:pPr>
        <w:pStyle w:val="ListParagraph"/>
        <w:numPr>
          <w:ilvl w:val="0"/>
          <w:numId w:val="9"/>
        </w:numPr>
        <w:tabs>
          <w:tab w:pos="360" w:val="left" w:leader="none"/>
        </w:tabs>
        <w:spacing w:line="279" w:lineRule="exact" w:before="0" w:after="0"/>
        <w:ind w:left="360" w:right="0" w:hanging="360"/>
        <w:jc w:val="left"/>
        <w:rPr>
          <w:sz w:val="22"/>
        </w:rPr>
      </w:pPr>
      <w:r>
        <w:rPr>
          <w:sz w:val="22"/>
        </w:rPr>
        <w:t>April,</w:t>
      </w:r>
      <w:r>
        <w:rPr>
          <w:spacing w:val="-5"/>
          <w:sz w:val="22"/>
        </w:rPr>
        <w:t> </w:t>
      </w:r>
      <w:r>
        <w:rPr>
          <w:sz w:val="22"/>
        </w:rPr>
        <w:t>24-26,</w:t>
      </w:r>
      <w:r>
        <w:rPr>
          <w:spacing w:val="-6"/>
          <w:sz w:val="22"/>
        </w:rPr>
        <w:t> </w:t>
      </w:r>
      <w:r>
        <w:rPr>
          <w:sz w:val="22"/>
        </w:rPr>
        <w:t>2009.</w:t>
      </w:r>
      <w:r>
        <w:rPr>
          <w:spacing w:val="-6"/>
          <w:sz w:val="22"/>
        </w:rPr>
        <w:t> </w:t>
      </w:r>
      <w:r>
        <w:rPr>
          <w:sz w:val="22"/>
        </w:rPr>
        <w:t>Munich,</w:t>
      </w:r>
      <w:r>
        <w:rPr>
          <w:spacing w:val="-3"/>
          <w:sz w:val="22"/>
        </w:rPr>
        <w:t> </w:t>
      </w:r>
      <w:r>
        <w:rPr>
          <w:sz w:val="22"/>
        </w:rPr>
        <w:t>Germany.</w:t>
      </w:r>
      <w:r>
        <w:rPr>
          <w:spacing w:val="42"/>
          <w:sz w:val="22"/>
        </w:rPr>
        <w:t> </w:t>
      </w:r>
      <w:r>
        <w:rPr>
          <w:sz w:val="22"/>
        </w:rPr>
        <w:t>CES-ifo</w:t>
      </w:r>
      <w:r>
        <w:rPr>
          <w:spacing w:val="-5"/>
          <w:sz w:val="22"/>
        </w:rPr>
        <w:t> </w:t>
      </w:r>
      <w:r>
        <w:rPr>
          <w:sz w:val="22"/>
        </w:rPr>
        <w:t>Area</w:t>
      </w:r>
      <w:r>
        <w:rPr>
          <w:spacing w:val="-3"/>
          <w:sz w:val="22"/>
        </w:rPr>
        <w:t> </w:t>
      </w:r>
      <w:r>
        <w:rPr>
          <w:sz w:val="22"/>
        </w:rPr>
        <w:t>Conference</w:t>
      </w:r>
      <w:r>
        <w:rPr>
          <w:spacing w:val="-5"/>
          <w:sz w:val="22"/>
        </w:rPr>
        <w:t> </w:t>
      </w:r>
      <w:r>
        <w:rPr>
          <w:sz w:val="22"/>
        </w:rPr>
        <w:t>on</w:t>
      </w:r>
      <w:r>
        <w:rPr>
          <w:spacing w:val="-6"/>
          <w:sz w:val="22"/>
        </w:rPr>
        <w:t> </w:t>
      </w:r>
      <w:r>
        <w:rPr>
          <w:sz w:val="22"/>
        </w:rPr>
        <w:t>Public</w:t>
      </w:r>
      <w:r>
        <w:rPr>
          <w:spacing w:val="-2"/>
          <w:sz w:val="22"/>
        </w:rPr>
        <w:t> Economics.</w:t>
      </w:r>
    </w:p>
    <w:p>
      <w:pPr>
        <w:pStyle w:val="ListParagraph"/>
        <w:numPr>
          <w:ilvl w:val="0"/>
          <w:numId w:val="9"/>
        </w:numPr>
        <w:tabs>
          <w:tab w:pos="360" w:val="left" w:leader="none"/>
        </w:tabs>
        <w:spacing w:line="240" w:lineRule="auto" w:before="1" w:after="0"/>
        <w:ind w:left="360" w:right="360" w:hanging="360"/>
        <w:jc w:val="left"/>
        <w:rPr>
          <w:sz w:val="22"/>
        </w:rPr>
      </w:pPr>
      <w:r>
        <w:rPr>
          <w:sz w:val="22"/>
        </w:rPr>
        <w:t>August</w:t>
      </w:r>
      <w:r>
        <w:rPr>
          <w:spacing w:val="38"/>
          <w:sz w:val="22"/>
        </w:rPr>
        <w:t> </w:t>
      </w:r>
      <w:r>
        <w:rPr>
          <w:sz w:val="22"/>
        </w:rPr>
        <w:t>22-25,</w:t>
      </w:r>
      <w:r>
        <w:rPr>
          <w:spacing w:val="38"/>
          <w:sz w:val="22"/>
        </w:rPr>
        <w:t> </w:t>
      </w:r>
      <w:r>
        <w:rPr>
          <w:sz w:val="22"/>
        </w:rPr>
        <w:t>2008.</w:t>
      </w:r>
      <w:r>
        <w:rPr>
          <w:spacing w:val="37"/>
          <w:sz w:val="22"/>
        </w:rPr>
        <w:t> </w:t>
      </w:r>
      <w:r>
        <w:rPr>
          <w:sz w:val="22"/>
        </w:rPr>
        <w:t>Maastricht,</w:t>
      </w:r>
      <w:r>
        <w:rPr>
          <w:spacing w:val="39"/>
          <w:sz w:val="22"/>
        </w:rPr>
        <w:t> </w:t>
      </w:r>
      <w:r>
        <w:rPr>
          <w:sz w:val="22"/>
        </w:rPr>
        <w:t>The</w:t>
      </w:r>
      <w:r>
        <w:rPr>
          <w:spacing w:val="38"/>
          <w:sz w:val="22"/>
        </w:rPr>
        <w:t> </w:t>
      </w:r>
      <w:r>
        <w:rPr>
          <w:sz w:val="22"/>
        </w:rPr>
        <w:t>Netherlands.</w:t>
      </w:r>
      <w:r>
        <w:rPr>
          <w:spacing w:val="37"/>
          <w:sz w:val="22"/>
        </w:rPr>
        <w:t> </w:t>
      </w:r>
      <w:r>
        <w:rPr>
          <w:sz w:val="22"/>
        </w:rPr>
        <w:t>International</w:t>
      </w:r>
      <w:r>
        <w:rPr>
          <w:spacing w:val="38"/>
          <w:sz w:val="22"/>
        </w:rPr>
        <w:t> </w:t>
      </w:r>
      <w:r>
        <w:rPr>
          <w:sz w:val="22"/>
        </w:rPr>
        <w:t>Institute</w:t>
      </w:r>
      <w:r>
        <w:rPr>
          <w:spacing w:val="39"/>
          <w:sz w:val="22"/>
        </w:rPr>
        <w:t> </w:t>
      </w:r>
      <w:r>
        <w:rPr>
          <w:sz w:val="22"/>
        </w:rPr>
        <w:t>of</w:t>
      </w:r>
      <w:r>
        <w:rPr>
          <w:spacing w:val="36"/>
          <w:sz w:val="22"/>
        </w:rPr>
        <w:t> </w:t>
      </w:r>
      <w:r>
        <w:rPr>
          <w:sz w:val="22"/>
        </w:rPr>
        <w:t>Public</w:t>
      </w:r>
      <w:r>
        <w:rPr>
          <w:spacing w:val="38"/>
          <w:sz w:val="22"/>
        </w:rPr>
        <w:t> </w:t>
      </w:r>
      <w:r>
        <w:rPr>
          <w:sz w:val="22"/>
        </w:rPr>
        <w:t>Finance</w:t>
      </w:r>
      <w:r>
        <w:rPr>
          <w:spacing w:val="39"/>
          <w:sz w:val="22"/>
        </w:rPr>
        <w:t> </w:t>
      </w:r>
      <w:r>
        <w:rPr>
          <w:sz w:val="22"/>
        </w:rPr>
        <w:t>(IIPF) </w:t>
      </w:r>
      <w:r>
        <w:rPr>
          <w:spacing w:val="-2"/>
          <w:sz w:val="22"/>
        </w:rPr>
        <w:t>Congress</w:t>
      </w:r>
    </w:p>
    <w:p>
      <w:pPr>
        <w:pStyle w:val="ListParagraph"/>
        <w:numPr>
          <w:ilvl w:val="0"/>
          <w:numId w:val="9"/>
        </w:numPr>
        <w:tabs>
          <w:tab w:pos="360" w:val="left" w:leader="none"/>
        </w:tabs>
        <w:spacing w:line="240" w:lineRule="auto" w:before="1" w:after="0"/>
        <w:ind w:left="360" w:right="359" w:hanging="360"/>
        <w:jc w:val="left"/>
        <w:rPr>
          <w:sz w:val="22"/>
        </w:rPr>
      </w:pPr>
      <w:r>
        <w:rPr>
          <w:sz w:val="22"/>
        </w:rPr>
        <w:t>October 18-20, 2007. Berlin, Gemany. “New Perspectives on Fiscal Federalism: Intergovernmental</w:t>
      </w:r>
      <w:r>
        <w:rPr>
          <w:spacing w:val="40"/>
          <w:sz w:val="22"/>
        </w:rPr>
        <w:t> </w:t>
      </w:r>
      <w:r>
        <w:rPr>
          <w:sz w:val="22"/>
        </w:rPr>
        <w:t>Relations, Competition and Accountability.”</w:t>
      </w:r>
    </w:p>
    <w:p>
      <w:pPr>
        <w:pStyle w:val="ListParagraph"/>
        <w:numPr>
          <w:ilvl w:val="0"/>
          <w:numId w:val="9"/>
        </w:numPr>
        <w:tabs>
          <w:tab w:pos="360" w:val="left" w:leader="none"/>
        </w:tabs>
        <w:spacing w:line="279" w:lineRule="exact" w:before="1" w:after="0"/>
        <w:ind w:left="360" w:right="0" w:hanging="360"/>
        <w:jc w:val="left"/>
        <w:rPr>
          <w:sz w:val="22"/>
        </w:rPr>
      </w:pPr>
      <w:r>
        <w:rPr>
          <w:sz w:val="22"/>
        </w:rPr>
        <w:t>September</w:t>
      </w:r>
      <w:r>
        <w:rPr>
          <w:spacing w:val="-9"/>
          <w:sz w:val="22"/>
        </w:rPr>
        <w:t> </w:t>
      </w:r>
      <w:r>
        <w:rPr>
          <w:sz w:val="22"/>
        </w:rPr>
        <w:t>28-29,</w:t>
      </w:r>
      <w:r>
        <w:rPr>
          <w:spacing w:val="-7"/>
          <w:sz w:val="22"/>
        </w:rPr>
        <w:t> </w:t>
      </w:r>
      <w:r>
        <w:rPr>
          <w:sz w:val="22"/>
        </w:rPr>
        <w:t>2007.</w:t>
      </w:r>
      <w:r>
        <w:rPr>
          <w:spacing w:val="-4"/>
          <w:sz w:val="22"/>
        </w:rPr>
        <w:t> </w:t>
      </w:r>
      <w:r>
        <w:rPr>
          <w:sz w:val="22"/>
        </w:rPr>
        <w:t>Vienna,</w:t>
      </w:r>
      <w:r>
        <w:rPr>
          <w:spacing w:val="-5"/>
          <w:sz w:val="22"/>
        </w:rPr>
        <w:t> </w:t>
      </w:r>
      <w:r>
        <w:rPr>
          <w:sz w:val="22"/>
        </w:rPr>
        <w:t>Austria.</w:t>
      </w:r>
      <w:r>
        <w:rPr>
          <w:spacing w:val="-7"/>
          <w:sz w:val="22"/>
        </w:rPr>
        <w:t> </w:t>
      </w:r>
      <w:r>
        <w:rPr>
          <w:sz w:val="22"/>
        </w:rPr>
        <w:t>“Workshop</w:t>
      </w:r>
      <w:r>
        <w:rPr>
          <w:spacing w:val="-7"/>
          <w:sz w:val="22"/>
        </w:rPr>
        <w:t> </w:t>
      </w:r>
      <w:r>
        <w:rPr>
          <w:sz w:val="22"/>
        </w:rPr>
        <w:t>on</w:t>
      </w:r>
      <w:r>
        <w:rPr>
          <w:spacing w:val="-6"/>
          <w:sz w:val="22"/>
        </w:rPr>
        <w:t> </w:t>
      </w:r>
      <w:r>
        <w:rPr>
          <w:sz w:val="22"/>
        </w:rPr>
        <w:t>Globalizaton</w:t>
      </w:r>
      <w:r>
        <w:rPr>
          <w:spacing w:val="-5"/>
          <w:sz w:val="22"/>
        </w:rPr>
        <w:t> </w:t>
      </w:r>
      <w:r>
        <w:rPr>
          <w:sz w:val="22"/>
        </w:rPr>
        <w:t>and</w:t>
      </w:r>
      <w:r>
        <w:rPr>
          <w:spacing w:val="-8"/>
          <w:sz w:val="22"/>
        </w:rPr>
        <w:t> </w:t>
      </w:r>
      <w:r>
        <w:rPr>
          <w:sz w:val="22"/>
        </w:rPr>
        <w:t>Public</w:t>
      </w:r>
      <w:r>
        <w:rPr>
          <w:spacing w:val="-6"/>
          <w:sz w:val="22"/>
        </w:rPr>
        <w:t> </w:t>
      </w:r>
      <w:r>
        <w:rPr>
          <w:spacing w:val="-2"/>
          <w:sz w:val="22"/>
        </w:rPr>
        <w:t>Policy.”</w:t>
      </w:r>
    </w:p>
    <w:p>
      <w:pPr>
        <w:pStyle w:val="ListParagraph"/>
        <w:numPr>
          <w:ilvl w:val="0"/>
          <w:numId w:val="9"/>
        </w:numPr>
        <w:tabs>
          <w:tab w:pos="360" w:val="left" w:leader="none"/>
        </w:tabs>
        <w:spacing w:line="279" w:lineRule="exact" w:before="0" w:after="0"/>
        <w:ind w:left="360" w:right="0" w:hanging="360"/>
        <w:jc w:val="left"/>
        <w:rPr>
          <w:sz w:val="22"/>
        </w:rPr>
      </w:pPr>
      <w:r>
        <w:rPr>
          <w:sz w:val="22"/>
        </w:rPr>
        <w:t>August</w:t>
      </w:r>
      <w:r>
        <w:rPr>
          <w:spacing w:val="4"/>
          <w:sz w:val="22"/>
        </w:rPr>
        <w:t> </w:t>
      </w:r>
      <w:r>
        <w:rPr>
          <w:sz w:val="22"/>
        </w:rPr>
        <w:t>31</w:t>
      </w:r>
      <w:r>
        <w:rPr>
          <w:spacing w:val="8"/>
          <w:sz w:val="22"/>
        </w:rPr>
        <w:t> </w:t>
      </w:r>
      <w:r>
        <w:rPr>
          <w:sz w:val="22"/>
        </w:rPr>
        <w:t>–</w:t>
      </w:r>
      <w:r>
        <w:rPr>
          <w:spacing w:val="7"/>
          <w:sz w:val="22"/>
        </w:rPr>
        <w:t> </w:t>
      </w:r>
      <w:r>
        <w:rPr>
          <w:sz w:val="22"/>
        </w:rPr>
        <w:t>September</w:t>
      </w:r>
      <w:r>
        <w:rPr>
          <w:spacing w:val="7"/>
          <w:sz w:val="22"/>
        </w:rPr>
        <w:t> </w:t>
      </w:r>
      <w:r>
        <w:rPr>
          <w:sz w:val="22"/>
        </w:rPr>
        <w:t>2,</w:t>
      </w:r>
      <w:r>
        <w:rPr>
          <w:spacing w:val="3"/>
          <w:sz w:val="22"/>
        </w:rPr>
        <w:t> </w:t>
      </w:r>
      <w:r>
        <w:rPr>
          <w:sz w:val="22"/>
        </w:rPr>
        <w:t>2007.</w:t>
      </w:r>
      <w:r>
        <w:rPr>
          <w:spacing w:val="6"/>
          <w:sz w:val="22"/>
        </w:rPr>
        <w:t> </w:t>
      </w:r>
      <w:r>
        <w:rPr>
          <w:sz w:val="22"/>
        </w:rPr>
        <w:t>Berlin,</w:t>
      </w:r>
      <w:r>
        <w:rPr>
          <w:spacing w:val="7"/>
          <w:sz w:val="22"/>
        </w:rPr>
        <w:t> </w:t>
      </w:r>
      <w:r>
        <w:rPr>
          <w:sz w:val="22"/>
        </w:rPr>
        <w:t>Germany.</w:t>
      </w:r>
      <w:r>
        <w:rPr>
          <w:spacing w:val="6"/>
          <w:sz w:val="22"/>
        </w:rPr>
        <w:t> </w:t>
      </w:r>
      <w:r>
        <w:rPr>
          <w:sz w:val="22"/>
        </w:rPr>
        <w:t>“Institutional</w:t>
      </w:r>
      <w:r>
        <w:rPr>
          <w:spacing w:val="4"/>
          <w:sz w:val="22"/>
        </w:rPr>
        <w:t> </w:t>
      </w:r>
      <w:r>
        <w:rPr>
          <w:sz w:val="22"/>
        </w:rPr>
        <w:t>Design</w:t>
      </w:r>
      <w:r>
        <w:rPr>
          <w:spacing w:val="6"/>
          <w:sz w:val="22"/>
        </w:rPr>
        <w:t> </w:t>
      </w:r>
      <w:r>
        <w:rPr>
          <w:sz w:val="22"/>
        </w:rPr>
        <w:t>of</w:t>
      </w:r>
      <w:r>
        <w:rPr>
          <w:spacing w:val="5"/>
          <w:sz w:val="22"/>
        </w:rPr>
        <w:t> </w:t>
      </w:r>
      <w:r>
        <w:rPr>
          <w:sz w:val="22"/>
        </w:rPr>
        <w:t>Federal</w:t>
      </w:r>
      <w:r>
        <w:rPr>
          <w:spacing w:val="6"/>
          <w:sz w:val="22"/>
        </w:rPr>
        <w:t> </w:t>
      </w:r>
      <w:r>
        <w:rPr>
          <w:sz w:val="22"/>
        </w:rPr>
        <w:t>Systems</w:t>
      </w:r>
      <w:r>
        <w:rPr>
          <w:spacing w:val="13"/>
          <w:sz w:val="22"/>
        </w:rPr>
        <w:t> </w:t>
      </w:r>
      <w:r>
        <w:rPr>
          <w:sz w:val="22"/>
        </w:rPr>
        <w:t>–</w:t>
      </w:r>
      <w:r>
        <w:rPr>
          <w:spacing w:val="7"/>
          <w:sz w:val="22"/>
        </w:rPr>
        <w:t> </w:t>
      </w:r>
      <w:r>
        <w:rPr>
          <w:spacing w:val="-2"/>
          <w:sz w:val="22"/>
        </w:rPr>
        <w:t>Theory</w:t>
      </w:r>
    </w:p>
    <w:p>
      <w:pPr>
        <w:spacing w:before="0"/>
        <w:ind w:left="360" w:right="0" w:firstLine="0"/>
        <w:jc w:val="left"/>
        <w:rPr>
          <w:sz w:val="22"/>
        </w:rPr>
      </w:pPr>
      <w:r>
        <w:rPr>
          <w:sz w:val="22"/>
        </w:rPr>
        <w:t>and</w:t>
      </w:r>
      <w:r>
        <w:rPr>
          <w:spacing w:val="-5"/>
          <w:sz w:val="22"/>
        </w:rPr>
        <w:t> </w:t>
      </w:r>
      <w:r>
        <w:rPr>
          <w:sz w:val="22"/>
        </w:rPr>
        <w:t>Empirical</w:t>
      </w:r>
      <w:r>
        <w:rPr>
          <w:spacing w:val="-6"/>
          <w:sz w:val="22"/>
        </w:rPr>
        <w:t> </w:t>
      </w:r>
      <w:r>
        <w:rPr>
          <w:sz w:val="22"/>
        </w:rPr>
        <w:t>Evidence.”</w:t>
      </w:r>
      <w:r>
        <w:rPr>
          <w:spacing w:val="-6"/>
          <w:sz w:val="22"/>
        </w:rPr>
        <w:t> </w:t>
      </w:r>
      <w:r>
        <w:rPr>
          <w:sz w:val="22"/>
        </w:rPr>
        <w:t>(Guest</w:t>
      </w:r>
      <w:r>
        <w:rPr>
          <w:spacing w:val="-3"/>
          <w:sz w:val="22"/>
        </w:rPr>
        <w:t> </w:t>
      </w:r>
      <w:r>
        <w:rPr>
          <w:spacing w:val="-2"/>
          <w:sz w:val="22"/>
        </w:rPr>
        <w:t>Speaker.)</w:t>
      </w:r>
    </w:p>
    <w:p>
      <w:pPr>
        <w:pStyle w:val="ListParagraph"/>
        <w:numPr>
          <w:ilvl w:val="0"/>
          <w:numId w:val="9"/>
        </w:numPr>
        <w:tabs>
          <w:tab w:pos="360" w:val="left" w:leader="none"/>
        </w:tabs>
        <w:spacing w:line="240" w:lineRule="auto" w:before="1" w:after="0"/>
        <w:ind w:left="360" w:right="0" w:hanging="360"/>
        <w:jc w:val="left"/>
        <w:rPr>
          <w:sz w:val="22"/>
        </w:rPr>
      </w:pPr>
      <w:r>
        <w:rPr>
          <w:sz w:val="22"/>
        </w:rPr>
        <w:t>July</w:t>
      </w:r>
      <w:r>
        <w:rPr>
          <w:spacing w:val="-5"/>
          <w:sz w:val="22"/>
        </w:rPr>
        <w:t> </w:t>
      </w:r>
      <w:r>
        <w:rPr>
          <w:sz w:val="22"/>
        </w:rPr>
        <w:t>6-8,</w:t>
      </w:r>
      <w:r>
        <w:rPr>
          <w:spacing w:val="-7"/>
          <w:sz w:val="22"/>
        </w:rPr>
        <w:t> </w:t>
      </w:r>
      <w:r>
        <w:rPr>
          <w:sz w:val="22"/>
        </w:rPr>
        <w:t>2007.</w:t>
      </w:r>
      <w:r>
        <w:rPr>
          <w:spacing w:val="-5"/>
          <w:sz w:val="22"/>
        </w:rPr>
        <w:t> </w:t>
      </w:r>
      <w:r>
        <w:rPr>
          <w:sz w:val="22"/>
        </w:rPr>
        <w:t>Nashville,</w:t>
      </w:r>
      <w:r>
        <w:rPr>
          <w:spacing w:val="-6"/>
          <w:sz w:val="22"/>
        </w:rPr>
        <w:t> </w:t>
      </w:r>
      <w:r>
        <w:rPr>
          <w:sz w:val="22"/>
        </w:rPr>
        <w:t>Tennessee.</w:t>
      </w:r>
      <w:r>
        <w:rPr>
          <w:spacing w:val="41"/>
          <w:sz w:val="22"/>
        </w:rPr>
        <w:t> </w:t>
      </w:r>
      <w:r>
        <w:rPr>
          <w:sz w:val="22"/>
        </w:rPr>
        <w:t>Association</w:t>
      </w:r>
      <w:r>
        <w:rPr>
          <w:spacing w:val="-7"/>
          <w:sz w:val="22"/>
        </w:rPr>
        <w:t> </w:t>
      </w:r>
      <w:r>
        <w:rPr>
          <w:sz w:val="22"/>
        </w:rPr>
        <w:t>of</w:t>
      </w:r>
      <w:r>
        <w:rPr>
          <w:spacing w:val="-6"/>
          <w:sz w:val="22"/>
        </w:rPr>
        <w:t> </w:t>
      </w:r>
      <w:r>
        <w:rPr>
          <w:sz w:val="22"/>
        </w:rPr>
        <w:t>Public</w:t>
      </w:r>
      <w:r>
        <w:rPr>
          <w:spacing w:val="-5"/>
          <w:sz w:val="22"/>
        </w:rPr>
        <w:t> </w:t>
      </w:r>
      <w:r>
        <w:rPr>
          <w:sz w:val="22"/>
        </w:rPr>
        <w:t>Economic</w:t>
      </w:r>
      <w:r>
        <w:rPr>
          <w:spacing w:val="-4"/>
          <w:sz w:val="22"/>
        </w:rPr>
        <w:t> </w:t>
      </w:r>
      <w:r>
        <w:rPr>
          <w:sz w:val="22"/>
        </w:rPr>
        <w:t>Theory</w:t>
      </w:r>
      <w:r>
        <w:rPr>
          <w:spacing w:val="-6"/>
          <w:sz w:val="22"/>
        </w:rPr>
        <w:t> </w:t>
      </w:r>
      <w:r>
        <w:rPr>
          <w:spacing w:val="-2"/>
          <w:sz w:val="22"/>
        </w:rPr>
        <w:t>meeting.</w:t>
      </w:r>
    </w:p>
    <w:p>
      <w:pPr>
        <w:pStyle w:val="ListParagraph"/>
        <w:numPr>
          <w:ilvl w:val="0"/>
          <w:numId w:val="9"/>
        </w:numPr>
        <w:tabs>
          <w:tab w:pos="360" w:val="left" w:leader="none"/>
        </w:tabs>
        <w:spacing w:line="240" w:lineRule="auto" w:before="0" w:after="0"/>
        <w:ind w:left="360" w:right="0" w:hanging="360"/>
        <w:jc w:val="left"/>
        <w:rPr>
          <w:sz w:val="22"/>
        </w:rPr>
      </w:pPr>
      <w:r>
        <w:rPr>
          <w:sz w:val="22"/>
        </w:rPr>
        <w:t>September</w:t>
      </w:r>
      <w:r>
        <w:rPr>
          <w:spacing w:val="-8"/>
          <w:sz w:val="22"/>
        </w:rPr>
        <w:t> </w:t>
      </w:r>
      <w:r>
        <w:rPr>
          <w:sz w:val="22"/>
        </w:rPr>
        <w:t>14-16,</w:t>
      </w:r>
      <w:r>
        <w:rPr>
          <w:spacing w:val="-7"/>
          <w:sz w:val="22"/>
        </w:rPr>
        <w:t> </w:t>
      </w:r>
      <w:r>
        <w:rPr>
          <w:sz w:val="22"/>
        </w:rPr>
        <w:t>2006.</w:t>
      </w:r>
      <w:r>
        <w:rPr>
          <w:spacing w:val="-3"/>
          <w:sz w:val="22"/>
        </w:rPr>
        <w:t> </w:t>
      </w:r>
      <w:r>
        <w:rPr>
          <w:sz w:val="22"/>
        </w:rPr>
        <w:t>Lexington,</w:t>
      </w:r>
      <w:r>
        <w:rPr>
          <w:spacing w:val="-4"/>
          <w:sz w:val="22"/>
        </w:rPr>
        <w:t> </w:t>
      </w:r>
      <w:r>
        <w:rPr>
          <w:sz w:val="22"/>
        </w:rPr>
        <w:t>Kentucky.</w:t>
      </w:r>
      <w:r>
        <w:rPr>
          <w:spacing w:val="-7"/>
          <w:sz w:val="22"/>
        </w:rPr>
        <w:t> </w:t>
      </w:r>
      <w:r>
        <w:rPr>
          <w:sz w:val="22"/>
        </w:rPr>
        <w:t>“New</w:t>
      </w:r>
      <w:r>
        <w:rPr>
          <w:spacing w:val="-5"/>
          <w:sz w:val="22"/>
        </w:rPr>
        <w:t> </w:t>
      </w:r>
      <w:r>
        <w:rPr>
          <w:sz w:val="22"/>
        </w:rPr>
        <w:t>Directions</w:t>
      </w:r>
      <w:r>
        <w:rPr>
          <w:spacing w:val="-4"/>
          <w:sz w:val="22"/>
        </w:rPr>
        <w:t> </w:t>
      </w:r>
      <w:r>
        <w:rPr>
          <w:sz w:val="22"/>
        </w:rPr>
        <w:t>in</w:t>
      </w:r>
      <w:r>
        <w:rPr>
          <w:spacing w:val="-4"/>
          <w:sz w:val="22"/>
        </w:rPr>
        <w:t> </w:t>
      </w:r>
      <w:r>
        <w:rPr>
          <w:sz w:val="22"/>
        </w:rPr>
        <w:t>Fiscal</w:t>
      </w:r>
      <w:r>
        <w:rPr>
          <w:spacing w:val="-3"/>
          <w:sz w:val="22"/>
        </w:rPr>
        <w:t> </w:t>
      </w:r>
      <w:r>
        <w:rPr>
          <w:spacing w:val="-2"/>
          <w:sz w:val="22"/>
        </w:rPr>
        <w:t>Federalism.”</w:t>
      </w:r>
    </w:p>
    <w:p>
      <w:pPr>
        <w:pStyle w:val="ListParagraph"/>
        <w:numPr>
          <w:ilvl w:val="0"/>
          <w:numId w:val="9"/>
        </w:numPr>
        <w:tabs>
          <w:tab w:pos="360" w:val="left" w:leader="none"/>
        </w:tabs>
        <w:spacing w:line="240" w:lineRule="auto" w:before="1" w:after="0"/>
        <w:ind w:left="360" w:right="0" w:hanging="360"/>
        <w:jc w:val="left"/>
        <w:rPr>
          <w:sz w:val="22"/>
        </w:rPr>
      </w:pPr>
      <w:r>
        <w:rPr>
          <w:sz w:val="22"/>
        </w:rPr>
        <w:t>September</w:t>
      </w:r>
      <w:r>
        <w:rPr>
          <w:spacing w:val="-8"/>
          <w:sz w:val="22"/>
        </w:rPr>
        <w:t> </w:t>
      </w:r>
      <w:r>
        <w:rPr>
          <w:sz w:val="22"/>
        </w:rPr>
        <w:t>19-20</w:t>
      </w:r>
      <w:r>
        <w:rPr>
          <w:spacing w:val="-5"/>
          <w:sz w:val="22"/>
        </w:rPr>
        <w:t> </w:t>
      </w:r>
      <w:r>
        <w:rPr>
          <w:sz w:val="22"/>
        </w:rPr>
        <w:t>2005.</w:t>
      </w:r>
      <w:r>
        <w:rPr>
          <w:spacing w:val="-4"/>
          <w:sz w:val="22"/>
        </w:rPr>
        <w:t> </w:t>
      </w:r>
      <w:r>
        <w:rPr>
          <w:sz w:val="22"/>
        </w:rPr>
        <w:t>Vigo,</w:t>
      </w:r>
      <w:r>
        <w:rPr>
          <w:spacing w:val="-3"/>
          <w:sz w:val="22"/>
        </w:rPr>
        <w:t> </w:t>
      </w:r>
      <w:r>
        <w:rPr>
          <w:sz w:val="22"/>
        </w:rPr>
        <w:t>Spain.</w:t>
      </w:r>
      <w:r>
        <w:rPr>
          <w:spacing w:val="-4"/>
          <w:sz w:val="22"/>
        </w:rPr>
        <w:t> </w:t>
      </w:r>
      <w:r>
        <w:rPr>
          <w:sz w:val="22"/>
        </w:rPr>
        <w:t>“The</w:t>
      </w:r>
      <w:r>
        <w:rPr>
          <w:spacing w:val="-3"/>
          <w:sz w:val="22"/>
        </w:rPr>
        <w:t> </w:t>
      </w:r>
      <w:r>
        <w:rPr>
          <w:sz w:val="22"/>
        </w:rPr>
        <w:t>Role</w:t>
      </w:r>
      <w:r>
        <w:rPr>
          <w:spacing w:val="-7"/>
          <w:sz w:val="22"/>
        </w:rPr>
        <w:t> </w:t>
      </w:r>
      <w:r>
        <w:rPr>
          <w:sz w:val="22"/>
        </w:rPr>
        <w:t>of</w:t>
      </w:r>
      <w:r>
        <w:rPr>
          <w:spacing w:val="-6"/>
          <w:sz w:val="22"/>
        </w:rPr>
        <w:t> </w:t>
      </w:r>
      <w:r>
        <w:rPr>
          <w:sz w:val="22"/>
        </w:rPr>
        <w:t>Government</w:t>
      </w:r>
      <w:r>
        <w:rPr>
          <w:spacing w:val="-3"/>
          <w:sz w:val="22"/>
        </w:rPr>
        <w:t> </w:t>
      </w:r>
      <w:r>
        <w:rPr>
          <w:sz w:val="22"/>
        </w:rPr>
        <w:t>in</w:t>
      </w:r>
      <w:r>
        <w:rPr>
          <w:spacing w:val="-7"/>
          <w:sz w:val="22"/>
        </w:rPr>
        <w:t> </w:t>
      </w:r>
      <w:r>
        <w:rPr>
          <w:sz w:val="22"/>
        </w:rPr>
        <w:t>Regional</w:t>
      </w:r>
      <w:r>
        <w:rPr>
          <w:spacing w:val="-3"/>
          <w:sz w:val="22"/>
        </w:rPr>
        <w:t> </w:t>
      </w:r>
      <w:r>
        <w:rPr>
          <w:sz w:val="22"/>
        </w:rPr>
        <w:t>Economic</w:t>
      </w:r>
      <w:r>
        <w:rPr>
          <w:spacing w:val="-5"/>
          <w:sz w:val="22"/>
        </w:rPr>
        <w:t> </w:t>
      </w:r>
      <w:r>
        <w:rPr>
          <w:spacing w:val="-2"/>
          <w:sz w:val="22"/>
        </w:rPr>
        <w:t>Development.”</w:t>
      </w:r>
    </w:p>
    <w:p>
      <w:pPr>
        <w:pStyle w:val="ListParagraph"/>
        <w:spacing w:after="0" w:line="240" w:lineRule="auto"/>
        <w:jc w:val="left"/>
        <w:rPr>
          <w:sz w:val="22"/>
        </w:rPr>
        <w:sectPr>
          <w:pgSz w:w="12240" w:h="15840"/>
          <w:pgMar w:header="730" w:footer="0" w:top="1340" w:bottom="280" w:left="1440" w:right="1080"/>
        </w:sectPr>
      </w:pPr>
    </w:p>
    <w:p>
      <w:pPr>
        <w:pStyle w:val="ListParagraph"/>
        <w:numPr>
          <w:ilvl w:val="0"/>
          <w:numId w:val="9"/>
        </w:numPr>
        <w:tabs>
          <w:tab w:pos="360" w:val="left" w:leader="none"/>
        </w:tabs>
        <w:spacing w:line="240" w:lineRule="auto" w:before="91" w:after="0"/>
        <w:ind w:left="360" w:right="0" w:hanging="360"/>
        <w:jc w:val="left"/>
        <w:rPr>
          <w:sz w:val="22"/>
        </w:rPr>
      </w:pPr>
      <w:r>
        <w:rPr>
          <w:sz w:val="22"/>
        </w:rPr>
        <w:t>June</w:t>
      </w:r>
      <w:r>
        <w:rPr>
          <w:spacing w:val="-6"/>
          <w:sz w:val="22"/>
        </w:rPr>
        <w:t> </w:t>
      </w:r>
      <w:r>
        <w:rPr>
          <w:sz w:val="22"/>
        </w:rPr>
        <w:t>6-7</w:t>
      </w:r>
      <w:r>
        <w:rPr>
          <w:spacing w:val="-6"/>
          <w:sz w:val="22"/>
        </w:rPr>
        <w:t> </w:t>
      </w:r>
      <w:r>
        <w:rPr>
          <w:sz w:val="22"/>
        </w:rPr>
        <w:t>2005.</w:t>
      </w:r>
      <w:r>
        <w:rPr>
          <w:spacing w:val="-3"/>
          <w:sz w:val="22"/>
        </w:rPr>
        <w:t> </w:t>
      </w:r>
      <w:r>
        <w:rPr>
          <w:sz w:val="22"/>
        </w:rPr>
        <w:t>University</w:t>
      </w:r>
      <w:r>
        <w:rPr>
          <w:spacing w:val="-4"/>
          <w:sz w:val="22"/>
        </w:rPr>
        <w:t> </w:t>
      </w:r>
      <w:r>
        <w:rPr>
          <w:sz w:val="22"/>
        </w:rPr>
        <w:t>of</w:t>
      </w:r>
      <w:r>
        <w:rPr>
          <w:spacing w:val="-3"/>
          <w:sz w:val="22"/>
        </w:rPr>
        <w:t> </w:t>
      </w:r>
      <w:r>
        <w:rPr>
          <w:sz w:val="22"/>
        </w:rPr>
        <w:t>Barcelona,</w:t>
      </w:r>
      <w:r>
        <w:rPr>
          <w:spacing w:val="-4"/>
          <w:sz w:val="22"/>
        </w:rPr>
        <w:t> </w:t>
      </w:r>
      <w:r>
        <w:rPr>
          <w:sz w:val="22"/>
        </w:rPr>
        <w:t>Spain.</w:t>
      </w:r>
      <w:r>
        <w:rPr>
          <w:spacing w:val="-3"/>
          <w:sz w:val="22"/>
        </w:rPr>
        <w:t> </w:t>
      </w:r>
      <w:r>
        <w:rPr>
          <w:sz w:val="22"/>
        </w:rPr>
        <w:t>“Workshop</w:t>
      </w:r>
      <w:r>
        <w:rPr>
          <w:spacing w:val="-5"/>
          <w:sz w:val="22"/>
        </w:rPr>
        <w:t> </w:t>
      </w:r>
      <w:r>
        <w:rPr>
          <w:sz w:val="22"/>
        </w:rPr>
        <w:t>on</w:t>
      </w:r>
      <w:r>
        <w:rPr>
          <w:spacing w:val="-4"/>
          <w:sz w:val="22"/>
        </w:rPr>
        <w:t> </w:t>
      </w:r>
      <w:r>
        <w:rPr>
          <w:spacing w:val="-2"/>
          <w:sz w:val="22"/>
        </w:rPr>
        <w:t>Federalism.”</w:t>
      </w:r>
    </w:p>
    <w:p>
      <w:pPr>
        <w:pStyle w:val="ListParagraph"/>
        <w:numPr>
          <w:ilvl w:val="0"/>
          <w:numId w:val="9"/>
        </w:numPr>
        <w:tabs>
          <w:tab w:pos="360" w:val="left" w:leader="none"/>
        </w:tabs>
        <w:spacing w:line="279" w:lineRule="exact" w:before="0" w:after="0"/>
        <w:ind w:left="360" w:right="0" w:hanging="360"/>
        <w:jc w:val="left"/>
        <w:rPr>
          <w:sz w:val="22"/>
        </w:rPr>
      </w:pPr>
      <w:r>
        <w:rPr>
          <w:sz w:val="22"/>
        </w:rPr>
        <w:t>October</w:t>
      </w:r>
      <w:r>
        <w:rPr>
          <w:spacing w:val="-8"/>
          <w:sz w:val="22"/>
        </w:rPr>
        <w:t> </w:t>
      </w:r>
      <w:r>
        <w:rPr>
          <w:sz w:val="22"/>
        </w:rPr>
        <w:t>29,</w:t>
      </w:r>
      <w:r>
        <w:rPr>
          <w:spacing w:val="-6"/>
          <w:sz w:val="22"/>
        </w:rPr>
        <w:t> </w:t>
      </w:r>
      <w:r>
        <w:rPr>
          <w:sz w:val="22"/>
        </w:rPr>
        <w:t>2004.</w:t>
      </w:r>
      <w:r>
        <w:rPr>
          <w:spacing w:val="-4"/>
          <w:sz w:val="22"/>
        </w:rPr>
        <w:t> </w:t>
      </w:r>
      <w:r>
        <w:rPr>
          <w:sz w:val="22"/>
        </w:rPr>
        <w:t>University</w:t>
      </w:r>
      <w:r>
        <w:rPr>
          <w:spacing w:val="-5"/>
          <w:sz w:val="22"/>
        </w:rPr>
        <w:t> </w:t>
      </w:r>
      <w:r>
        <w:rPr>
          <w:sz w:val="22"/>
        </w:rPr>
        <w:t>of</w:t>
      </w:r>
      <w:r>
        <w:rPr>
          <w:spacing w:val="-3"/>
          <w:sz w:val="22"/>
        </w:rPr>
        <w:t> </w:t>
      </w:r>
      <w:r>
        <w:rPr>
          <w:sz w:val="22"/>
        </w:rPr>
        <w:t>Santiago,</w:t>
      </w:r>
      <w:r>
        <w:rPr>
          <w:spacing w:val="-4"/>
          <w:sz w:val="22"/>
        </w:rPr>
        <w:t> </w:t>
      </w:r>
      <w:r>
        <w:rPr>
          <w:sz w:val="22"/>
        </w:rPr>
        <w:t>Spain.</w:t>
      </w:r>
      <w:r>
        <w:rPr>
          <w:spacing w:val="-4"/>
          <w:sz w:val="22"/>
        </w:rPr>
        <w:t> </w:t>
      </w:r>
      <w:r>
        <w:rPr>
          <w:sz w:val="22"/>
        </w:rPr>
        <w:t>“Comparative</w:t>
      </w:r>
      <w:r>
        <w:rPr>
          <w:spacing w:val="-6"/>
          <w:sz w:val="22"/>
        </w:rPr>
        <w:t> </w:t>
      </w:r>
      <w:r>
        <w:rPr>
          <w:sz w:val="22"/>
        </w:rPr>
        <w:t>Local</w:t>
      </w:r>
      <w:r>
        <w:rPr>
          <w:spacing w:val="-6"/>
          <w:sz w:val="22"/>
        </w:rPr>
        <w:t> </w:t>
      </w:r>
      <w:r>
        <w:rPr>
          <w:sz w:val="22"/>
        </w:rPr>
        <w:t>Public</w:t>
      </w:r>
      <w:r>
        <w:rPr>
          <w:spacing w:val="-3"/>
          <w:sz w:val="22"/>
        </w:rPr>
        <w:t> </w:t>
      </w:r>
      <w:r>
        <w:rPr>
          <w:spacing w:val="-2"/>
          <w:sz w:val="22"/>
        </w:rPr>
        <w:t>Finance”</w:t>
      </w:r>
    </w:p>
    <w:p>
      <w:pPr>
        <w:pStyle w:val="ListParagraph"/>
        <w:numPr>
          <w:ilvl w:val="0"/>
          <w:numId w:val="9"/>
        </w:numPr>
        <w:tabs>
          <w:tab w:pos="360" w:val="left" w:leader="none"/>
        </w:tabs>
        <w:spacing w:line="279" w:lineRule="exact" w:before="0" w:after="0"/>
        <w:ind w:left="360" w:right="0" w:hanging="360"/>
        <w:jc w:val="left"/>
        <w:rPr>
          <w:sz w:val="22"/>
        </w:rPr>
      </w:pPr>
      <w:r>
        <w:rPr>
          <w:sz w:val="22"/>
        </w:rPr>
        <w:t>August</w:t>
      </w:r>
      <w:r>
        <w:rPr>
          <w:spacing w:val="-4"/>
          <w:sz w:val="22"/>
        </w:rPr>
        <w:t> </w:t>
      </w:r>
      <w:r>
        <w:rPr>
          <w:sz w:val="22"/>
        </w:rPr>
        <w:t>23-26,</w:t>
      </w:r>
      <w:r>
        <w:rPr>
          <w:spacing w:val="-8"/>
          <w:sz w:val="22"/>
        </w:rPr>
        <w:t> </w:t>
      </w:r>
      <w:r>
        <w:rPr>
          <w:sz w:val="22"/>
        </w:rPr>
        <w:t>2004.</w:t>
      </w:r>
      <w:r>
        <w:rPr>
          <w:spacing w:val="-7"/>
          <w:sz w:val="22"/>
        </w:rPr>
        <w:t> </w:t>
      </w:r>
      <w:r>
        <w:rPr>
          <w:sz w:val="22"/>
        </w:rPr>
        <w:t>Milan,</w:t>
      </w:r>
      <w:r>
        <w:rPr>
          <w:spacing w:val="-6"/>
          <w:sz w:val="22"/>
        </w:rPr>
        <w:t> </w:t>
      </w:r>
      <w:r>
        <w:rPr>
          <w:sz w:val="22"/>
        </w:rPr>
        <w:t>Italy.</w:t>
      </w:r>
      <w:r>
        <w:rPr>
          <w:spacing w:val="-5"/>
          <w:sz w:val="22"/>
        </w:rPr>
        <w:t> </w:t>
      </w:r>
      <w:r>
        <w:rPr>
          <w:sz w:val="22"/>
        </w:rPr>
        <w:t>International</w:t>
      </w:r>
      <w:r>
        <w:rPr>
          <w:spacing w:val="-5"/>
          <w:sz w:val="22"/>
        </w:rPr>
        <w:t> </w:t>
      </w:r>
      <w:r>
        <w:rPr>
          <w:sz w:val="22"/>
        </w:rPr>
        <w:t>Institute</w:t>
      </w:r>
      <w:r>
        <w:rPr>
          <w:spacing w:val="-4"/>
          <w:sz w:val="22"/>
        </w:rPr>
        <w:t> </w:t>
      </w:r>
      <w:r>
        <w:rPr>
          <w:sz w:val="22"/>
        </w:rPr>
        <w:t>of</w:t>
      </w:r>
      <w:r>
        <w:rPr>
          <w:spacing w:val="-8"/>
          <w:sz w:val="22"/>
        </w:rPr>
        <w:t> </w:t>
      </w:r>
      <w:r>
        <w:rPr>
          <w:sz w:val="22"/>
        </w:rPr>
        <w:t>Public</w:t>
      </w:r>
      <w:r>
        <w:rPr>
          <w:spacing w:val="-4"/>
          <w:sz w:val="22"/>
        </w:rPr>
        <w:t> </w:t>
      </w:r>
      <w:r>
        <w:rPr>
          <w:sz w:val="22"/>
        </w:rPr>
        <w:t>Finance</w:t>
      </w:r>
      <w:r>
        <w:rPr>
          <w:spacing w:val="-5"/>
          <w:sz w:val="22"/>
        </w:rPr>
        <w:t> </w:t>
      </w:r>
      <w:r>
        <w:rPr>
          <w:sz w:val="22"/>
        </w:rPr>
        <w:t>(IIPF)</w:t>
      </w:r>
      <w:r>
        <w:rPr>
          <w:spacing w:val="-4"/>
          <w:sz w:val="22"/>
        </w:rPr>
        <w:t> </w:t>
      </w:r>
      <w:r>
        <w:rPr>
          <w:spacing w:val="-2"/>
          <w:sz w:val="22"/>
        </w:rPr>
        <w:t>Congress.</w:t>
      </w:r>
    </w:p>
    <w:p>
      <w:pPr>
        <w:pStyle w:val="ListParagraph"/>
        <w:numPr>
          <w:ilvl w:val="0"/>
          <w:numId w:val="9"/>
        </w:numPr>
        <w:tabs>
          <w:tab w:pos="360" w:val="left" w:leader="none"/>
        </w:tabs>
        <w:spacing w:line="240" w:lineRule="auto" w:before="1" w:after="0"/>
        <w:ind w:left="360" w:right="0" w:hanging="360"/>
        <w:jc w:val="left"/>
        <w:rPr>
          <w:sz w:val="22"/>
        </w:rPr>
      </w:pPr>
      <w:r>
        <w:rPr>
          <w:sz w:val="22"/>
        </w:rPr>
        <w:t>May</w:t>
      </w:r>
      <w:r>
        <w:rPr>
          <w:spacing w:val="-7"/>
          <w:sz w:val="22"/>
        </w:rPr>
        <w:t> </w:t>
      </w:r>
      <w:r>
        <w:rPr>
          <w:sz w:val="22"/>
        </w:rPr>
        <w:t>24-25,</w:t>
      </w:r>
      <w:r>
        <w:rPr>
          <w:spacing w:val="-4"/>
          <w:sz w:val="22"/>
        </w:rPr>
        <w:t> </w:t>
      </w:r>
      <w:r>
        <w:rPr>
          <w:sz w:val="22"/>
        </w:rPr>
        <w:t>2004.</w:t>
      </w:r>
      <w:r>
        <w:rPr>
          <w:spacing w:val="-3"/>
          <w:sz w:val="22"/>
        </w:rPr>
        <w:t> </w:t>
      </w:r>
      <w:r>
        <w:rPr>
          <w:sz w:val="22"/>
        </w:rPr>
        <w:t>Atlanta,</w:t>
      </w:r>
      <w:r>
        <w:rPr>
          <w:spacing w:val="-4"/>
          <w:sz w:val="22"/>
        </w:rPr>
        <w:t> </w:t>
      </w:r>
      <w:r>
        <w:rPr>
          <w:sz w:val="22"/>
        </w:rPr>
        <w:t>Georgia.</w:t>
      </w:r>
      <w:r>
        <w:rPr>
          <w:spacing w:val="-4"/>
          <w:sz w:val="22"/>
        </w:rPr>
        <w:t> </w:t>
      </w:r>
      <w:r>
        <w:rPr>
          <w:sz w:val="22"/>
        </w:rPr>
        <w:t>“The</w:t>
      </w:r>
      <w:r>
        <w:rPr>
          <w:spacing w:val="-4"/>
          <w:sz w:val="22"/>
        </w:rPr>
        <w:t> </w:t>
      </w:r>
      <w:r>
        <w:rPr>
          <w:sz w:val="22"/>
        </w:rPr>
        <w:t>Challenges</w:t>
      </w:r>
      <w:r>
        <w:rPr>
          <w:spacing w:val="-5"/>
          <w:sz w:val="22"/>
        </w:rPr>
        <w:t> </w:t>
      </w:r>
      <w:r>
        <w:rPr>
          <w:sz w:val="22"/>
        </w:rPr>
        <w:t>of</w:t>
      </w:r>
      <w:r>
        <w:rPr>
          <w:spacing w:val="-2"/>
          <w:sz w:val="22"/>
        </w:rPr>
        <w:t> </w:t>
      </w:r>
      <w:r>
        <w:rPr>
          <w:sz w:val="22"/>
        </w:rPr>
        <w:t>Tax</w:t>
      </w:r>
      <w:r>
        <w:rPr>
          <w:spacing w:val="-5"/>
          <w:sz w:val="22"/>
        </w:rPr>
        <w:t> </w:t>
      </w:r>
      <w:r>
        <w:rPr>
          <w:sz w:val="22"/>
        </w:rPr>
        <w:t>Reform</w:t>
      </w:r>
      <w:r>
        <w:rPr>
          <w:spacing w:val="-4"/>
          <w:sz w:val="22"/>
        </w:rPr>
        <w:t> </w:t>
      </w:r>
      <w:r>
        <w:rPr>
          <w:sz w:val="22"/>
        </w:rPr>
        <w:t>in</w:t>
      </w:r>
      <w:r>
        <w:rPr>
          <w:spacing w:val="-2"/>
          <w:sz w:val="22"/>
        </w:rPr>
        <w:t> </w:t>
      </w:r>
      <w:r>
        <w:rPr>
          <w:sz w:val="22"/>
        </w:rPr>
        <w:t>a</w:t>
      </w:r>
      <w:r>
        <w:rPr>
          <w:spacing w:val="-3"/>
          <w:sz w:val="22"/>
        </w:rPr>
        <w:t> </w:t>
      </w:r>
      <w:r>
        <w:rPr>
          <w:sz w:val="22"/>
        </w:rPr>
        <w:t>Global</w:t>
      </w:r>
      <w:r>
        <w:rPr>
          <w:spacing w:val="-2"/>
          <w:sz w:val="22"/>
        </w:rPr>
        <w:t> Economy.”</w:t>
      </w:r>
    </w:p>
    <w:p>
      <w:pPr>
        <w:pStyle w:val="ListParagraph"/>
        <w:numPr>
          <w:ilvl w:val="0"/>
          <w:numId w:val="9"/>
        </w:numPr>
        <w:tabs>
          <w:tab w:pos="360" w:val="left" w:leader="none"/>
        </w:tabs>
        <w:spacing w:line="240" w:lineRule="auto" w:before="0" w:after="0"/>
        <w:ind w:left="360" w:right="0" w:hanging="360"/>
        <w:jc w:val="left"/>
        <w:rPr>
          <w:sz w:val="22"/>
        </w:rPr>
      </w:pPr>
      <w:r>
        <w:rPr>
          <w:sz w:val="22"/>
        </w:rPr>
        <w:t>January</w:t>
      </w:r>
      <w:r>
        <w:rPr>
          <w:spacing w:val="-6"/>
          <w:sz w:val="22"/>
        </w:rPr>
        <w:t> </w:t>
      </w:r>
      <w:r>
        <w:rPr>
          <w:sz w:val="22"/>
        </w:rPr>
        <w:t>28-29,</w:t>
      </w:r>
      <w:r>
        <w:rPr>
          <w:spacing w:val="-3"/>
          <w:sz w:val="22"/>
        </w:rPr>
        <w:t> </w:t>
      </w:r>
      <w:r>
        <w:rPr>
          <w:sz w:val="22"/>
        </w:rPr>
        <w:t>2004.</w:t>
      </w:r>
      <w:r>
        <w:rPr>
          <w:spacing w:val="40"/>
          <w:sz w:val="22"/>
        </w:rPr>
        <w:t> </w:t>
      </w:r>
      <w:r>
        <w:rPr>
          <w:sz w:val="22"/>
        </w:rPr>
        <w:t>Rennes,</w:t>
      </w:r>
      <w:r>
        <w:rPr>
          <w:spacing w:val="-2"/>
          <w:sz w:val="22"/>
        </w:rPr>
        <w:t> </w:t>
      </w:r>
      <w:r>
        <w:rPr>
          <w:sz w:val="22"/>
        </w:rPr>
        <w:t>France.</w:t>
      </w:r>
      <w:r>
        <w:rPr>
          <w:spacing w:val="-6"/>
          <w:sz w:val="22"/>
        </w:rPr>
        <w:t> </w:t>
      </w:r>
      <w:r>
        <w:rPr>
          <w:sz w:val="22"/>
        </w:rPr>
        <w:t>Public</w:t>
      </w:r>
      <w:r>
        <w:rPr>
          <w:spacing w:val="-6"/>
          <w:sz w:val="22"/>
        </w:rPr>
        <w:t> </w:t>
      </w:r>
      <w:r>
        <w:rPr>
          <w:sz w:val="22"/>
        </w:rPr>
        <w:t>Economics</w:t>
      </w:r>
      <w:r>
        <w:rPr>
          <w:spacing w:val="-3"/>
          <w:sz w:val="22"/>
        </w:rPr>
        <w:t> </w:t>
      </w:r>
      <w:r>
        <w:rPr>
          <w:sz w:val="22"/>
        </w:rPr>
        <w:t>at</w:t>
      </w:r>
      <w:r>
        <w:rPr>
          <w:spacing w:val="-5"/>
          <w:sz w:val="22"/>
        </w:rPr>
        <w:t> </w:t>
      </w:r>
      <w:r>
        <w:rPr>
          <w:sz w:val="22"/>
        </w:rPr>
        <w:t>the</w:t>
      </w:r>
      <w:r>
        <w:rPr>
          <w:spacing w:val="-4"/>
          <w:sz w:val="22"/>
        </w:rPr>
        <w:t> </w:t>
      </w:r>
      <w:r>
        <w:rPr>
          <w:sz w:val="22"/>
        </w:rPr>
        <w:t>Regional</w:t>
      </w:r>
      <w:r>
        <w:rPr>
          <w:spacing w:val="-6"/>
          <w:sz w:val="22"/>
        </w:rPr>
        <w:t> </w:t>
      </w:r>
      <w:r>
        <w:rPr>
          <w:sz w:val="22"/>
        </w:rPr>
        <w:t>Level</w:t>
      </w:r>
      <w:r>
        <w:rPr>
          <w:spacing w:val="-3"/>
          <w:sz w:val="22"/>
        </w:rPr>
        <w:t> </w:t>
      </w:r>
      <w:r>
        <w:rPr>
          <w:sz w:val="22"/>
        </w:rPr>
        <w:t>in</w:t>
      </w:r>
      <w:r>
        <w:rPr>
          <w:spacing w:val="-6"/>
          <w:sz w:val="22"/>
        </w:rPr>
        <w:t> </w:t>
      </w:r>
      <w:r>
        <w:rPr>
          <w:spacing w:val="-2"/>
          <w:sz w:val="22"/>
        </w:rPr>
        <w:t>Europe.</w:t>
      </w:r>
    </w:p>
    <w:p>
      <w:pPr>
        <w:pStyle w:val="ListParagraph"/>
        <w:numPr>
          <w:ilvl w:val="0"/>
          <w:numId w:val="9"/>
        </w:numPr>
        <w:tabs>
          <w:tab w:pos="360" w:val="left" w:leader="none"/>
        </w:tabs>
        <w:spacing w:line="279" w:lineRule="exact" w:before="1" w:after="0"/>
        <w:ind w:left="360" w:right="0" w:hanging="360"/>
        <w:jc w:val="left"/>
        <w:rPr>
          <w:sz w:val="22"/>
        </w:rPr>
      </w:pPr>
      <w:r>
        <w:rPr>
          <w:sz w:val="22"/>
        </w:rPr>
        <w:t>August</w:t>
      </w:r>
      <w:r>
        <w:rPr>
          <w:spacing w:val="-3"/>
          <w:sz w:val="22"/>
        </w:rPr>
        <w:t> </w:t>
      </w:r>
      <w:r>
        <w:rPr>
          <w:sz w:val="22"/>
        </w:rPr>
        <w:t>25-28,</w:t>
      </w:r>
      <w:r>
        <w:rPr>
          <w:spacing w:val="-6"/>
          <w:sz w:val="22"/>
        </w:rPr>
        <w:t> </w:t>
      </w:r>
      <w:r>
        <w:rPr>
          <w:sz w:val="22"/>
        </w:rPr>
        <w:t>2003.</w:t>
      </w:r>
      <w:r>
        <w:rPr>
          <w:spacing w:val="-7"/>
          <w:sz w:val="22"/>
        </w:rPr>
        <w:t> </w:t>
      </w:r>
      <w:r>
        <w:rPr>
          <w:sz w:val="22"/>
        </w:rPr>
        <w:t>Prague,</w:t>
      </w:r>
      <w:r>
        <w:rPr>
          <w:spacing w:val="-3"/>
          <w:sz w:val="22"/>
        </w:rPr>
        <w:t> </w:t>
      </w:r>
      <w:r>
        <w:rPr>
          <w:sz w:val="22"/>
        </w:rPr>
        <w:t>Czech</w:t>
      </w:r>
      <w:r>
        <w:rPr>
          <w:spacing w:val="-6"/>
          <w:sz w:val="22"/>
        </w:rPr>
        <w:t> </w:t>
      </w:r>
      <w:r>
        <w:rPr>
          <w:sz w:val="22"/>
        </w:rPr>
        <w:t>Republic.</w:t>
      </w:r>
      <w:r>
        <w:rPr>
          <w:spacing w:val="43"/>
          <w:sz w:val="22"/>
        </w:rPr>
        <w:t> </w:t>
      </w:r>
      <w:r>
        <w:rPr>
          <w:sz w:val="22"/>
        </w:rPr>
        <w:t>IIPF</w:t>
      </w:r>
      <w:r>
        <w:rPr>
          <w:spacing w:val="-4"/>
          <w:sz w:val="22"/>
        </w:rPr>
        <w:t> </w:t>
      </w:r>
      <w:r>
        <w:rPr>
          <w:spacing w:val="-2"/>
          <w:sz w:val="22"/>
        </w:rPr>
        <w:t>Congress.</w:t>
      </w:r>
    </w:p>
    <w:p>
      <w:pPr>
        <w:pStyle w:val="ListParagraph"/>
        <w:numPr>
          <w:ilvl w:val="0"/>
          <w:numId w:val="9"/>
        </w:numPr>
        <w:tabs>
          <w:tab w:pos="360" w:val="left" w:leader="none"/>
        </w:tabs>
        <w:spacing w:line="279" w:lineRule="exact" w:before="0" w:after="0"/>
        <w:ind w:left="360" w:right="0" w:hanging="360"/>
        <w:jc w:val="left"/>
        <w:rPr>
          <w:sz w:val="22"/>
        </w:rPr>
      </w:pPr>
      <w:r>
        <w:rPr>
          <w:sz w:val="22"/>
        </w:rPr>
        <w:t>November</w:t>
      </w:r>
      <w:r>
        <w:rPr>
          <w:spacing w:val="-6"/>
          <w:sz w:val="22"/>
        </w:rPr>
        <w:t> </w:t>
      </w:r>
      <w:r>
        <w:rPr>
          <w:sz w:val="22"/>
        </w:rPr>
        <w:t>14-16,</w:t>
      </w:r>
      <w:r>
        <w:rPr>
          <w:spacing w:val="-6"/>
          <w:sz w:val="22"/>
        </w:rPr>
        <w:t> </w:t>
      </w:r>
      <w:r>
        <w:rPr>
          <w:sz w:val="22"/>
        </w:rPr>
        <w:t>2002.</w:t>
      </w:r>
      <w:r>
        <w:rPr>
          <w:spacing w:val="-7"/>
          <w:sz w:val="22"/>
        </w:rPr>
        <w:t> </w:t>
      </w:r>
      <w:r>
        <w:rPr>
          <w:sz w:val="22"/>
        </w:rPr>
        <w:t>Orlando,</w:t>
      </w:r>
      <w:r>
        <w:rPr>
          <w:spacing w:val="-4"/>
          <w:sz w:val="22"/>
        </w:rPr>
        <w:t> </w:t>
      </w:r>
      <w:r>
        <w:rPr>
          <w:sz w:val="22"/>
        </w:rPr>
        <w:t>Florida.</w:t>
      </w:r>
      <w:r>
        <w:rPr>
          <w:spacing w:val="-4"/>
          <w:sz w:val="22"/>
        </w:rPr>
        <w:t> </w:t>
      </w:r>
      <w:r>
        <w:rPr>
          <w:sz w:val="22"/>
        </w:rPr>
        <w:t>National</w:t>
      </w:r>
      <w:r>
        <w:rPr>
          <w:spacing w:val="-6"/>
          <w:sz w:val="22"/>
        </w:rPr>
        <w:t> </w:t>
      </w:r>
      <w:r>
        <w:rPr>
          <w:sz w:val="22"/>
        </w:rPr>
        <w:t>Tax</w:t>
      </w:r>
      <w:r>
        <w:rPr>
          <w:spacing w:val="-6"/>
          <w:sz w:val="22"/>
        </w:rPr>
        <w:t> </w:t>
      </w:r>
      <w:r>
        <w:rPr>
          <w:sz w:val="22"/>
        </w:rPr>
        <w:t>Association</w:t>
      </w:r>
      <w:r>
        <w:rPr>
          <w:spacing w:val="-7"/>
          <w:sz w:val="22"/>
        </w:rPr>
        <w:t> </w:t>
      </w:r>
      <w:r>
        <w:rPr>
          <w:sz w:val="22"/>
        </w:rPr>
        <w:t>95</w:t>
      </w:r>
      <w:r>
        <w:rPr>
          <w:sz w:val="22"/>
          <w:vertAlign w:val="superscript"/>
        </w:rPr>
        <w:t>th</w:t>
      </w:r>
      <w:r>
        <w:rPr>
          <w:spacing w:val="-3"/>
          <w:sz w:val="22"/>
          <w:vertAlign w:val="baseline"/>
        </w:rPr>
        <w:t> </w:t>
      </w:r>
      <w:r>
        <w:rPr>
          <w:sz w:val="22"/>
          <w:vertAlign w:val="baseline"/>
        </w:rPr>
        <w:t>Annual</w:t>
      </w:r>
      <w:r>
        <w:rPr>
          <w:spacing w:val="-4"/>
          <w:sz w:val="22"/>
          <w:vertAlign w:val="baseline"/>
        </w:rPr>
        <w:t> </w:t>
      </w:r>
      <w:r>
        <w:rPr>
          <w:spacing w:val="-2"/>
          <w:sz w:val="22"/>
          <w:vertAlign w:val="baseline"/>
        </w:rPr>
        <w:t>Conference.</w:t>
      </w:r>
    </w:p>
    <w:p>
      <w:pPr>
        <w:pStyle w:val="ListParagraph"/>
        <w:numPr>
          <w:ilvl w:val="0"/>
          <w:numId w:val="9"/>
        </w:numPr>
        <w:tabs>
          <w:tab w:pos="360" w:val="left" w:leader="none"/>
        </w:tabs>
        <w:spacing w:line="240" w:lineRule="auto" w:before="0" w:after="0"/>
        <w:ind w:left="360" w:right="0" w:hanging="360"/>
        <w:jc w:val="left"/>
        <w:rPr>
          <w:sz w:val="22"/>
        </w:rPr>
      </w:pPr>
      <w:r>
        <w:rPr>
          <w:sz w:val="22"/>
        </w:rPr>
        <w:t>August</w:t>
      </w:r>
      <w:r>
        <w:rPr>
          <w:spacing w:val="-5"/>
          <w:sz w:val="22"/>
        </w:rPr>
        <w:t> </w:t>
      </w:r>
      <w:r>
        <w:rPr>
          <w:sz w:val="22"/>
        </w:rPr>
        <w:t>26-29,</w:t>
      </w:r>
      <w:r>
        <w:rPr>
          <w:spacing w:val="-7"/>
          <w:sz w:val="22"/>
        </w:rPr>
        <w:t> </w:t>
      </w:r>
      <w:r>
        <w:rPr>
          <w:sz w:val="22"/>
        </w:rPr>
        <w:t>2002.</w:t>
      </w:r>
      <w:r>
        <w:rPr>
          <w:spacing w:val="-5"/>
          <w:sz w:val="22"/>
        </w:rPr>
        <w:t> </w:t>
      </w:r>
      <w:r>
        <w:rPr>
          <w:sz w:val="22"/>
        </w:rPr>
        <w:t>Helsinki,</w:t>
      </w:r>
      <w:r>
        <w:rPr>
          <w:spacing w:val="-5"/>
          <w:sz w:val="22"/>
        </w:rPr>
        <w:t> </w:t>
      </w:r>
      <w:r>
        <w:rPr>
          <w:sz w:val="22"/>
        </w:rPr>
        <w:t>Finland.</w:t>
      </w:r>
      <w:r>
        <w:rPr>
          <w:spacing w:val="-5"/>
          <w:sz w:val="22"/>
        </w:rPr>
        <w:t> </w:t>
      </w:r>
      <w:r>
        <w:rPr>
          <w:sz w:val="22"/>
        </w:rPr>
        <w:t>IIPF</w:t>
      </w:r>
      <w:r>
        <w:rPr>
          <w:spacing w:val="-5"/>
          <w:sz w:val="22"/>
        </w:rPr>
        <w:t> </w:t>
      </w:r>
      <w:r>
        <w:rPr>
          <w:spacing w:val="-2"/>
          <w:sz w:val="22"/>
        </w:rPr>
        <w:t>Congress.</w:t>
      </w:r>
    </w:p>
    <w:p>
      <w:pPr>
        <w:pStyle w:val="ListParagraph"/>
        <w:numPr>
          <w:ilvl w:val="0"/>
          <w:numId w:val="9"/>
        </w:numPr>
        <w:tabs>
          <w:tab w:pos="360" w:val="left" w:leader="none"/>
        </w:tabs>
        <w:spacing w:line="240" w:lineRule="auto" w:before="1" w:after="0"/>
        <w:ind w:left="360" w:right="0" w:hanging="360"/>
        <w:jc w:val="left"/>
        <w:rPr>
          <w:sz w:val="22"/>
        </w:rPr>
      </w:pPr>
      <w:r>
        <w:rPr>
          <w:sz w:val="22"/>
        </w:rPr>
        <w:t>August</w:t>
      </w:r>
      <w:r>
        <w:rPr>
          <w:spacing w:val="-5"/>
          <w:sz w:val="22"/>
        </w:rPr>
        <w:t> </w:t>
      </w:r>
      <w:r>
        <w:rPr>
          <w:sz w:val="22"/>
        </w:rPr>
        <w:t>1,</w:t>
      </w:r>
      <w:r>
        <w:rPr>
          <w:spacing w:val="-5"/>
          <w:sz w:val="22"/>
        </w:rPr>
        <w:t> </w:t>
      </w:r>
      <w:r>
        <w:rPr>
          <w:sz w:val="22"/>
        </w:rPr>
        <w:t>2002.</w:t>
      </w:r>
      <w:r>
        <w:rPr>
          <w:spacing w:val="39"/>
          <w:sz w:val="22"/>
        </w:rPr>
        <w:t> </w:t>
      </w:r>
      <w:r>
        <w:rPr>
          <w:sz w:val="22"/>
        </w:rPr>
        <w:t>NBER</w:t>
      </w:r>
      <w:r>
        <w:rPr>
          <w:spacing w:val="-3"/>
          <w:sz w:val="22"/>
        </w:rPr>
        <w:t> </w:t>
      </w:r>
      <w:r>
        <w:rPr>
          <w:sz w:val="22"/>
        </w:rPr>
        <w:t>Summer</w:t>
      </w:r>
      <w:r>
        <w:rPr>
          <w:spacing w:val="-4"/>
          <w:sz w:val="22"/>
        </w:rPr>
        <w:t> </w:t>
      </w:r>
      <w:r>
        <w:rPr>
          <w:sz w:val="22"/>
        </w:rPr>
        <w:t>Institute,</w:t>
      </w:r>
      <w:r>
        <w:rPr>
          <w:spacing w:val="-3"/>
          <w:sz w:val="22"/>
        </w:rPr>
        <w:t> </w:t>
      </w:r>
      <w:r>
        <w:rPr>
          <w:sz w:val="22"/>
        </w:rPr>
        <w:t>Workshop</w:t>
      </w:r>
      <w:r>
        <w:rPr>
          <w:spacing w:val="-6"/>
          <w:sz w:val="22"/>
        </w:rPr>
        <w:t> </w:t>
      </w:r>
      <w:r>
        <w:rPr>
          <w:sz w:val="22"/>
        </w:rPr>
        <w:t>on</w:t>
      </w:r>
      <w:r>
        <w:rPr>
          <w:spacing w:val="-4"/>
          <w:sz w:val="22"/>
        </w:rPr>
        <w:t> </w:t>
      </w:r>
      <w:r>
        <w:rPr>
          <w:spacing w:val="-2"/>
          <w:sz w:val="22"/>
        </w:rPr>
        <w:t>Taxation.</w:t>
      </w:r>
    </w:p>
    <w:p>
      <w:pPr>
        <w:pStyle w:val="ListParagraph"/>
        <w:numPr>
          <w:ilvl w:val="0"/>
          <w:numId w:val="9"/>
        </w:numPr>
        <w:tabs>
          <w:tab w:pos="360" w:val="left" w:leader="none"/>
        </w:tabs>
        <w:spacing w:line="240" w:lineRule="auto" w:before="0" w:after="0"/>
        <w:ind w:left="360" w:right="0" w:hanging="360"/>
        <w:jc w:val="left"/>
        <w:rPr>
          <w:sz w:val="22"/>
        </w:rPr>
      </w:pPr>
      <w:r>
        <w:rPr>
          <w:sz w:val="22"/>
        </w:rPr>
        <w:t>August</w:t>
      </w:r>
      <w:r>
        <w:rPr>
          <w:spacing w:val="-4"/>
          <w:sz w:val="22"/>
        </w:rPr>
        <w:t> </w:t>
      </w:r>
      <w:r>
        <w:rPr>
          <w:sz w:val="22"/>
        </w:rPr>
        <w:t>26-28,</w:t>
      </w:r>
      <w:r>
        <w:rPr>
          <w:spacing w:val="-7"/>
          <w:sz w:val="22"/>
        </w:rPr>
        <w:t> </w:t>
      </w:r>
      <w:r>
        <w:rPr>
          <w:sz w:val="22"/>
        </w:rPr>
        <w:t>2001.</w:t>
      </w:r>
      <w:r>
        <w:rPr>
          <w:spacing w:val="39"/>
          <w:sz w:val="22"/>
        </w:rPr>
        <w:t> </w:t>
      </w:r>
      <w:r>
        <w:rPr>
          <w:sz w:val="22"/>
        </w:rPr>
        <w:t>Linz,</w:t>
      </w:r>
      <w:r>
        <w:rPr>
          <w:spacing w:val="-6"/>
          <w:sz w:val="22"/>
        </w:rPr>
        <w:t> </w:t>
      </w:r>
      <w:r>
        <w:rPr>
          <w:sz w:val="22"/>
        </w:rPr>
        <w:t>Austria.</w:t>
      </w:r>
      <w:r>
        <w:rPr>
          <w:spacing w:val="-5"/>
          <w:sz w:val="22"/>
        </w:rPr>
        <w:t> </w:t>
      </w:r>
      <w:r>
        <w:rPr>
          <w:sz w:val="22"/>
        </w:rPr>
        <w:t>International</w:t>
      </w:r>
      <w:r>
        <w:rPr>
          <w:spacing w:val="-4"/>
          <w:sz w:val="22"/>
        </w:rPr>
        <w:t> </w:t>
      </w:r>
      <w:r>
        <w:rPr>
          <w:sz w:val="22"/>
        </w:rPr>
        <w:t>Institute</w:t>
      </w:r>
      <w:r>
        <w:rPr>
          <w:spacing w:val="-4"/>
          <w:sz w:val="22"/>
        </w:rPr>
        <w:t> </w:t>
      </w:r>
      <w:r>
        <w:rPr>
          <w:sz w:val="22"/>
        </w:rPr>
        <w:t>of</w:t>
      </w:r>
      <w:r>
        <w:rPr>
          <w:spacing w:val="-7"/>
          <w:sz w:val="22"/>
        </w:rPr>
        <w:t> </w:t>
      </w:r>
      <w:r>
        <w:rPr>
          <w:sz w:val="22"/>
        </w:rPr>
        <w:t>Public</w:t>
      </w:r>
      <w:r>
        <w:rPr>
          <w:spacing w:val="-4"/>
          <w:sz w:val="22"/>
        </w:rPr>
        <w:t> </w:t>
      </w:r>
      <w:r>
        <w:rPr>
          <w:sz w:val="22"/>
        </w:rPr>
        <w:t>Finance</w:t>
      </w:r>
      <w:r>
        <w:rPr>
          <w:spacing w:val="-5"/>
          <w:sz w:val="22"/>
        </w:rPr>
        <w:t> </w:t>
      </w:r>
      <w:r>
        <w:rPr>
          <w:sz w:val="22"/>
        </w:rPr>
        <w:t>(IIPF)</w:t>
      </w:r>
      <w:r>
        <w:rPr>
          <w:spacing w:val="-6"/>
          <w:sz w:val="22"/>
        </w:rPr>
        <w:t> </w:t>
      </w:r>
      <w:r>
        <w:rPr>
          <w:spacing w:val="-2"/>
          <w:sz w:val="22"/>
        </w:rPr>
        <w:t>Congress.</w:t>
      </w:r>
    </w:p>
    <w:p>
      <w:pPr>
        <w:pStyle w:val="ListParagraph"/>
        <w:numPr>
          <w:ilvl w:val="0"/>
          <w:numId w:val="9"/>
        </w:numPr>
        <w:tabs>
          <w:tab w:pos="360" w:val="left" w:leader="none"/>
        </w:tabs>
        <w:spacing w:line="279" w:lineRule="exact" w:before="1" w:after="0"/>
        <w:ind w:left="360" w:right="0" w:hanging="360"/>
        <w:jc w:val="left"/>
        <w:rPr>
          <w:sz w:val="22"/>
        </w:rPr>
      </w:pPr>
      <w:r>
        <w:rPr>
          <w:sz w:val="22"/>
        </w:rPr>
        <w:t>September</w:t>
      </w:r>
      <w:r>
        <w:rPr>
          <w:spacing w:val="-5"/>
          <w:sz w:val="22"/>
        </w:rPr>
        <w:t> </w:t>
      </w:r>
      <w:r>
        <w:rPr>
          <w:sz w:val="22"/>
        </w:rPr>
        <w:t>29 -</w:t>
      </w:r>
      <w:r>
        <w:rPr>
          <w:spacing w:val="-5"/>
          <w:sz w:val="22"/>
        </w:rPr>
        <w:t> </w:t>
      </w:r>
      <w:r>
        <w:rPr>
          <w:sz w:val="22"/>
        </w:rPr>
        <w:t>October</w:t>
      </w:r>
      <w:r>
        <w:rPr>
          <w:spacing w:val="-4"/>
          <w:sz w:val="22"/>
        </w:rPr>
        <w:t> </w:t>
      </w:r>
      <w:r>
        <w:rPr>
          <w:sz w:val="22"/>
        </w:rPr>
        <w:t>1,</w:t>
      </w:r>
      <w:r>
        <w:rPr>
          <w:spacing w:val="-7"/>
          <w:sz w:val="22"/>
        </w:rPr>
        <w:t> </w:t>
      </w:r>
      <w:r>
        <w:rPr>
          <w:sz w:val="22"/>
        </w:rPr>
        <w:t>2000.</w:t>
      </w:r>
      <w:r>
        <w:rPr>
          <w:spacing w:val="42"/>
          <w:sz w:val="22"/>
        </w:rPr>
        <w:t> </w:t>
      </w:r>
      <w:r>
        <w:rPr>
          <w:sz w:val="22"/>
        </w:rPr>
        <w:t>Brescia,</w:t>
      </w:r>
      <w:r>
        <w:rPr>
          <w:spacing w:val="-2"/>
          <w:sz w:val="22"/>
        </w:rPr>
        <w:t> </w:t>
      </w:r>
      <w:r>
        <w:rPr>
          <w:sz w:val="22"/>
        </w:rPr>
        <w:t>Italy.</w:t>
      </w:r>
      <w:r>
        <w:rPr>
          <w:spacing w:val="46"/>
          <w:sz w:val="22"/>
        </w:rPr>
        <w:t> </w:t>
      </w:r>
      <w:r>
        <w:rPr>
          <w:sz w:val="22"/>
        </w:rPr>
        <w:t>European</w:t>
      </w:r>
      <w:r>
        <w:rPr>
          <w:spacing w:val="-3"/>
          <w:sz w:val="22"/>
        </w:rPr>
        <w:t> </w:t>
      </w:r>
      <w:r>
        <w:rPr>
          <w:sz w:val="22"/>
        </w:rPr>
        <w:t>Workshop</w:t>
      </w:r>
      <w:r>
        <w:rPr>
          <w:spacing w:val="-3"/>
          <w:sz w:val="22"/>
        </w:rPr>
        <w:t> </w:t>
      </w:r>
      <w:r>
        <w:rPr>
          <w:sz w:val="22"/>
        </w:rPr>
        <w:t>on</w:t>
      </w:r>
      <w:r>
        <w:rPr>
          <w:spacing w:val="-6"/>
          <w:sz w:val="22"/>
        </w:rPr>
        <w:t> </w:t>
      </w:r>
      <w:r>
        <w:rPr>
          <w:sz w:val="22"/>
        </w:rPr>
        <w:t>Fiscal</w:t>
      </w:r>
      <w:r>
        <w:rPr>
          <w:spacing w:val="-3"/>
          <w:sz w:val="22"/>
        </w:rPr>
        <w:t> </w:t>
      </w:r>
      <w:r>
        <w:rPr>
          <w:spacing w:val="-2"/>
          <w:sz w:val="22"/>
        </w:rPr>
        <w:t>Federalism.</w:t>
      </w:r>
    </w:p>
    <w:p>
      <w:pPr>
        <w:pStyle w:val="ListParagraph"/>
        <w:numPr>
          <w:ilvl w:val="0"/>
          <w:numId w:val="9"/>
        </w:numPr>
        <w:tabs>
          <w:tab w:pos="360" w:val="left" w:leader="none"/>
        </w:tabs>
        <w:spacing w:line="279" w:lineRule="exact" w:before="0" w:after="0"/>
        <w:ind w:left="360" w:right="0" w:hanging="360"/>
        <w:jc w:val="left"/>
        <w:rPr>
          <w:sz w:val="22"/>
        </w:rPr>
      </w:pPr>
      <w:r>
        <w:rPr>
          <w:sz w:val="22"/>
        </w:rPr>
        <w:t>August</w:t>
      </w:r>
      <w:r>
        <w:rPr>
          <w:spacing w:val="-4"/>
          <w:sz w:val="22"/>
        </w:rPr>
        <w:t> </w:t>
      </w:r>
      <w:r>
        <w:rPr>
          <w:sz w:val="22"/>
        </w:rPr>
        <w:t>28-31,</w:t>
      </w:r>
      <w:r>
        <w:rPr>
          <w:spacing w:val="-8"/>
          <w:sz w:val="22"/>
        </w:rPr>
        <w:t> </w:t>
      </w:r>
      <w:r>
        <w:rPr>
          <w:sz w:val="22"/>
        </w:rPr>
        <w:t>2000.</w:t>
      </w:r>
      <w:r>
        <w:rPr>
          <w:spacing w:val="-4"/>
          <w:sz w:val="22"/>
        </w:rPr>
        <w:t> </w:t>
      </w:r>
      <w:r>
        <w:rPr>
          <w:sz w:val="22"/>
        </w:rPr>
        <w:t>Sevilla,</w:t>
      </w:r>
      <w:r>
        <w:rPr>
          <w:spacing w:val="-5"/>
          <w:sz w:val="22"/>
        </w:rPr>
        <w:t> </w:t>
      </w:r>
      <w:r>
        <w:rPr>
          <w:sz w:val="22"/>
        </w:rPr>
        <w:t>Spain.</w:t>
      </w:r>
      <w:r>
        <w:rPr>
          <w:spacing w:val="-5"/>
          <w:sz w:val="22"/>
        </w:rPr>
        <w:t> </w:t>
      </w:r>
      <w:r>
        <w:rPr>
          <w:sz w:val="22"/>
        </w:rPr>
        <w:t>International</w:t>
      </w:r>
      <w:r>
        <w:rPr>
          <w:spacing w:val="-7"/>
          <w:sz w:val="22"/>
        </w:rPr>
        <w:t> </w:t>
      </w:r>
      <w:r>
        <w:rPr>
          <w:sz w:val="22"/>
        </w:rPr>
        <w:t>Institute</w:t>
      </w:r>
      <w:r>
        <w:rPr>
          <w:spacing w:val="-5"/>
          <w:sz w:val="22"/>
        </w:rPr>
        <w:t> </w:t>
      </w:r>
      <w:r>
        <w:rPr>
          <w:sz w:val="22"/>
        </w:rPr>
        <w:t>of</w:t>
      </w:r>
      <w:r>
        <w:rPr>
          <w:spacing w:val="-8"/>
          <w:sz w:val="22"/>
        </w:rPr>
        <w:t> </w:t>
      </w:r>
      <w:r>
        <w:rPr>
          <w:sz w:val="22"/>
        </w:rPr>
        <w:t>Public</w:t>
      </w:r>
      <w:r>
        <w:rPr>
          <w:spacing w:val="-4"/>
          <w:sz w:val="22"/>
        </w:rPr>
        <w:t> </w:t>
      </w:r>
      <w:r>
        <w:rPr>
          <w:sz w:val="22"/>
        </w:rPr>
        <w:t>Finance</w:t>
      </w:r>
      <w:r>
        <w:rPr>
          <w:spacing w:val="-5"/>
          <w:sz w:val="22"/>
        </w:rPr>
        <w:t> </w:t>
      </w:r>
      <w:r>
        <w:rPr>
          <w:sz w:val="22"/>
        </w:rPr>
        <w:t>(IIPF)</w:t>
      </w:r>
      <w:r>
        <w:rPr>
          <w:spacing w:val="-7"/>
          <w:sz w:val="22"/>
        </w:rPr>
        <w:t> </w:t>
      </w:r>
      <w:r>
        <w:rPr>
          <w:spacing w:val="-2"/>
          <w:sz w:val="22"/>
        </w:rPr>
        <w:t>Congress.</w:t>
      </w:r>
    </w:p>
    <w:p>
      <w:pPr>
        <w:pStyle w:val="ListParagraph"/>
        <w:numPr>
          <w:ilvl w:val="0"/>
          <w:numId w:val="9"/>
        </w:numPr>
        <w:tabs>
          <w:tab w:pos="360" w:val="left" w:leader="none"/>
        </w:tabs>
        <w:spacing w:line="240" w:lineRule="auto" w:before="1" w:after="0"/>
        <w:ind w:left="360" w:right="0" w:hanging="360"/>
        <w:jc w:val="left"/>
        <w:rPr>
          <w:sz w:val="22"/>
        </w:rPr>
      </w:pPr>
      <w:r>
        <w:rPr>
          <w:sz w:val="22"/>
        </w:rPr>
        <w:t>November</w:t>
      </w:r>
      <w:r>
        <w:rPr>
          <w:spacing w:val="-6"/>
          <w:sz w:val="22"/>
        </w:rPr>
        <w:t> </w:t>
      </w:r>
      <w:r>
        <w:rPr>
          <w:sz w:val="22"/>
        </w:rPr>
        <w:t>4-6,</w:t>
      </w:r>
      <w:r>
        <w:rPr>
          <w:spacing w:val="-5"/>
          <w:sz w:val="22"/>
        </w:rPr>
        <w:t> </w:t>
      </w:r>
      <w:r>
        <w:rPr>
          <w:sz w:val="22"/>
        </w:rPr>
        <w:t>1999.</w:t>
      </w:r>
      <w:r>
        <w:rPr>
          <w:spacing w:val="-6"/>
          <w:sz w:val="22"/>
        </w:rPr>
        <w:t> </w:t>
      </w:r>
      <w:r>
        <w:rPr>
          <w:sz w:val="22"/>
        </w:rPr>
        <w:t>Washington,</w:t>
      </w:r>
      <w:r>
        <w:rPr>
          <w:spacing w:val="-4"/>
          <w:sz w:val="22"/>
        </w:rPr>
        <w:t> </w:t>
      </w:r>
      <w:r>
        <w:rPr>
          <w:sz w:val="22"/>
        </w:rPr>
        <w:t>D.C.</w:t>
      </w:r>
      <w:r>
        <w:rPr>
          <w:spacing w:val="39"/>
          <w:sz w:val="22"/>
        </w:rPr>
        <w:t> </w:t>
      </w:r>
      <w:r>
        <w:rPr>
          <w:sz w:val="22"/>
        </w:rPr>
        <w:t>APPAM</w:t>
      </w:r>
      <w:r>
        <w:rPr>
          <w:spacing w:val="-3"/>
          <w:sz w:val="22"/>
        </w:rPr>
        <w:t> </w:t>
      </w:r>
      <w:r>
        <w:rPr>
          <w:sz w:val="22"/>
        </w:rPr>
        <w:t>21</w:t>
      </w:r>
      <w:r>
        <w:rPr>
          <w:sz w:val="22"/>
          <w:vertAlign w:val="superscript"/>
        </w:rPr>
        <w:t>st</w:t>
      </w:r>
      <w:r>
        <w:rPr>
          <w:spacing w:val="-4"/>
          <w:sz w:val="22"/>
          <w:vertAlign w:val="baseline"/>
        </w:rPr>
        <w:t> </w:t>
      </w:r>
      <w:r>
        <w:rPr>
          <w:sz w:val="22"/>
          <w:vertAlign w:val="baseline"/>
        </w:rPr>
        <w:t>Annual</w:t>
      </w:r>
      <w:r>
        <w:rPr>
          <w:spacing w:val="-3"/>
          <w:sz w:val="22"/>
          <w:vertAlign w:val="baseline"/>
        </w:rPr>
        <w:t> </w:t>
      </w:r>
      <w:r>
        <w:rPr>
          <w:sz w:val="22"/>
          <w:vertAlign w:val="baseline"/>
        </w:rPr>
        <w:t>Research</w:t>
      </w:r>
      <w:r>
        <w:rPr>
          <w:spacing w:val="-7"/>
          <w:sz w:val="22"/>
          <w:vertAlign w:val="baseline"/>
        </w:rPr>
        <w:t> </w:t>
      </w:r>
      <w:r>
        <w:rPr>
          <w:spacing w:val="-2"/>
          <w:sz w:val="22"/>
          <w:vertAlign w:val="baseline"/>
        </w:rPr>
        <w:t>Conference.</w:t>
      </w:r>
    </w:p>
    <w:p>
      <w:pPr>
        <w:pStyle w:val="ListParagraph"/>
        <w:numPr>
          <w:ilvl w:val="0"/>
          <w:numId w:val="9"/>
        </w:numPr>
        <w:tabs>
          <w:tab w:pos="360" w:val="left" w:leader="none"/>
        </w:tabs>
        <w:spacing w:line="240" w:lineRule="auto" w:before="1" w:after="0"/>
        <w:ind w:left="360" w:right="0" w:hanging="360"/>
        <w:jc w:val="left"/>
        <w:rPr>
          <w:sz w:val="22"/>
        </w:rPr>
      </w:pPr>
      <w:r>
        <w:rPr>
          <w:sz w:val="22"/>
        </w:rPr>
        <w:t>October</w:t>
      </w:r>
      <w:r>
        <w:rPr>
          <w:spacing w:val="-6"/>
          <w:sz w:val="22"/>
        </w:rPr>
        <w:t> </w:t>
      </w:r>
      <w:r>
        <w:rPr>
          <w:sz w:val="22"/>
        </w:rPr>
        <w:t>24-26,</w:t>
      </w:r>
      <w:r>
        <w:rPr>
          <w:spacing w:val="-6"/>
          <w:sz w:val="22"/>
        </w:rPr>
        <w:t> </w:t>
      </w:r>
      <w:r>
        <w:rPr>
          <w:sz w:val="22"/>
        </w:rPr>
        <w:t>1999.</w:t>
      </w:r>
      <w:r>
        <w:rPr>
          <w:spacing w:val="-4"/>
          <w:sz w:val="22"/>
        </w:rPr>
        <w:t> </w:t>
      </w:r>
      <w:r>
        <w:rPr>
          <w:sz w:val="22"/>
        </w:rPr>
        <w:t>Atlanta.</w:t>
      </w:r>
      <w:r>
        <w:rPr>
          <w:spacing w:val="43"/>
          <w:sz w:val="22"/>
        </w:rPr>
        <w:t> </w:t>
      </w:r>
      <w:r>
        <w:rPr>
          <w:sz w:val="22"/>
        </w:rPr>
        <w:t>National</w:t>
      </w:r>
      <w:r>
        <w:rPr>
          <w:spacing w:val="-3"/>
          <w:sz w:val="22"/>
        </w:rPr>
        <w:t> </w:t>
      </w:r>
      <w:r>
        <w:rPr>
          <w:sz w:val="22"/>
        </w:rPr>
        <w:t>Tax</w:t>
      </w:r>
      <w:r>
        <w:rPr>
          <w:spacing w:val="-6"/>
          <w:sz w:val="22"/>
        </w:rPr>
        <w:t> </w:t>
      </w:r>
      <w:r>
        <w:rPr>
          <w:sz w:val="22"/>
        </w:rPr>
        <w:t>Association</w:t>
      </w:r>
      <w:r>
        <w:rPr>
          <w:spacing w:val="-4"/>
          <w:sz w:val="22"/>
        </w:rPr>
        <w:t> </w:t>
      </w:r>
      <w:r>
        <w:rPr>
          <w:sz w:val="22"/>
        </w:rPr>
        <w:t>92</w:t>
      </w:r>
      <w:r>
        <w:rPr>
          <w:sz w:val="22"/>
          <w:vertAlign w:val="superscript"/>
        </w:rPr>
        <w:t>cd</w:t>
      </w:r>
      <w:r>
        <w:rPr>
          <w:spacing w:val="26"/>
          <w:sz w:val="22"/>
          <w:vertAlign w:val="baseline"/>
        </w:rPr>
        <w:t> </w:t>
      </w:r>
      <w:r>
        <w:rPr>
          <w:sz w:val="22"/>
          <w:vertAlign w:val="baseline"/>
        </w:rPr>
        <w:t>Annual</w:t>
      </w:r>
      <w:r>
        <w:rPr>
          <w:spacing w:val="-3"/>
          <w:sz w:val="22"/>
          <w:vertAlign w:val="baseline"/>
        </w:rPr>
        <w:t> </w:t>
      </w:r>
      <w:r>
        <w:rPr>
          <w:spacing w:val="-2"/>
          <w:sz w:val="22"/>
          <w:vertAlign w:val="baseline"/>
        </w:rPr>
        <w:t>Conference.</w:t>
      </w:r>
    </w:p>
    <w:p>
      <w:pPr>
        <w:pStyle w:val="ListParagraph"/>
        <w:numPr>
          <w:ilvl w:val="0"/>
          <w:numId w:val="9"/>
        </w:numPr>
        <w:tabs>
          <w:tab w:pos="360" w:val="left" w:leader="none"/>
        </w:tabs>
        <w:spacing w:line="279" w:lineRule="exact" w:before="0" w:after="0"/>
        <w:ind w:left="360" w:right="0" w:hanging="360"/>
        <w:jc w:val="left"/>
        <w:rPr>
          <w:sz w:val="22"/>
        </w:rPr>
      </w:pPr>
      <w:r>
        <w:rPr>
          <w:sz w:val="22"/>
        </w:rPr>
        <w:t>June</w:t>
      </w:r>
      <w:r>
        <w:rPr>
          <w:spacing w:val="-6"/>
          <w:sz w:val="22"/>
        </w:rPr>
        <w:t> </w:t>
      </w:r>
      <w:r>
        <w:rPr>
          <w:sz w:val="22"/>
        </w:rPr>
        <w:t>1-3,</w:t>
      </w:r>
      <w:r>
        <w:rPr>
          <w:spacing w:val="-7"/>
          <w:sz w:val="22"/>
        </w:rPr>
        <w:t> </w:t>
      </w:r>
      <w:r>
        <w:rPr>
          <w:sz w:val="22"/>
        </w:rPr>
        <w:t>1999.</w:t>
      </w:r>
      <w:r>
        <w:rPr>
          <w:spacing w:val="-4"/>
          <w:sz w:val="22"/>
        </w:rPr>
        <w:t> </w:t>
      </w:r>
      <w:r>
        <w:rPr>
          <w:sz w:val="22"/>
        </w:rPr>
        <w:t>ZEW.</w:t>
      </w:r>
      <w:r>
        <w:rPr>
          <w:spacing w:val="-4"/>
          <w:sz w:val="22"/>
        </w:rPr>
        <w:t> </w:t>
      </w:r>
      <w:r>
        <w:rPr>
          <w:sz w:val="22"/>
        </w:rPr>
        <w:t>Mannheim,</w:t>
      </w:r>
      <w:r>
        <w:rPr>
          <w:spacing w:val="-6"/>
          <w:sz w:val="22"/>
        </w:rPr>
        <w:t> </w:t>
      </w:r>
      <w:r>
        <w:rPr>
          <w:sz w:val="22"/>
        </w:rPr>
        <w:t>Germany.</w:t>
      </w:r>
      <w:r>
        <w:rPr>
          <w:spacing w:val="-4"/>
          <w:sz w:val="22"/>
        </w:rPr>
        <w:t> </w:t>
      </w:r>
      <w:r>
        <w:rPr>
          <w:sz w:val="22"/>
        </w:rPr>
        <w:t>Fiscal</w:t>
      </w:r>
      <w:r>
        <w:rPr>
          <w:spacing w:val="-4"/>
          <w:sz w:val="22"/>
        </w:rPr>
        <w:t> </w:t>
      </w:r>
      <w:r>
        <w:rPr>
          <w:sz w:val="22"/>
        </w:rPr>
        <w:t>Competition</w:t>
      </w:r>
      <w:r>
        <w:rPr>
          <w:spacing w:val="-7"/>
          <w:sz w:val="22"/>
        </w:rPr>
        <w:t> </w:t>
      </w:r>
      <w:r>
        <w:rPr>
          <w:sz w:val="22"/>
        </w:rPr>
        <w:t>and</w:t>
      </w:r>
      <w:r>
        <w:rPr>
          <w:spacing w:val="-5"/>
          <w:sz w:val="22"/>
        </w:rPr>
        <w:t> </w:t>
      </w:r>
      <w:r>
        <w:rPr>
          <w:sz w:val="22"/>
        </w:rPr>
        <w:t>Federalism</w:t>
      </w:r>
      <w:r>
        <w:rPr>
          <w:spacing w:val="-3"/>
          <w:sz w:val="22"/>
        </w:rPr>
        <w:t> </w:t>
      </w:r>
      <w:r>
        <w:rPr>
          <w:sz w:val="22"/>
        </w:rPr>
        <w:t>in</w:t>
      </w:r>
      <w:r>
        <w:rPr>
          <w:spacing w:val="-6"/>
          <w:sz w:val="22"/>
        </w:rPr>
        <w:t> </w:t>
      </w:r>
      <w:r>
        <w:rPr>
          <w:spacing w:val="-2"/>
          <w:sz w:val="22"/>
        </w:rPr>
        <w:t>Europe.</w:t>
      </w:r>
    </w:p>
    <w:p>
      <w:pPr>
        <w:pStyle w:val="ListParagraph"/>
        <w:numPr>
          <w:ilvl w:val="0"/>
          <w:numId w:val="9"/>
        </w:numPr>
        <w:tabs>
          <w:tab w:pos="360" w:val="left" w:leader="none"/>
        </w:tabs>
        <w:spacing w:line="240" w:lineRule="auto" w:before="0" w:after="0"/>
        <w:ind w:left="360" w:right="363" w:hanging="360"/>
        <w:jc w:val="left"/>
        <w:rPr>
          <w:sz w:val="22"/>
        </w:rPr>
      </w:pPr>
      <w:r>
        <w:rPr>
          <w:sz w:val="22"/>
        </w:rPr>
        <w:t>Jan.</w:t>
      </w:r>
      <w:r>
        <w:rPr>
          <w:spacing w:val="21"/>
          <w:sz w:val="22"/>
        </w:rPr>
        <w:t> </w:t>
      </w:r>
      <w:r>
        <w:rPr>
          <w:sz w:val="22"/>
        </w:rPr>
        <w:t>27-28,</w:t>
      </w:r>
      <w:r>
        <w:rPr>
          <w:spacing w:val="20"/>
          <w:sz w:val="22"/>
        </w:rPr>
        <w:t> </w:t>
      </w:r>
      <w:r>
        <w:rPr>
          <w:sz w:val="22"/>
        </w:rPr>
        <w:t>1999.</w:t>
      </w:r>
      <w:r>
        <w:rPr>
          <w:spacing w:val="21"/>
          <w:sz w:val="22"/>
        </w:rPr>
        <w:t> </w:t>
      </w:r>
      <w:r>
        <w:rPr>
          <w:sz w:val="22"/>
        </w:rPr>
        <w:t>FEDEA and</w:t>
      </w:r>
      <w:r>
        <w:rPr>
          <w:spacing w:val="21"/>
          <w:sz w:val="22"/>
        </w:rPr>
        <w:t> </w:t>
      </w:r>
      <w:r>
        <w:rPr>
          <w:sz w:val="22"/>
        </w:rPr>
        <w:t>Bank</w:t>
      </w:r>
      <w:r>
        <w:rPr>
          <w:spacing w:val="20"/>
          <w:sz w:val="22"/>
        </w:rPr>
        <w:t> </w:t>
      </w:r>
      <w:r>
        <w:rPr>
          <w:sz w:val="22"/>
        </w:rPr>
        <w:t>of</w:t>
      </w:r>
      <w:r>
        <w:rPr>
          <w:spacing w:val="22"/>
          <w:sz w:val="22"/>
        </w:rPr>
        <w:t> </w:t>
      </w:r>
      <w:r>
        <w:rPr>
          <w:sz w:val="22"/>
        </w:rPr>
        <w:t>Spain. Madrid,</w:t>
      </w:r>
      <w:r>
        <w:rPr>
          <w:spacing w:val="20"/>
          <w:sz w:val="22"/>
        </w:rPr>
        <w:t> </w:t>
      </w:r>
      <w:r>
        <w:rPr>
          <w:sz w:val="22"/>
        </w:rPr>
        <w:t>Spain.</w:t>
      </w:r>
      <w:r>
        <w:rPr>
          <w:spacing w:val="21"/>
          <w:sz w:val="22"/>
        </w:rPr>
        <w:t> </w:t>
      </w:r>
      <w:r>
        <w:rPr>
          <w:sz w:val="22"/>
        </w:rPr>
        <w:t>"La deuda autonómica y</w:t>
      </w:r>
      <w:r>
        <w:rPr>
          <w:spacing w:val="20"/>
          <w:sz w:val="22"/>
        </w:rPr>
        <w:t> </w:t>
      </w:r>
      <w:r>
        <w:rPr>
          <w:sz w:val="22"/>
        </w:rPr>
        <w:t>el</w:t>
      </w:r>
      <w:r>
        <w:rPr>
          <w:spacing w:val="20"/>
          <w:sz w:val="22"/>
        </w:rPr>
        <w:t> </w:t>
      </w:r>
      <w:r>
        <w:rPr>
          <w:sz w:val="22"/>
        </w:rPr>
        <w:t>modelo</w:t>
      </w:r>
      <w:r>
        <w:rPr>
          <w:spacing w:val="22"/>
          <w:sz w:val="22"/>
        </w:rPr>
        <w:t> </w:t>
      </w:r>
      <w:r>
        <w:rPr>
          <w:sz w:val="22"/>
        </w:rPr>
        <w:t>de descentralización fiscal español"</w:t>
      </w:r>
    </w:p>
    <w:p>
      <w:pPr>
        <w:pStyle w:val="ListParagraph"/>
        <w:numPr>
          <w:ilvl w:val="0"/>
          <w:numId w:val="9"/>
        </w:numPr>
        <w:tabs>
          <w:tab w:pos="360" w:val="left" w:leader="none"/>
        </w:tabs>
        <w:spacing w:line="240" w:lineRule="auto" w:before="0" w:after="0"/>
        <w:ind w:left="360" w:right="0" w:hanging="360"/>
        <w:jc w:val="left"/>
        <w:rPr>
          <w:sz w:val="22"/>
        </w:rPr>
      </w:pPr>
      <w:r>
        <w:rPr>
          <w:sz w:val="22"/>
        </w:rPr>
        <w:t>Nov.</w:t>
      </w:r>
      <w:r>
        <w:rPr>
          <w:spacing w:val="-7"/>
          <w:sz w:val="22"/>
        </w:rPr>
        <w:t> </w:t>
      </w:r>
      <w:r>
        <w:rPr>
          <w:sz w:val="22"/>
        </w:rPr>
        <w:t>8</w:t>
      </w:r>
      <w:r>
        <w:rPr>
          <w:sz w:val="22"/>
          <w:vertAlign w:val="superscript"/>
        </w:rPr>
        <w:t>th</w:t>
      </w:r>
      <w:r>
        <w:rPr>
          <w:spacing w:val="-2"/>
          <w:sz w:val="22"/>
          <w:vertAlign w:val="baseline"/>
        </w:rPr>
        <w:t> </w:t>
      </w:r>
      <w:r>
        <w:rPr>
          <w:sz w:val="22"/>
          <w:vertAlign w:val="baseline"/>
        </w:rPr>
        <w:t>-</w:t>
      </w:r>
      <w:r>
        <w:rPr>
          <w:spacing w:val="-7"/>
          <w:sz w:val="22"/>
          <w:vertAlign w:val="baseline"/>
        </w:rPr>
        <w:t> </w:t>
      </w:r>
      <w:r>
        <w:rPr>
          <w:sz w:val="22"/>
          <w:vertAlign w:val="baseline"/>
        </w:rPr>
        <w:t>10</w:t>
      </w:r>
      <w:r>
        <w:rPr>
          <w:sz w:val="22"/>
          <w:vertAlign w:val="superscript"/>
        </w:rPr>
        <w:t>th</w:t>
      </w:r>
      <w:r>
        <w:rPr>
          <w:sz w:val="22"/>
          <w:vertAlign w:val="baseline"/>
        </w:rPr>
        <w:t>,</w:t>
      </w:r>
      <w:r>
        <w:rPr>
          <w:spacing w:val="-5"/>
          <w:sz w:val="22"/>
          <w:vertAlign w:val="baseline"/>
        </w:rPr>
        <w:t> </w:t>
      </w:r>
      <w:r>
        <w:rPr>
          <w:sz w:val="22"/>
          <w:vertAlign w:val="baseline"/>
        </w:rPr>
        <w:t>1998.</w:t>
      </w:r>
      <w:r>
        <w:rPr>
          <w:spacing w:val="-6"/>
          <w:sz w:val="22"/>
          <w:vertAlign w:val="baseline"/>
        </w:rPr>
        <w:t> </w:t>
      </w:r>
      <w:r>
        <w:rPr>
          <w:sz w:val="22"/>
          <w:vertAlign w:val="baseline"/>
        </w:rPr>
        <w:t>Austin,</w:t>
      </w:r>
      <w:r>
        <w:rPr>
          <w:spacing w:val="-4"/>
          <w:sz w:val="22"/>
          <w:vertAlign w:val="baseline"/>
        </w:rPr>
        <w:t> </w:t>
      </w:r>
      <w:r>
        <w:rPr>
          <w:sz w:val="22"/>
          <w:vertAlign w:val="baseline"/>
        </w:rPr>
        <w:t>Texas,</w:t>
      </w:r>
      <w:r>
        <w:rPr>
          <w:spacing w:val="-3"/>
          <w:sz w:val="22"/>
          <w:vertAlign w:val="baseline"/>
        </w:rPr>
        <w:t> </w:t>
      </w:r>
      <w:r>
        <w:rPr>
          <w:sz w:val="22"/>
          <w:vertAlign w:val="baseline"/>
        </w:rPr>
        <w:t>National</w:t>
      </w:r>
      <w:r>
        <w:rPr>
          <w:spacing w:val="-4"/>
          <w:sz w:val="22"/>
          <w:vertAlign w:val="baseline"/>
        </w:rPr>
        <w:t> </w:t>
      </w:r>
      <w:r>
        <w:rPr>
          <w:sz w:val="22"/>
          <w:vertAlign w:val="baseline"/>
        </w:rPr>
        <w:t>Tax</w:t>
      </w:r>
      <w:r>
        <w:rPr>
          <w:spacing w:val="-3"/>
          <w:sz w:val="22"/>
          <w:vertAlign w:val="baseline"/>
        </w:rPr>
        <w:t> </w:t>
      </w:r>
      <w:r>
        <w:rPr>
          <w:sz w:val="22"/>
          <w:vertAlign w:val="baseline"/>
        </w:rPr>
        <w:t>Association</w:t>
      </w:r>
      <w:r>
        <w:rPr>
          <w:spacing w:val="-6"/>
          <w:sz w:val="22"/>
          <w:vertAlign w:val="baseline"/>
        </w:rPr>
        <w:t> </w:t>
      </w:r>
      <w:r>
        <w:rPr>
          <w:sz w:val="22"/>
          <w:vertAlign w:val="baseline"/>
        </w:rPr>
        <w:t>91</w:t>
      </w:r>
      <w:r>
        <w:rPr>
          <w:sz w:val="22"/>
          <w:vertAlign w:val="superscript"/>
        </w:rPr>
        <w:t>st</w:t>
      </w:r>
      <w:r>
        <w:rPr>
          <w:spacing w:val="-5"/>
          <w:sz w:val="22"/>
          <w:vertAlign w:val="baseline"/>
        </w:rPr>
        <w:t> </w:t>
      </w:r>
      <w:r>
        <w:rPr>
          <w:sz w:val="22"/>
          <w:vertAlign w:val="baseline"/>
        </w:rPr>
        <w:t>Annual</w:t>
      </w:r>
      <w:r>
        <w:rPr>
          <w:spacing w:val="-3"/>
          <w:sz w:val="22"/>
          <w:vertAlign w:val="baseline"/>
        </w:rPr>
        <w:t> </w:t>
      </w:r>
      <w:r>
        <w:rPr>
          <w:spacing w:val="-2"/>
          <w:sz w:val="22"/>
          <w:vertAlign w:val="baseline"/>
        </w:rPr>
        <w:t>Conference.</w:t>
      </w:r>
    </w:p>
    <w:p>
      <w:pPr>
        <w:pStyle w:val="ListParagraph"/>
        <w:numPr>
          <w:ilvl w:val="0"/>
          <w:numId w:val="9"/>
        </w:numPr>
        <w:tabs>
          <w:tab w:pos="360" w:val="left" w:leader="none"/>
        </w:tabs>
        <w:spacing w:line="240" w:lineRule="auto" w:before="0" w:after="0"/>
        <w:ind w:left="360" w:right="359" w:hanging="360"/>
        <w:jc w:val="left"/>
        <w:rPr>
          <w:sz w:val="22"/>
        </w:rPr>
      </w:pPr>
      <w:r>
        <w:rPr>
          <w:sz w:val="22"/>
        </w:rPr>
        <w:t>October</w:t>
      </w:r>
      <w:r>
        <w:rPr>
          <w:spacing w:val="40"/>
          <w:sz w:val="22"/>
        </w:rPr>
        <w:t> </w:t>
      </w:r>
      <w:r>
        <w:rPr>
          <w:sz w:val="22"/>
        </w:rPr>
        <w:t>26</w:t>
      </w:r>
      <w:r>
        <w:rPr>
          <w:sz w:val="22"/>
          <w:vertAlign w:val="superscript"/>
        </w:rPr>
        <w:t>th</w:t>
      </w:r>
      <w:r>
        <w:rPr>
          <w:spacing w:val="40"/>
          <w:sz w:val="22"/>
          <w:vertAlign w:val="baseline"/>
        </w:rPr>
        <w:t> </w:t>
      </w:r>
      <w:r>
        <w:rPr>
          <w:sz w:val="22"/>
          <w:vertAlign w:val="baseline"/>
        </w:rPr>
        <w:t>-</w:t>
      </w:r>
      <w:r>
        <w:rPr>
          <w:spacing w:val="40"/>
          <w:sz w:val="22"/>
          <w:vertAlign w:val="baseline"/>
        </w:rPr>
        <w:t> </w:t>
      </w:r>
      <w:r>
        <w:rPr>
          <w:sz w:val="22"/>
          <w:vertAlign w:val="baseline"/>
        </w:rPr>
        <w:t>29</w:t>
      </w:r>
      <w:r>
        <w:rPr>
          <w:sz w:val="22"/>
          <w:vertAlign w:val="superscript"/>
        </w:rPr>
        <w:t>th</w:t>
      </w:r>
      <w:r>
        <w:rPr>
          <w:sz w:val="22"/>
          <w:vertAlign w:val="baseline"/>
        </w:rPr>
        <w:t>,</w:t>
      </w:r>
      <w:r>
        <w:rPr>
          <w:spacing w:val="40"/>
          <w:sz w:val="22"/>
          <w:vertAlign w:val="baseline"/>
        </w:rPr>
        <w:t> </w:t>
      </w:r>
      <w:r>
        <w:rPr>
          <w:sz w:val="22"/>
          <w:vertAlign w:val="baseline"/>
        </w:rPr>
        <w:t>1998.</w:t>
      </w:r>
      <w:r>
        <w:rPr>
          <w:spacing w:val="40"/>
          <w:sz w:val="22"/>
          <w:vertAlign w:val="baseline"/>
        </w:rPr>
        <w:t> </w:t>
      </w:r>
      <w:r>
        <w:rPr>
          <w:sz w:val="22"/>
          <w:vertAlign w:val="baseline"/>
        </w:rPr>
        <w:t>Santander,</w:t>
      </w:r>
      <w:r>
        <w:rPr>
          <w:spacing w:val="40"/>
          <w:sz w:val="22"/>
          <w:vertAlign w:val="baseline"/>
        </w:rPr>
        <w:t> </w:t>
      </w:r>
      <w:r>
        <w:rPr>
          <w:sz w:val="22"/>
          <w:vertAlign w:val="baseline"/>
        </w:rPr>
        <w:t>Spain,</w:t>
      </w:r>
      <w:r>
        <w:rPr>
          <w:spacing w:val="40"/>
          <w:sz w:val="22"/>
          <w:vertAlign w:val="baseline"/>
        </w:rPr>
        <w:t> </w:t>
      </w:r>
      <w:r>
        <w:rPr>
          <w:sz w:val="22"/>
          <w:vertAlign w:val="baseline"/>
        </w:rPr>
        <w:t>First</w:t>
      </w:r>
      <w:r>
        <w:rPr>
          <w:spacing w:val="40"/>
          <w:sz w:val="22"/>
          <w:vertAlign w:val="baseline"/>
        </w:rPr>
        <w:t> </w:t>
      </w:r>
      <w:r>
        <w:rPr>
          <w:sz w:val="22"/>
          <w:vertAlign w:val="baseline"/>
        </w:rPr>
        <w:t>World</w:t>
      </w:r>
      <w:r>
        <w:rPr>
          <w:spacing w:val="40"/>
          <w:sz w:val="22"/>
          <w:vertAlign w:val="baseline"/>
        </w:rPr>
        <w:t> </w:t>
      </w:r>
      <w:r>
        <w:rPr>
          <w:sz w:val="22"/>
          <w:vertAlign w:val="baseline"/>
        </w:rPr>
        <w:t>Bank</w:t>
      </w:r>
      <w:r>
        <w:rPr>
          <w:spacing w:val="40"/>
          <w:sz w:val="22"/>
          <w:vertAlign w:val="baseline"/>
        </w:rPr>
        <w:t> </w:t>
      </w:r>
      <w:r>
        <w:rPr>
          <w:sz w:val="22"/>
          <w:vertAlign w:val="baseline"/>
        </w:rPr>
        <w:t>Conference</w:t>
      </w:r>
      <w:r>
        <w:rPr>
          <w:spacing w:val="40"/>
          <w:sz w:val="22"/>
          <w:vertAlign w:val="baseline"/>
        </w:rPr>
        <w:t> </w:t>
      </w:r>
      <w:r>
        <w:rPr>
          <w:sz w:val="22"/>
          <w:vertAlign w:val="baseline"/>
        </w:rPr>
        <w:t>on</w:t>
      </w:r>
      <w:r>
        <w:rPr>
          <w:spacing w:val="40"/>
          <w:sz w:val="22"/>
          <w:vertAlign w:val="baseline"/>
        </w:rPr>
        <w:t> </w:t>
      </w:r>
      <w:r>
        <w:rPr>
          <w:sz w:val="22"/>
          <w:vertAlign w:val="baseline"/>
        </w:rPr>
        <w:t>Capital</w:t>
      </w:r>
      <w:r>
        <w:rPr>
          <w:spacing w:val="40"/>
          <w:sz w:val="22"/>
          <w:vertAlign w:val="baseline"/>
        </w:rPr>
        <w:t> </w:t>
      </w:r>
      <w:r>
        <w:rPr>
          <w:sz w:val="22"/>
          <w:vertAlign w:val="baseline"/>
        </w:rPr>
        <w:t>Markets</w:t>
      </w:r>
      <w:r>
        <w:rPr>
          <w:spacing w:val="40"/>
          <w:sz w:val="22"/>
          <w:vertAlign w:val="baseline"/>
        </w:rPr>
        <w:t> </w:t>
      </w:r>
      <w:r>
        <w:rPr>
          <w:sz w:val="22"/>
          <w:vertAlign w:val="baseline"/>
        </w:rPr>
        <w:t>Development at the Subnational Level.</w:t>
      </w:r>
    </w:p>
    <w:p>
      <w:pPr>
        <w:pStyle w:val="ListParagraph"/>
        <w:numPr>
          <w:ilvl w:val="0"/>
          <w:numId w:val="9"/>
        </w:numPr>
        <w:tabs>
          <w:tab w:pos="360" w:val="left" w:leader="none"/>
        </w:tabs>
        <w:spacing w:line="237" w:lineRule="auto" w:before="3" w:after="0"/>
        <w:ind w:left="360" w:right="357" w:hanging="360"/>
        <w:jc w:val="left"/>
        <w:rPr>
          <w:sz w:val="22"/>
        </w:rPr>
      </w:pPr>
      <w:r>
        <w:rPr>
          <w:sz w:val="22"/>
        </w:rPr>
        <w:t>August</w:t>
      </w:r>
      <w:r>
        <w:rPr>
          <w:spacing w:val="65"/>
          <w:sz w:val="22"/>
        </w:rPr>
        <w:t> </w:t>
      </w:r>
      <w:r>
        <w:rPr>
          <w:sz w:val="22"/>
        </w:rPr>
        <w:t>24</w:t>
      </w:r>
      <w:r>
        <w:rPr>
          <w:sz w:val="22"/>
          <w:vertAlign w:val="superscript"/>
        </w:rPr>
        <w:t>th</w:t>
      </w:r>
      <w:r>
        <w:rPr>
          <w:spacing w:val="66"/>
          <w:sz w:val="22"/>
          <w:vertAlign w:val="baseline"/>
        </w:rPr>
        <w:t> </w:t>
      </w:r>
      <w:r>
        <w:rPr>
          <w:sz w:val="22"/>
          <w:vertAlign w:val="baseline"/>
        </w:rPr>
        <w:t>-</w:t>
      </w:r>
      <w:r>
        <w:rPr>
          <w:spacing w:val="64"/>
          <w:sz w:val="22"/>
          <w:vertAlign w:val="baseline"/>
        </w:rPr>
        <w:t> </w:t>
      </w:r>
      <w:r>
        <w:rPr>
          <w:sz w:val="22"/>
          <w:vertAlign w:val="baseline"/>
        </w:rPr>
        <w:t>27</w:t>
      </w:r>
      <w:r>
        <w:rPr>
          <w:sz w:val="22"/>
          <w:vertAlign w:val="superscript"/>
        </w:rPr>
        <w:t>th</w:t>
      </w:r>
      <w:r>
        <w:rPr>
          <w:spacing w:val="66"/>
          <w:sz w:val="22"/>
          <w:vertAlign w:val="baseline"/>
        </w:rPr>
        <w:t> </w:t>
      </w:r>
      <w:r>
        <w:rPr>
          <w:sz w:val="22"/>
          <w:vertAlign w:val="baseline"/>
        </w:rPr>
        <w:t>,</w:t>
      </w:r>
      <w:r>
        <w:rPr>
          <w:spacing w:val="65"/>
          <w:sz w:val="22"/>
          <w:vertAlign w:val="baseline"/>
        </w:rPr>
        <w:t> </w:t>
      </w:r>
      <w:r>
        <w:rPr>
          <w:sz w:val="22"/>
          <w:vertAlign w:val="baseline"/>
        </w:rPr>
        <w:t>1998.</w:t>
      </w:r>
      <w:r>
        <w:rPr>
          <w:spacing w:val="64"/>
          <w:sz w:val="22"/>
          <w:vertAlign w:val="baseline"/>
        </w:rPr>
        <w:t> </w:t>
      </w:r>
      <w:r>
        <w:rPr>
          <w:sz w:val="22"/>
          <w:vertAlign w:val="baseline"/>
        </w:rPr>
        <w:t>Cordoba,</w:t>
      </w:r>
      <w:r>
        <w:rPr>
          <w:spacing w:val="64"/>
          <w:sz w:val="22"/>
          <w:vertAlign w:val="baseline"/>
        </w:rPr>
        <w:t> </w:t>
      </w:r>
      <w:r>
        <w:rPr>
          <w:sz w:val="22"/>
          <w:vertAlign w:val="baseline"/>
        </w:rPr>
        <w:t>Argentina.</w:t>
      </w:r>
      <w:r>
        <w:rPr>
          <w:spacing w:val="64"/>
          <w:sz w:val="22"/>
          <w:vertAlign w:val="baseline"/>
        </w:rPr>
        <w:t> </w:t>
      </w:r>
      <w:r>
        <w:rPr>
          <w:sz w:val="22"/>
          <w:vertAlign w:val="baseline"/>
        </w:rPr>
        <w:t>International</w:t>
      </w:r>
      <w:r>
        <w:rPr>
          <w:spacing w:val="64"/>
          <w:sz w:val="22"/>
          <w:vertAlign w:val="baseline"/>
        </w:rPr>
        <w:t> </w:t>
      </w:r>
      <w:r>
        <w:rPr>
          <w:sz w:val="22"/>
          <w:vertAlign w:val="baseline"/>
        </w:rPr>
        <w:t>Institute</w:t>
      </w:r>
      <w:r>
        <w:rPr>
          <w:spacing w:val="40"/>
          <w:sz w:val="22"/>
          <w:vertAlign w:val="baseline"/>
        </w:rPr>
        <w:t> </w:t>
      </w:r>
      <w:r>
        <w:rPr>
          <w:sz w:val="22"/>
          <w:vertAlign w:val="baseline"/>
        </w:rPr>
        <w:t>of</w:t>
      </w:r>
      <w:r>
        <w:rPr>
          <w:spacing w:val="40"/>
          <w:sz w:val="22"/>
          <w:vertAlign w:val="baseline"/>
        </w:rPr>
        <w:t> </w:t>
      </w:r>
      <w:r>
        <w:rPr>
          <w:sz w:val="22"/>
          <w:vertAlign w:val="baseline"/>
        </w:rPr>
        <w:t>Public</w:t>
      </w:r>
      <w:r>
        <w:rPr>
          <w:spacing w:val="65"/>
          <w:sz w:val="22"/>
          <w:vertAlign w:val="baseline"/>
        </w:rPr>
        <w:t> </w:t>
      </w:r>
      <w:r>
        <w:rPr>
          <w:sz w:val="22"/>
          <w:vertAlign w:val="baseline"/>
        </w:rPr>
        <w:t>Finance</w:t>
      </w:r>
      <w:r>
        <w:rPr>
          <w:spacing w:val="65"/>
          <w:sz w:val="22"/>
          <w:vertAlign w:val="baseline"/>
        </w:rPr>
        <w:t> </w:t>
      </w:r>
      <w:r>
        <w:rPr>
          <w:sz w:val="22"/>
          <w:vertAlign w:val="baseline"/>
        </w:rPr>
        <w:t>(IIPF) </w:t>
      </w:r>
      <w:r>
        <w:rPr>
          <w:spacing w:val="-2"/>
          <w:sz w:val="22"/>
          <w:vertAlign w:val="baseline"/>
        </w:rPr>
        <w:t>Congress.</w:t>
      </w:r>
    </w:p>
    <w:p>
      <w:pPr>
        <w:pStyle w:val="ListParagraph"/>
        <w:numPr>
          <w:ilvl w:val="0"/>
          <w:numId w:val="9"/>
        </w:numPr>
        <w:tabs>
          <w:tab w:pos="360" w:val="left" w:leader="none"/>
        </w:tabs>
        <w:spacing w:line="240" w:lineRule="auto" w:before="2" w:after="0"/>
        <w:ind w:left="360" w:right="0" w:hanging="360"/>
        <w:jc w:val="left"/>
        <w:rPr>
          <w:sz w:val="22"/>
        </w:rPr>
      </w:pPr>
      <w:r>
        <w:rPr>
          <w:sz w:val="22"/>
        </w:rPr>
        <w:t>May</w:t>
      </w:r>
      <w:r>
        <w:rPr>
          <w:spacing w:val="-6"/>
          <w:sz w:val="22"/>
        </w:rPr>
        <w:t> </w:t>
      </w:r>
      <w:r>
        <w:rPr>
          <w:sz w:val="22"/>
        </w:rPr>
        <w:t>18</w:t>
      </w:r>
      <w:r>
        <w:rPr>
          <w:sz w:val="22"/>
          <w:vertAlign w:val="superscript"/>
        </w:rPr>
        <w:t>th</w:t>
      </w:r>
      <w:r>
        <w:rPr>
          <w:spacing w:val="-3"/>
          <w:sz w:val="22"/>
          <w:vertAlign w:val="baseline"/>
        </w:rPr>
        <w:t> </w:t>
      </w:r>
      <w:r>
        <w:rPr>
          <w:sz w:val="22"/>
          <w:vertAlign w:val="baseline"/>
        </w:rPr>
        <w:t>-</w:t>
      </w:r>
      <w:r>
        <w:rPr>
          <w:spacing w:val="-4"/>
          <w:sz w:val="22"/>
          <w:vertAlign w:val="baseline"/>
        </w:rPr>
        <w:t> </w:t>
      </w:r>
      <w:r>
        <w:rPr>
          <w:sz w:val="22"/>
          <w:vertAlign w:val="baseline"/>
        </w:rPr>
        <w:t>19</w:t>
      </w:r>
      <w:r>
        <w:rPr>
          <w:sz w:val="22"/>
          <w:vertAlign w:val="superscript"/>
        </w:rPr>
        <w:t>th</w:t>
      </w:r>
      <w:r>
        <w:rPr>
          <w:spacing w:val="-3"/>
          <w:sz w:val="22"/>
          <w:vertAlign w:val="baseline"/>
        </w:rPr>
        <w:t> </w:t>
      </w:r>
      <w:r>
        <w:rPr>
          <w:sz w:val="22"/>
          <w:vertAlign w:val="baseline"/>
        </w:rPr>
        <w:t>,</w:t>
      </w:r>
      <w:r>
        <w:rPr>
          <w:spacing w:val="-6"/>
          <w:sz w:val="22"/>
          <w:vertAlign w:val="baseline"/>
        </w:rPr>
        <w:t> </w:t>
      </w:r>
      <w:r>
        <w:rPr>
          <w:sz w:val="22"/>
          <w:vertAlign w:val="baseline"/>
        </w:rPr>
        <w:t>1998.</w:t>
      </w:r>
      <w:r>
        <w:rPr>
          <w:spacing w:val="-4"/>
          <w:sz w:val="22"/>
          <w:vertAlign w:val="baseline"/>
        </w:rPr>
        <w:t> </w:t>
      </w:r>
      <w:r>
        <w:rPr>
          <w:sz w:val="22"/>
          <w:vertAlign w:val="baseline"/>
        </w:rPr>
        <w:t>Washington,</w:t>
      </w:r>
      <w:r>
        <w:rPr>
          <w:spacing w:val="-4"/>
          <w:sz w:val="22"/>
          <w:vertAlign w:val="baseline"/>
        </w:rPr>
        <w:t> </w:t>
      </w:r>
      <w:r>
        <w:rPr>
          <w:sz w:val="22"/>
          <w:vertAlign w:val="baseline"/>
        </w:rPr>
        <w:t>D.C.,</w:t>
      </w:r>
      <w:r>
        <w:rPr>
          <w:spacing w:val="-6"/>
          <w:sz w:val="22"/>
          <w:vertAlign w:val="baseline"/>
        </w:rPr>
        <w:t> </w:t>
      </w:r>
      <w:r>
        <w:rPr>
          <w:sz w:val="22"/>
          <w:vertAlign w:val="baseline"/>
        </w:rPr>
        <w:t>National</w:t>
      </w:r>
      <w:r>
        <w:rPr>
          <w:spacing w:val="-7"/>
          <w:sz w:val="22"/>
          <w:vertAlign w:val="baseline"/>
        </w:rPr>
        <w:t> </w:t>
      </w:r>
      <w:r>
        <w:rPr>
          <w:sz w:val="22"/>
          <w:vertAlign w:val="baseline"/>
        </w:rPr>
        <w:t>Tax</w:t>
      </w:r>
      <w:r>
        <w:rPr>
          <w:spacing w:val="-6"/>
          <w:sz w:val="22"/>
          <w:vertAlign w:val="baseline"/>
        </w:rPr>
        <w:t> </w:t>
      </w:r>
      <w:r>
        <w:rPr>
          <w:sz w:val="22"/>
          <w:vertAlign w:val="baseline"/>
        </w:rPr>
        <w:t>Association</w:t>
      </w:r>
      <w:r>
        <w:rPr>
          <w:spacing w:val="-4"/>
          <w:sz w:val="22"/>
          <w:vertAlign w:val="baseline"/>
        </w:rPr>
        <w:t> </w:t>
      </w:r>
      <w:r>
        <w:rPr>
          <w:sz w:val="22"/>
          <w:vertAlign w:val="baseline"/>
        </w:rPr>
        <w:t>Spring</w:t>
      </w:r>
      <w:r>
        <w:rPr>
          <w:spacing w:val="-5"/>
          <w:sz w:val="22"/>
          <w:vertAlign w:val="baseline"/>
        </w:rPr>
        <w:t> </w:t>
      </w:r>
      <w:r>
        <w:rPr>
          <w:spacing w:val="-2"/>
          <w:sz w:val="22"/>
          <w:vertAlign w:val="baseline"/>
        </w:rPr>
        <w:t>Symposium.</w:t>
      </w:r>
    </w:p>
    <w:p>
      <w:pPr>
        <w:pStyle w:val="ListParagraph"/>
        <w:numPr>
          <w:ilvl w:val="0"/>
          <w:numId w:val="9"/>
        </w:numPr>
        <w:tabs>
          <w:tab w:pos="360" w:val="left" w:leader="none"/>
        </w:tabs>
        <w:spacing w:line="240" w:lineRule="auto" w:before="1" w:after="0"/>
        <w:ind w:left="360" w:right="360" w:hanging="360"/>
        <w:jc w:val="left"/>
        <w:rPr>
          <w:sz w:val="22"/>
        </w:rPr>
      </w:pPr>
      <w:r>
        <w:rPr>
          <w:sz w:val="22"/>
        </w:rPr>
        <w:t>December</w:t>
      </w:r>
      <w:r>
        <w:rPr>
          <w:spacing w:val="36"/>
          <w:sz w:val="22"/>
        </w:rPr>
        <w:t> </w:t>
      </w:r>
      <w:r>
        <w:rPr>
          <w:sz w:val="22"/>
        </w:rPr>
        <w:t>10</w:t>
      </w:r>
      <w:r>
        <w:rPr>
          <w:sz w:val="22"/>
          <w:vertAlign w:val="superscript"/>
        </w:rPr>
        <w:t>th</w:t>
      </w:r>
      <w:r>
        <w:rPr>
          <w:spacing w:val="37"/>
          <w:sz w:val="22"/>
          <w:vertAlign w:val="baseline"/>
        </w:rPr>
        <w:t> </w:t>
      </w:r>
      <w:r>
        <w:rPr>
          <w:sz w:val="22"/>
          <w:vertAlign w:val="baseline"/>
        </w:rPr>
        <w:t>–</w:t>
      </w:r>
      <w:r>
        <w:rPr>
          <w:spacing w:val="34"/>
          <w:sz w:val="22"/>
          <w:vertAlign w:val="baseline"/>
        </w:rPr>
        <w:t> </w:t>
      </w:r>
      <w:r>
        <w:rPr>
          <w:sz w:val="22"/>
          <w:vertAlign w:val="baseline"/>
        </w:rPr>
        <w:t>14</w:t>
      </w:r>
      <w:r>
        <w:rPr>
          <w:sz w:val="22"/>
          <w:vertAlign w:val="superscript"/>
        </w:rPr>
        <w:t>th</w:t>
      </w:r>
      <w:r>
        <w:rPr>
          <w:sz w:val="22"/>
          <w:vertAlign w:val="baseline"/>
        </w:rPr>
        <w:t>,</w:t>
      </w:r>
      <w:r>
        <w:rPr>
          <w:spacing w:val="33"/>
          <w:sz w:val="22"/>
          <w:vertAlign w:val="baseline"/>
        </w:rPr>
        <w:t> </w:t>
      </w:r>
      <w:r>
        <w:rPr>
          <w:sz w:val="22"/>
          <w:vertAlign w:val="baseline"/>
        </w:rPr>
        <w:t>1997.</w:t>
      </w:r>
      <w:r>
        <w:rPr>
          <w:spacing w:val="80"/>
          <w:sz w:val="22"/>
          <w:vertAlign w:val="baseline"/>
        </w:rPr>
        <w:t> </w:t>
      </w:r>
      <w:r>
        <w:rPr>
          <w:sz w:val="22"/>
          <w:vertAlign w:val="baseline"/>
        </w:rPr>
        <w:t>Oxford,</w:t>
      </w:r>
      <w:r>
        <w:rPr>
          <w:spacing w:val="36"/>
          <w:sz w:val="22"/>
          <w:vertAlign w:val="baseline"/>
        </w:rPr>
        <w:t> </w:t>
      </w:r>
      <w:r>
        <w:rPr>
          <w:sz w:val="22"/>
          <w:vertAlign w:val="baseline"/>
        </w:rPr>
        <w:t>England,</w:t>
      </w:r>
      <w:r>
        <w:rPr>
          <w:spacing w:val="36"/>
          <w:sz w:val="22"/>
          <w:vertAlign w:val="baseline"/>
        </w:rPr>
        <w:t> </w:t>
      </w:r>
      <w:r>
        <w:rPr>
          <w:sz w:val="22"/>
          <w:vertAlign w:val="baseline"/>
        </w:rPr>
        <w:t>International</w:t>
      </w:r>
      <w:r>
        <w:rPr>
          <w:spacing w:val="35"/>
          <w:sz w:val="22"/>
          <w:vertAlign w:val="baseline"/>
        </w:rPr>
        <w:t> </w:t>
      </w:r>
      <w:r>
        <w:rPr>
          <w:sz w:val="22"/>
          <w:vertAlign w:val="baseline"/>
        </w:rPr>
        <w:t>Seminar</w:t>
      </w:r>
      <w:r>
        <w:rPr>
          <w:spacing w:val="33"/>
          <w:sz w:val="22"/>
          <w:vertAlign w:val="baseline"/>
        </w:rPr>
        <w:t> </w:t>
      </w:r>
      <w:r>
        <w:rPr>
          <w:sz w:val="22"/>
          <w:vertAlign w:val="baseline"/>
        </w:rPr>
        <w:t>on</w:t>
      </w:r>
      <w:r>
        <w:rPr>
          <w:spacing w:val="35"/>
          <w:sz w:val="22"/>
          <w:vertAlign w:val="baseline"/>
        </w:rPr>
        <w:t> </w:t>
      </w:r>
      <w:r>
        <w:rPr>
          <w:sz w:val="22"/>
          <w:vertAlign w:val="baseline"/>
        </w:rPr>
        <w:t>Public</w:t>
      </w:r>
      <w:r>
        <w:rPr>
          <w:spacing w:val="35"/>
          <w:sz w:val="22"/>
          <w:vertAlign w:val="baseline"/>
        </w:rPr>
        <w:t> </w:t>
      </w:r>
      <w:r>
        <w:rPr>
          <w:sz w:val="22"/>
          <w:vertAlign w:val="baseline"/>
        </w:rPr>
        <w:t>Economics</w:t>
      </w:r>
      <w:r>
        <w:rPr>
          <w:spacing w:val="36"/>
          <w:sz w:val="22"/>
          <w:vertAlign w:val="baseline"/>
        </w:rPr>
        <w:t> </w:t>
      </w:r>
      <w:r>
        <w:rPr>
          <w:sz w:val="22"/>
          <w:vertAlign w:val="baseline"/>
        </w:rPr>
        <w:t>(ISPE) Conference on Tax Structure and the Relationship of Taxes to Benefits.</w:t>
      </w:r>
    </w:p>
    <w:p>
      <w:pPr>
        <w:pStyle w:val="ListParagraph"/>
        <w:numPr>
          <w:ilvl w:val="0"/>
          <w:numId w:val="9"/>
        </w:numPr>
        <w:tabs>
          <w:tab w:pos="360" w:val="left" w:leader="none"/>
        </w:tabs>
        <w:spacing w:line="279" w:lineRule="exact" w:before="1" w:after="0"/>
        <w:ind w:left="360" w:right="0" w:hanging="360"/>
        <w:jc w:val="left"/>
        <w:rPr>
          <w:sz w:val="22"/>
        </w:rPr>
      </w:pPr>
      <w:r>
        <w:rPr>
          <w:sz w:val="22"/>
        </w:rPr>
        <w:t>November</w:t>
      </w:r>
      <w:r>
        <w:rPr>
          <w:spacing w:val="-6"/>
          <w:sz w:val="22"/>
        </w:rPr>
        <w:t> </w:t>
      </w:r>
      <w:r>
        <w:rPr>
          <w:sz w:val="22"/>
        </w:rPr>
        <w:t>14</w:t>
      </w:r>
      <w:r>
        <w:rPr>
          <w:sz w:val="22"/>
          <w:vertAlign w:val="superscript"/>
        </w:rPr>
        <w:t>th</w:t>
      </w:r>
      <w:r>
        <w:rPr>
          <w:spacing w:val="-3"/>
          <w:sz w:val="22"/>
          <w:vertAlign w:val="baseline"/>
        </w:rPr>
        <w:t> </w:t>
      </w:r>
      <w:r>
        <w:rPr>
          <w:sz w:val="22"/>
          <w:vertAlign w:val="baseline"/>
        </w:rPr>
        <w:t>-</w:t>
      </w:r>
      <w:r>
        <w:rPr>
          <w:spacing w:val="-7"/>
          <w:sz w:val="22"/>
          <w:vertAlign w:val="baseline"/>
        </w:rPr>
        <w:t> </w:t>
      </w:r>
      <w:r>
        <w:rPr>
          <w:sz w:val="22"/>
          <w:vertAlign w:val="baseline"/>
        </w:rPr>
        <w:t>15</w:t>
      </w:r>
      <w:r>
        <w:rPr>
          <w:sz w:val="22"/>
          <w:vertAlign w:val="superscript"/>
        </w:rPr>
        <w:t>th</w:t>
      </w:r>
      <w:r>
        <w:rPr>
          <w:spacing w:val="-3"/>
          <w:sz w:val="22"/>
          <w:vertAlign w:val="baseline"/>
        </w:rPr>
        <w:t> </w:t>
      </w:r>
      <w:r>
        <w:rPr>
          <w:sz w:val="22"/>
          <w:vertAlign w:val="baseline"/>
        </w:rPr>
        <w:t>,</w:t>
      </w:r>
      <w:r>
        <w:rPr>
          <w:spacing w:val="-6"/>
          <w:sz w:val="22"/>
          <w:vertAlign w:val="baseline"/>
        </w:rPr>
        <w:t> </w:t>
      </w:r>
      <w:r>
        <w:rPr>
          <w:sz w:val="22"/>
          <w:vertAlign w:val="baseline"/>
        </w:rPr>
        <w:t>1997.</w:t>
      </w:r>
      <w:r>
        <w:rPr>
          <w:spacing w:val="-4"/>
          <w:sz w:val="22"/>
          <w:vertAlign w:val="baseline"/>
        </w:rPr>
        <w:t> </w:t>
      </w:r>
      <w:r>
        <w:rPr>
          <w:sz w:val="22"/>
          <w:vertAlign w:val="baseline"/>
        </w:rPr>
        <w:t>Cambridge,</w:t>
      </w:r>
      <w:r>
        <w:rPr>
          <w:spacing w:val="-6"/>
          <w:sz w:val="22"/>
          <w:vertAlign w:val="baseline"/>
        </w:rPr>
        <w:t> </w:t>
      </w:r>
      <w:r>
        <w:rPr>
          <w:sz w:val="22"/>
          <w:vertAlign w:val="baseline"/>
        </w:rPr>
        <w:t>MA.,</w:t>
      </w:r>
      <w:r>
        <w:rPr>
          <w:spacing w:val="-3"/>
          <w:sz w:val="22"/>
          <w:vertAlign w:val="baseline"/>
        </w:rPr>
        <w:t> </w:t>
      </w:r>
      <w:r>
        <w:rPr>
          <w:sz w:val="22"/>
          <w:vertAlign w:val="baseline"/>
        </w:rPr>
        <w:t>NBER</w:t>
      </w:r>
      <w:r>
        <w:rPr>
          <w:spacing w:val="-4"/>
          <w:sz w:val="22"/>
          <w:vertAlign w:val="baseline"/>
        </w:rPr>
        <w:t> </w:t>
      </w:r>
      <w:r>
        <w:rPr>
          <w:sz w:val="22"/>
          <w:vertAlign w:val="baseline"/>
        </w:rPr>
        <w:t>Conference</w:t>
      </w:r>
      <w:r>
        <w:rPr>
          <w:spacing w:val="-6"/>
          <w:sz w:val="22"/>
          <w:vertAlign w:val="baseline"/>
        </w:rPr>
        <w:t> </w:t>
      </w:r>
      <w:r>
        <w:rPr>
          <w:sz w:val="22"/>
          <w:vertAlign w:val="baseline"/>
        </w:rPr>
        <w:t>on</w:t>
      </w:r>
      <w:r>
        <w:rPr>
          <w:spacing w:val="-5"/>
          <w:sz w:val="22"/>
          <w:vertAlign w:val="baseline"/>
        </w:rPr>
        <w:t> </w:t>
      </w:r>
      <w:r>
        <w:rPr>
          <w:sz w:val="22"/>
          <w:vertAlign w:val="baseline"/>
        </w:rPr>
        <w:t>International</w:t>
      </w:r>
      <w:r>
        <w:rPr>
          <w:spacing w:val="-6"/>
          <w:sz w:val="22"/>
          <w:vertAlign w:val="baseline"/>
        </w:rPr>
        <w:t> </w:t>
      </w:r>
      <w:r>
        <w:rPr>
          <w:spacing w:val="-2"/>
          <w:sz w:val="22"/>
          <w:vertAlign w:val="baseline"/>
        </w:rPr>
        <w:t>Taxation.</w:t>
      </w:r>
    </w:p>
    <w:p>
      <w:pPr>
        <w:pStyle w:val="ListParagraph"/>
        <w:numPr>
          <w:ilvl w:val="0"/>
          <w:numId w:val="9"/>
        </w:numPr>
        <w:tabs>
          <w:tab w:pos="360" w:val="left" w:leader="none"/>
        </w:tabs>
        <w:spacing w:line="279" w:lineRule="exact" w:before="0" w:after="0"/>
        <w:ind w:left="360" w:right="0" w:hanging="360"/>
        <w:jc w:val="left"/>
        <w:rPr>
          <w:sz w:val="22"/>
        </w:rPr>
      </w:pPr>
      <w:r>
        <w:rPr>
          <w:sz w:val="22"/>
        </w:rPr>
        <w:t>Nov.</w:t>
      </w:r>
      <w:r>
        <w:rPr>
          <w:spacing w:val="-6"/>
          <w:sz w:val="22"/>
        </w:rPr>
        <w:t> </w:t>
      </w:r>
      <w:r>
        <w:rPr>
          <w:sz w:val="22"/>
        </w:rPr>
        <w:t>9</w:t>
      </w:r>
      <w:r>
        <w:rPr>
          <w:sz w:val="22"/>
          <w:vertAlign w:val="superscript"/>
        </w:rPr>
        <w:t>th</w:t>
      </w:r>
      <w:r>
        <w:rPr>
          <w:spacing w:val="-2"/>
          <w:sz w:val="22"/>
          <w:vertAlign w:val="baseline"/>
        </w:rPr>
        <w:t> </w:t>
      </w:r>
      <w:r>
        <w:rPr>
          <w:sz w:val="22"/>
          <w:vertAlign w:val="baseline"/>
        </w:rPr>
        <w:t>-</w:t>
      </w:r>
      <w:r>
        <w:rPr>
          <w:spacing w:val="-6"/>
          <w:sz w:val="22"/>
          <w:vertAlign w:val="baseline"/>
        </w:rPr>
        <w:t> </w:t>
      </w:r>
      <w:r>
        <w:rPr>
          <w:sz w:val="22"/>
          <w:vertAlign w:val="baseline"/>
        </w:rPr>
        <w:t>11</w:t>
      </w:r>
      <w:r>
        <w:rPr>
          <w:sz w:val="22"/>
          <w:vertAlign w:val="superscript"/>
        </w:rPr>
        <w:t>th</w:t>
      </w:r>
      <w:r>
        <w:rPr>
          <w:spacing w:val="-2"/>
          <w:sz w:val="22"/>
          <w:vertAlign w:val="baseline"/>
        </w:rPr>
        <w:t> </w:t>
      </w:r>
      <w:r>
        <w:rPr>
          <w:sz w:val="22"/>
          <w:vertAlign w:val="baseline"/>
        </w:rPr>
        <w:t>,</w:t>
      </w:r>
      <w:r>
        <w:rPr>
          <w:spacing w:val="-6"/>
          <w:sz w:val="22"/>
          <w:vertAlign w:val="baseline"/>
        </w:rPr>
        <w:t> </w:t>
      </w:r>
      <w:r>
        <w:rPr>
          <w:sz w:val="22"/>
          <w:vertAlign w:val="baseline"/>
        </w:rPr>
        <w:t>1997.</w:t>
      </w:r>
      <w:r>
        <w:rPr>
          <w:spacing w:val="-3"/>
          <w:sz w:val="22"/>
          <w:vertAlign w:val="baseline"/>
        </w:rPr>
        <w:t> </w:t>
      </w:r>
      <w:r>
        <w:rPr>
          <w:sz w:val="22"/>
          <w:vertAlign w:val="baseline"/>
        </w:rPr>
        <w:t>Chicago,</w:t>
      </w:r>
      <w:r>
        <w:rPr>
          <w:spacing w:val="-3"/>
          <w:sz w:val="22"/>
          <w:vertAlign w:val="baseline"/>
        </w:rPr>
        <w:t> </w:t>
      </w:r>
      <w:r>
        <w:rPr>
          <w:sz w:val="22"/>
          <w:vertAlign w:val="baseline"/>
        </w:rPr>
        <w:t>IL,</w:t>
      </w:r>
      <w:r>
        <w:rPr>
          <w:spacing w:val="-6"/>
          <w:sz w:val="22"/>
          <w:vertAlign w:val="baseline"/>
        </w:rPr>
        <w:t> </w:t>
      </w:r>
      <w:r>
        <w:rPr>
          <w:sz w:val="22"/>
          <w:vertAlign w:val="baseline"/>
        </w:rPr>
        <w:t>National</w:t>
      </w:r>
      <w:r>
        <w:rPr>
          <w:spacing w:val="-6"/>
          <w:sz w:val="22"/>
          <w:vertAlign w:val="baseline"/>
        </w:rPr>
        <w:t> </w:t>
      </w:r>
      <w:r>
        <w:rPr>
          <w:sz w:val="22"/>
          <w:vertAlign w:val="baseline"/>
        </w:rPr>
        <w:t>Tax</w:t>
      </w:r>
      <w:r>
        <w:rPr>
          <w:spacing w:val="-6"/>
          <w:sz w:val="22"/>
          <w:vertAlign w:val="baseline"/>
        </w:rPr>
        <w:t> </w:t>
      </w:r>
      <w:r>
        <w:rPr>
          <w:sz w:val="22"/>
          <w:vertAlign w:val="baseline"/>
        </w:rPr>
        <w:t>Association</w:t>
      </w:r>
      <w:r>
        <w:rPr>
          <w:spacing w:val="-6"/>
          <w:sz w:val="22"/>
          <w:vertAlign w:val="baseline"/>
        </w:rPr>
        <w:t> </w:t>
      </w:r>
      <w:r>
        <w:rPr>
          <w:sz w:val="22"/>
          <w:vertAlign w:val="baseline"/>
        </w:rPr>
        <w:t>90</w:t>
      </w:r>
      <w:r>
        <w:rPr>
          <w:sz w:val="22"/>
          <w:vertAlign w:val="superscript"/>
        </w:rPr>
        <w:t>th</w:t>
      </w:r>
      <w:r>
        <w:rPr>
          <w:spacing w:val="-2"/>
          <w:sz w:val="22"/>
          <w:vertAlign w:val="baseline"/>
        </w:rPr>
        <w:t> </w:t>
      </w:r>
      <w:r>
        <w:rPr>
          <w:sz w:val="22"/>
          <w:vertAlign w:val="baseline"/>
        </w:rPr>
        <w:t>Annual</w:t>
      </w:r>
      <w:r>
        <w:rPr>
          <w:spacing w:val="-3"/>
          <w:sz w:val="22"/>
          <w:vertAlign w:val="baseline"/>
        </w:rPr>
        <w:t> </w:t>
      </w:r>
      <w:r>
        <w:rPr>
          <w:sz w:val="22"/>
          <w:vertAlign w:val="baseline"/>
        </w:rPr>
        <w:t>Conference</w:t>
      </w:r>
      <w:r>
        <w:rPr>
          <w:spacing w:val="-3"/>
          <w:sz w:val="22"/>
          <w:vertAlign w:val="baseline"/>
        </w:rPr>
        <w:t> </w:t>
      </w:r>
      <w:r>
        <w:rPr>
          <w:spacing w:val="-2"/>
          <w:sz w:val="22"/>
          <w:vertAlign w:val="baseline"/>
        </w:rPr>
        <w:t>Round.</w:t>
      </w:r>
    </w:p>
    <w:p>
      <w:pPr>
        <w:pStyle w:val="BodyText"/>
        <w:ind w:firstLine="0"/>
        <w:rPr>
          <w:sz w:val="22"/>
        </w:rPr>
      </w:pPr>
    </w:p>
    <w:p>
      <w:pPr>
        <w:pStyle w:val="BodyText"/>
        <w:spacing w:before="51"/>
        <w:ind w:firstLine="0"/>
        <w:rPr>
          <w:sz w:val="22"/>
        </w:rPr>
      </w:pPr>
    </w:p>
    <w:p>
      <w:pPr>
        <w:pStyle w:val="BodyText"/>
        <w:ind w:firstLine="0"/>
      </w:pPr>
      <w:r>
        <w:rPr/>
        <w:t>References</w:t>
      </w:r>
      <w:r>
        <w:rPr>
          <w:spacing w:val="-7"/>
        </w:rPr>
        <w:t> </w:t>
      </w:r>
      <w:r>
        <w:rPr/>
        <w:t>available</w:t>
      </w:r>
      <w:r>
        <w:rPr>
          <w:spacing w:val="-4"/>
        </w:rPr>
        <w:t> </w:t>
      </w:r>
      <w:r>
        <w:rPr/>
        <w:t>on</w:t>
      </w:r>
      <w:r>
        <w:rPr>
          <w:spacing w:val="-3"/>
        </w:rPr>
        <w:t> </w:t>
      </w:r>
      <w:r>
        <w:rPr>
          <w:spacing w:val="-2"/>
        </w:rPr>
        <w:t>request.</w:t>
      </w:r>
    </w:p>
    <w:sectPr>
      <w:pgSz w:w="12240" w:h="15840"/>
      <w:pgMar w:header="730" w:footer="0" w:top="134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firstLine="0"/>
      <w:rPr>
        <w:sz w:val="20"/>
      </w:rPr>
    </w:pPr>
    <w:r>
      <w:rPr>
        <w:sz w:val="20"/>
      </w:rPr>
      <mc:AlternateContent>
        <mc:Choice Requires="wps">
          <w:drawing>
            <wp:anchor distT="0" distB="0" distL="0" distR="0" allowOverlap="1" layoutInCell="1" locked="0" behindDoc="1" simplePos="0" relativeHeight="487376896">
              <wp:simplePos x="0" y="0"/>
              <wp:positionH relativeFrom="page">
                <wp:posOffset>7177278</wp:posOffset>
              </wp:positionH>
              <wp:positionV relativeFrom="page">
                <wp:posOffset>450653</wp:posOffset>
              </wp:positionV>
              <wp:extent cx="19177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91770" cy="165735"/>
                      </a:xfrm>
                      <a:prstGeom prst="rect">
                        <a:avLst/>
                      </a:prstGeom>
                    </wps:spPr>
                    <wps:txbx>
                      <w:txbxContent>
                        <w:p>
                          <w:pPr>
                            <w:spacing w:before="10"/>
                            <w:ind w:left="2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10</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5.140015pt;margin-top:35.484512pt;width:15.1pt;height:13.05pt;mso-position-horizontal-relative:page;mso-position-vertical-relative:page;z-index:-15939584" type="#_x0000_t202" id="docshape1" filled="false" stroked="false">
              <v:textbox inset="0,0,0,0">
                <w:txbxContent>
                  <w:p>
                    <w:pPr>
                      <w:spacing w:before="10"/>
                      <w:ind w:left="2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10</w:t>
                    </w:r>
                    <w:r>
                      <w:rPr>
                        <w:rFonts w:ascii="Times New Roman"/>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77408">
              <wp:simplePos x="0" y="0"/>
              <wp:positionH relativeFrom="page">
                <wp:posOffset>902004</wp:posOffset>
              </wp:positionH>
              <wp:positionV relativeFrom="page">
                <wp:posOffset>542093</wp:posOffset>
              </wp:positionV>
              <wp:extent cx="117856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78560" cy="165735"/>
                      </a:xfrm>
                      <a:prstGeom prst="rect">
                        <a:avLst/>
                      </a:prstGeom>
                    </wps:spPr>
                    <wps:txbx>
                      <w:txbxContent>
                        <w:p>
                          <w:pPr>
                            <w:spacing w:before="10"/>
                            <w:ind w:left="20" w:right="0" w:firstLine="0"/>
                            <w:jc w:val="left"/>
                            <w:rPr>
                              <w:rFonts w:ascii="Times New Roman"/>
                              <w:sz w:val="20"/>
                            </w:rPr>
                          </w:pPr>
                          <w:r>
                            <w:rPr>
                              <w:rFonts w:ascii="Times New Roman"/>
                              <w:sz w:val="20"/>
                            </w:rPr>
                            <w:t>Timothy</w:t>
                          </w:r>
                          <w:r>
                            <w:rPr>
                              <w:rFonts w:ascii="Times New Roman"/>
                              <w:spacing w:val="-4"/>
                              <w:sz w:val="20"/>
                            </w:rPr>
                            <w:t> </w:t>
                          </w:r>
                          <w:r>
                            <w:rPr>
                              <w:rFonts w:ascii="Times New Roman"/>
                              <w:sz w:val="20"/>
                            </w:rPr>
                            <w:t>J.</w:t>
                          </w:r>
                          <w:r>
                            <w:rPr>
                              <w:rFonts w:ascii="Times New Roman"/>
                              <w:spacing w:val="-4"/>
                              <w:sz w:val="20"/>
                            </w:rPr>
                            <w:t> </w:t>
                          </w:r>
                          <w:r>
                            <w:rPr>
                              <w:rFonts w:ascii="Times New Roman"/>
                              <w:spacing w:val="-2"/>
                              <w:sz w:val="20"/>
                            </w:rPr>
                            <w:t>Goodspeed</w:t>
                          </w:r>
                        </w:p>
                      </w:txbxContent>
                    </wps:txbx>
                    <wps:bodyPr wrap="square" lIns="0" tIns="0" rIns="0" bIns="0" rtlCol="0">
                      <a:noAutofit/>
                    </wps:bodyPr>
                  </wps:wsp>
                </a:graphicData>
              </a:graphic>
            </wp:anchor>
          </w:drawing>
        </mc:Choice>
        <mc:Fallback>
          <w:pict>
            <v:shape style="position:absolute;margin-left:71.024002pt;margin-top:42.684513pt;width:92.8pt;height:13.05pt;mso-position-horizontal-relative:page;mso-position-vertical-relative:page;z-index:-15939072" type="#_x0000_t202" id="docshape2" filled="false" stroked="false">
              <v:textbox inset="0,0,0,0">
                <w:txbxContent>
                  <w:p>
                    <w:pPr>
                      <w:spacing w:before="10"/>
                      <w:ind w:left="20" w:right="0" w:firstLine="0"/>
                      <w:jc w:val="left"/>
                      <w:rPr>
                        <w:rFonts w:ascii="Times New Roman"/>
                        <w:sz w:val="20"/>
                      </w:rPr>
                    </w:pPr>
                    <w:r>
                      <w:rPr>
                        <w:rFonts w:ascii="Times New Roman"/>
                        <w:sz w:val="20"/>
                      </w:rPr>
                      <w:t>Timothy</w:t>
                    </w:r>
                    <w:r>
                      <w:rPr>
                        <w:rFonts w:ascii="Times New Roman"/>
                        <w:spacing w:val="-4"/>
                        <w:sz w:val="20"/>
                      </w:rPr>
                      <w:t> </w:t>
                    </w:r>
                    <w:r>
                      <w:rPr>
                        <w:rFonts w:ascii="Times New Roman"/>
                        <w:sz w:val="20"/>
                      </w:rPr>
                      <w:t>J.</w:t>
                    </w:r>
                    <w:r>
                      <w:rPr>
                        <w:rFonts w:ascii="Times New Roman"/>
                        <w:spacing w:val="-4"/>
                        <w:sz w:val="20"/>
                      </w:rPr>
                      <w:t> </w:t>
                    </w:r>
                    <w:r>
                      <w:rPr>
                        <w:rFonts w:ascii="Times New Roman"/>
                        <w:spacing w:val="-2"/>
                        <w:sz w:val="20"/>
                      </w:rPr>
                      <w:t>Goodspeed</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0"/>
      <w:numFmt w:val="bullet"/>
      <w:lvlText w:val=""/>
      <w:lvlJc w:val="left"/>
      <w:pPr>
        <w:ind w:left="36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296" w:hanging="360"/>
      </w:pPr>
      <w:rPr>
        <w:rFonts w:hint="default"/>
        <w:lang w:val="en-US" w:eastAsia="en-US" w:bidi="ar-SA"/>
      </w:rPr>
    </w:lvl>
    <w:lvl w:ilvl="2">
      <w:start w:val="0"/>
      <w:numFmt w:val="bullet"/>
      <w:lvlText w:val="•"/>
      <w:lvlJc w:val="left"/>
      <w:pPr>
        <w:ind w:left="2232" w:hanging="360"/>
      </w:pPr>
      <w:rPr>
        <w:rFonts w:hint="default"/>
        <w:lang w:val="en-US" w:eastAsia="en-US" w:bidi="ar-SA"/>
      </w:rPr>
    </w:lvl>
    <w:lvl w:ilvl="3">
      <w:start w:val="0"/>
      <w:numFmt w:val="bullet"/>
      <w:lvlText w:val="•"/>
      <w:lvlJc w:val="left"/>
      <w:pPr>
        <w:ind w:left="3168" w:hanging="360"/>
      </w:pPr>
      <w:rPr>
        <w:rFonts w:hint="default"/>
        <w:lang w:val="en-US" w:eastAsia="en-US" w:bidi="ar-SA"/>
      </w:rPr>
    </w:lvl>
    <w:lvl w:ilvl="4">
      <w:start w:val="0"/>
      <w:numFmt w:val="bullet"/>
      <w:lvlText w:val="•"/>
      <w:lvlJc w:val="left"/>
      <w:pPr>
        <w:ind w:left="4104"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76"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abstractNum w:abstractNumId="7">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672" w:hanging="360"/>
      </w:pPr>
      <w:rPr>
        <w:rFonts w:hint="default"/>
        <w:lang w:val="en-US" w:eastAsia="en-US" w:bidi="ar-SA"/>
      </w:rPr>
    </w:lvl>
    <w:lvl w:ilvl="4">
      <w:start w:val="0"/>
      <w:numFmt w:val="bullet"/>
      <w:lvlText w:val="•"/>
      <w:lvlJc w:val="left"/>
      <w:pPr>
        <w:ind w:left="453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64" w:hanging="360"/>
      </w:pPr>
      <w:rPr>
        <w:rFonts w:hint="default"/>
        <w:lang w:val="en-US" w:eastAsia="en-US" w:bidi="ar-SA"/>
      </w:rPr>
    </w:lvl>
    <w:lvl w:ilvl="7">
      <w:start w:val="0"/>
      <w:numFmt w:val="bullet"/>
      <w:lvlText w:val="•"/>
      <w:lvlJc w:val="left"/>
      <w:pPr>
        <w:ind w:left="7128" w:hanging="360"/>
      </w:pPr>
      <w:rPr>
        <w:rFonts w:hint="default"/>
        <w:lang w:val="en-US" w:eastAsia="en-US" w:bidi="ar-SA"/>
      </w:rPr>
    </w:lvl>
    <w:lvl w:ilvl="8">
      <w:start w:val="0"/>
      <w:numFmt w:val="bullet"/>
      <w:lvlText w:val="•"/>
      <w:lvlJc w:val="left"/>
      <w:pPr>
        <w:ind w:left="7992" w:hanging="360"/>
      </w:pPr>
      <w:rPr>
        <w:rFonts w:hint="default"/>
        <w:lang w:val="en-US" w:eastAsia="en-US" w:bidi="ar-SA"/>
      </w:rPr>
    </w:lvl>
  </w:abstractNum>
  <w:abstractNum w:abstractNumId="6">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1080" w:hanging="360"/>
        <w:jc w:val="left"/>
      </w:pPr>
      <w:rPr>
        <w:rFonts w:hint="default" w:ascii="Calibri" w:hAnsi="Calibri" w:eastAsia="Calibri" w:cs="Calibri"/>
        <w:b w:val="0"/>
        <w:bCs w:val="0"/>
        <w:i w:val="0"/>
        <w:iCs w:val="0"/>
        <w:spacing w:val="0"/>
        <w:w w:val="100"/>
        <w:sz w:val="24"/>
        <w:szCs w:val="24"/>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672" w:hanging="360"/>
      </w:pPr>
      <w:rPr>
        <w:rFonts w:hint="default"/>
        <w:lang w:val="en-US" w:eastAsia="en-US" w:bidi="ar-SA"/>
      </w:rPr>
    </w:lvl>
    <w:lvl w:ilvl="4">
      <w:start w:val="0"/>
      <w:numFmt w:val="bullet"/>
      <w:lvlText w:val="•"/>
      <w:lvlJc w:val="left"/>
      <w:pPr>
        <w:ind w:left="453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64" w:hanging="360"/>
      </w:pPr>
      <w:rPr>
        <w:rFonts w:hint="default"/>
        <w:lang w:val="en-US" w:eastAsia="en-US" w:bidi="ar-SA"/>
      </w:rPr>
    </w:lvl>
    <w:lvl w:ilvl="7">
      <w:start w:val="0"/>
      <w:numFmt w:val="bullet"/>
      <w:lvlText w:val="•"/>
      <w:lvlJc w:val="left"/>
      <w:pPr>
        <w:ind w:left="7128" w:hanging="360"/>
      </w:pPr>
      <w:rPr>
        <w:rFonts w:hint="default"/>
        <w:lang w:val="en-US" w:eastAsia="en-US" w:bidi="ar-SA"/>
      </w:rPr>
    </w:lvl>
    <w:lvl w:ilvl="8">
      <w:start w:val="0"/>
      <w:numFmt w:val="bullet"/>
      <w:lvlText w:val="•"/>
      <w:lvlJc w:val="left"/>
      <w:pPr>
        <w:ind w:left="7992" w:hanging="360"/>
      </w:pPr>
      <w:rPr>
        <w:rFonts w:hint="default"/>
        <w:lang w:val="en-US" w:eastAsia="en-US" w:bidi="ar-SA"/>
      </w:rPr>
    </w:lvl>
  </w:abstractNum>
  <w:abstractNum w:abstractNumId="5">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672" w:hanging="360"/>
      </w:pPr>
      <w:rPr>
        <w:rFonts w:hint="default"/>
        <w:lang w:val="en-US" w:eastAsia="en-US" w:bidi="ar-SA"/>
      </w:rPr>
    </w:lvl>
    <w:lvl w:ilvl="4">
      <w:start w:val="0"/>
      <w:numFmt w:val="bullet"/>
      <w:lvlText w:val="•"/>
      <w:lvlJc w:val="left"/>
      <w:pPr>
        <w:ind w:left="453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64" w:hanging="360"/>
      </w:pPr>
      <w:rPr>
        <w:rFonts w:hint="default"/>
        <w:lang w:val="en-US" w:eastAsia="en-US" w:bidi="ar-SA"/>
      </w:rPr>
    </w:lvl>
    <w:lvl w:ilvl="7">
      <w:start w:val="0"/>
      <w:numFmt w:val="bullet"/>
      <w:lvlText w:val="•"/>
      <w:lvlJc w:val="left"/>
      <w:pPr>
        <w:ind w:left="7128" w:hanging="360"/>
      </w:pPr>
      <w:rPr>
        <w:rFonts w:hint="default"/>
        <w:lang w:val="en-US" w:eastAsia="en-US" w:bidi="ar-SA"/>
      </w:rPr>
    </w:lvl>
    <w:lvl w:ilvl="8">
      <w:start w:val="0"/>
      <w:numFmt w:val="bullet"/>
      <w:lvlText w:val="•"/>
      <w:lvlJc w:val="left"/>
      <w:pPr>
        <w:ind w:left="7992" w:hanging="360"/>
      </w:pPr>
      <w:rPr>
        <w:rFonts w:hint="default"/>
        <w:lang w:val="en-US" w:eastAsia="en-US" w:bidi="ar-SA"/>
      </w:rPr>
    </w:lvl>
  </w:abstractNum>
  <w:abstractNum w:abstractNumId="4">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672" w:hanging="360"/>
      </w:pPr>
      <w:rPr>
        <w:rFonts w:hint="default"/>
        <w:lang w:val="en-US" w:eastAsia="en-US" w:bidi="ar-SA"/>
      </w:rPr>
    </w:lvl>
    <w:lvl w:ilvl="4">
      <w:start w:val="0"/>
      <w:numFmt w:val="bullet"/>
      <w:lvlText w:val="•"/>
      <w:lvlJc w:val="left"/>
      <w:pPr>
        <w:ind w:left="453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64" w:hanging="360"/>
      </w:pPr>
      <w:rPr>
        <w:rFonts w:hint="default"/>
        <w:lang w:val="en-US" w:eastAsia="en-US" w:bidi="ar-SA"/>
      </w:rPr>
    </w:lvl>
    <w:lvl w:ilvl="7">
      <w:start w:val="0"/>
      <w:numFmt w:val="bullet"/>
      <w:lvlText w:val="•"/>
      <w:lvlJc w:val="left"/>
      <w:pPr>
        <w:ind w:left="7128" w:hanging="360"/>
      </w:pPr>
      <w:rPr>
        <w:rFonts w:hint="default"/>
        <w:lang w:val="en-US" w:eastAsia="en-US" w:bidi="ar-SA"/>
      </w:rPr>
    </w:lvl>
    <w:lvl w:ilvl="8">
      <w:start w:val="0"/>
      <w:numFmt w:val="bullet"/>
      <w:lvlText w:val="•"/>
      <w:lvlJc w:val="left"/>
      <w:pPr>
        <w:ind w:left="7992" w:hanging="360"/>
      </w:pPr>
      <w:rPr>
        <w:rFonts w:hint="default"/>
        <w:lang w:val="en-US" w:eastAsia="en-US" w:bidi="ar-SA"/>
      </w:rPr>
    </w:lvl>
  </w:abstractNum>
  <w:abstractNum w:abstractNumId="3">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672" w:hanging="360"/>
      </w:pPr>
      <w:rPr>
        <w:rFonts w:hint="default"/>
        <w:lang w:val="en-US" w:eastAsia="en-US" w:bidi="ar-SA"/>
      </w:rPr>
    </w:lvl>
    <w:lvl w:ilvl="4">
      <w:start w:val="0"/>
      <w:numFmt w:val="bullet"/>
      <w:lvlText w:val="•"/>
      <w:lvlJc w:val="left"/>
      <w:pPr>
        <w:ind w:left="453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64" w:hanging="360"/>
      </w:pPr>
      <w:rPr>
        <w:rFonts w:hint="default"/>
        <w:lang w:val="en-US" w:eastAsia="en-US" w:bidi="ar-SA"/>
      </w:rPr>
    </w:lvl>
    <w:lvl w:ilvl="7">
      <w:start w:val="0"/>
      <w:numFmt w:val="bullet"/>
      <w:lvlText w:val="•"/>
      <w:lvlJc w:val="left"/>
      <w:pPr>
        <w:ind w:left="7128" w:hanging="360"/>
      </w:pPr>
      <w:rPr>
        <w:rFonts w:hint="default"/>
        <w:lang w:val="en-US" w:eastAsia="en-US" w:bidi="ar-SA"/>
      </w:rPr>
    </w:lvl>
    <w:lvl w:ilvl="8">
      <w:start w:val="0"/>
      <w:numFmt w:val="bullet"/>
      <w:lvlText w:val="•"/>
      <w:lvlJc w:val="left"/>
      <w:pPr>
        <w:ind w:left="7992" w:hanging="360"/>
      </w:pPr>
      <w:rPr>
        <w:rFonts w:hint="default"/>
        <w:lang w:val="en-US" w:eastAsia="en-US" w:bidi="ar-SA"/>
      </w:rPr>
    </w:lvl>
  </w:abstractNum>
  <w:abstractNum w:abstractNumId="2">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672" w:hanging="360"/>
      </w:pPr>
      <w:rPr>
        <w:rFonts w:hint="default"/>
        <w:lang w:val="en-US" w:eastAsia="en-US" w:bidi="ar-SA"/>
      </w:rPr>
    </w:lvl>
    <w:lvl w:ilvl="4">
      <w:start w:val="0"/>
      <w:numFmt w:val="bullet"/>
      <w:lvlText w:val="•"/>
      <w:lvlJc w:val="left"/>
      <w:pPr>
        <w:ind w:left="453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64" w:hanging="360"/>
      </w:pPr>
      <w:rPr>
        <w:rFonts w:hint="default"/>
        <w:lang w:val="en-US" w:eastAsia="en-US" w:bidi="ar-SA"/>
      </w:rPr>
    </w:lvl>
    <w:lvl w:ilvl="7">
      <w:start w:val="0"/>
      <w:numFmt w:val="bullet"/>
      <w:lvlText w:val="•"/>
      <w:lvlJc w:val="left"/>
      <w:pPr>
        <w:ind w:left="7128" w:hanging="360"/>
      </w:pPr>
      <w:rPr>
        <w:rFonts w:hint="default"/>
        <w:lang w:val="en-US" w:eastAsia="en-US" w:bidi="ar-SA"/>
      </w:rPr>
    </w:lvl>
    <w:lvl w:ilvl="8">
      <w:start w:val="0"/>
      <w:numFmt w:val="bullet"/>
      <w:lvlText w:val="•"/>
      <w:lvlJc w:val="left"/>
      <w:pPr>
        <w:ind w:left="7992" w:hanging="360"/>
      </w:pPr>
      <w:rPr>
        <w:rFonts w:hint="default"/>
        <w:lang w:val="en-US" w:eastAsia="en-US" w:bidi="ar-SA"/>
      </w:rPr>
    </w:lvl>
  </w:abstractNum>
  <w:abstractNum w:abstractNumId="1">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15" w:hanging="175"/>
      </w:pPr>
      <w:rPr>
        <w:rFonts w:hint="default" w:ascii="Calibri" w:hAnsi="Calibri" w:eastAsia="Calibri" w:cs="Calibri"/>
        <w:b w:val="0"/>
        <w:bCs w:val="0"/>
        <w:i w:val="0"/>
        <w:iCs w:val="0"/>
        <w:spacing w:val="0"/>
        <w:w w:val="100"/>
        <w:sz w:val="24"/>
        <w:szCs w:val="24"/>
        <w:lang w:val="en-US" w:eastAsia="en-US" w:bidi="ar-SA"/>
      </w:rPr>
    </w:lvl>
    <w:lvl w:ilvl="2">
      <w:start w:val="0"/>
      <w:numFmt w:val="bullet"/>
      <w:lvlText w:val="•"/>
      <w:lvlJc w:val="left"/>
      <w:pPr>
        <w:ind w:left="2520" w:hanging="175"/>
      </w:pPr>
      <w:rPr>
        <w:rFonts w:hint="default"/>
        <w:lang w:val="en-US" w:eastAsia="en-US" w:bidi="ar-SA"/>
      </w:rPr>
    </w:lvl>
    <w:lvl w:ilvl="3">
      <w:start w:val="0"/>
      <w:numFmt w:val="bullet"/>
      <w:lvlText w:val="•"/>
      <w:lvlJc w:val="left"/>
      <w:pPr>
        <w:ind w:left="3420" w:hanging="175"/>
      </w:pPr>
      <w:rPr>
        <w:rFonts w:hint="default"/>
        <w:lang w:val="en-US" w:eastAsia="en-US" w:bidi="ar-SA"/>
      </w:rPr>
    </w:lvl>
    <w:lvl w:ilvl="4">
      <w:start w:val="0"/>
      <w:numFmt w:val="bullet"/>
      <w:lvlText w:val="•"/>
      <w:lvlJc w:val="left"/>
      <w:pPr>
        <w:ind w:left="4320" w:hanging="175"/>
      </w:pPr>
      <w:rPr>
        <w:rFonts w:hint="default"/>
        <w:lang w:val="en-US" w:eastAsia="en-US" w:bidi="ar-SA"/>
      </w:rPr>
    </w:lvl>
    <w:lvl w:ilvl="5">
      <w:start w:val="0"/>
      <w:numFmt w:val="bullet"/>
      <w:lvlText w:val="•"/>
      <w:lvlJc w:val="left"/>
      <w:pPr>
        <w:ind w:left="5220" w:hanging="175"/>
      </w:pPr>
      <w:rPr>
        <w:rFonts w:hint="default"/>
        <w:lang w:val="en-US" w:eastAsia="en-US" w:bidi="ar-SA"/>
      </w:rPr>
    </w:lvl>
    <w:lvl w:ilvl="6">
      <w:start w:val="0"/>
      <w:numFmt w:val="bullet"/>
      <w:lvlText w:val="•"/>
      <w:lvlJc w:val="left"/>
      <w:pPr>
        <w:ind w:left="6120" w:hanging="175"/>
      </w:pPr>
      <w:rPr>
        <w:rFonts w:hint="default"/>
        <w:lang w:val="en-US" w:eastAsia="en-US" w:bidi="ar-SA"/>
      </w:rPr>
    </w:lvl>
    <w:lvl w:ilvl="7">
      <w:start w:val="0"/>
      <w:numFmt w:val="bullet"/>
      <w:lvlText w:val="•"/>
      <w:lvlJc w:val="left"/>
      <w:pPr>
        <w:ind w:left="7020" w:hanging="175"/>
      </w:pPr>
      <w:rPr>
        <w:rFonts w:hint="default"/>
        <w:lang w:val="en-US" w:eastAsia="en-US" w:bidi="ar-SA"/>
      </w:rPr>
    </w:lvl>
    <w:lvl w:ilvl="8">
      <w:start w:val="0"/>
      <w:numFmt w:val="bullet"/>
      <w:lvlText w:val="•"/>
      <w:lvlJc w:val="left"/>
      <w:pPr>
        <w:ind w:left="7920" w:hanging="175"/>
      </w:pPr>
      <w:rPr>
        <w:rFonts w:hint="default"/>
        <w:lang w:val="en-US" w:eastAsia="en-US" w:bidi="ar-SA"/>
      </w:rPr>
    </w:lvl>
  </w:abstractNum>
  <w:abstractNum w:abstractNumId="0">
    <w:multiLevelType w:val="hybridMultilevel"/>
    <w:lvl w:ilvl="0">
      <w:start w:val="0"/>
      <w:numFmt w:val="bullet"/>
      <w:lvlText w:val=""/>
      <w:lvlJc w:val="left"/>
      <w:pPr>
        <w:ind w:left="36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720" w:hanging="360"/>
      </w:pPr>
      <w:rPr>
        <w:rFonts w:hint="default"/>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720" w:hanging="36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hanging="360"/>
    </w:pPr>
    <w:rPr>
      <w:rFonts w:ascii="Calibri" w:hAnsi="Calibri" w:eastAsia="Calibri" w:cs="Calibri"/>
      <w:sz w:val="24"/>
      <w:szCs w:val="24"/>
      <w:lang w:val="en-US" w:eastAsia="en-US" w:bidi="ar-SA"/>
    </w:rPr>
  </w:style>
  <w:style w:styleId="Heading1" w:type="paragraph">
    <w:name w:val="Heading 1"/>
    <w:basedOn w:val="Normal"/>
    <w:uiPriority w:val="1"/>
    <w:qFormat/>
    <w:pPr>
      <w:outlineLvl w:val="1"/>
    </w:pPr>
    <w:rPr>
      <w:rFonts w:ascii="Calibri" w:hAnsi="Calibri" w:eastAsia="Calibri" w:cs="Calibri"/>
      <w:sz w:val="24"/>
      <w:szCs w:val="24"/>
      <w:u w:val="single" w:color="000000"/>
      <w:lang w:val="en-US" w:eastAsia="en-US" w:bidi="ar-SA"/>
    </w:rPr>
  </w:style>
  <w:style w:styleId="Title" w:type="paragraph">
    <w:name w:val="Title"/>
    <w:basedOn w:val="Normal"/>
    <w:uiPriority w:val="1"/>
    <w:qFormat/>
    <w:pPr>
      <w:spacing w:before="90"/>
      <w:ind w:left="105" w:right="462"/>
      <w:jc w:val="center"/>
    </w:pPr>
    <w:rPr>
      <w:rFonts w:ascii="Calibri" w:hAnsi="Calibri" w:eastAsia="Calibri" w:cs="Calibri"/>
      <w:b/>
      <w:bCs/>
      <w:sz w:val="24"/>
      <w:szCs w:val="24"/>
      <w:lang w:val="en-US" w:eastAsia="en-US" w:bidi="ar-SA"/>
    </w:rPr>
  </w:style>
  <w:style w:styleId="ListParagraph" w:type="paragraph">
    <w:name w:val="List Paragraph"/>
    <w:basedOn w:val="Normal"/>
    <w:uiPriority w:val="1"/>
    <w:qFormat/>
    <w:pPr>
      <w:ind w:left="360" w:hanging="360"/>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econ.hunter.cuny.edu/faculty/economics-faculty/timothy-j-goodspeed" TargetMode="External"/><Relationship Id="rId7" Type="http://schemas.openxmlformats.org/officeDocument/2006/relationships/hyperlink" Target="mailto:tgoodspe@hunter.cuny.edu" TargetMode="External"/><Relationship Id="rId8" Type="http://schemas.openxmlformats.org/officeDocument/2006/relationships/hyperlink" Target="https://www.ideagov.eu/" TargetMode="External"/><Relationship Id="rId9" Type="http://schemas.openxmlformats.org/officeDocument/2006/relationships/hyperlink" Target="https://doi.org/10.1007/s10797-024-09841-0" TargetMode="External"/><Relationship Id="rId10" Type="http://schemas.openxmlformats.org/officeDocument/2006/relationships/hyperlink" Target="https://doi.org/10.1080/00343404.2023.2247016" TargetMode="External"/><Relationship Id="rId11" Type="http://schemas.openxmlformats.org/officeDocument/2006/relationships/hyperlink" Target="https://doi.org/10.1080/00343404.2019.1666207" TargetMode="External"/><Relationship Id="rId12" Type="http://schemas.openxmlformats.org/officeDocument/2006/relationships/hyperlink" Target="https://ideas.repec.org/a/ntj/journl/v70y2017i3p643-672.html" TargetMode="External"/><Relationship Id="rId13" Type="http://schemas.openxmlformats.org/officeDocument/2006/relationships/hyperlink" Target="https://ideas.repec.org/s/ntj/journl.html" TargetMode="External"/><Relationship Id="rId14" Type="http://schemas.openxmlformats.org/officeDocument/2006/relationships/hyperlink" Target="https://ideas.repec.org/a/hpe/journl/y2017v221i2p113-134.html" TargetMode="External"/><Relationship Id="rId15" Type="http://schemas.openxmlformats.org/officeDocument/2006/relationships/hyperlink" Target="https://ideas.repec.org/s/hpe/journl.html" TargetMode="External"/><Relationship Id="rId16" Type="http://schemas.openxmlformats.org/officeDocument/2006/relationships/hyperlink" Target="https://ideas.repec.org/a/mhr/finarc/urnsici0015-2218(201612)724_407asnrfa_2.0.tx_2-w.html" TargetMode="External"/><Relationship Id="rId17" Type="http://schemas.openxmlformats.org/officeDocument/2006/relationships/hyperlink" Target="https://ideas.repec.org/s/mhr/finarc.html" TargetMode="External"/><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dc:creator>
  <dc:title>TIMOTHY J</dc:title>
  <dcterms:created xsi:type="dcterms:W3CDTF">2025-12-06T05:50:18Z</dcterms:created>
  <dcterms:modified xsi:type="dcterms:W3CDTF">2025-12-06T05:50:18Z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2025-09-29T00:00:00Z</vt:filetime>
  </property>
  <property fmtid="{D5CDD505-2E9C-101B-9397-08002B2CF9AE}" pid="3" name="Creator">
    <vt:lpwstr>Microsoft® Word for Microsoft 365</vt:lpwstr>
  </property>
  <property fmtid="{D5CDD505-2E9C-101B-9397-08002B2CF9AE}" pid="4" name="LastSaved">
    <vt:filetime>2025-12-06T00:00:00Z</vt:filetime>
  </property>
  <property fmtid="{D5CDD505-2E9C-101B-9397-08002B2CF9AE}" pid="5" name="Producer">
    <vt:lpwstr>Microsoft® Word for Microsoft 365</vt:lpwstr>
  </property>
</Properties>
</file>