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Prabal</w:t>
      </w:r>
      <w:r>
        <w:rPr>
          <w:spacing w:val="-5"/>
        </w:rPr>
        <w:t> </w:t>
      </w:r>
      <w:r>
        <w:rPr/>
        <w:t>K.</w:t>
      </w:r>
      <w:r>
        <w:rPr>
          <w:spacing w:val="-3"/>
        </w:rPr>
        <w:t> </w:t>
      </w:r>
      <w:r>
        <w:rPr>
          <w:spacing w:val="-5"/>
        </w:rPr>
        <w:t>De</w:t>
      </w:r>
    </w:p>
    <w:p>
      <w:pPr>
        <w:spacing w:before="74"/>
        <w:ind w:left="96" w:right="0" w:firstLine="0"/>
        <w:jc w:val="left"/>
        <w:rPr>
          <w:sz w:val="21"/>
        </w:rPr>
      </w:pPr>
      <w:r>
        <w:rPr>
          <w:sz w:val="21"/>
        </w:rPr>
        <w:t>Professor</w:t>
      </w:r>
      <w:r>
        <w:rPr>
          <w:spacing w:val="-6"/>
          <w:sz w:val="21"/>
        </w:rPr>
        <w:t> </w:t>
      </w:r>
      <w:r>
        <w:rPr>
          <w:sz w:val="21"/>
        </w:rPr>
        <w:t>and</w:t>
      </w:r>
      <w:r>
        <w:rPr>
          <w:spacing w:val="-6"/>
          <w:sz w:val="21"/>
        </w:rPr>
        <w:t> </w:t>
      </w:r>
      <w:r>
        <w:rPr>
          <w:spacing w:val="-2"/>
          <w:sz w:val="21"/>
        </w:rPr>
        <w:t>Chair</w:t>
      </w:r>
    </w:p>
    <w:p>
      <w:pPr>
        <w:pStyle w:val="BodyText"/>
        <w:spacing w:before="12"/>
        <w:rPr>
          <w:sz w:val="21"/>
        </w:rPr>
      </w:pPr>
    </w:p>
    <w:p>
      <w:pPr>
        <w:pStyle w:val="BodyText"/>
        <w:spacing w:line="276" w:lineRule="auto"/>
        <w:ind w:left="96" w:right="2007"/>
      </w:pPr>
      <w:r>
        <w:rPr/>
        <w:t>City College and The Graduate Center, City University of New York Department</w:t>
      </w:r>
      <w:r>
        <w:rPr>
          <w:spacing w:val="-5"/>
        </w:rPr>
        <w:t> </w:t>
      </w:r>
      <w:r>
        <w:rPr/>
        <w:t>of</w:t>
      </w:r>
      <w:r>
        <w:rPr>
          <w:spacing w:val="-5"/>
        </w:rPr>
        <w:t> </w:t>
      </w:r>
      <w:r>
        <w:rPr/>
        <w:t>Economics,</w:t>
      </w:r>
      <w:r>
        <w:rPr>
          <w:spacing w:val="-4"/>
        </w:rPr>
        <w:t> </w:t>
      </w:r>
      <w:r>
        <w:rPr/>
        <w:t>160</w:t>
      </w:r>
      <w:r>
        <w:rPr>
          <w:spacing w:val="-5"/>
        </w:rPr>
        <w:t> </w:t>
      </w:r>
      <w:r>
        <w:rPr/>
        <w:t>Convent</w:t>
      </w:r>
      <w:r>
        <w:rPr>
          <w:spacing w:val="-5"/>
        </w:rPr>
        <w:t> </w:t>
      </w:r>
      <w:r>
        <w:rPr/>
        <w:t>Avenue,</w:t>
      </w:r>
      <w:r>
        <w:rPr>
          <w:spacing w:val="-4"/>
        </w:rPr>
        <w:t> </w:t>
      </w:r>
      <w:r>
        <w:rPr/>
        <w:t>New</w:t>
      </w:r>
      <w:r>
        <w:rPr>
          <w:spacing w:val="-5"/>
        </w:rPr>
        <w:t> </w:t>
      </w:r>
      <w:r>
        <w:rPr/>
        <w:t>York,</w:t>
      </w:r>
      <w:r>
        <w:rPr>
          <w:spacing w:val="-4"/>
        </w:rPr>
        <w:t> </w:t>
      </w:r>
      <w:r>
        <w:rPr/>
        <w:t>NY</w:t>
      </w:r>
      <w:r>
        <w:rPr>
          <w:spacing w:val="-5"/>
        </w:rPr>
        <w:t> </w:t>
      </w:r>
      <w:r>
        <w:rPr/>
        <w:t>10031 </w:t>
      </w:r>
      <w:r>
        <w:rPr>
          <w:u w:val="single"/>
        </w:rPr>
        <w:t>Phone:</w:t>
      </w:r>
      <w:r>
        <w:rPr/>
        <w:t> 1-212.650.6208</w:t>
      </w:r>
    </w:p>
    <w:p>
      <w:pPr>
        <w:pStyle w:val="BodyText"/>
        <w:spacing w:line="278" w:lineRule="auto"/>
        <w:ind w:left="96" w:right="4011"/>
      </w:pPr>
      <w:r>
        <w:rPr/>
        <w:t>Email:</w:t>
      </w:r>
      <w:r>
        <w:rPr>
          <w:spacing w:val="-13"/>
        </w:rPr>
        <w:t> </w:t>
      </w:r>
      <w:hyperlink r:id="rId6">
        <w:r>
          <w:rPr>
            <w:color w:val="0563C1"/>
            <w:u w:val="single" w:color="0563C1"/>
          </w:rPr>
          <w:t>pde@ccny.cuny.edu</w:t>
        </w:r>
      </w:hyperlink>
      <w:r>
        <w:rPr>
          <w:color w:val="0563C1"/>
          <w:spacing w:val="-13"/>
        </w:rPr>
        <w:t> </w:t>
      </w:r>
      <w:r>
        <w:rPr>
          <w:color w:val="0563C1"/>
        </w:rPr>
        <w:t>|</w:t>
      </w:r>
      <w:r>
        <w:rPr>
          <w:color w:val="0563C1"/>
          <w:spacing w:val="-13"/>
        </w:rPr>
        <w:t> </w:t>
      </w:r>
      <w:hyperlink r:id="rId7">
        <w:r>
          <w:rPr>
            <w:color w:val="0563C1"/>
            <w:u w:val="single" w:color="0563C1"/>
          </w:rPr>
          <w:t>pde@gc.cuny.edu</w:t>
        </w:r>
      </w:hyperlink>
      <w:r>
        <w:rPr>
          <w:color w:val="0563C1"/>
        </w:rPr>
        <w:t> </w:t>
      </w:r>
      <w:r>
        <w:rPr>
          <w:u w:val="single"/>
        </w:rPr>
        <w:t>Website:</w:t>
      </w:r>
      <w:r>
        <w:rPr/>
        <w:t> </w:t>
      </w:r>
      <w:hyperlink r:id="rId8">
        <w:r>
          <w:rPr>
            <w:color w:val="0563C1"/>
            <w:u w:val="single" w:color="0563C1"/>
          </w:rPr>
          <w:t>http://prabal.commons.gc.cuny.edu</w:t>
        </w:r>
      </w:hyperlink>
    </w:p>
    <w:p>
      <w:pPr>
        <w:pStyle w:val="BodyText"/>
        <w:spacing w:before="55"/>
        <w:rPr>
          <w:sz w:val="27"/>
        </w:rPr>
      </w:pPr>
    </w:p>
    <w:p>
      <w:pPr>
        <w:pStyle w:val="Heading1"/>
        <w:spacing w:before="1"/>
      </w:pPr>
      <w:r>
        <w:rPr>
          <w:color w:val="5C0A21"/>
          <w:spacing w:val="-2"/>
          <w:w w:val="105"/>
        </w:rPr>
        <w:t>Education</w:t>
      </w:r>
    </w:p>
    <w:p>
      <w:pPr>
        <w:pStyle w:val="BodyText"/>
        <w:spacing w:before="9"/>
        <w:ind w:left="96"/>
      </w:pPr>
      <w:r>
        <w:rPr/>
        <w:t>Ph.D.</w:t>
      </w:r>
      <w:r>
        <w:rPr>
          <w:spacing w:val="-7"/>
        </w:rPr>
        <w:t> </w:t>
      </w:r>
      <w:r>
        <w:rPr/>
        <w:t>(Economics)</w:t>
      </w:r>
      <w:r>
        <w:rPr>
          <w:spacing w:val="-7"/>
        </w:rPr>
        <w:t> </w:t>
      </w:r>
      <w:r>
        <w:rPr/>
        <w:t>New</w:t>
      </w:r>
      <w:r>
        <w:rPr>
          <w:spacing w:val="-6"/>
        </w:rPr>
        <w:t> </w:t>
      </w:r>
      <w:r>
        <w:rPr/>
        <w:t>York</w:t>
      </w:r>
      <w:r>
        <w:rPr>
          <w:spacing w:val="-7"/>
        </w:rPr>
        <w:t> </w:t>
      </w:r>
      <w:r>
        <w:rPr/>
        <w:t>University</w:t>
      </w:r>
      <w:r>
        <w:rPr>
          <w:spacing w:val="-6"/>
        </w:rPr>
        <w:t> </w:t>
      </w:r>
      <w:r>
        <w:rPr>
          <w:spacing w:val="-2"/>
        </w:rPr>
        <w:t>(2008)</w:t>
      </w:r>
    </w:p>
    <w:p>
      <w:pPr>
        <w:pStyle w:val="BodyText"/>
        <w:spacing w:before="40"/>
        <w:ind w:left="96"/>
      </w:pPr>
      <w:r>
        <w:rPr/>
        <w:t>M.A.</w:t>
      </w:r>
      <w:r>
        <w:rPr>
          <w:spacing w:val="-9"/>
        </w:rPr>
        <w:t> </w:t>
      </w:r>
      <w:r>
        <w:rPr/>
        <w:t>(Economics)</w:t>
      </w:r>
      <w:r>
        <w:rPr>
          <w:spacing w:val="-6"/>
        </w:rPr>
        <w:t> </w:t>
      </w:r>
      <w:r>
        <w:rPr/>
        <w:t>New</w:t>
      </w:r>
      <w:r>
        <w:rPr>
          <w:spacing w:val="-7"/>
        </w:rPr>
        <w:t> </w:t>
      </w:r>
      <w:r>
        <w:rPr/>
        <w:t>York</w:t>
      </w:r>
      <w:r>
        <w:rPr>
          <w:spacing w:val="-6"/>
        </w:rPr>
        <w:t> </w:t>
      </w:r>
      <w:r>
        <w:rPr/>
        <w:t>University</w:t>
      </w:r>
      <w:r>
        <w:rPr>
          <w:spacing w:val="-6"/>
        </w:rPr>
        <w:t> </w:t>
      </w:r>
      <w:r>
        <w:rPr>
          <w:spacing w:val="-2"/>
        </w:rPr>
        <w:t>(2005)</w:t>
      </w:r>
    </w:p>
    <w:p>
      <w:pPr>
        <w:pStyle w:val="BodyText"/>
        <w:spacing w:before="35"/>
        <w:ind w:left="96"/>
      </w:pPr>
      <w:r>
        <w:rPr/>
        <w:t>M.A.</w:t>
      </w:r>
      <w:r>
        <w:rPr>
          <w:spacing w:val="-10"/>
        </w:rPr>
        <w:t> </w:t>
      </w:r>
      <w:r>
        <w:rPr/>
        <w:t>(Economics)</w:t>
      </w:r>
      <w:r>
        <w:rPr>
          <w:spacing w:val="-8"/>
        </w:rPr>
        <w:t> </w:t>
      </w:r>
      <w:r>
        <w:rPr/>
        <w:t>Jawaharlal</w:t>
      </w:r>
      <w:r>
        <w:rPr>
          <w:spacing w:val="-7"/>
        </w:rPr>
        <w:t> </w:t>
      </w:r>
      <w:r>
        <w:rPr/>
        <w:t>Nehru</w:t>
      </w:r>
      <w:r>
        <w:rPr>
          <w:spacing w:val="-8"/>
        </w:rPr>
        <w:t> </w:t>
      </w:r>
      <w:r>
        <w:rPr/>
        <w:t>University,</w:t>
      </w:r>
      <w:r>
        <w:rPr>
          <w:spacing w:val="-8"/>
        </w:rPr>
        <w:t> </w:t>
      </w:r>
      <w:r>
        <w:rPr/>
        <w:t>India</w:t>
      </w:r>
      <w:r>
        <w:rPr>
          <w:spacing w:val="-7"/>
        </w:rPr>
        <w:t> </w:t>
      </w:r>
      <w:r>
        <w:rPr>
          <w:spacing w:val="-2"/>
        </w:rPr>
        <w:t>(2001)</w:t>
      </w:r>
    </w:p>
    <w:p>
      <w:pPr>
        <w:pStyle w:val="BodyText"/>
        <w:spacing w:before="39"/>
        <w:ind w:left="96"/>
      </w:pPr>
      <w:r>
        <w:rPr/>
        <w:t>B.A.</w:t>
      </w:r>
      <w:r>
        <w:rPr>
          <w:spacing w:val="-9"/>
        </w:rPr>
        <w:t> </w:t>
      </w:r>
      <w:r>
        <w:rPr/>
        <w:t>(Economics</w:t>
      </w:r>
      <w:r>
        <w:rPr>
          <w:spacing w:val="-7"/>
        </w:rPr>
        <w:t> </w:t>
      </w:r>
      <w:r>
        <w:rPr/>
        <w:t>Hons.)</w:t>
      </w:r>
      <w:r>
        <w:rPr>
          <w:spacing w:val="-7"/>
        </w:rPr>
        <w:t> </w:t>
      </w:r>
      <w:r>
        <w:rPr/>
        <w:t>Presidency</w:t>
      </w:r>
      <w:r>
        <w:rPr>
          <w:spacing w:val="-8"/>
        </w:rPr>
        <w:t> </w:t>
      </w:r>
      <w:r>
        <w:rPr/>
        <w:t>College,</w:t>
      </w:r>
      <w:r>
        <w:rPr>
          <w:spacing w:val="-6"/>
        </w:rPr>
        <w:t> </w:t>
      </w:r>
      <w:r>
        <w:rPr/>
        <w:t>Kolkata,</w:t>
      </w:r>
      <w:r>
        <w:rPr>
          <w:spacing w:val="-6"/>
        </w:rPr>
        <w:t> </w:t>
      </w:r>
      <w:r>
        <w:rPr/>
        <w:t>India</w:t>
      </w:r>
      <w:r>
        <w:rPr>
          <w:spacing w:val="-7"/>
        </w:rPr>
        <w:t> </w:t>
      </w:r>
      <w:r>
        <w:rPr>
          <w:spacing w:val="-2"/>
        </w:rPr>
        <w:t>(1999)</w:t>
      </w:r>
    </w:p>
    <w:p>
      <w:pPr>
        <w:pStyle w:val="BodyText"/>
        <w:spacing w:before="159"/>
      </w:pPr>
    </w:p>
    <w:p>
      <w:pPr>
        <w:pStyle w:val="Heading1"/>
      </w:pPr>
      <w:r>
        <w:rPr>
          <w:color w:val="5C0A21"/>
          <w:spacing w:val="-2"/>
          <w:w w:val="105"/>
        </w:rPr>
        <w:t>Appointments</w:t>
      </w:r>
    </w:p>
    <w:p>
      <w:pPr>
        <w:pStyle w:val="BodyText"/>
        <w:spacing w:line="278" w:lineRule="auto" w:before="9"/>
        <w:ind w:left="96" w:right="2007"/>
      </w:pPr>
      <w:r>
        <w:rPr/>
        <w:t>City College of New York, CUNY, Professor of Economics, 2021–present The</w:t>
      </w:r>
      <w:r>
        <w:rPr>
          <w:spacing w:val="-6"/>
        </w:rPr>
        <w:t> </w:t>
      </w:r>
      <w:r>
        <w:rPr/>
        <w:t>Graduate</w:t>
      </w:r>
      <w:r>
        <w:rPr>
          <w:spacing w:val="-6"/>
        </w:rPr>
        <w:t> </w:t>
      </w:r>
      <w:r>
        <w:rPr/>
        <w:t>Center,</w:t>
      </w:r>
      <w:r>
        <w:rPr>
          <w:spacing w:val="-5"/>
        </w:rPr>
        <w:t> </w:t>
      </w:r>
      <w:r>
        <w:rPr/>
        <w:t>CUNY,</w:t>
      </w:r>
      <w:r>
        <w:rPr>
          <w:spacing w:val="-5"/>
        </w:rPr>
        <w:t> </w:t>
      </w:r>
      <w:r>
        <w:rPr/>
        <w:t>Doctoral</w:t>
      </w:r>
      <w:r>
        <w:rPr>
          <w:spacing w:val="-6"/>
        </w:rPr>
        <w:t> </w:t>
      </w:r>
      <w:r>
        <w:rPr/>
        <w:t>Faculty</w:t>
      </w:r>
      <w:r>
        <w:rPr>
          <w:spacing w:val="-6"/>
        </w:rPr>
        <w:t> </w:t>
      </w:r>
      <w:r>
        <w:rPr/>
        <w:t>in</w:t>
      </w:r>
      <w:r>
        <w:rPr>
          <w:spacing w:val="-6"/>
        </w:rPr>
        <w:t> </w:t>
      </w:r>
      <w:r>
        <w:rPr/>
        <w:t>Economics,</w:t>
      </w:r>
      <w:r>
        <w:rPr>
          <w:spacing w:val="-5"/>
        </w:rPr>
        <w:t> </w:t>
      </w:r>
      <w:r>
        <w:rPr/>
        <w:t>2015-present</w:t>
      </w:r>
    </w:p>
    <w:p>
      <w:pPr>
        <w:pStyle w:val="BodyText"/>
        <w:spacing w:line="278" w:lineRule="auto"/>
        <w:ind w:left="96" w:right="305"/>
      </w:pPr>
      <w:r>
        <w:rPr/>
        <w:t>City</w:t>
      </w:r>
      <w:r>
        <w:rPr>
          <w:spacing w:val="-4"/>
        </w:rPr>
        <w:t> </w:t>
      </w:r>
      <w:r>
        <w:rPr/>
        <w:t>College</w:t>
      </w:r>
      <w:r>
        <w:rPr>
          <w:spacing w:val="-4"/>
        </w:rPr>
        <w:t> </w:t>
      </w:r>
      <w:r>
        <w:rPr/>
        <w:t>of</w:t>
      </w:r>
      <w:r>
        <w:rPr>
          <w:spacing w:val="-4"/>
        </w:rPr>
        <w:t> </w:t>
      </w:r>
      <w:r>
        <w:rPr/>
        <w:t>New</w:t>
      </w:r>
      <w:r>
        <w:rPr>
          <w:spacing w:val="-4"/>
        </w:rPr>
        <w:t> </w:t>
      </w:r>
      <w:r>
        <w:rPr/>
        <w:t>York,</w:t>
      </w:r>
      <w:r>
        <w:rPr>
          <w:spacing w:val="-3"/>
        </w:rPr>
        <w:t> </w:t>
      </w:r>
      <w:r>
        <w:rPr/>
        <w:t>CUNY,</w:t>
      </w:r>
      <w:r>
        <w:rPr>
          <w:spacing w:val="-3"/>
        </w:rPr>
        <w:t> </w:t>
      </w:r>
      <w:r>
        <w:rPr/>
        <w:t>Associate</w:t>
      </w:r>
      <w:r>
        <w:rPr>
          <w:spacing w:val="-4"/>
        </w:rPr>
        <w:t> </w:t>
      </w:r>
      <w:r>
        <w:rPr/>
        <w:t>Professor</w:t>
      </w:r>
      <w:r>
        <w:rPr>
          <w:spacing w:val="-4"/>
        </w:rPr>
        <w:t> </w:t>
      </w:r>
      <w:r>
        <w:rPr/>
        <w:t>of</w:t>
      </w:r>
      <w:r>
        <w:rPr>
          <w:spacing w:val="-4"/>
        </w:rPr>
        <w:t> </w:t>
      </w:r>
      <w:r>
        <w:rPr/>
        <w:t>Economics</w:t>
      </w:r>
      <w:r>
        <w:rPr>
          <w:spacing w:val="-4"/>
        </w:rPr>
        <w:t> </w:t>
      </w:r>
      <w:r>
        <w:rPr/>
        <w:t>(with</w:t>
      </w:r>
      <w:r>
        <w:rPr>
          <w:spacing w:val="-4"/>
        </w:rPr>
        <w:t> </w:t>
      </w:r>
      <w:r>
        <w:rPr/>
        <w:t>tenure),</w:t>
      </w:r>
      <w:r>
        <w:rPr>
          <w:spacing w:val="-4"/>
        </w:rPr>
        <w:t> </w:t>
      </w:r>
      <w:r>
        <w:rPr/>
        <w:t>2016-2021 City College of New York, CUNY, Assistant Professor of Economics, 2008-2021</w:t>
      </w:r>
    </w:p>
    <w:p>
      <w:pPr>
        <w:pStyle w:val="BodyText"/>
        <w:spacing w:line="278" w:lineRule="auto"/>
        <w:ind w:left="96" w:right="983"/>
      </w:pPr>
      <w:r>
        <w:rPr/>
        <w:t>Visiting</w:t>
      </w:r>
      <w:r>
        <w:rPr>
          <w:spacing w:val="-5"/>
        </w:rPr>
        <w:t> </w:t>
      </w:r>
      <w:r>
        <w:rPr/>
        <w:t>Scholar,</w:t>
      </w:r>
      <w:r>
        <w:rPr>
          <w:spacing w:val="-5"/>
        </w:rPr>
        <w:t> </w:t>
      </w:r>
      <w:r>
        <w:rPr/>
        <w:t>Gabelli</w:t>
      </w:r>
      <w:r>
        <w:rPr>
          <w:spacing w:val="-5"/>
        </w:rPr>
        <w:t> </w:t>
      </w:r>
      <w:r>
        <w:rPr/>
        <w:t>School</w:t>
      </w:r>
      <w:r>
        <w:rPr>
          <w:spacing w:val="-5"/>
        </w:rPr>
        <w:t> </w:t>
      </w:r>
      <w:r>
        <w:rPr/>
        <w:t>of</w:t>
      </w:r>
      <w:r>
        <w:rPr>
          <w:spacing w:val="-5"/>
        </w:rPr>
        <w:t> </w:t>
      </w:r>
      <w:r>
        <w:rPr/>
        <w:t>Business,</w:t>
      </w:r>
      <w:r>
        <w:rPr>
          <w:spacing w:val="-5"/>
        </w:rPr>
        <w:t> </w:t>
      </w:r>
      <w:r>
        <w:rPr/>
        <w:t>Fordham</w:t>
      </w:r>
      <w:r>
        <w:rPr>
          <w:spacing w:val="-5"/>
        </w:rPr>
        <w:t> </w:t>
      </w:r>
      <w:r>
        <w:rPr/>
        <w:t>University,</w:t>
      </w:r>
      <w:r>
        <w:rPr>
          <w:spacing w:val="-5"/>
        </w:rPr>
        <w:t> </w:t>
      </w:r>
      <w:r>
        <w:rPr/>
        <w:t>09/2017-08/2018. Short Term Consultant, The World Bank Group, 2004-06.</w:t>
      </w:r>
    </w:p>
    <w:p>
      <w:pPr>
        <w:pStyle w:val="BodyText"/>
        <w:spacing w:before="105"/>
      </w:pPr>
    </w:p>
    <w:p>
      <w:pPr>
        <w:pStyle w:val="Heading1"/>
      </w:pPr>
      <w:r>
        <w:rPr>
          <w:color w:val="5C0A21"/>
          <w:w w:val="105"/>
        </w:rPr>
        <w:t>Professional</w:t>
      </w:r>
      <w:r>
        <w:rPr>
          <w:color w:val="5C0A21"/>
          <w:spacing w:val="25"/>
          <w:w w:val="105"/>
        </w:rPr>
        <w:t> </w:t>
      </w:r>
      <w:r>
        <w:rPr>
          <w:color w:val="5C0A21"/>
          <w:w w:val="105"/>
        </w:rPr>
        <w:t>Service</w:t>
      </w:r>
      <w:r>
        <w:rPr>
          <w:color w:val="5C0A21"/>
          <w:spacing w:val="26"/>
          <w:w w:val="105"/>
        </w:rPr>
        <w:t> </w:t>
      </w:r>
      <w:r>
        <w:rPr>
          <w:color w:val="5C0A21"/>
          <w:w w:val="105"/>
        </w:rPr>
        <w:t>and</w:t>
      </w:r>
      <w:r>
        <w:rPr>
          <w:color w:val="5C0A21"/>
          <w:spacing w:val="25"/>
          <w:w w:val="105"/>
        </w:rPr>
        <w:t> </w:t>
      </w:r>
      <w:r>
        <w:rPr>
          <w:color w:val="5C0A21"/>
          <w:spacing w:val="-2"/>
          <w:w w:val="105"/>
        </w:rPr>
        <w:t>Affiliations</w:t>
      </w:r>
    </w:p>
    <w:p>
      <w:pPr>
        <w:pStyle w:val="BodyText"/>
        <w:spacing w:before="9"/>
        <w:ind w:left="96"/>
      </w:pPr>
      <w:r>
        <w:rPr/>
        <w:t>Faculty</w:t>
      </w:r>
      <w:r>
        <w:rPr>
          <w:spacing w:val="-7"/>
        </w:rPr>
        <w:t> </w:t>
      </w:r>
      <w:r>
        <w:rPr/>
        <w:t>Fellow,</w:t>
      </w:r>
      <w:r>
        <w:rPr>
          <w:spacing w:val="-7"/>
        </w:rPr>
        <w:t> </w:t>
      </w:r>
      <w:r>
        <w:rPr/>
        <w:t>CUNY</w:t>
      </w:r>
      <w:r>
        <w:rPr>
          <w:spacing w:val="-6"/>
        </w:rPr>
        <w:t> </w:t>
      </w:r>
      <w:r>
        <w:rPr/>
        <w:t>Institute</w:t>
      </w:r>
      <w:r>
        <w:rPr>
          <w:spacing w:val="-7"/>
        </w:rPr>
        <w:t> </w:t>
      </w:r>
      <w:r>
        <w:rPr/>
        <w:t>of</w:t>
      </w:r>
      <w:r>
        <w:rPr>
          <w:spacing w:val="-7"/>
        </w:rPr>
        <w:t> </w:t>
      </w:r>
      <w:r>
        <w:rPr/>
        <w:t>Demographic</w:t>
      </w:r>
      <w:r>
        <w:rPr>
          <w:spacing w:val="-6"/>
        </w:rPr>
        <w:t> </w:t>
      </w:r>
      <w:r>
        <w:rPr/>
        <w:t>Research,</w:t>
      </w:r>
      <w:r>
        <w:rPr>
          <w:spacing w:val="-7"/>
        </w:rPr>
        <w:t> </w:t>
      </w:r>
      <w:r>
        <w:rPr/>
        <w:t>2016</w:t>
      </w:r>
      <w:r>
        <w:rPr>
          <w:spacing w:val="-6"/>
        </w:rPr>
        <w:t> </w:t>
      </w:r>
      <w:r>
        <w:rPr>
          <w:spacing w:val="-10"/>
        </w:rPr>
        <w:t>–</w:t>
      </w:r>
    </w:p>
    <w:p>
      <w:pPr>
        <w:pStyle w:val="BodyText"/>
        <w:spacing w:before="40"/>
        <w:ind w:left="96"/>
      </w:pPr>
      <w:r>
        <w:rPr/>
        <w:t>Adjunct</w:t>
      </w:r>
      <w:r>
        <w:rPr>
          <w:spacing w:val="-8"/>
        </w:rPr>
        <w:t> </w:t>
      </w:r>
      <w:r>
        <w:rPr/>
        <w:t>scholar,</w:t>
      </w:r>
      <w:r>
        <w:rPr>
          <w:spacing w:val="-6"/>
        </w:rPr>
        <w:t> </w:t>
      </w:r>
      <w:r>
        <w:rPr/>
        <w:t>Development</w:t>
      </w:r>
      <w:r>
        <w:rPr>
          <w:spacing w:val="-8"/>
        </w:rPr>
        <w:t> </w:t>
      </w:r>
      <w:r>
        <w:rPr/>
        <w:t>Research</w:t>
      </w:r>
      <w:r>
        <w:rPr>
          <w:spacing w:val="-7"/>
        </w:rPr>
        <w:t> </w:t>
      </w:r>
      <w:r>
        <w:rPr/>
        <w:t>Institute,</w:t>
      </w:r>
      <w:r>
        <w:rPr>
          <w:spacing w:val="-6"/>
        </w:rPr>
        <w:t> </w:t>
      </w:r>
      <w:r>
        <w:rPr/>
        <w:t>New</w:t>
      </w:r>
      <w:r>
        <w:rPr>
          <w:spacing w:val="-8"/>
        </w:rPr>
        <w:t> </w:t>
      </w:r>
      <w:r>
        <w:rPr/>
        <w:t>York</w:t>
      </w:r>
      <w:r>
        <w:rPr>
          <w:spacing w:val="-7"/>
        </w:rPr>
        <w:t> </w:t>
      </w:r>
      <w:r>
        <w:rPr/>
        <w:t>University,</w:t>
      </w:r>
      <w:r>
        <w:rPr>
          <w:spacing w:val="-7"/>
        </w:rPr>
        <w:t> </w:t>
      </w:r>
      <w:r>
        <w:rPr/>
        <w:t>2014</w:t>
      </w:r>
      <w:r>
        <w:rPr>
          <w:spacing w:val="-9"/>
        </w:rPr>
        <w:t> </w:t>
      </w:r>
      <w:r>
        <w:rPr>
          <w:spacing w:val="-10"/>
        </w:rPr>
        <w:t>–</w:t>
      </w:r>
    </w:p>
    <w:p>
      <w:pPr>
        <w:spacing w:line="278" w:lineRule="auto" w:before="35"/>
        <w:ind w:left="96" w:right="3266" w:firstLine="0"/>
        <w:jc w:val="left"/>
        <w:rPr>
          <w:sz w:val="22"/>
        </w:rPr>
      </w:pPr>
      <w:r>
        <w:rPr>
          <w:sz w:val="22"/>
        </w:rPr>
        <w:t>U.S. Census Bureau Special Sworn Status Researcher, 2017</w:t>
      </w:r>
      <w:r>
        <w:rPr>
          <w:spacing w:val="-3"/>
          <w:sz w:val="22"/>
        </w:rPr>
        <w:t> </w:t>
      </w:r>
      <w:r>
        <w:rPr>
          <w:sz w:val="22"/>
        </w:rPr>
        <w:t>– Editorial</w:t>
      </w:r>
      <w:r>
        <w:rPr>
          <w:spacing w:val="-9"/>
          <w:sz w:val="22"/>
        </w:rPr>
        <w:t> </w:t>
      </w:r>
      <w:r>
        <w:rPr>
          <w:sz w:val="22"/>
        </w:rPr>
        <w:t>Board</w:t>
      </w:r>
      <w:r>
        <w:rPr>
          <w:spacing w:val="-7"/>
          <w:sz w:val="22"/>
        </w:rPr>
        <w:t> </w:t>
      </w:r>
      <w:r>
        <w:rPr>
          <w:sz w:val="22"/>
        </w:rPr>
        <w:t>Member.</w:t>
      </w:r>
      <w:r>
        <w:rPr>
          <w:spacing w:val="-7"/>
          <w:sz w:val="22"/>
        </w:rPr>
        <w:t> </w:t>
      </w:r>
      <w:r>
        <w:rPr>
          <w:i/>
          <w:sz w:val="22"/>
        </w:rPr>
        <w:t>Migration</w:t>
      </w:r>
      <w:r>
        <w:rPr>
          <w:i/>
          <w:spacing w:val="-7"/>
          <w:sz w:val="22"/>
        </w:rPr>
        <w:t> </w:t>
      </w:r>
      <w:r>
        <w:rPr>
          <w:i/>
          <w:sz w:val="22"/>
        </w:rPr>
        <w:t>and</w:t>
      </w:r>
      <w:r>
        <w:rPr>
          <w:i/>
          <w:spacing w:val="-7"/>
          <w:sz w:val="22"/>
        </w:rPr>
        <w:t> </w:t>
      </w:r>
      <w:r>
        <w:rPr>
          <w:i/>
          <w:sz w:val="22"/>
        </w:rPr>
        <w:t>Development,</w:t>
      </w:r>
      <w:r>
        <w:rPr>
          <w:i/>
          <w:spacing w:val="-7"/>
          <w:sz w:val="22"/>
        </w:rPr>
        <w:t> </w:t>
      </w:r>
      <w:r>
        <w:rPr>
          <w:sz w:val="22"/>
        </w:rPr>
        <w:t>2018</w:t>
      </w:r>
      <w:r>
        <w:rPr>
          <w:spacing w:val="-7"/>
          <w:sz w:val="22"/>
        </w:rPr>
        <w:t> </w:t>
      </w:r>
      <w:r>
        <w:rPr>
          <w:spacing w:val="-10"/>
          <w:sz w:val="22"/>
        </w:rPr>
        <w:t>–</w:t>
      </w:r>
    </w:p>
    <w:p>
      <w:pPr>
        <w:pStyle w:val="BodyText"/>
        <w:spacing w:before="117"/>
      </w:pPr>
    </w:p>
    <w:p>
      <w:pPr>
        <w:pStyle w:val="Heading1"/>
        <w:spacing w:before="1"/>
      </w:pPr>
      <w:r>
        <w:rPr>
          <w:color w:val="5C0A21"/>
          <w:spacing w:val="2"/>
        </w:rPr>
        <w:t>Academic</w:t>
      </w:r>
      <w:r>
        <w:rPr>
          <w:color w:val="5C0A21"/>
          <w:spacing w:val="64"/>
        </w:rPr>
        <w:t> </w:t>
      </w:r>
      <w:r>
        <w:rPr>
          <w:color w:val="5C0A21"/>
          <w:spacing w:val="-2"/>
        </w:rPr>
        <w:t>Honors</w:t>
      </w:r>
    </w:p>
    <w:p>
      <w:pPr>
        <w:pStyle w:val="BodyText"/>
        <w:spacing w:line="278" w:lineRule="auto" w:before="9"/>
        <w:ind w:left="96" w:right="983"/>
      </w:pPr>
      <w:r>
        <w:rPr/>
        <w:t>Faculty</w:t>
      </w:r>
      <w:r>
        <w:rPr>
          <w:spacing w:val="-4"/>
        </w:rPr>
        <w:t> </w:t>
      </w:r>
      <w:r>
        <w:rPr/>
        <w:t>Fellowship</w:t>
      </w:r>
      <w:r>
        <w:rPr>
          <w:spacing w:val="-4"/>
        </w:rPr>
        <w:t> </w:t>
      </w:r>
      <w:r>
        <w:rPr/>
        <w:t>Publications</w:t>
      </w:r>
      <w:r>
        <w:rPr>
          <w:spacing w:val="-4"/>
        </w:rPr>
        <w:t> </w:t>
      </w:r>
      <w:r>
        <w:rPr/>
        <w:t>Program,</w:t>
      </w:r>
      <w:r>
        <w:rPr>
          <w:spacing w:val="-4"/>
        </w:rPr>
        <w:t> </w:t>
      </w:r>
      <w:r>
        <w:rPr/>
        <w:t>City</w:t>
      </w:r>
      <w:r>
        <w:rPr>
          <w:spacing w:val="-4"/>
        </w:rPr>
        <w:t> </w:t>
      </w:r>
      <w:r>
        <w:rPr/>
        <w:t>University</w:t>
      </w:r>
      <w:r>
        <w:rPr>
          <w:spacing w:val="-4"/>
        </w:rPr>
        <w:t> </w:t>
      </w:r>
      <w:r>
        <w:rPr/>
        <w:t>of</w:t>
      </w:r>
      <w:r>
        <w:rPr>
          <w:spacing w:val="-4"/>
        </w:rPr>
        <w:t> </w:t>
      </w:r>
      <w:r>
        <w:rPr/>
        <w:t>New</w:t>
      </w:r>
      <w:r>
        <w:rPr>
          <w:spacing w:val="-4"/>
        </w:rPr>
        <w:t> </w:t>
      </w:r>
      <w:r>
        <w:rPr/>
        <w:t>York,</w:t>
      </w:r>
      <w:r>
        <w:rPr>
          <w:spacing w:val="-4"/>
        </w:rPr>
        <w:t> </w:t>
      </w:r>
      <w:r>
        <w:rPr/>
        <w:t>Spring</w:t>
      </w:r>
      <w:r>
        <w:rPr>
          <w:spacing w:val="-4"/>
        </w:rPr>
        <w:t> </w:t>
      </w:r>
      <w:r>
        <w:rPr/>
        <w:t>2014 CUNY Salute to Scholars Honoree, 2011-2012</w:t>
      </w:r>
    </w:p>
    <w:p>
      <w:pPr>
        <w:pStyle w:val="BodyText"/>
        <w:spacing w:line="247" w:lineRule="exact"/>
        <w:ind w:left="96"/>
      </w:pPr>
      <w:r>
        <w:rPr/>
        <w:t>MacCracken</w:t>
      </w:r>
      <w:r>
        <w:rPr>
          <w:spacing w:val="-10"/>
        </w:rPr>
        <w:t> </w:t>
      </w:r>
      <w:r>
        <w:rPr/>
        <w:t>Fellowship</w:t>
      </w:r>
      <w:r>
        <w:rPr>
          <w:spacing w:val="-6"/>
        </w:rPr>
        <w:t> </w:t>
      </w:r>
      <w:r>
        <w:rPr/>
        <w:t>–</w:t>
      </w:r>
      <w:r>
        <w:rPr>
          <w:spacing w:val="-8"/>
        </w:rPr>
        <w:t> </w:t>
      </w:r>
      <w:r>
        <w:rPr/>
        <w:t>New</w:t>
      </w:r>
      <w:r>
        <w:rPr>
          <w:spacing w:val="-7"/>
        </w:rPr>
        <w:t> </w:t>
      </w:r>
      <w:r>
        <w:rPr/>
        <w:t>York</w:t>
      </w:r>
      <w:r>
        <w:rPr>
          <w:spacing w:val="-7"/>
        </w:rPr>
        <w:t> </w:t>
      </w:r>
      <w:r>
        <w:rPr/>
        <w:t>University</w:t>
      </w:r>
      <w:r>
        <w:rPr>
          <w:spacing w:val="-7"/>
        </w:rPr>
        <w:t> </w:t>
      </w:r>
      <w:r>
        <w:rPr/>
        <w:t>2002-</w:t>
      </w:r>
      <w:r>
        <w:rPr>
          <w:spacing w:val="-4"/>
        </w:rPr>
        <w:t>2006</w:t>
      </w:r>
    </w:p>
    <w:p>
      <w:pPr>
        <w:pStyle w:val="BodyText"/>
        <w:spacing w:before="158"/>
      </w:pPr>
    </w:p>
    <w:p>
      <w:pPr>
        <w:pStyle w:val="Heading1"/>
      </w:pPr>
      <w:r>
        <w:rPr>
          <w:color w:val="5C0A21"/>
          <w:w w:val="105"/>
        </w:rPr>
        <w:t>Research</w:t>
      </w:r>
      <w:r>
        <w:rPr>
          <w:color w:val="5C0A21"/>
          <w:spacing w:val="27"/>
          <w:w w:val="105"/>
        </w:rPr>
        <w:t> </w:t>
      </w:r>
      <w:r>
        <w:rPr>
          <w:color w:val="5C0A21"/>
          <w:spacing w:val="-2"/>
          <w:w w:val="105"/>
        </w:rPr>
        <w:t>Interests</w:t>
      </w:r>
    </w:p>
    <w:p>
      <w:pPr>
        <w:pStyle w:val="BodyText"/>
        <w:spacing w:before="9"/>
        <w:ind w:left="96"/>
      </w:pPr>
      <w:r>
        <w:rPr/>
        <w:t>Health</w:t>
      </w:r>
      <w:r>
        <w:rPr>
          <w:spacing w:val="-10"/>
        </w:rPr>
        <w:t> </w:t>
      </w:r>
      <w:r>
        <w:rPr/>
        <w:t>Economics;</w:t>
      </w:r>
      <w:r>
        <w:rPr>
          <w:spacing w:val="-8"/>
        </w:rPr>
        <w:t> </w:t>
      </w:r>
      <w:r>
        <w:rPr/>
        <w:t>Public</w:t>
      </w:r>
      <w:r>
        <w:rPr>
          <w:spacing w:val="-8"/>
        </w:rPr>
        <w:t> </w:t>
      </w:r>
      <w:r>
        <w:rPr/>
        <w:t>Health;</w:t>
      </w:r>
      <w:r>
        <w:rPr>
          <w:spacing w:val="-8"/>
        </w:rPr>
        <w:t> </w:t>
      </w:r>
      <w:r>
        <w:rPr/>
        <w:t>Development</w:t>
      </w:r>
      <w:r>
        <w:rPr>
          <w:spacing w:val="-8"/>
        </w:rPr>
        <w:t> </w:t>
      </w:r>
      <w:r>
        <w:rPr/>
        <w:t>Economics;</w:t>
      </w:r>
      <w:r>
        <w:rPr>
          <w:spacing w:val="-8"/>
        </w:rPr>
        <w:t> </w:t>
      </w:r>
      <w:r>
        <w:rPr/>
        <w:t>Labor</w:t>
      </w:r>
      <w:r>
        <w:rPr>
          <w:spacing w:val="-8"/>
        </w:rPr>
        <w:t> </w:t>
      </w:r>
      <w:r>
        <w:rPr>
          <w:spacing w:val="-2"/>
        </w:rPr>
        <w:t>Economics.</w:t>
      </w:r>
    </w:p>
    <w:p>
      <w:pPr>
        <w:pStyle w:val="BodyText"/>
        <w:spacing w:after="0"/>
        <w:sectPr>
          <w:footerReference w:type="default" r:id="rId5"/>
          <w:type w:val="continuous"/>
          <w:pgSz w:w="12240" w:h="15840"/>
          <w:pgMar w:header="0" w:footer="992" w:top="1440" w:bottom="1180" w:left="1440" w:right="1800"/>
          <w:pgNumType w:start="1"/>
        </w:sectPr>
      </w:pPr>
    </w:p>
    <w:p>
      <w:pPr>
        <w:pStyle w:val="Heading1"/>
        <w:spacing w:before="80"/>
      </w:pPr>
      <w:r>
        <w:rPr>
          <w:color w:val="5C0A21"/>
          <w:w w:val="105"/>
        </w:rPr>
        <w:t>Administrative</w:t>
      </w:r>
      <w:r>
        <w:rPr>
          <w:color w:val="5C0A21"/>
          <w:spacing w:val="25"/>
          <w:w w:val="105"/>
        </w:rPr>
        <w:t> </w:t>
      </w:r>
      <w:r>
        <w:rPr>
          <w:color w:val="5C0A21"/>
          <w:w w:val="105"/>
        </w:rPr>
        <w:t>work</w:t>
      </w:r>
      <w:r>
        <w:rPr>
          <w:color w:val="5C0A21"/>
          <w:spacing w:val="26"/>
          <w:w w:val="105"/>
        </w:rPr>
        <w:t> </w:t>
      </w:r>
      <w:r>
        <w:rPr>
          <w:color w:val="5C0A21"/>
          <w:w w:val="105"/>
        </w:rPr>
        <w:t>and</w:t>
      </w:r>
      <w:r>
        <w:rPr>
          <w:color w:val="5C0A21"/>
          <w:spacing w:val="26"/>
          <w:w w:val="105"/>
        </w:rPr>
        <w:t> </w:t>
      </w:r>
      <w:r>
        <w:rPr>
          <w:color w:val="5C0A21"/>
          <w:w w:val="105"/>
        </w:rPr>
        <w:t>Leadership</w:t>
      </w:r>
      <w:r>
        <w:rPr>
          <w:color w:val="5C0A21"/>
          <w:spacing w:val="26"/>
          <w:w w:val="105"/>
        </w:rPr>
        <w:t> </w:t>
      </w:r>
      <w:r>
        <w:rPr>
          <w:color w:val="5C0A21"/>
          <w:spacing w:val="-2"/>
          <w:w w:val="105"/>
        </w:rPr>
        <w:t>Positions</w:t>
      </w:r>
    </w:p>
    <w:p>
      <w:pPr>
        <w:pStyle w:val="BodyText"/>
        <w:spacing w:before="302"/>
        <w:ind w:left="96"/>
      </w:pPr>
      <w:r>
        <w:rPr>
          <w:b/>
        </w:rPr>
        <w:t>Chairperson,</w:t>
      </w:r>
      <w:r>
        <w:rPr>
          <w:b/>
          <w:spacing w:val="-7"/>
        </w:rPr>
        <w:t> </w:t>
      </w:r>
      <w:r>
        <w:rPr/>
        <w:t>Department</w:t>
      </w:r>
      <w:r>
        <w:rPr>
          <w:spacing w:val="-7"/>
        </w:rPr>
        <w:t> </w:t>
      </w:r>
      <w:r>
        <w:rPr/>
        <w:t>of</w:t>
      </w:r>
      <w:r>
        <w:rPr>
          <w:spacing w:val="-6"/>
        </w:rPr>
        <w:t> </w:t>
      </w:r>
      <w:r>
        <w:rPr/>
        <w:t>Economics</w:t>
      </w:r>
      <w:r>
        <w:rPr>
          <w:spacing w:val="-7"/>
        </w:rPr>
        <w:t> </w:t>
      </w:r>
      <w:r>
        <w:rPr/>
        <w:t>and</w:t>
      </w:r>
      <w:r>
        <w:rPr>
          <w:spacing w:val="-6"/>
        </w:rPr>
        <w:t> </w:t>
      </w:r>
      <w:r>
        <w:rPr/>
        <w:t>Business,</w:t>
      </w:r>
      <w:r>
        <w:rPr>
          <w:spacing w:val="-7"/>
        </w:rPr>
        <w:t> </w:t>
      </w:r>
      <w:r>
        <w:rPr/>
        <w:t>December</w:t>
      </w:r>
      <w:r>
        <w:rPr>
          <w:spacing w:val="-6"/>
        </w:rPr>
        <w:t> </w:t>
      </w:r>
      <w:r>
        <w:rPr/>
        <w:t>2022</w:t>
      </w:r>
      <w:r>
        <w:rPr>
          <w:spacing w:val="-7"/>
        </w:rPr>
        <w:t> </w:t>
      </w:r>
      <w:r>
        <w:rPr/>
        <w:t>-</w:t>
      </w:r>
      <w:r>
        <w:rPr>
          <w:spacing w:val="-6"/>
        </w:rPr>
        <w:t> </w:t>
      </w:r>
      <w:r>
        <w:rPr>
          <w:spacing w:val="-2"/>
        </w:rPr>
        <w:t>present</w:t>
      </w:r>
    </w:p>
    <w:p>
      <w:pPr>
        <w:pStyle w:val="BodyText"/>
        <w:spacing w:before="65"/>
      </w:pPr>
    </w:p>
    <w:p>
      <w:pPr>
        <w:pStyle w:val="ListParagraph"/>
        <w:numPr>
          <w:ilvl w:val="0"/>
          <w:numId w:val="1"/>
        </w:numPr>
        <w:tabs>
          <w:tab w:pos="906" w:val="left" w:leader="none"/>
        </w:tabs>
        <w:spacing w:line="251" w:lineRule="exact" w:before="1" w:after="0"/>
        <w:ind w:left="906" w:right="0" w:hanging="359"/>
        <w:jc w:val="left"/>
        <w:rPr>
          <w:sz w:val="22"/>
        </w:rPr>
      </w:pPr>
      <w:r>
        <w:rPr>
          <w:sz w:val="22"/>
        </w:rPr>
        <w:t>Leading</w:t>
      </w:r>
      <w:r>
        <w:rPr>
          <w:spacing w:val="-5"/>
          <w:sz w:val="22"/>
        </w:rPr>
        <w:t> </w:t>
      </w:r>
      <w:r>
        <w:rPr>
          <w:sz w:val="22"/>
        </w:rPr>
        <w:t>the</w:t>
      </w:r>
      <w:r>
        <w:rPr>
          <w:spacing w:val="-5"/>
          <w:sz w:val="22"/>
        </w:rPr>
        <w:t> </w:t>
      </w:r>
      <w:r>
        <w:rPr>
          <w:sz w:val="22"/>
        </w:rPr>
        <w:t>launch</w:t>
      </w:r>
      <w:r>
        <w:rPr>
          <w:spacing w:val="-5"/>
          <w:sz w:val="22"/>
        </w:rPr>
        <w:t> </w:t>
      </w:r>
      <w:r>
        <w:rPr>
          <w:sz w:val="22"/>
        </w:rPr>
        <w:t>of</w:t>
      </w:r>
      <w:r>
        <w:rPr>
          <w:spacing w:val="-4"/>
          <w:sz w:val="22"/>
        </w:rPr>
        <w:t> </w:t>
      </w:r>
      <w:r>
        <w:rPr>
          <w:sz w:val="22"/>
        </w:rPr>
        <w:t>BBA</w:t>
      </w:r>
      <w:r>
        <w:rPr>
          <w:spacing w:val="-5"/>
          <w:sz w:val="22"/>
        </w:rPr>
        <w:t> </w:t>
      </w:r>
      <w:r>
        <w:rPr>
          <w:sz w:val="22"/>
        </w:rPr>
        <w:t>in</w:t>
      </w:r>
      <w:r>
        <w:rPr>
          <w:spacing w:val="-5"/>
          <w:sz w:val="22"/>
        </w:rPr>
        <w:t> </w:t>
      </w:r>
      <w:r>
        <w:rPr>
          <w:sz w:val="22"/>
        </w:rPr>
        <w:t>Finance,</w:t>
      </w:r>
      <w:r>
        <w:rPr>
          <w:spacing w:val="-3"/>
          <w:sz w:val="22"/>
        </w:rPr>
        <w:t> </w:t>
      </w:r>
      <w:r>
        <w:rPr>
          <w:sz w:val="22"/>
        </w:rPr>
        <w:t>Strategy</w:t>
      </w:r>
      <w:r>
        <w:rPr>
          <w:spacing w:val="-5"/>
          <w:sz w:val="22"/>
        </w:rPr>
        <w:t> </w:t>
      </w:r>
      <w:r>
        <w:rPr>
          <w:sz w:val="22"/>
        </w:rPr>
        <w:t>and</w:t>
      </w:r>
      <w:r>
        <w:rPr>
          <w:spacing w:val="-7"/>
          <w:sz w:val="22"/>
        </w:rPr>
        <w:t> </w:t>
      </w:r>
      <w:r>
        <w:rPr>
          <w:spacing w:val="-2"/>
          <w:sz w:val="22"/>
        </w:rPr>
        <w:t>Entrepreneurship</w:t>
      </w:r>
    </w:p>
    <w:p>
      <w:pPr>
        <w:pStyle w:val="ListParagraph"/>
        <w:numPr>
          <w:ilvl w:val="0"/>
          <w:numId w:val="1"/>
        </w:numPr>
        <w:tabs>
          <w:tab w:pos="906" w:val="left" w:leader="none"/>
        </w:tabs>
        <w:spacing w:line="251" w:lineRule="exact" w:before="0" w:after="0"/>
        <w:ind w:left="906" w:right="0" w:hanging="359"/>
        <w:jc w:val="left"/>
        <w:rPr>
          <w:sz w:val="22"/>
        </w:rPr>
      </w:pPr>
      <w:r>
        <w:rPr>
          <w:sz w:val="22"/>
        </w:rPr>
        <w:t>Pursuing</w:t>
      </w:r>
      <w:r>
        <w:rPr>
          <w:spacing w:val="-10"/>
          <w:sz w:val="22"/>
        </w:rPr>
        <w:t> </w:t>
      </w:r>
      <w:r>
        <w:rPr>
          <w:sz w:val="22"/>
        </w:rPr>
        <w:t>curriculum</w:t>
      </w:r>
      <w:r>
        <w:rPr>
          <w:spacing w:val="-7"/>
          <w:sz w:val="22"/>
        </w:rPr>
        <w:t> </w:t>
      </w:r>
      <w:r>
        <w:rPr>
          <w:sz w:val="22"/>
        </w:rPr>
        <w:t>innovation</w:t>
      </w:r>
      <w:r>
        <w:rPr>
          <w:spacing w:val="-7"/>
          <w:sz w:val="22"/>
        </w:rPr>
        <w:t> </w:t>
      </w:r>
      <w:r>
        <w:rPr>
          <w:sz w:val="22"/>
        </w:rPr>
        <w:t>&amp;</w:t>
      </w:r>
      <w:r>
        <w:rPr>
          <w:spacing w:val="-7"/>
          <w:sz w:val="22"/>
        </w:rPr>
        <w:t> </w:t>
      </w:r>
      <w:r>
        <w:rPr>
          <w:spacing w:val="-2"/>
          <w:sz w:val="22"/>
        </w:rPr>
        <w:t>restructuring</w:t>
      </w:r>
    </w:p>
    <w:p>
      <w:pPr>
        <w:pStyle w:val="ListParagraph"/>
        <w:numPr>
          <w:ilvl w:val="0"/>
          <w:numId w:val="1"/>
        </w:numPr>
        <w:tabs>
          <w:tab w:pos="906" w:val="left" w:leader="none"/>
        </w:tabs>
        <w:spacing w:line="240" w:lineRule="auto" w:before="1" w:after="0"/>
        <w:ind w:left="906" w:right="0" w:hanging="359"/>
        <w:jc w:val="left"/>
        <w:rPr>
          <w:sz w:val="22"/>
        </w:rPr>
      </w:pPr>
      <w:r>
        <w:rPr>
          <w:sz w:val="22"/>
        </w:rPr>
        <w:t>Infrastructure</w:t>
      </w:r>
      <w:r>
        <w:rPr>
          <w:spacing w:val="-9"/>
          <w:sz w:val="22"/>
        </w:rPr>
        <w:t> </w:t>
      </w:r>
      <w:r>
        <w:rPr>
          <w:sz w:val="22"/>
        </w:rPr>
        <w:t>development</w:t>
      </w:r>
      <w:r>
        <w:rPr>
          <w:spacing w:val="-8"/>
          <w:sz w:val="22"/>
        </w:rPr>
        <w:t> </w:t>
      </w:r>
      <w:r>
        <w:rPr>
          <w:sz w:val="22"/>
        </w:rPr>
        <w:t>and</w:t>
      </w:r>
      <w:r>
        <w:rPr>
          <w:spacing w:val="-8"/>
          <w:sz w:val="22"/>
        </w:rPr>
        <w:t> </w:t>
      </w:r>
      <w:r>
        <w:rPr>
          <w:sz w:val="22"/>
        </w:rPr>
        <w:t>funds</w:t>
      </w:r>
      <w:r>
        <w:rPr>
          <w:spacing w:val="-8"/>
          <w:sz w:val="22"/>
        </w:rPr>
        <w:t> </w:t>
      </w:r>
      <w:r>
        <w:rPr>
          <w:spacing w:val="-2"/>
          <w:sz w:val="22"/>
        </w:rPr>
        <w:t>management</w:t>
      </w:r>
    </w:p>
    <w:p>
      <w:pPr>
        <w:pStyle w:val="ListParagraph"/>
        <w:numPr>
          <w:ilvl w:val="0"/>
          <w:numId w:val="1"/>
        </w:numPr>
        <w:tabs>
          <w:tab w:pos="906" w:val="left" w:leader="none"/>
        </w:tabs>
        <w:spacing w:line="240" w:lineRule="auto" w:before="2" w:after="0"/>
        <w:ind w:left="906" w:right="0" w:hanging="359"/>
        <w:jc w:val="left"/>
        <w:rPr>
          <w:sz w:val="22"/>
        </w:rPr>
      </w:pPr>
      <w:r>
        <w:rPr>
          <w:color w:val="212529"/>
          <w:sz w:val="22"/>
        </w:rPr>
        <w:t>Developing</w:t>
      </w:r>
      <w:r>
        <w:rPr>
          <w:color w:val="212529"/>
          <w:spacing w:val="-12"/>
          <w:sz w:val="22"/>
        </w:rPr>
        <w:t> </w:t>
      </w:r>
      <w:r>
        <w:rPr>
          <w:color w:val="212529"/>
          <w:sz w:val="22"/>
        </w:rPr>
        <w:t>collaborative</w:t>
      </w:r>
      <w:r>
        <w:rPr>
          <w:color w:val="212529"/>
          <w:spacing w:val="-9"/>
          <w:sz w:val="22"/>
        </w:rPr>
        <w:t> </w:t>
      </w:r>
      <w:r>
        <w:rPr>
          <w:color w:val="212529"/>
          <w:sz w:val="22"/>
        </w:rPr>
        <w:t>and</w:t>
      </w:r>
      <w:r>
        <w:rPr>
          <w:color w:val="212529"/>
          <w:spacing w:val="-9"/>
          <w:sz w:val="22"/>
        </w:rPr>
        <w:t> </w:t>
      </w:r>
      <w:r>
        <w:rPr>
          <w:color w:val="212529"/>
          <w:sz w:val="22"/>
        </w:rPr>
        <w:t>synergistic</w:t>
      </w:r>
      <w:r>
        <w:rPr>
          <w:color w:val="212529"/>
          <w:spacing w:val="-9"/>
          <w:sz w:val="22"/>
        </w:rPr>
        <w:t> </w:t>
      </w:r>
      <w:r>
        <w:rPr>
          <w:color w:val="212529"/>
          <w:spacing w:val="-2"/>
          <w:sz w:val="22"/>
        </w:rPr>
        <w:t>relationships</w:t>
      </w:r>
    </w:p>
    <w:p>
      <w:pPr>
        <w:pStyle w:val="ListParagraph"/>
        <w:numPr>
          <w:ilvl w:val="0"/>
          <w:numId w:val="1"/>
        </w:numPr>
        <w:tabs>
          <w:tab w:pos="906" w:val="left" w:leader="none"/>
        </w:tabs>
        <w:spacing w:line="240" w:lineRule="auto" w:before="1" w:after="0"/>
        <w:ind w:left="906" w:right="0" w:hanging="359"/>
        <w:jc w:val="left"/>
        <w:rPr>
          <w:sz w:val="22"/>
        </w:rPr>
      </w:pPr>
      <w:r>
        <w:rPr>
          <w:color w:val="212529"/>
          <w:sz w:val="22"/>
        </w:rPr>
        <w:t>Managing</w:t>
      </w:r>
      <w:r>
        <w:rPr>
          <w:color w:val="212529"/>
          <w:spacing w:val="-8"/>
          <w:sz w:val="22"/>
        </w:rPr>
        <w:t> </w:t>
      </w:r>
      <w:r>
        <w:rPr>
          <w:color w:val="212529"/>
          <w:sz w:val="22"/>
        </w:rPr>
        <w:t>the</w:t>
      </w:r>
      <w:r>
        <w:rPr>
          <w:color w:val="212529"/>
          <w:spacing w:val="-8"/>
          <w:sz w:val="22"/>
        </w:rPr>
        <w:t> </w:t>
      </w:r>
      <w:r>
        <w:rPr>
          <w:color w:val="212529"/>
          <w:sz w:val="22"/>
        </w:rPr>
        <w:t>CUNY-wide</w:t>
      </w:r>
      <w:r>
        <w:rPr>
          <w:color w:val="212529"/>
          <w:spacing w:val="-8"/>
          <w:sz w:val="22"/>
        </w:rPr>
        <w:t> </w:t>
      </w:r>
      <w:r>
        <w:rPr>
          <w:color w:val="212529"/>
          <w:sz w:val="22"/>
        </w:rPr>
        <w:t>competitive</w:t>
      </w:r>
      <w:r>
        <w:rPr>
          <w:color w:val="212529"/>
          <w:spacing w:val="-8"/>
          <w:sz w:val="22"/>
        </w:rPr>
        <w:t> </w:t>
      </w:r>
      <w:r>
        <w:rPr>
          <w:i/>
          <w:color w:val="212529"/>
          <w:sz w:val="22"/>
        </w:rPr>
        <w:t>Inclusive</w:t>
      </w:r>
      <w:r>
        <w:rPr>
          <w:i/>
          <w:color w:val="212529"/>
          <w:spacing w:val="-8"/>
          <w:sz w:val="22"/>
        </w:rPr>
        <w:t> </w:t>
      </w:r>
      <w:r>
        <w:rPr>
          <w:i/>
          <w:color w:val="212529"/>
          <w:sz w:val="22"/>
        </w:rPr>
        <w:t>Economy</w:t>
      </w:r>
      <w:r>
        <w:rPr>
          <w:i/>
          <w:color w:val="212529"/>
          <w:spacing w:val="-6"/>
          <w:sz w:val="22"/>
        </w:rPr>
        <w:t> </w:t>
      </w:r>
      <w:r>
        <w:rPr>
          <w:color w:val="212529"/>
          <w:spacing w:val="-2"/>
          <w:sz w:val="22"/>
        </w:rPr>
        <w:t>Grant</w:t>
      </w:r>
    </w:p>
    <w:p>
      <w:pPr>
        <w:pStyle w:val="BodyText"/>
        <w:spacing w:before="27"/>
      </w:pPr>
    </w:p>
    <w:p>
      <w:pPr>
        <w:spacing w:line="273" w:lineRule="auto" w:before="0"/>
        <w:ind w:left="96" w:right="0" w:firstLine="0"/>
        <w:jc w:val="left"/>
        <w:rPr>
          <w:sz w:val="22"/>
        </w:rPr>
      </w:pPr>
      <w:r>
        <w:rPr>
          <w:b/>
          <w:sz w:val="22"/>
        </w:rPr>
        <w:t>Member</w:t>
      </w:r>
      <w:r>
        <w:rPr>
          <w:b/>
          <w:spacing w:val="-4"/>
          <w:sz w:val="22"/>
        </w:rPr>
        <w:t> </w:t>
      </w:r>
      <w:r>
        <w:rPr>
          <w:b/>
          <w:sz w:val="22"/>
        </w:rPr>
        <w:t>of</w:t>
      </w:r>
      <w:r>
        <w:rPr>
          <w:b/>
          <w:spacing w:val="-4"/>
          <w:sz w:val="22"/>
        </w:rPr>
        <w:t> </w:t>
      </w:r>
      <w:r>
        <w:rPr>
          <w:b/>
          <w:sz w:val="22"/>
        </w:rPr>
        <w:t>the</w:t>
      </w:r>
      <w:r>
        <w:rPr>
          <w:b/>
          <w:spacing w:val="-4"/>
          <w:sz w:val="22"/>
        </w:rPr>
        <w:t> </w:t>
      </w:r>
      <w:r>
        <w:rPr>
          <w:b/>
          <w:sz w:val="22"/>
        </w:rPr>
        <w:t>Executive</w:t>
      </w:r>
      <w:r>
        <w:rPr>
          <w:b/>
          <w:spacing w:val="-4"/>
          <w:sz w:val="22"/>
        </w:rPr>
        <w:t> </w:t>
      </w:r>
      <w:r>
        <w:rPr>
          <w:b/>
          <w:sz w:val="22"/>
        </w:rPr>
        <w:t>and</w:t>
      </w:r>
      <w:r>
        <w:rPr>
          <w:b/>
          <w:spacing w:val="-4"/>
          <w:sz w:val="22"/>
        </w:rPr>
        <w:t> </w:t>
      </w:r>
      <w:r>
        <w:rPr>
          <w:b/>
          <w:sz w:val="22"/>
        </w:rPr>
        <w:t>Admissions</w:t>
      </w:r>
      <w:r>
        <w:rPr>
          <w:b/>
          <w:spacing w:val="-4"/>
          <w:sz w:val="22"/>
        </w:rPr>
        <w:t> </w:t>
      </w:r>
      <w:r>
        <w:rPr>
          <w:b/>
          <w:sz w:val="22"/>
        </w:rPr>
        <w:t>Committee</w:t>
      </w:r>
      <w:r>
        <w:rPr>
          <w:b/>
          <w:spacing w:val="-4"/>
          <w:sz w:val="22"/>
        </w:rPr>
        <w:t> </w:t>
      </w:r>
      <w:r>
        <w:rPr>
          <w:sz w:val="22"/>
        </w:rPr>
        <w:t>on</w:t>
      </w:r>
      <w:r>
        <w:rPr>
          <w:spacing w:val="-4"/>
          <w:sz w:val="22"/>
        </w:rPr>
        <w:t> </w:t>
      </w:r>
      <w:r>
        <w:rPr>
          <w:sz w:val="22"/>
        </w:rPr>
        <w:t>PhD</w:t>
      </w:r>
      <w:r>
        <w:rPr>
          <w:spacing w:val="-4"/>
          <w:sz w:val="22"/>
        </w:rPr>
        <w:t> </w:t>
      </w:r>
      <w:r>
        <w:rPr>
          <w:sz w:val="22"/>
        </w:rPr>
        <w:t>Program</w:t>
      </w:r>
      <w:r>
        <w:rPr>
          <w:spacing w:val="-4"/>
          <w:sz w:val="22"/>
        </w:rPr>
        <w:t> </w:t>
      </w:r>
      <w:r>
        <w:rPr>
          <w:sz w:val="22"/>
        </w:rPr>
        <w:t>in</w:t>
      </w:r>
      <w:r>
        <w:rPr>
          <w:spacing w:val="-4"/>
          <w:sz w:val="22"/>
        </w:rPr>
        <w:t> </w:t>
      </w:r>
      <w:r>
        <w:rPr>
          <w:sz w:val="22"/>
        </w:rPr>
        <w:t>Economics,</w:t>
      </w:r>
      <w:r>
        <w:rPr>
          <w:spacing w:val="-4"/>
          <w:sz w:val="22"/>
        </w:rPr>
        <w:t> </w:t>
      </w:r>
      <w:r>
        <w:rPr>
          <w:sz w:val="22"/>
        </w:rPr>
        <w:t>The Graduate Center, CUNY, September 2022 - present</w:t>
      </w:r>
    </w:p>
    <w:p>
      <w:pPr>
        <w:pStyle w:val="BodyText"/>
        <w:spacing w:before="43"/>
      </w:pPr>
    </w:p>
    <w:p>
      <w:pPr>
        <w:spacing w:before="1"/>
        <w:ind w:left="96" w:right="0" w:firstLine="0"/>
        <w:jc w:val="left"/>
        <w:rPr>
          <w:sz w:val="22"/>
        </w:rPr>
      </w:pPr>
      <w:r>
        <w:rPr>
          <w:b/>
          <w:sz w:val="22"/>
        </w:rPr>
        <w:t>Director</w:t>
      </w:r>
      <w:r>
        <w:rPr>
          <w:b/>
          <w:spacing w:val="-10"/>
          <w:sz w:val="22"/>
        </w:rPr>
        <w:t> </w:t>
      </w:r>
      <w:r>
        <w:rPr>
          <w:b/>
          <w:sz w:val="22"/>
        </w:rPr>
        <w:t>of</w:t>
      </w:r>
      <w:r>
        <w:rPr>
          <w:b/>
          <w:spacing w:val="-7"/>
          <w:sz w:val="22"/>
        </w:rPr>
        <w:t> </w:t>
      </w:r>
      <w:r>
        <w:rPr>
          <w:b/>
          <w:sz w:val="22"/>
        </w:rPr>
        <w:t>M.A.</w:t>
      </w:r>
      <w:r>
        <w:rPr>
          <w:b/>
          <w:spacing w:val="-6"/>
          <w:sz w:val="22"/>
        </w:rPr>
        <w:t> </w:t>
      </w:r>
      <w:r>
        <w:rPr>
          <w:b/>
          <w:sz w:val="22"/>
        </w:rPr>
        <w:t>Program,</w:t>
      </w:r>
      <w:r>
        <w:rPr>
          <w:b/>
          <w:spacing w:val="-7"/>
          <w:sz w:val="22"/>
        </w:rPr>
        <w:t> </w:t>
      </w:r>
      <w:r>
        <w:rPr>
          <w:sz w:val="22"/>
        </w:rPr>
        <w:t>Department</w:t>
      </w:r>
      <w:r>
        <w:rPr>
          <w:spacing w:val="-7"/>
          <w:sz w:val="22"/>
        </w:rPr>
        <w:t> </w:t>
      </w:r>
      <w:r>
        <w:rPr>
          <w:sz w:val="22"/>
        </w:rPr>
        <w:t>of</w:t>
      </w:r>
      <w:r>
        <w:rPr>
          <w:spacing w:val="-7"/>
          <w:sz w:val="22"/>
        </w:rPr>
        <w:t> </w:t>
      </w:r>
      <w:r>
        <w:rPr>
          <w:sz w:val="22"/>
        </w:rPr>
        <w:t>Economics</w:t>
      </w:r>
      <w:r>
        <w:rPr>
          <w:spacing w:val="-7"/>
          <w:sz w:val="22"/>
        </w:rPr>
        <w:t> </w:t>
      </w:r>
      <w:r>
        <w:rPr>
          <w:sz w:val="22"/>
        </w:rPr>
        <w:t>and</w:t>
      </w:r>
      <w:r>
        <w:rPr>
          <w:spacing w:val="-7"/>
          <w:sz w:val="22"/>
        </w:rPr>
        <w:t> </w:t>
      </w:r>
      <w:r>
        <w:rPr>
          <w:sz w:val="22"/>
        </w:rPr>
        <w:t>Business,</w:t>
      </w:r>
      <w:r>
        <w:rPr>
          <w:spacing w:val="-6"/>
          <w:sz w:val="22"/>
        </w:rPr>
        <w:t> </w:t>
      </w:r>
      <w:r>
        <w:rPr>
          <w:sz w:val="22"/>
        </w:rPr>
        <w:t>2018-</w:t>
      </w:r>
      <w:r>
        <w:rPr>
          <w:spacing w:val="-5"/>
          <w:sz w:val="22"/>
        </w:rPr>
        <w:t>21</w:t>
      </w:r>
    </w:p>
    <w:p>
      <w:pPr>
        <w:pStyle w:val="ListParagraph"/>
        <w:numPr>
          <w:ilvl w:val="0"/>
          <w:numId w:val="2"/>
        </w:numPr>
        <w:tabs>
          <w:tab w:pos="816" w:val="left" w:leader="none"/>
        </w:tabs>
        <w:spacing w:line="240" w:lineRule="auto" w:before="33" w:after="0"/>
        <w:ind w:left="816" w:right="0" w:hanging="360"/>
        <w:jc w:val="left"/>
        <w:rPr>
          <w:sz w:val="22"/>
        </w:rPr>
      </w:pPr>
      <w:r>
        <w:rPr>
          <w:sz w:val="22"/>
        </w:rPr>
        <w:t>Responsible</w:t>
      </w:r>
      <w:r>
        <w:rPr>
          <w:spacing w:val="-7"/>
          <w:sz w:val="22"/>
        </w:rPr>
        <w:t> </w:t>
      </w:r>
      <w:r>
        <w:rPr>
          <w:sz w:val="22"/>
        </w:rPr>
        <w:t>for</w:t>
      </w:r>
      <w:r>
        <w:rPr>
          <w:spacing w:val="-7"/>
          <w:sz w:val="22"/>
        </w:rPr>
        <w:t> </w:t>
      </w:r>
      <w:r>
        <w:rPr>
          <w:sz w:val="22"/>
        </w:rPr>
        <w:t>executing</w:t>
      </w:r>
      <w:r>
        <w:rPr>
          <w:spacing w:val="-6"/>
          <w:sz w:val="22"/>
        </w:rPr>
        <w:t> </w:t>
      </w:r>
      <w:r>
        <w:rPr>
          <w:sz w:val="22"/>
        </w:rPr>
        <w:t>and</w:t>
      </w:r>
      <w:r>
        <w:rPr>
          <w:spacing w:val="-7"/>
          <w:sz w:val="22"/>
        </w:rPr>
        <w:t> </w:t>
      </w:r>
      <w:r>
        <w:rPr>
          <w:sz w:val="22"/>
        </w:rPr>
        <w:t>overseeing</w:t>
      </w:r>
      <w:r>
        <w:rPr>
          <w:spacing w:val="-6"/>
          <w:sz w:val="22"/>
        </w:rPr>
        <w:t> </w:t>
      </w:r>
      <w:r>
        <w:rPr>
          <w:sz w:val="22"/>
        </w:rPr>
        <w:t>the</w:t>
      </w:r>
      <w:r>
        <w:rPr>
          <w:spacing w:val="-7"/>
          <w:sz w:val="22"/>
        </w:rPr>
        <w:t> </w:t>
      </w:r>
      <w:r>
        <w:rPr>
          <w:sz w:val="22"/>
        </w:rPr>
        <w:t>day-to-day</w:t>
      </w:r>
      <w:r>
        <w:rPr>
          <w:spacing w:val="-7"/>
          <w:sz w:val="22"/>
        </w:rPr>
        <w:t> </w:t>
      </w:r>
      <w:r>
        <w:rPr>
          <w:sz w:val="22"/>
        </w:rPr>
        <w:t>operations</w:t>
      </w:r>
      <w:r>
        <w:rPr>
          <w:spacing w:val="-6"/>
          <w:sz w:val="22"/>
        </w:rPr>
        <w:t> </w:t>
      </w:r>
      <w:r>
        <w:rPr>
          <w:sz w:val="22"/>
        </w:rPr>
        <w:t>of</w:t>
      </w:r>
      <w:r>
        <w:rPr>
          <w:spacing w:val="-7"/>
          <w:sz w:val="22"/>
        </w:rPr>
        <w:t> </w:t>
      </w:r>
      <w:r>
        <w:rPr>
          <w:sz w:val="22"/>
        </w:rPr>
        <w:t>the</w:t>
      </w:r>
      <w:r>
        <w:rPr>
          <w:spacing w:val="-6"/>
          <w:sz w:val="22"/>
        </w:rPr>
        <w:t> </w:t>
      </w:r>
      <w:r>
        <w:rPr>
          <w:spacing w:val="-2"/>
          <w:sz w:val="22"/>
        </w:rPr>
        <w:t>program</w:t>
      </w:r>
    </w:p>
    <w:p>
      <w:pPr>
        <w:pStyle w:val="ListParagraph"/>
        <w:numPr>
          <w:ilvl w:val="0"/>
          <w:numId w:val="2"/>
        </w:numPr>
        <w:tabs>
          <w:tab w:pos="816" w:val="left" w:leader="none"/>
        </w:tabs>
        <w:spacing w:line="240" w:lineRule="auto" w:before="38" w:after="0"/>
        <w:ind w:left="816" w:right="0" w:hanging="360"/>
        <w:jc w:val="left"/>
        <w:rPr>
          <w:sz w:val="22"/>
        </w:rPr>
      </w:pPr>
      <w:r>
        <w:rPr>
          <w:sz w:val="22"/>
        </w:rPr>
        <w:t>Planning,</w:t>
      </w:r>
      <w:r>
        <w:rPr>
          <w:spacing w:val="-11"/>
          <w:sz w:val="22"/>
        </w:rPr>
        <w:t> </w:t>
      </w:r>
      <w:r>
        <w:rPr>
          <w:sz w:val="22"/>
        </w:rPr>
        <w:t>implementing,</w:t>
      </w:r>
      <w:r>
        <w:rPr>
          <w:spacing w:val="-9"/>
          <w:sz w:val="22"/>
        </w:rPr>
        <w:t> </w:t>
      </w:r>
      <w:r>
        <w:rPr>
          <w:sz w:val="22"/>
        </w:rPr>
        <w:t>and</w:t>
      </w:r>
      <w:r>
        <w:rPr>
          <w:spacing w:val="-8"/>
          <w:sz w:val="22"/>
        </w:rPr>
        <w:t> </w:t>
      </w:r>
      <w:r>
        <w:rPr>
          <w:sz w:val="22"/>
        </w:rPr>
        <w:t>assessing</w:t>
      </w:r>
      <w:r>
        <w:rPr>
          <w:spacing w:val="-9"/>
          <w:sz w:val="22"/>
        </w:rPr>
        <w:t> </w:t>
      </w:r>
      <w:r>
        <w:rPr>
          <w:sz w:val="22"/>
        </w:rPr>
        <w:t>student</w:t>
      </w:r>
      <w:r>
        <w:rPr>
          <w:spacing w:val="-9"/>
          <w:sz w:val="22"/>
        </w:rPr>
        <w:t> </w:t>
      </w:r>
      <w:r>
        <w:rPr>
          <w:sz w:val="22"/>
        </w:rPr>
        <w:t>recruitment</w:t>
      </w:r>
      <w:r>
        <w:rPr>
          <w:spacing w:val="-8"/>
          <w:sz w:val="22"/>
        </w:rPr>
        <w:t> </w:t>
      </w:r>
      <w:r>
        <w:rPr>
          <w:spacing w:val="-2"/>
          <w:sz w:val="22"/>
        </w:rPr>
        <w:t>strategies</w:t>
      </w:r>
    </w:p>
    <w:p>
      <w:pPr>
        <w:pStyle w:val="ListParagraph"/>
        <w:numPr>
          <w:ilvl w:val="0"/>
          <w:numId w:val="2"/>
        </w:numPr>
        <w:tabs>
          <w:tab w:pos="816" w:val="left" w:leader="none"/>
        </w:tabs>
        <w:spacing w:line="240" w:lineRule="auto" w:before="38" w:after="0"/>
        <w:ind w:left="816" w:right="0" w:hanging="360"/>
        <w:jc w:val="left"/>
        <w:rPr>
          <w:sz w:val="22"/>
        </w:rPr>
      </w:pPr>
      <w:r>
        <w:rPr>
          <w:sz w:val="22"/>
        </w:rPr>
        <w:t>Managing</w:t>
      </w:r>
      <w:r>
        <w:rPr>
          <w:spacing w:val="-8"/>
          <w:sz w:val="22"/>
        </w:rPr>
        <w:t> </w:t>
      </w:r>
      <w:r>
        <w:rPr>
          <w:sz w:val="22"/>
        </w:rPr>
        <w:t>admissions</w:t>
      </w:r>
      <w:r>
        <w:rPr>
          <w:spacing w:val="-8"/>
          <w:sz w:val="22"/>
        </w:rPr>
        <w:t> </w:t>
      </w:r>
      <w:r>
        <w:rPr>
          <w:sz w:val="22"/>
        </w:rPr>
        <w:t>activities</w:t>
      </w:r>
      <w:r>
        <w:rPr>
          <w:spacing w:val="-7"/>
          <w:sz w:val="22"/>
        </w:rPr>
        <w:t> </w:t>
      </w:r>
      <w:r>
        <w:rPr>
          <w:sz w:val="22"/>
        </w:rPr>
        <w:t>and</w:t>
      </w:r>
      <w:r>
        <w:rPr>
          <w:spacing w:val="-8"/>
          <w:sz w:val="22"/>
        </w:rPr>
        <w:t> </w:t>
      </w:r>
      <w:r>
        <w:rPr>
          <w:sz w:val="22"/>
        </w:rPr>
        <w:t>liaising</w:t>
      </w:r>
      <w:r>
        <w:rPr>
          <w:spacing w:val="-8"/>
          <w:sz w:val="22"/>
        </w:rPr>
        <w:t> </w:t>
      </w:r>
      <w:r>
        <w:rPr>
          <w:sz w:val="22"/>
        </w:rPr>
        <w:t>with</w:t>
      </w:r>
      <w:r>
        <w:rPr>
          <w:spacing w:val="-7"/>
          <w:sz w:val="22"/>
        </w:rPr>
        <w:t> </w:t>
      </w:r>
      <w:r>
        <w:rPr>
          <w:sz w:val="22"/>
        </w:rPr>
        <w:t>Graduate</w:t>
      </w:r>
      <w:r>
        <w:rPr>
          <w:spacing w:val="-8"/>
          <w:sz w:val="22"/>
        </w:rPr>
        <w:t> </w:t>
      </w:r>
      <w:r>
        <w:rPr>
          <w:sz w:val="22"/>
        </w:rPr>
        <w:t>Admissions</w:t>
      </w:r>
      <w:r>
        <w:rPr>
          <w:spacing w:val="-7"/>
          <w:sz w:val="22"/>
        </w:rPr>
        <w:t> </w:t>
      </w:r>
      <w:r>
        <w:rPr>
          <w:spacing w:val="-2"/>
          <w:sz w:val="22"/>
        </w:rPr>
        <w:t>Office</w:t>
      </w:r>
    </w:p>
    <w:p>
      <w:pPr>
        <w:pStyle w:val="ListParagraph"/>
        <w:numPr>
          <w:ilvl w:val="0"/>
          <w:numId w:val="2"/>
        </w:numPr>
        <w:tabs>
          <w:tab w:pos="816" w:val="left" w:leader="none"/>
        </w:tabs>
        <w:spacing w:line="240" w:lineRule="auto" w:before="37" w:after="0"/>
        <w:ind w:left="816" w:right="0" w:hanging="360"/>
        <w:jc w:val="left"/>
        <w:rPr>
          <w:sz w:val="22"/>
        </w:rPr>
      </w:pPr>
      <w:r>
        <w:rPr>
          <w:sz w:val="22"/>
        </w:rPr>
        <w:t>Participating</w:t>
      </w:r>
      <w:r>
        <w:rPr>
          <w:spacing w:val="-8"/>
          <w:sz w:val="22"/>
        </w:rPr>
        <w:t> </w:t>
      </w:r>
      <w:r>
        <w:rPr>
          <w:sz w:val="22"/>
        </w:rPr>
        <w:t>in</w:t>
      </w:r>
      <w:r>
        <w:rPr>
          <w:spacing w:val="-7"/>
          <w:sz w:val="22"/>
        </w:rPr>
        <w:t> </w:t>
      </w:r>
      <w:r>
        <w:rPr>
          <w:sz w:val="22"/>
        </w:rPr>
        <w:t>recruitment</w:t>
      </w:r>
      <w:r>
        <w:rPr>
          <w:spacing w:val="-8"/>
          <w:sz w:val="22"/>
        </w:rPr>
        <w:t> </w:t>
      </w:r>
      <w:r>
        <w:rPr>
          <w:sz w:val="22"/>
        </w:rPr>
        <w:t>events;</w:t>
      </w:r>
      <w:r>
        <w:rPr>
          <w:spacing w:val="-7"/>
          <w:sz w:val="22"/>
        </w:rPr>
        <w:t> </w:t>
      </w:r>
      <w:r>
        <w:rPr>
          <w:sz w:val="22"/>
        </w:rPr>
        <w:t>responding</w:t>
      </w:r>
      <w:r>
        <w:rPr>
          <w:spacing w:val="-8"/>
          <w:sz w:val="22"/>
        </w:rPr>
        <w:t> </w:t>
      </w:r>
      <w:r>
        <w:rPr>
          <w:sz w:val="22"/>
        </w:rPr>
        <w:t>to</w:t>
      </w:r>
      <w:r>
        <w:rPr>
          <w:spacing w:val="-7"/>
          <w:sz w:val="22"/>
        </w:rPr>
        <w:t> </w:t>
      </w:r>
      <w:r>
        <w:rPr>
          <w:sz w:val="22"/>
        </w:rPr>
        <w:t>inquiries</w:t>
      </w:r>
      <w:r>
        <w:rPr>
          <w:spacing w:val="-8"/>
          <w:sz w:val="22"/>
        </w:rPr>
        <w:t> </w:t>
      </w:r>
      <w:r>
        <w:rPr>
          <w:sz w:val="22"/>
        </w:rPr>
        <w:t>from</w:t>
      </w:r>
      <w:r>
        <w:rPr>
          <w:spacing w:val="-7"/>
          <w:sz w:val="22"/>
        </w:rPr>
        <w:t> </w:t>
      </w:r>
      <w:r>
        <w:rPr>
          <w:sz w:val="22"/>
        </w:rPr>
        <w:t>potential</w:t>
      </w:r>
      <w:r>
        <w:rPr>
          <w:spacing w:val="-7"/>
          <w:sz w:val="22"/>
        </w:rPr>
        <w:t> </w:t>
      </w:r>
      <w:r>
        <w:rPr>
          <w:spacing w:val="-2"/>
          <w:sz w:val="22"/>
        </w:rPr>
        <w:t>applicants</w:t>
      </w:r>
    </w:p>
    <w:p>
      <w:pPr>
        <w:pStyle w:val="ListParagraph"/>
        <w:numPr>
          <w:ilvl w:val="0"/>
          <w:numId w:val="2"/>
        </w:numPr>
        <w:tabs>
          <w:tab w:pos="816" w:val="left" w:leader="none"/>
        </w:tabs>
        <w:spacing w:line="273" w:lineRule="auto" w:before="38" w:after="0"/>
        <w:ind w:left="816" w:right="180" w:hanging="360"/>
        <w:jc w:val="left"/>
        <w:rPr>
          <w:sz w:val="22"/>
        </w:rPr>
      </w:pPr>
      <w:r>
        <w:rPr>
          <w:sz w:val="22"/>
        </w:rPr>
        <w:t>Advising</w:t>
      </w:r>
      <w:r>
        <w:rPr>
          <w:spacing w:val="-4"/>
          <w:sz w:val="22"/>
        </w:rPr>
        <w:t> </w:t>
      </w:r>
      <w:r>
        <w:rPr>
          <w:sz w:val="22"/>
        </w:rPr>
        <w:t>prospective</w:t>
      </w:r>
      <w:r>
        <w:rPr>
          <w:spacing w:val="-4"/>
          <w:sz w:val="22"/>
        </w:rPr>
        <w:t> </w:t>
      </w:r>
      <w:r>
        <w:rPr>
          <w:sz w:val="22"/>
        </w:rPr>
        <w:t>applicants</w:t>
      </w:r>
      <w:r>
        <w:rPr>
          <w:spacing w:val="-4"/>
          <w:sz w:val="22"/>
        </w:rPr>
        <w:t> </w:t>
      </w:r>
      <w:r>
        <w:rPr>
          <w:sz w:val="22"/>
        </w:rPr>
        <w:t>on</w:t>
      </w:r>
      <w:r>
        <w:rPr>
          <w:spacing w:val="-4"/>
          <w:sz w:val="22"/>
        </w:rPr>
        <w:t> </w:t>
      </w:r>
      <w:r>
        <w:rPr>
          <w:sz w:val="22"/>
        </w:rPr>
        <w:t>necessary</w:t>
      </w:r>
      <w:r>
        <w:rPr>
          <w:spacing w:val="-4"/>
          <w:sz w:val="22"/>
        </w:rPr>
        <w:t> </w:t>
      </w:r>
      <w:r>
        <w:rPr>
          <w:sz w:val="22"/>
        </w:rPr>
        <w:t>academic</w:t>
      </w:r>
      <w:r>
        <w:rPr>
          <w:spacing w:val="-4"/>
          <w:sz w:val="22"/>
        </w:rPr>
        <w:t> </w:t>
      </w:r>
      <w:r>
        <w:rPr>
          <w:sz w:val="22"/>
        </w:rPr>
        <w:t>preparation</w:t>
      </w:r>
      <w:r>
        <w:rPr>
          <w:spacing w:val="-4"/>
          <w:sz w:val="22"/>
        </w:rPr>
        <w:t> </w:t>
      </w:r>
      <w:r>
        <w:rPr>
          <w:sz w:val="22"/>
        </w:rPr>
        <w:t>and</w:t>
      </w:r>
      <w:r>
        <w:rPr>
          <w:spacing w:val="-4"/>
          <w:sz w:val="22"/>
        </w:rPr>
        <w:t> </w:t>
      </w:r>
      <w:r>
        <w:rPr>
          <w:sz w:val="22"/>
        </w:rPr>
        <w:t>appropriateness</w:t>
      </w:r>
      <w:r>
        <w:rPr>
          <w:spacing w:val="-4"/>
          <w:sz w:val="22"/>
        </w:rPr>
        <w:t> </w:t>
      </w:r>
      <w:r>
        <w:rPr>
          <w:sz w:val="22"/>
        </w:rPr>
        <w:t>of </w:t>
      </w:r>
      <w:r>
        <w:rPr>
          <w:spacing w:val="-2"/>
          <w:sz w:val="22"/>
        </w:rPr>
        <w:t>program</w:t>
      </w:r>
    </w:p>
    <w:p>
      <w:pPr>
        <w:pStyle w:val="ListParagraph"/>
        <w:numPr>
          <w:ilvl w:val="0"/>
          <w:numId w:val="2"/>
        </w:numPr>
        <w:tabs>
          <w:tab w:pos="816" w:val="left" w:leader="none"/>
        </w:tabs>
        <w:spacing w:line="269" w:lineRule="exact" w:before="0" w:after="0"/>
        <w:ind w:left="816" w:right="0" w:hanging="360"/>
        <w:jc w:val="left"/>
        <w:rPr>
          <w:sz w:val="22"/>
        </w:rPr>
      </w:pPr>
      <w:r>
        <w:rPr>
          <w:sz w:val="22"/>
        </w:rPr>
        <w:t>Chairing</w:t>
      </w:r>
      <w:r>
        <w:rPr>
          <w:spacing w:val="-9"/>
          <w:sz w:val="22"/>
        </w:rPr>
        <w:t> </w:t>
      </w:r>
      <w:r>
        <w:rPr>
          <w:sz w:val="22"/>
        </w:rPr>
        <w:t>the</w:t>
      </w:r>
      <w:r>
        <w:rPr>
          <w:spacing w:val="-7"/>
          <w:sz w:val="22"/>
        </w:rPr>
        <w:t> </w:t>
      </w:r>
      <w:r>
        <w:rPr>
          <w:sz w:val="22"/>
        </w:rPr>
        <w:t>Admissions</w:t>
      </w:r>
      <w:r>
        <w:rPr>
          <w:spacing w:val="-7"/>
          <w:sz w:val="22"/>
        </w:rPr>
        <w:t> </w:t>
      </w:r>
      <w:r>
        <w:rPr>
          <w:sz w:val="22"/>
        </w:rPr>
        <w:t>Committee</w:t>
      </w:r>
      <w:r>
        <w:rPr>
          <w:spacing w:val="-7"/>
          <w:sz w:val="22"/>
        </w:rPr>
        <w:t> </w:t>
      </w:r>
      <w:r>
        <w:rPr>
          <w:sz w:val="22"/>
        </w:rPr>
        <w:t>and</w:t>
      </w:r>
      <w:r>
        <w:rPr>
          <w:spacing w:val="-7"/>
          <w:sz w:val="22"/>
        </w:rPr>
        <w:t> </w:t>
      </w:r>
      <w:r>
        <w:rPr>
          <w:sz w:val="22"/>
        </w:rPr>
        <w:t>Reviewing</w:t>
      </w:r>
      <w:r>
        <w:rPr>
          <w:spacing w:val="-7"/>
          <w:sz w:val="22"/>
        </w:rPr>
        <w:t> </w:t>
      </w:r>
      <w:r>
        <w:rPr>
          <w:spacing w:val="-2"/>
          <w:sz w:val="22"/>
        </w:rPr>
        <w:t>applications,</w:t>
      </w:r>
    </w:p>
    <w:p>
      <w:pPr>
        <w:pStyle w:val="ListParagraph"/>
        <w:numPr>
          <w:ilvl w:val="0"/>
          <w:numId w:val="2"/>
        </w:numPr>
        <w:tabs>
          <w:tab w:pos="816" w:val="left" w:leader="none"/>
        </w:tabs>
        <w:spacing w:line="240" w:lineRule="auto" w:before="38" w:after="0"/>
        <w:ind w:left="816" w:right="0" w:hanging="360"/>
        <w:jc w:val="left"/>
        <w:rPr>
          <w:sz w:val="22"/>
        </w:rPr>
      </w:pPr>
      <w:r>
        <w:rPr>
          <w:sz w:val="22"/>
        </w:rPr>
        <w:t>Managing</w:t>
      </w:r>
      <w:r>
        <w:rPr>
          <w:spacing w:val="-9"/>
          <w:sz w:val="22"/>
        </w:rPr>
        <w:t> </w:t>
      </w:r>
      <w:r>
        <w:rPr>
          <w:sz w:val="22"/>
        </w:rPr>
        <w:t>academic</w:t>
      </w:r>
      <w:r>
        <w:rPr>
          <w:spacing w:val="-6"/>
          <w:sz w:val="22"/>
        </w:rPr>
        <w:t> </w:t>
      </w:r>
      <w:r>
        <w:rPr>
          <w:sz w:val="22"/>
        </w:rPr>
        <w:t>side</w:t>
      </w:r>
      <w:r>
        <w:rPr>
          <w:spacing w:val="-6"/>
          <w:sz w:val="22"/>
        </w:rPr>
        <w:t> </w:t>
      </w:r>
      <w:r>
        <w:rPr>
          <w:sz w:val="22"/>
        </w:rPr>
        <w:t>of</w:t>
      </w:r>
      <w:r>
        <w:rPr>
          <w:spacing w:val="-6"/>
          <w:sz w:val="22"/>
        </w:rPr>
        <w:t> </w:t>
      </w:r>
      <w:r>
        <w:rPr>
          <w:sz w:val="22"/>
        </w:rPr>
        <w:t>the</w:t>
      </w:r>
      <w:r>
        <w:rPr>
          <w:spacing w:val="-6"/>
          <w:sz w:val="22"/>
        </w:rPr>
        <w:t> </w:t>
      </w:r>
      <w:r>
        <w:rPr>
          <w:sz w:val="22"/>
        </w:rPr>
        <w:t>program</w:t>
      </w:r>
      <w:r>
        <w:rPr>
          <w:spacing w:val="-7"/>
          <w:sz w:val="22"/>
        </w:rPr>
        <w:t> </w:t>
      </w:r>
      <w:r>
        <w:rPr>
          <w:sz w:val="22"/>
        </w:rPr>
        <w:t>including</w:t>
      </w:r>
      <w:r>
        <w:rPr>
          <w:spacing w:val="-6"/>
          <w:sz w:val="22"/>
        </w:rPr>
        <w:t> </w:t>
      </w:r>
      <w:r>
        <w:rPr>
          <w:sz w:val="22"/>
        </w:rPr>
        <w:t>curricular</w:t>
      </w:r>
      <w:r>
        <w:rPr>
          <w:spacing w:val="-6"/>
          <w:sz w:val="22"/>
        </w:rPr>
        <w:t> </w:t>
      </w:r>
      <w:r>
        <w:rPr>
          <w:sz w:val="22"/>
        </w:rPr>
        <w:t>planning</w:t>
      </w:r>
      <w:r>
        <w:rPr>
          <w:spacing w:val="-6"/>
          <w:sz w:val="22"/>
        </w:rPr>
        <w:t> </w:t>
      </w:r>
      <w:r>
        <w:rPr>
          <w:sz w:val="22"/>
        </w:rPr>
        <w:t>and</w:t>
      </w:r>
      <w:r>
        <w:rPr>
          <w:spacing w:val="-6"/>
          <w:sz w:val="22"/>
        </w:rPr>
        <w:t> </w:t>
      </w:r>
      <w:r>
        <w:rPr>
          <w:spacing w:val="-2"/>
          <w:sz w:val="22"/>
        </w:rPr>
        <w:t>innovation.</w:t>
      </w:r>
    </w:p>
    <w:p>
      <w:pPr>
        <w:pStyle w:val="BodyText"/>
      </w:pPr>
    </w:p>
    <w:p>
      <w:pPr>
        <w:pStyle w:val="BodyText"/>
        <w:spacing w:before="86"/>
      </w:pPr>
    </w:p>
    <w:p>
      <w:pPr>
        <w:spacing w:before="1"/>
        <w:ind w:left="96" w:right="0" w:firstLine="0"/>
        <w:jc w:val="left"/>
        <w:rPr>
          <w:rFonts w:ascii="Calibri Light"/>
          <w:sz w:val="31"/>
        </w:rPr>
      </w:pPr>
      <w:r>
        <w:rPr>
          <w:rFonts w:ascii="Calibri Light"/>
          <w:color w:val="5C0A21"/>
          <w:spacing w:val="-2"/>
          <w:w w:val="105"/>
          <w:sz w:val="31"/>
        </w:rPr>
        <w:t>Research</w:t>
      </w:r>
    </w:p>
    <w:p>
      <w:pPr>
        <w:spacing w:before="85"/>
        <w:ind w:left="96" w:right="0" w:firstLine="0"/>
        <w:jc w:val="left"/>
        <w:rPr>
          <w:i/>
          <w:sz w:val="24"/>
        </w:rPr>
      </w:pPr>
      <w:r>
        <w:rPr>
          <w:i/>
          <w:color w:val="5C0A21"/>
          <w:sz w:val="24"/>
        </w:rPr>
        <w:t>Journal</w:t>
      </w:r>
      <w:r>
        <w:rPr>
          <w:i/>
          <w:color w:val="5C0A21"/>
          <w:spacing w:val="-3"/>
          <w:sz w:val="24"/>
        </w:rPr>
        <w:t> </w:t>
      </w:r>
      <w:r>
        <w:rPr>
          <w:i/>
          <w:color w:val="5C0A21"/>
          <w:spacing w:val="-2"/>
          <w:sz w:val="24"/>
        </w:rPr>
        <w:t>Publications</w:t>
      </w:r>
    </w:p>
    <w:p>
      <w:pPr>
        <w:spacing w:line="242" w:lineRule="auto" w:before="247"/>
        <w:ind w:left="456" w:right="305" w:hanging="360"/>
        <w:jc w:val="left"/>
        <w:rPr>
          <w:sz w:val="21"/>
        </w:rPr>
      </w:pPr>
      <w:r>
        <w:rPr>
          <w:sz w:val="21"/>
        </w:rPr>
        <w:t>De,</w:t>
      </w:r>
      <w:r>
        <w:rPr>
          <w:spacing w:val="-3"/>
          <w:sz w:val="21"/>
        </w:rPr>
        <w:t> </w:t>
      </w:r>
      <w:r>
        <w:rPr>
          <w:sz w:val="21"/>
        </w:rPr>
        <w:t>P.</w:t>
      </w:r>
      <w:r>
        <w:rPr>
          <w:spacing w:val="-3"/>
          <w:sz w:val="21"/>
        </w:rPr>
        <w:t> </w:t>
      </w:r>
      <w:r>
        <w:rPr>
          <w:sz w:val="21"/>
        </w:rPr>
        <w:t>K.,</w:t>
      </w:r>
      <w:r>
        <w:rPr>
          <w:spacing w:val="-3"/>
          <w:sz w:val="21"/>
        </w:rPr>
        <w:t> </w:t>
      </w:r>
      <w:r>
        <w:rPr>
          <w:sz w:val="21"/>
        </w:rPr>
        <w:t>&amp;</w:t>
      </w:r>
      <w:r>
        <w:rPr>
          <w:spacing w:val="-3"/>
          <w:sz w:val="21"/>
        </w:rPr>
        <w:t> </w:t>
      </w:r>
      <w:r>
        <w:rPr>
          <w:sz w:val="21"/>
        </w:rPr>
        <w:t>Sun,</w:t>
      </w:r>
      <w:r>
        <w:rPr>
          <w:spacing w:val="-3"/>
          <w:sz w:val="21"/>
        </w:rPr>
        <w:t> </w:t>
      </w:r>
      <w:r>
        <w:rPr>
          <w:sz w:val="21"/>
        </w:rPr>
        <w:t>R.</w:t>
      </w:r>
      <w:r>
        <w:rPr>
          <w:spacing w:val="-3"/>
          <w:sz w:val="21"/>
        </w:rPr>
        <w:t> </w:t>
      </w:r>
      <w:r>
        <w:rPr>
          <w:sz w:val="21"/>
        </w:rPr>
        <w:t>(2025).</w:t>
      </w:r>
      <w:r>
        <w:rPr>
          <w:spacing w:val="-3"/>
          <w:sz w:val="21"/>
        </w:rPr>
        <w:t> </w:t>
      </w:r>
      <w:r>
        <w:rPr>
          <w:sz w:val="21"/>
        </w:rPr>
        <w:t>The</w:t>
      </w:r>
      <w:r>
        <w:rPr>
          <w:spacing w:val="-3"/>
          <w:sz w:val="21"/>
        </w:rPr>
        <w:t> </w:t>
      </w:r>
      <w:r>
        <w:rPr>
          <w:sz w:val="21"/>
        </w:rPr>
        <w:t>effects</w:t>
      </w:r>
      <w:r>
        <w:rPr>
          <w:spacing w:val="-3"/>
          <w:sz w:val="21"/>
        </w:rPr>
        <w:t> </w:t>
      </w:r>
      <w:r>
        <w:rPr>
          <w:sz w:val="21"/>
        </w:rPr>
        <w:t>of</w:t>
      </w:r>
      <w:r>
        <w:rPr>
          <w:spacing w:val="-3"/>
          <w:sz w:val="21"/>
        </w:rPr>
        <w:t> </w:t>
      </w:r>
      <w:r>
        <w:rPr>
          <w:sz w:val="21"/>
        </w:rPr>
        <w:t>recreational</w:t>
      </w:r>
      <w:r>
        <w:rPr>
          <w:spacing w:val="-3"/>
          <w:sz w:val="21"/>
        </w:rPr>
        <w:t> </w:t>
      </w:r>
      <w:r>
        <w:rPr>
          <w:sz w:val="21"/>
        </w:rPr>
        <w:t>cannabis</w:t>
      </w:r>
      <w:r>
        <w:rPr>
          <w:spacing w:val="-3"/>
          <w:sz w:val="21"/>
        </w:rPr>
        <w:t> </w:t>
      </w:r>
      <w:r>
        <w:rPr>
          <w:sz w:val="21"/>
        </w:rPr>
        <w:t>laws</w:t>
      </w:r>
      <w:r>
        <w:rPr>
          <w:spacing w:val="-3"/>
          <w:sz w:val="21"/>
        </w:rPr>
        <w:t> </w:t>
      </w:r>
      <w:r>
        <w:rPr>
          <w:sz w:val="21"/>
        </w:rPr>
        <w:t>on</w:t>
      </w:r>
      <w:r>
        <w:rPr>
          <w:spacing w:val="-3"/>
          <w:sz w:val="21"/>
        </w:rPr>
        <w:t> </w:t>
      </w:r>
      <w:r>
        <w:rPr>
          <w:sz w:val="21"/>
        </w:rPr>
        <w:t>alcohol</w:t>
      </w:r>
      <w:r>
        <w:rPr>
          <w:spacing w:val="-3"/>
          <w:sz w:val="21"/>
        </w:rPr>
        <w:t> </w:t>
      </w:r>
      <w:r>
        <w:rPr>
          <w:sz w:val="21"/>
        </w:rPr>
        <w:t>and</w:t>
      </w:r>
      <w:r>
        <w:rPr>
          <w:spacing w:val="-3"/>
          <w:sz w:val="21"/>
        </w:rPr>
        <w:t> </w:t>
      </w:r>
      <w:r>
        <w:rPr>
          <w:sz w:val="21"/>
        </w:rPr>
        <w:t>tobacco</w:t>
      </w:r>
      <w:r>
        <w:rPr>
          <w:spacing w:val="-3"/>
          <w:sz w:val="21"/>
        </w:rPr>
        <w:t> </w:t>
      </w:r>
      <w:r>
        <w:rPr>
          <w:sz w:val="21"/>
        </w:rPr>
        <w:t>use among US adults, 2012 to 2022. Forthcoming in </w:t>
      </w:r>
      <w:r>
        <w:rPr>
          <w:i/>
          <w:sz w:val="21"/>
        </w:rPr>
        <w:t>American Journal of Preventive Medicine</w:t>
      </w:r>
      <w:r>
        <w:rPr>
          <w:sz w:val="21"/>
        </w:rPr>
        <w:t>.</w:t>
      </w:r>
    </w:p>
    <w:p>
      <w:pPr>
        <w:pStyle w:val="BodyText"/>
        <w:spacing w:before="34"/>
        <w:rPr>
          <w:sz w:val="21"/>
        </w:rPr>
      </w:pPr>
    </w:p>
    <w:p>
      <w:pPr>
        <w:spacing w:line="242" w:lineRule="auto" w:before="0"/>
        <w:ind w:left="456" w:right="305" w:hanging="360"/>
        <w:jc w:val="left"/>
        <w:rPr>
          <w:sz w:val="21"/>
        </w:rPr>
      </w:pPr>
      <w:r>
        <w:rPr>
          <w:sz w:val="21"/>
        </w:rPr>
        <w:t>Mitchell, A. P., Persaud, S., Mishra Meza, A., Fuchs, H. E., De, P., Tabatabai, S., ... &amp; Gönen, M. (2024).</w:t>
      </w:r>
      <w:r>
        <w:rPr>
          <w:spacing w:val="-4"/>
          <w:sz w:val="21"/>
        </w:rPr>
        <w:t> </w:t>
      </w:r>
      <w:r>
        <w:rPr>
          <w:sz w:val="21"/>
        </w:rPr>
        <w:t>Quality</w:t>
      </w:r>
      <w:r>
        <w:rPr>
          <w:spacing w:val="-4"/>
          <w:sz w:val="21"/>
        </w:rPr>
        <w:t> </w:t>
      </w:r>
      <w:r>
        <w:rPr>
          <w:sz w:val="21"/>
        </w:rPr>
        <w:t>of</w:t>
      </w:r>
      <w:r>
        <w:rPr>
          <w:spacing w:val="-4"/>
          <w:sz w:val="21"/>
        </w:rPr>
        <w:t> </w:t>
      </w:r>
      <w:r>
        <w:rPr>
          <w:sz w:val="21"/>
        </w:rPr>
        <w:t>treatment</w:t>
      </w:r>
      <w:r>
        <w:rPr>
          <w:spacing w:val="-4"/>
          <w:sz w:val="21"/>
        </w:rPr>
        <w:t> </w:t>
      </w:r>
      <w:r>
        <w:rPr>
          <w:sz w:val="21"/>
        </w:rPr>
        <w:t>selection</w:t>
      </w:r>
      <w:r>
        <w:rPr>
          <w:spacing w:val="-4"/>
          <w:sz w:val="21"/>
        </w:rPr>
        <w:t> </w:t>
      </w:r>
      <w:r>
        <w:rPr>
          <w:sz w:val="21"/>
        </w:rPr>
        <w:t>for</w:t>
      </w:r>
      <w:r>
        <w:rPr>
          <w:spacing w:val="-4"/>
          <w:sz w:val="21"/>
        </w:rPr>
        <w:t> </w:t>
      </w:r>
      <w:r>
        <w:rPr>
          <w:sz w:val="21"/>
        </w:rPr>
        <w:t>Medicare</w:t>
      </w:r>
      <w:r>
        <w:rPr>
          <w:spacing w:val="-4"/>
          <w:sz w:val="21"/>
        </w:rPr>
        <w:t> </w:t>
      </w:r>
      <w:r>
        <w:rPr>
          <w:sz w:val="21"/>
        </w:rPr>
        <w:t>beneficiaries</w:t>
      </w:r>
      <w:r>
        <w:rPr>
          <w:spacing w:val="-4"/>
          <w:sz w:val="21"/>
        </w:rPr>
        <w:t> </w:t>
      </w:r>
      <w:r>
        <w:rPr>
          <w:sz w:val="21"/>
        </w:rPr>
        <w:t>with</w:t>
      </w:r>
      <w:r>
        <w:rPr>
          <w:spacing w:val="-4"/>
          <w:sz w:val="21"/>
        </w:rPr>
        <w:t> </w:t>
      </w:r>
      <w:r>
        <w:rPr>
          <w:sz w:val="21"/>
        </w:rPr>
        <w:t>cancer.</w:t>
      </w:r>
      <w:r>
        <w:rPr>
          <w:spacing w:val="-3"/>
          <w:sz w:val="21"/>
        </w:rPr>
        <w:t> </w:t>
      </w:r>
      <w:r>
        <w:rPr>
          <w:i/>
          <w:sz w:val="21"/>
        </w:rPr>
        <w:t>Journal</w:t>
      </w:r>
      <w:r>
        <w:rPr>
          <w:i/>
          <w:spacing w:val="-4"/>
          <w:sz w:val="21"/>
        </w:rPr>
        <w:t> </w:t>
      </w:r>
      <w:r>
        <w:rPr>
          <w:i/>
          <w:sz w:val="21"/>
        </w:rPr>
        <w:t>of</w:t>
      </w:r>
      <w:r>
        <w:rPr>
          <w:i/>
          <w:spacing w:val="-4"/>
          <w:sz w:val="21"/>
        </w:rPr>
        <w:t> </w:t>
      </w:r>
      <w:r>
        <w:rPr>
          <w:i/>
          <w:sz w:val="21"/>
        </w:rPr>
        <w:t>Clinical Oncology</w:t>
      </w:r>
      <w:r>
        <w:rPr>
          <w:sz w:val="21"/>
        </w:rPr>
        <w:t>, </w:t>
      </w:r>
      <w:r>
        <w:rPr>
          <w:color w:val="0000FF"/>
          <w:sz w:val="21"/>
          <w:u w:val="single" w:color="0000FF"/>
        </w:rPr>
        <w:t>https://doi.org/10.1200/JCO.24.00459</w:t>
      </w:r>
    </w:p>
    <w:p>
      <w:pPr>
        <w:pStyle w:val="BodyText"/>
        <w:spacing w:before="30"/>
        <w:rPr>
          <w:sz w:val="21"/>
        </w:rPr>
      </w:pPr>
    </w:p>
    <w:p>
      <w:pPr>
        <w:spacing w:line="242" w:lineRule="auto" w:before="0"/>
        <w:ind w:left="456" w:right="0" w:hanging="360"/>
        <w:jc w:val="left"/>
        <w:rPr>
          <w:i/>
          <w:sz w:val="21"/>
        </w:rPr>
      </w:pPr>
      <w:r>
        <w:rPr>
          <w:sz w:val="21"/>
        </w:rPr>
        <w:t>Aksu,</w:t>
      </w:r>
      <w:r>
        <w:rPr>
          <w:spacing w:val="-3"/>
          <w:sz w:val="21"/>
        </w:rPr>
        <w:t> </w:t>
      </w:r>
      <w:r>
        <w:rPr>
          <w:sz w:val="21"/>
        </w:rPr>
        <w:t>E.,</w:t>
      </w:r>
      <w:r>
        <w:rPr>
          <w:spacing w:val="-3"/>
          <w:sz w:val="21"/>
        </w:rPr>
        <w:t> </w:t>
      </w:r>
      <w:r>
        <w:rPr>
          <w:sz w:val="21"/>
        </w:rPr>
        <w:t>De,</w:t>
      </w:r>
      <w:r>
        <w:rPr>
          <w:spacing w:val="-3"/>
          <w:sz w:val="21"/>
        </w:rPr>
        <w:t> </w:t>
      </w:r>
      <w:r>
        <w:rPr>
          <w:sz w:val="21"/>
        </w:rPr>
        <w:t>P.</w:t>
      </w:r>
      <w:r>
        <w:rPr>
          <w:spacing w:val="-3"/>
          <w:sz w:val="21"/>
        </w:rPr>
        <w:t> </w:t>
      </w:r>
      <w:r>
        <w:rPr>
          <w:sz w:val="21"/>
        </w:rPr>
        <w:t>K.,</w:t>
      </w:r>
      <w:r>
        <w:rPr>
          <w:spacing w:val="-3"/>
          <w:sz w:val="21"/>
        </w:rPr>
        <w:t> </w:t>
      </w:r>
      <w:r>
        <w:rPr>
          <w:sz w:val="21"/>
        </w:rPr>
        <w:t>&amp;</w:t>
      </w:r>
      <w:r>
        <w:rPr>
          <w:spacing w:val="-3"/>
          <w:sz w:val="21"/>
        </w:rPr>
        <w:t> </w:t>
      </w:r>
      <w:r>
        <w:rPr>
          <w:sz w:val="21"/>
        </w:rPr>
        <w:t>Timilsina,</w:t>
      </w:r>
      <w:r>
        <w:rPr>
          <w:spacing w:val="-3"/>
          <w:sz w:val="21"/>
        </w:rPr>
        <w:t> </w:t>
      </w:r>
      <w:r>
        <w:rPr>
          <w:sz w:val="21"/>
        </w:rPr>
        <w:t>L.</w:t>
      </w:r>
      <w:r>
        <w:rPr>
          <w:spacing w:val="-3"/>
          <w:sz w:val="21"/>
        </w:rPr>
        <w:t> </w:t>
      </w:r>
      <w:r>
        <w:rPr>
          <w:sz w:val="21"/>
        </w:rPr>
        <w:t>(2024).</w:t>
      </w:r>
      <w:r>
        <w:rPr>
          <w:spacing w:val="-3"/>
          <w:sz w:val="21"/>
        </w:rPr>
        <w:t> </w:t>
      </w:r>
      <w:r>
        <w:rPr>
          <w:sz w:val="21"/>
        </w:rPr>
        <w:t>New</w:t>
      </w:r>
      <w:r>
        <w:rPr>
          <w:spacing w:val="-3"/>
          <w:sz w:val="21"/>
        </w:rPr>
        <w:t> </w:t>
      </w:r>
      <w:r>
        <w:rPr>
          <w:sz w:val="21"/>
        </w:rPr>
        <w:t>evidence</w:t>
      </w:r>
      <w:r>
        <w:rPr>
          <w:spacing w:val="-3"/>
          <w:sz w:val="21"/>
        </w:rPr>
        <w:t> </w:t>
      </w:r>
      <w:r>
        <w:rPr>
          <w:sz w:val="21"/>
        </w:rPr>
        <w:t>on</w:t>
      </w:r>
      <w:r>
        <w:rPr>
          <w:spacing w:val="-3"/>
          <w:sz w:val="21"/>
        </w:rPr>
        <w:t> </w:t>
      </w:r>
      <w:r>
        <w:rPr>
          <w:sz w:val="21"/>
        </w:rPr>
        <w:t>the</w:t>
      </w:r>
      <w:r>
        <w:rPr>
          <w:spacing w:val="-3"/>
          <w:sz w:val="21"/>
        </w:rPr>
        <w:t> </w:t>
      </w:r>
      <w:r>
        <w:rPr>
          <w:sz w:val="21"/>
        </w:rPr>
        <w:t>health</w:t>
      </w:r>
      <w:r>
        <w:rPr>
          <w:spacing w:val="-3"/>
          <w:sz w:val="21"/>
        </w:rPr>
        <w:t> </w:t>
      </w:r>
      <w:r>
        <w:rPr>
          <w:sz w:val="21"/>
        </w:rPr>
        <w:t>and</w:t>
      </w:r>
      <w:r>
        <w:rPr>
          <w:spacing w:val="-3"/>
          <w:sz w:val="21"/>
        </w:rPr>
        <w:t> </w:t>
      </w:r>
      <w:r>
        <w:rPr>
          <w:sz w:val="21"/>
        </w:rPr>
        <w:t>employment</w:t>
      </w:r>
      <w:r>
        <w:rPr>
          <w:spacing w:val="-3"/>
          <w:sz w:val="21"/>
        </w:rPr>
        <w:t> </w:t>
      </w:r>
      <w:r>
        <w:rPr>
          <w:sz w:val="21"/>
        </w:rPr>
        <w:t>effects</w:t>
      </w:r>
      <w:r>
        <w:rPr>
          <w:spacing w:val="-3"/>
          <w:sz w:val="21"/>
        </w:rPr>
        <w:t> </w:t>
      </w:r>
      <w:r>
        <w:rPr>
          <w:sz w:val="21"/>
        </w:rPr>
        <w:t>of</w:t>
      </w:r>
      <w:r>
        <w:rPr>
          <w:spacing w:val="-3"/>
          <w:sz w:val="21"/>
        </w:rPr>
        <w:t> </w:t>
      </w:r>
      <w:r>
        <w:rPr>
          <w:sz w:val="21"/>
        </w:rPr>
        <w:t>non- pharmaceutical COVID-19 interventions on workers in the United States. </w:t>
      </w:r>
      <w:r>
        <w:rPr>
          <w:i/>
          <w:sz w:val="21"/>
        </w:rPr>
        <w:t>Empirical</w:t>
      </w:r>
    </w:p>
    <w:p>
      <w:pPr>
        <w:spacing w:before="2"/>
        <w:ind w:left="456" w:right="0" w:firstLine="0"/>
        <w:jc w:val="left"/>
        <w:rPr>
          <w:sz w:val="21"/>
        </w:rPr>
      </w:pPr>
      <w:r>
        <w:rPr>
          <w:i/>
          <w:sz w:val="21"/>
        </w:rPr>
        <w:t>Economics</w:t>
      </w:r>
      <w:r>
        <w:rPr>
          <w:sz w:val="21"/>
        </w:rPr>
        <w:t>,</w:t>
      </w:r>
      <w:r>
        <w:rPr>
          <w:spacing w:val="-11"/>
          <w:sz w:val="21"/>
        </w:rPr>
        <w:t> </w:t>
      </w:r>
      <w:r>
        <w:rPr>
          <w:i/>
          <w:sz w:val="21"/>
        </w:rPr>
        <w:t>67</w:t>
      </w:r>
      <w:r>
        <w:rPr>
          <w:sz w:val="21"/>
        </w:rPr>
        <w:t>(6),</w:t>
      </w:r>
      <w:r>
        <w:rPr>
          <w:spacing w:val="-10"/>
          <w:sz w:val="21"/>
        </w:rPr>
        <w:t> </w:t>
      </w:r>
      <w:r>
        <w:rPr>
          <w:sz w:val="21"/>
        </w:rPr>
        <w:t>2771-</w:t>
      </w:r>
      <w:r>
        <w:rPr>
          <w:spacing w:val="-2"/>
          <w:sz w:val="21"/>
        </w:rPr>
        <w:t>2819.</w:t>
      </w:r>
    </w:p>
    <w:p>
      <w:pPr>
        <w:pStyle w:val="BodyText"/>
        <w:spacing w:before="35"/>
        <w:rPr>
          <w:sz w:val="21"/>
        </w:rPr>
      </w:pPr>
    </w:p>
    <w:p>
      <w:pPr>
        <w:spacing w:line="242" w:lineRule="auto" w:before="0"/>
        <w:ind w:left="456" w:right="0" w:hanging="360"/>
        <w:jc w:val="left"/>
        <w:rPr>
          <w:sz w:val="21"/>
        </w:rPr>
      </w:pPr>
      <w:r>
        <w:rPr>
          <w:sz w:val="21"/>
        </w:rPr>
        <w:t>Abouk,</w:t>
      </w:r>
      <w:r>
        <w:rPr>
          <w:spacing w:val="-3"/>
          <w:sz w:val="21"/>
        </w:rPr>
        <w:t> </w:t>
      </w:r>
      <w:r>
        <w:rPr>
          <w:sz w:val="21"/>
        </w:rPr>
        <w:t>R.,</w:t>
      </w:r>
      <w:r>
        <w:rPr>
          <w:spacing w:val="-3"/>
          <w:sz w:val="21"/>
        </w:rPr>
        <w:t> </w:t>
      </w:r>
      <w:r>
        <w:rPr>
          <w:sz w:val="21"/>
        </w:rPr>
        <w:t>De,</w:t>
      </w:r>
      <w:r>
        <w:rPr>
          <w:spacing w:val="-3"/>
          <w:sz w:val="21"/>
        </w:rPr>
        <w:t> </w:t>
      </w:r>
      <w:r>
        <w:rPr>
          <w:sz w:val="21"/>
        </w:rPr>
        <w:t>P.</w:t>
      </w:r>
      <w:r>
        <w:rPr>
          <w:spacing w:val="-3"/>
          <w:sz w:val="21"/>
        </w:rPr>
        <w:t> </w:t>
      </w:r>
      <w:r>
        <w:rPr>
          <w:sz w:val="21"/>
        </w:rPr>
        <w:t>K.,</w:t>
      </w:r>
      <w:r>
        <w:rPr>
          <w:spacing w:val="-3"/>
          <w:sz w:val="21"/>
        </w:rPr>
        <w:t> </w:t>
      </w:r>
      <w:r>
        <w:rPr>
          <w:sz w:val="21"/>
        </w:rPr>
        <w:t>&amp;</w:t>
      </w:r>
      <w:r>
        <w:rPr>
          <w:spacing w:val="-3"/>
          <w:sz w:val="21"/>
        </w:rPr>
        <w:t> </w:t>
      </w:r>
      <w:r>
        <w:rPr>
          <w:sz w:val="21"/>
        </w:rPr>
        <w:t>Pesko,</w:t>
      </w:r>
      <w:r>
        <w:rPr>
          <w:spacing w:val="-3"/>
          <w:sz w:val="21"/>
        </w:rPr>
        <w:t> </w:t>
      </w:r>
      <w:r>
        <w:rPr>
          <w:sz w:val="21"/>
        </w:rPr>
        <w:t>M.</w:t>
      </w:r>
      <w:r>
        <w:rPr>
          <w:spacing w:val="-3"/>
          <w:sz w:val="21"/>
        </w:rPr>
        <w:t> </w:t>
      </w:r>
      <w:r>
        <w:rPr>
          <w:sz w:val="21"/>
        </w:rPr>
        <w:t>F.</w:t>
      </w:r>
      <w:r>
        <w:rPr>
          <w:spacing w:val="-3"/>
          <w:sz w:val="21"/>
        </w:rPr>
        <w:t> </w:t>
      </w:r>
      <w:r>
        <w:rPr>
          <w:sz w:val="21"/>
        </w:rPr>
        <w:t>(2024).</w:t>
      </w:r>
      <w:r>
        <w:rPr>
          <w:spacing w:val="-3"/>
          <w:sz w:val="21"/>
        </w:rPr>
        <w:t> </w:t>
      </w:r>
      <w:r>
        <w:rPr>
          <w:sz w:val="21"/>
        </w:rPr>
        <w:t>Estimating</w:t>
      </w:r>
      <w:r>
        <w:rPr>
          <w:spacing w:val="-3"/>
          <w:sz w:val="21"/>
        </w:rPr>
        <w:t> </w:t>
      </w:r>
      <w:r>
        <w:rPr>
          <w:sz w:val="21"/>
        </w:rPr>
        <w:t>the</w:t>
      </w:r>
      <w:r>
        <w:rPr>
          <w:spacing w:val="-3"/>
          <w:sz w:val="21"/>
        </w:rPr>
        <w:t> </w:t>
      </w:r>
      <w:r>
        <w:rPr>
          <w:sz w:val="21"/>
        </w:rPr>
        <w:t>effects</w:t>
      </w:r>
      <w:r>
        <w:rPr>
          <w:spacing w:val="-3"/>
          <w:sz w:val="21"/>
        </w:rPr>
        <w:t> </w:t>
      </w:r>
      <w:r>
        <w:rPr>
          <w:sz w:val="21"/>
        </w:rPr>
        <w:t>of</w:t>
      </w:r>
      <w:r>
        <w:rPr>
          <w:spacing w:val="-3"/>
          <w:sz w:val="21"/>
        </w:rPr>
        <w:t> </w:t>
      </w:r>
      <w:r>
        <w:rPr>
          <w:sz w:val="21"/>
        </w:rPr>
        <w:t>Tobacco-21</w:t>
      </w:r>
      <w:r>
        <w:rPr>
          <w:spacing w:val="-3"/>
          <w:sz w:val="21"/>
        </w:rPr>
        <w:t> </w:t>
      </w:r>
      <w:r>
        <w:rPr>
          <w:sz w:val="21"/>
        </w:rPr>
        <w:t>on</w:t>
      </w:r>
      <w:r>
        <w:rPr>
          <w:spacing w:val="-3"/>
          <w:sz w:val="21"/>
        </w:rPr>
        <w:t> </w:t>
      </w:r>
      <w:r>
        <w:rPr>
          <w:sz w:val="21"/>
        </w:rPr>
        <w:t>youth</w:t>
      </w:r>
      <w:r>
        <w:rPr>
          <w:spacing w:val="-3"/>
          <w:sz w:val="21"/>
        </w:rPr>
        <w:t> </w:t>
      </w:r>
      <w:r>
        <w:rPr>
          <w:sz w:val="21"/>
        </w:rPr>
        <w:t>tobacco</w:t>
      </w:r>
      <w:r>
        <w:rPr>
          <w:spacing w:val="-3"/>
          <w:sz w:val="21"/>
        </w:rPr>
        <w:t> </w:t>
      </w:r>
      <w:r>
        <w:rPr>
          <w:sz w:val="21"/>
        </w:rPr>
        <w:t>use and sales. </w:t>
      </w:r>
      <w:r>
        <w:rPr>
          <w:i/>
          <w:sz w:val="21"/>
        </w:rPr>
        <w:t>Journal of Health Economics, 94</w:t>
      </w:r>
      <w:r>
        <w:rPr>
          <w:sz w:val="21"/>
        </w:rPr>
        <w:t>, 102860.</w:t>
      </w:r>
    </w:p>
    <w:p>
      <w:pPr>
        <w:pStyle w:val="BodyText"/>
        <w:spacing w:before="34"/>
        <w:rPr>
          <w:sz w:val="21"/>
        </w:rPr>
      </w:pPr>
    </w:p>
    <w:p>
      <w:pPr>
        <w:spacing w:line="242" w:lineRule="auto" w:before="0"/>
        <w:ind w:left="456" w:right="48" w:hanging="360"/>
        <w:jc w:val="left"/>
        <w:rPr>
          <w:sz w:val="21"/>
        </w:rPr>
      </w:pPr>
      <w:r>
        <w:rPr>
          <w:sz w:val="21"/>
        </w:rPr>
        <w:t>De,</w:t>
      </w:r>
      <w:r>
        <w:rPr>
          <w:spacing w:val="-3"/>
          <w:sz w:val="21"/>
        </w:rPr>
        <w:t> </w:t>
      </w:r>
      <w:r>
        <w:rPr>
          <w:sz w:val="21"/>
        </w:rPr>
        <w:t>P.</w:t>
      </w:r>
      <w:r>
        <w:rPr>
          <w:spacing w:val="-3"/>
          <w:sz w:val="21"/>
        </w:rPr>
        <w:t> </w:t>
      </w:r>
      <w:r>
        <w:rPr>
          <w:sz w:val="21"/>
        </w:rPr>
        <w:t>K.,</w:t>
      </w:r>
      <w:r>
        <w:rPr>
          <w:spacing w:val="-3"/>
          <w:sz w:val="21"/>
        </w:rPr>
        <w:t> </w:t>
      </w:r>
      <w:r>
        <w:rPr>
          <w:sz w:val="21"/>
        </w:rPr>
        <w:t>&amp;</w:t>
      </w:r>
      <w:r>
        <w:rPr>
          <w:spacing w:val="-3"/>
          <w:sz w:val="21"/>
        </w:rPr>
        <w:t> </w:t>
      </w:r>
      <w:r>
        <w:rPr>
          <w:sz w:val="21"/>
        </w:rPr>
        <w:t>Tümay,</w:t>
      </w:r>
      <w:r>
        <w:rPr>
          <w:spacing w:val="-3"/>
          <w:sz w:val="21"/>
        </w:rPr>
        <w:t> </w:t>
      </w:r>
      <w:r>
        <w:rPr>
          <w:sz w:val="21"/>
        </w:rPr>
        <w:t>M.</w:t>
      </w:r>
      <w:r>
        <w:rPr>
          <w:spacing w:val="-3"/>
          <w:sz w:val="21"/>
        </w:rPr>
        <w:t> </w:t>
      </w:r>
      <w:r>
        <w:rPr>
          <w:sz w:val="21"/>
        </w:rPr>
        <w:t>(2024).</w:t>
      </w:r>
      <w:r>
        <w:rPr>
          <w:spacing w:val="-3"/>
          <w:sz w:val="21"/>
        </w:rPr>
        <w:t> </w:t>
      </w:r>
      <w:r>
        <w:rPr>
          <w:sz w:val="21"/>
        </w:rPr>
        <w:t>Education</w:t>
      </w:r>
      <w:r>
        <w:rPr>
          <w:spacing w:val="-3"/>
          <w:sz w:val="21"/>
        </w:rPr>
        <w:t> </w:t>
      </w:r>
      <w:r>
        <w:rPr>
          <w:sz w:val="21"/>
        </w:rPr>
        <w:t>and</w:t>
      </w:r>
      <w:r>
        <w:rPr>
          <w:spacing w:val="-3"/>
          <w:sz w:val="21"/>
        </w:rPr>
        <w:t> </w:t>
      </w:r>
      <w:r>
        <w:rPr>
          <w:sz w:val="21"/>
        </w:rPr>
        <w:t>reproductive</w:t>
      </w:r>
      <w:r>
        <w:rPr>
          <w:spacing w:val="-3"/>
          <w:sz w:val="21"/>
        </w:rPr>
        <w:t> </w:t>
      </w:r>
      <w:r>
        <w:rPr>
          <w:sz w:val="21"/>
        </w:rPr>
        <w:t>health:</w:t>
      </w:r>
      <w:r>
        <w:rPr>
          <w:spacing w:val="-3"/>
          <w:sz w:val="21"/>
        </w:rPr>
        <w:t> </w:t>
      </w:r>
      <w:r>
        <w:rPr>
          <w:sz w:val="21"/>
        </w:rPr>
        <w:t>Evidence</w:t>
      </w:r>
      <w:r>
        <w:rPr>
          <w:spacing w:val="-3"/>
          <w:sz w:val="21"/>
        </w:rPr>
        <w:t> </w:t>
      </w:r>
      <w:r>
        <w:rPr>
          <w:sz w:val="21"/>
        </w:rPr>
        <w:t>from</w:t>
      </w:r>
      <w:r>
        <w:rPr>
          <w:spacing w:val="-3"/>
          <w:sz w:val="21"/>
        </w:rPr>
        <w:t> </w:t>
      </w:r>
      <w:r>
        <w:rPr>
          <w:sz w:val="21"/>
        </w:rPr>
        <w:t>schooling</w:t>
      </w:r>
      <w:r>
        <w:rPr>
          <w:spacing w:val="-3"/>
          <w:sz w:val="21"/>
        </w:rPr>
        <w:t> </w:t>
      </w:r>
      <w:r>
        <w:rPr>
          <w:sz w:val="21"/>
        </w:rPr>
        <w:t>expansion in Turkey. </w:t>
      </w:r>
      <w:r>
        <w:rPr>
          <w:i/>
          <w:sz w:val="21"/>
        </w:rPr>
        <w:t>International Journal of Health Economics and Management, 24</w:t>
      </w:r>
      <w:r>
        <w:rPr>
          <w:sz w:val="21"/>
        </w:rPr>
        <w:t>(2), 301-331.</w:t>
      </w:r>
    </w:p>
    <w:p>
      <w:pPr>
        <w:spacing w:after="0" w:line="242" w:lineRule="auto"/>
        <w:jc w:val="left"/>
        <w:rPr>
          <w:sz w:val="21"/>
        </w:rPr>
        <w:sectPr>
          <w:pgSz w:w="12240" w:h="15840"/>
          <w:pgMar w:header="0" w:footer="992" w:top="1420" w:bottom="1180" w:left="1440" w:right="1800"/>
        </w:sectPr>
      </w:pPr>
    </w:p>
    <w:p>
      <w:pPr>
        <w:spacing w:line="247" w:lineRule="auto" w:before="78"/>
        <w:ind w:left="456" w:right="0" w:hanging="360"/>
        <w:jc w:val="left"/>
        <w:rPr>
          <w:sz w:val="21"/>
        </w:rPr>
      </w:pPr>
      <w:r>
        <w:rPr>
          <w:sz w:val="21"/>
        </w:rPr>
        <w:t>Stokvis,</w:t>
      </w:r>
      <w:r>
        <w:rPr>
          <w:spacing w:val="-3"/>
          <w:sz w:val="21"/>
        </w:rPr>
        <w:t> </w:t>
      </w:r>
      <w:r>
        <w:rPr>
          <w:sz w:val="21"/>
        </w:rPr>
        <w:t>N.,</w:t>
      </w:r>
      <w:r>
        <w:rPr>
          <w:spacing w:val="-3"/>
          <w:sz w:val="21"/>
        </w:rPr>
        <w:t> </w:t>
      </w:r>
      <w:r>
        <w:rPr>
          <w:sz w:val="21"/>
        </w:rPr>
        <w:t>Melara,</w:t>
      </w:r>
      <w:r>
        <w:rPr>
          <w:spacing w:val="-3"/>
          <w:sz w:val="21"/>
        </w:rPr>
        <w:t> </w:t>
      </w:r>
      <w:r>
        <w:rPr>
          <w:sz w:val="21"/>
        </w:rPr>
        <w:t>R.</w:t>
      </w:r>
      <w:r>
        <w:rPr>
          <w:spacing w:val="-3"/>
          <w:sz w:val="21"/>
        </w:rPr>
        <w:t> </w:t>
      </w:r>
      <w:r>
        <w:rPr>
          <w:sz w:val="21"/>
        </w:rPr>
        <w:t>D.,</w:t>
      </w:r>
      <w:r>
        <w:rPr>
          <w:spacing w:val="-3"/>
          <w:sz w:val="21"/>
        </w:rPr>
        <w:t> </w:t>
      </w:r>
      <w:r>
        <w:rPr>
          <w:sz w:val="21"/>
        </w:rPr>
        <w:t>&amp;</w:t>
      </w:r>
      <w:r>
        <w:rPr>
          <w:spacing w:val="-3"/>
          <w:sz w:val="21"/>
        </w:rPr>
        <w:t> </w:t>
      </w:r>
      <w:r>
        <w:rPr>
          <w:sz w:val="21"/>
        </w:rPr>
        <w:t>De,</w:t>
      </w:r>
      <w:r>
        <w:rPr>
          <w:spacing w:val="-3"/>
          <w:sz w:val="21"/>
        </w:rPr>
        <w:t> </w:t>
      </w:r>
      <w:r>
        <w:rPr>
          <w:sz w:val="21"/>
        </w:rPr>
        <w:t>P.</w:t>
      </w:r>
      <w:r>
        <w:rPr>
          <w:spacing w:val="-3"/>
          <w:sz w:val="21"/>
        </w:rPr>
        <w:t> </w:t>
      </w:r>
      <w:r>
        <w:rPr>
          <w:sz w:val="21"/>
        </w:rPr>
        <w:t>K.</w:t>
      </w:r>
      <w:r>
        <w:rPr>
          <w:spacing w:val="-3"/>
          <w:sz w:val="21"/>
        </w:rPr>
        <w:t> </w:t>
      </w:r>
      <w:r>
        <w:rPr>
          <w:sz w:val="21"/>
        </w:rPr>
        <w:t>(2024).</w:t>
      </w:r>
      <w:r>
        <w:rPr>
          <w:spacing w:val="-3"/>
          <w:sz w:val="21"/>
        </w:rPr>
        <w:t> </w:t>
      </w:r>
      <w:r>
        <w:rPr>
          <w:sz w:val="21"/>
        </w:rPr>
        <w:t>College</w:t>
      </w:r>
      <w:r>
        <w:rPr>
          <w:spacing w:val="-3"/>
          <w:sz w:val="21"/>
        </w:rPr>
        <w:t> </w:t>
      </w:r>
      <w:r>
        <w:rPr>
          <w:sz w:val="21"/>
        </w:rPr>
        <w:t>Completion</w:t>
      </w:r>
      <w:r>
        <w:rPr>
          <w:spacing w:val="-3"/>
          <w:sz w:val="21"/>
        </w:rPr>
        <w:t> </w:t>
      </w:r>
      <w:r>
        <w:rPr>
          <w:sz w:val="21"/>
        </w:rPr>
        <w:t>in</w:t>
      </w:r>
      <w:r>
        <w:rPr>
          <w:spacing w:val="-3"/>
          <w:sz w:val="21"/>
        </w:rPr>
        <w:t> </w:t>
      </w:r>
      <w:r>
        <w:rPr>
          <w:sz w:val="21"/>
        </w:rPr>
        <w:t>a</w:t>
      </w:r>
      <w:r>
        <w:rPr>
          <w:spacing w:val="-3"/>
          <w:sz w:val="21"/>
        </w:rPr>
        <w:t> </w:t>
      </w:r>
      <w:r>
        <w:rPr>
          <w:sz w:val="21"/>
        </w:rPr>
        <w:t>No-Racial/Ethnic</w:t>
      </w:r>
      <w:r>
        <w:rPr>
          <w:spacing w:val="-3"/>
          <w:sz w:val="21"/>
        </w:rPr>
        <w:t> </w:t>
      </w:r>
      <w:r>
        <w:rPr>
          <w:sz w:val="21"/>
        </w:rPr>
        <w:t>Majority Campus. </w:t>
      </w:r>
      <w:r>
        <w:rPr>
          <w:i/>
          <w:sz w:val="21"/>
        </w:rPr>
        <w:t>Journal of College Student Retention: Research, Theory &amp; Practice</w:t>
      </w:r>
      <w:r>
        <w:rPr>
          <w:sz w:val="21"/>
        </w:rPr>
        <w:t>, </w:t>
      </w:r>
      <w:r>
        <w:rPr>
          <w:i/>
          <w:sz w:val="21"/>
        </w:rPr>
        <w:t>25</w:t>
      </w:r>
      <w:r>
        <w:rPr>
          <w:sz w:val="21"/>
        </w:rPr>
        <w:t>(4), 741-767.</w:t>
      </w:r>
    </w:p>
    <w:p>
      <w:pPr>
        <w:pStyle w:val="BodyText"/>
        <w:spacing w:before="24"/>
        <w:rPr>
          <w:sz w:val="21"/>
        </w:rPr>
      </w:pPr>
    </w:p>
    <w:p>
      <w:pPr>
        <w:spacing w:line="247" w:lineRule="auto" w:before="0"/>
        <w:ind w:left="456" w:right="305" w:hanging="360"/>
        <w:jc w:val="left"/>
        <w:rPr>
          <w:sz w:val="21"/>
        </w:rPr>
      </w:pPr>
      <w:r>
        <w:rPr>
          <w:sz w:val="21"/>
        </w:rPr>
        <w:t>De,</w:t>
      </w:r>
      <w:r>
        <w:rPr>
          <w:spacing w:val="-3"/>
          <w:sz w:val="21"/>
        </w:rPr>
        <w:t> </w:t>
      </w:r>
      <w:r>
        <w:rPr>
          <w:sz w:val="21"/>
        </w:rPr>
        <w:t>P.</w:t>
      </w:r>
      <w:r>
        <w:rPr>
          <w:spacing w:val="-3"/>
          <w:sz w:val="21"/>
        </w:rPr>
        <w:t> </w:t>
      </w:r>
      <w:r>
        <w:rPr>
          <w:sz w:val="21"/>
        </w:rPr>
        <w:t>K.,</w:t>
      </w:r>
      <w:r>
        <w:rPr>
          <w:spacing w:val="-3"/>
          <w:sz w:val="21"/>
        </w:rPr>
        <w:t> </w:t>
      </w:r>
      <w:r>
        <w:rPr>
          <w:sz w:val="21"/>
        </w:rPr>
        <w:t>&amp;</w:t>
      </w:r>
      <w:r>
        <w:rPr>
          <w:spacing w:val="-3"/>
          <w:sz w:val="21"/>
        </w:rPr>
        <w:t> </w:t>
      </w:r>
      <w:r>
        <w:rPr>
          <w:sz w:val="21"/>
        </w:rPr>
        <w:t>Sun,</w:t>
      </w:r>
      <w:r>
        <w:rPr>
          <w:spacing w:val="-3"/>
          <w:sz w:val="21"/>
        </w:rPr>
        <w:t> </w:t>
      </w:r>
      <w:r>
        <w:rPr>
          <w:sz w:val="21"/>
        </w:rPr>
        <w:t>R.</w:t>
      </w:r>
      <w:r>
        <w:rPr>
          <w:spacing w:val="-3"/>
          <w:sz w:val="21"/>
        </w:rPr>
        <w:t> </w:t>
      </w:r>
      <w:r>
        <w:rPr>
          <w:sz w:val="21"/>
        </w:rPr>
        <w:t>(2023).</w:t>
      </w:r>
      <w:r>
        <w:rPr>
          <w:spacing w:val="-3"/>
          <w:sz w:val="21"/>
        </w:rPr>
        <w:t> </w:t>
      </w:r>
      <w:r>
        <w:rPr>
          <w:sz w:val="21"/>
        </w:rPr>
        <w:t>Impacts</w:t>
      </w:r>
      <w:r>
        <w:rPr>
          <w:spacing w:val="-3"/>
          <w:sz w:val="21"/>
        </w:rPr>
        <w:t> </w:t>
      </w:r>
      <w:r>
        <w:rPr>
          <w:sz w:val="21"/>
        </w:rPr>
        <w:t>of</w:t>
      </w:r>
      <w:r>
        <w:rPr>
          <w:spacing w:val="-3"/>
          <w:sz w:val="21"/>
        </w:rPr>
        <w:t> </w:t>
      </w:r>
      <w:r>
        <w:rPr>
          <w:sz w:val="21"/>
        </w:rPr>
        <w:t>COVID-19</w:t>
      </w:r>
      <w:r>
        <w:rPr>
          <w:spacing w:val="-3"/>
          <w:sz w:val="21"/>
        </w:rPr>
        <w:t> </w:t>
      </w:r>
      <w:r>
        <w:rPr>
          <w:sz w:val="21"/>
        </w:rPr>
        <w:t>on</w:t>
      </w:r>
      <w:r>
        <w:rPr>
          <w:spacing w:val="-3"/>
          <w:sz w:val="21"/>
        </w:rPr>
        <w:t> </w:t>
      </w:r>
      <w:r>
        <w:rPr>
          <w:sz w:val="21"/>
        </w:rPr>
        <w:t>mental</w:t>
      </w:r>
      <w:r>
        <w:rPr>
          <w:spacing w:val="-3"/>
          <w:sz w:val="21"/>
        </w:rPr>
        <w:t> </w:t>
      </w:r>
      <w:r>
        <w:rPr>
          <w:sz w:val="21"/>
        </w:rPr>
        <w:t>health</w:t>
      </w:r>
      <w:r>
        <w:rPr>
          <w:spacing w:val="-3"/>
          <w:sz w:val="21"/>
        </w:rPr>
        <w:t> </w:t>
      </w:r>
      <w:r>
        <w:rPr>
          <w:sz w:val="21"/>
        </w:rPr>
        <w:t>in</w:t>
      </w:r>
      <w:r>
        <w:rPr>
          <w:spacing w:val="-3"/>
          <w:sz w:val="21"/>
        </w:rPr>
        <w:t> </w:t>
      </w:r>
      <w:r>
        <w:rPr>
          <w:sz w:val="21"/>
        </w:rPr>
        <w:t>the</w:t>
      </w:r>
      <w:r>
        <w:rPr>
          <w:spacing w:val="-3"/>
          <w:sz w:val="21"/>
        </w:rPr>
        <w:t> </w:t>
      </w:r>
      <w:r>
        <w:rPr>
          <w:sz w:val="21"/>
        </w:rPr>
        <w:t>US:</w:t>
      </w:r>
      <w:r>
        <w:rPr>
          <w:spacing w:val="-3"/>
          <w:sz w:val="21"/>
        </w:rPr>
        <w:t> </w:t>
      </w:r>
      <w:r>
        <w:rPr>
          <w:sz w:val="21"/>
        </w:rPr>
        <w:t>Evidence</w:t>
      </w:r>
      <w:r>
        <w:rPr>
          <w:spacing w:val="-3"/>
          <w:sz w:val="21"/>
        </w:rPr>
        <w:t> </w:t>
      </w:r>
      <w:r>
        <w:rPr>
          <w:sz w:val="21"/>
        </w:rPr>
        <w:t>from</w:t>
      </w:r>
      <w:r>
        <w:rPr>
          <w:spacing w:val="-4"/>
          <w:sz w:val="21"/>
        </w:rPr>
        <w:t> </w:t>
      </w:r>
      <w:r>
        <w:rPr>
          <w:sz w:val="21"/>
        </w:rPr>
        <w:t>a national survey. </w:t>
      </w:r>
      <w:r>
        <w:rPr>
          <w:i/>
          <w:sz w:val="21"/>
        </w:rPr>
        <w:t>Journal of Mental Health</w:t>
      </w:r>
      <w:r>
        <w:rPr>
          <w:sz w:val="21"/>
        </w:rPr>
        <w:t>, 1-8.</w:t>
      </w:r>
    </w:p>
    <w:p>
      <w:pPr>
        <w:pStyle w:val="BodyText"/>
        <w:spacing w:before="25"/>
        <w:rPr>
          <w:sz w:val="21"/>
        </w:rPr>
      </w:pPr>
    </w:p>
    <w:p>
      <w:pPr>
        <w:spacing w:line="242" w:lineRule="auto" w:before="0"/>
        <w:ind w:left="456" w:right="305" w:hanging="360"/>
        <w:jc w:val="left"/>
        <w:rPr>
          <w:sz w:val="21"/>
        </w:rPr>
      </w:pPr>
      <w:r>
        <w:rPr>
          <w:sz w:val="21"/>
        </w:rPr>
        <w:t>Budhwani, H., De, P., &amp; Sun, R. (2022). Perceived stigma in health care settings mediates the relationships</w:t>
      </w:r>
      <w:r>
        <w:rPr>
          <w:spacing w:val="-5"/>
          <w:sz w:val="21"/>
        </w:rPr>
        <w:t> </w:t>
      </w:r>
      <w:r>
        <w:rPr>
          <w:sz w:val="21"/>
        </w:rPr>
        <w:t>between</w:t>
      </w:r>
      <w:r>
        <w:rPr>
          <w:spacing w:val="-5"/>
          <w:sz w:val="21"/>
        </w:rPr>
        <w:t> </w:t>
      </w:r>
      <w:r>
        <w:rPr>
          <w:sz w:val="21"/>
        </w:rPr>
        <w:t>depression,</w:t>
      </w:r>
      <w:r>
        <w:rPr>
          <w:spacing w:val="-5"/>
          <w:sz w:val="21"/>
        </w:rPr>
        <w:t> </w:t>
      </w:r>
      <w:r>
        <w:rPr>
          <w:sz w:val="21"/>
        </w:rPr>
        <w:t>diabetes,</w:t>
      </w:r>
      <w:r>
        <w:rPr>
          <w:spacing w:val="-5"/>
          <w:sz w:val="21"/>
        </w:rPr>
        <w:t> </w:t>
      </w:r>
      <w:r>
        <w:rPr>
          <w:sz w:val="21"/>
        </w:rPr>
        <w:t>and</w:t>
      </w:r>
      <w:r>
        <w:rPr>
          <w:spacing w:val="-5"/>
          <w:sz w:val="21"/>
        </w:rPr>
        <w:t> </w:t>
      </w:r>
      <w:r>
        <w:rPr>
          <w:sz w:val="21"/>
        </w:rPr>
        <w:t>hypertension.</w:t>
      </w:r>
      <w:r>
        <w:rPr>
          <w:spacing w:val="-5"/>
          <w:sz w:val="21"/>
        </w:rPr>
        <w:t> </w:t>
      </w:r>
      <w:r>
        <w:rPr>
          <w:i/>
          <w:sz w:val="21"/>
        </w:rPr>
        <w:t>Population</w:t>
      </w:r>
      <w:r>
        <w:rPr>
          <w:i/>
          <w:spacing w:val="-5"/>
          <w:sz w:val="21"/>
        </w:rPr>
        <w:t> </w:t>
      </w:r>
      <w:r>
        <w:rPr>
          <w:i/>
          <w:sz w:val="21"/>
        </w:rPr>
        <w:t>Health</w:t>
      </w:r>
      <w:r>
        <w:rPr>
          <w:i/>
          <w:spacing w:val="-5"/>
          <w:sz w:val="21"/>
        </w:rPr>
        <w:t> </w:t>
      </w:r>
      <w:r>
        <w:rPr>
          <w:i/>
          <w:sz w:val="21"/>
        </w:rPr>
        <w:t>Management, 25</w:t>
      </w:r>
      <w:r>
        <w:rPr>
          <w:sz w:val="21"/>
        </w:rPr>
        <w:t>(2), 164-171.</w:t>
      </w:r>
    </w:p>
    <w:p>
      <w:pPr>
        <w:pStyle w:val="BodyText"/>
        <w:spacing w:before="30"/>
        <w:rPr>
          <w:sz w:val="21"/>
        </w:rPr>
      </w:pPr>
    </w:p>
    <w:p>
      <w:pPr>
        <w:spacing w:line="247" w:lineRule="auto" w:before="0"/>
        <w:ind w:left="456" w:right="305" w:hanging="360"/>
        <w:jc w:val="left"/>
        <w:rPr>
          <w:sz w:val="21"/>
        </w:rPr>
      </w:pPr>
      <w:r>
        <w:rPr>
          <w:sz w:val="21"/>
        </w:rPr>
        <w:t>De,</w:t>
      </w:r>
      <w:r>
        <w:rPr>
          <w:spacing w:val="-3"/>
          <w:sz w:val="21"/>
        </w:rPr>
        <w:t> </w:t>
      </w:r>
      <w:r>
        <w:rPr>
          <w:sz w:val="21"/>
        </w:rPr>
        <w:t>P.</w:t>
      </w:r>
      <w:r>
        <w:rPr>
          <w:spacing w:val="-3"/>
          <w:sz w:val="21"/>
        </w:rPr>
        <w:t> </w:t>
      </w:r>
      <w:r>
        <w:rPr>
          <w:sz w:val="21"/>
        </w:rPr>
        <w:t>K.,</w:t>
      </w:r>
      <w:r>
        <w:rPr>
          <w:spacing w:val="-3"/>
          <w:sz w:val="21"/>
        </w:rPr>
        <w:t> </w:t>
      </w:r>
      <w:r>
        <w:rPr>
          <w:sz w:val="21"/>
        </w:rPr>
        <w:t>&amp;</w:t>
      </w:r>
      <w:r>
        <w:rPr>
          <w:spacing w:val="-3"/>
          <w:sz w:val="21"/>
        </w:rPr>
        <w:t> </w:t>
      </w:r>
      <w:r>
        <w:rPr>
          <w:sz w:val="21"/>
        </w:rPr>
        <w:t>Thamarapani,</w:t>
      </w:r>
      <w:r>
        <w:rPr>
          <w:spacing w:val="-3"/>
          <w:sz w:val="21"/>
        </w:rPr>
        <w:t> </w:t>
      </w:r>
      <w:r>
        <w:rPr>
          <w:sz w:val="21"/>
        </w:rPr>
        <w:t>D.</w:t>
      </w:r>
      <w:r>
        <w:rPr>
          <w:spacing w:val="-3"/>
          <w:sz w:val="21"/>
        </w:rPr>
        <w:t> </w:t>
      </w:r>
      <w:r>
        <w:rPr>
          <w:sz w:val="21"/>
        </w:rPr>
        <w:t>(2022).</w:t>
      </w:r>
      <w:r>
        <w:rPr>
          <w:spacing w:val="-3"/>
          <w:sz w:val="21"/>
        </w:rPr>
        <w:t> </w:t>
      </w:r>
      <w:r>
        <w:rPr>
          <w:sz w:val="21"/>
        </w:rPr>
        <w:t>Impacts</w:t>
      </w:r>
      <w:r>
        <w:rPr>
          <w:spacing w:val="-3"/>
          <w:sz w:val="21"/>
        </w:rPr>
        <w:t> </w:t>
      </w:r>
      <w:r>
        <w:rPr>
          <w:sz w:val="21"/>
        </w:rPr>
        <w:t>of</w:t>
      </w:r>
      <w:r>
        <w:rPr>
          <w:spacing w:val="-3"/>
          <w:sz w:val="21"/>
        </w:rPr>
        <w:t> </w:t>
      </w:r>
      <w:r>
        <w:rPr>
          <w:sz w:val="21"/>
        </w:rPr>
        <w:t>negative</w:t>
      </w:r>
      <w:r>
        <w:rPr>
          <w:spacing w:val="-3"/>
          <w:sz w:val="21"/>
        </w:rPr>
        <w:t> </w:t>
      </w:r>
      <w:r>
        <w:rPr>
          <w:sz w:val="21"/>
        </w:rPr>
        <w:t>shocks</w:t>
      </w:r>
      <w:r>
        <w:rPr>
          <w:spacing w:val="-3"/>
          <w:sz w:val="21"/>
        </w:rPr>
        <w:t> </w:t>
      </w:r>
      <w:r>
        <w:rPr>
          <w:sz w:val="21"/>
        </w:rPr>
        <w:t>on</w:t>
      </w:r>
      <w:r>
        <w:rPr>
          <w:spacing w:val="-3"/>
          <w:sz w:val="21"/>
        </w:rPr>
        <w:t> </w:t>
      </w:r>
      <w:r>
        <w:rPr>
          <w:sz w:val="21"/>
        </w:rPr>
        <w:t>wellbeing</w:t>
      </w:r>
      <w:r>
        <w:rPr>
          <w:spacing w:val="-3"/>
          <w:sz w:val="21"/>
        </w:rPr>
        <w:t> </w:t>
      </w:r>
      <w:r>
        <w:rPr>
          <w:sz w:val="21"/>
        </w:rPr>
        <w:t>and</w:t>
      </w:r>
      <w:r>
        <w:rPr>
          <w:spacing w:val="-3"/>
          <w:sz w:val="21"/>
        </w:rPr>
        <w:t> </w:t>
      </w:r>
      <w:r>
        <w:rPr>
          <w:sz w:val="21"/>
        </w:rPr>
        <w:t>aspirations– Evidence from an earthquake. </w:t>
      </w:r>
      <w:r>
        <w:rPr>
          <w:i/>
          <w:sz w:val="21"/>
        </w:rPr>
        <w:t>World Development, 154</w:t>
      </w:r>
      <w:r>
        <w:rPr>
          <w:sz w:val="21"/>
        </w:rPr>
        <w:t>, 105876.</w:t>
      </w:r>
    </w:p>
    <w:p>
      <w:pPr>
        <w:pStyle w:val="BodyText"/>
        <w:spacing w:before="24"/>
        <w:rPr>
          <w:sz w:val="21"/>
        </w:rPr>
      </w:pPr>
    </w:p>
    <w:p>
      <w:pPr>
        <w:spacing w:line="242" w:lineRule="auto" w:before="0"/>
        <w:ind w:left="456" w:right="265" w:hanging="360"/>
        <w:jc w:val="both"/>
        <w:rPr>
          <w:sz w:val="21"/>
        </w:rPr>
      </w:pPr>
      <w:r>
        <w:rPr>
          <w:sz w:val="21"/>
        </w:rPr>
        <w:t>Manze,</w:t>
      </w:r>
      <w:r>
        <w:rPr>
          <w:spacing w:val="-1"/>
          <w:sz w:val="21"/>
        </w:rPr>
        <w:t> </w:t>
      </w:r>
      <w:r>
        <w:rPr>
          <w:sz w:val="21"/>
        </w:rPr>
        <w:t>M.</w:t>
      </w:r>
      <w:r>
        <w:rPr>
          <w:spacing w:val="-1"/>
          <w:sz w:val="21"/>
        </w:rPr>
        <w:t> </w:t>
      </w:r>
      <w:r>
        <w:rPr>
          <w:sz w:val="21"/>
        </w:rPr>
        <w:t>G.,</w:t>
      </w:r>
      <w:r>
        <w:rPr>
          <w:spacing w:val="-1"/>
          <w:sz w:val="21"/>
        </w:rPr>
        <w:t> </w:t>
      </w:r>
      <w:r>
        <w:rPr>
          <w:sz w:val="21"/>
        </w:rPr>
        <w:t>Romero,</w:t>
      </w:r>
      <w:r>
        <w:rPr>
          <w:spacing w:val="-1"/>
          <w:sz w:val="21"/>
        </w:rPr>
        <w:t> </w:t>
      </w:r>
      <w:r>
        <w:rPr>
          <w:sz w:val="21"/>
        </w:rPr>
        <w:t>D.</w:t>
      </w:r>
      <w:r>
        <w:rPr>
          <w:spacing w:val="-1"/>
          <w:sz w:val="21"/>
        </w:rPr>
        <w:t> </w:t>
      </w:r>
      <w:r>
        <w:rPr>
          <w:sz w:val="21"/>
        </w:rPr>
        <w:t>R.,</w:t>
      </w:r>
      <w:r>
        <w:rPr>
          <w:spacing w:val="-1"/>
          <w:sz w:val="21"/>
        </w:rPr>
        <w:t> </w:t>
      </w:r>
      <w:r>
        <w:rPr>
          <w:sz w:val="21"/>
        </w:rPr>
        <w:t>De,</w:t>
      </w:r>
      <w:r>
        <w:rPr>
          <w:spacing w:val="-1"/>
          <w:sz w:val="21"/>
        </w:rPr>
        <w:t> </w:t>
      </w:r>
      <w:r>
        <w:rPr>
          <w:sz w:val="21"/>
        </w:rPr>
        <w:t>P.,</w:t>
      </w:r>
      <w:r>
        <w:rPr>
          <w:spacing w:val="-1"/>
          <w:sz w:val="21"/>
        </w:rPr>
        <w:t> </w:t>
      </w:r>
      <w:r>
        <w:rPr>
          <w:sz w:val="21"/>
        </w:rPr>
        <w:t>Hartnett,</w:t>
      </w:r>
      <w:r>
        <w:rPr>
          <w:spacing w:val="-1"/>
          <w:sz w:val="21"/>
        </w:rPr>
        <w:t> </w:t>
      </w:r>
      <w:r>
        <w:rPr>
          <w:sz w:val="21"/>
        </w:rPr>
        <w:t>J.,</w:t>
      </w:r>
      <w:r>
        <w:rPr>
          <w:spacing w:val="-1"/>
          <w:sz w:val="21"/>
        </w:rPr>
        <w:t> </w:t>
      </w:r>
      <w:r>
        <w:rPr>
          <w:sz w:val="21"/>
        </w:rPr>
        <w:t>&amp;</w:t>
      </w:r>
      <w:r>
        <w:rPr>
          <w:spacing w:val="-1"/>
          <w:sz w:val="21"/>
        </w:rPr>
        <w:t> </w:t>
      </w:r>
      <w:r>
        <w:rPr>
          <w:sz w:val="21"/>
        </w:rPr>
        <w:t>Roberts,</w:t>
      </w:r>
      <w:r>
        <w:rPr>
          <w:spacing w:val="-1"/>
          <w:sz w:val="21"/>
        </w:rPr>
        <w:t> </w:t>
      </w:r>
      <w:r>
        <w:rPr>
          <w:sz w:val="21"/>
        </w:rPr>
        <w:t>L.</w:t>
      </w:r>
      <w:r>
        <w:rPr>
          <w:spacing w:val="-1"/>
          <w:sz w:val="21"/>
        </w:rPr>
        <w:t> </w:t>
      </w:r>
      <w:r>
        <w:rPr>
          <w:sz w:val="21"/>
        </w:rPr>
        <w:t>(2021).</w:t>
      </w:r>
      <w:r>
        <w:rPr>
          <w:spacing w:val="-1"/>
          <w:sz w:val="21"/>
        </w:rPr>
        <w:t> </w:t>
      </w:r>
      <w:r>
        <w:rPr>
          <w:sz w:val="21"/>
        </w:rPr>
        <w:t>The</w:t>
      </w:r>
      <w:r>
        <w:rPr>
          <w:spacing w:val="-1"/>
          <w:sz w:val="21"/>
        </w:rPr>
        <w:t> </w:t>
      </w:r>
      <w:r>
        <w:rPr>
          <w:sz w:val="21"/>
        </w:rPr>
        <w:t>association</w:t>
      </w:r>
      <w:r>
        <w:rPr>
          <w:spacing w:val="-1"/>
          <w:sz w:val="21"/>
        </w:rPr>
        <w:t> </w:t>
      </w:r>
      <w:r>
        <w:rPr>
          <w:sz w:val="21"/>
        </w:rPr>
        <w:t>of</w:t>
      </w:r>
      <w:r>
        <w:rPr>
          <w:spacing w:val="-1"/>
          <w:sz w:val="21"/>
        </w:rPr>
        <w:t> </w:t>
      </w:r>
      <w:r>
        <w:rPr>
          <w:sz w:val="21"/>
        </w:rPr>
        <w:t>pregnancy control,</w:t>
      </w:r>
      <w:r>
        <w:rPr>
          <w:spacing w:val="-4"/>
          <w:sz w:val="21"/>
        </w:rPr>
        <w:t> </w:t>
      </w:r>
      <w:r>
        <w:rPr>
          <w:sz w:val="21"/>
        </w:rPr>
        <w:t>emotions,</w:t>
      </w:r>
      <w:r>
        <w:rPr>
          <w:spacing w:val="-4"/>
          <w:sz w:val="21"/>
        </w:rPr>
        <w:t> </w:t>
      </w:r>
      <w:r>
        <w:rPr>
          <w:sz w:val="21"/>
        </w:rPr>
        <w:t>and</w:t>
      </w:r>
      <w:r>
        <w:rPr>
          <w:spacing w:val="-4"/>
          <w:sz w:val="21"/>
        </w:rPr>
        <w:t> </w:t>
      </w:r>
      <w:r>
        <w:rPr>
          <w:sz w:val="21"/>
        </w:rPr>
        <w:t>beliefs</w:t>
      </w:r>
      <w:r>
        <w:rPr>
          <w:spacing w:val="-4"/>
          <w:sz w:val="21"/>
        </w:rPr>
        <w:t> </w:t>
      </w:r>
      <w:r>
        <w:rPr>
          <w:sz w:val="21"/>
        </w:rPr>
        <w:t>with</w:t>
      </w:r>
      <w:r>
        <w:rPr>
          <w:spacing w:val="-4"/>
          <w:sz w:val="21"/>
        </w:rPr>
        <w:t> </w:t>
      </w:r>
      <w:r>
        <w:rPr>
          <w:sz w:val="21"/>
        </w:rPr>
        <w:t>pregnancy</w:t>
      </w:r>
      <w:r>
        <w:rPr>
          <w:spacing w:val="-4"/>
          <w:sz w:val="21"/>
        </w:rPr>
        <w:t> </w:t>
      </w:r>
      <w:r>
        <w:rPr>
          <w:sz w:val="21"/>
        </w:rPr>
        <w:t>desires:</w:t>
      </w:r>
      <w:r>
        <w:rPr>
          <w:spacing w:val="-4"/>
          <w:sz w:val="21"/>
        </w:rPr>
        <w:t> </w:t>
      </w:r>
      <w:r>
        <w:rPr>
          <w:sz w:val="21"/>
        </w:rPr>
        <w:t>A</w:t>
      </w:r>
      <w:r>
        <w:rPr>
          <w:spacing w:val="-4"/>
          <w:sz w:val="21"/>
        </w:rPr>
        <w:t> </w:t>
      </w:r>
      <w:r>
        <w:rPr>
          <w:sz w:val="21"/>
        </w:rPr>
        <w:t>new</w:t>
      </w:r>
      <w:r>
        <w:rPr>
          <w:spacing w:val="-4"/>
          <w:sz w:val="21"/>
        </w:rPr>
        <w:t> </w:t>
      </w:r>
      <w:r>
        <w:rPr>
          <w:sz w:val="21"/>
        </w:rPr>
        <w:t>perspective</w:t>
      </w:r>
      <w:r>
        <w:rPr>
          <w:spacing w:val="-4"/>
          <w:sz w:val="21"/>
        </w:rPr>
        <w:t> </w:t>
      </w:r>
      <w:r>
        <w:rPr>
          <w:sz w:val="21"/>
        </w:rPr>
        <w:t>on</w:t>
      </w:r>
      <w:r>
        <w:rPr>
          <w:spacing w:val="-4"/>
          <w:sz w:val="21"/>
        </w:rPr>
        <w:t> </w:t>
      </w:r>
      <w:r>
        <w:rPr>
          <w:sz w:val="21"/>
        </w:rPr>
        <w:t>pregnancy</w:t>
      </w:r>
      <w:r>
        <w:rPr>
          <w:spacing w:val="-4"/>
          <w:sz w:val="21"/>
        </w:rPr>
        <w:t> </w:t>
      </w:r>
      <w:r>
        <w:rPr>
          <w:sz w:val="21"/>
        </w:rPr>
        <w:t>intentions. </w:t>
      </w:r>
      <w:r>
        <w:rPr>
          <w:i/>
          <w:sz w:val="21"/>
        </w:rPr>
        <w:t>PLOS ONE, 16</w:t>
      </w:r>
      <w:r>
        <w:rPr>
          <w:sz w:val="21"/>
        </w:rPr>
        <w:t>(3), e0249032.</w:t>
      </w:r>
    </w:p>
    <w:p>
      <w:pPr>
        <w:pStyle w:val="BodyText"/>
        <w:spacing w:before="35"/>
        <w:rPr>
          <w:sz w:val="21"/>
        </w:rPr>
      </w:pPr>
    </w:p>
    <w:p>
      <w:pPr>
        <w:spacing w:line="240" w:lineRule="auto" w:before="0"/>
        <w:ind w:left="456" w:right="0" w:hanging="360"/>
        <w:jc w:val="left"/>
        <w:rPr>
          <w:sz w:val="21"/>
        </w:rPr>
      </w:pPr>
      <w:r>
        <w:rPr>
          <w:sz w:val="21"/>
        </w:rPr>
        <w:t>De, P. K., &amp; Segura-Escano, R. (2021). Drinking during downturn: New evidence from the housing market</w:t>
      </w:r>
      <w:r>
        <w:rPr>
          <w:spacing w:val="-3"/>
          <w:sz w:val="21"/>
        </w:rPr>
        <w:t> </w:t>
      </w:r>
      <w:r>
        <w:rPr>
          <w:sz w:val="21"/>
        </w:rPr>
        <w:t>fluctuations</w:t>
      </w:r>
      <w:r>
        <w:rPr>
          <w:spacing w:val="-3"/>
          <w:sz w:val="21"/>
        </w:rPr>
        <w:t> </w:t>
      </w:r>
      <w:r>
        <w:rPr>
          <w:sz w:val="21"/>
        </w:rPr>
        <w:t>in</w:t>
      </w:r>
      <w:r>
        <w:rPr>
          <w:spacing w:val="-3"/>
          <w:sz w:val="21"/>
        </w:rPr>
        <w:t> </w:t>
      </w:r>
      <w:r>
        <w:rPr>
          <w:sz w:val="21"/>
        </w:rPr>
        <w:t>the</w:t>
      </w:r>
      <w:r>
        <w:rPr>
          <w:spacing w:val="-3"/>
          <w:sz w:val="21"/>
        </w:rPr>
        <w:t> </w:t>
      </w:r>
      <w:r>
        <w:rPr>
          <w:sz w:val="21"/>
        </w:rPr>
        <w:t>United</w:t>
      </w:r>
      <w:r>
        <w:rPr>
          <w:spacing w:val="-3"/>
          <w:sz w:val="21"/>
        </w:rPr>
        <w:t> </w:t>
      </w:r>
      <w:r>
        <w:rPr>
          <w:sz w:val="21"/>
        </w:rPr>
        <w:t>States</w:t>
      </w:r>
      <w:r>
        <w:rPr>
          <w:spacing w:val="-3"/>
          <w:sz w:val="21"/>
        </w:rPr>
        <w:t> </w:t>
      </w:r>
      <w:r>
        <w:rPr>
          <w:sz w:val="21"/>
        </w:rPr>
        <w:t>during</w:t>
      </w:r>
      <w:r>
        <w:rPr>
          <w:spacing w:val="-3"/>
          <w:sz w:val="21"/>
        </w:rPr>
        <w:t> </w:t>
      </w:r>
      <w:r>
        <w:rPr>
          <w:sz w:val="21"/>
        </w:rPr>
        <w:t>the</w:t>
      </w:r>
      <w:r>
        <w:rPr>
          <w:spacing w:val="-3"/>
          <w:sz w:val="21"/>
        </w:rPr>
        <w:t> </w:t>
      </w:r>
      <w:r>
        <w:rPr>
          <w:sz w:val="21"/>
        </w:rPr>
        <w:t>Great</w:t>
      </w:r>
      <w:r>
        <w:rPr>
          <w:spacing w:val="-3"/>
          <w:sz w:val="21"/>
        </w:rPr>
        <w:t> </w:t>
      </w:r>
      <w:r>
        <w:rPr>
          <w:sz w:val="21"/>
        </w:rPr>
        <w:t>Recession.</w:t>
      </w:r>
      <w:r>
        <w:rPr>
          <w:spacing w:val="-4"/>
          <w:sz w:val="21"/>
        </w:rPr>
        <w:t> </w:t>
      </w:r>
      <w:r>
        <w:rPr>
          <w:i/>
          <w:sz w:val="21"/>
        </w:rPr>
        <w:t>Economics</w:t>
      </w:r>
      <w:r>
        <w:rPr>
          <w:i/>
          <w:spacing w:val="-3"/>
          <w:sz w:val="21"/>
        </w:rPr>
        <w:t> </w:t>
      </w:r>
      <w:r>
        <w:rPr>
          <w:i/>
          <w:sz w:val="21"/>
        </w:rPr>
        <w:t>&amp;</w:t>
      </w:r>
      <w:r>
        <w:rPr>
          <w:i/>
          <w:spacing w:val="-3"/>
          <w:sz w:val="21"/>
        </w:rPr>
        <w:t> </w:t>
      </w:r>
      <w:r>
        <w:rPr>
          <w:i/>
          <w:sz w:val="21"/>
        </w:rPr>
        <w:t>Human</w:t>
      </w:r>
      <w:r>
        <w:rPr>
          <w:i/>
          <w:spacing w:val="-3"/>
          <w:sz w:val="21"/>
        </w:rPr>
        <w:t> </w:t>
      </w:r>
      <w:r>
        <w:rPr>
          <w:i/>
          <w:sz w:val="21"/>
        </w:rPr>
        <w:t>Biology</w:t>
      </w:r>
      <w:r>
        <w:rPr>
          <w:sz w:val="21"/>
        </w:rPr>
        <w:t>, </w:t>
      </w:r>
      <w:r>
        <w:rPr>
          <w:spacing w:val="-2"/>
          <w:sz w:val="21"/>
        </w:rPr>
        <w:t>101070.</w:t>
      </w:r>
    </w:p>
    <w:p>
      <w:pPr>
        <w:pStyle w:val="BodyText"/>
        <w:spacing w:before="37"/>
        <w:rPr>
          <w:sz w:val="21"/>
        </w:rPr>
      </w:pPr>
    </w:p>
    <w:p>
      <w:pPr>
        <w:spacing w:line="242" w:lineRule="auto" w:before="0"/>
        <w:ind w:left="456" w:right="48" w:hanging="360"/>
        <w:jc w:val="left"/>
        <w:rPr>
          <w:sz w:val="21"/>
        </w:rPr>
      </w:pPr>
      <w:r>
        <w:rPr>
          <w:sz w:val="21"/>
        </w:rPr>
        <w:t>De,</w:t>
      </w:r>
      <w:r>
        <w:rPr>
          <w:spacing w:val="-3"/>
          <w:sz w:val="21"/>
        </w:rPr>
        <w:t> </w:t>
      </w:r>
      <w:r>
        <w:rPr>
          <w:sz w:val="21"/>
        </w:rPr>
        <w:t>P.</w:t>
      </w:r>
      <w:r>
        <w:rPr>
          <w:spacing w:val="-3"/>
          <w:sz w:val="21"/>
        </w:rPr>
        <w:t> </w:t>
      </w:r>
      <w:r>
        <w:rPr>
          <w:sz w:val="21"/>
        </w:rPr>
        <w:t>K.,</w:t>
      </w:r>
      <w:r>
        <w:rPr>
          <w:spacing w:val="-3"/>
          <w:sz w:val="21"/>
        </w:rPr>
        <w:t> </w:t>
      </w:r>
      <w:r>
        <w:rPr>
          <w:sz w:val="21"/>
        </w:rPr>
        <w:t>&amp;</w:t>
      </w:r>
      <w:r>
        <w:rPr>
          <w:spacing w:val="-3"/>
          <w:sz w:val="21"/>
        </w:rPr>
        <w:t> </w:t>
      </w:r>
      <w:r>
        <w:rPr>
          <w:sz w:val="21"/>
        </w:rPr>
        <w:t>Price,</w:t>
      </w:r>
      <w:r>
        <w:rPr>
          <w:spacing w:val="-3"/>
          <w:sz w:val="21"/>
        </w:rPr>
        <w:t> </w:t>
      </w:r>
      <w:r>
        <w:rPr>
          <w:sz w:val="21"/>
        </w:rPr>
        <w:t>T.</w:t>
      </w:r>
      <w:r>
        <w:rPr>
          <w:spacing w:val="-3"/>
          <w:sz w:val="21"/>
        </w:rPr>
        <w:t> </w:t>
      </w:r>
      <w:r>
        <w:rPr>
          <w:sz w:val="21"/>
        </w:rPr>
        <w:t>(2021).</w:t>
      </w:r>
      <w:r>
        <w:rPr>
          <w:spacing w:val="-3"/>
          <w:sz w:val="21"/>
        </w:rPr>
        <w:t> </w:t>
      </w:r>
      <w:r>
        <w:rPr>
          <w:sz w:val="21"/>
        </w:rPr>
        <w:t>Pre-existing</w:t>
      </w:r>
      <w:r>
        <w:rPr>
          <w:spacing w:val="-3"/>
          <w:sz w:val="21"/>
        </w:rPr>
        <w:t> </w:t>
      </w:r>
      <w:r>
        <w:rPr>
          <w:sz w:val="21"/>
        </w:rPr>
        <w:t>economic</w:t>
      </w:r>
      <w:r>
        <w:rPr>
          <w:spacing w:val="-3"/>
          <w:sz w:val="21"/>
        </w:rPr>
        <w:t> </w:t>
      </w:r>
      <w:r>
        <w:rPr>
          <w:sz w:val="21"/>
        </w:rPr>
        <w:t>conditions</w:t>
      </w:r>
      <w:r>
        <w:rPr>
          <w:spacing w:val="-3"/>
          <w:sz w:val="21"/>
        </w:rPr>
        <w:t> </w:t>
      </w:r>
      <w:r>
        <w:rPr>
          <w:sz w:val="21"/>
        </w:rPr>
        <w:t>and</w:t>
      </w:r>
      <w:r>
        <w:rPr>
          <w:spacing w:val="-3"/>
          <w:sz w:val="21"/>
        </w:rPr>
        <w:t> </w:t>
      </w:r>
      <w:r>
        <w:rPr>
          <w:sz w:val="21"/>
        </w:rPr>
        <w:t>COVID-19</w:t>
      </w:r>
      <w:r>
        <w:rPr>
          <w:spacing w:val="-3"/>
          <w:sz w:val="21"/>
        </w:rPr>
        <w:t> </w:t>
      </w:r>
      <w:r>
        <w:rPr>
          <w:sz w:val="21"/>
        </w:rPr>
        <w:t>infections</w:t>
      </w:r>
      <w:r>
        <w:rPr>
          <w:spacing w:val="-3"/>
          <w:sz w:val="21"/>
        </w:rPr>
        <w:t> </w:t>
      </w:r>
      <w:r>
        <w:rPr>
          <w:sz w:val="21"/>
        </w:rPr>
        <w:t>and</w:t>
      </w:r>
      <w:r>
        <w:rPr>
          <w:spacing w:val="-3"/>
          <w:sz w:val="21"/>
        </w:rPr>
        <w:t> </w:t>
      </w:r>
      <w:r>
        <w:rPr>
          <w:sz w:val="21"/>
        </w:rPr>
        <w:t>mortality in New York City. </w:t>
      </w:r>
      <w:r>
        <w:rPr>
          <w:i/>
          <w:sz w:val="21"/>
        </w:rPr>
        <w:t>Journal of Health Care for the Poor and Underserved, 32</w:t>
      </w:r>
      <w:r>
        <w:rPr>
          <w:sz w:val="21"/>
        </w:rPr>
        <w:t>(4), 1978-1994.</w:t>
      </w:r>
    </w:p>
    <w:p>
      <w:pPr>
        <w:pStyle w:val="BodyText"/>
        <w:spacing w:before="34"/>
        <w:rPr>
          <w:sz w:val="21"/>
        </w:rPr>
      </w:pPr>
    </w:p>
    <w:p>
      <w:pPr>
        <w:spacing w:line="240" w:lineRule="auto" w:before="0"/>
        <w:ind w:left="456" w:right="0" w:hanging="360"/>
        <w:jc w:val="left"/>
        <w:rPr>
          <w:sz w:val="21"/>
        </w:rPr>
      </w:pPr>
      <w:r>
        <w:rPr>
          <w:sz w:val="21"/>
        </w:rPr>
        <w:t>De, P. K. (2021). Impacts of insurance expansion on health cost, health access, and health behaviors: Evidence</w:t>
      </w:r>
      <w:r>
        <w:rPr>
          <w:spacing w:val="-3"/>
          <w:sz w:val="21"/>
        </w:rPr>
        <w:t> </w:t>
      </w:r>
      <w:r>
        <w:rPr>
          <w:sz w:val="21"/>
        </w:rPr>
        <w:t>from</w:t>
      </w:r>
      <w:r>
        <w:rPr>
          <w:spacing w:val="-3"/>
          <w:sz w:val="21"/>
        </w:rPr>
        <w:t> </w:t>
      </w:r>
      <w:r>
        <w:rPr>
          <w:sz w:val="21"/>
        </w:rPr>
        <w:t>the</w:t>
      </w:r>
      <w:r>
        <w:rPr>
          <w:spacing w:val="-3"/>
          <w:sz w:val="21"/>
        </w:rPr>
        <w:t> </w:t>
      </w:r>
      <w:r>
        <w:rPr>
          <w:sz w:val="21"/>
        </w:rPr>
        <w:t>Medicaid</w:t>
      </w:r>
      <w:r>
        <w:rPr>
          <w:spacing w:val="-3"/>
          <w:sz w:val="21"/>
        </w:rPr>
        <w:t> </w:t>
      </w:r>
      <w:r>
        <w:rPr>
          <w:sz w:val="21"/>
        </w:rPr>
        <w:t>expansion</w:t>
      </w:r>
      <w:r>
        <w:rPr>
          <w:spacing w:val="-3"/>
          <w:sz w:val="21"/>
        </w:rPr>
        <w:t> </w:t>
      </w:r>
      <w:r>
        <w:rPr>
          <w:sz w:val="21"/>
        </w:rPr>
        <w:t>in</w:t>
      </w:r>
      <w:r>
        <w:rPr>
          <w:spacing w:val="-3"/>
          <w:sz w:val="21"/>
        </w:rPr>
        <w:t> </w:t>
      </w:r>
      <w:r>
        <w:rPr>
          <w:sz w:val="21"/>
        </w:rPr>
        <w:t>the</w:t>
      </w:r>
      <w:r>
        <w:rPr>
          <w:spacing w:val="-3"/>
          <w:sz w:val="21"/>
        </w:rPr>
        <w:t> </w:t>
      </w:r>
      <w:r>
        <w:rPr>
          <w:sz w:val="21"/>
        </w:rPr>
        <w:t>US.</w:t>
      </w:r>
      <w:r>
        <w:rPr>
          <w:spacing w:val="-4"/>
          <w:sz w:val="21"/>
        </w:rPr>
        <w:t> </w:t>
      </w:r>
      <w:r>
        <w:rPr>
          <w:i/>
          <w:sz w:val="21"/>
        </w:rPr>
        <w:t>International</w:t>
      </w:r>
      <w:r>
        <w:rPr>
          <w:i/>
          <w:spacing w:val="-3"/>
          <w:sz w:val="21"/>
        </w:rPr>
        <w:t> </w:t>
      </w:r>
      <w:r>
        <w:rPr>
          <w:i/>
          <w:sz w:val="21"/>
        </w:rPr>
        <w:t>Journal</w:t>
      </w:r>
      <w:r>
        <w:rPr>
          <w:i/>
          <w:spacing w:val="-3"/>
          <w:sz w:val="21"/>
        </w:rPr>
        <w:t> </w:t>
      </w:r>
      <w:r>
        <w:rPr>
          <w:i/>
          <w:sz w:val="21"/>
        </w:rPr>
        <w:t>of</w:t>
      </w:r>
      <w:r>
        <w:rPr>
          <w:i/>
          <w:spacing w:val="-3"/>
          <w:sz w:val="21"/>
        </w:rPr>
        <w:t> </w:t>
      </w:r>
      <w:r>
        <w:rPr>
          <w:i/>
          <w:sz w:val="21"/>
        </w:rPr>
        <w:t>Health</w:t>
      </w:r>
      <w:r>
        <w:rPr>
          <w:i/>
          <w:spacing w:val="-3"/>
          <w:sz w:val="21"/>
        </w:rPr>
        <w:t> </w:t>
      </w:r>
      <w:r>
        <w:rPr>
          <w:i/>
          <w:sz w:val="21"/>
        </w:rPr>
        <w:t>Economics</w:t>
      </w:r>
      <w:r>
        <w:rPr>
          <w:i/>
          <w:spacing w:val="-3"/>
          <w:sz w:val="21"/>
        </w:rPr>
        <w:t> </w:t>
      </w:r>
      <w:r>
        <w:rPr>
          <w:i/>
          <w:sz w:val="21"/>
        </w:rPr>
        <w:t>and Management, 21</w:t>
      </w:r>
      <w:r>
        <w:rPr>
          <w:sz w:val="21"/>
        </w:rPr>
        <w:t>(4), 495-510.</w:t>
      </w:r>
    </w:p>
    <w:p>
      <w:pPr>
        <w:pStyle w:val="BodyText"/>
        <w:spacing w:before="37"/>
        <w:rPr>
          <w:sz w:val="21"/>
        </w:rPr>
      </w:pPr>
    </w:p>
    <w:p>
      <w:pPr>
        <w:spacing w:line="242" w:lineRule="auto" w:before="0"/>
        <w:ind w:left="456" w:right="0" w:hanging="360"/>
        <w:jc w:val="left"/>
        <w:rPr>
          <w:sz w:val="21"/>
        </w:rPr>
      </w:pPr>
      <w:r>
        <w:rPr>
          <w:sz w:val="21"/>
        </w:rPr>
        <w:t>De,</w:t>
      </w:r>
      <w:r>
        <w:rPr>
          <w:spacing w:val="-3"/>
          <w:sz w:val="21"/>
        </w:rPr>
        <w:t> </w:t>
      </w:r>
      <w:r>
        <w:rPr>
          <w:sz w:val="21"/>
        </w:rPr>
        <w:t>P.</w:t>
      </w:r>
      <w:r>
        <w:rPr>
          <w:spacing w:val="-3"/>
          <w:sz w:val="21"/>
        </w:rPr>
        <w:t> </w:t>
      </w:r>
      <w:r>
        <w:rPr>
          <w:sz w:val="21"/>
        </w:rPr>
        <w:t>K.,</w:t>
      </w:r>
      <w:r>
        <w:rPr>
          <w:spacing w:val="-3"/>
          <w:sz w:val="21"/>
        </w:rPr>
        <w:t> </w:t>
      </w:r>
      <w:r>
        <w:rPr>
          <w:sz w:val="21"/>
        </w:rPr>
        <w:t>&amp;</w:t>
      </w:r>
      <w:r>
        <w:rPr>
          <w:spacing w:val="-3"/>
          <w:sz w:val="21"/>
        </w:rPr>
        <w:t> </w:t>
      </w:r>
      <w:r>
        <w:rPr>
          <w:sz w:val="21"/>
        </w:rPr>
        <w:t>Timilsina,</w:t>
      </w:r>
      <w:r>
        <w:rPr>
          <w:spacing w:val="-3"/>
          <w:sz w:val="21"/>
        </w:rPr>
        <w:t> </w:t>
      </w:r>
      <w:r>
        <w:rPr>
          <w:sz w:val="21"/>
        </w:rPr>
        <w:t>L.</w:t>
      </w:r>
      <w:r>
        <w:rPr>
          <w:spacing w:val="-3"/>
          <w:sz w:val="21"/>
        </w:rPr>
        <w:t> </w:t>
      </w:r>
      <w:r>
        <w:rPr>
          <w:sz w:val="21"/>
        </w:rPr>
        <w:t>(2020).</w:t>
      </w:r>
      <w:r>
        <w:rPr>
          <w:spacing w:val="-3"/>
          <w:sz w:val="21"/>
        </w:rPr>
        <w:t> </w:t>
      </w:r>
      <w:r>
        <w:rPr>
          <w:sz w:val="21"/>
        </w:rPr>
        <w:t>Cash‐based</w:t>
      </w:r>
      <w:r>
        <w:rPr>
          <w:spacing w:val="-3"/>
          <w:sz w:val="21"/>
        </w:rPr>
        <w:t> </w:t>
      </w:r>
      <w:r>
        <w:rPr>
          <w:sz w:val="21"/>
        </w:rPr>
        <w:t>maternal</w:t>
      </w:r>
      <w:r>
        <w:rPr>
          <w:spacing w:val="-3"/>
          <w:sz w:val="21"/>
        </w:rPr>
        <w:t> </w:t>
      </w:r>
      <w:r>
        <w:rPr>
          <w:sz w:val="21"/>
        </w:rPr>
        <w:t>health</w:t>
      </w:r>
      <w:r>
        <w:rPr>
          <w:spacing w:val="-3"/>
          <w:sz w:val="21"/>
        </w:rPr>
        <w:t> </w:t>
      </w:r>
      <w:r>
        <w:rPr>
          <w:sz w:val="21"/>
        </w:rPr>
        <w:t>interventions</w:t>
      </w:r>
      <w:r>
        <w:rPr>
          <w:spacing w:val="-3"/>
          <w:sz w:val="21"/>
        </w:rPr>
        <w:t> </w:t>
      </w:r>
      <w:r>
        <w:rPr>
          <w:sz w:val="21"/>
        </w:rPr>
        <w:t>can</w:t>
      </w:r>
      <w:r>
        <w:rPr>
          <w:spacing w:val="-3"/>
          <w:sz w:val="21"/>
        </w:rPr>
        <w:t> </w:t>
      </w:r>
      <w:r>
        <w:rPr>
          <w:sz w:val="21"/>
        </w:rPr>
        <w:t>improve</w:t>
      </w:r>
      <w:r>
        <w:rPr>
          <w:spacing w:val="-3"/>
          <w:sz w:val="21"/>
        </w:rPr>
        <w:t> </w:t>
      </w:r>
      <w:r>
        <w:rPr>
          <w:sz w:val="21"/>
        </w:rPr>
        <w:t>childhood vaccination—Evidence from India. </w:t>
      </w:r>
      <w:r>
        <w:rPr>
          <w:i/>
          <w:sz w:val="21"/>
        </w:rPr>
        <w:t>Health Economics, 29</w:t>
      </w:r>
      <w:r>
        <w:rPr>
          <w:sz w:val="21"/>
        </w:rPr>
        <w:t>(10), 1202-1219.</w:t>
      </w:r>
    </w:p>
    <w:p>
      <w:pPr>
        <w:pStyle w:val="BodyText"/>
        <w:spacing w:before="34"/>
        <w:rPr>
          <w:sz w:val="21"/>
        </w:rPr>
      </w:pPr>
    </w:p>
    <w:p>
      <w:pPr>
        <w:spacing w:line="242" w:lineRule="auto" w:before="0"/>
        <w:ind w:left="456" w:right="305" w:hanging="360"/>
        <w:jc w:val="left"/>
        <w:rPr>
          <w:sz w:val="21"/>
        </w:rPr>
      </w:pPr>
      <w:r>
        <w:rPr>
          <w:sz w:val="21"/>
        </w:rPr>
        <w:t>De,</w:t>
      </w:r>
      <w:r>
        <w:rPr>
          <w:spacing w:val="-3"/>
          <w:sz w:val="21"/>
        </w:rPr>
        <w:t> </w:t>
      </w:r>
      <w:r>
        <w:rPr>
          <w:sz w:val="21"/>
        </w:rPr>
        <w:t>P.</w:t>
      </w:r>
      <w:r>
        <w:rPr>
          <w:spacing w:val="-3"/>
          <w:sz w:val="21"/>
        </w:rPr>
        <w:t> </w:t>
      </w:r>
      <w:r>
        <w:rPr>
          <w:sz w:val="21"/>
        </w:rPr>
        <w:t>K.,</w:t>
      </w:r>
      <w:r>
        <w:rPr>
          <w:spacing w:val="-3"/>
          <w:sz w:val="21"/>
        </w:rPr>
        <w:t> </w:t>
      </w:r>
      <w:r>
        <w:rPr>
          <w:sz w:val="21"/>
        </w:rPr>
        <w:t>&amp;</w:t>
      </w:r>
      <w:r>
        <w:rPr>
          <w:spacing w:val="-3"/>
          <w:sz w:val="21"/>
        </w:rPr>
        <w:t> </w:t>
      </w:r>
      <w:r>
        <w:rPr>
          <w:sz w:val="21"/>
        </w:rPr>
        <w:t>Christian,</w:t>
      </w:r>
      <w:r>
        <w:rPr>
          <w:spacing w:val="-3"/>
          <w:sz w:val="21"/>
        </w:rPr>
        <w:t> </w:t>
      </w:r>
      <w:r>
        <w:rPr>
          <w:sz w:val="21"/>
        </w:rPr>
        <w:t>A.</w:t>
      </w:r>
      <w:r>
        <w:rPr>
          <w:spacing w:val="-3"/>
          <w:sz w:val="21"/>
        </w:rPr>
        <w:t> </w:t>
      </w:r>
      <w:r>
        <w:rPr>
          <w:sz w:val="21"/>
        </w:rPr>
        <w:t>(2020).</w:t>
      </w:r>
      <w:r>
        <w:rPr>
          <w:spacing w:val="-3"/>
          <w:sz w:val="21"/>
        </w:rPr>
        <w:t> </w:t>
      </w:r>
      <w:r>
        <w:rPr>
          <w:sz w:val="21"/>
        </w:rPr>
        <w:t>Microfinance</w:t>
      </w:r>
      <w:r>
        <w:rPr>
          <w:spacing w:val="-3"/>
          <w:sz w:val="21"/>
        </w:rPr>
        <w:t> </w:t>
      </w:r>
      <w:r>
        <w:rPr>
          <w:sz w:val="21"/>
        </w:rPr>
        <w:t>participation</w:t>
      </w:r>
      <w:r>
        <w:rPr>
          <w:spacing w:val="-3"/>
          <w:sz w:val="21"/>
        </w:rPr>
        <w:t> </w:t>
      </w:r>
      <w:r>
        <w:rPr>
          <w:sz w:val="21"/>
        </w:rPr>
        <w:t>and</w:t>
      </w:r>
      <w:r>
        <w:rPr>
          <w:spacing w:val="-3"/>
          <w:sz w:val="21"/>
        </w:rPr>
        <w:t> </w:t>
      </w:r>
      <w:r>
        <w:rPr>
          <w:sz w:val="21"/>
        </w:rPr>
        <w:t>intimate</w:t>
      </w:r>
      <w:r>
        <w:rPr>
          <w:spacing w:val="-3"/>
          <w:sz w:val="21"/>
        </w:rPr>
        <w:t> </w:t>
      </w:r>
      <w:r>
        <w:rPr>
          <w:sz w:val="21"/>
        </w:rPr>
        <w:t>partner</w:t>
      </w:r>
      <w:r>
        <w:rPr>
          <w:spacing w:val="-3"/>
          <w:sz w:val="21"/>
        </w:rPr>
        <w:t> </w:t>
      </w:r>
      <w:r>
        <w:rPr>
          <w:sz w:val="21"/>
        </w:rPr>
        <w:t>violence</w:t>
      </w:r>
      <w:r>
        <w:rPr>
          <w:spacing w:val="-3"/>
          <w:sz w:val="21"/>
        </w:rPr>
        <w:t> </w:t>
      </w:r>
      <w:r>
        <w:rPr>
          <w:sz w:val="21"/>
        </w:rPr>
        <w:t>among women in Bangladesh. </w:t>
      </w:r>
      <w:r>
        <w:rPr>
          <w:i/>
          <w:sz w:val="21"/>
        </w:rPr>
        <w:t>Oxford Economic Papers, 72</w:t>
      </w:r>
      <w:r>
        <w:rPr>
          <w:sz w:val="21"/>
        </w:rPr>
        <w:t>(2), 435-452.</w:t>
      </w:r>
    </w:p>
    <w:p>
      <w:pPr>
        <w:pStyle w:val="BodyText"/>
        <w:spacing w:before="34"/>
        <w:rPr>
          <w:sz w:val="21"/>
        </w:rPr>
      </w:pPr>
    </w:p>
    <w:p>
      <w:pPr>
        <w:spacing w:line="242" w:lineRule="auto" w:before="0"/>
        <w:ind w:left="456" w:right="0" w:hanging="360"/>
        <w:jc w:val="left"/>
        <w:rPr>
          <w:sz w:val="21"/>
        </w:rPr>
      </w:pPr>
      <w:r>
        <w:rPr>
          <w:sz w:val="21"/>
        </w:rPr>
        <w:t>Arora,</w:t>
      </w:r>
      <w:r>
        <w:rPr>
          <w:spacing w:val="-3"/>
          <w:sz w:val="21"/>
        </w:rPr>
        <w:t> </w:t>
      </w:r>
      <w:r>
        <w:rPr>
          <w:sz w:val="21"/>
        </w:rPr>
        <w:t>P.,</w:t>
      </w:r>
      <w:r>
        <w:rPr>
          <w:spacing w:val="-3"/>
          <w:sz w:val="21"/>
        </w:rPr>
        <w:t> </w:t>
      </w:r>
      <w:r>
        <w:rPr>
          <w:sz w:val="21"/>
        </w:rPr>
        <w:t>&amp;</w:t>
      </w:r>
      <w:r>
        <w:rPr>
          <w:spacing w:val="-3"/>
          <w:sz w:val="21"/>
        </w:rPr>
        <w:t> </w:t>
      </w:r>
      <w:r>
        <w:rPr>
          <w:sz w:val="21"/>
        </w:rPr>
        <w:t>De,</w:t>
      </w:r>
      <w:r>
        <w:rPr>
          <w:spacing w:val="-3"/>
          <w:sz w:val="21"/>
        </w:rPr>
        <w:t> </w:t>
      </w:r>
      <w:r>
        <w:rPr>
          <w:sz w:val="21"/>
        </w:rPr>
        <w:t>P.</w:t>
      </w:r>
      <w:r>
        <w:rPr>
          <w:spacing w:val="-3"/>
          <w:sz w:val="21"/>
        </w:rPr>
        <w:t> </w:t>
      </w:r>
      <w:r>
        <w:rPr>
          <w:sz w:val="21"/>
        </w:rPr>
        <w:t>(2020).</w:t>
      </w:r>
      <w:r>
        <w:rPr>
          <w:spacing w:val="-3"/>
          <w:sz w:val="21"/>
        </w:rPr>
        <w:t> </w:t>
      </w:r>
      <w:r>
        <w:rPr>
          <w:sz w:val="21"/>
        </w:rPr>
        <w:t>Environmental</w:t>
      </w:r>
      <w:r>
        <w:rPr>
          <w:spacing w:val="-3"/>
          <w:sz w:val="21"/>
        </w:rPr>
        <w:t> </w:t>
      </w:r>
      <w:r>
        <w:rPr>
          <w:sz w:val="21"/>
        </w:rPr>
        <w:t>sustainability</w:t>
      </w:r>
      <w:r>
        <w:rPr>
          <w:spacing w:val="-3"/>
          <w:sz w:val="21"/>
        </w:rPr>
        <w:t> </w:t>
      </w:r>
      <w:r>
        <w:rPr>
          <w:sz w:val="21"/>
        </w:rPr>
        <w:t>practices</w:t>
      </w:r>
      <w:r>
        <w:rPr>
          <w:spacing w:val="-3"/>
          <w:sz w:val="21"/>
        </w:rPr>
        <w:t> </w:t>
      </w:r>
      <w:r>
        <w:rPr>
          <w:sz w:val="21"/>
        </w:rPr>
        <w:t>and</w:t>
      </w:r>
      <w:r>
        <w:rPr>
          <w:spacing w:val="-3"/>
          <w:sz w:val="21"/>
        </w:rPr>
        <w:t> </w:t>
      </w:r>
      <w:r>
        <w:rPr>
          <w:sz w:val="21"/>
        </w:rPr>
        <w:t>exports:</w:t>
      </w:r>
      <w:r>
        <w:rPr>
          <w:spacing w:val="-3"/>
          <w:sz w:val="21"/>
        </w:rPr>
        <w:t> </w:t>
      </w:r>
      <w:r>
        <w:rPr>
          <w:sz w:val="21"/>
        </w:rPr>
        <w:t>The</w:t>
      </w:r>
      <w:r>
        <w:rPr>
          <w:spacing w:val="-3"/>
          <w:sz w:val="21"/>
        </w:rPr>
        <w:t> </w:t>
      </w:r>
      <w:r>
        <w:rPr>
          <w:sz w:val="21"/>
        </w:rPr>
        <w:t>interplay</w:t>
      </w:r>
      <w:r>
        <w:rPr>
          <w:spacing w:val="-3"/>
          <w:sz w:val="21"/>
        </w:rPr>
        <w:t> </w:t>
      </w:r>
      <w:r>
        <w:rPr>
          <w:sz w:val="21"/>
        </w:rPr>
        <w:t>of</w:t>
      </w:r>
      <w:r>
        <w:rPr>
          <w:spacing w:val="-3"/>
          <w:sz w:val="21"/>
        </w:rPr>
        <w:t> </w:t>
      </w:r>
      <w:r>
        <w:rPr>
          <w:sz w:val="21"/>
        </w:rPr>
        <w:t>strategy and institutions in Latin America. </w:t>
      </w:r>
      <w:r>
        <w:rPr>
          <w:i/>
          <w:sz w:val="21"/>
        </w:rPr>
        <w:t>Journal of World Business, 55</w:t>
      </w:r>
      <w:r>
        <w:rPr>
          <w:sz w:val="21"/>
        </w:rPr>
        <w:t>(4), 101094.</w:t>
      </w:r>
    </w:p>
    <w:p>
      <w:pPr>
        <w:pStyle w:val="BodyText"/>
        <w:spacing w:before="34"/>
        <w:rPr>
          <w:sz w:val="21"/>
        </w:rPr>
      </w:pPr>
    </w:p>
    <w:p>
      <w:pPr>
        <w:spacing w:line="242" w:lineRule="auto" w:before="0"/>
        <w:ind w:left="456" w:right="305" w:hanging="360"/>
        <w:jc w:val="left"/>
        <w:rPr>
          <w:sz w:val="21"/>
        </w:rPr>
      </w:pPr>
      <w:r>
        <w:rPr>
          <w:sz w:val="21"/>
        </w:rPr>
        <w:t>De,</w:t>
      </w:r>
      <w:r>
        <w:rPr>
          <w:spacing w:val="-3"/>
          <w:sz w:val="21"/>
        </w:rPr>
        <w:t> </w:t>
      </w:r>
      <w:r>
        <w:rPr>
          <w:sz w:val="21"/>
        </w:rPr>
        <w:t>P.</w:t>
      </w:r>
      <w:r>
        <w:rPr>
          <w:spacing w:val="-3"/>
          <w:sz w:val="21"/>
        </w:rPr>
        <w:t> </w:t>
      </w:r>
      <w:r>
        <w:rPr>
          <w:sz w:val="21"/>
        </w:rPr>
        <w:t>(2020).</w:t>
      </w:r>
      <w:r>
        <w:rPr>
          <w:spacing w:val="-3"/>
          <w:sz w:val="21"/>
        </w:rPr>
        <w:t> </w:t>
      </w:r>
      <w:r>
        <w:rPr>
          <w:sz w:val="21"/>
        </w:rPr>
        <w:t>Beyond</w:t>
      </w:r>
      <w:r>
        <w:rPr>
          <w:spacing w:val="-3"/>
          <w:sz w:val="21"/>
        </w:rPr>
        <w:t> </w:t>
      </w:r>
      <w:r>
        <w:rPr>
          <w:sz w:val="21"/>
        </w:rPr>
        <w:t>race:</w:t>
      </w:r>
      <w:r>
        <w:rPr>
          <w:spacing w:val="-3"/>
          <w:sz w:val="21"/>
        </w:rPr>
        <w:t> </w:t>
      </w:r>
      <w:r>
        <w:rPr>
          <w:sz w:val="21"/>
        </w:rPr>
        <w:t>Impacts</w:t>
      </w:r>
      <w:r>
        <w:rPr>
          <w:spacing w:val="-3"/>
          <w:sz w:val="21"/>
        </w:rPr>
        <w:t> </w:t>
      </w:r>
      <w:r>
        <w:rPr>
          <w:sz w:val="21"/>
        </w:rPr>
        <w:t>of</w:t>
      </w:r>
      <w:r>
        <w:rPr>
          <w:spacing w:val="-3"/>
          <w:sz w:val="21"/>
        </w:rPr>
        <w:t> </w:t>
      </w:r>
      <w:r>
        <w:rPr>
          <w:sz w:val="21"/>
        </w:rPr>
        <w:t>non-racial</w:t>
      </w:r>
      <w:r>
        <w:rPr>
          <w:spacing w:val="-3"/>
          <w:sz w:val="21"/>
        </w:rPr>
        <w:t> </w:t>
      </w:r>
      <w:r>
        <w:rPr>
          <w:sz w:val="21"/>
        </w:rPr>
        <w:t>perceived</w:t>
      </w:r>
      <w:r>
        <w:rPr>
          <w:spacing w:val="-3"/>
          <w:sz w:val="21"/>
        </w:rPr>
        <w:t> </w:t>
      </w:r>
      <w:r>
        <w:rPr>
          <w:sz w:val="21"/>
        </w:rPr>
        <w:t>discrimination</w:t>
      </w:r>
      <w:r>
        <w:rPr>
          <w:spacing w:val="-3"/>
          <w:sz w:val="21"/>
        </w:rPr>
        <w:t> </w:t>
      </w:r>
      <w:r>
        <w:rPr>
          <w:sz w:val="21"/>
        </w:rPr>
        <w:t>on</w:t>
      </w:r>
      <w:r>
        <w:rPr>
          <w:spacing w:val="-3"/>
          <w:sz w:val="21"/>
        </w:rPr>
        <w:t> </w:t>
      </w:r>
      <w:r>
        <w:rPr>
          <w:sz w:val="21"/>
        </w:rPr>
        <w:t>health</w:t>
      </w:r>
      <w:r>
        <w:rPr>
          <w:spacing w:val="-3"/>
          <w:sz w:val="21"/>
        </w:rPr>
        <w:t> </w:t>
      </w:r>
      <w:r>
        <w:rPr>
          <w:sz w:val="21"/>
        </w:rPr>
        <w:t>access</w:t>
      </w:r>
      <w:r>
        <w:rPr>
          <w:spacing w:val="-3"/>
          <w:sz w:val="21"/>
        </w:rPr>
        <w:t> </w:t>
      </w:r>
      <w:r>
        <w:rPr>
          <w:sz w:val="21"/>
        </w:rPr>
        <w:t>and outcomes in New York City. </w:t>
      </w:r>
      <w:r>
        <w:rPr>
          <w:i/>
          <w:sz w:val="21"/>
        </w:rPr>
        <w:t>PLOS ONE, 15</w:t>
      </w:r>
      <w:r>
        <w:rPr>
          <w:sz w:val="21"/>
        </w:rPr>
        <w:t>(9), e0239482.</w:t>
      </w:r>
    </w:p>
    <w:p>
      <w:pPr>
        <w:pStyle w:val="BodyText"/>
        <w:spacing w:before="34"/>
        <w:rPr>
          <w:sz w:val="21"/>
        </w:rPr>
      </w:pPr>
    </w:p>
    <w:p>
      <w:pPr>
        <w:spacing w:line="242" w:lineRule="auto" w:before="0"/>
        <w:ind w:left="456" w:right="0" w:hanging="360"/>
        <w:jc w:val="left"/>
        <w:rPr>
          <w:sz w:val="21"/>
        </w:rPr>
      </w:pPr>
      <w:r>
        <w:rPr>
          <w:sz w:val="21"/>
        </w:rPr>
        <w:t>De,</w:t>
      </w:r>
      <w:r>
        <w:rPr>
          <w:spacing w:val="-3"/>
          <w:sz w:val="21"/>
        </w:rPr>
        <w:t> </w:t>
      </w:r>
      <w:r>
        <w:rPr>
          <w:sz w:val="21"/>
        </w:rPr>
        <w:t>P.,</w:t>
      </w:r>
      <w:r>
        <w:rPr>
          <w:spacing w:val="-3"/>
          <w:sz w:val="21"/>
        </w:rPr>
        <w:t> </w:t>
      </w:r>
      <w:r>
        <w:rPr>
          <w:sz w:val="21"/>
        </w:rPr>
        <w:t>Pozen,</w:t>
      </w:r>
      <w:r>
        <w:rPr>
          <w:spacing w:val="-3"/>
          <w:sz w:val="21"/>
        </w:rPr>
        <w:t> </w:t>
      </w:r>
      <w:r>
        <w:rPr>
          <w:sz w:val="21"/>
        </w:rPr>
        <w:t>A.,</w:t>
      </w:r>
      <w:r>
        <w:rPr>
          <w:spacing w:val="-3"/>
          <w:sz w:val="21"/>
        </w:rPr>
        <w:t> </w:t>
      </w:r>
      <w:r>
        <w:rPr>
          <w:sz w:val="21"/>
        </w:rPr>
        <w:t>&amp;</w:t>
      </w:r>
      <w:r>
        <w:rPr>
          <w:spacing w:val="-3"/>
          <w:sz w:val="21"/>
        </w:rPr>
        <w:t> </w:t>
      </w:r>
      <w:r>
        <w:rPr>
          <w:sz w:val="21"/>
        </w:rPr>
        <w:t>Budhwani,</w:t>
      </w:r>
      <w:r>
        <w:rPr>
          <w:spacing w:val="-3"/>
          <w:sz w:val="21"/>
        </w:rPr>
        <w:t> </w:t>
      </w:r>
      <w:r>
        <w:rPr>
          <w:sz w:val="21"/>
        </w:rPr>
        <w:t>H.</w:t>
      </w:r>
      <w:r>
        <w:rPr>
          <w:spacing w:val="-3"/>
          <w:sz w:val="21"/>
        </w:rPr>
        <w:t> </w:t>
      </w:r>
      <w:r>
        <w:rPr>
          <w:sz w:val="21"/>
        </w:rPr>
        <w:t>(2019).</w:t>
      </w:r>
      <w:r>
        <w:rPr>
          <w:spacing w:val="-3"/>
          <w:sz w:val="21"/>
        </w:rPr>
        <w:t> </w:t>
      </w:r>
      <w:r>
        <w:rPr>
          <w:sz w:val="21"/>
        </w:rPr>
        <w:t>Is</w:t>
      </w:r>
      <w:r>
        <w:rPr>
          <w:spacing w:val="-3"/>
          <w:sz w:val="21"/>
        </w:rPr>
        <w:t> </w:t>
      </w:r>
      <w:r>
        <w:rPr>
          <w:sz w:val="21"/>
        </w:rPr>
        <w:t>perceived</w:t>
      </w:r>
      <w:r>
        <w:rPr>
          <w:spacing w:val="-3"/>
          <w:sz w:val="21"/>
        </w:rPr>
        <w:t> </w:t>
      </w:r>
      <w:r>
        <w:rPr>
          <w:sz w:val="21"/>
        </w:rPr>
        <w:t>stigma</w:t>
      </w:r>
      <w:r>
        <w:rPr>
          <w:spacing w:val="-3"/>
          <w:sz w:val="21"/>
        </w:rPr>
        <w:t> </w:t>
      </w:r>
      <w:r>
        <w:rPr>
          <w:sz w:val="21"/>
        </w:rPr>
        <w:t>in</w:t>
      </w:r>
      <w:r>
        <w:rPr>
          <w:spacing w:val="-3"/>
          <w:sz w:val="21"/>
        </w:rPr>
        <w:t> </w:t>
      </w:r>
      <w:r>
        <w:rPr>
          <w:sz w:val="21"/>
        </w:rPr>
        <w:t>clinical</w:t>
      </w:r>
      <w:r>
        <w:rPr>
          <w:spacing w:val="-3"/>
          <w:sz w:val="21"/>
        </w:rPr>
        <w:t> </w:t>
      </w:r>
      <w:r>
        <w:rPr>
          <w:sz w:val="21"/>
        </w:rPr>
        <w:t>settings</w:t>
      </w:r>
      <w:r>
        <w:rPr>
          <w:spacing w:val="-3"/>
          <w:sz w:val="21"/>
        </w:rPr>
        <w:t> </w:t>
      </w:r>
      <w:r>
        <w:rPr>
          <w:sz w:val="21"/>
        </w:rPr>
        <w:t>associated</w:t>
      </w:r>
      <w:r>
        <w:rPr>
          <w:spacing w:val="-3"/>
          <w:sz w:val="21"/>
        </w:rPr>
        <w:t> </w:t>
      </w:r>
      <w:r>
        <w:rPr>
          <w:sz w:val="21"/>
        </w:rPr>
        <w:t>with</w:t>
      </w:r>
      <w:r>
        <w:rPr>
          <w:spacing w:val="-3"/>
          <w:sz w:val="21"/>
        </w:rPr>
        <w:t> </w:t>
      </w:r>
      <w:r>
        <w:rPr>
          <w:sz w:val="21"/>
        </w:rPr>
        <w:t>poor health status among New York City’s residents of color? </w:t>
      </w:r>
      <w:r>
        <w:rPr>
          <w:i/>
          <w:sz w:val="21"/>
        </w:rPr>
        <w:t>Medical Care, 57</w:t>
      </w:r>
      <w:r>
        <w:rPr>
          <w:sz w:val="21"/>
        </w:rPr>
        <w:t>(12), 960-967.</w:t>
      </w:r>
    </w:p>
    <w:p>
      <w:pPr>
        <w:pStyle w:val="BodyText"/>
        <w:spacing w:before="34"/>
        <w:rPr>
          <w:sz w:val="21"/>
        </w:rPr>
      </w:pPr>
    </w:p>
    <w:p>
      <w:pPr>
        <w:spacing w:line="242" w:lineRule="auto" w:before="0"/>
        <w:ind w:left="456" w:right="305" w:hanging="360"/>
        <w:jc w:val="left"/>
        <w:rPr>
          <w:sz w:val="21"/>
        </w:rPr>
      </w:pPr>
      <w:r>
        <w:rPr>
          <w:sz w:val="21"/>
        </w:rPr>
        <w:t>Budhwani,</w:t>
      </w:r>
      <w:r>
        <w:rPr>
          <w:spacing w:val="-3"/>
          <w:sz w:val="21"/>
        </w:rPr>
        <w:t> </w:t>
      </w:r>
      <w:r>
        <w:rPr>
          <w:sz w:val="21"/>
        </w:rPr>
        <w:t>H.,</w:t>
      </w:r>
      <w:r>
        <w:rPr>
          <w:spacing w:val="-3"/>
          <w:sz w:val="21"/>
        </w:rPr>
        <w:t> </w:t>
      </w:r>
      <w:r>
        <w:rPr>
          <w:sz w:val="21"/>
        </w:rPr>
        <w:t>&amp;</w:t>
      </w:r>
      <w:r>
        <w:rPr>
          <w:spacing w:val="-4"/>
          <w:sz w:val="21"/>
        </w:rPr>
        <w:t> </w:t>
      </w:r>
      <w:r>
        <w:rPr>
          <w:sz w:val="21"/>
        </w:rPr>
        <w:t>De,</w:t>
      </w:r>
      <w:r>
        <w:rPr>
          <w:spacing w:val="-3"/>
          <w:sz w:val="21"/>
        </w:rPr>
        <w:t> </w:t>
      </w:r>
      <w:r>
        <w:rPr>
          <w:sz w:val="21"/>
        </w:rPr>
        <w:t>P.</w:t>
      </w:r>
      <w:r>
        <w:rPr>
          <w:spacing w:val="-3"/>
          <w:sz w:val="21"/>
        </w:rPr>
        <w:t> </w:t>
      </w:r>
      <w:r>
        <w:rPr>
          <w:sz w:val="21"/>
        </w:rPr>
        <w:t>(2019).</w:t>
      </w:r>
      <w:r>
        <w:rPr>
          <w:spacing w:val="-3"/>
          <w:sz w:val="21"/>
        </w:rPr>
        <w:t> </w:t>
      </w:r>
      <w:r>
        <w:rPr>
          <w:sz w:val="21"/>
        </w:rPr>
        <w:t>Perceived</w:t>
      </w:r>
      <w:r>
        <w:rPr>
          <w:spacing w:val="-3"/>
          <w:sz w:val="21"/>
        </w:rPr>
        <w:t> </w:t>
      </w:r>
      <w:r>
        <w:rPr>
          <w:sz w:val="21"/>
        </w:rPr>
        <w:t>stigma</w:t>
      </w:r>
      <w:r>
        <w:rPr>
          <w:spacing w:val="-3"/>
          <w:sz w:val="21"/>
        </w:rPr>
        <w:t> </w:t>
      </w:r>
      <w:r>
        <w:rPr>
          <w:sz w:val="21"/>
        </w:rPr>
        <w:t>in</w:t>
      </w:r>
      <w:r>
        <w:rPr>
          <w:spacing w:val="-3"/>
          <w:sz w:val="21"/>
        </w:rPr>
        <w:t> </w:t>
      </w:r>
      <w:r>
        <w:rPr>
          <w:sz w:val="21"/>
        </w:rPr>
        <w:t>health</w:t>
      </w:r>
      <w:r>
        <w:rPr>
          <w:spacing w:val="-3"/>
          <w:sz w:val="21"/>
        </w:rPr>
        <w:t> </w:t>
      </w:r>
      <w:r>
        <w:rPr>
          <w:sz w:val="21"/>
        </w:rPr>
        <w:t>care</w:t>
      </w:r>
      <w:r>
        <w:rPr>
          <w:spacing w:val="-3"/>
          <w:sz w:val="21"/>
        </w:rPr>
        <w:t> </w:t>
      </w:r>
      <w:r>
        <w:rPr>
          <w:sz w:val="21"/>
        </w:rPr>
        <w:t>settings</w:t>
      </w:r>
      <w:r>
        <w:rPr>
          <w:spacing w:val="-3"/>
          <w:sz w:val="21"/>
        </w:rPr>
        <w:t> </w:t>
      </w:r>
      <w:r>
        <w:rPr>
          <w:sz w:val="21"/>
        </w:rPr>
        <w:t>and</w:t>
      </w:r>
      <w:r>
        <w:rPr>
          <w:spacing w:val="-3"/>
          <w:sz w:val="21"/>
        </w:rPr>
        <w:t> </w:t>
      </w:r>
      <w:r>
        <w:rPr>
          <w:sz w:val="21"/>
        </w:rPr>
        <w:t>the</w:t>
      </w:r>
      <w:r>
        <w:rPr>
          <w:spacing w:val="-3"/>
          <w:sz w:val="21"/>
        </w:rPr>
        <w:t> </w:t>
      </w:r>
      <w:r>
        <w:rPr>
          <w:sz w:val="21"/>
        </w:rPr>
        <w:t>physical</w:t>
      </w:r>
      <w:r>
        <w:rPr>
          <w:spacing w:val="-3"/>
          <w:sz w:val="21"/>
        </w:rPr>
        <w:t> </w:t>
      </w:r>
      <w:r>
        <w:rPr>
          <w:sz w:val="21"/>
        </w:rPr>
        <w:t>and</w:t>
      </w:r>
      <w:r>
        <w:rPr>
          <w:spacing w:val="-3"/>
          <w:sz w:val="21"/>
        </w:rPr>
        <w:t> </w:t>
      </w:r>
      <w:r>
        <w:rPr>
          <w:sz w:val="21"/>
        </w:rPr>
        <w:t>mental health of people of color in the United States. </w:t>
      </w:r>
      <w:r>
        <w:rPr>
          <w:i/>
          <w:sz w:val="21"/>
        </w:rPr>
        <w:t>Health Equity, 3</w:t>
      </w:r>
      <w:r>
        <w:rPr>
          <w:sz w:val="21"/>
        </w:rPr>
        <w:t>(1), 73-80.</w:t>
      </w:r>
    </w:p>
    <w:p>
      <w:pPr>
        <w:pStyle w:val="BodyText"/>
        <w:spacing w:before="34"/>
        <w:rPr>
          <w:sz w:val="21"/>
        </w:rPr>
      </w:pPr>
    </w:p>
    <w:p>
      <w:pPr>
        <w:spacing w:line="240" w:lineRule="auto" w:before="0"/>
        <w:ind w:left="456" w:right="90" w:hanging="360"/>
        <w:jc w:val="both"/>
        <w:rPr>
          <w:sz w:val="21"/>
        </w:rPr>
      </w:pPr>
      <w:r>
        <w:rPr>
          <w:sz w:val="21"/>
        </w:rPr>
        <w:t>De,</w:t>
      </w:r>
      <w:r>
        <w:rPr>
          <w:spacing w:val="-1"/>
          <w:sz w:val="21"/>
        </w:rPr>
        <w:t> </w:t>
      </w:r>
      <w:r>
        <w:rPr>
          <w:sz w:val="21"/>
        </w:rPr>
        <w:t>P.,</w:t>
      </w:r>
      <w:r>
        <w:rPr>
          <w:spacing w:val="-1"/>
          <w:sz w:val="21"/>
        </w:rPr>
        <w:t> </w:t>
      </w:r>
      <w:r>
        <w:rPr>
          <w:sz w:val="21"/>
        </w:rPr>
        <w:t>Downing</w:t>
      </w:r>
      <w:r>
        <w:rPr>
          <w:spacing w:val="-1"/>
          <w:sz w:val="21"/>
        </w:rPr>
        <w:t> </w:t>
      </w:r>
      <w:r>
        <w:rPr>
          <w:sz w:val="21"/>
        </w:rPr>
        <w:t>Jr,</w:t>
      </w:r>
      <w:r>
        <w:rPr>
          <w:spacing w:val="-1"/>
          <w:sz w:val="21"/>
        </w:rPr>
        <w:t> </w:t>
      </w:r>
      <w:r>
        <w:rPr>
          <w:sz w:val="21"/>
        </w:rPr>
        <w:t>M.</w:t>
      </w:r>
      <w:r>
        <w:rPr>
          <w:spacing w:val="-1"/>
          <w:sz w:val="21"/>
        </w:rPr>
        <w:t> </w:t>
      </w:r>
      <w:r>
        <w:rPr>
          <w:sz w:val="21"/>
        </w:rPr>
        <w:t>J.,</w:t>
      </w:r>
      <w:r>
        <w:rPr>
          <w:spacing w:val="-1"/>
          <w:sz w:val="21"/>
        </w:rPr>
        <w:t> </w:t>
      </w:r>
      <w:r>
        <w:rPr>
          <w:sz w:val="21"/>
        </w:rPr>
        <w:t>&amp;</w:t>
      </w:r>
      <w:r>
        <w:rPr>
          <w:spacing w:val="-1"/>
          <w:sz w:val="21"/>
        </w:rPr>
        <w:t> </w:t>
      </w:r>
      <w:r>
        <w:rPr>
          <w:sz w:val="21"/>
        </w:rPr>
        <w:t>Hirshfield,</w:t>
      </w:r>
      <w:r>
        <w:rPr>
          <w:spacing w:val="-1"/>
          <w:sz w:val="21"/>
        </w:rPr>
        <w:t> </w:t>
      </w:r>
      <w:r>
        <w:rPr>
          <w:sz w:val="21"/>
        </w:rPr>
        <w:t>S.</w:t>
      </w:r>
      <w:r>
        <w:rPr>
          <w:spacing w:val="-1"/>
          <w:sz w:val="21"/>
        </w:rPr>
        <w:t> </w:t>
      </w:r>
      <w:r>
        <w:rPr>
          <w:sz w:val="21"/>
        </w:rPr>
        <w:t>(2018).</w:t>
      </w:r>
      <w:r>
        <w:rPr>
          <w:spacing w:val="-1"/>
          <w:sz w:val="21"/>
        </w:rPr>
        <w:t> </w:t>
      </w:r>
      <w:r>
        <w:rPr>
          <w:sz w:val="21"/>
        </w:rPr>
        <w:t>Cost</w:t>
      </w:r>
      <w:r>
        <w:rPr>
          <w:spacing w:val="-1"/>
          <w:sz w:val="21"/>
        </w:rPr>
        <w:t> </w:t>
      </w:r>
      <w:r>
        <w:rPr>
          <w:sz w:val="21"/>
        </w:rPr>
        <w:t>analysis</w:t>
      </w:r>
      <w:r>
        <w:rPr>
          <w:spacing w:val="-1"/>
          <w:sz w:val="21"/>
        </w:rPr>
        <w:t> </w:t>
      </w:r>
      <w:r>
        <w:rPr>
          <w:sz w:val="21"/>
        </w:rPr>
        <w:t>of</w:t>
      </w:r>
      <w:r>
        <w:rPr>
          <w:spacing w:val="-1"/>
          <w:sz w:val="21"/>
        </w:rPr>
        <w:t> </w:t>
      </w:r>
      <w:r>
        <w:rPr>
          <w:sz w:val="21"/>
        </w:rPr>
        <w:t>implementing</w:t>
      </w:r>
      <w:r>
        <w:rPr>
          <w:spacing w:val="-1"/>
          <w:sz w:val="21"/>
        </w:rPr>
        <w:t> </w:t>
      </w:r>
      <w:r>
        <w:rPr>
          <w:sz w:val="21"/>
        </w:rPr>
        <w:t>a</w:t>
      </w:r>
      <w:r>
        <w:rPr>
          <w:spacing w:val="-1"/>
          <w:sz w:val="21"/>
        </w:rPr>
        <w:t> </w:t>
      </w:r>
      <w:r>
        <w:rPr>
          <w:sz w:val="21"/>
        </w:rPr>
        <w:t>video-based</w:t>
      </w:r>
      <w:r>
        <w:rPr>
          <w:spacing w:val="-1"/>
          <w:sz w:val="21"/>
        </w:rPr>
        <w:t> </w:t>
      </w:r>
      <w:r>
        <w:rPr>
          <w:sz w:val="21"/>
        </w:rPr>
        <w:t>eHealth intervention</w:t>
      </w:r>
      <w:r>
        <w:rPr>
          <w:spacing w:val="-3"/>
          <w:sz w:val="21"/>
        </w:rPr>
        <w:t> </w:t>
      </w:r>
      <w:r>
        <w:rPr>
          <w:sz w:val="21"/>
        </w:rPr>
        <w:t>for</w:t>
      </w:r>
      <w:r>
        <w:rPr>
          <w:spacing w:val="-3"/>
          <w:sz w:val="21"/>
        </w:rPr>
        <w:t> </w:t>
      </w:r>
      <w:r>
        <w:rPr>
          <w:sz w:val="21"/>
        </w:rPr>
        <w:t>HIV-positive</w:t>
      </w:r>
      <w:r>
        <w:rPr>
          <w:spacing w:val="-3"/>
          <w:sz w:val="21"/>
        </w:rPr>
        <w:t> </w:t>
      </w:r>
      <w:r>
        <w:rPr>
          <w:sz w:val="21"/>
        </w:rPr>
        <w:t>gay,</w:t>
      </w:r>
      <w:r>
        <w:rPr>
          <w:spacing w:val="-3"/>
          <w:sz w:val="21"/>
        </w:rPr>
        <w:t> </w:t>
      </w:r>
      <w:r>
        <w:rPr>
          <w:sz w:val="21"/>
        </w:rPr>
        <w:t>bisexual,</w:t>
      </w:r>
      <w:r>
        <w:rPr>
          <w:spacing w:val="-3"/>
          <w:sz w:val="21"/>
        </w:rPr>
        <w:t> </w:t>
      </w:r>
      <w:r>
        <w:rPr>
          <w:sz w:val="21"/>
        </w:rPr>
        <w:t>and</w:t>
      </w:r>
      <w:r>
        <w:rPr>
          <w:spacing w:val="-3"/>
          <w:sz w:val="21"/>
        </w:rPr>
        <w:t> </w:t>
      </w:r>
      <w:r>
        <w:rPr>
          <w:sz w:val="21"/>
        </w:rPr>
        <w:t>other</w:t>
      </w:r>
      <w:r>
        <w:rPr>
          <w:spacing w:val="-3"/>
          <w:sz w:val="21"/>
        </w:rPr>
        <w:t> </w:t>
      </w:r>
      <w:r>
        <w:rPr>
          <w:sz w:val="21"/>
        </w:rPr>
        <w:t>men</w:t>
      </w:r>
      <w:r>
        <w:rPr>
          <w:spacing w:val="-3"/>
          <w:sz w:val="21"/>
        </w:rPr>
        <w:t> </w:t>
      </w:r>
      <w:r>
        <w:rPr>
          <w:sz w:val="21"/>
        </w:rPr>
        <w:t>who</w:t>
      </w:r>
      <w:r>
        <w:rPr>
          <w:spacing w:val="-3"/>
          <w:sz w:val="21"/>
        </w:rPr>
        <w:t> </w:t>
      </w:r>
      <w:r>
        <w:rPr>
          <w:sz w:val="21"/>
        </w:rPr>
        <w:t>have</w:t>
      </w:r>
      <w:r>
        <w:rPr>
          <w:spacing w:val="-3"/>
          <w:sz w:val="21"/>
        </w:rPr>
        <w:t> </w:t>
      </w:r>
      <w:r>
        <w:rPr>
          <w:sz w:val="21"/>
        </w:rPr>
        <w:t>sex</w:t>
      </w:r>
      <w:r>
        <w:rPr>
          <w:spacing w:val="-3"/>
          <w:sz w:val="21"/>
        </w:rPr>
        <w:t> </w:t>
      </w:r>
      <w:r>
        <w:rPr>
          <w:sz w:val="21"/>
        </w:rPr>
        <w:t>with</w:t>
      </w:r>
      <w:r>
        <w:rPr>
          <w:spacing w:val="-3"/>
          <w:sz w:val="21"/>
        </w:rPr>
        <w:t> </w:t>
      </w:r>
      <w:r>
        <w:rPr>
          <w:sz w:val="21"/>
        </w:rPr>
        <w:t>men.</w:t>
      </w:r>
      <w:r>
        <w:rPr>
          <w:spacing w:val="-2"/>
          <w:sz w:val="21"/>
        </w:rPr>
        <w:t> </w:t>
      </w:r>
      <w:r>
        <w:rPr>
          <w:i/>
          <w:sz w:val="21"/>
        </w:rPr>
        <w:t>AIDS</w:t>
      </w:r>
      <w:r>
        <w:rPr>
          <w:i/>
          <w:spacing w:val="-3"/>
          <w:sz w:val="21"/>
        </w:rPr>
        <w:t> </w:t>
      </w:r>
      <w:r>
        <w:rPr>
          <w:i/>
          <w:sz w:val="21"/>
        </w:rPr>
        <w:t>Education and Prevention, 30</w:t>
      </w:r>
      <w:r>
        <w:rPr>
          <w:sz w:val="21"/>
        </w:rPr>
        <w:t>(4), 301-308.</w:t>
      </w:r>
    </w:p>
    <w:p>
      <w:pPr>
        <w:spacing w:after="0" w:line="240" w:lineRule="auto"/>
        <w:jc w:val="both"/>
        <w:rPr>
          <w:sz w:val="21"/>
        </w:rPr>
        <w:sectPr>
          <w:pgSz w:w="12240" w:h="15840"/>
          <w:pgMar w:header="0" w:footer="992" w:top="1420" w:bottom="1180" w:left="1440" w:right="1800"/>
        </w:sectPr>
      </w:pPr>
    </w:p>
    <w:p>
      <w:pPr>
        <w:spacing w:line="242" w:lineRule="auto" w:before="78"/>
        <w:ind w:left="456" w:right="161" w:hanging="360"/>
        <w:jc w:val="both"/>
        <w:rPr>
          <w:sz w:val="21"/>
        </w:rPr>
      </w:pPr>
      <w:r>
        <w:rPr>
          <w:sz w:val="21"/>
        </w:rPr>
        <w:t>De,</w:t>
      </w:r>
      <w:r>
        <w:rPr>
          <w:spacing w:val="-1"/>
          <w:sz w:val="21"/>
        </w:rPr>
        <w:t> </w:t>
      </w:r>
      <w:r>
        <w:rPr>
          <w:sz w:val="21"/>
        </w:rPr>
        <w:t>P.</w:t>
      </w:r>
      <w:r>
        <w:rPr>
          <w:spacing w:val="-1"/>
          <w:sz w:val="21"/>
        </w:rPr>
        <w:t> </w:t>
      </w:r>
      <w:r>
        <w:rPr>
          <w:sz w:val="21"/>
        </w:rPr>
        <w:t>K.,</w:t>
      </w:r>
      <w:r>
        <w:rPr>
          <w:spacing w:val="-1"/>
          <w:sz w:val="21"/>
        </w:rPr>
        <w:t> </w:t>
      </w:r>
      <w:r>
        <w:rPr>
          <w:sz w:val="21"/>
        </w:rPr>
        <w:t>&amp;</w:t>
      </w:r>
      <w:r>
        <w:rPr>
          <w:spacing w:val="-1"/>
          <w:sz w:val="21"/>
        </w:rPr>
        <w:t> </w:t>
      </w:r>
      <w:r>
        <w:rPr>
          <w:sz w:val="21"/>
        </w:rPr>
        <w:t>Murshid,</w:t>
      </w:r>
      <w:r>
        <w:rPr>
          <w:spacing w:val="-1"/>
          <w:sz w:val="21"/>
        </w:rPr>
        <w:t> </w:t>
      </w:r>
      <w:r>
        <w:rPr>
          <w:sz w:val="21"/>
        </w:rPr>
        <w:t>N.</w:t>
      </w:r>
      <w:r>
        <w:rPr>
          <w:spacing w:val="-1"/>
          <w:sz w:val="21"/>
        </w:rPr>
        <w:t> </w:t>
      </w:r>
      <w:r>
        <w:rPr>
          <w:sz w:val="21"/>
        </w:rPr>
        <w:t>S.</w:t>
      </w:r>
      <w:r>
        <w:rPr>
          <w:spacing w:val="-1"/>
          <w:sz w:val="21"/>
        </w:rPr>
        <w:t> </w:t>
      </w:r>
      <w:r>
        <w:rPr>
          <w:sz w:val="21"/>
        </w:rPr>
        <w:t>(2018).</w:t>
      </w:r>
      <w:r>
        <w:rPr>
          <w:spacing w:val="-1"/>
          <w:sz w:val="21"/>
        </w:rPr>
        <w:t> </w:t>
      </w:r>
      <w:r>
        <w:rPr>
          <w:sz w:val="21"/>
        </w:rPr>
        <w:t>Associations</w:t>
      </w:r>
      <w:r>
        <w:rPr>
          <w:spacing w:val="-1"/>
          <w:sz w:val="21"/>
        </w:rPr>
        <w:t> </w:t>
      </w:r>
      <w:r>
        <w:rPr>
          <w:sz w:val="21"/>
        </w:rPr>
        <w:t>of</w:t>
      </w:r>
      <w:r>
        <w:rPr>
          <w:spacing w:val="-1"/>
          <w:sz w:val="21"/>
        </w:rPr>
        <w:t> </w:t>
      </w:r>
      <w:r>
        <w:rPr>
          <w:sz w:val="21"/>
        </w:rPr>
        <w:t>intimate</w:t>
      </w:r>
      <w:r>
        <w:rPr>
          <w:spacing w:val="-1"/>
          <w:sz w:val="21"/>
        </w:rPr>
        <w:t> </w:t>
      </w:r>
      <w:r>
        <w:rPr>
          <w:sz w:val="21"/>
        </w:rPr>
        <w:t>partner</w:t>
      </w:r>
      <w:r>
        <w:rPr>
          <w:spacing w:val="-1"/>
          <w:sz w:val="21"/>
        </w:rPr>
        <w:t> </w:t>
      </w:r>
      <w:r>
        <w:rPr>
          <w:sz w:val="21"/>
        </w:rPr>
        <w:t>violence</w:t>
      </w:r>
      <w:r>
        <w:rPr>
          <w:spacing w:val="-1"/>
          <w:sz w:val="21"/>
        </w:rPr>
        <w:t> </w:t>
      </w:r>
      <w:r>
        <w:rPr>
          <w:sz w:val="21"/>
        </w:rPr>
        <w:t>with</w:t>
      </w:r>
      <w:r>
        <w:rPr>
          <w:spacing w:val="-1"/>
          <w:sz w:val="21"/>
        </w:rPr>
        <w:t> </w:t>
      </w:r>
      <w:r>
        <w:rPr>
          <w:sz w:val="21"/>
        </w:rPr>
        <w:t>screening</w:t>
      </w:r>
      <w:r>
        <w:rPr>
          <w:spacing w:val="-1"/>
          <w:sz w:val="21"/>
        </w:rPr>
        <w:t> </w:t>
      </w:r>
      <w:r>
        <w:rPr>
          <w:sz w:val="21"/>
        </w:rPr>
        <w:t>for</w:t>
      </w:r>
      <w:r>
        <w:rPr>
          <w:spacing w:val="-1"/>
          <w:sz w:val="21"/>
        </w:rPr>
        <w:t> </w:t>
      </w:r>
      <w:r>
        <w:rPr>
          <w:sz w:val="21"/>
        </w:rPr>
        <w:t>mental health</w:t>
      </w:r>
      <w:r>
        <w:rPr>
          <w:spacing w:val="-4"/>
          <w:sz w:val="21"/>
        </w:rPr>
        <w:t> </w:t>
      </w:r>
      <w:r>
        <w:rPr>
          <w:sz w:val="21"/>
        </w:rPr>
        <w:t>disorders</w:t>
      </w:r>
      <w:r>
        <w:rPr>
          <w:spacing w:val="-4"/>
          <w:sz w:val="21"/>
        </w:rPr>
        <w:t> </w:t>
      </w:r>
      <w:r>
        <w:rPr>
          <w:sz w:val="21"/>
        </w:rPr>
        <w:t>among</w:t>
      </w:r>
      <w:r>
        <w:rPr>
          <w:spacing w:val="-4"/>
          <w:sz w:val="21"/>
        </w:rPr>
        <w:t> </w:t>
      </w:r>
      <w:r>
        <w:rPr>
          <w:sz w:val="21"/>
        </w:rPr>
        <w:t>women</w:t>
      </w:r>
      <w:r>
        <w:rPr>
          <w:spacing w:val="-4"/>
          <w:sz w:val="21"/>
        </w:rPr>
        <w:t> </w:t>
      </w:r>
      <w:r>
        <w:rPr>
          <w:sz w:val="21"/>
        </w:rPr>
        <w:t>in</w:t>
      </w:r>
      <w:r>
        <w:rPr>
          <w:spacing w:val="-4"/>
          <w:sz w:val="21"/>
        </w:rPr>
        <w:t> </w:t>
      </w:r>
      <w:r>
        <w:rPr>
          <w:sz w:val="21"/>
        </w:rPr>
        <w:t>urban</w:t>
      </w:r>
      <w:r>
        <w:rPr>
          <w:spacing w:val="-4"/>
          <w:sz w:val="21"/>
        </w:rPr>
        <w:t> </w:t>
      </w:r>
      <w:r>
        <w:rPr>
          <w:sz w:val="21"/>
        </w:rPr>
        <w:t>Bangladesh.</w:t>
      </w:r>
      <w:r>
        <w:rPr>
          <w:spacing w:val="-3"/>
          <w:sz w:val="21"/>
        </w:rPr>
        <w:t> </w:t>
      </w:r>
      <w:r>
        <w:rPr>
          <w:i/>
          <w:sz w:val="21"/>
        </w:rPr>
        <w:t>International</w:t>
      </w:r>
      <w:r>
        <w:rPr>
          <w:i/>
          <w:spacing w:val="-4"/>
          <w:sz w:val="21"/>
        </w:rPr>
        <w:t> </w:t>
      </w:r>
      <w:r>
        <w:rPr>
          <w:i/>
          <w:sz w:val="21"/>
        </w:rPr>
        <w:t>Journal</w:t>
      </w:r>
      <w:r>
        <w:rPr>
          <w:i/>
          <w:spacing w:val="-4"/>
          <w:sz w:val="21"/>
        </w:rPr>
        <w:t> </w:t>
      </w:r>
      <w:r>
        <w:rPr>
          <w:i/>
          <w:sz w:val="21"/>
        </w:rPr>
        <w:t>of</w:t>
      </w:r>
      <w:r>
        <w:rPr>
          <w:i/>
          <w:spacing w:val="-4"/>
          <w:sz w:val="21"/>
        </w:rPr>
        <w:t> </w:t>
      </w:r>
      <w:r>
        <w:rPr>
          <w:i/>
          <w:sz w:val="21"/>
        </w:rPr>
        <w:t>Public</w:t>
      </w:r>
      <w:r>
        <w:rPr>
          <w:i/>
          <w:spacing w:val="-4"/>
          <w:sz w:val="21"/>
        </w:rPr>
        <w:t> </w:t>
      </w:r>
      <w:r>
        <w:rPr>
          <w:i/>
          <w:sz w:val="21"/>
        </w:rPr>
        <w:t>Health,</w:t>
      </w:r>
      <w:r>
        <w:rPr>
          <w:i/>
          <w:spacing w:val="-4"/>
          <w:sz w:val="21"/>
        </w:rPr>
        <w:t> </w:t>
      </w:r>
      <w:r>
        <w:rPr>
          <w:i/>
          <w:sz w:val="21"/>
        </w:rPr>
        <w:t>63</w:t>
      </w:r>
      <w:r>
        <w:rPr>
          <w:sz w:val="21"/>
        </w:rPr>
        <w:t>(8), </w:t>
      </w:r>
      <w:r>
        <w:rPr>
          <w:spacing w:val="-2"/>
          <w:sz w:val="21"/>
        </w:rPr>
        <w:t>913-921.</w:t>
      </w:r>
    </w:p>
    <w:p>
      <w:pPr>
        <w:pStyle w:val="BodyText"/>
        <w:spacing w:before="35"/>
        <w:rPr>
          <w:sz w:val="21"/>
        </w:rPr>
      </w:pPr>
    </w:p>
    <w:p>
      <w:pPr>
        <w:spacing w:line="240" w:lineRule="auto" w:before="0"/>
        <w:ind w:left="456" w:right="0" w:hanging="360"/>
        <w:jc w:val="left"/>
        <w:rPr>
          <w:sz w:val="21"/>
        </w:rPr>
      </w:pPr>
      <w:r>
        <w:rPr>
          <w:sz w:val="21"/>
        </w:rPr>
        <w:t>Budhwani, H., &amp; De, P. (2017). Human papillomavirus vaccine initiation in Asian Indians and Asian subpopulations:</w:t>
      </w:r>
      <w:r>
        <w:rPr>
          <w:spacing w:val="-4"/>
          <w:sz w:val="21"/>
        </w:rPr>
        <w:t> </w:t>
      </w:r>
      <w:r>
        <w:rPr>
          <w:sz w:val="21"/>
        </w:rPr>
        <w:t>A</w:t>
      </w:r>
      <w:r>
        <w:rPr>
          <w:spacing w:val="-4"/>
          <w:sz w:val="21"/>
        </w:rPr>
        <w:t> </w:t>
      </w:r>
      <w:r>
        <w:rPr>
          <w:sz w:val="21"/>
        </w:rPr>
        <w:t>case</w:t>
      </w:r>
      <w:r>
        <w:rPr>
          <w:spacing w:val="-4"/>
          <w:sz w:val="21"/>
        </w:rPr>
        <w:t> </w:t>
      </w:r>
      <w:r>
        <w:rPr>
          <w:sz w:val="21"/>
        </w:rPr>
        <w:t>for</w:t>
      </w:r>
      <w:r>
        <w:rPr>
          <w:spacing w:val="-4"/>
          <w:sz w:val="21"/>
        </w:rPr>
        <w:t> </w:t>
      </w:r>
      <w:r>
        <w:rPr>
          <w:sz w:val="21"/>
        </w:rPr>
        <w:t>examining</w:t>
      </w:r>
      <w:r>
        <w:rPr>
          <w:spacing w:val="-4"/>
          <w:sz w:val="21"/>
        </w:rPr>
        <w:t> </w:t>
      </w:r>
      <w:r>
        <w:rPr>
          <w:sz w:val="21"/>
        </w:rPr>
        <w:t>disaggregated</w:t>
      </w:r>
      <w:r>
        <w:rPr>
          <w:spacing w:val="-4"/>
          <w:sz w:val="21"/>
        </w:rPr>
        <w:t> </w:t>
      </w:r>
      <w:r>
        <w:rPr>
          <w:sz w:val="21"/>
        </w:rPr>
        <w:t>data</w:t>
      </w:r>
      <w:r>
        <w:rPr>
          <w:spacing w:val="-4"/>
          <w:sz w:val="21"/>
        </w:rPr>
        <w:t> </w:t>
      </w:r>
      <w:r>
        <w:rPr>
          <w:sz w:val="21"/>
        </w:rPr>
        <w:t>in</w:t>
      </w:r>
      <w:r>
        <w:rPr>
          <w:spacing w:val="-4"/>
          <w:sz w:val="21"/>
        </w:rPr>
        <w:t> </w:t>
      </w:r>
      <w:r>
        <w:rPr>
          <w:sz w:val="21"/>
        </w:rPr>
        <w:t>public</w:t>
      </w:r>
      <w:r>
        <w:rPr>
          <w:spacing w:val="-4"/>
          <w:sz w:val="21"/>
        </w:rPr>
        <w:t> </w:t>
      </w:r>
      <w:r>
        <w:rPr>
          <w:sz w:val="21"/>
        </w:rPr>
        <w:t>health</w:t>
      </w:r>
      <w:r>
        <w:rPr>
          <w:spacing w:val="-4"/>
          <w:sz w:val="21"/>
        </w:rPr>
        <w:t> </w:t>
      </w:r>
      <w:r>
        <w:rPr>
          <w:sz w:val="21"/>
        </w:rPr>
        <w:t>research. </w:t>
      </w:r>
      <w:r>
        <w:rPr>
          <w:i/>
          <w:sz w:val="21"/>
        </w:rPr>
        <w:t>Public</w:t>
      </w:r>
      <w:r>
        <w:rPr>
          <w:i/>
          <w:spacing w:val="-4"/>
          <w:sz w:val="21"/>
        </w:rPr>
        <w:t> </w:t>
      </w:r>
      <w:r>
        <w:rPr>
          <w:i/>
          <w:sz w:val="21"/>
        </w:rPr>
        <w:t>Health, 153</w:t>
      </w:r>
      <w:r>
        <w:rPr>
          <w:sz w:val="21"/>
        </w:rPr>
        <w:t>, 111-117.</w:t>
      </w:r>
    </w:p>
    <w:p>
      <w:pPr>
        <w:pStyle w:val="BodyText"/>
        <w:spacing w:before="37"/>
        <w:rPr>
          <w:sz w:val="21"/>
        </w:rPr>
      </w:pPr>
    </w:p>
    <w:p>
      <w:pPr>
        <w:spacing w:before="0"/>
        <w:ind w:left="33" w:right="54" w:firstLine="0"/>
        <w:jc w:val="center"/>
        <w:rPr>
          <w:sz w:val="21"/>
        </w:rPr>
      </w:pPr>
      <w:r>
        <w:rPr>
          <w:sz w:val="21"/>
        </w:rPr>
        <w:t>De,</w:t>
      </w:r>
      <w:r>
        <w:rPr>
          <w:spacing w:val="-6"/>
          <w:sz w:val="21"/>
        </w:rPr>
        <w:t> </w:t>
      </w:r>
      <w:r>
        <w:rPr>
          <w:sz w:val="21"/>
        </w:rPr>
        <w:t>P.,</w:t>
      </w:r>
      <w:r>
        <w:rPr>
          <w:spacing w:val="-6"/>
          <w:sz w:val="21"/>
        </w:rPr>
        <w:t> </w:t>
      </w:r>
      <w:r>
        <w:rPr>
          <w:sz w:val="21"/>
        </w:rPr>
        <w:t>&amp;</w:t>
      </w:r>
      <w:r>
        <w:rPr>
          <w:spacing w:val="-6"/>
          <w:sz w:val="21"/>
        </w:rPr>
        <w:t> </w:t>
      </w:r>
      <w:r>
        <w:rPr>
          <w:sz w:val="21"/>
        </w:rPr>
        <w:t>Budhwani,</w:t>
      </w:r>
      <w:r>
        <w:rPr>
          <w:spacing w:val="-6"/>
          <w:sz w:val="21"/>
        </w:rPr>
        <w:t> </w:t>
      </w:r>
      <w:r>
        <w:rPr>
          <w:sz w:val="21"/>
        </w:rPr>
        <w:t>H.</w:t>
      </w:r>
      <w:r>
        <w:rPr>
          <w:spacing w:val="-6"/>
          <w:sz w:val="21"/>
        </w:rPr>
        <w:t> </w:t>
      </w:r>
      <w:r>
        <w:rPr>
          <w:sz w:val="21"/>
        </w:rPr>
        <w:t>(2017).</w:t>
      </w:r>
      <w:r>
        <w:rPr>
          <w:spacing w:val="-6"/>
          <w:sz w:val="21"/>
        </w:rPr>
        <w:t> </w:t>
      </w:r>
      <w:r>
        <w:rPr>
          <w:sz w:val="21"/>
        </w:rPr>
        <w:t>Human</w:t>
      </w:r>
      <w:r>
        <w:rPr>
          <w:spacing w:val="-5"/>
          <w:sz w:val="21"/>
        </w:rPr>
        <w:t> </w:t>
      </w:r>
      <w:r>
        <w:rPr>
          <w:sz w:val="21"/>
        </w:rPr>
        <w:t>papillomavirus</w:t>
      </w:r>
      <w:r>
        <w:rPr>
          <w:spacing w:val="-6"/>
          <w:sz w:val="21"/>
        </w:rPr>
        <w:t> </w:t>
      </w:r>
      <w:r>
        <w:rPr>
          <w:sz w:val="21"/>
        </w:rPr>
        <w:t>(HPV)</w:t>
      </w:r>
      <w:r>
        <w:rPr>
          <w:spacing w:val="-6"/>
          <w:sz w:val="21"/>
        </w:rPr>
        <w:t> </w:t>
      </w:r>
      <w:r>
        <w:rPr>
          <w:sz w:val="21"/>
        </w:rPr>
        <w:t>vaccine</w:t>
      </w:r>
      <w:r>
        <w:rPr>
          <w:spacing w:val="-6"/>
          <w:sz w:val="21"/>
        </w:rPr>
        <w:t> </w:t>
      </w:r>
      <w:r>
        <w:rPr>
          <w:sz w:val="21"/>
        </w:rPr>
        <w:t>initiation</w:t>
      </w:r>
      <w:r>
        <w:rPr>
          <w:spacing w:val="-6"/>
          <w:sz w:val="21"/>
        </w:rPr>
        <w:t> </w:t>
      </w:r>
      <w:r>
        <w:rPr>
          <w:sz w:val="21"/>
        </w:rPr>
        <w:t>in</w:t>
      </w:r>
      <w:r>
        <w:rPr>
          <w:spacing w:val="-6"/>
          <w:sz w:val="21"/>
        </w:rPr>
        <w:t> </w:t>
      </w:r>
      <w:r>
        <w:rPr>
          <w:sz w:val="21"/>
        </w:rPr>
        <w:t>minority</w:t>
      </w:r>
      <w:r>
        <w:rPr>
          <w:spacing w:val="-5"/>
          <w:sz w:val="21"/>
        </w:rPr>
        <w:t> </w:t>
      </w:r>
      <w:r>
        <w:rPr>
          <w:spacing w:val="-2"/>
          <w:sz w:val="21"/>
        </w:rPr>
        <w:t>Americans.</w:t>
      </w:r>
    </w:p>
    <w:p>
      <w:pPr>
        <w:spacing w:before="4"/>
        <w:ind w:left="456" w:right="0" w:firstLine="0"/>
        <w:jc w:val="left"/>
        <w:rPr>
          <w:sz w:val="21"/>
        </w:rPr>
      </w:pPr>
      <w:r>
        <w:rPr>
          <w:i/>
          <w:sz w:val="21"/>
        </w:rPr>
        <w:t>Public</w:t>
      </w:r>
      <w:r>
        <w:rPr>
          <w:i/>
          <w:spacing w:val="-7"/>
          <w:sz w:val="21"/>
        </w:rPr>
        <w:t> </w:t>
      </w:r>
      <w:r>
        <w:rPr>
          <w:i/>
          <w:sz w:val="21"/>
        </w:rPr>
        <w:t>Health,</w:t>
      </w:r>
      <w:r>
        <w:rPr>
          <w:i/>
          <w:spacing w:val="-7"/>
          <w:sz w:val="21"/>
        </w:rPr>
        <w:t> </w:t>
      </w:r>
      <w:r>
        <w:rPr>
          <w:i/>
          <w:sz w:val="21"/>
        </w:rPr>
        <w:t>144</w:t>
      </w:r>
      <w:r>
        <w:rPr>
          <w:sz w:val="21"/>
        </w:rPr>
        <w:t>,</w:t>
      </w:r>
      <w:r>
        <w:rPr>
          <w:spacing w:val="-7"/>
          <w:sz w:val="21"/>
        </w:rPr>
        <w:t> </w:t>
      </w:r>
      <w:r>
        <w:rPr>
          <w:sz w:val="21"/>
        </w:rPr>
        <w:t>86-</w:t>
      </w:r>
      <w:r>
        <w:rPr>
          <w:spacing w:val="-5"/>
          <w:sz w:val="21"/>
        </w:rPr>
        <w:t>91.</w:t>
      </w:r>
    </w:p>
    <w:p>
      <w:pPr>
        <w:pStyle w:val="BodyText"/>
        <w:spacing w:before="35"/>
        <w:rPr>
          <w:sz w:val="21"/>
        </w:rPr>
      </w:pPr>
    </w:p>
    <w:p>
      <w:pPr>
        <w:spacing w:line="242" w:lineRule="auto" w:before="0"/>
        <w:ind w:left="456" w:right="0" w:hanging="360"/>
        <w:jc w:val="left"/>
        <w:rPr>
          <w:sz w:val="21"/>
        </w:rPr>
      </w:pPr>
      <w:r>
        <w:rPr>
          <w:sz w:val="21"/>
        </w:rPr>
        <w:t>De,</w:t>
      </w:r>
      <w:r>
        <w:rPr>
          <w:spacing w:val="-3"/>
          <w:sz w:val="21"/>
        </w:rPr>
        <w:t> </w:t>
      </w:r>
      <w:r>
        <w:rPr>
          <w:sz w:val="21"/>
        </w:rPr>
        <w:t>P.</w:t>
      </w:r>
      <w:r>
        <w:rPr>
          <w:spacing w:val="-3"/>
          <w:sz w:val="21"/>
        </w:rPr>
        <w:t> </w:t>
      </w:r>
      <w:r>
        <w:rPr>
          <w:sz w:val="21"/>
        </w:rPr>
        <w:t>K.</w:t>
      </w:r>
      <w:r>
        <w:rPr>
          <w:spacing w:val="-3"/>
          <w:sz w:val="21"/>
        </w:rPr>
        <w:t> </w:t>
      </w:r>
      <w:r>
        <w:rPr>
          <w:sz w:val="21"/>
        </w:rPr>
        <w:t>(2017).</w:t>
      </w:r>
      <w:r>
        <w:rPr>
          <w:spacing w:val="-3"/>
          <w:sz w:val="21"/>
        </w:rPr>
        <w:t> </w:t>
      </w:r>
      <w:r>
        <w:rPr>
          <w:sz w:val="21"/>
        </w:rPr>
        <w:t>Causal</w:t>
      </w:r>
      <w:r>
        <w:rPr>
          <w:spacing w:val="-3"/>
          <w:sz w:val="21"/>
        </w:rPr>
        <w:t> </w:t>
      </w:r>
      <w:r>
        <w:rPr>
          <w:sz w:val="21"/>
        </w:rPr>
        <w:t>effects</w:t>
      </w:r>
      <w:r>
        <w:rPr>
          <w:spacing w:val="-3"/>
          <w:sz w:val="21"/>
        </w:rPr>
        <w:t> </w:t>
      </w:r>
      <w:r>
        <w:rPr>
          <w:sz w:val="21"/>
        </w:rPr>
        <w:t>of</w:t>
      </w:r>
      <w:r>
        <w:rPr>
          <w:spacing w:val="-3"/>
          <w:sz w:val="21"/>
        </w:rPr>
        <w:t> </w:t>
      </w:r>
      <w:r>
        <w:rPr>
          <w:sz w:val="21"/>
        </w:rPr>
        <w:t>maternal</w:t>
      </w:r>
      <w:r>
        <w:rPr>
          <w:spacing w:val="-3"/>
          <w:sz w:val="21"/>
        </w:rPr>
        <w:t> </w:t>
      </w:r>
      <w:r>
        <w:rPr>
          <w:sz w:val="21"/>
        </w:rPr>
        <w:t>schooling</w:t>
      </w:r>
      <w:r>
        <w:rPr>
          <w:spacing w:val="-3"/>
          <w:sz w:val="21"/>
        </w:rPr>
        <w:t> </w:t>
      </w:r>
      <w:r>
        <w:rPr>
          <w:sz w:val="21"/>
        </w:rPr>
        <w:t>on</w:t>
      </w:r>
      <w:r>
        <w:rPr>
          <w:spacing w:val="-3"/>
          <w:sz w:val="21"/>
        </w:rPr>
        <w:t> </w:t>
      </w:r>
      <w:r>
        <w:rPr>
          <w:sz w:val="21"/>
        </w:rPr>
        <w:t>child</w:t>
      </w:r>
      <w:r>
        <w:rPr>
          <w:spacing w:val="-3"/>
          <w:sz w:val="21"/>
        </w:rPr>
        <w:t> </w:t>
      </w:r>
      <w:r>
        <w:rPr>
          <w:sz w:val="21"/>
        </w:rPr>
        <w:t>immunization</w:t>
      </w:r>
      <w:r>
        <w:rPr>
          <w:spacing w:val="-3"/>
          <w:sz w:val="21"/>
        </w:rPr>
        <w:t> </w:t>
      </w:r>
      <w:r>
        <w:rPr>
          <w:sz w:val="21"/>
        </w:rPr>
        <w:t>in</w:t>
      </w:r>
      <w:r>
        <w:rPr>
          <w:spacing w:val="-3"/>
          <w:sz w:val="21"/>
        </w:rPr>
        <w:t> </w:t>
      </w:r>
      <w:r>
        <w:rPr>
          <w:sz w:val="21"/>
        </w:rPr>
        <w:t>India.</w:t>
      </w:r>
      <w:r>
        <w:rPr>
          <w:spacing w:val="-3"/>
          <w:sz w:val="21"/>
        </w:rPr>
        <w:t> </w:t>
      </w:r>
      <w:r>
        <w:rPr>
          <w:sz w:val="21"/>
        </w:rPr>
        <w:t>In</w:t>
      </w:r>
      <w:r>
        <w:rPr>
          <w:spacing w:val="-4"/>
          <w:sz w:val="21"/>
        </w:rPr>
        <w:t> </w:t>
      </w:r>
      <w:r>
        <w:rPr>
          <w:i/>
          <w:sz w:val="21"/>
        </w:rPr>
        <w:t>Advances</w:t>
      </w:r>
      <w:r>
        <w:rPr>
          <w:i/>
          <w:spacing w:val="-3"/>
          <w:sz w:val="21"/>
        </w:rPr>
        <w:t> </w:t>
      </w:r>
      <w:r>
        <w:rPr>
          <w:i/>
          <w:sz w:val="21"/>
        </w:rPr>
        <w:t>in Health Economics and Health Services Research </w:t>
      </w:r>
      <w:r>
        <w:rPr>
          <w:sz w:val="21"/>
        </w:rPr>
        <w:t>(pp. 85-107). Emerald Publishing Limited.</w:t>
      </w:r>
    </w:p>
    <w:p>
      <w:pPr>
        <w:pStyle w:val="BodyText"/>
        <w:spacing w:before="34"/>
        <w:rPr>
          <w:sz w:val="21"/>
        </w:rPr>
      </w:pPr>
    </w:p>
    <w:p>
      <w:pPr>
        <w:spacing w:line="242" w:lineRule="auto" w:before="0"/>
        <w:ind w:left="456" w:right="0" w:hanging="360"/>
        <w:jc w:val="left"/>
        <w:rPr>
          <w:sz w:val="21"/>
        </w:rPr>
      </w:pPr>
      <w:r>
        <w:rPr>
          <w:sz w:val="21"/>
        </w:rPr>
        <w:t>De,</w:t>
      </w:r>
      <w:r>
        <w:rPr>
          <w:spacing w:val="-3"/>
          <w:sz w:val="21"/>
        </w:rPr>
        <w:t> </w:t>
      </w:r>
      <w:r>
        <w:rPr>
          <w:sz w:val="21"/>
        </w:rPr>
        <w:t>P.</w:t>
      </w:r>
      <w:r>
        <w:rPr>
          <w:spacing w:val="-3"/>
          <w:sz w:val="21"/>
        </w:rPr>
        <w:t> </w:t>
      </w:r>
      <w:r>
        <w:rPr>
          <w:sz w:val="21"/>
        </w:rPr>
        <w:t>K.,</w:t>
      </w:r>
      <w:r>
        <w:rPr>
          <w:spacing w:val="-3"/>
          <w:sz w:val="21"/>
        </w:rPr>
        <w:t> </w:t>
      </w:r>
      <w:r>
        <w:rPr>
          <w:sz w:val="21"/>
        </w:rPr>
        <w:t>&amp;</w:t>
      </w:r>
      <w:r>
        <w:rPr>
          <w:spacing w:val="-3"/>
          <w:sz w:val="21"/>
        </w:rPr>
        <w:t> </w:t>
      </w:r>
      <w:r>
        <w:rPr>
          <w:sz w:val="21"/>
        </w:rPr>
        <w:t>Nagaraj,</w:t>
      </w:r>
      <w:r>
        <w:rPr>
          <w:spacing w:val="-3"/>
          <w:sz w:val="21"/>
        </w:rPr>
        <w:t> </w:t>
      </w:r>
      <w:r>
        <w:rPr>
          <w:sz w:val="21"/>
        </w:rPr>
        <w:t>P.</w:t>
      </w:r>
      <w:r>
        <w:rPr>
          <w:spacing w:val="-3"/>
          <w:sz w:val="21"/>
        </w:rPr>
        <w:t> </w:t>
      </w:r>
      <w:r>
        <w:rPr>
          <w:sz w:val="21"/>
        </w:rPr>
        <w:t>(2017).</w:t>
      </w:r>
      <w:r>
        <w:rPr>
          <w:spacing w:val="-3"/>
          <w:sz w:val="21"/>
        </w:rPr>
        <w:t> </w:t>
      </w:r>
      <w:r>
        <w:rPr>
          <w:sz w:val="21"/>
        </w:rPr>
        <w:t>Effects</w:t>
      </w:r>
      <w:r>
        <w:rPr>
          <w:spacing w:val="-3"/>
          <w:sz w:val="21"/>
        </w:rPr>
        <w:t> </w:t>
      </w:r>
      <w:r>
        <w:rPr>
          <w:sz w:val="21"/>
        </w:rPr>
        <w:t>of</w:t>
      </w:r>
      <w:r>
        <w:rPr>
          <w:spacing w:val="-3"/>
          <w:sz w:val="21"/>
        </w:rPr>
        <w:t> </w:t>
      </w:r>
      <w:r>
        <w:rPr>
          <w:sz w:val="21"/>
        </w:rPr>
        <w:t>foreign</w:t>
      </w:r>
      <w:r>
        <w:rPr>
          <w:spacing w:val="-3"/>
          <w:sz w:val="21"/>
        </w:rPr>
        <w:t> </w:t>
      </w:r>
      <w:r>
        <w:rPr>
          <w:sz w:val="21"/>
        </w:rPr>
        <w:t>equity</w:t>
      </w:r>
      <w:r>
        <w:rPr>
          <w:spacing w:val="-3"/>
          <w:sz w:val="21"/>
        </w:rPr>
        <w:t> </w:t>
      </w:r>
      <w:r>
        <w:rPr>
          <w:sz w:val="21"/>
        </w:rPr>
        <w:t>participation</w:t>
      </w:r>
      <w:r>
        <w:rPr>
          <w:spacing w:val="-3"/>
          <w:sz w:val="21"/>
        </w:rPr>
        <w:t> </w:t>
      </w:r>
      <w:r>
        <w:rPr>
          <w:sz w:val="21"/>
        </w:rPr>
        <w:t>on</w:t>
      </w:r>
      <w:r>
        <w:rPr>
          <w:spacing w:val="-3"/>
          <w:sz w:val="21"/>
        </w:rPr>
        <w:t> </w:t>
      </w:r>
      <w:r>
        <w:rPr>
          <w:sz w:val="21"/>
        </w:rPr>
        <w:t>recipient</w:t>
      </w:r>
      <w:r>
        <w:rPr>
          <w:spacing w:val="-3"/>
          <w:sz w:val="21"/>
        </w:rPr>
        <w:t> </w:t>
      </w:r>
      <w:r>
        <w:rPr>
          <w:sz w:val="21"/>
        </w:rPr>
        <w:t>firm</w:t>
      </w:r>
      <w:r>
        <w:rPr>
          <w:spacing w:val="-3"/>
          <w:sz w:val="21"/>
        </w:rPr>
        <w:t> </w:t>
      </w:r>
      <w:r>
        <w:rPr>
          <w:sz w:val="21"/>
        </w:rPr>
        <w:t>exports.</w:t>
      </w:r>
      <w:r>
        <w:rPr>
          <w:spacing w:val="-4"/>
          <w:sz w:val="21"/>
        </w:rPr>
        <w:t> </w:t>
      </w:r>
      <w:r>
        <w:rPr>
          <w:i/>
          <w:sz w:val="21"/>
        </w:rPr>
        <w:t>Applied Economics, 49</w:t>
      </w:r>
      <w:r>
        <w:rPr>
          <w:sz w:val="21"/>
        </w:rPr>
        <w:t>(31), 3100-3113.</w:t>
      </w:r>
    </w:p>
    <w:p>
      <w:pPr>
        <w:pStyle w:val="BodyText"/>
        <w:spacing w:before="34"/>
        <w:rPr>
          <w:sz w:val="21"/>
        </w:rPr>
      </w:pPr>
    </w:p>
    <w:p>
      <w:pPr>
        <w:spacing w:line="242" w:lineRule="auto" w:before="0"/>
        <w:ind w:left="456" w:right="0" w:hanging="360"/>
        <w:jc w:val="left"/>
        <w:rPr>
          <w:sz w:val="21"/>
        </w:rPr>
      </w:pPr>
      <w:r>
        <w:rPr>
          <w:sz w:val="21"/>
        </w:rPr>
        <w:t>Chakraborty,</w:t>
      </w:r>
      <w:r>
        <w:rPr>
          <w:spacing w:val="-3"/>
          <w:sz w:val="21"/>
        </w:rPr>
        <w:t> </w:t>
      </w:r>
      <w:r>
        <w:rPr>
          <w:sz w:val="21"/>
        </w:rPr>
        <w:t>T.,</w:t>
      </w:r>
      <w:r>
        <w:rPr>
          <w:spacing w:val="-3"/>
          <w:sz w:val="21"/>
        </w:rPr>
        <w:t> </w:t>
      </w:r>
      <w:r>
        <w:rPr>
          <w:sz w:val="21"/>
        </w:rPr>
        <w:t>&amp;</w:t>
      </w:r>
      <w:r>
        <w:rPr>
          <w:spacing w:val="-4"/>
          <w:sz w:val="21"/>
        </w:rPr>
        <w:t> </w:t>
      </w:r>
      <w:r>
        <w:rPr>
          <w:sz w:val="21"/>
        </w:rPr>
        <w:t>De,</w:t>
      </w:r>
      <w:r>
        <w:rPr>
          <w:spacing w:val="-3"/>
          <w:sz w:val="21"/>
        </w:rPr>
        <w:t> </w:t>
      </w:r>
      <w:r>
        <w:rPr>
          <w:sz w:val="21"/>
        </w:rPr>
        <w:t>P.</w:t>
      </w:r>
      <w:r>
        <w:rPr>
          <w:spacing w:val="-3"/>
          <w:sz w:val="21"/>
        </w:rPr>
        <w:t> </w:t>
      </w:r>
      <w:r>
        <w:rPr>
          <w:sz w:val="21"/>
        </w:rPr>
        <w:t>K.</w:t>
      </w:r>
      <w:r>
        <w:rPr>
          <w:spacing w:val="-3"/>
          <w:sz w:val="21"/>
        </w:rPr>
        <w:t> </w:t>
      </w:r>
      <w:r>
        <w:rPr>
          <w:sz w:val="21"/>
        </w:rPr>
        <w:t>(2017).</w:t>
      </w:r>
      <w:r>
        <w:rPr>
          <w:spacing w:val="-3"/>
          <w:sz w:val="21"/>
        </w:rPr>
        <w:t> </w:t>
      </w:r>
      <w:r>
        <w:rPr>
          <w:sz w:val="21"/>
        </w:rPr>
        <w:t>Mother’s</w:t>
      </w:r>
      <w:r>
        <w:rPr>
          <w:spacing w:val="-3"/>
          <w:sz w:val="21"/>
        </w:rPr>
        <w:t> </w:t>
      </w:r>
      <w:r>
        <w:rPr>
          <w:sz w:val="21"/>
        </w:rPr>
        <w:t>autonomy</w:t>
      </w:r>
      <w:r>
        <w:rPr>
          <w:spacing w:val="-3"/>
          <w:sz w:val="21"/>
        </w:rPr>
        <w:t> </w:t>
      </w:r>
      <w:r>
        <w:rPr>
          <w:sz w:val="21"/>
        </w:rPr>
        <w:t>and</w:t>
      </w:r>
      <w:r>
        <w:rPr>
          <w:spacing w:val="-3"/>
          <w:sz w:val="21"/>
        </w:rPr>
        <w:t> </w:t>
      </w:r>
      <w:r>
        <w:rPr>
          <w:sz w:val="21"/>
        </w:rPr>
        <w:t>child’s</w:t>
      </w:r>
      <w:r>
        <w:rPr>
          <w:spacing w:val="-3"/>
          <w:sz w:val="21"/>
        </w:rPr>
        <w:t> </w:t>
      </w:r>
      <w:r>
        <w:rPr>
          <w:sz w:val="21"/>
        </w:rPr>
        <w:t>secondary</w:t>
      </w:r>
      <w:r>
        <w:rPr>
          <w:spacing w:val="-3"/>
          <w:sz w:val="21"/>
        </w:rPr>
        <w:t> </w:t>
      </w:r>
      <w:r>
        <w:rPr>
          <w:sz w:val="21"/>
        </w:rPr>
        <w:t>schooling</w:t>
      </w:r>
      <w:r>
        <w:rPr>
          <w:spacing w:val="-3"/>
          <w:sz w:val="21"/>
        </w:rPr>
        <w:t> </w:t>
      </w:r>
      <w:r>
        <w:rPr>
          <w:sz w:val="21"/>
        </w:rPr>
        <w:t>enrollment</w:t>
      </w:r>
      <w:r>
        <w:rPr>
          <w:spacing w:val="-3"/>
          <w:sz w:val="21"/>
        </w:rPr>
        <w:t> </w:t>
      </w:r>
      <w:r>
        <w:rPr>
          <w:sz w:val="21"/>
        </w:rPr>
        <w:t>in Mexico. </w:t>
      </w:r>
      <w:r>
        <w:rPr>
          <w:i/>
          <w:sz w:val="21"/>
        </w:rPr>
        <w:t>Review of Economics of the Household, 15</w:t>
      </w:r>
      <w:r>
        <w:rPr>
          <w:sz w:val="21"/>
        </w:rPr>
        <w:t>(3), 1037-1053.</w:t>
      </w:r>
    </w:p>
    <w:p>
      <w:pPr>
        <w:pStyle w:val="BodyText"/>
        <w:spacing w:before="34"/>
        <w:rPr>
          <w:sz w:val="21"/>
        </w:rPr>
      </w:pPr>
    </w:p>
    <w:p>
      <w:pPr>
        <w:spacing w:before="0"/>
        <w:ind w:left="33" w:right="44" w:firstLine="0"/>
        <w:jc w:val="center"/>
        <w:rPr>
          <w:sz w:val="21"/>
        </w:rPr>
      </w:pPr>
      <w:r>
        <w:rPr>
          <w:sz w:val="21"/>
        </w:rPr>
        <w:t>Budhwani,</w:t>
      </w:r>
      <w:r>
        <w:rPr>
          <w:spacing w:val="-3"/>
          <w:sz w:val="21"/>
        </w:rPr>
        <w:t> </w:t>
      </w:r>
      <w:r>
        <w:rPr>
          <w:sz w:val="21"/>
        </w:rPr>
        <w:t>H.,</w:t>
      </w:r>
      <w:r>
        <w:rPr>
          <w:spacing w:val="-3"/>
          <w:sz w:val="21"/>
        </w:rPr>
        <w:t> </w:t>
      </w:r>
      <w:r>
        <w:rPr>
          <w:sz w:val="21"/>
        </w:rPr>
        <w:t>&amp;</w:t>
      </w:r>
      <w:r>
        <w:rPr>
          <w:spacing w:val="-4"/>
          <w:sz w:val="21"/>
        </w:rPr>
        <w:t> </w:t>
      </w:r>
      <w:r>
        <w:rPr>
          <w:sz w:val="21"/>
        </w:rPr>
        <w:t>De,</w:t>
      </w:r>
      <w:r>
        <w:rPr>
          <w:spacing w:val="-3"/>
          <w:sz w:val="21"/>
        </w:rPr>
        <w:t> </w:t>
      </w:r>
      <w:r>
        <w:rPr>
          <w:sz w:val="21"/>
        </w:rPr>
        <w:t>P.</w:t>
      </w:r>
      <w:r>
        <w:rPr>
          <w:spacing w:val="-3"/>
          <w:sz w:val="21"/>
        </w:rPr>
        <w:t> </w:t>
      </w:r>
      <w:r>
        <w:rPr>
          <w:sz w:val="21"/>
        </w:rPr>
        <w:t>(2016).</w:t>
      </w:r>
      <w:r>
        <w:rPr>
          <w:spacing w:val="-3"/>
          <w:sz w:val="21"/>
        </w:rPr>
        <w:t> </w:t>
      </w:r>
      <w:r>
        <w:rPr>
          <w:sz w:val="21"/>
        </w:rPr>
        <w:t>Disparities</w:t>
      </w:r>
      <w:r>
        <w:rPr>
          <w:spacing w:val="-3"/>
          <w:sz w:val="21"/>
        </w:rPr>
        <w:t> </w:t>
      </w:r>
      <w:r>
        <w:rPr>
          <w:sz w:val="21"/>
        </w:rPr>
        <w:t>in</w:t>
      </w:r>
      <w:r>
        <w:rPr>
          <w:spacing w:val="-3"/>
          <w:sz w:val="21"/>
        </w:rPr>
        <w:t> </w:t>
      </w:r>
      <w:r>
        <w:rPr>
          <w:sz w:val="21"/>
        </w:rPr>
        <w:t>influenza</w:t>
      </w:r>
      <w:r>
        <w:rPr>
          <w:spacing w:val="-3"/>
          <w:sz w:val="21"/>
        </w:rPr>
        <w:t> </w:t>
      </w:r>
      <w:r>
        <w:rPr>
          <w:sz w:val="21"/>
        </w:rPr>
        <w:t>vaccination</w:t>
      </w:r>
      <w:r>
        <w:rPr>
          <w:spacing w:val="-3"/>
          <w:sz w:val="21"/>
        </w:rPr>
        <w:t> </w:t>
      </w:r>
      <w:r>
        <w:rPr>
          <w:sz w:val="21"/>
        </w:rPr>
        <w:t>across</w:t>
      </w:r>
      <w:r>
        <w:rPr>
          <w:spacing w:val="-3"/>
          <w:sz w:val="21"/>
        </w:rPr>
        <w:t> </w:t>
      </w:r>
      <w:r>
        <w:rPr>
          <w:sz w:val="21"/>
        </w:rPr>
        <w:t>the</w:t>
      </w:r>
      <w:r>
        <w:rPr>
          <w:spacing w:val="-3"/>
          <w:sz w:val="21"/>
        </w:rPr>
        <w:t> </w:t>
      </w:r>
      <w:r>
        <w:rPr>
          <w:sz w:val="21"/>
        </w:rPr>
        <w:t>United</w:t>
      </w:r>
      <w:r>
        <w:rPr>
          <w:spacing w:val="-3"/>
          <w:sz w:val="21"/>
        </w:rPr>
        <w:t> </w:t>
      </w:r>
      <w:r>
        <w:rPr>
          <w:sz w:val="21"/>
        </w:rPr>
        <w:t>States:</w:t>
      </w:r>
      <w:r>
        <w:rPr>
          <w:spacing w:val="-3"/>
          <w:sz w:val="21"/>
        </w:rPr>
        <w:t> </w:t>
      </w:r>
      <w:r>
        <w:rPr>
          <w:sz w:val="21"/>
        </w:rPr>
        <w:t>Variability by minority group, Asian sub-populations, socio-economic status, and health insurance coverage.</w:t>
      </w:r>
    </w:p>
    <w:p>
      <w:pPr>
        <w:spacing w:before="2"/>
        <w:ind w:left="456" w:right="0" w:firstLine="0"/>
        <w:jc w:val="left"/>
        <w:rPr>
          <w:sz w:val="21"/>
        </w:rPr>
      </w:pPr>
      <w:r>
        <w:rPr>
          <w:i/>
          <w:sz w:val="21"/>
        </w:rPr>
        <w:t>Public</w:t>
      </w:r>
      <w:r>
        <w:rPr>
          <w:i/>
          <w:spacing w:val="-8"/>
          <w:sz w:val="21"/>
        </w:rPr>
        <w:t> </w:t>
      </w:r>
      <w:r>
        <w:rPr>
          <w:i/>
          <w:sz w:val="21"/>
        </w:rPr>
        <w:t>Health,</w:t>
      </w:r>
      <w:r>
        <w:rPr>
          <w:i/>
          <w:spacing w:val="-7"/>
          <w:sz w:val="21"/>
        </w:rPr>
        <w:t> </w:t>
      </w:r>
      <w:r>
        <w:rPr>
          <w:i/>
          <w:sz w:val="21"/>
        </w:rPr>
        <w:t>138</w:t>
      </w:r>
      <w:r>
        <w:rPr>
          <w:sz w:val="21"/>
        </w:rPr>
        <w:t>,</w:t>
      </w:r>
      <w:r>
        <w:rPr>
          <w:spacing w:val="-7"/>
          <w:sz w:val="21"/>
        </w:rPr>
        <w:t> </w:t>
      </w:r>
      <w:r>
        <w:rPr>
          <w:sz w:val="21"/>
        </w:rPr>
        <w:t>146-</w:t>
      </w:r>
      <w:r>
        <w:rPr>
          <w:spacing w:val="-4"/>
          <w:sz w:val="21"/>
        </w:rPr>
        <w:t>153.</w:t>
      </w:r>
    </w:p>
    <w:p>
      <w:pPr>
        <w:pStyle w:val="BodyText"/>
        <w:spacing w:before="35"/>
        <w:rPr>
          <w:sz w:val="21"/>
        </w:rPr>
      </w:pPr>
    </w:p>
    <w:p>
      <w:pPr>
        <w:spacing w:line="242" w:lineRule="auto" w:before="0"/>
        <w:ind w:left="456" w:right="305" w:hanging="360"/>
        <w:jc w:val="left"/>
        <w:rPr>
          <w:sz w:val="21"/>
        </w:rPr>
      </w:pPr>
      <w:r>
        <w:rPr>
          <w:sz w:val="21"/>
        </w:rPr>
        <w:t>De,</w:t>
      </w:r>
      <w:r>
        <w:rPr>
          <w:spacing w:val="-3"/>
          <w:sz w:val="21"/>
        </w:rPr>
        <w:t> </w:t>
      </w:r>
      <w:r>
        <w:rPr>
          <w:sz w:val="21"/>
        </w:rPr>
        <w:t>P.</w:t>
      </w:r>
      <w:r>
        <w:rPr>
          <w:spacing w:val="-3"/>
          <w:sz w:val="21"/>
        </w:rPr>
        <w:t> </w:t>
      </w:r>
      <w:r>
        <w:rPr>
          <w:sz w:val="21"/>
        </w:rPr>
        <w:t>K.,</w:t>
      </w:r>
      <w:r>
        <w:rPr>
          <w:spacing w:val="-3"/>
          <w:sz w:val="21"/>
        </w:rPr>
        <w:t> </w:t>
      </w:r>
      <w:r>
        <w:rPr>
          <w:sz w:val="21"/>
        </w:rPr>
        <w:t>&amp;</w:t>
      </w:r>
      <w:r>
        <w:rPr>
          <w:spacing w:val="-3"/>
          <w:sz w:val="21"/>
        </w:rPr>
        <w:t> </w:t>
      </w:r>
      <w:r>
        <w:rPr>
          <w:sz w:val="21"/>
        </w:rPr>
        <w:t>Nagaraj,</w:t>
      </w:r>
      <w:r>
        <w:rPr>
          <w:spacing w:val="-3"/>
          <w:sz w:val="21"/>
        </w:rPr>
        <w:t> </w:t>
      </w:r>
      <w:r>
        <w:rPr>
          <w:sz w:val="21"/>
        </w:rPr>
        <w:t>P.</w:t>
      </w:r>
      <w:r>
        <w:rPr>
          <w:spacing w:val="-3"/>
          <w:sz w:val="21"/>
        </w:rPr>
        <w:t> </w:t>
      </w:r>
      <w:r>
        <w:rPr>
          <w:sz w:val="21"/>
        </w:rPr>
        <w:t>(2014).</w:t>
      </w:r>
      <w:r>
        <w:rPr>
          <w:spacing w:val="-3"/>
          <w:sz w:val="21"/>
        </w:rPr>
        <w:t> </w:t>
      </w:r>
      <w:r>
        <w:rPr>
          <w:sz w:val="21"/>
        </w:rPr>
        <w:t>Productivity</w:t>
      </w:r>
      <w:r>
        <w:rPr>
          <w:spacing w:val="-3"/>
          <w:sz w:val="21"/>
        </w:rPr>
        <w:t> </w:t>
      </w:r>
      <w:r>
        <w:rPr>
          <w:sz w:val="21"/>
        </w:rPr>
        <w:t>and</w:t>
      </w:r>
      <w:r>
        <w:rPr>
          <w:spacing w:val="-3"/>
          <w:sz w:val="21"/>
        </w:rPr>
        <w:t> </w:t>
      </w:r>
      <w:r>
        <w:rPr>
          <w:sz w:val="21"/>
        </w:rPr>
        <w:t>firm</w:t>
      </w:r>
      <w:r>
        <w:rPr>
          <w:spacing w:val="-3"/>
          <w:sz w:val="21"/>
        </w:rPr>
        <w:t> </w:t>
      </w:r>
      <w:r>
        <w:rPr>
          <w:sz w:val="21"/>
        </w:rPr>
        <w:t>size</w:t>
      </w:r>
      <w:r>
        <w:rPr>
          <w:spacing w:val="-3"/>
          <w:sz w:val="21"/>
        </w:rPr>
        <w:t> </w:t>
      </w:r>
      <w:r>
        <w:rPr>
          <w:sz w:val="21"/>
        </w:rPr>
        <w:t>in</w:t>
      </w:r>
      <w:r>
        <w:rPr>
          <w:spacing w:val="-3"/>
          <w:sz w:val="21"/>
        </w:rPr>
        <w:t> </w:t>
      </w:r>
      <w:r>
        <w:rPr>
          <w:sz w:val="21"/>
        </w:rPr>
        <w:t>India.</w:t>
      </w:r>
      <w:r>
        <w:rPr>
          <w:spacing w:val="-4"/>
          <w:sz w:val="21"/>
        </w:rPr>
        <w:t> </w:t>
      </w:r>
      <w:r>
        <w:rPr>
          <w:i/>
          <w:sz w:val="21"/>
        </w:rPr>
        <w:t>Small</w:t>
      </w:r>
      <w:r>
        <w:rPr>
          <w:i/>
          <w:spacing w:val="-3"/>
          <w:sz w:val="21"/>
        </w:rPr>
        <w:t> </w:t>
      </w:r>
      <w:r>
        <w:rPr>
          <w:i/>
          <w:sz w:val="21"/>
        </w:rPr>
        <w:t>Business</w:t>
      </w:r>
      <w:r>
        <w:rPr>
          <w:i/>
          <w:spacing w:val="-3"/>
          <w:sz w:val="21"/>
        </w:rPr>
        <w:t> </w:t>
      </w:r>
      <w:r>
        <w:rPr>
          <w:i/>
          <w:sz w:val="21"/>
        </w:rPr>
        <w:t>Economics,</w:t>
      </w:r>
      <w:r>
        <w:rPr>
          <w:i/>
          <w:spacing w:val="-3"/>
          <w:sz w:val="21"/>
        </w:rPr>
        <w:t> </w:t>
      </w:r>
      <w:r>
        <w:rPr>
          <w:i/>
          <w:sz w:val="21"/>
        </w:rPr>
        <w:t>42</w:t>
      </w:r>
      <w:r>
        <w:rPr>
          <w:sz w:val="21"/>
        </w:rPr>
        <w:t>(4), </w:t>
      </w:r>
      <w:r>
        <w:rPr>
          <w:spacing w:val="-2"/>
          <w:sz w:val="21"/>
        </w:rPr>
        <w:t>891-907.</w:t>
      </w:r>
    </w:p>
    <w:p>
      <w:pPr>
        <w:pStyle w:val="BodyText"/>
        <w:spacing w:before="34"/>
        <w:rPr>
          <w:sz w:val="21"/>
        </w:rPr>
      </w:pPr>
    </w:p>
    <w:p>
      <w:pPr>
        <w:spacing w:line="242" w:lineRule="auto" w:before="0"/>
        <w:ind w:left="456" w:right="0" w:hanging="360"/>
        <w:jc w:val="left"/>
        <w:rPr>
          <w:sz w:val="21"/>
        </w:rPr>
      </w:pPr>
      <w:r>
        <w:rPr>
          <w:sz w:val="21"/>
        </w:rPr>
        <w:t>De,</w:t>
      </w:r>
      <w:r>
        <w:rPr>
          <w:spacing w:val="-3"/>
          <w:sz w:val="21"/>
        </w:rPr>
        <w:t> </w:t>
      </w:r>
      <w:r>
        <w:rPr>
          <w:sz w:val="21"/>
        </w:rPr>
        <w:t>P.</w:t>
      </w:r>
      <w:r>
        <w:rPr>
          <w:spacing w:val="-3"/>
          <w:sz w:val="21"/>
        </w:rPr>
        <w:t> </w:t>
      </w:r>
      <w:r>
        <w:rPr>
          <w:sz w:val="21"/>
        </w:rPr>
        <w:t>K.,</w:t>
      </w:r>
      <w:r>
        <w:rPr>
          <w:spacing w:val="-3"/>
          <w:sz w:val="21"/>
        </w:rPr>
        <w:t> </w:t>
      </w:r>
      <w:r>
        <w:rPr>
          <w:sz w:val="21"/>
        </w:rPr>
        <w:t>&amp;</w:t>
      </w:r>
      <w:r>
        <w:rPr>
          <w:spacing w:val="-3"/>
          <w:sz w:val="21"/>
        </w:rPr>
        <w:t> </w:t>
      </w:r>
      <w:r>
        <w:rPr>
          <w:sz w:val="21"/>
        </w:rPr>
        <w:t>Nagaraj,</w:t>
      </w:r>
      <w:r>
        <w:rPr>
          <w:spacing w:val="-3"/>
          <w:sz w:val="21"/>
        </w:rPr>
        <w:t> </w:t>
      </w:r>
      <w:r>
        <w:rPr>
          <w:sz w:val="21"/>
        </w:rPr>
        <w:t>P.</w:t>
      </w:r>
      <w:r>
        <w:rPr>
          <w:spacing w:val="-3"/>
          <w:sz w:val="21"/>
        </w:rPr>
        <w:t> </w:t>
      </w:r>
      <w:r>
        <w:rPr>
          <w:sz w:val="21"/>
        </w:rPr>
        <w:t>(2013).</w:t>
      </w:r>
      <w:r>
        <w:rPr>
          <w:spacing w:val="-3"/>
          <w:sz w:val="21"/>
        </w:rPr>
        <w:t> </w:t>
      </w:r>
      <w:r>
        <w:rPr>
          <w:sz w:val="21"/>
        </w:rPr>
        <w:t>Cherry-picking</w:t>
      </w:r>
      <w:r>
        <w:rPr>
          <w:spacing w:val="-3"/>
          <w:sz w:val="21"/>
        </w:rPr>
        <w:t> </w:t>
      </w:r>
      <w:r>
        <w:rPr>
          <w:sz w:val="21"/>
        </w:rPr>
        <w:t>or</w:t>
      </w:r>
      <w:r>
        <w:rPr>
          <w:spacing w:val="-3"/>
          <w:sz w:val="21"/>
        </w:rPr>
        <w:t> </w:t>
      </w:r>
      <w:r>
        <w:rPr>
          <w:sz w:val="21"/>
        </w:rPr>
        <w:t>lemon-grabbing?</w:t>
      </w:r>
      <w:r>
        <w:rPr>
          <w:spacing w:val="-3"/>
          <w:sz w:val="21"/>
        </w:rPr>
        <w:t> </w:t>
      </w:r>
      <w:r>
        <w:rPr>
          <w:sz w:val="21"/>
        </w:rPr>
        <w:t>Investigating</w:t>
      </w:r>
      <w:r>
        <w:rPr>
          <w:spacing w:val="-3"/>
          <w:sz w:val="21"/>
        </w:rPr>
        <w:t> </w:t>
      </w:r>
      <w:r>
        <w:rPr>
          <w:sz w:val="21"/>
        </w:rPr>
        <w:t>FDI</w:t>
      </w:r>
      <w:r>
        <w:rPr>
          <w:spacing w:val="-3"/>
          <w:sz w:val="21"/>
        </w:rPr>
        <w:t> </w:t>
      </w:r>
      <w:r>
        <w:rPr>
          <w:sz w:val="21"/>
        </w:rPr>
        <w:t>in</w:t>
      </w:r>
      <w:r>
        <w:rPr>
          <w:spacing w:val="-3"/>
          <w:sz w:val="21"/>
        </w:rPr>
        <w:t> </w:t>
      </w:r>
      <w:r>
        <w:rPr>
          <w:sz w:val="21"/>
        </w:rPr>
        <w:t>Indian manufacturing firms. </w:t>
      </w:r>
      <w:r>
        <w:rPr>
          <w:i/>
          <w:sz w:val="21"/>
        </w:rPr>
        <w:t>Foreign Trade Review, 48</w:t>
      </w:r>
      <w:r>
        <w:rPr>
          <w:sz w:val="21"/>
        </w:rPr>
        <w:t>(2), 219–231.</w:t>
      </w:r>
    </w:p>
    <w:p>
      <w:pPr>
        <w:pStyle w:val="BodyText"/>
        <w:spacing w:before="34"/>
        <w:rPr>
          <w:sz w:val="21"/>
        </w:rPr>
      </w:pPr>
    </w:p>
    <w:p>
      <w:pPr>
        <w:spacing w:before="0"/>
        <w:ind w:left="96" w:right="0" w:firstLine="0"/>
        <w:jc w:val="left"/>
        <w:rPr>
          <w:sz w:val="21"/>
        </w:rPr>
      </w:pPr>
      <w:r>
        <w:rPr>
          <w:sz w:val="21"/>
        </w:rPr>
        <w:t>De,</w:t>
      </w:r>
      <w:r>
        <w:rPr>
          <w:spacing w:val="-7"/>
          <w:sz w:val="21"/>
        </w:rPr>
        <w:t> </w:t>
      </w:r>
      <w:r>
        <w:rPr>
          <w:sz w:val="21"/>
        </w:rPr>
        <w:t>P.</w:t>
      </w:r>
      <w:r>
        <w:rPr>
          <w:spacing w:val="-6"/>
          <w:sz w:val="21"/>
        </w:rPr>
        <w:t> </w:t>
      </w:r>
      <w:r>
        <w:rPr>
          <w:sz w:val="21"/>
        </w:rPr>
        <w:t>K.</w:t>
      </w:r>
      <w:r>
        <w:rPr>
          <w:spacing w:val="-7"/>
          <w:sz w:val="21"/>
        </w:rPr>
        <w:t> </w:t>
      </w:r>
      <w:r>
        <w:rPr>
          <w:sz w:val="21"/>
        </w:rPr>
        <w:t>(2013).</w:t>
      </w:r>
      <w:r>
        <w:rPr>
          <w:spacing w:val="-6"/>
          <w:sz w:val="21"/>
        </w:rPr>
        <w:t> </w:t>
      </w:r>
      <w:r>
        <w:rPr>
          <w:sz w:val="21"/>
        </w:rPr>
        <w:t>Cultural</w:t>
      </w:r>
      <w:r>
        <w:rPr>
          <w:spacing w:val="-7"/>
          <w:sz w:val="21"/>
        </w:rPr>
        <w:t> </w:t>
      </w:r>
      <w:r>
        <w:rPr>
          <w:sz w:val="21"/>
        </w:rPr>
        <w:t>transmission</w:t>
      </w:r>
      <w:r>
        <w:rPr>
          <w:spacing w:val="-6"/>
          <w:sz w:val="21"/>
        </w:rPr>
        <w:t> </w:t>
      </w:r>
      <w:r>
        <w:rPr>
          <w:sz w:val="21"/>
        </w:rPr>
        <w:t>and</w:t>
      </w:r>
      <w:r>
        <w:rPr>
          <w:spacing w:val="-6"/>
          <w:sz w:val="21"/>
        </w:rPr>
        <w:t> </w:t>
      </w:r>
      <w:r>
        <w:rPr>
          <w:sz w:val="21"/>
        </w:rPr>
        <w:t>contraceptive</w:t>
      </w:r>
      <w:r>
        <w:rPr>
          <w:spacing w:val="-7"/>
          <w:sz w:val="21"/>
        </w:rPr>
        <w:t> </w:t>
      </w:r>
      <w:r>
        <w:rPr>
          <w:sz w:val="21"/>
        </w:rPr>
        <w:t>use:</w:t>
      </w:r>
      <w:r>
        <w:rPr>
          <w:spacing w:val="-6"/>
          <w:sz w:val="21"/>
        </w:rPr>
        <w:t> </w:t>
      </w:r>
      <w:r>
        <w:rPr>
          <w:sz w:val="21"/>
        </w:rPr>
        <w:t>Evidence</w:t>
      </w:r>
      <w:r>
        <w:rPr>
          <w:spacing w:val="-7"/>
          <w:sz w:val="21"/>
        </w:rPr>
        <w:t> </w:t>
      </w:r>
      <w:r>
        <w:rPr>
          <w:sz w:val="21"/>
        </w:rPr>
        <w:t>from</w:t>
      </w:r>
      <w:r>
        <w:rPr>
          <w:spacing w:val="-6"/>
          <w:sz w:val="21"/>
        </w:rPr>
        <w:t> </w:t>
      </w:r>
      <w:r>
        <w:rPr>
          <w:sz w:val="21"/>
        </w:rPr>
        <w:t>USA–Mexico</w:t>
      </w:r>
      <w:r>
        <w:rPr>
          <w:spacing w:val="-6"/>
          <w:sz w:val="21"/>
        </w:rPr>
        <w:t> </w:t>
      </w:r>
      <w:r>
        <w:rPr>
          <w:spacing w:val="-2"/>
          <w:sz w:val="21"/>
        </w:rPr>
        <w:t>migration.</w:t>
      </w:r>
    </w:p>
    <w:p>
      <w:pPr>
        <w:spacing w:before="3"/>
        <w:ind w:left="456" w:right="0" w:firstLine="0"/>
        <w:jc w:val="left"/>
        <w:rPr>
          <w:sz w:val="21"/>
        </w:rPr>
      </w:pPr>
      <w:r>
        <w:rPr>
          <w:i/>
          <w:sz w:val="21"/>
        </w:rPr>
        <w:t>Migration</w:t>
      </w:r>
      <w:r>
        <w:rPr>
          <w:i/>
          <w:spacing w:val="-11"/>
          <w:sz w:val="21"/>
        </w:rPr>
        <w:t> </w:t>
      </w:r>
      <w:r>
        <w:rPr>
          <w:i/>
          <w:sz w:val="21"/>
        </w:rPr>
        <w:t>and</w:t>
      </w:r>
      <w:r>
        <w:rPr>
          <w:i/>
          <w:spacing w:val="-8"/>
          <w:sz w:val="21"/>
        </w:rPr>
        <w:t> </w:t>
      </w:r>
      <w:r>
        <w:rPr>
          <w:i/>
          <w:sz w:val="21"/>
        </w:rPr>
        <w:t>Development,</w:t>
      </w:r>
      <w:r>
        <w:rPr>
          <w:i/>
          <w:spacing w:val="-8"/>
          <w:sz w:val="21"/>
        </w:rPr>
        <w:t> </w:t>
      </w:r>
      <w:r>
        <w:rPr>
          <w:i/>
          <w:sz w:val="21"/>
        </w:rPr>
        <w:t>2</w:t>
      </w:r>
      <w:r>
        <w:rPr>
          <w:sz w:val="21"/>
        </w:rPr>
        <w:t>(2),</w:t>
      </w:r>
      <w:r>
        <w:rPr>
          <w:spacing w:val="-8"/>
          <w:sz w:val="21"/>
        </w:rPr>
        <w:t> </w:t>
      </w:r>
      <w:r>
        <w:rPr>
          <w:sz w:val="21"/>
        </w:rPr>
        <w:t>286-</w:t>
      </w:r>
      <w:r>
        <w:rPr>
          <w:spacing w:val="-4"/>
          <w:sz w:val="21"/>
        </w:rPr>
        <w:t>311.</w:t>
      </w:r>
    </w:p>
    <w:p>
      <w:pPr>
        <w:pStyle w:val="BodyText"/>
        <w:spacing w:before="36"/>
        <w:rPr>
          <w:sz w:val="21"/>
        </w:rPr>
      </w:pPr>
    </w:p>
    <w:p>
      <w:pPr>
        <w:spacing w:line="242" w:lineRule="auto" w:before="0"/>
        <w:ind w:left="456" w:right="0" w:hanging="360"/>
        <w:jc w:val="left"/>
        <w:rPr>
          <w:sz w:val="21"/>
        </w:rPr>
      </w:pPr>
      <w:r>
        <w:rPr>
          <w:sz w:val="21"/>
        </w:rPr>
        <w:t>De,</w:t>
      </w:r>
      <w:r>
        <w:rPr>
          <w:spacing w:val="-3"/>
          <w:sz w:val="21"/>
        </w:rPr>
        <w:t> </w:t>
      </w:r>
      <w:r>
        <w:rPr>
          <w:sz w:val="21"/>
        </w:rPr>
        <w:t>P.</w:t>
      </w:r>
      <w:r>
        <w:rPr>
          <w:spacing w:val="-3"/>
          <w:sz w:val="21"/>
        </w:rPr>
        <w:t> </w:t>
      </w:r>
      <w:r>
        <w:rPr>
          <w:sz w:val="21"/>
        </w:rPr>
        <w:t>K.,</w:t>
      </w:r>
      <w:r>
        <w:rPr>
          <w:spacing w:val="-3"/>
          <w:sz w:val="21"/>
        </w:rPr>
        <w:t> </w:t>
      </w:r>
      <w:r>
        <w:rPr>
          <w:sz w:val="21"/>
        </w:rPr>
        <w:t>&amp;</w:t>
      </w:r>
      <w:r>
        <w:rPr>
          <w:spacing w:val="-3"/>
          <w:sz w:val="21"/>
        </w:rPr>
        <w:t> </w:t>
      </w:r>
      <w:r>
        <w:rPr>
          <w:sz w:val="21"/>
        </w:rPr>
        <w:t>Ratha,</w:t>
      </w:r>
      <w:r>
        <w:rPr>
          <w:spacing w:val="-3"/>
          <w:sz w:val="21"/>
        </w:rPr>
        <w:t> </w:t>
      </w:r>
      <w:r>
        <w:rPr>
          <w:sz w:val="21"/>
        </w:rPr>
        <w:t>D.</w:t>
      </w:r>
      <w:r>
        <w:rPr>
          <w:spacing w:val="-3"/>
          <w:sz w:val="21"/>
        </w:rPr>
        <w:t> </w:t>
      </w:r>
      <w:r>
        <w:rPr>
          <w:sz w:val="21"/>
        </w:rPr>
        <w:t>(2012).</w:t>
      </w:r>
      <w:r>
        <w:rPr>
          <w:spacing w:val="-3"/>
          <w:sz w:val="21"/>
        </w:rPr>
        <w:t> </w:t>
      </w:r>
      <w:r>
        <w:rPr>
          <w:sz w:val="21"/>
        </w:rPr>
        <w:t>Impact</w:t>
      </w:r>
      <w:r>
        <w:rPr>
          <w:spacing w:val="-3"/>
          <w:sz w:val="21"/>
        </w:rPr>
        <w:t> </w:t>
      </w:r>
      <w:r>
        <w:rPr>
          <w:sz w:val="21"/>
        </w:rPr>
        <w:t>of</w:t>
      </w:r>
      <w:r>
        <w:rPr>
          <w:spacing w:val="-3"/>
          <w:sz w:val="21"/>
        </w:rPr>
        <w:t> </w:t>
      </w:r>
      <w:r>
        <w:rPr>
          <w:sz w:val="21"/>
        </w:rPr>
        <w:t>remittances</w:t>
      </w:r>
      <w:r>
        <w:rPr>
          <w:spacing w:val="-3"/>
          <w:sz w:val="21"/>
        </w:rPr>
        <w:t> </w:t>
      </w:r>
      <w:r>
        <w:rPr>
          <w:sz w:val="21"/>
        </w:rPr>
        <w:t>on</w:t>
      </w:r>
      <w:r>
        <w:rPr>
          <w:spacing w:val="-3"/>
          <w:sz w:val="21"/>
        </w:rPr>
        <w:t> </w:t>
      </w:r>
      <w:r>
        <w:rPr>
          <w:sz w:val="21"/>
        </w:rPr>
        <w:t>household</w:t>
      </w:r>
      <w:r>
        <w:rPr>
          <w:spacing w:val="-3"/>
          <w:sz w:val="21"/>
        </w:rPr>
        <w:t> </w:t>
      </w:r>
      <w:r>
        <w:rPr>
          <w:sz w:val="21"/>
        </w:rPr>
        <w:t>income,</w:t>
      </w:r>
      <w:r>
        <w:rPr>
          <w:spacing w:val="-3"/>
          <w:sz w:val="21"/>
        </w:rPr>
        <w:t> </w:t>
      </w:r>
      <w:r>
        <w:rPr>
          <w:sz w:val="21"/>
        </w:rPr>
        <w:t>asset,</w:t>
      </w:r>
      <w:r>
        <w:rPr>
          <w:spacing w:val="-3"/>
          <w:sz w:val="21"/>
        </w:rPr>
        <w:t> </w:t>
      </w:r>
      <w:r>
        <w:rPr>
          <w:sz w:val="21"/>
        </w:rPr>
        <w:t>and</w:t>
      </w:r>
      <w:r>
        <w:rPr>
          <w:spacing w:val="-3"/>
          <w:sz w:val="21"/>
        </w:rPr>
        <w:t> </w:t>
      </w:r>
      <w:r>
        <w:rPr>
          <w:sz w:val="21"/>
        </w:rPr>
        <w:t>human</w:t>
      </w:r>
      <w:r>
        <w:rPr>
          <w:spacing w:val="-3"/>
          <w:sz w:val="21"/>
        </w:rPr>
        <w:t> </w:t>
      </w:r>
      <w:r>
        <w:rPr>
          <w:sz w:val="21"/>
        </w:rPr>
        <w:t>capital: Evidence from Sri Lanka. </w:t>
      </w:r>
      <w:r>
        <w:rPr>
          <w:i/>
          <w:sz w:val="21"/>
        </w:rPr>
        <w:t>Migration and Development, 1</w:t>
      </w:r>
      <w:r>
        <w:rPr>
          <w:sz w:val="21"/>
        </w:rPr>
        <w:t>(1), 163-179.</w:t>
      </w:r>
    </w:p>
    <w:p>
      <w:pPr>
        <w:pStyle w:val="BodyText"/>
        <w:spacing w:before="33"/>
        <w:rPr>
          <w:sz w:val="21"/>
        </w:rPr>
      </w:pPr>
    </w:p>
    <w:p>
      <w:pPr>
        <w:spacing w:line="285" w:lineRule="auto" w:before="1"/>
        <w:ind w:left="456" w:right="305" w:hanging="360"/>
        <w:jc w:val="left"/>
        <w:rPr>
          <w:sz w:val="21"/>
        </w:rPr>
      </w:pPr>
      <w:r>
        <w:rPr>
          <w:sz w:val="21"/>
        </w:rPr>
        <w:t>Ratha,</w:t>
      </w:r>
      <w:r>
        <w:rPr>
          <w:spacing w:val="-3"/>
          <w:sz w:val="21"/>
        </w:rPr>
        <w:t> </w:t>
      </w:r>
      <w:r>
        <w:rPr>
          <w:sz w:val="21"/>
        </w:rPr>
        <w:t>D.,</w:t>
      </w:r>
      <w:r>
        <w:rPr>
          <w:spacing w:val="-3"/>
          <w:sz w:val="21"/>
        </w:rPr>
        <w:t> </w:t>
      </w:r>
      <w:r>
        <w:rPr>
          <w:sz w:val="21"/>
        </w:rPr>
        <w:t>De,</w:t>
      </w:r>
      <w:r>
        <w:rPr>
          <w:spacing w:val="-3"/>
          <w:sz w:val="21"/>
        </w:rPr>
        <w:t> </w:t>
      </w:r>
      <w:r>
        <w:rPr>
          <w:sz w:val="21"/>
        </w:rPr>
        <w:t>P.</w:t>
      </w:r>
      <w:r>
        <w:rPr>
          <w:spacing w:val="-3"/>
          <w:sz w:val="21"/>
        </w:rPr>
        <w:t> </w:t>
      </w:r>
      <w:r>
        <w:rPr>
          <w:sz w:val="21"/>
        </w:rPr>
        <w:t>K.,</w:t>
      </w:r>
      <w:r>
        <w:rPr>
          <w:spacing w:val="-3"/>
          <w:sz w:val="21"/>
        </w:rPr>
        <w:t> </w:t>
      </w:r>
      <w:r>
        <w:rPr>
          <w:sz w:val="21"/>
        </w:rPr>
        <w:t>&amp;</w:t>
      </w:r>
      <w:r>
        <w:rPr>
          <w:spacing w:val="-4"/>
          <w:sz w:val="21"/>
        </w:rPr>
        <w:t> </w:t>
      </w:r>
      <w:r>
        <w:rPr>
          <w:sz w:val="21"/>
        </w:rPr>
        <w:t>Mohapatra,</w:t>
      </w:r>
      <w:r>
        <w:rPr>
          <w:spacing w:val="-3"/>
          <w:sz w:val="21"/>
        </w:rPr>
        <w:t> </w:t>
      </w:r>
      <w:r>
        <w:rPr>
          <w:sz w:val="21"/>
        </w:rPr>
        <w:t>S.</w:t>
      </w:r>
      <w:r>
        <w:rPr>
          <w:spacing w:val="-3"/>
          <w:sz w:val="21"/>
        </w:rPr>
        <w:t> </w:t>
      </w:r>
      <w:r>
        <w:rPr>
          <w:sz w:val="21"/>
        </w:rPr>
        <w:t>(2011).</w:t>
      </w:r>
      <w:r>
        <w:rPr>
          <w:spacing w:val="-3"/>
          <w:sz w:val="21"/>
        </w:rPr>
        <w:t> </w:t>
      </w:r>
      <w:r>
        <w:rPr>
          <w:sz w:val="21"/>
        </w:rPr>
        <w:t>Shadow</w:t>
      </w:r>
      <w:r>
        <w:rPr>
          <w:spacing w:val="-3"/>
          <w:sz w:val="21"/>
        </w:rPr>
        <w:t> </w:t>
      </w:r>
      <w:r>
        <w:rPr>
          <w:sz w:val="21"/>
        </w:rPr>
        <w:t>sovereign</w:t>
      </w:r>
      <w:r>
        <w:rPr>
          <w:spacing w:val="-3"/>
          <w:sz w:val="21"/>
        </w:rPr>
        <w:t> </w:t>
      </w:r>
      <w:r>
        <w:rPr>
          <w:sz w:val="21"/>
        </w:rPr>
        <w:t>ratings</w:t>
      </w:r>
      <w:r>
        <w:rPr>
          <w:spacing w:val="-3"/>
          <w:sz w:val="21"/>
        </w:rPr>
        <w:t> </w:t>
      </w:r>
      <w:r>
        <w:rPr>
          <w:sz w:val="21"/>
        </w:rPr>
        <w:t>for</w:t>
      </w:r>
      <w:r>
        <w:rPr>
          <w:spacing w:val="-3"/>
          <w:sz w:val="21"/>
        </w:rPr>
        <w:t> </w:t>
      </w:r>
      <w:r>
        <w:rPr>
          <w:sz w:val="21"/>
        </w:rPr>
        <w:t>unrated</w:t>
      </w:r>
      <w:r>
        <w:rPr>
          <w:spacing w:val="-3"/>
          <w:sz w:val="21"/>
        </w:rPr>
        <w:t> </w:t>
      </w:r>
      <w:r>
        <w:rPr>
          <w:sz w:val="21"/>
        </w:rPr>
        <w:t>developing countries. </w:t>
      </w:r>
      <w:r>
        <w:rPr>
          <w:i/>
          <w:sz w:val="21"/>
        </w:rPr>
        <w:t>World Development, 39</w:t>
      </w:r>
      <w:r>
        <w:rPr>
          <w:sz w:val="21"/>
        </w:rPr>
        <w:t>(3), 295-307. [Lead Article]</w:t>
      </w:r>
    </w:p>
    <w:p>
      <w:pPr>
        <w:pStyle w:val="BodyText"/>
        <w:rPr>
          <w:sz w:val="21"/>
        </w:rPr>
      </w:pPr>
    </w:p>
    <w:p>
      <w:pPr>
        <w:pStyle w:val="BodyText"/>
        <w:spacing w:before="41"/>
        <w:rPr>
          <w:sz w:val="21"/>
        </w:rPr>
      </w:pPr>
    </w:p>
    <w:p>
      <w:pPr>
        <w:pStyle w:val="BodyText"/>
        <w:ind w:left="96"/>
      </w:pPr>
      <w:r>
        <w:rPr>
          <w:color w:val="5C0A21"/>
        </w:rPr>
        <w:t>Book</w:t>
      </w:r>
      <w:r>
        <w:rPr>
          <w:color w:val="5C0A21"/>
          <w:spacing w:val="21"/>
        </w:rPr>
        <w:t> </w:t>
      </w:r>
      <w:r>
        <w:rPr>
          <w:color w:val="5C0A21"/>
          <w:spacing w:val="-2"/>
        </w:rPr>
        <w:t>Chapter</w:t>
      </w:r>
    </w:p>
    <w:p>
      <w:pPr>
        <w:pStyle w:val="BodyText"/>
        <w:spacing w:before="3"/>
      </w:pPr>
    </w:p>
    <w:p>
      <w:pPr>
        <w:spacing w:line="240" w:lineRule="auto" w:before="0"/>
        <w:ind w:left="546" w:right="0" w:hanging="450"/>
        <w:jc w:val="left"/>
        <w:rPr>
          <w:sz w:val="22"/>
        </w:rPr>
      </w:pPr>
      <w:r>
        <w:rPr>
          <w:sz w:val="22"/>
        </w:rPr>
        <w:t>De,</w:t>
      </w:r>
      <w:r>
        <w:rPr>
          <w:spacing w:val="-2"/>
          <w:sz w:val="22"/>
        </w:rPr>
        <w:t> </w:t>
      </w:r>
      <w:r>
        <w:rPr>
          <w:sz w:val="22"/>
        </w:rPr>
        <w:t>Prabal.</w:t>
      </w:r>
      <w:r>
        <w:rPr>
          <w:spacing w:val="-2"/>
          <w:sz w:val="22"/>
        </w:rPr>
        <w:t> </w:t>
      </w:r>
      <w:r>
        <w:rPr>
          <w:sz w:val="22"/>
        </w:rPr>
        <w:t>“Healthcare</w:t>
      </w:r>
      <w:r>
        <w:rPr>
          <w:spacing w:val="-3"/>
          <w:sz w:val="22"/>
        </w:rPr>
        <w:t> </w:t>
      </w:r>
      <w:r>
        <w:rPr>
          <w:sz w:val="22"/>
        </w:rPr>
        <w:t>costs:</w:t>
      </w:r>
      <w:r>
        <w:rPr>
          <w:spacing w:val="-3"/>
          <w:sz w:val="22"/>
        </w:rPr>
        <w:t> </w:t>
      </w:r>
      <w:r>
        <w:rPr>
          <w:sz w:val="22"/>
        </w:rPr>
        <w:t>follow</w:t>
      </w:r>
      <w:r>
        <w:rPr>
          <w:spacing w:val="-3"/>
          <w:sz w:val="22"/>
        </w:rPr>
        <w:t> </w:t>
      </w:r>
      <w:r>
        <w:rPr>
          <w:sz w:val="22"/>
        </w:rPr>
        <w:t>the</w:t>
      </w:r>
      <w:r>
        <w:rPr>
          <w:spacing w:val="-3"/>
          <w:sz w:val="22"/>
        </w:rPr>
        <w:t> </w:t>
      </w:r>
      <w:r>
        <w:rPr>
          <w:sz w:val="22"/>
        </w:rPr>
        <w:t>money”.</w:t>
      </w:r>
      <w:r>
        <w:rPr>
          <w:spacing w:val="-5"/>
          <w:sz w:val="22"/>
        </w:rPr>
        <w:t> </w:t>
      </w:r>
      <w:r>
        <w:rPr>
          <w:i/>
          <w:sz w:val="22"/>
        </w:rPr>
        <w:t>Public</w:t>
      </w:r>
      <w:r>
        <w:rPr>
          <w:i/>
          <w:spacing w:val="-3"/>
          <w:sz w:val="22"/>
        </w:rPr>
        <w:t> </w:t>
      </w:r>
      <w:r>
        <w:rPr>
          <w:i/>
          <w:sz w:val="22"/>
        </w:rPr>
        <w:t>Policy</w:t>
      </w:r>
      <w:r>
        <w:rPr>
          <w:i/>
          <w:spacing w:val="-3"/>
          <w:sz w:val="22"/>
        </w:rPr>
        <w:t> </w:t>
      </w:r>
      <w:r>
        <w:rPr>
          <w:i/>
          <w:sz w:val="22"/>
        </w:rPr>
        <w:t>and</w:t>
      </w:r>
      <w:r>
        <w:rPr>
          <w:i/>
          <w:spacing w:val="-3"/>
          <w:sz w:val="22"/>
        </w:rPr>
        <w:t> </w:t>
      </w:r>
      <w:r>
        <w:rPr>
          <w:i/>
          <w:sz w:val="22"/>
        </w:rPr>
        <w:t>Politics</w:t>
      </w:r>
      <w:r>
        <w:rPr>
          <w:i/>
          <w:spacing w:val="-3"/>
          <w:sz w:val="22"/>
        </w:rPr>
        <w:t> </w:t>
      </w:r>
      <w:r>
        <w:rPr>
          <w:i/>
          <w:sz w:val="22"/>
        </w:rPr>
        <w:t>for</w:t>
      </w:r>
      <w:r>
        <w:rPr>
          <w:i/>
          <w:spacing w:val="-3"/>
          <w:sz w:val="22"/>
        </w:rPr>
        <w:t> </w:t>
      </w:r>
      <w:r>
        <w:rPr>
          <w:i/>
          <w:sz w:val="22"/>
        </w:rPr>
        <w:t>Nurses</w:t>
      </w:r>
      <w:r>
        <w:rPr>
          <w:i/>
          <w:spacing w:val="-3"/>
          <w:sz w:val="22"/>
        </w:rPr>
        <w:t> </w:t>
      </w:r>
      <w:r>
        <w:rPr>
          <w:i/>
          <w:sz w:val="22"/>
        </w:rPr>
        <w:t>and</w:t>
      </w:r>
      <w:r>
        <w:rPr>
          <w:i/>
          <w:spacing w:val="-3"/>
          <w:sz w:val="22"/>
        </w:rPr>
        <w:t> </w:t>
      </w:r>
      <w:r>
        <w:rPr>
          <w:i/>
          <w:sz w:val="22"/>
        </w:rPr>
        <w:t>Other Health Professionals. </w:t>
      </w:r>
      <w:r>
        <w:rPr>
          <w:sz w:val="22"/>
        </w:rPr>
        <w:t>(Third Ed). Ed. Nickitas, D. M., Middaugh, D. J., &amp; Feeg, V Massachusetts: Jones and Bartlett Publishers, 2018.</w:t>
      </w:r>
    </w:p>
    <w:p>
      <w:pPr>
        <w:pStyle w:val="BodyText"/>
        <w:spacing w:line="252" w:lineRule="exact"/>
        <w:ind w:left="546"/>
      </w:pPr>
      <w:r>
        <w:rPr/>
        <w:t>[Winner,</w:t>
      </w:r>
      <w:r>
        <w:rPr>
          <w:spacing w:val="-7"/>
        </w:rPr>
        <w:t> </w:t>
      </w:r>
      <w:r>
        <w:rPr/>
        <w:t>2019</w:t>
      </w:r>
      <w:r>
        <w:rPr>
          <w:spacing w:val="-5"/>
        </w:rPr>
        <w:t> </w:t>
      </w:r>
      <w:r>
        <w:rPr/>
        <w:t>American</w:t>
      </w:r>
      <w:r>
        <w:rPr>
          <w:spacing w:val="-5"/>
        </w:rPr>
        <w:t> </w:t>
      </w:r>
      <w:r>
        <w:rPr/>
        <w:t>Journal</w:t>
      </w:r>
      <w:r>
        <w:rPr>
          <w:spacing w:val="-5"/>
        </w:rPr>
        <w:t> </w:t>
      </w:r>
      <w:r>
        <w:rPr/>
        <w:t>Book</w:t>
      </w:r>
      <w:r>
        <w:rPr>
          <w:spacing w:val="-5"/>
        </w:rPr>
        <w:t> </w:t>
      </w:r>
      <w:r>
        <w:rPr/>
        <w:t>of</w:t>
      </w:r>
      <w:r>
        <w:rPr>
          <w:spacing w:val="-4"/>
        </w:rPr>
        <w:t> </w:t>
      </w:r>
      <w:r>
        <w:rPr/>
        <w:t>the</w:t>
      </w:r>
      <w:r>
        <w:rPr>
          <w:spacing w:val="-5"/>
        </w:rPr>
        <w:t> </w:t>
      </w:r>
      <w:r>
        <w:rPr/>
        <w:t>Year</w:t>
      </w:r>
      <w:r>
        <w:rPr>
          <w:spacing w:val="-5"/>
        </w:rPr>
        <w:t> </w:t>
      </w:r>
      <w:r>
        <w:rPr/>
        <w:t>Award</w:t>
      </w:r>
      <w:r>
        <w:rPr>
          <w:spacing w:val="-5"/>
        </w:rPr>
        <w:t> </w:t>
      </w:r>
      <w:r>
        <w:rPr/>
        <w:t>for</w:t>
      </w:r>
      <w:r>
        <w:rPr>
          <w:spacing w:val="-5"/>
        </w:rPr>
        <w:t> </w:t>
      </w:r>
      <w:r>
        <w:rPr/>
        <w:t>History</w:t>
      </w:r>
      <w:r>
        <w:rPr>
          <w:spacing w:val="-5"/>
        </w:rPr>
        <w:t> </w:t>
      </w:r>
      <w:r>
        <w:rPr/>
        <w:t>and</w:t>
      </w:r>
      <w:r>
        <w:rPr>
          <w:spacing w:val="-4"/>
        </w:rPr>
        <w:t> </w:t>
      </w:r>
      <w:r>
        <w:rPr>
          <w:spacing w:val="-2"/>
        </w:rPr>
        <w:t>Policy]</w:t>
      </w:r>
    </w:p>
    <w:p>
      <w:pPr>
        <w:pStyle w:val="BodyText"/>
        <w:spacing w:after="0" w:line="252" w:lineRule="exact"/>
        <w:sectPr>
          <w:pgSz w:w="12240" w:h="15840"/>
          <w:pgMar w:header="0" w:footer="992" w:top="1420" w:bottom="1180" w:left="1440" w:right="1800"/>
        </w:sectPr>
      </w:pPr>
    </w:p>
    <w:p>
      <w:pPr>
        <w:pStyle w:val="Heading1"/>
        <w:spacing w:before="103"/>
      </w:pPr>
      <w:r>
        <w:rPr>
          <w:color w:val="5C0A21"/>
          <w:w w:val="105"/>
        </w:rPr>
        <w:t>Grants</w:t>
      </w:r>
      <w:r>
        <w:rPr>
          <w:color w:val="5C0A21"/>
          <w:spacing w:val="14"/>
          <w:w w:val="105"/>
        </w:rPr>
        <w:t> </w:t>
      </w:r>
      <w:r>
        <w:rPr>
          <w:color w:val="5C0A21"/>
          <w:w w:val="105"/>
        </w:rPr>
        <w:t>and</w:t>
      </w:r>
      <w:r>
        <w:rPr>
          <w:color w:val="5C0A21"/>
          <w:spacing w:val="15"/>
          <w:w w:val="105"/>
        </w:rPr>
        <w:t> </w:t>
      </w:r>
      <w:r>
        <w:rPr>
          <w:color w:val="5C0A21"/>
          <w:spacing w:val="-2"/>
          <w:w w:val="105"/>
        </w:rPr>
        <w:t>Awards</w:t>
      </w:r>
    </w:p>
    <w:p>
      <w:pPr>
        <w:pStyle w:val="ListParagraph"/>
        <w:numPr>
          <w:ilvl w:val="0"/>
          <w:numId w:val="3"/>
        </w:numPr>
        <w:tabs>
          <w:tab w:pos="405" w:val="left" w:leader="none"/>
          <w:tab w:pos="546" w:val="left" w:leader="none"/>
        </w:tabs>
        <w:spacing w:line="237" w:lineRule="auto" w:before="265" w:after="0"/>
        <w:ind w:left="546" w:right="690" w:hanging="450"/>
        <w:jc w:val="left"/>
        <w:rPr>
          <w:sz w:val="22"/>
        </w:rPr>
      </w:pPr>
      <w:r>
        <w:rPr>
          <w:color w:val="222222"/>
          <w:sz w:val="22"/>
        </w:rPr>
        <w:t>Expansion</w:t>
      </w:r>
      <w:r>
        <w:rPr>
          <w:color w:val="222222"/>
          <w:spacing w:val="-3"/>
          <w:sz w:val="22"/>
        </w:rPr>
        <w:t> </w:t>
      </w:r>
      <w:r>
        <w:rPr>
          <w:color w:val="222222"/>
          <w:sz w:val="22"/>
        </w:rPr>
        <w:t>of</w:t>
      </w:r>
      <w:r>
        <w:rPr>
          <w:color w:val="222222"/>
          <w:spacing w:val="-3"/>
          <w:sz w:val="22"/>
        </w:rPr>
        <w:t> </w:t>
      </w:r>
      <w:r>
        <w:rPr>
          <w:color w:val="222222"/>
          <w:sz w:val="22"/>
        </w:rPr>
        <w:t>Social</w:t>
      </w:r>
      <w:r>
        <w:rPr>
          <w:color w:val="222222"/>
          <w:spacing w:val="-3"/>
          <w:sz w:val="22"/>
        </w:rPr>
        <w:t> </w:t>
      </w:r>
      <w:r>
        <w:rPr>
          <w:color w:val="222222"/>
          <w:sz w:val="22"/>
        </w:rPr>
        <w:t>Health</w:t>
      </w:r>
      <w:r>
        <w:rPr>
          <w:color w:val="222222"/>
          <w:spacing w:val="-3"/>
          <w:sz w:val="22"/>
        </w:rPr>
        <w:t> </w:t>
      </w:r>
      <w:r>
        <w:rPr>
          <w:color w:val="222222"/>
          <w:sz w:val="22"/>
        </w:rPr>
        <w:t>Insurance</w:t>
      </w:r>
      <w:r>
        <w:rPr>
          <w:color w:val="222222"/>
          <w:spacing w:val="-3"/>
          <w:sz w:val="22"/>
        </w:rPr>
        <w:t> </w:t>
      </w:r>
      <w:r>
        <w:rPr>
          <w:color w:val="222222"/>
          <w:sz w:val="22"/>
        </w:rPr>
        <w:t>Coverage</w:t>
      </w:r>
      <w:r>
        <w:rPr>
          <w:color w:val="222222"/>
          <w:spacing w:val="-3"/>
          <w:sz w:val="22"/>
        </w:rPr>
        <w:t> </w:t>
      </w:r>
      <w:r>
        <w:rPr>
          <w:color w:val="222222"/>
          <w:sz w:val="22"/>
        </w:rPr>
        <w:t>and</w:t>
      </w:r>
      <w:r>
        <w:rPr>
          <w:color w:val="222222"/>
          <w:spacing w:val="-3"/>
          <w:sz w:val="22"/>
        </w:rPr>
        <w:t> </w:t>
      </w:r>
      <w:r>
        <w:rPr>
          <w:color w:val="222222"/>
          <w:sz w:val="22"/>
        </w:rPr>
        <w:t>Maternal</w:t>
      </w:r>
      <w:r>
        <w:rPr>
          <w:color w:val="222222"/>
          <w:spacing w:val="-3"/>
          <w:sz w:val="22"/>
        </w:rPr>
        <w:t> </w:t>
      </w:r>
      <w:r>
        <w:rPr>
          <w:color w:val="222222"/>
          <w:sz w:val="22"/>
        </w:rPr>
        <w:t>and</w:t>
      </w:r>
      <w:r>
        <w:rPr>
          <w:color w:val="222222"/>
          <w:spacing w:val="-3"/>
          <w:sz w:val="22"/>
        </w:rPr>
        <w:t> </w:t>
      </w:r>
      <w:r>
        <w:rPr>
          <w:color w:val="222222"/>
          <w:sz w:val="22"/>
        </w:rPr>
        <w:t>Child</w:t>
      </w:r>
      <w:r>
        <w:rPr>
          <w:color w:val="222222"/>
          <w:spacing w:val="-3"/>
          <w:sz w:val="22"/>
        </w:rPr>
        <w:t> </w:t>
      </w:r>
      <w:r>
        <w:rPr>
          <w:color w:val="222222"/>
          <w:sz w:val="22"/>
        </w:rPr>
        <w:t>Health</w:t>
      </w:r>
      <w:r>
        <w:rPr>
          <w:color w:val="222222"/>
          <w:spacing w:val="-3"/>
          <w:sz w:val="22"/>
        </w:rPr>
        <w:t> </w:t>
      </w:r>
      <w:r>
        <w:rPr>
          <w:color w:val="222222"/>
          <w:sz w:val="22"/>
        </w:rPr>
        <w:t>in</w:t>
      </w:r>
      <w:r>
        <w:rPr>
          <w:color w:val="222222"/>
          <w:spacing w:val="-3"/>
          <w:sz w:val="22"/>
        </w:rPr>
        <w:t> </w:t>
      </w:r>
      <w:r>
        <w:rPr>
          <w:color w:val="222222"/>
          <w:sz w:val="22"/>
        </w:rPr>
        <w:t>India</w:t>
      </w:r>
      <w:r>
        <w:rPr>
          <w:color w:val="222222"/>
          <w:spacing w:val="-7"/>
          <w:sz w:val="22"/>
        </w:rPr>
        <w:t> </w:t>
      </w:r>
      <w:r>
        <w:rPr>
          <w:color w:val="222222"/>
          <w:sz w:val="22"/>
        </w:rPr>
        <w:t>– Investigating a Pioneering Program. </w:t>
      </w:r>
      <w:r>
        <w:rPr>
          <w:i/>
          <w:color w:val="222222"/>
          <w:sz w:val="22"/>
        </w:rPr>
        <w:t>PSC-CUNY Award # 66211-00 54. (P.I.) </w:t>
      </w:r>
      <w:r>
        <w:rPr>
          <w:color w:val="222222"/>
          <w:sz w:val="22"/>
        </w:rPr>
        <w:t>(2023)</w:t>
      </w:r>
    </w:p>
    <w:p>
      <w:pPr>
        <w:pStyle w:val="BodyText"/>
        <w:spacing w:before="3"/>
      </w:pPr>
    </w:p>
    <w:p>
      <w:pPr>
        <w:pStyle w:val="ListParagraph"/>
        <w:numPr>
          <w:ilvl w:val="0"/>
          <w:numId w:val="3"/>
        </w:numPr>
        <w:tabs>
          <w:tab w:pos="405" w:val="left" w:leader="none"/>
          <w:tab w:pos="546" w:val="left" w:leader="none"/>
        </w:tabs>
        <w:spacing w:line="240" w:lineRule="auto" w:before="0" w:after="0"/>
        <w:ind w:left="546" w:right="518" w:hanging="450"/>
        <w:jc w:val="left"/>
        <w:rPr>
          <w:sz w:val="22"/>
        </w:rPr>
      </w:pPr>
      <w:r>
        <w:rPr>
          <w:color w:val="222222"/>
          <w:sz w:val="22"/>
        </w:rPr>
        <w:t>NYC</w:t>
      </w:r>
      <w:r>
        <w:rPr>
          <w:color w:val="222222"/>
          <w:spacing w:val="-3"/>
          <w:sz w:val="22"/>
        </w:rPr>
        <w:t> </w:t>
      </w:r>
      <w:r>
        <w:rPr>
          <w:color w:val="222222"/>
          <w:sz w:val="22"/>
        </w:rPr>
        <w:t>Urban</w:t>
      </w:r>
      <w:r>
        <w:rPr>
          <w:color w:val="222222"/>
          <w:spacing w:val="-3"/>
          <w:sz w:val="22"/>
        </w:rPr>
        <w:t> </w:t>
      </w:r>
      <w:r>
        <w:rPr>
          <w:color w:val="222222"/>
          <w:sz w:val="22"/>
        </w:rPr>
        <w:t>Consumer</w:t>
      </w:r>
      <w:r>
        <w:rPr>
          <w:color w:val="222222"/>
          <w:spacing w:val="-3"/>
          <w:sz w:val="22"/>
        </w:rPr>
        <w:t> </w:t>
      </w:r>
      <w:r>
        <w:rPr>
          <w:color w:val="222222"/>
          <w:sz w:val="22"/>
        </w:rPr>
        <w:t>Spending</w:t>
      </w:r>
      <w:r>
        <w:rPr>
          <w:color w:val="222222"/>
          <w:spacing w:val="-3"/>
          <w:sz w:val="22"/>
        </w:rPr>
        <w:t> </w:t>
      </w:r>
      <w:r>
        <w:rPr>
          <w:color w:val="222222"/>
          <w:sz w:val="22"/>
        </w:rPr>
        <w:t>and</w:t>
      </w:r>
      <w:r>
        <w:rPr>
          <w:color w:val="222222"/>
          <w:spacing w:val="-3"/>
          <w:sz w:val="22"/>
        </w:rPr>
        <w:t> </w:t>
      </w:r>
      <w:r>
        <w:rPr>
          <w:color w:val="222222"/>
          <w:sz w:val="22"/>
        </w:rPr>
        <w:t>Spatial</w:t>
      </w:r>
      <w:r>
        <w:rPr>
          <w:color w:val="222222"/>
          <w:spacing w:val="-3"/>
          <w:sz w:val="22"/>
        </w:rPr>
        <w:t> </w:t>
      </w:r>
      <w:r>
        <w:rPr>
          <w:color w:val="222222"/>
          <w:sz w:val="22"/>
        </w:rPr>
        <w:t>Data</w:t>
      </w:r>
      <w:r>
        <w:rPr>
          <w:color w:val="222222"/>
          <w:spacing w:val="-3"/>
          <w:sz w:val="22"/>
        </w:rPr>
        <w:t> </w:t>
      </w:r>
      <w:r>
        <w:rPr>
          <w:color w:val="222222"/>
          <w:sz w:val="22"/>
        </w:rPr>
        <w:t>Analysis</w:t>
      </w:r>
      <w:r>
        <w:rPr>
          <w:i/>
          <w:color w:val="222222"/>
          <w:sz w:val="22"/>
        </w:rPr>
        <w:t>.</w:t>
      </w:r>
      <w:r>
        <w:rPr>
          <w:i/>
          <w:color w:val="222222"/>
          <w:spacing w:val="-3"/>
          <w:sz w:val="22"/>
        </w:rPr>
        <w:t> </w:t>
      </w:r>
      <w:r>
        <w:rPr>
          <w:i/>
          <w:color w:val="222222"/>
          <w:sz w:val="22"/>
        </w:rPr>
        <w:t>J.</w:t>
      </w:r>
      <w:r>
        <w:rPr>
          <w:i/>
          <w:color w:val="222222"/>
          <w:spacing w:val="-3"/>
          <w:sz w:val="22"/>
        </w:rPr>
        <w:t> </w:t>
      </w:r>
      <w:r>
        <w:rPr>
          <w:i/>
          <w:color w:val="222222"/>
          <w:sz w:val="22"/>
        </w:rPr>
        <w:t>Max</w:t>
      </w:r>
      <w:r>
        <w:rPr>
          <w:i/>
          <w:color w:val="222222"/>
          <w:spacing w:val="-3"/>
          <w:sz w:val="22"/>
        </w:rPr>
        <w:t> </w:t>
      </w:r>
      <w:r>
        <w:rPr>
          <w:i/>
          <w:color w:val="222222"/>
          <w:sz w:val="22"/>
        </w:rPr>
        <w:t>Bond</w:t>
      </w:r>
      <w:r>
        <w:rPr>
          <w:i/>
          <w:color w:val="222222"/>
          <w:spacing w:val="-3"/>
          <w:sz w:val="22"/>
        </w:rPr>
        <w:t> </w:t>
      </w:r>
      <w:r>
        <w:rPr>
          <w:i/>
          <w:color w:val="222222"/>
          <w:sz w:val="22"/>
        </w:rPr>
        <w:t>Center</w:t>
      </w:r>
      <w:r>
        <w:rPr>
          <w:i/>
          <w:color w:val="222222"/>
          <w:spacing w:val="-3"/>
          <w:sz w:val="22"/>
        </w:rPr>
        <w:t> </w:t>
      </w:r>
      <w:r>
        <w:rPr>
          <w:i/>
          <w:color w:val="222222"/>
          <w:sz w:val="22"/>
        </w:rPr>
        <w:t>for</w:t>
      </w:r>
      <w:r>
        <w:rPr>
          <w:i/>
          <w:color w:val="222222"/>
          <w:spacing w:val="-3"/>
          <w:sz w:val="22"/>
        </w:rPr>
        <w:t> </w:t>
      </w:r>
      <w:r>
        <w:rPr>
          <w:i/>
          <w:color w:val="222222"/>
          <w:sz w:val="22"/>
        </w:rPr>
        <w:t>Urban Futures and J P Morgan Chase Institute Grant #59298865</w:t>
      </w:r>
      <w:r>
        <w:rPr>
          <w:color w:val="222222"/>
          <w:sz w:val="22"/>
        </w:rPr>
        <w:t>. (Co-PI). (2022)</w:t>
      </w:r>
    </w:p>
    <w:p>
      <w:pPr>
        <w:spacing w:before="252"/>
        <w:ind w:left="546" w:right="0" w:hanging="450"/>
        <w:jc w:val="left"/>
        <w:rPr>
          <w:sz w:val="22"/>
        </w:rPr>
      </w:pPr>
      <w:r>
        <w:rPr>
          <w:color w:val="222222"/>
          <w:sz w:val="22"/>
        </w:rPr>
        <w:t>[3].</w:t>
      </w:r>
      <w:r>
        <w:rPr>
          <w:color w:val="222222"/>
          <w:spacing w:val="-3"/>
          <w:sz w:val="22"/>
        </w:rPr>
        <w:t> </w:t>
      </w:r>
      <w:r>
        <w:rPr>
          <w:color w:val="222222"/>
          <w:sz w:val="22"/>
        </w:rPr>
        <w:t>Estimating</w:t>
      </w:r>
      <w:r>
        <w:rPr>
          <w:color w:val="222222"/>
          <w:spacing w:val="-3"/>
          <w:sz w:val="22"/>
        </w:rPr>
        <w:t> </w:t>
      </w:r>
      <w:r>
        <w:rPr>
          <w:color w:val="222222"/>
          <w:sz w:val="22"/>
        </w:rPr>
        <w:t>the</w:t>
      </w:r>
      <w:r>
        <w:rPr>
          <w:color w:val="222222"/>
          <w:spacing w:val="-3"/>
          <w:sz w:val="22"/>
        </w:rPr>
        <w:t> </w:t>
      </w:r>
      <w:r>
        <w:rPr>
          <w:color w:val="222222"/>
          <w:sz w:val="22"/>
        </w:rPr>
        <w:t>causal</w:t>
      </w:r>
      <w:r>
        <w:rPr>
          <w:color w:val="222222"/>
          <w:spacing w:val="-3"/>
          <w:sz w:val="22"/>
        </w:rPr>
        <w:t> </w:t>
      </w:r>
      <w:r>
        <w:rPr>
          <w:color w:val="222222"/>
          <w:sz w:val="22"/>
        </w:rPr>
        <w:t>effects</w:t>
      </w:r>
      <w:r>
        <w:rPr>
          <w:color w:val="222222"/>
          <w:spacing w:val="-3"/>
          <w:sz w:val="22"/>
        </w:rPr>
        <w:t> </w:t>
      </w:r>
      <w:r>
        <w:rPr>
          <w:color w:val="222222"/>
          <w:sz w:val="22"/>
        </w:rPr>
        <w:t>of</w:t>
      </w:r>
      <w:r>
        <w:rPr>
          <w:color w:val="222222"/>
          <w:spacing w:val="-3"/>
          <w:sz w:val="22"/>
        </w:rPr>
        <w:t> </w:t>
      </w:r>
      <w:r>
        <w:rPr>
          <w:color w:val="222222"/>
          <w:sz w:val="22"/>
        </w:rPr>
        <w:t>increased</w:t>
      </w:r>
      <w:r>
        <w:rPr>
          <w:color w:val="222222"/>
          <w:spacing w:val="-3"/>
          <w:sz w:val="22"/>
        </w:rPr>
        <w:t> </w:t>
      </w:r>
      <w:r>
        <w:rPr>
          <w:color w:val="222222"/>
          <w:sz w:val="22"/>
        </w:rPr>
        <w:t>gun</w:t>
      </w:r>
      <w:r>
        <w:rPr>
          <w:color w:val="222222"/>
          <w:spacing w:val="-3"/>
          <w:sz w:val="22"/>
        </w:rPr>
        <w:t> </w:t>
      </w:r>
      <w:r>
        <w:rPr>
          <w:color w:val="222222"/>
          <w:sz w:val="22"/>
        </w:rPr>
        <w:t>sales</w:t>
      </w:r>
      <w:r>
        <w:rPr>
          <w:color w:val="222222"/>
          <w:spacing w:val="-3"/>
          <w:sz w:val="22"/>
        </w:rPr>
        <w:t> </w:t>
      </w:r>
      <w:r>
        <w:rPr>
          <w:color w:val="222222"/>
          <w:sz w:val="22"/>
        </w:rPr>
        <w:t>on</w:t>
      </w:r>
      <w:r>
        <w:rPr>
          <w:color w:val="222222"/>
          <w:spacing w:val="-3"/>
          <w:sz w:val="22"/>
        </w:rPr>
        <w:t> </w:t>
      </w:r>
      <w:r>
        <w:rPr>
          <w:color w:val="222222"/>
          <w:sz w:val="22"/>
        </w:rPr>
        <w:t>related</w:t>
      </w:r>
      <w:r>
        <w:rPr>
          <w:color w:val="222222"/>
          <w:spacing w:val="-3"/>
          <w:sz w:val="22"/>
        </w:rPr>
        <w:t> </w:t>
      </w:r>
      <w:r>
        <w:rPr>
          <w:color w:val="222222"/>
          <w:sz w:val="22"/>
        </w:rPr>
        <w:t>hospitalizations</w:t>
      </w:r>
      <w:r>
        <w:rPr>
          <w:color w:val="222222"/>
          <w:spacing w:val="-3"/>
          <w:sz w:val="22"/>
        </w:rPr>
        <w:t> </w:t>
      </w:r>
      <w:r>
        <w:rPr>
          <w:color w:val="222222"/>
          <w:sz w:val="22"/>
        </w:rPr>
        <w:t>and</w:t>
      </w:r>
      <w:r>
        <w:rPr>
          <w:color w:val="222222"/>
          <w:spacing w:val="-3"/>
          <w:sz w:val="22"/>
        </w:rPr>
        <w:t> </w:t>
      </w:r>
      <w:r>
        <w:rPr>
          <w:color w:val="222222"/>
          <w:sz w:val="22"/>
        </w:rPr>
        <w:t>deaths.</w:t>
      </w:r>
      <w:r>
        <w:rPr>
          <w:color w:val="222222"/>
          <w:spacing w:val="-6"/>
          <w:sz w:val="22"/>
        </w:rPr>
        <w:t> </w:t>
      </w:r>
      <w:r>
        <w:rPr>
          <w:i/>
          <w:color w:val="222222"/>
          <w:sz w:val="22"/>
        </w:rPr>
        <w:t>PSC- CUNY Award # 65101-00 53. (P.I.) </w:t>
      </w:r>
      <w:r>
        <w:rPr>
          <w:color w:val="222222"/>
          <w:sz w:val="22"/>
        </w:rPr>
        <w:t>(2022)</w:t>
      </w:r>
    </w:p>
    <w:p>
      <w:pPr>
        <w:pStyle w:val="BodyText"/>
      </w:pPr>
    </w:p>
    <w:p>
      <w:pPr>
        <w:pStyle w:val="ListParagraph"/>
        <w:numPr>
          <w:ilvl w:val="0"/>
          <w:numId w:val="4"/>
        </w:numPr>
        <w:tabs>
          <w:tab w:pos="405" w:val="left" w:leader="none"/>
          <w:tab w:pos="546" w:val="left" w:leader="none"/>
        </w:tabs>
        <w:spacing w:line="240" w:lineRule="auto" w:before="0" w:after="0"/>
        <w:ind w:left="546" w:right="154" w:hanging="450"/>
        <w:jc w:val="left"/>
        <w:rPr>
          <w:sz w:val="22"/>
        </w:rPr>
      </w:pPr>
      <w:r>
        <w:rPr>
          <w:color w:val="222222"/>
          <w:sz w:val="22"/>
        </w:rPr>
        <w:t>Impacts of traditional and e-cigarette smoking on health care spending in the United States – Finding</w:t>
      </w:r>
      <w:r>
        <w:rPr>
          <w:color w:val="222222"/>
          <w:spacing w:val="-4"/>
          <w:sz w:val="22"/>
        </w:rPr>
        <w:t> </w:t>
      </w:r>
      <w:r>
        <w:rPr>
          <w:color w:val="222222"/>
          <w:sz w:val="22"/>
        </w:rPr>
        <w:t>evidence</w:t>
      </w:r>
      <w:r>
        <w:rPr>
          <w:color w:val="222222"/>
          <w:spacing w:val="-4"/>
          <w:sz w:val="22"/>
        </w:rPr>
        <w:t> </w:t>
      </w:r>
      <w:r>
        <w:rPr>
          <w:color w:val="222222"/>
          <w:sz w:val="22"/>
        </w:rPr>
        <w:t>from</w:t>
      </w:r>
      <w:r>
        <w:rPr>
          <w:color w:val="222222"/>
          <w:spacing w:val="-4"/>
          <w:sz w:val="22"/>
        </w:rPr>
        <w:t> </w:t>
      </w:r>
      <w:r>
        <w:rPr>
          <w:color w:val="222222"/>
          <w:sz w:val="22"/>
        </w:rPr>
        <w:t>two</w:t>
      </w:r>
      <w:r>
        <w:rPr>
          <w:color w:val="222222"/>
          <w:spacing w:val="-4"/>
          <w:sz w:val="22"/>
        </w:rPr>
        <w:t> </w:t>
      </w:r>
      <w:r>
        <w:rPr>
          <w:color w:val="222222"/>
          <w:sz w:val="22"/>
        </w:rPr>
        <w:t>national</w:t>
      </w:r>
      <w:r>
        <w:rPr>
          <w:color w:val="222222"/>
          <w:spacing w:val="-4"/>
          <w:sz w:val="22"/>
        </w:rPr>
        <w:t> </w:t>
      </w:r>
      <w:r>
        <w:rPr>
          <w:color w:val="222222"/>
          <w:sz w:val="22"/>
        </w:rPr>
        <w:t>surveys</w:t>
      </w:r>
      <w:r>
        <w:rPr>
          <w:color w:val="222222"/>
          <w:spacing w:val="-4"/>
          <w:sz w:val="22"/>
        </w:rPr>
        <w:t> </w:t>
      </w:r>
      <w:r>
        <w:rPr>
          <w:color w:val="222222"/>
          <w:sz w:val="22"/>
        </w:rPr>
        <w:t>and</w:t>
      </w:r>
      <w:r>
        <w:rPr>
          <w:color w:val="222222"/>
          <w:spacing w:val="-4"/>
          <w:sz w:val="22"/>
        </w:rPr>
        <w:t> </w:t>
      </w:r>
      <w:r>
        <w:rPr>
          <w:color w:val="222222"/>
          <w:sz w:val="22"/>
        </w:rPr>
        <w:t>linkage</w:t>
      </w:r>
      <w:r>
        <w:rPr>
          <w:color w:val="222222"/>
          <w:spacing w:val="-4"/>
          <w:sz w:val="22"/>
        </w:rPr>
        <w:t> </w:t>
      </w:r>
      <w:r>
        <w:rPr>
          <w:color w:val="222222"/>
          <w:sz w:val="22"/>
        </w:rPr>
        <w:t>files.</w:t>
      </w:r>
      <w:r>
        <w:rPr>
          <w:color w:val="222222"/>
          <w:spacing w:val="-4"/>
          <w:sz w:val="22"/>
        </w:rPr>
        <w:t> </w:t>
      </w:r>
      <w:r>
        <w:rPr>
          <w:i/>
          <w:color w:val="222222"/>
          <w:sz w:val="22"/>
        </w:rPr>
        <w:t>PSC-CUNY</w:t>
      </w:r>
      <w:r>
        <w:rPr>
          <w:i/>
          <w:color w:val="222222"/>
          <w:spacing w:val="-4"/>
          <w:sz w:val="22"/>
        </w:rPr>
        <w:t> </w:t>
      </w:r>
      <w:r>
        <w:rPr>
          <w:i/>
          <w:color w:val="222222"/>
          <w:sz w:val="22"/>
        </w:rPr>
        <w:t>Award</w:t>
      </w:r>
      <w:r>
        <w:rPr>
          <w:i/>
          <w:color w:val="222222"/>
          <w:spacing w:val="-4"/>
          <w:sz w:val="22"/>
        </w:rPr>
        <w:t> </w:t>
      </w:r>
      <w:r>
        <w:rPr>
          <w:i/>
          <w:color w:val="222222"/>
          <w:sz w:val="22"/>
        </w:rPr>
        <w:t>#.</w:t>
      </w:r>
      <w:r>
        <w:rPr>
          <w:i/>
          <w:color w:val="222222"/>
          <w:spacing w:val="-4"/>
          <w:sz w:val="22"/>
        </w:rPr>
        <w:t> </w:t>
      </w:r>
      <w:r>
        <w:rPr>
          <w:i/>
          <w:color w:val="222222"/>
          <w:sz w:val="22"/>
        </w:rPr>
        <w:t>63328-00 51 (P.I.) </w:t>
      </w:r>
      <w:r>
        <w:rPr>
          <w:color w:val="222222"/>
          <w:sz w:val="22"/>
        </w:rPr>
        <w:t>(2020)</w:t>
      </w:r>
    </w:p>
    <w:p>
      <w:pPr>
        <w:pStyle w:val="BodyText"/>
        <w:spacing w:before="1"/>
      </w:pPr>
    </w:p>
    <w:p>
      <w:pPr>
        <w:pStyle w:val="ListParagraph"/>
        <w:numPr>
          <w:ilvl w:val="0"/>
          <w:numId w:val="4"/>
        </w:numPr>
        <w:tabs>
          <w:tab w:pos="405" w:val="left" w:leader="none"/>
          <w:tab w:pos="546" w:val="left" w:leader="none"/>
        </w:tabs>
        <w:spacing w:line="240" w:lineRule="auto" w:before="0" w:after="0"/>
        <w:ind w:left="546" w:right="317" w:hanging="450"/>
        <w:jc w:val="both"/>
        <w:rPr>
          <w:sz w:val="22"/>
        </w:rPr>
      </w:pPr>
      <w:r>
        <w:rPr>
          <w:color w:val="222222"/>
          <w:sz w:val="22"/>
        </w:rPr>
        <w:t>“Victory</w:t>
      </w:r>
      <w:r>
        <w:rPr>
          <w:color w:val="222222"/>
          <w:spacing w:val="-2"/>
          <w:sz w:val="22"/>
        </w:rPr>
        <w:t> </w:t>
      </w:r>
      <w:r>
        <w:rPr>
          <w:color w:val="222222"/>
          <w:sz w:val="22"/>
        </w:rPr>
        <w:t>for</w:t>
      </w:r>
      <w:r>
        <w:rPr>
          <w:color w:val="222222"/>
          <w:spacing w:val="-2"/>
          <w:sz w:val="22"/>
        </w:rPr>
        <w:t> </w:t>
      </w:r>
      <w:r>
        <w:rPr>
          <w:color w:val="222222"/>
          <w:sz w:val="22"/>
        </w:rPr>
        <w:t>Home</w:t>
      </w:r>
      <w:r>
        <w:rPr>
          <w:color w:val="222222"/>
          <w:spacing w:val="-2"/>
          <w:sz w:val="22"/>
        </w:rPr>
        <w:t> </w:t>
      </w:r>
      <w:r>
        <w:rPr>
          <w:color w:val="222222"/>
          <w:sz w:val="22"/>
        </w:rPr>
        <w:t>Care</w:t>
      </w:r>
      <w:r>
        <w:rPr>
          <w:color w:val="222222"/>
          <w:spacing w:val="-2"/>
          <w:sz w:val="22"/>
        </w:rPr>
        <w:t> </w:t>
      </w:r>
      <w:r>
        <w:rPr>
          <w:color w:val="222222"/>
          <w:sz w:val="22"/>
        </w:rPr>
        <w:t>Workers?</w:t>
      </w:r>
      <w:r>
        <w:rPr>
          <w:color w:val="222222"/>
          <w:spacing w:val="-2"/>
          <w:sz w:val="22"/>
        </w:rPr>
        <w:t> </w:t>
      </w:r>
      <w:r>
        <w:rPr>
          <w:color w:val="222222"/>
          <w:sz w:val="22"/>
        </w:rPr>
        <w:t>Measuring</w:t>
      </w:r>
      <w:r>
        <w:rPr>
          <w:color w:val="222222"/>
          <w:spacing w:val="-2"/>
          <w:sz w:val="22"/>
        </w:rPr>
        <w:t> </w:t>
      </w:r>
      <w:r>
        <w:rPr>
          <w:color w:val="222222"/>
          <w:sz w:val="22"/>
        </w:rPr>
        <w:t>the</w:t>
      </w:r>
      <w:r>
        <w:rPr>
          <w:color w:val="222222"/>
          <w:spacing w:val="-2"/>
          <w:sz w:val="22"/>
        </w:rPr>
        <w:t> </w:t>
      </w:r>
      <w:r>
        <w:rPr>
          <w:color w:val="222222"/>
          <w:sz w:val="22"/>
        </w:rPr>
        <w:t>Impact</w:t>
      </w:r>
      <w:r>
        <w:rPr>
          <w:color w:val="222222"/>
          <w:spacing w:val="-2"/>
          <w:sz w:val="22"/>
        </w:rPr>
        <w:t> </w:t>
      </w:r>
      <w:r>
        <w:rPr>
          <w:color w:val="222222"/>
          <w:sz w:val="22"/>
        </w:rPr>
        <w:t>of</w:t>
      </w:r>
      <w:r>
        <w:rPr>
          <w:color w:val="222222"/>
          <w:spacing w:val="-2"/>
          <w:sz w:val="22"/>
        </w:rPr>
        <w:t> </w:t>
      </w:r>
      <w:r>
        <w:rPr>
          <w:color w:val="222222"/>
          <w:sz w:val="22"/>
        </w:rPr>
        <w:t>USDOL’s</w:t>
      </w:r>
      <w:r>
        <w:rPr>
          <w:color w:val="222222"/>
          <w:spacing w:val="-2"/>
          <w:sz w:val="22"/>
        </w:rPr>
        <w:t> </w:t>
      </w:r>
      <w:r>
        <w:rPr>
          <w:color w:val="222222"/>
          <w:sz w:val="22"/>
        </w:rPr>
        <w:t>2015</w:t>
      </w:r>
      <w:r>
        <w:rPr>
          <w:color w:val="222222"/>
          <w:spacing w:val="-2"/>
          <w:sz w:val="22"/>
        </w:rPr>
        <w:t> </w:t>
      </w:r>
      <w:r>
        <w:rPr>
          <w:color w:val="222222"/>
          <w:sz w:val="22"/>
        </w:rPr>
        <w:t>Home</w:t>
      </w:r>
      <w:r>
        <w:rPr>
          <w:color w:val="222222"/>
          <w:spacing w:val="-2"/>
          <w:sz w:val="22"/>
        </w:rPr>
        <w:t> </w:t>
      </w:r>
      <w:r>
        <w:rPr>
          <w:color w:val="222222"/>
          <w:sz w:val="22"/>
        </w:rPr>
        <w:t>Care</w:t>
      </w:r>
      <w:r>
        <w:rPr>
          <w:color w:val="222222"/>
          <w:spacing w:val="-2"/>
          <w:sz w:val="22"/>
        </w:rPr>
        <w:t> </w:t>
      </w:r>
      <w:r>
        <w:rPr>
          <w:color w:val="222222"/>
          <w:sz w:val="22"/>
        </w:rPr>
        <w:t>Rule Reform,”</w:t>
      </w:r>
      <w:r>
        <w:rPr>
          <w:color w:val="222222"/>
          <w:spacing w:val="-3"/>
          <w:sz w:val="22"/>
        </w:rPr>
        <w:t> </w:t>
      </w:r>
      <w:r>
        <w:rPr>
          <w:color w:val="222222"/>
          <w:sz w:val="22"/>
        </w:rPr>
        <w:t>Joseph</w:t>
      </w:r>
      <w:r>
        <w:rPr>
          <w:color w:val="222222"/>
          <w:spacing w:val="-3"/>
          <w:sz w:val="22"/>
        </w:rPr>
        <w:t> </w:t>
      </w:r>
      <w:r>
        <w:rPr>
          <w:color w:val="222222"/>
          <w:sz w:val="22"/>
        </w:rPr>
        <w:t>S.</w:t>
      </w:r>
      <w:r>
        <w:rPr>
          <w:color w:val="222222"/>
          <w:spacing w:val="-2"/>
          <w:sz w:val="22"/>
        </w:rPr>
        <w:t> </w:t>
      </w:r>
      <w:r>
        <w:rPr>
          <w:color w:val="222222"/>
          <w:sz w:val="22"/>
        </w:rPr>
        <w:t>Murphy</w:t>
      </w:r>
      <w:r>
        <w:rPr>
          <w:color w:val="222222"/>
          <w:spacing w:val="-3"/>
          <w:sz w:val="22"/>
        </w:rPr>
        <w:t> </w:t>
      </w:r>
      <w:r>
        <w:rPr>
          <w:color w:val="222222"/>
          <w:sz w:val="22"/>
        </w:rPr>
        <w:t>Institute</w:t>
      </w:r>
      <w:r>
        <w:rPr>
          <w:color w:val="222222"/>
          <w:spacing w:val="-3"/>
          <w:sz w:val="22"/>
        </w:rPr>
        <w:t> </w:t>
      </w:r>
      <w:r>
        <w:rPr>
          <w:color w:val="222222"/>
          <w:sz w:val="22"/>
        </w:rPr>
        <w:t>(JSMI)</w:t>
      </w:r>
      <w:r>
        <w:rPr>
          <w:color w:val="222222"/>
          <w:spacing w:val="-3"/>
          <w:sz w:val="22"/>
        </w:rPr>
        <w:t> </w:t>
      </w:r>
      <w:r>
        <w:rPr>
          <w:color w:val="222222"/>
          <w:sz w:val="22"/>
        </w:rPr>
        <w:t>for</w:t>
      </w:r>
      <w:r>
        <w:rPr>
          <w:color w:val="222222"/>
          <w:spacing w:val="-3"/>
          <w:sz w:val="22"/>
        </w:rPr>
        <w:t> </w:t>
      </w:r>
      <w:r>
        <w:rPr>
          <w:color w:val="222222"/>
          <w:sz w:val="22"/>
        </w:rPr>
        <w:t>Worker</w:t>
      </w:r>
      <w:r>
        <w:rPr>
          <w:color w:val="222222"/>
          <w:spacing w:val="-5"/>
          <w:sz w:val="22"/>
        </w:rPr>
        <w:t> </w:t>
      </w:r>
      <w:r>
        <w:rPr>
          <w:color w:val="222222"/>
          <w:sz w:val="22"/>
        </w:rPr>
        <w:t>Education</w:t>
      </w:r>
      <w:r>
        <w:rPr>
          <w:color w:val="222222"/>
          <w:spacing w:val="-3"/>
          <w:sz w:val="22"/>
        </w:rPr>
        <w:t> </w:t>
      </w:r>
      <w:r>
        <w:rPr>
          <w:color w:val="222222"/>
          <w:sz w:val="22"/>
        </w:rPr>
        <w:t>and</w:t>
      </w:r>
      <w:r>
        <w:rPr>
          <w:color w:val="222222"/>
          <w:spacing w:val="-3"/>
          <w:sz w:val="22"/>
        </w:rPr>
        <w:t> </w:t>
      </w:r>
      <w:r>
        <w:rPr>
          <w:color w:val="222222"/>
          <w:sz w:val="22"/>
        </w:rPr>
        <w:t>Labor</w:t>
      </w:r>
      <w:r>
        <w:rPr>
          <w:color w:val="222222"/>
          <w:spacing w:val="-3"/>
          <w:sz w:val="22"/>
        </w:rPr>
        <w:t> </w:t>
      </w:r>
      <w:r>
        <w:rPr>
          <w:color w:val="222222"/>
          <w:sz w:val="22"/>
        </w:rPr>
        <w:t>Studies.</w:t>
      </w:r>
      <w:r>
        <w:rPr>
          <w:color w:val="222222"/>
          <w:spacing w:val="-2"/>
          <w:sz w:val="22"/>
        </w:rPr>
        <w:t> </w:t>
      </w:r>
      <w:r>
        <w:rPr>
          <w:color w:val="222222"/>
          <w:sz w:val="22"/>
        </w:rPr>
        <w:t>(P.I.) </w:t>
      </w:r>
      <w:r>
        <w:rPr>
          <w:color w:val="222222"/>
          <w:spacing w:val="-2"/>
          <w:sz w:val="22"/>
        </w:rPr>
        <w:t>(2018)</w:t>
      </w:r>
    </w:p>
    <w:p>
      <w:pPr>
        <w:pStyle w:val="BodyText"/>
        <w:spacing w:before="3"/>
      </w:pPr>
    </w:p>
    <w:p>
      <w:pPr>
        <w:pStyle w:val="ListParagraph"/>
        <w:numPr>
          <w:ilvl w:val="0"/>
          <w:numId w:val="4"/>
        </w:numPr>
        <w:tabs>
          <w:tab w:pos="405" w:val="left" w:leader="none"/>
          <w:tab w:pos="546" w:val="left" w:leader="none"/>
        </w:tabs>
        <w:spacing w:line="237" w:lineRule="auto" w:before="0" w:after="0"/>
        <w:ind w:left="546" w:right="548" w:hanging="450"/>
        <w:jc w:val="left"/>
        <w:rPr>
          <w:sz w:val="22"/>
        </w:rPr>
      </w:pPr>
      <w:r>
        <w:rPr>
          <w:color w:val="222222"/>
          <w:sz w:val="22"/>
        </w:rPr>
        <w:t>“Health</w:t>
      </w:r>
      <w:r>
        <w:rPr>
          <w:color w:val="222222"/>
          <w:spacing w:val="-4"/>
          <w:sz w:val="22"/>
        </w:rPr>
        <w:t> </w:t>
      </w:r>
      <w:r>
        <w:rPr>
          <w:color w:val="222222"/>
          <w:sz w:val="22"/>
        </w:rPr>
        <w:t>disparities</w:t>
      </w:r>
      <w:r>
        <w:rPr>
          <w:color w:val="222222"/>
          <w:spacing w:val="-4"/>
          <w:sz w:val="22"/>
        </w:rPr>
        <w:t> </w:t>
      </w:r>
      <w:r>
        <w:rPr>
          <w:color w:val="222222"/>
          <w:sz w:val="22"/>
        </w:rPr>
        <w:t>among</w:t>
      </w:r>
      <w:r>
        <w:rPr>
          <w:color w:val="222222"/>
          <w:spacing w:val="-4"/>
          <w:sz w:val="22"/>
        </w:rPr>
        <w:t> </w:t>
      </w:r>
      <w:r>
        <w:rPr>
          <w:color w:val="222222"/>
          <w:sz w:val="22"/>
        </w:rPr>
        <w:t>minorities</w:t>
      </w:r>
      <w:r>
        <w:rPr>
          <w:color w:val="222222"/>
          <w:spacing w:val="-4"/>
          <w:sz w:val="22"/>
        </w:rPr>
        <w:t> </w:t>
      </w:r>
      <w:r>
        <w:rPr>
          <w:color w:val="222222"/>
          <w:sz w:val="22"/>
        </w:rPr>
        <w:t>and</w:t>
      </w:r>
      <w:r>
        <w:rPr>
          <w:color w:val="222222"/>
          <w:spacing w:val="-4"/>
          <w:sz w:val="22"/>
        </w:rPr>
        <w:t> </w:t>
      </w:r>
      <w:r>
        <w:rPr>
          <w:color w:val="222222"/>
          <w:sz w:val="22"/>
        </w:rPr>
        <w:t>immigrant</w:t>
      </w:r>
      <w:r>
        <w:rPr>
          <w:color w:val="222222"/>
          <w:spacing w:val="-4"/>
          <w:sz w:val="22"/>
        </w:rPr>
        <w:t> </w:t>
      </w:r>
      <w:r>
        <w:rPr>
          <w:color w:val="222222"/>
          <w:sz w:val="22"/>
        </w:rPr>
        <w:t>sub-populations</w:t>
      </w:r>
      <w:r>
        <w:rPr>
          <w:color w:val="222222"/>
          <w:spacing w:val="-4"/>
          <w:sz w:val="22"/>
        </w:rPr>
        <w:t> </w:t>
      </w:r>
      <w:r>
        <w:rPr>
          <w:color w:val="222222"/>
          <w:sz w:val="22"/>
        </w:rPr>
        <w:t>in</w:t>
      </w:r>
      <w:r>
        <w:rPr>
          <w:color w:val="222222"/>
          <w:spacing w:val="-4"/>
          <w:sz w:val="22"/>
        </w:rPr>
        <w:t> </w:t>
      </w:r>
      <w:r>
        <w:rPr>
          <w:color w:val="222222"/>
          <w:sz w:val="22"/>
        </w:rPr>
        <w:t>the</w:t>
      </w:r>
      <w:r>
        <w:rPr>
          <w:color w:val="222222"/>
          <w:spacing w:val="-4"/>
          <w:sz w:val="22"/>
        </w:rPr>
        <w:t> </w:t>
      </w:r>
      <w:r>
        <w:rPr>
          <w:color w:val="222222"/>
          <w:sz w:val="22"/>
        </w:rPr>
        <w:t>United</w:t>
      </w:r>
      <w:r>
        <w:rPr>
          <w:color w:val="222222"/>
          <w:spacing w:val="-4"/>
          <w:sz w:val="22"/>
        </w:rPr>
        <w:t> </w:t>
      </w:r>
      <w:r>
        <w:rPr>
          <w:color w:val="222222"/>
          <w:sz w:val="22"/>
        </w:rPr>
        <w:t>States.”, PSC-CUNY Welfare Fund. (P.I.) (2016)</w:t>
      </w:r>
    </w:p>
    <w:p>
      <w:pPr>
        <w:pStyle w:val="BodyText"/>
        <w:spacing w:before="2"/>
      </w:pPr>
    </w:p>
    <w:p>
      <w:pPr>
        <w:pStyle w:val="ListParagraph"/>
        <w:numPr>
          <w:ilvl w:val="0"/>
          <w:numId w:val="4"/>
        </w:numPr>
        <w:tabs>
          <w:tab w:pos="405" w:val="left" w:leader="none"/>
          <w:tab w:pos="546" w:val="left" w:leader="none"/>
        </w:tabs>
        <w:spacing w:line="240" w:lineRule="auto" w:before="0" w:after="0"/>
        <w:ind w:left="546" w:right="169" w:hanging="450"/>
        <w:jc w:val="left"/>
        <w:rPr>
          <w:sz w:val="22"/>
        </w:rPr>
      </w:pPr>
      <w:r>
        <w:rPr>
          <w:color w:val="222222"/>
          <w:sz w:val="22"/>
        </w:rPr>
        <w:t>“Studying</w:t>
      </w:r>
      <w:r>
        <w:rPr>
          <w:color w:val="222222"/>
          <w:spacing w:val="-3"/>
          <w:sz w:val="22"/>
        </w:rPr>
        <w:t> </w:t>
      </w:r>
      <w:r>
        <w:rPr>
          <w:color w:val="222222"/>
          <w:sz w:val="22"/>
        </w:rPr>
        <w:t>the</w:t>
      </w:r>
      <w:r>
        <w:rPr>
          <w:color w:val="222222"/>
          <w:spacing w:val="-3"/>
          <w:sz w:val="22"/>
        </w:rPr>
        <w:t> </w:t>
      </w:r>
      <w:r>
        <w:rPr>
          <w:color w:val="222222"/>
          <w:sz w:val="22"/>
        </w:rPr>
        <w:t>effects</w:t>
      </w:r>
      <w:r>
        <w:rPr>
          <w:color w:val="222222"/>
          <w:spacing w:val="-3"/>
          <w:sz w:val="22"/>
        </w:rPr>
        <w:t> </w:t>
      </w:r>
      <w:r>
        <w:rPr>
          <w:color w:val="222222"/>
          <w:sz w:val="22"/>
        </w:rPr>
        <w:t>of</w:t>
      </w:r>
      <w:r>
        <w:rPr>
          <w:color w:val="222222"/>
          <w:spacing w:val="-3"/>
          <w:sz w:val="22"/>
        </w:rPr>
        <w:t> </w:t>
      </w:r>
      <w:r>
        <w:rPr>
          <w:color w:val="222222"/>
          <w:sz w:val="22"/>
        </w:rPr>
        <w:t>recession</w:t>
      </w:r>
      <w:r>
        <w:rPr>
          <w:color w:val="222222"/>
          <w:spacing w:val="-3"/>
          <w:sz w:val="22"/>
        </w:rPr>
        <w:t> </w:t>
      </w:r>
      <w:r>
        <w:rPr>
          <w:color w:val="222222"/>
          <w:sz w:val="22"/>
        </w:rPr>
        <w:t>on</w:t>
      </w:r>
      <w:r>
        <w:rPr>
          <w:color w:val="222222"/>
          <w:spacing w:val="-3"/>
          <w:sz w:val="22"/>
        </w:rPr>
        <w:t> </w:t>
      </w:r>
      <w:r>
        <w:rPr>
          <w:color w:val="222222"/>
          <w:sz w:val="22"/>
        </w:rPr>
        <w:t>domestic</w:t>
      </w:r>
      <w:r>
        <w:rPr>
          <w:color w:val="222222"/>
          <w:spacing w:val="-3"/>
          <w:sz w:val="22"/>
        </w:rPr>
        <w:t> </w:t>
      </w:r>
      <w:r>
        <w:rPr>
          <w:color w:val="222222"/>
          <w:sz w:val="22"/>
        </w:rPr>
        <w:t>FDI</w:t>
      </w:r>
      <w:r>
        <w:rPr>
          <w:color w:val="222222"/>
          <w:spacing w:val="-3"/>
          <w:sz w:val="22"/>
        </w:rPr>
        <w:t> </w:t>
      </w:r>
      <w:r>
        <w:rPr>
          <w:color w:val="222222"/>
          <w:sz w:val="22"/>
        </w:rPr>
        <w:t>in</w:t>
      </w:r>
      <w:r>
        <w:rPr>
          <w:color w:val="222222"/>
          <w:spacing w:val="-3"/>
          <w:sz w:val="22"/>
        </w:rPr>
        <w:t> </w:t>
      </w:r>
      <w:r>
        <w:rPr>
          <w:color w:val="222222"/>
          <w:sz w:val="22"/>
        </w:rPr>
        <w:t>India.”,</w:t>
      </w:r>
      <w:r>
        <w:rPr>
          <w:color w:val="222222"/>
          <w:spacing w:val="-5"/>
          <w:sz w:val="22"/>
        </w:rPr>
        <w:t> </w:t>
      </w:r>
      <w:r>
        <w:rPr>
          <w:color w:val="222222"/>
          <w:sz w:val="22"/>
        </w:rPr>
        <w:t>PSC-CUNY</w:t>
      </w:r>
      <w:r>
        <w:rPr>
          <w:color w:val="222222"/>
          <w:spacing w:val="-3"/>
          <w:sz w:val="22"/>
        </w:rPr>
        <w:t> </w:t>
      </w:r>
      <w:r>
        <w:rPr>
          <w:color w:val="222222"/>
          <w:sz w:val="22"/>
        </w:rPr>
        <w:t>Welfare</w:t>
      </w:r>
      <w:r>
        <w:rPr>
          <w:color w:val="222222"/>
          <w:spacing w:val="-3"/>
          <w:sz w:val="22"/>
        </w:rPr>
        <w:t> </w:t>
      </w:r>
      <w:r>
        <w:rPr>
          <w:color w:val="222222"/>
          <w:sz w:val="22"/>
        </w:rPr>
        <w:t>Fund.</w:t>
      </w:r>
      <w:r>
        <w:rPr>
          <w:color w:val="222222"/>
          <w:spacing w:val="-2"/>
          <w:sz w:val="22"/>
        </w:rPr>
        <w:t> </w:t>
      </w:r>
      <w:r>
        <w:rPr>
          <w:color w:val="222222"/>
          <w:sz w:val="22"/>
        </w:rPr>
        <w:t>(P.I.) </w:t>
      </w:r>
      <w:r>
        <w:rPr>
          <w:color w:val="222222"/>
          <w:spacing w:val="-2"/>
          <w:sz w:val="22"/>
        </w:rPr>
        <w:t>(2014)</w:t>
      </w:r>
    </w:p>
    <w:p>
      <w:pPr>
        <w:pStyle w:val="ListParagraph"/>
        <w:numPr>
          <w:ilvl w:val="0"/>
          <w:numId w:val="4"/>
        </w:numPr>
        <w:tabs>
          <w:tab w:pos="405" w:val="left" w:leader="none"/>
          <w:tab w:pos="546" w:val="left" w:leader="none"/>
        </w:tabs>
        <w:spacing w:line="240" w:lineRule="auto" w:before="253" w:after="0"/>
        <w:ind w:left="546" w:right="103" w:hanging="450"/>
        <w:jc w:val="left"/>
        <w:rPr>
          <w:sz w:val="22"/>
        </w:rPr>
      </w:pPr>
      <w:r>
        <w:rPr>
          <w:color w:val="222222"/>
          <w:sz w:val="22"/>
        </w:rPr>
        <w:t>“A</w:t>
      </w:r>
      <w:r>
        <w:rPr>
          <w:color w:val="222222"/>
          <w:spacing w:val="-3"/>
          <w:sz w:val="22"/>
        </w:rPr>
        <w:t> </w:t>
      </w:r>
      <w:r>
        <w:rPr>
          <w:color w:val="222222"/>
          <w:sz w:val="22"/>
        </w:rPr>
        <w:t>Randomized</w:t>
      </w:r>
      <w:r>
        <w:rPr>
          <w:color w:val="222222"/>
          <w:spacing w:val="-3"/>
          <w:sz w:val="22"/>
        </w:rPr>
        <w:t> </w:t>
      </w:r>
      <w:r>
        <w:rPr>
          <w:color w:val="222222"/>
          <w:sz w:val="22"/>
        </w:rPr>
        <w:t>Controlled</w:t>
      </w:r>
      <w:r>
        <w:rPr>
          <w:color w:val="222222"/>
          <w:spacing w:val="-3"/>
          <w:sz w:val="22"/>
        </w:rPr>
        <w:t> </w:t>
      </w:r>
      <w:r>
        <w:rPr>
          <w:color w:val="222222"/>
          <w:sz w:val="22"/>
        </w:rPr>
        <w:t>Trial</w:t>
      </w:r>
      <w:r>
        <w:rPr>
          <w:color w:val="222222"/>
          <w:spacing w:val="-3"/>
          <w:sz w:val="22"/>
        </w:rPr>
        <w:t> </w:t>
      </w:r>
      <w:r>
        <w:rPr>
          <w:color w:val="222222"/>
          <w:sz w:val="22"/>
        </w:rPr>
        <w:t>of</w:t>
      </w:r>
      <w:r>
        <w:rPr>
          <w:color w:val="222222"/>
          <w:spacing w:val="-3"/>
          <w:sz w:val="22"/>
        </w:rPr>
        <w:t> </w:t>
      </w:r>
      <w:r>
        <w:rPr>
          <w:color w:val="222222"/>
          <w:sz w:val="22"/>
        </w:rPr>
        <w:t>the</w:t>
      </w:r>
      <w:r>
        <w:rPr>
          <w:color w:val="222222"/>
          <w:spacing w:val="-3"/>
          <w:sz w:val="22"/>
        </w:rPr>
        <w:t> </w:t>
      </w:r>
      <w:r>
        <w:rPr>
          <w:color w:val="222222"/>
          <w:sz w:val="22"/>
        </w:rPr>
        <w:t>Impact</w:t>
      </w:r>
      <w:r>
        <w:rPr>
          <w:color w:val="222222"/>
          <w:spacing w:val="-3"/>
          <w:sz w:val="22"/>
        </w:rPr>
        <w:t> </w:t>
      </w:r>
      <w:r>
        <w:rPr>
          <w:color w:val="222222"/>
          <w:sz w:val="22"/>
        </w:rPr>
        <w:t>of</w:t>
      </w:r>
      <w:r>
        <w:rPr>
          <w:color w:val="222222"/>
          <w:spacing w:val="-3"/>
          <w:sz w:val="22"/>
        </w:rPr>
        <w:t> </w:t>
      </w:r>
      <w:r>
        <w:rPr>
          <w:color w:val="222222"/>
          <w:sz w:val="22"/>
        </w:rPr>
        <w:t>ICCAN</w:t>
      </w:r>
      <w:r>
        <w:rPr>
          <w:color w:val="222222"/>
          <w:spacing w:val="-3"/>
          <w:sz w:val="22"/>
        </w:rPr>
        <w:t> </w:t>
      </w:r>
      <w:r>
        <w:rPr>
          <w:color w:val="222222"/>
          <w:sz w:val="22"/>
        </w:rPr>
        <w:t>on</w:t>
      </w:r>
      <w:r>
        <w:rPr>
          <w:color w:val="222222"/>
          <w:spacing w:val="-3"/>
          <w:sz w:val="22"/>
        </w:rPr>
        <w:t> </w:t>
      </w:r>
      <w:r>
        <w:rPr>
          <w:color w:val="222222"/>
          <w:sz w:val="22"/>
        </w:rPr>
        <w:t>Cancer</w:t>
      </w:r>
      <w:r>
        <w:rPr>
          <w:color w:val="222222"/>
          <w:spacing w:val="-3"/>
          <w:sz w:val="22"/>
        </w:rPr>
        <w:t> </w:t>
      </w:r>
      <w:r>
        <w:rPr>
          <w:color w:val="222222"/>
          <w:sz w:val="22"/>
        </w:rPr>
        <w:t>Treatment</w:t>
      </w:r>
      <w:r>
        <w:rPr>
          <w:color w:val="222222"/>
          <w:spacing w:val="-3"/>
          <w:sz w:val="22"/>
        </w:rPr>
        <w:t> </w:t>
      </w:r>
      <w:r>
        <w:rPr>
          <w:color w:val="222222"/>
          <w:sz w:val="22"/>
        </w:rPr>
        <w:t>Completion</w:t>
      </w:r>
      <w:r>
        <w:rPr>
          <w:color w:val="222222"/>
          <w:spacing w:val="-3"/>
          <w:sz w:val="22"/>
        </w:rPr>
        <w:t> </w:t>
      </w:r>
      <w:r>
        <w:rPr>
          <w:color w:val="222222"/>
          <w:sz w:val="22"/>
        </w:rPr>
        <w:t>and Quality of Life.” National Cancer Institute through U54, Co-PI with Francesca Gany, Memorial Sloane Kettering Cancer Center. (Co-PI) (2011)</w:t>
      </w:r>
    </w:p>
    <w:p>
      <w:pPr>
        <w:pStyle w:val="BodyText"/>
        <w:spacing w:before="2"/>
      </w:pPr>
    </w:p>
    <w:p>
      <w:pPr>
        <w:pStyle w:val="ListParagraph"/>
        <w:numPr>
          <w:ilvl w:val="0"/>
          <w:numId w:val="4"/>
        </w:numPr>
        <w:tabs>
          <w:tab w:pos="405" w:val="left" w:leader="none"/>
          <w:tab w:pos="546" w:val="left" w:leader="none"/>
        </w:tabs>
        <w:spacing w:line="237" w:lineRule="auto" w:before="1" w:after="0"/>
        <w:ind w:left="546" w:right="276" w:hanging="450"/>
        <w:jc w:val="left"/>
        <w:rPr>
          <w:sz w:val="22"/>
        </w:rPr>
      </w:pPr>
      <w:r>
        <w:rPr>
          <w:color w:val="222222"/>
          <w:sz w:val="22"/>
        </w:rPr>
        <w:t>“Size-productivity</w:t>
      </w:r>
      <w:r>
        <w:rPr>
          <w:color w:val="222222"/>
          <w:spacing w:val="-4"/>
          <w:sz w:val="22"/>
        </w:rPr>
        <w:t> </w:t>
      </w:r>
      <w:r>
        <w:rPr>
          <w:color w:val="222222"/>
          <w:sz w:val="22"/>
        </w:rPr>
        <w:t>relationship</w:t>
      </w:r>
      <w:r>
        <w:rPr>
          <w:color w:val="222222"/>
          <w:spacing w:val="-4"/>
          <w:sz w:val="22"/>
        </w:rPr>
        <w:t> </w:t>
      </w:r>
      <w:r>
        <w:rPr>
          <w:color w:val="222222"/>
          <w:sz w:val="22"/>
        </w:rPr>
        <w:t>in</w:t>
      </w:r>
      <w:r>
        <w:rPr>
          <w:color w:val="222222"/>
          <w:spacing w:val="-4"/>
          <w:sz w:val="22"/>
        </w:rPr>
        <w:t> </w:t>
      </w:r>
      <w:r>
        <w:rPr>
          <w:color w:val="222222"/>
          <w:sz w:val="22"/>
        </w:rPr>
        <w:t>the</w:t>
      </w:r>
      <w:r>
        <w:rPr>
          <w:color w:val="222222"/>
          <w:spacing w:val="-4"/>
          <w:sz w:val="22"/>
        </w:rPr>
        <w:t> </w:t>
      </w:r>
      <w:r>
        <w:rPr>
          <w:color w:val="222222"/>
          <w:sz w:val="22"/>
        </w:rPr>
        <w:t>manufacturing</w:t>
      </w:r>
      <w:r>
        <w:rPr>
          <w:color w:val="222222"/>
          <w:spacing w:val="-4"/>
          <w:sz w:val="22"/>
        </w:rPr>
        <w:t> </w:t>
      </w:r>
      <w:r>
        <w:rPr>
          <w:color w:val="222222"/>
          <w:sz w:val="22"/>
        </w:rPr>
        <w:t>sectors</w:t>
      </w:r>
      <w:r>
        <w:rPr>
          <w:color w:val="222222"/>
          <w:spacing w:val="-4"/>
          <w:sz w:val="22"/>
        </w:rPr>
        <w:t> </w:t>
      </w:r>
      <w:r>
        <w:rPr>
          <w:color w:val="222222"/>
          <w:sz w:val="22"/>
        </w:rPr>
        <w:t>of</w:t>
      </w:r>
      <w:r>
        <w:rPr>
          <w:color w:val="222222"/>
          <w:spacing w:val="-4"/>
          <w:sz w:val="22"/>
        </w:rPr>
        <w:t> </w:t>
      </w:r>
      <w:r>
        <w:rPr>
          <w:color w:val="222222"/>
          <w:sz w:val="22"/>
        </w:rPr>
        <w:t>emerging</w:t>
      </w:r>
      <w:r>
        <w:rPr>
          <w:color w:val="222222"/>
          <w:spacing w:val="-4"/>
          <w:sz w:val="22"/>
        </w:rPr>
        <w:t> </w:t>
      </w:r>
      <w:r>
        <w:rPr>
          <w:color w:val="222222"/>
          <w:sz w:val="22"/>
        </w:rPr>
        <w:t>economies</w:t>
      </w:r>
      <w:r>
        <w:rPr>
          <w:color w:val="222222"/>
          <w:spacing w:val="-5"/>
          <w:sz w:val="22"/>
        </w:rPr>
        <w:t> </w:t>
      </w:r>
      <w:r>
        <w:rPr>
          <w:color w:val="222222"/>
          <w:sz w:val="22"/>
        </w:rPr>
        <w:t>–</w:t>
      </w:r>
      <w:r>
        <w:rPr>
          <w:color w:val="222222"/>
          <w:spacing w:val="-4"/>
          <w:sz w:val="22"/>
        </w:rPr>
        <w:t> </w:t>
      </w:r>
      <w:r>
        <w:rPr>
          <w:color w:val="222222"/>
          <w:sz w:val="22"/>
        </w:rPr>
        <w:t>the</w:t>
      </w:r>
      <w:r>
        <w:rPr>
          <w:color w:val="222222"/>
          <w:spacing w:val="-4"/>
          <w:sz w:val="22"/>
        </w:rPr>
        <w:t> </w:t>
      </w:r>
      <w:r>
        <w:rPr>
          <w:color w:val="222222"/>
          <w:sz w:val="22"/>
        </w:rPr>
        <w:t>case of India” PSC-CUNY Welfare Fund. (P.I.) (2011)</w:t>
      </w:r>
    </w:p>
    <w:p>
      <w:pPr>
        <w:pStyle w:val="BodyText"/>
        <w:spacing w:before="2"/>
      </w:pPr>
    </w:p>
    <w:p>
      <w:pPr>
        <w:pStyle w:val="ListParagraph"/>
        <w:numPr>
          <w:ilvl w:val="0"/>
          <w:numId w:val="4"/>
        </w:numPr>
        <w:tabs>
          <w:tab w:pos="514" w:val="left" w:leader="none"/>
          <w:tab w:pos="546" w:val="left" w:leader="none"/>
        </w:tabs>
        <w:spacing w:line="240" w:lineRule="auto" w:before="0" w:after="0"/>
        <w:ind w:left="546" w:right="213" w:hanging="450"/>
        <w:jc w:val="left"/>
        <w:rPr>
          <w:sz w:val="22"/>
        </w:rPr>
      </w:pPr>
      <w:r>
        <w:rPr>
          <w:color w:val="222222"/>
          <w:sz w:val="22"/>
        </w:rPr>
        <w:t>“Perceived</w:t>
      </w:r>
      <w:r>
        <w:rPr>
          <w:color w:val="222222"/>
          <w:spacing w:val="-4"/>
          <w:sz w:val="22"/>
        </w:rPr>
        <w:t> </w:t>
      </w:r>
      <w:r>
        <w:rPr>
          <w:color w:val="222222"/>
          <w:sz w:val="22"/>
        </w:rPr>
        <w:t>College</w:t>
      </w:r>
      <w:r>
        <w:rPr>
          <w:color w:val="222222"/>
          <w:spacing w:val="-4"/>
          <w:sz w:val="22"/>
        </w:rPr>
        <w:t> </w:t>
      </w:r>
      <w:r>
        <w:rPr>
          <w:color w:val="222222"/>
          <w:sz w:val="22"/>
        </w:rPr>
        <w:t>Premium,</w:t>
      </w:r>
      <w:r>
        <w:rPr>
          <w:color w:val="222222"/>
          <w:spacing w:val="-4"/>
          <w:sz w:val="22"/>
        </w:rPr>
        <w:t> </w:t>
      </w:r>
      <w:r>
        <w:rPr>
          <w:color w:val="222222"/>
          <w:sz w:val="22"/>
        </w:rPr>
        <w:t>Student</w:t>
      </w:r>
      <w:r>
        <w:rPr>
          <w:color w:val="222222"/>
          <w:spacing w:val="-4"/>
          <w:sz w:val="22"/>
        </w:rPr>
        <w:t> </w:t>
      </w:r>
      <w:r>
        <w:rPr>
          <w:color w:val="222222"/>
          <w:sz w:val="22"/>
        </w:rPr>
        <w:t>Performance</w:t>
      </w:r>
      <w:r>
        <w:rPr>
          <w:color w:val="222222"/>
          <w:spacing w:val="-4"/>
          <w:sz w:val="22"/>
        </w:rPr>
        <w:t> </w:t>
      </w:r>
      <w:r>
        <w:rPr>
          <w:color w:val="222222"/>
          <w:sz w:val="22"/>
        </w:rPr>
        <w:t>and</w:t>
      </w:r>
      <w:r>
        <w:rPr>
          <w:color w:val="222222"/>
          <w:spacing w:val="-4"/>
          <w:sz w:val="22"/>
        </w:rPr>
        <w:t> </w:t>
      </w:r>
      <w:r>
        <w:rPr>
          <w:color w:val="222222"/>
          <w:sz w:val="22"/>
        </w:rPr>
        <w:t>the</w:t>
      </w:r>
      <w:r>
        <w:rPr>
          <w:color w:val="222222"/>
          <w:spacing w:val="-4"/>
          <w:sz w:val="22"/>
        </w:rPr>
        <w:t> </w:t>
      </w:r>
      <w:r>
        <w:rPr>
          <w:color w:val="222222"/>
          <w:sz w:val="22"/>
        </w:rPr>
        <w:t>Potential</w:t>
      </w:r>
      <w:r>
        <w:rPr>
          <w:color w:val="222222"/>
          <w:spacing w:val="-4"/>
          <w:sz w:val="22"/>
        </w:rPr>
        <w:t> </w:t>
      </w:r>
      <w:r>
        <w:rPr>
          <w:color w:val="222222"/>
          <w:sz w:val="22"/>
        </w:rPr>
        <w:t>Closing</w:t>
      </w:r>
      <w:r>
        <w:rPr>
          <w:color w:val="222222"/>
          <w:spacing w:val="-4"/>
          <w:sz w:val="22"/>
        </w:rPr>
        <w:t> </w:t>
      </w:r>
      <w:r>
        <w:rPr>
          <w:color w:val="222222"/>
          <w:sz w:val="22"/>
        </w:rPr>
        <w:t>of</w:t>
      </w:r>
      <w:r>
        <w:rPr>
          <w:color w:val="222222"/>
          <w:spacing w:val="-6"/>
          <w:sz w:val="22"/>
        </w:rPr>
        <w:t> </w:t>
      </w:r>
      <w:r>
        <w:rPr>
          <w:color w:val="222222"/>
          <w:sz w:val="22"/>
        </w:rPr>
        <w:t>Achievement Gap.” Charles B. Rangel Center. (P.I.) (2011)</w:t>
      </w:r>
    </w:p>
    <w:p>
      <w:pPr>
        <w:pStyle w:val="ListParagraph"/>
        <w:numPr>
          <w:ilvl w:val="0"/>
          <w:numId w:val="4"/>
        </w:numPr>
        <w:tabs>
          <w:tab w:pos="514" w:val="left" w:leader="none"/>
          <w:tab w:pos="546" w:val="left" w:leader="none"/>
        </w:tabs>
        <w:spacing w:line="240" w:lineRule="auto" w:before="252" w:after="0"/>
        <w:ind w:left="546" w:right="361" w:hanging="450"/>
        <w:jc w:val="left"/>
        <w:rPr>
          <w:sz w:val="22"/>
        </w:rPr>
      </w:pPr>
      <w:r>
        <w:rPr>
          <w:color w:val="222222"/>
          <w:sz w:val="22"/>
        </w:rPr>
        <w:t>“Breast Cancer and the Workforce: Ethnic Differences in the Impact of Breast Cancer on Employment</w:t>
      </w:r>
      <w:r>
        <w:rPr>
          <w:color w:val="222222"/>
          <w:spacing w:val="-4"/>
          <w:sz w:val="22"/>
        </w:rPr>
        <w:t> </w:t>
      </w:r>
      <w:r>
        <w:rPr>
          <w:color w:val="222222"/>
          <w:sz w:val="22"/>
        </w:rPr>
        <w:t>Status,</w:t>
      </w:r>
      <w:r>
        <w:rPr>
          <w:color w:val="222222"/>
          <w:spacing w:val="-3"/>
          <w:sz w:val="22"/>
        </w:rPr>
        <w:t> </w:t>
      </w:r>
      <w:r>
        <w:rPr>
          <w:color w:val="222222"/>
          <w:sz w:val="22"/>
        </w:rPr>
        <w:t>Financial</w:t>
      </w:r>
      <w:r>
        <w:rPr>
          <w:color w:val="222222"/>
          <w:spacing w:val="-4"/>
          <w:sz w:val="22"/>
        </w:rPr>
        <w:t> </w:t>
      </w:r>
      <w:r>
        <w:rPr>
          <w:color w:val="222222"/>
          <w:sz w:val="22"/>
        </w:rPr>
        <w:t>Situation,</w:t>
      </w:r>
      <w:r>
        <w:rPr>
          <w:color w:val="222222"/>
          <w:spacing w:val="-3"/>
          <w:sz w:val="22"/>
        </w:rPr>
        <w:t> </w:t>
      </w:r>
      <w:r>
        <w:rPr>
          <w:color w:val="222222"/>
          <w:sz w:val="22"/>
        </w:rPr>
        <w:t>and</w:t>
      </w:r>
      <w:r>
        <w:rPr>
          <w:color w:val="222222"/>
          <w:spacing w:val="-4"/>
          <w:sz w:val="22"/>
        </w:rPr>
        <w:t> </w:t>
      </w:r>
      <w:r>
        <w:rPr>
          <w:color w:val="222222"/>
          <w:sz w:val="22"/>
        </w:rPr>
        <w:t>Quality</w:t>
      </w:r>
      <w:r>
        <w:rPr>
          <w:color w:val="222222"/>
          <w:spacing w:val="-4"/>
          <w:sz w:val="22"/>
        </w:rPr>
        <w:t> </w:t>
      </w:r>
      <w:r>
        <w:rPr>
          <w:color w:val="222222"/>
          <w:sz w:val="22"/>
        </w:rPr>
        <w:t>of</w:t>
      </w:r>
      <w:r>
        <w:rPr>
          <w:color w:val="222222"/>
          <w:spacing w:val="-4"/>
          <w:sz w:val="22"/>
        </w:rPr>
        <w:t> </w:t>
      </w:r>
      <w:r>
        <w:rPr>
          <w:color w:val="222222"/>
          <w:sz w:val="22"/>
        </w:rPr>
        <w:t>Life.”,</w:t>
      </w:r>
      <w:r>
        <w:rPr>
          <w:color w:val="222222"/>
          <w:spacing w:val="-3"/>
          <w:sz w:val="22"/>
        </w:rPr>
        <w:t> </w:t>
      </w:r>
      <w:r>
        <w:rPr>
          <w:color w:val="222222"/>
          <w:sz w:val="22"/>
        </w:rPr>
        <w:t>Co-PI</w:t>
      </w:r>
      <w:r>
        <w:rPr>
          <w:color w:val="222222"/>
          <w:spacing w:val="-4"/>
          <w:sz w:val="22"/>
        </w:rPr>
        <w:t> </w:t>
      </w:r>
      <w:r>
        <w:rPr>
          <w:color w:val="222222"/>
          <w:sz w:val="22"/>
        </w:rPr>
        <w:t>with</w:t>
      </w:r>
      <w:r>
        <w:rPr>
          <w:color w:val="222222"/>
          <w:spacing w:val="-4"/>
          <w:sz w:val="22"/>
        </w:rPr>
        <w:t> </w:t>
      </w:r>
      <w:r>
        <w:rPr>
          <w:color w:val="222222"/>
          <w:sz w:val="22"/>
        </w:rPr>
        <w:t>Victoria</w:t>
      </w:r>
      <w:r>
        <w:rPr>
          <w:color w:val="222222"/>
          <w:spacing w:val="-4"/>
          <w:sz w:val="22"/>
        </w:rPr>
        <w:t> </w:t>
      </w:r>
      <w:r>
        <w:rPr>
          <w:color w:val="222222"/>
          <w:sz w:val="22"/>
        </w:rPr>
        <w:t>Blinder, Memorial Sloane Kettering Cancer Center. (co-PI) (2010)</w:t>
      </w:r>
    </w:p>
    <w:p>
      <w:pPr>
        <w:pStyle w:val="BodyText"/>
        <w:spacing w:before="1"/>
      </w:pPr>
    </w:p>
    <w:p>
      <w:pPr>
        <w:pStyle w:val="ListParagraph"/>
        <w:numPr>
          <w:ilvl w:val="0"/>
          <w:numId w:val="4"/>
        </w:numPr>
        <w:tabs>
          <w:tab w:pos="514" w:val="left" w:leader="none"/>
        </w:tabs>
        <w:spacing w:line="240" w:lineRule="auto" w:before="0" w:after="0"/>
        <w:ind w:left="514" w:right="0" w:hanging="418"/>
        <w:jc w:val="left"/>
        <w:rPr>
          <w:sz w:val="22"/>
        </w:rPr>
      </w:pPr>
      <w:r>
        <w:rPr>
          <w:color w:val="222222"/>
          <w:sz w:val="22"/>
        </w:rPr>
        <w:t>“The</w:t>
      </w:r>
      <w:r>
        <w:rPr>
          <w:color w:val="222222"/>
          <w:spacing w:val="-6"/>
          <w:sz w:val="22"/>
        </w:rPr>
        <w:t> </w:t>
      </w:r>
      <w:r>
        <w:rPr>
          <w:color w:val="222222"/>
          <w:sz w:val="22"/>
        </w:rPr>
        <w:t>Political</w:t>
      </w:r>
      <w:r>
        <w:rPr>
          <w:color w:val="222222"/>
          <w:spacing w:val="-6"/>
          <w:sz w:val="22"/>
        </w:rPr>
        <w:t> </w:t>
      </w:r>
      <w:r>
        <w:rPr>
          <w:color w:val="222222"/>
          <w:sz w:val="22"/>
        </w:rPr>
        <w:t>Economy</w:t>
      </w:r>
      <w:r>
        <w:rPr>
          <w:color w:val="222222"/>
          <w:spacing w:val="-6"/>
          <w:sz w:val="22"/>
        </w:rPr>
        <w:t> </w:t>
      </w:r>
      <w:r>
        <w:rPr>
          <w:color w:val="222222"/>
          <w:sz w:val="22"/>
        </w:rPr>
        <w:t>of</w:t>
      </w:r>
      <w:r>
        <w:rPr>
          <w:color w:val="222222"/>
          <w:spacing w:val="-6"/>
          <w:sz w:val="22"/>
        </w:rPr>
        <w:t> </w:t>
      </w:r>
      <w:r>
        <w:rPr>
          <w:color w:val="222222"/>
          <w:sz w:val="22"/>
        </w:rPr>
        <w:t>Informal</w:t>
      </w:r>
      <w:r>
        <w:rPr>
          <w:color w:val="222222"/>
          <w:spacing w:val="-6"/>
          <w:sz w:val="22"/>
        </w:rPr>
        <w:t> </w:t>
      </w:r>
      <w:r>
        <w:rPr>
          <w:color w:val="222222"/>
          <w:sz w:val="22"/>
        </w:rPr>
        <w:t>Market</w:t>
      </w:r>
      <w:r>
        <w:rPr>
          <w:color w:val="222222"/>
          <w:spacing w:val="-6"/>
          <w:sz w:val="22"/>
        </w:rPr>
        <w:t> </w:t>
      </w:r>
      <w:r>
        <w:rPr>
          <w:color w:val="222222"/>
          <w:sz w:val="22"/>
        </w:rPr>
        <w:t>in</w:t>
      </w:r>
      <w:r>
        <w:rPr>
          <w:color w:val="222222"/>
          <w:spacing w:val="-6"/>
          <w:sz w:val="22"/>
        </w:rPr>
        <w:t> </w:t>
      </w:r>
      <w:r>
        <w:rPr>
          <w:color w:val="222222"/>
          <w:sz w:val="22"/>
        </w:rPr>
        <w:t>India.”,</w:t>
      </w:r>
      <w:r>
        <w:rPr>
          <w:color w:val="222222"/>
          <w:spacing w:val="-6"/>
          <w:sz w:val="22"/>
        </w:rPr>
        <w:t> </w:t>
      </w:r>
      <w:r>
        <w:rPr>
          <w:color w:val="222222"/>
          <w:sz w:val="22"/>
        </w:rPr>
        <w:t>PSC-CUNY</w:t>
      </w:r>
      <w:r>
        <w:rPr>
          <w:color w:val="222222"/>
          <w:spacing w:val="-6"/>
          <w:sz w:val="22"/>
        </w:rPr>
        <w:t> </w:t>
      </w:r>
      <w:r>
        <w:rPr>
          <w:color w:val="222222"/>
          <w:sz w:val="22"/>
        </w:rPr>
        <w:t>Welfare</w:t>
      </w:r>
      <w:r>
        <w:rPr>
          <w:color w:val="222222"/>
          <w:spacing w:val="-6"/>
          <w:sz w:val="22"/>
        </w:rPr>
        <w:t> </w:t>
      </w:r>
      <w:r>
        <w:rPr>
          <w:color w:val="222222"/>
          <w:sz w:val="22"/>
        </w:rPr>
        <w:t>Fund.</w:t>
      </w:r>
      <w:r>
        <w:rPr>
          <w:color w:val="222222"/>
          <w:spacing w:val="-5"/>
          <w:sz w:val="22"/>
        </w:rPr>
        <w:t> </w:t>
      </w:r>
      <w:r>
        <w:rPr>
          <w:color w:val="222222"/>
          <w:sz w:val="22"/>
        </w:rPr>
        <w:t>(PI)</w:t>
      </w:r>
      <w:r>
        <w:rPr>
          <w:color w:val="222222"/>
          <w:spacing w:val="-6"/>
          <w:sz w:val="22"/>
        </w:rPr>
        <w:t> </w:t>
      </w:r>
      <w:r>
        <w:rPr>
          <w:color w:val="222222"/>
          <w:spacing w:val="-2"/>
          <w:sz w:val="22"/>
        </w:rPr>
        <w:t>(2009)</w:t>
      </w:r>
    </w:p>
    <w:p>
      <w:pPr>
        <w:pStyle w:val="ListParagraph"/>
        <w:spacing w:after="0" w:line="240" w:lineRule="auto"/>
        <w:jc w:val="left"/>
        <w:rPr>
          <w:sz w:val="22"/>
        </w:rPr>
        <w:sectPr>
          <w:pgSz w:w="12240" w:h="15840"/>
          <w:pgMar w:header="0" w:footer="992" w:top="1820" w:bottom="1180" w:left="1440" w:right="1800"/>
        </w:sectPr>
      </w:pPr>
    </w:p>
    <w:p>
      <w:pPr>
        <w:pStyle w:val="BodyText"/>
        <w:spacing w:before="215"/>
        <w:rPr>
          <w:sz w:val="27"/>
        </w:rPr>
      </w:pPr>
    </w:p>
    <w:p>
      <w:pPr>
        <w:pStyle w:val="Heading1"/>
      </w:pPr>
      <w:r>
        <w:rPr>
          <w:color w:val="5C0A21"/>
          <w:w w:val="105"/>
        </w:rPr>
        <w:t>Selected</w:t>
      </w:r>
      <w:r>
        <w:rPr>
          <w:color w:val="5C0A21"/>
          <w:spacing w:val="26"/>
          <w:w w:val="105"/>
        </w:rPr>
        <w:t> </w:t>
      </w:r>
      <w:r>
        <w:rPr>
          <w:color w:val="5C0A21"/>
          <w:spacing w:val="-2"/>
          <w:w w:val="105"/>
        </w:rPr>
        <w:t>presentations</w:t>
      </w:r>
    </w:p>
    <w:p>
      <w:pPr>
        <w:pStyle w:val="BodyText"/>
        <w:spacing w:before="263"/>
        <w:ind w:left="96" w:right="20"/>
      </w:pPr>
      <w:r>
        <w:rPr/>
        <w:t>“Public Private Partnership Models in Social Health Insurance Schemes - Evidence from a Pioneering</w:t>
      </w:r>
      <w:r>
        <w:rPr>
          <w:spacing w:val="-4"/>
        </w:rPr>
        <w:t> </w:t>
      </w:r>
      <w:r>
        <w:rPr/>
        <w:t>Program</w:t>
      </w:r>
      <w:r>
        <w:rPr>
          <w:spacing w:val="-4"/>
        </w:rPr>
        <w:t> </w:t>
      </w:r>
      <w:r>
        <w:rPr/>
        <w:t>in</w:t>
      </w:r>
      <w:r>
        <w:rPr>
          <w:spacing w:val="-4"/>
        </w:rPr>
        <w:t> </w:t>
      </w:r>
      <w:r>
        <w:rPr/>
        <w:t>India”</w:t>
      </w:r>
      <w:r>
        <w:rPr>
          <w:spacing w:val="-4"/>
        </w:rPr>
        <w:t> </w:t>
      </w:r>
      <w:r>
        <w:rPr/>
        <w:t>Meeting</w:t>
      </w:r>
      <w:r>
        <w:rPr>
          <w:spacing w:val="-4"/>
        </w:rPr>
        <w:t> </w:t>
      </w:r>
      <w:r>
        <w:rPr/>
        <w:t>of</w:t>
      </w:r>
      <w:r>
        <w:rPr>
          <w:spacing w:val="-4"/>
        </w:rPr>
        <w:t> </w:t>
      </w:r>
      <w:r>
        <w:rPr/>
        <w:t>the</w:t>
      </w:r>
      <w:r>
        <w:rPr>
          <w:spacing w:val="-4"/>
        </w:rPr>
        <w:t> </w:t>
      </w:r>
      <w:r>
        <w:rPr/>
        <w:t>European</w:t>
      </w:r>
      <w:r>
        <w:rPr>
          <w:spacing w:val="-4"/>
        </w:rPr>
        <w:t> </w:t>
      </w:r>
      <w:r>
        <w:rPr/>
        <w:t>Economic</w:t>
      </w:r>
      <w:r>
        <w:rPr>
          <w:spacing w:val="-4"/>
        </w:rPr>
        <w:t> </w:t>
      </w:r>
      <w:r>
        <w:rPr/>
        <w:t>Assoc.</w:t>
      </w:r>
      <w:r>
        <w:rPr>
          <w:spacing w:val="-4"/>
        </w:rPr>
        <w:t> </w:t>
      </w:r>
      <w:r>
        <w:rPr/>
        <w:t>Annual</w:t>
      </w:r>
      <w:r>
        <w:rPr>
          <w:spacing w:val="-4"/>
        </w:rPr>
        <w:t> </w:t>
      </w:r>
      <w:r>
        <w:rPr/>
        <w:t>Meeting,</w:t>
      </w:r>
      <w:r>
        <w:rPr>
          <w:spacing w:val="-4"/>
        </w:rPr>
        <w:t> </w:t>
      </w:r>
      <w:r>
        <w:rPr/>
        <w:t>Erasmus University, Rotterdam, Netherlands, August 2024.</w:t>
      </w:r>
    </w:p>
    <w:p>
      <w:pPr>
        <w:pStyle w:val="BodyText"/>
        <w:spacing w:before="249"/>
        <w:ind w:left="96"/>
      </w:pPr>
      <w:r>
        <w:rPr/>
        <w:t>“More</w:t>
      </w:r>
      <w:r>
        <w:rPr>
          <w:spacing w:val="-4"/>
        </w:rPr>
        <w:t> </w:t>
      </w:r>
      <w:r>
        <w:rPr/>
        <w:t>Guns,</w:t>
      </w:r>
      <w:r>
        <w:rPr>
          <w:spacing w:val="-4"/>
        </w:rPr>
        <w:t> </w:t>
      </w:r>
      <w:r>
        <w:rPr/>
        <w:t>More</w:t>
      </w:r>
      <w:r>
        <w:rPr>
          <w:spacing w:val="-4"/>
        </w:rPr>
        <w:t> </w:t>
      </w:r>
      <w:r>
        <w:rPr/>
        <w:t>Hospitalizations,</w:t>
      </w:r>
      <w:r>
        <w:rPr>
          <w:spacing w:val="-4"/>
        </w:rPr>
        <w:t> </w:t>
      </w:r>
      <w:r>
        <w:rPr/>
        <w:t>More</w:t>
      </w:r>
      <w:r>
        <w:rPr>
          <w:spacing w:val="-4"/>
        </w:rPr>
        <w:t> </w:t>
      </w:r>
      <w:r>
        <w:rPr/>
        <w:t>Deaths”.</w:t>
      </w:r>
      <w:r>
        <w:rPr>
          <w:spacing w:val="-4"/>
        </w:rPr>
        <w:t> </w:t>
      </w:r>
      <w:r>
        <w:rPr/>
        <w:t>Annual</w:t>
      </w:r>
      <w:r>
        <w:rPr>
          <w:spacing w:val="-4"/>
        </w:rPr>
        <w:t> </w:t>
      </w:r>
      <w:r>
        <w:rPr/>
        <w:t>conference</w:t>
      </w:r>
      <w:r>
        <w:rPr>
          <w:spacing w:val="-4"/>
        </w:rPr>
        <w:t> </w:t>
      </w:r>
      <w:r>
        <w:rPr/>
        <w:t>of</w:t>
      </w:r>
      <w:r>
        <w:rPr>
          <w:spacing w:val="-4"/>
        </w:rPr>
        <w:t> </w:t>
      </w:r>
      <w:r>
        <w:rPr/>
        <w:t>the</w:t>
      </w:r>
      <w:r>
        <w:rPr>
          <w:spacing w:val="-4"/>
        </w:rPr>
        <w:t> </w:t>
      </w:r>
      <w:r>
        <w:rPr/>
        <w:t>American</w:t>
      </w:r>
      <w:r>
        <w:rPr>
          <w:spacing w:val="-4"/>
        </w:rPr>
        <w:t> </w:t>
      </w:r>
      <w:r>
        <w:rPr/>
        <w:t>Public Health Association, November 2023</w:t>
      </w:r>
    </w:p>
    <w:p>
      <w:pPr>
        <w:pStyle w:val="BodyText"/>
        <w:spacing w:before="7"/>
      </w:pPr>
    </w:p>
    <w:p>
      <w:pPr>
        <w:pStyle w:val="BodyText"/>
        <w:spacing w:line="237" w:lineRule="auto"/>
        <w:ind w:left="96"/>
      </w:pPr>
      <w:r>
        <w:rPr/>
        <w:t>Ex-post</w:t>
      </w:r>
      <w:r>
        <w:rPr>
          <w:spacing w:val="-3"/>
        </w:rPr>
        <w:t> </w:t>
      </w:r>
      <w:r>
        <w:rPr/>
        <w:t>Moral</w:t>
      </w:r>
      <w:r>
        <w:rPr>
          <w:spacing w:val="-3"/>
        </w:rPr>
        <w:t> </w:t>
      </w:r>
      <w:r>
        <w:rPr/>
        <w:t>Hazard</w:t>
      </w:r>
      <w:r>
        <w:rPr>
          <w:spacing w:val="-3"/>
        </w:rPr>
        <w:t> </w:t>
      </w:r>
      <w:r>
        <w:rPr/>
        <w:t>in</w:t>
      </w:r>
      <w:r>
        <w:rPr>
          <w:spacing w:val="-3"/>
        </w:rPr>
        <w:t> </w:t>
      </w:r>
      <w:r>
        <w:rPr/>
        <w:t>Health</w:t>
      </w:r>
      <w:r>
        <w:rPr>
          <w:spacing w:val="-3"/>
        </w:rPr>
        <w:t> </w:t>
      </w:r>
      <w:r>
        <w:rPr/>
        <w:t>Insurance</w:t>
      </w:r>
      <w:r>
        <w:rPr>
          <w:spacing w:val="-4"/>
        </w:rPr>
        <w:t> </w:t>
      </w:r>
      <w:r>
        <w:rPr/>
        <w:t>–</w:t>
      </w:r>
      <w:r>
        <w:rPr>
          <w:spacing w:val="-3"/>
        </w:rPr>
        <w:t> </w:t>
      </w:r>
      <w:r>
        <w:rPr/>
        <w:t>Evidence</w:t>
      </w:r>
      <w:r>
        <w:rPr>
          <w:spacing w:val="-3"/>
        </w:rPr>
        <w:t> </w:t>
      </w:r>
      <w:r>
        <w:rPr/>
        <w:t>from</w:t>
      </w:r>
      <w:r>
        <w:rPr>
          <w:spacing w:val="-3"/>
        </w:rPr>
        <w:t> </w:t>
      </w:r>
      <w:r>
        <w:rPr/>
        <w:t>Affordable</w:t>
      </w:r>
      <w:r>
        <w:rPr>
          <w:spacing w:val="-3"/>
        </w:rPr>
        <w:t> </w:t>
      </w:r>
      <w:r>
        <w:rPr/>
        <w:t>Care</w:t>
      </w:r>
      <w:r>
        <w:rPr>
          <w:spacing w:val="-3"/>
        </w:rPr>
        <w:t> </w:t>
      </w:r>
      <w:r>
        <w:rPr/>
        <w:t>Act</w:t>
      </w:r>
      <w:r>
        <w:rPr>
          <w:spacing w:val="-3"/>
        </w:rPr>
        <w:t> </w:t>
      </w:r>
      <w:r>
        <w:rPr/>
        <w:t>Medicaid Expansions Hunter College, October 2023</w:t>
      </w:r>
    </w:p>
    <w:p>
      <w:pPr>
        <w:pStyle w:val="BodyText"/>
        <w:spacing w:before="4"/>
      </w:pPr>
    </w:p>
    <w:p>
      <w:pPr>
        <w:pStyle w:val="BodyText"/>
        <w:spacing w:line="237" w:lineRule="auto"/>
        <w:ind w:left="96"/>
      </w:pPr>
      <w:r>
        <w:rPr/>
        <w:t>Ex-post</w:t>
      </w:r>
      <w:r>
        <w:rPr>
          <w:spacing w:val="-3"/>
        </w:rPr>
        <w:t> </w:t>
      </w:r>
      <w:r>
        <w:rPr/>
        <w:t>Moral</w:t>
      </w:r>
      <w:r>
        <w:rPr>
          <w:spacing w:val="-3"/>
        </w:rPr>
        <w:t> </w:t>
      </w:r>
      <w:r>
        <w:rPr/>
        <w:t>Hazard</w:t>
      </w:r>
      <w:r>
        <w:rPr>
          <w:spacing w:val="-3"/>
        </w:rPr>
        <w:t> </w:t>
      </w:r>
      <w:r>
        <w:rPr/>
        <w:t>in</w:t>
      </w:r>
      <w:r>
        <w:rPr>
          <w:spacing w:val="-3"/>
        </w:rPr>
        <w:t> </w:t>
      </w:r>
      <w:r>
        <w:rPr/>
        <w:t>Health</w:t>
      </w:r>
      <w:r>
        <w:rPr>
          <w:spacing w:val="-3"/>
        </w:rPr>
        <w:t> </w:t>
      </w:r>
      <w:r>
        <w:rPr/>
        <w:t>Insurance</w:t>
      </w:r>
      <w:r>
        <w:rPr>
          <w:spacing w:val="-4"/>
        </w:rPr>
        <w:t> </w:t>
      </w:r>
      <w:r>
        <w:rPr/>
        <w:t>–</w:t>
      </w:r>
      <w:r>
        <w:rPr>
          <w:spacing w:val="-3"/>
        </w:rPr>
        <w:t> </w:t>
      </w:r>
      <w:r>
        <w:rPr/>
        <w:t>Evidence</w:t>
      </w:r>
      <w:r>
        <w:rPr>
          <w:spacing w:val="-3"/>
        </w:rPr>
        <w:t> </w:t>
      </w:r>
      <w:r>
        <w:rPr/>
        <w:t>from</w:t>
      </w:r>
      <w:r>
        <w:rPr>
          <w:spacing w:val="-3"/>
        </w:rPr>
        <w:t> </w:t>
      </w:r>
      <w:r>
        <w:rPr/>
        <w:t>Affordable</w:t>
      </w:r>
      <w:r>
        <w:rPr>
          <w:spacing w:val="-3"/>
        </w:rPr>
        <w:t> </w:t>
      </w:r>
      <w:r>
        <w:rPr/>
        <w:t>Care</w:t>
      </w:r>
      <w:r>
        <w:rPr>
          <w:spacing w:val="-3"/>
        </w:rPr>
        <w:t> </w:t>
      </w:r>
      <w:r>
        <w:rPr/>
        <w:t>Act</w:t>
      </w:r>
      <w:r>
        <w:rPr>
          <w:spacing w:val="-3"/>
        </w:rPr>
        <w:t> </w:t>
      </w:r>
      <w:r>
        <w:rPr/>
        <w:t>Medicaid Expansions Federal Reserve Board of Governors, September 2023</w:t>
      </w:r>
    </w:p>
    <w:p>
      <w:pPr>
        <w:pStyle w:val="BodyText"/>
        <w:spacing w:before="5"/>
      </w:pPr>
    </w:p>
    <w:p>
      <w:pPr>
        <w:pStyle w:val="BodyText"/>
        <w:spacing w:line="237" w:lineRule="auto"/>
        <w:ind w:left="96"/>
      </w:pPr>
      <w:r>
        <w:rPr/>
        <w:t>Ex-post</w:t>
      </w:r>
      <w:r>
        <w:rPr>
          <w:spacing w:val="-3"/>
        </w:rPr>
        <w:t> </w:t>
      </w:r>
      <w:r>
        <w:rPr/>
        <w:t>Moral</w:t>
      </w:r>
      <w:r>
        <w:rPr>
          <w:spacing w:val="-3"/>
        </w:rPr>
        <w:t> </w:t>
      </w:r>
      <w:r>
        <w:rPr/>
        <w:t>Hazard</w:t>
      </w:r>
      <w:r>
        <w:rPr>
          <w:spacing w:val="-3"/>
        </w:rPr>
        <w:t> </w:t>
      </w:r>
      <w:r>
        <w:rPr/>
        <w:t>in</w:t>
      </w:r>
      <w:r>
        <w:rPr>
          <w:spacing w:val="-3"/>
        </w:rPr>
        <w:t> </w:t>
      </w:r>
      <w:r>
        <w:rPr/>
        <w:t>Health</w:t>
      </w:r>
      <w:r>
        <w:rPr>
          <w:spacing w:val="-3"/>
        </w:rPr>
        <w:t> </w:t>
      </w:r>
      <w:r>
        <w:rPr/>
        <w:t>Insurance</w:t>
      </w:r>
      <w:r>
        <w:rPr>
          <w:spacing w:val="-4"/>
        </w:rPr>
        <w:t> </w:t>
      </w:r>
      <w:r>
        <w:rPr/>
        <w:t>–</w:t>
      </w:r>
      <w:r>
        <w:rPr>
          <w:spacing w:val="-3"/>
        </w:rPr>
        <w:t> </w:t>
      </w:r>
      <w:r>
        <w:rPr/>
        <w:t>Evidence</w:t>
      </w:r>
      <w:r>
        <w:rPr>
          <w:spacing w:val="-3"/>
        </w:rPr>
        <w:t> </w:t>
      </w:r>
      <w:r>
        <w:rPr/>
        <w:t>from</w:t>
      </w:r>
      <w:r>
        <w:rPr>
          <w:spacing w:val="-3"/>
        </w:rPr>
        <w:t> </w:t>
      </w:r>
      <w:r>
        <w:rPr/>
        <w:t>Affordable</w:t>
      </w:r>
      <w:r>
        <w:rPr>
          <w:spacing w:val="-3"/>
        </w:rPr>
        <w:t> </w:t>
      </w:r>
      <w:r>
        <w:rPr/>
        <w:t>Care</w:t>
      </w:r>
      <w:r>
        <w:rPr>
          <w:spacing w:val="-3"/>
        </w:rPr>
        <w:t> </w:t>
      </w:r>
      <w:r>
        <w:rPr/>
        <w:t>Act</w:t>
      </w:r>
      <w:r>
        <w:rPr>
          <w:spacing w:val="-3"/>
        </w:rPr>
        <w:t> </w:t>
      </w:r>
      <w:r>
        <w:rPr/>
        <w:t>Medicaid Expansions American University, September 2023</w:t>
      </w:r>
    </w:p>
    <w:p>
      <w:pPr>
        <w:pStyle w:val="BodyText"/>
        <w:spacing w:before="2"/>
      </w:pPr>
    </w:p>
    <w:p>
      <w:pPr>
        <w:pStyle w:val="BodyText"/>
        <w:ind w:left="96"/>
      </w:pPr>
      <w:r>
        <w:rPr/>
        <w:t>“Impacts</w:t>
      </w:r>
      <w:r>
        <w:rPr>
          <w:spacing w:val="-3"/>
        </w:rPr>
        <w:t> </w:t>
      </w:r>
      <w:r>
        <w:rPr/>
        <w:t>of</w:t>
      </w:r>
      <w:r>
        <w:rPr>
          <w:spacing w:val="-3"/>
        </w:rPr>
        <w:t> </w:t>
      </w:r>
      <w:r>
        <w:rPr/>
        <w:t>Public</w:t>
      </w:r>
      <w:r>
        <w:rPr>
          <w:spacing w:val="-3"/>
        </w:rPr>
        <w:t> </w:t>
      </w:r>
      <w:r>
        <w:rPr/>
        <w:t>Insurance</w:t>
      </w:r>
      <w:r>
        <w:rPr>
          <w:spacing w:val="-3"/>
        </w:rPr>
        <w:t> </w:t>
      </w:r>
      <w:r>
        <w:rPr/>
        <w:t>on</w:t>
      </w:r>
      <w:r>
        <w:rPr>
          <w:spacing w:val="-3"/>
        </w:rPr>
        <w:t> </w:t>
      </w:r>
      <w:r>
        <w:rPr/>
        <w:t>Health</w:t>
      </w:r>
      <w:r>
        <w:rPr>
          <w:spacing w:val="-3"/>
        </w:rPr>
        <w:t> </w:t>
      </w:r>
      <w:r>
        <w:rPr/>
        <w:t>Access</w:t>
      </w:r>
      <w:r>
        <w:rPr>
          <w:spacing w:val="-3"/>
        </w:rPr>
        <w:t> </w:t>
      </w:r>
      <w:r>
        <w:rPr/>
        <w:t>and</w:t>
      </w:r>
      <w:r>
        <w:rPr>
          <w:spacing w:val="-3"/>
        </w:rPr>
        <w:t> </w:t>
      </w:r>
      <w:r>
        <w:rPr/>
        <w:t>Outcomes</w:t>
      </w:r>
      <w:r>
        <w:rPr>
          <w:spacing w:val="-4"/>
        </w:rPr>
        <w:t> </w:t>
      </w:r>
      <w:r>
        <w:rPr/>
        <w:t>-</w:t>
      </w:r>
      <w:r>
        <w:rPr>
          <w:spacing w:val="-3"/>
        </w:rPr>
        <w:t> </w:t>
      </w:r>
      <w:r>
        <w:rPr/>
        <w:t>Evidence</w:t>
      </w:r>
      <w:r>
        <w:rPr>
          <w:spacing w:val="-3"/>
        </w:rPr>
        <w:t> </w:t>
      </w:r>
      <w:r>
        <w:rPr/>
        <w:t>from</w:t>
      </w:r>
      <w:r>
        <w:rPr>
          <w:spacing w:val="-3"/>
        </w:rPr>
        <w:t> </w:t>
      </w:r>
      <w:r>
        <w:rPr/>
        <w:t>India”</w:t>
      </w:r>
      <w:r>
        <w:rPr>
          <w:spacing w:val="-4"/>
        </w:rPr>
        <w:t> </w:t>
      </w:r>
      <w:r>
        <w:rPr/>
        <w:t>European Meeting of the Econometric Society, August 2023</w:t>
      </w:r>
    </w:p>
    <w:p>
      <w:pPr>
        <w:pStyle w:val="BodyText"/>
      </w:pPr>
    </w:p>
    <w:p>
      <w:pPr>
        <w:pStyle w:val="BodyText"/>
        <w:ind w:left="96"/>
      </w:pPr>
      <w:r>
        <w:rPr/>
        <w:t>“Ex-post</w:t>
      </w:r>
      <w:r>
        <w:rPr>
          <w:spacing w:val="-3"/>
        </w:rPr>
        <w:t> </w:t>
      </w:r>
      <w:r>
        <w:rPr/>
        <w:t>Moral</w:t>
      </w:r>
      <w:r>
        <w:rPr>
          <w:spacing w:val="-3"/>
        </w:rPr>
        <w:t> </w:t>
      </w:r>
      <w:r>
        <w:rPr/>
        <w:t>Hazard</w:t>
      </w:r>
      <w:r>
        <w:rPr>
          <w:spacing w:val="-3"/>
        </w:rPr>
        <w:t> </w:t>
      </w:r>
      <w:r>
        <w:rPr/>
        <w:t>in</w:t>
      </w:r>
      <w:r>
        <w:rPr>
          <w:spacing w:val="-3"/>
        </w:rPr>
        <w:t> </w:t>
      </w:r>
      <w:r>
        <w:rPr/>
        <w:t>Health</w:t>
      </w:r>
      <w:r>
        <w:rPr>
          <w:spacing w:val="-3"/>
        </w:rPr>
        <w:t> </w:t>
      </w:r>
      <w:r>
        <w:rPr/>
        <w:t>Insurance</w:t>
      </w:r>
      <w:r>
        <w:rPr>
          <w:spacing w:val="-4"/>
        </w:rPr>
        <w:t> </w:t>
      </w:r>
      <w:r>
        <w:rPr/>
        <w:t>–</w:t>
      </w:r>
      <w:r>
        <w:rPr>
          <w:spacing w:val="-3"/>
        </w:rPr>
        <w:t> </w:t>
      </w:r>
      <w:r>
        <w:rPr/>
        <w:t>Evidence</w:t>
      </w:r>
      <w:r>
        <w:rPr>
          <w:spacing w:val="-3"/>
        </w:rPr>
        <w:t> </w:t>
      </w:r>
      <w:r>
        <w:rPr/>
        <w:t>from</w:t>
      </w:r>
      <w:r>
        <w:rPr>
          <w:spacing w:val="-3"/>
        </w:rPr>
        <w:t> </w:t>
      </w:r>
      <w:r>
        <w:rPr/>
        <w:t>Affordable</w:t>
      </w:r>
      <w:r>
        <w:rPr>
          <w:spacing w:val="-3"/>
        </w:rPr>
        <w:t> </w:t>
      </w:r>
      <w:r>
        <w:rPr/>
        <w:t>Care</w:t>
      </w:r>
      <w:r>
        <w:rPr>
          <w:spacing w:val="-3"/>
        </w:rPr>
        <w:t> </w:t>
      </w:r>
      <w:r>
        <w:rPr/>
        <w:t>Act</w:t>
      </w:r>
      <w:r>
        <w:rPr>
          <w:spacing w:val="-3"/>
        </w:rPr>
        <w:t> </w:t>
      </w:r>
      <w:r>
        <w:rPr/>
        <w:t>Medicaid Expansions” IRP Institute for Research on Poverty, 2023.</w:t>
      </w:r>
    </w:p>
    <w:p>
      <w:pPr>
        <w:pStyle w:val="BodyText"/>
        <w:spacing w:before="252"/>
        <w:ind w:left="96"/>
      </w:pPr>
      <w:r>
        <w:rPr/>
        <w:t>“More</w:t>
      </w:r>
      <w:r>
        <w:rPr>
          <w:spacing w:val="-4"/>
        </w:rPr>
        <w:t> </w:t>
      </w:r>
      <w:r>
        <w:rPr/>
        <w:t>Guns,</w:t>
      </w:r>
      <w:r>
        <w:rPr>
          <w:spacing w:val="-4"/>
        </w:rPr>
        <w:t> </w:t>
      </w:r>
      <w:r>
        <w:rPr/>
        <w:t>More</w:t>
      </w:r>
      <w:r>
        <w:rPr>
          <w:spacing w:val="-4"/>
        </w:rPr>
        <w:t> </w:t>
      </w:r>
      <w:r>
        <w:rPr/>
        <w:t>Hospitalizations,</w:t>
      </w:r>
      <w:r>
        <w:rPr>
          <w:spacing w:val="-4"/>
        </w:rPr>
        <w:t> </w:t>
      </w:r>
      <w:r>
        <w:rPr/>
        <w:t>More</w:t>
      </w:r>
      <w:r>
        <w:rPr>
          <w:spacing w:val="-4"/>
        </w:rPr>
        <w:t> </w:t>
      </w:r>
      <w:r>
        <w:rPr/>
        <w:t>Deaths”.</w:t>
      </w:r>
      <w:r>
        <w:rPr>
          <w:spacing w:val="-4"/>
        </w:rPr>
        <w:t> </w:t>
      </w:r>
      <w:r>
        <w:rPr/>
        <w:t>Annual</w:t>
      </w:r>
      <w:r>
        <w:rPr>
          <w:spacing w:val="-4"/>
        </w:rPr>
        <w:t> </w:t>
      </w:r>
      <w:r>
        <w:rPr/>
        <w:t>Conference</w:t>
      </w:r>
      <w:r>
        <w:rPr>
          <w:spacing w:val="-4"/>
        </w:rPr>
        <w:t> </w:t>
      </w:r>
      <w:r>
        <w:rPr/>
        <w:t>of</w:t>
      </w:r>
      <w:r>
        <w:rPr>
          <w:spacing w:val="-4"/>
        </w:rPr>
        <w:t> </w:t>
      </w:r>
      <w:r>
        <w:rPr/>
        <w:t>the</w:t>
      </w:r>
      <w:r>
        <w:rPr>
          <w:spacing w:val="-4"/>
        </w:rPr>
        <w:t> </w:t>
      </w:r>
      <w:r>
        <w:rPr/>
        <w:t>Canadian</w:t>
      </w:r>
      <w:r>
        <w:rPr>
          <w:spacing w:val="-4"/>
        </w:rPr>
        <w:t> </w:t>
      </w:r>
      <w:r>
        <w:rPr/>
        <w:t>Economic Association, 2023.</w:t>
      </w:r>
    </w:p>
    <w:p>
      <w:pPr>
        <w:pStyle w:val="BodyText"/>
        <w:spacing w:before="253"/>
        <w:ind w:left="96"/>
      </w:pPr>
      <w:r>
        <w:rPr/>
        <w:t>“Ex-post</w:t>
      </w:r>
      <w:r>
        <w:rPr>
          <w:spacing w:val="-3"/>
        </w:rPr>
        <w:t> </w:t>
      </w:r>
      <w:r>
        <w:rPr/>
        <w:t>Moral</w:t>
      </w:r>
      <w:r>
        <w:rPr>
          <w:spacing w:val="-3"/>
        </w:rPr>
        <w:t> </w:t>
      </w:r>
      <w:r>
        <w:rPr/>
        <w:t>Hazard</w:t>
      </w:r>
      <w:r>
        <w:rPr>
          <w:spacing w:val="-3"/>
        </w:rPr>
        <w:t> </w:t>
      </w:r>
      <w:r>
        <w:rPr/>
        <w:t>in</w:t>
      </w:r>
      <w:r>
        <w:rPr>
          <w:spacing w:val="-3"/>
        </w:rPr>
        <w:t> </w:t>
      </w:r>
      <w:r>
        <w:rPr/>
        <w:t>Health</w:t>
      </w:r>
      <w:r>
        <w:rPr>
          <w:spacing w:val="-3"/>
        </w:rPr>
        <w:t> </w:t>
      </w:r>
      <w:r>
        <w:rPr/>
        <w:t>Insurance</w:t>
      </w:r>
      <w:r>
        <w:rPr>
          <w:spacing w:val="-4"/>
        </w:rPr>
        <w:t> </w:t>
      </w:r>
      <w:r>
        <w:rPr/>
        <w:t>–</w:t>
      </w:r>
      <w:r>
        <w:rPr>
          <w:spacing w:val="-3"/>
        </w:rPr>
        <w:t> </w:t>
      </w:r>
      <w:r>
        <w:rPr/>
        <w:t>Evidence</w:t>
      </w:r>
      <w:r>
        <w:rPr>
          <w:spacing w:val="-3"/>
        </w:rPr>
        <w:t> </w:t>
      </w:r>
      <w:r>
        <w:rPr/>
        <w:t>from</w:t>
      </w:r>
      <w:r>
        <w:rPr>
          <w:spacing w:val="-3"/>
        </w:rPr>
        <w:t> </w:t>
      </w:r>
      <w:r>
        <w:rPr/>
        <w:t>Affordable</w:t>
      </w:r>
      <w:r>
        <w:rPr>
          <w:spacing w:val="-3"/>
        </w:rPr>
        <w:t> </w:t>
      </w:r>
      <w:r>
        <w:rPr/>
        <w:t>Care</w:t>
      </w:r>
      <w:r>
        <w:rPr>
          <w:spacing w:val="-3"/>
        </w:rPr>
        <w:t> </w:t>
      </w:r>
      <w:r>
        <w:rPr/>
        <w:t>Act</w:t>
      </w:r>
      <w:r>
        <w:rPr>
          <w:spacing w:val="-3"/>
        </w:rPr>
        <w:t> </w:t>
      </w:r>
      <w:r>
        <w:rPr/>
        <w:t>Medicaid Expansions” CUNY Graduate Center, 2022.</w:t>
      </w:r>
    </w:p>
    <w:p>
      <w:pPr>
        <w:pStyle w:val="BodyText"/>
        <w:spacing w:before="252"/>
        <w:ind w:left="96"/>
      </w:pPr>
      <w:r>
        <w:rPr/>
        <w:t>“Impacts</w:t>
      </w:r>
      <w:r>
        <w:rPr>
          <w:spacing w:val="-3"/>
        </w:rPr>
        <w:t> </w:t>
      </w:r>
      <w:r>
        <w:rPr/>
        <w:t>of</w:t>
      </w:r>
      <w:r>
        <w:rPr>
          <w:spacing w:val="-3"/>
        </w:rPr>
        <w:t> </w:t>
      </w:r>
      <w:r>
        <w:rPr/>
        <w:t>Public</w:t>
      </w:r>
      <w:r>
        <w:rPr>
          <w:spacing w:val="-3"/>
        </w:rPr>
        <w:t> </w:t>
      </w:r>
      <w:r>
        <w:rPr/>
        <w:t>Insurance</w:t>
      </w:r>
      <w:r>
        <w:rPr>
          <w:spacing w:val="-3"/>
        </w:rPr>
        <w:t> </w:t>
      </w:r>
      <w:r>
        <w:rPr/>
        <w:t>on</w:t>
      </w:r>
      <w:r>
        <w:rPr>
          <w:spacing w:val="-3"/>
        </w:rPr>
        <w:t> </w:t>
      </w:r>
      <w:r>
        <w:rPr/>
        <w:t>Health</w:t>
      </w:r>
      <w:r>
        <w:rPr>
          <w:spacing w:val="-3"/>
        </w:rPr>
        <w:t> </w:t>
      </w:r>
      <w:r>
        <w:rPr/>
        <w:t>Access</w:t>
      </w:r>
      <w:r>
        <w:rPr>
          <w:spacing w:val="-3"/>
        </w:rPr>
        <w:t> </w:t>
      </w:r>
      <w:r>
        <w:rPr/>
        <w:t>and</w:t>
      </w:r>
      <w:r>
        <w:rPr>
          <w:spacing w:val="-3"/>
        </w:rPr>
        <w:t> </w:t>
      </w:r>
      <w:r>
        <w:rPr/>
        <w:t>Outcomes</w:t>
      </w:r>
      <w:r>
        <w:rPr>
          <w:spacing w:val="-4"/>
        </w:rPr>
        <w:t> </w:t>
      </w:r>
      <w:r>
        <w:rPr/>
        <w:t>-</w:t>
      </w:r>
      <w:r>
        <w:rPr>
          <w:spacing w:val="-3"/>
        </w:rPr>
        <w:t> </w:t>
      </w:r>
      <w:r>
        <w:rPr/>
        <w:t>Evidence</w:t>
      </w:r>
      <w:r>
        <w:rPr>
          <w:spacing w:val="-3"/>
        </w:rPr>
        <w:t> </w:t>
      </w:r>
      <w:r>
        <w:rPr/>
        <w:t>from</w:t>
      </w:r>
      <w:r>
        <w:rPr>
          <w:spacing w:val="-3"/>
        </w:rPr>
        <w:t> </w:t>
      </w:r>
      <w:r>
        <w:rPr/>
        <w:t>India”</w:t>
      </w:r>
      <w:r>
        <w:rPr>
          <w:spacing w:val="-4"/>
        </w:rPr>
        <w:t> </w:t>
      </w:r>
      <w:r>
        <w:rPr/>
        <w:t>Annual Conference of the Eastern Economic Association, 2022.</w:t>
      </w:r>
    </w:p>
    <w:p>
      <w:pPr>
        <w:pStyle w:val="BodyText"/>
        <w:spacing w:before="252"/>
        <w:ind w:left="96"/>
      </w:pPr>
      <w:r>
        <w:rPr/>
        <w:t>“Labor</w:t>
      </w:r>
      <w:r>
        <w:rPr>
          <w:spacing w:val="-4"/>
        </w:rPr>
        <w:t> </w:t>
      </w:r>
      <w:r>
        <w:rPr/>
        <w:t>Market</w:t>
      </w:r>
      <w:r>
        <w:rPr>
          <w:spacing w:val="-4"/>
        </w:rPr>
        <w:t> </w:t>
      </w:r>
      <w:r>
        <w:rPr/>
        <w:t>Effects</w:t>
      </w:r>
      <w:r>
        <w:rPr>
          <w:spacing w:val="-4"/>
        </w:rPr>
        <w:t> </w:t>
      </w:r>
      <w:r>
        <w:rPr/>
        <w:t>of</w:t>
      </w:r>
      <w:r>
        <w:rPr>
          <w:spacing w:val="-4"/>
        </w:rPr>
        <w:t> </w:t>
      </w:r>
      <w:r>
        <w:rPr/>
        <w:t>Non-Pharmaceutical</w:t>
      </w:r>
      <w:r>
        <w:rPr>
          <w:spacing w:val="-4"/>
        </w:rPr>
        <w:t> </w:t>
      </w:r>
      <w:r>
        <w:rPr/>
        <w:t>COVID-19</w:t>
      </w:r>
      <w:r>
        <w:rPr>
          <w:spacing w:val="-4"/>
        </w:rPr>
        <w:t> </w:t>
      </w:r>
      <w:r>
        <w:rPr/>
        <w:t>Interventions</w:t>
      </w:r>
      <w:r>
        <w:rPr>
          <w:spacing w:val="-4"/>
        </w:rPr>
        <w:t> </w:t>
      </w:r>
      <w:r>
        <w:rPr/>
        <w:t>in</w:t>
      </w:r>
      <w:r>
        <w:rPr>
          <w:spacing w:val="-4"/>
        </w:rPr>
        <w:t> </w:t>
      </w:r>
      <w:r>
        <w:rPr/>
        <w:t>the</w:t>
      </w:r>
      <w:r>
        <w:rPr>
          <w:spacing w:val="-4"/>
        </w:rPr>
        <w:t> </w:t>
      </w:r>
      <w:r>
        <w:rPr/>
        <w:t>United</w:t>
      </w:r>
      <w:r>
        <w:rPr>
          <w:spacing w:val="-5"/>
        </w:rPr>
        <w:t> </w:t>
      </w:r>
      <w:r>
        <w:rPr/>
        <w:t>States”</w:t>
      </w:r>
      <w:r>
        <w:rPr>
          <w:spacing w:val="-4"/>
        </w:rPr>
        <w:t> </w:t>
      </w:r>
      <w:r>
        <w:rPr/>
        <w:t>– Annual Conference of the American Society of Health Economists, 2022.</w:t>
      </w:r>
    </w:p>
    <w:p>
      <w:pPr>
        <w:pStyle w:val="BodyText"/>
        <w:spacing w:before="7"/>
      </w:pPr>
    </w:p>
    <w:p>
      <w:pPr>
        <w:pStyle w:val="BodyText"/>
        <w:spacing w:line="237" w:lineRule="auto"/>
        <w:ind w:left="96"/>
      </w:pPr>
      <w:r>
        <w:rPr/>
        <w:t>“Examining</w:t>
      </w:r>
      <w:r>
        <w:rPr>
          <w:spacing w:val="-3"/>
        </w:rPr>
        <w:t> </w:t>
      </w:r>
      <w:r>
        <w:rPr/>
        <w:t>Early</w:t>
      </w:r>
      <w:r>
        <w:rPr>
          <w:spacing w:val="-3"/>
        </w:rPr>
        <w:t> </w:t>
      </w:r>
      <w:r>
        <w:rPr/>
        <w:t>Effects</w:t>
      </w:r>
      <w:r>
        <w:rPr>
          <w:spacing w:val="-3"/>
        </w:rPr>
        <w:t> </w:t>
      </w:r>
      <w:r>
        <w:rPr/>
        <w:t>of</w:t>
      </w:r>
      <w:r>
        <w:rPr>
          <w:spacing w:val="-3"/>
        </w:rPr>
        <w:t> </w:t>
      </w:r>
      <w:r>
        <w:rPr/>
        <w:t>Tobacco</w:t>
      </w:r>
      <w:r>
        <w:rPr>
          <w:spacing w:val="-3"/>
        </w:rPr>
        <w:t> </w:t>
      </w:r>
      <w:r>
        <w:rPr/>
        <w:t>21</w:t>
      </w:r>
      <w:r>
        <w:rPr>
          <w:spacing w:val="-3"/>
        </w:rPr>
        <w:t> </w:t>
      </w:r>
      <w:r>
        <w:rPr/>
        <w:t>on</w:t>
      </w:r>
      <w:r>
        <w:rPr>
          <w:spacing w:val="-3"/>
        </w:rPr>
        <w:t> </w:t>
      </w:r>
      <w:r>
        <w:rPr/>
        <w:t>Substance</w:t>
      </w:r>
      <w:r>
        <w:rPr>
          <w:spacing w:val="-3"/>
        </w:rPr>
        <w:t> </w:t>
      </w:r>
      <w:r>
        <w:rPr/>
        <w:t>Use</w:t>
      </w:r>
      <w:r>
        <w:rPr>
          <w:spacing w:val="-3"/>
        </w:rPr>
        <w:t> </w:t>
      </w:r>
      <w:r>
        <w:rPr/>
        <w:t>among</w:t>
      </w:r>
      <w:r>
        <w:rPr>
          <w:spacing w:val="-3"/>
        </w:rPr>
        <w:t> </w:t>
      </w:r>
      <w:r>
        <w:rPr/>
        <w:t>Teenagers”</w:t>
      </w:r>
      <w:r>
        <w:rPr>
          <w:spacing w:val="-3"/>
        </w:rPr>
        <w:t> </w:t>
      </w:r>
      <w:r>
        <w:rPr/>
        <w:t>–</w:t>
      </w:r>
      <w:r>
        <w:rPr>
          <w:spacing w:val="-3"/>
        </w:rPr>
        <w:t> </w:t>
      </w:r>
      <w:r>
        <w:rPr/>
        <w:t>NBER</w:t>
      </w:r>
      <w:r>
        <w:rPr>
          <w:spacing w:val="-3"/>
        </w:rPr>
        <w:t> </w:t>
      </w:r>
      <w:r>
        <w:rPr/>
        <w:t>Summer Institute on Health Economics, 2021.</w:t>
      </w:r>
    </w:p>
    <w:p>
      <w:pPr>
        <w:pStyle w:val="BodyText"/>
        <w:spacing w:before="4"/>
      </w:pPr>
    </w:p>
    <w:p>
      <w:pPr>
        <w:pStyle w:val="BodyText"/>
        <w:spacing w:line="237" w:lineRule="auto"/>
        <w:ind w:left="96"/>
      </w:pPr>
      <w:r>
        <w:rPr/>
        <w:t>“Effects</w:t>
      </w:r>
      <w:r>
        <w:rPr>
          <w:spacing w:val="-4"/>
        </w:rPr>
        <w:t> </w:t>
      </w:r>
      <w:r>
        <w:rPr/>
        <w:t>of</w:t>
      </w:r>
      <w:r>
        <w:rPr>
          <w:spacing w:val="-4"/>
        </w:rPr>
        <w:t> </w:t>
      </w:r>
      <w:r>
        <w:rPr/>
        <w:t>Mandatory</w:t>
      </w:r>
      <w:r>
        <w:rPr>
          <w:spacing w:val="-4"/>
        </w:rPr>
        <w:t> </w:t>
      </w:r>
      <w:r>
        <w:rPr/>
        <w:t>Schooling</w:t>
      </w:r>
      <w:r>
        <w:rPr>
          <w:spacing w:val="-4"/>
        </w:rPr>
        <w:t> </w:t>
      </w:r>
      <w:r>
        <w:rPr/>
        <w:t>Expansion</w:t>
      </w:r>
      <w:r>
        <w:rPr>
          <w:spacing w:val="-4"/>
        </w:rPr>
        <w:t> </w:t>
      </w:r>
      <w:r>
        <w:rPr/>
        <w:t>on</w:t>
      </w:r>
      <w:r>
        <w:rPr>
          <w:spacing w:val="-4"/>
        </w:rPr>
        <w:t> </w:t>
      </w:r>
      <w:r>
        <w:rPr/>
        <w:t>Educational</w:t>
      </w:r>
      <w:r>
        <w:rPr>
          <w:spacing w:val="-4"/>
        </w:rPr>
        <w:t> </w:t>
      </w:r>
      <w:r>
        <w:rPr/>
        <w:t>Mobility</w:t>
      </w:r>
      <w:r>
        <w:rPr>
          <w:spacing w:val="-4"/>
        </w:rPr>
        <w:t> </w:t>
      </w:r>
      <w:r>
        <w:rPr/>
        <w:t>and</w:t>
      </w:r>
      <w:r>
        <w:rPr>
          <w:spacing w:val="-4"/>
        </w:rPr>
        <w:t> </w:t>
      </w:r>
      <w:r>
        <w:rPr/>
        <w:t>Labor</w:t>
      </w:r>
      <w:r>
        <w:rPr>
          <w:spacing w:val="-4"/>
        </w:rPr>
        <w:t> </w:t>
      </w:r>
      <w:r>
        <w:rPr/>
        <w:t>Market</w:t>
      </w:r>
      <w:r>
        <w:rPr>
          <w:spacing w:val="-4"/>
        </w:rPr>
        <w:t> </w:t>
      </w:r>
      <w:r>
        <w:rPr/>
        <w:t>Outcomes among Women in Turkey” – Economics Seminar Series, Union College.</w:t>
      </w:r>
    </w:p>
    <w:p>
      <w:pPr>
        <w:pStyle w:val="BodyText"/>
        <w:spacing w:before="3"/>
      </w:pPr>
    </w:p>
    <w:p>
      <w:pPr>
        <w:pStyle w:val="BodyText"/>
        <w:ind w:left="96"/>
      </w:pPr>
      <w:r>
        <w:rPr/>
        <w:t>“Health</w:t>
      </w:r>
      <w:r>
        <w:rPr>
          <w:spacing w:val="-6"/>
        </w:rPr>
        <w:t> </w:t>
      </w:r>
      <w:r>
        <w:rPr/>
        <w:t>Policy</w:t>
      </w:r>
      <w:r>
        <w:rPr>
          <w:spacing w:val="-6"/>
        </w:rPr>
        <w:t> </w:t>
      </w:r>
      <w:r>
        <w:rPr/>
        <w:t>in</w:t>
      </w:r>
      <w:r>
        <w:rPr>
          <w:spacing w:val="-5"/>
        </w:rPr>
        <w:t> </w:t>
      </w:r>
      <w:r>
        <w:rPr/>
        <w:t>New</w:t>
      </w:r>
      <w:r>
        <w:rPr>
          <w:spacing w:val="-6"/>
        </w:rPr>
        <w:t> </w:t>
      </w:r>
      <w:r>
        <w:rPr/>
        <w:t>York</w:t>
      </w:r>
      <w:r>
        <w:rPr>
          <w:spacing w:val="-6"/>
        </w:rPr>
        <w:t> </w:t>
      </w:r>
      <w:r>
        <w:rPr/>
        <w:t>City”</w:t>
      </w:r>
      <w:r>
        <w:rPr>
          <w:spacing w:val="-5"/>
        </w:rPr>
        <w:t> </w:t>
      </w:r>
      <w:r>
        <w:rPr/>
        <w:t>-</w:t>
      </w:r>
      <w:r>
        <w:rPr>
          <w:spacing w:val="-6"/>
        </w:rPr>
        <w:t> </w:t>
      </w:r>
      <w:r>
        <w:rPr/>
        <w:t>Conscious</w:t>
      </w:r>
      <w:r>
        <w:rPr>
          <w:spacing w:val="-6"/>
        </w:rPr>
        <w:t> </w:t>
      </w:r>
      <w:r>
        <w:rPr/>
        <w:t>Cities</w:t>
      </w:r>
      <w:r>
        <w:rPr>
          <w:spacing w:val="-5"/>
        </w:rPr>
        <w:t> </w:t>
      </w:r>
      <w:r>
        <w:rPr/>
        <w:t>Festival,</w:t>
      </w:r>
      <w:r>
        <w:rPr>
          <w:spacing w:val="-6"/>
        </w:rPr>
        <w:t> </w:t>
      </w:r>
      <w:r>
        <w:rPr/>
        <w:t>Pratt</w:t>
      </w:r>
      <w:r>
        <w:rPr>
          <w:spacing w:val="-6"/>
        </w:rPr>
        <w:t> </w:t>
      </w:r>
      <w:r>
        <w:rPr/>
        <w:t>Institute,</w:t>
      </w:r>
      <w:r>
        <w:rPr>
          <w:spacing w:val="-5"/>
        </w:rPr>
        <w:t> </w:t>
      </w:r>
      <w:r>
        <w:rPr/>
        <w:t>Brooklyn,</w:t>
      </w:r>
      <w:r>
        <w:rPr>
          <w:spacing w:val="-6"/>
        </w:rPr>
        <w:t> </w:t>
      </w:r>
      <w:r>
        <w:rPr/>
        <w:t>NY,</w:t>
      </w:r>
      <w:r>
        <w:rPr>
          <w:spacing w:val="-5"/>
        </w:rPr>
        <w:t> </w:t>
      </w:r>
      <w:r>
        <w:rPr>
          <w:spacing w:val="-2"/>
        </w:rPr>
        <w:t>2019.</w:t>
      </w:r>
    </w:p>
    <w:p>
      <w:pPr>
        <w:pStyle w:val="BodyText"/>
        <w:spacing w:after="0"/>
        <w:sectPr>
          <w:pgSz w:w="12240" w:h="15840"/>
          <w:pgMar w:header="0" w:footer="992" w:top="1820" w:bottom="1180" w:left="1440" w:right="1800"/>
        </w:sectPr>
      </w:pPr>
    </w:p>
    <w:p>
      <w:pPr>
        <w:pStyle w:val="BodyText"/>
        <w:spacing w:before="78"/>
        <w:ind w:left="96"/>
      </w:pPr>
      <w:r>
        <w:rPr>
          <w:color w:val="222222"/>
        </w:rPr>
        <w:t>“Effect</w:t>
      </w:r>
      <w:r>
        <w:rPr>
          <w:color w:val="222222"/>
          <w:spacing w:val="-3"/>
        </w:rPr>
        <w:t> </w:t>
      </w:r>
      <w:r>
        <w:rPr>
          <w:color w:val="222222"/>
        </w:rPr>
        <w:t>of</w:t>
      </w:r>
      <w:r>
        <w:rPr>
          <w:color w:val="222222"/>
          <w:spacing w:val="-3"/>
        </w:rPr>
        <w:t> </w:t>
      </w:r>
      <w:r>
        <w:rPr>
          <w:color w:val="222222"/>
        </w:rPr>
        <w:t>Cash-based</w:t>
      </w:r>
      <w:r>
        <w:rPr>
          <w:color w:val="222222"/>
          <w:spacing w:val="-3"/>
        </w:rPr>
        <w:t> </w:t>
      </w:r>
      <w:r>
        <w:rPr>
          <w:color w:val="222222"/>
        </w:rPr>
        <w:t>Maternal</w:t>
      </w:r>
      <w:r>
        <w:rPr>
          <w:color w:val="222222"/>
          <w:spacing w:val="-3"/>
        </w:rPr>
        <w:t> </w:t>
      </w:r>
      <w:r>
        <w:rPr>
          <w:color w:val="222222"/>
        </w:rPr>
        <w:t>Health</w:t>
      </w:r>
      <w:r>
        <w:rPr>
          <w:color w:val="222222"/>
          <w:spacing w:val="-3"/>
        </w:rPr>
        <w:t> </w:t>
      </w:r>
      <w:r>
        <w:rPr>
          <w:color w:val="222222"/>
        </w:rPr>
        <w:t>Programs</w:t>
      </w:r>
      <w:r>
        <w:rPr>
          <w:color w:val="222222"/>
          <w:spacing w:val="-3"/>
        </w:rPr>
        <w:t> </w:t>
      </w:r>
      <w:r>
        <w:rPr>
          <w:color w:val="222222"/>
        </w:rPr>
        <w:t>on</w:t>
      </w:r>
      <w:r>
        <w:rPr>
          <w:color w:val="222222"/>
          <w:spacing w:val="-3"/>
        </w:rPr>
        <w:t> </w:t>
      </w:r>
      <w:r>
        <w:rPr>
          <w:color w:val="222222"/>
        </w:rPr>
        <w:t>Child</w:t>
      </w:r>
      <w:r>
        <w:rPr>
          <w:color w:val="222222"/>
          <w:spacing w:val="-3"/>
        </w:rPr>
        <w:t> </w:t>
      </w:r>
      <w:r>
        <w:rPr>
          <w:color w:val="222222"/>
        </w:rPr>
        <w:t>Immunization</w:t>
      </w:r>
      <w:r>
        <w:rPr>
          <w:color w:val="222222"/>
          <w:spacing w:val="-3"/>
        </w:rPr>
        <w:t> </w:t>
      </w:r>
      <w:r>
        <w:rPr>
          <w:color w:val="222222"/>
        </w:rPr>
        <w:t>–</w:t>
      </w:r>
      <w:r>
        <w:rPr>
          <w:color w:val="222222"/>
          <w:spacing w:val="-3"/>
        </w:rPr>
        <w:t> </w:t>
      </w:r>
      <w:r>
        <w:rPr>
          <w:color w:val="222222"/>
        </w:rPr>
        <w:t>JSY</w:t>
      </w:r>
      <w:r>
        <w:rPr>
          <w:color w:val="222222"/>
          <w:spacing w:val="-3"/>
        </w:rPr>
        <w:t> </w:t>
      </w:r>
      <w:r>
        <w:rPr>
          <w:color w:val="222222"/>
        </w:rPr>
        <w:t>in</w:t>
      </w:r>
      <w:r>
        <w:rPr>
          <w:color w:val="222222"/>
          <w:spacing w:val="-3"/>
        </w:rPr>
        <w:t> </w:t>
      </w:r>
      <w:r>
        <w:rPr>
          <w:color w:val="222222"/>
        </w:rPr>
        <w:t>India”</w:t>
      </w:r>
      <w:r>
        <w:rPr>
          <w:color w:val="222222"/>
          <w:spacing w:val="-2"/>
        </w:rPr>
        <w:t> </w:t>
      </w:r>
      <w:r>
        <w:rPr/>
        <w:t>-</w:t>
      </w:r>
      <w:r>
        <w:rPr>
          <w:spacing w:val="-3"/>
        </w:rPr>
        <w:t> </w:t>
      </w:r>
      <w:r>
        <w:rPr/>
        <w:t>Hunter College Seminar Series in Applied Economics, March 2019.</w:t>
      </w:r>
    </w:p>
    <w:p>
      <w:pPr>
        <w:pStyle w:val="BodyText"/>
      </w:pPr>
    </w:p>
    <w:p>
      <w:pPr>
        <w:pStyle w:val="BodyText"/>
        <w:ind w:left="96" w:right="305"/>
      </w:pPr>
      <w:r>
        <w:rPr/>
        <w:t>“Environmental Sustainability Practices, Institutional Obstacles and Exports: Evidence on the Interplay</w:t>
      </w:r>
      <w:r>
        <w:rPr>
          <w:spacing w:val="-3"/>
        </w:rPr>
        <w:t> </w:t>
      </w:r>
      <w:r>
        <w:rPr/>
        <w:t>of</w:t>
      </w:r>
      <w:r>
        <w:rPr>
          <w:spacing w:val="-3"/>
        </w:rPr>
        <w:t> </w:t>
      </w:r>
      <w:r>
        <w:rPr/>
        <w:t>Strategy</w:t>
      </w:r>
      <w:r>
        <w:rPr>
          <w:spacing w:val="-3"/>
        </w:rPr>
        <w:t> </w:t>
      </w:r>
      <w:r>
        <w:rPr/>
        <w:t>and</w:t>
      </w:r>
      <w:r>
        <w:rPr>
          <w:spacing w:val="-3"/>
        </w:rPr>
        <w:t> </w:t>
      </w:r>
      <w:r>
        <w:rPr/>
        <w:t>Institutions</w:t>
      </w:r>
      <w:r>
        <w:rPr>
          <w:spacing w:val="-3"/>
        </w:rPr>
        <w:t> </w:t>
      </w:r>
      <w:r>
        <w:rPr/>
        <w:t>in</w:t>
      </w:r>
      <w:r>
        <w:rPr>
          <w:spacing w:val="-3"/>
        </w:rPr>
        <w:t> </w:t>
      </w:r>
      <w:r>
        <w:rPr/>
        <w:t>Latin</w:t>
      </w:r>
      <w:r>
        <w:rPr>
          <w:spacing w:val="-3"/>
        </w:rPr>
        <w:t> </w:t>
      </w:r>
      <w:r>
        <w:rPr/>
        <w:t>America”</w:t>
      </w:r>
      <w:r>
        <w:rPr>
          <w:spacing w:val="-3"/>
        </w:rPr>
        <w:t> </w:t>
      </w:r>
      <w:r>
        <w:rPr/>
        <w:t>(joint</w:t>
      </w:r>
      <w:r>
        <w:rPr>
          <w:spacing w:val="-3"/>
        </w:rPr>
        <w:t> </w:t>
      </w:r>
      <w:r>
        <w:rPr/>
        <w:t>with</w:t>
      </w:r>
      <w:r>
        <w:rPr>
          <w:spacing w:val="-3"/>
        </w:rPr>
        <w:t> </w:t>
      </w:r>
      <w:r>
        <w:rPr/>
        <w:t>Punit</w:t>
      </w:r>
      <w:r>
        <w:rPr>
          <w:spacing w:val="-3"/>
        </w:rPr>
        <w:t> </w:t>
      </w:r>
      <w:r>
        <w:rPr/>
        <w:t>Arora),</w:t>
      </w:r>
      <w:r>
        <w:rPr>
          <w:spacing w:val="-3"/>
        </w:rPr>
        <w:t> </w:t>
      </w:r>
      <w:r>
        <w:rPr/>
        <w:t>The</w:t>
      </w:r>
      <w:r>
        <w:rPr>
          <w:spacing w:val="-3"/>
        </w:rPr>
        <w:t> </w:t>
      </w:r>
      <w:r>
        <w:rPr/>
        <w:t>Graduate Center 2018.</w:t>
      </w:r>
    </w:p>
    <w:p>
      <w:pPr>
        <w:pStyle w:val="BodyText"/>
        <w:spacing w:before="1"/>
      </w:pPr>
    </w:p>
    <w:p>
      <w:pPr>
        <w:pStyle w:val="BodyText"/>
        <w:ind w:left="96"/>
      </w:pPr>
      <w:r>
        <w:rPr/>
        <w:t>“Microfinance</w:t>
      </w:r>
      <w:r>
        <w:rPr>
          <w:spacing w:val="-4"/>
        </w:rPr>
        <w:t> </w:t>
      </w:r>
      <w:r>
        <w:rPr/>
        <w:t>participation</w:t>
      </w:r>
      <w:r>
        <w:rPr>
          <w:spacing w:val="-4"/>
        </w:rPr>
        <w:t> </w:t>
      </w:r>
      <w:r>
        <w:rPr/>
        <w:t>and</w:t>
      </w:r>
      <w:r>
        <w:rPr>
          <w:spacing w:val="-4"/>
        </w:rPr>
        <w:t> </w:t>
      </w:r>
      <w:r>
        <w:rPr/>
        <w:t>intimate</w:t>
      </w:r>
      <w:r>
        <w:rPr>
          <w:spacing w:val="-4"/>
        </w:rPr>
        <w:t> </w:t>
      </w:r>
      <w:r>
        <w:rPr/>
        <w:t>partner</w:t>
      </w:r>
      <w:r>
        <w:rPr>
          <w:spacing w:val="-4"/>
        </w:rPr>
        <w:t> </w:t>
      </w:r>
      <w:r>
        <w:rPr/>
        <w:t>violence</w:t>
      </w:r>
      <w:r>
        <w:rPr>
          <w:spacing w:val="-4"/>
        </w:rPr>
        <w:t> </w:t>
      </w:r>
      <w:r>
        <w:rPr/>
        <w:t>among</w:t>
      </w:r>
      <w:r>
        <w:rPr>
          <w:spacing w:val="-4"/>
        </w:rPr>
        <w:t> </w:t>
      </w:r>
      <w:r>
        <w:rPr/>
        <w:t>women</w:t>
      </w:r>
      <w:r>
        <w:rPr>
          <w:spacing w:val="-4"/>
        </w:rPr>
        <w:t> </w:t>
      </w:r>
      <w:r>
        <w:rPr/>
        <w:t>in</w:t>
      </w:r>
      <w:r>
        <w:rPr>
          <w:spacing w:val="-4"/>
        </w:rPr>
        <w:t> </w:t>
      </w:r>
      <w:r>
        <w:rPr/>
        <w:t>Bangladesh.</w:t>
      </w:r>
      <w:r>
        <w:rPr>
          <w:spacing w:val="-1"/>
        </w:rPr>
        <w:t> </w:t>
      </w:r>
      <w:r>
        <w:rPr/>
        <w:t>–</w:t>
      </w:r>
      <w:r>
        <w:rPr>
          <w:spacing w:val="-4"/>
        </w:rPr>
        <w:t> </w:t>
      </w:r>
      <w:r>
        <w:rPr/>
        <w:t>Gabelli School of Business”, Fordham University, November 2018.</w:t>
      </w:r>
    </w:p>
    <w:p>
      <w:pPr>
        <w:pStyle w:val="BodyText"/>
        <w:spacing w:before="252"/>
        <w:ind w:left="96"/>
      </w:pPr>
      <w:r>
        <w:rPr/>
        <w:t>“Health</w:t>
      </w:r>
      <w:r>
        <w:rPr>
          <w:spacing w:val="-6"/>
        </w:rPr>
        <w:t> </w:t>
      </w:r>
      <w:r>
        <w:rPr/>
        <w:t>Disparities”</w:t>
      </w:r>
      <w:r>
        <w:rPr>
          <w:spacing w:val="-6"/>
        </w:rPr>
        <w:t> </w:t>
      </w:r>
      <w:r>
        <w:rPr/>
        <w:t>at</w:t>
      </w:r>
      <w:r>
        <w:rPr>
          <w:spacing w:val="-5"/>
        </w:rPr>
        <w:t> </w:t>
      </w:r>
      <w:r>
        <w:rPr/>
        <w:t>the</w:t>
      </w:r>
      <w:r>
        <w:rPr>
          <w:spacing w:val="-6"/>
        </w:rPr>
        <w:t> </w:t>
      </w:r>
      <w:r>
        <w:rPr/>
        <w:t>School</w:t>
      </w:r>
      <w:r>
        <w:rPr>
          <w:spacing w:val="-6"/>
        </w:rPr>
        <w:t> </w:t>
      </w:r>
      <w:r>
        <w:rPr/>
        <w:t>of</w:t>
      </w:r>
      <w:r>
        <w:rPr>
          <w:spacing w:val="-5"/>
        </w:rPr>
        <w:t> </w:t>
      </w:r>
      <w:r>
        <w:rPr/>
        <w:t>Medicine,</w:t>
      </w:r>
      <w:r>
        <w:rPr>
          <w:spacing w:val="-6"/>
        </w:rPr>
        <w:t> </w:t>
      </w:r>
      <w:r>
        <w:rPr/>
        <w:t>SUNY</w:t>
      </w:r>
      <w:r>
        <w:rPr>
          <w:spacing w:val="-6"/>
        </w:rPr>
        <w:t> </w:t>
      </w:r>
      <w:r>
        <w:rPr/>
        <w:t>Stoney</w:t>
      </w:r>
      <w:r>
        <w:rPr>
          <w:spacing w:val="-5"/>
        </w:rPr>
        <w:t> </w:t>
      </w:r>
      <w:r>
        <w:rPr/>
        <w:t>Brook,</w:t>
      </w:r>
      <w:r>
        <w:rPr>
          <w:spacing w:val="-6"/>
        </w:rPr>
        <w:t> </w:t>
      </w:r>
      <w:r>
        <w:rPr/>
        <w:t>March</w:t>
      </w:r>
      <w:r>
        <w:rPr>
          <w:spacing w:val="-5"/>
        </w:rPr>
        <w:t> </w:t>
      </w:r>
      <w:r>
        <w:rPr>
          <w:spacing w:val="-2"/>
        </w:rPr>
        <w:t>2017.</w:t>
      </w:r>
    </w:p>
    <w:p>
      <w:pPr>
        <w:pStyle w:val="BodyText"/>
        <w:spacing w:before="251"/>
        <w:ind w:left="96"/>
      </w:pPr>
      <w:r>
        <w:rPr/>
        <w:t>“Migration</w:t>
      </w:r>
      <w:r>
        <w:rPr>
          <w:spacing w:val="-4"/>
        </w:rPr>
        <w:t> </w:t>
      </w:r>
      <w:r>
        <w:rPr/>
        <w:t>and</w:t>
      </w:r>
      <w:r>
        <w:rPr>
          <w:spacing w:val="-4"/>
        </w:rPr>
        <w:t> </w:t>
      </w:r>
      <w:r>
        <w:rPr/>
        <w:t>Mental</w:t>
      </w:r>
      <w:r>
        <w:rPr>
          <w:spacing w:val="-4"/>
        </w:rPr>
        <w:t> </w:t>
      </w:r>
      <w:r>
        <w:rPr/>
        <w:t>Health”</w:t>
      </w:r>
      <w:r>
        <w:rPr>
          <w:spacing w:val="-4"/>
        </w:rPr>
        <w:t> </w:t>
      </w:r>
      <w:r>
        <w:rPr/>
        <w:t>The</w:t>
      </w:r>
      <w:r>
        <w:rPr>
          <w:spacing w:val="-4"/>
        </w:rPr>
        <w:t> </w:t>
      </w:r>
      <w:r>
        <w:rPr/>
        <w:t>Global</w:t>
      </w:r>
      <w:r>
        <w:rPr>
          <w:spacing w:val="-4"/>
        </w:rPr>
        <w:t> </w:t>
      </w:r>
      <w:r>
        <w:rPr/>
        <w:t>Knowledge</w:t>
      </w:r>
      <w:r>
        <w:rPr>
          <w:spacing w:val="-4"/>
        </w:rPr>
        <w:t> </w:t>
      </w:r>
      <w:r>
        <w:rPr/>
        <w:t>Partnership</w:t>
      </w:r>
      <w:r>
        <w:rPr>
          <w:spacing w:val="-4"/>
        </w:rPr>
        <w:t> </w:t>
      </w:r>
      <w:r>
        <w:rPr/>
        <w:t>on</w:t>
      </w:r>
      <w:r>
        <w:rPr>
          <w:spacing w:val="-4"/>
        </w:rPr>
        <w:t> </w:t>
      </w:r>
      <w:r>
        <w:rPr/>
        <w:t>Migration</w:t>
      </w:r>
      <w:r>
        <w:rPr>
          <w:spacing w:val="-4"/>
        </w:rPr>
        <w:t> </w:t>
      </w:r>
      <w:r>
        <w:rPr/>
        <w:t>and</w:t>
      </w:r>
      <w:r>
        <w:rPr>
          <w:spacing w:val="-4"/>
        </w:rPr>
        <w:t> </w:t>
      </w:r>
      <w:r>
        <w:rPr/>
        <w:t>Development (KNOMAD), World Bank, Washington DC, May 2016</w:t>
      </w:r>
    </w:p>
    <w:p>
      <w:pPr>
        <w:pStyle w:val="BodyText"/>
        <w:spacing w:before="6"/>
      </w:pPr>
    </w:p>
    <w:p>
      <w:pPr>
        <w:pStyle w:val="BodyText"/>
        <w:spacing w:line="237" w:lineRule="auto" w:before="1"/>
        <w:ind w:left="96" w:right="305"/>
      </w:pPr>
      <w:r>
        <w:rPr/>
        <w:t>Symposium</w:t>
      </w:r>
      <w:r>
        <w:rPr>
          <w:spacing w:val="-4"/>
        </w:rPr>
        <w:t> </w:t>
      </w:r>
      <w:r>
        <w:rPr/>
        <w:t>on</w:t>
      </w:r>
      <w:r>
        <w:rPr>
          <w:spacing w:val="-4"/>
        </w:rPr>
        <w:t> </w:t>
      </w:r>
      <w:r>
        <w:rPr/>
        <w:t>Human</w:t>
      </w:r>
      <w:r>
        <w:rPr>
          <w:spacing w:val="-4"/>
        </w:rPr>
        <w:t> </w:t>
      </w:r>
      <w:r>
        <w:rPr/>
        <w:t>Capital</w:t>
      </w:r>
      <w:r>
        <w:rPr>
          <w:spacing w:val="-4"/>
        </w:rPr>
        <w:t> </w:t>
      </w:r>
      <w:r>
        <w:rPr/>
        <w:t>and</w:t>
      </w:r>
      <w:r>
        <w:rPr>
          <w:spacing w:val="-4"/>
        </w:rPr>
        <w:t> </w:t>
      </w:r>
      <w:r>
        <w:rPr/>
        <w:t>Health</w:t>
      </w:r>
      <w:r>
        <w:rPr>
          <w:spacing w:val="-4"/>
        </w:rPr>
        <w:t> </w:t>
      </w:r>
      <w:r>
        <w:rPr/>
        <w:t>Behaviour,</w:t>
      </w:r>
      <w:r>
        <w:rPr>
          <w:spacing w:val="-4"/>
        </w:rPr>
        <w:t> </w:t>
      </w:r>
      <w:r>
        <w:rPr/>
        <w:t>organized</w:t>
      </w:r>
      <w:r>
        <w:rPr>
          <w:spacing w:val="-4"/>
        </w:rPr>
        <w:t> </w:t>
      </w:r>
      <w:r>
        <w:rPr/>
        <w:t>by</w:t>
      </w:r>
      <w:r>
        <w:rPr>
          <w:spacing w:val="-4"/>
        </w:rPr>
        <w:t> </w:t>
      </w:r>
      <w:r>
        <w:rPr/>
        <w:t>the</w:t>
      </w:r>
      <w:r>
        <w:rPr>
          <w:spacing w:val="-4"/>
        </w:rPr>
        <w:t> </w:t>
      </w:r>
      <w:r>
        <w:rPr/>
        <w:t>Centre</w:t>
      </w:r>
      <w:r>
        <w:rPr>
          <w:spacing w:val="-4"/>
        </w:rPr>
        <w:t> </w:t>
      </w:r>
      <w:r>
        <w:rPr/>
        <w:t>for</w:t>
      </w:r>
      <w:r>
        <w:rPr>
          <w:spacing w:val="-4"/>
        </w:rPr>
        <w:t> </w:t>
      </w:r>
      <w:r>
        <w:rPr/>
        <w:t>Health Economics at the University of Gothenburg (CHEGU), 19-20 May, 2016.</w:t>
      </w:r>
    </w:p>
    <w:p>
      <w:pPr>
        <w:pStyle w:val="BodyText"/>
        <w:spacing w:before="4"/>
      </w:pPr>
    </w:p>
    <w:p>
      <w:pPr>
        <w:pStyle w:val="BodyText"/>
        <w:spacing w:line="237" w:lineRule="auto"/>
        <w:ind w:left="96"/>
      </w:pPr>
      <w:r>
        <w:rPr/>
        <w:t>“Health</w:t>
      </w:r>
      <w:r>
        <w:rPr>
          <w:spacing w:val="-3"/>
        </w:rPr>
        <w:t> </w:t>
      </w:r>
      <w:r>
        <w:rPr/>
        <w:t>Disparities</w:t>
      </w:r>
      <w:r>
        <w:rPr>
          <w:spacing w:val="-3"/>
        </w:rPr>
        <w:t> </w:t>
      </w:r>
      <w:r>
        <w:rPr/>
        <w:t>in</w:t>
      </w:r>
      <w:r>
        <w:rPr>
          <w:spacing w:val="-3"/>
        </w:rPr>
        <w:t> </w:t>
      </w:r>
      <w:r>
        <w:rPr/>
        <w:t>the</w:t>
      </w:r>
      <w:r>
        <w:rPr>
          <w:spacing w:val="-3"/>
        </w:rPr>
        <w:t> </w:t>
      </w:r>
      <w:r>
        <w:rPr/>
        <w:t>U.S.”</w:t>
      </w:r>
      <w:r>
        <w:rPr>
          <w:spacing w:val="-3"/>
        </w:rPr>
        <w:t> </w:t>
      </w:r>
      <w:r>
        <w:rPr/>
        <w:t>Dean’s</w:t>
      </w:r>
      <w:r>
        <w:rPr>
          <w:spacing w:val="-3"/>
        </w:rPr>
        <w:t> </w:t>
      </w:r>
      <w:r>
        <w:rPr/>
        <w:t>Special</w:t>
      </w:r>
      <w:r>
        <w:rPr>
          <w:spacing w:val="-3"/>
        </w:rPr>
        <w:t> </w:t>
      </w:r>
      <w:r>
        <w:rPr/>
        <w:t>Immigration</w:t>
      </w:r>
      <w:r>
        <w:rPr>
          <w:spacing w:val="-3"/>
        </w:rPr>
        <w:t> </w:t>
      </w:r>
      <w:r>
        <w:rPr/>
        <w:t>Seminar</w:t>
      </w:r>
      <w:r>
        <w:rPr>
          <w:spacing w:val="-3"/>
        </w:rPr>
        <w:t> </w:t>
      </w:r>
      <w:r>
        <w:rPr/>
        <w:t>and</w:t>
      </w:r>
      <w:r>
        <w:rPr>
          <w:spacing w:val="-3"/>
        </w:rPr>
        <w:t> </w:t>
      </w:r>
      <w:r>
        <w:rPr/>
        <w:t>Public</w:t>
      </w:r>
      <w:r>
        <w:rPr>
          <w:spacing w:val="-3"/>
        </w:rPr>
        <w:t> </w:t>
      </w:r>
      <w:r>
        <w:rPr/>
        <w:t>Lecture,</w:t>
      </w:r>
      <w:r>
        <w:rPr>
          <w:spacing w:val="-3"/>
        </w:rPr>
        <w:t> </w:t>
      </w:r>
      <w:r>
        <w:rPr/>
        <w:t>Colin Powell School for Leadership. November 2015.</w:t>
      </w:r>
    </w:p>
    <w:p>
      <w:pPr>
        <w:pStyle w:val="BodyText"/>
        <w:spacing w:before="4"/>
      </w:pPr>
    </w:p>
    <w:p>
      <w:pPr>
        <w:pStyle w:val="BodyText"/>
        <w:spacing w:line="237" w:lineRule="auto" w:before="1"/>
        <w:ind w:left="96" w:right="305"/>
      </w:pPr>
      <w:r>
        <w:rPr/>
        <w:t>“College</w:t>
      </w:r>
      <w:r>
        <w:rPr>
          <w:spacing w:val="-4"/>
        </w:rPr>
        <w:t> </w:t>
      </w:r>
      <w:r>
        <w:rPr/>
        <w:t>Retentions”</w:t>
      </w:r>
      <w:r>
        <w:rPr>
          <w:spacing w:val="-4"/>
        </w:rPr>
        <w:t> </w:t>
      </w:r>
      <w:r>
        <w:rPr/>
        <w:t>City</w:t>
      </w:r>
      <w:r>
        <w:rPr>
          <w:spacing w:val="-4"/>
        </w:rPr>
        <w:t> </w:t>
      </w:r>
      <w:r>
        <w:rPr/>
        <w:t>College</w:t>
      </w:r>
      <w:r>
        <w:rPr>
          <w:spacing w:val="-4"/>
        </w:rPr>
        <w:t> </w:t>
      </w:r>
      <w:r>
        <w:rPr/>
        <w:t>Business</w:t>
      </w:r>
      <w:r>
        <w:rPr>
          <w:spacing w:val="-4"/>
        </w:rPr>
        <w:t> </w:t>
      </w:r>
      <w:r>
        <w:rPr/>
        <w:t>and</w:t>
      </w:r>
      <w:r>
        <w:rPr>
          <w:spacing w:val="-4"/>
        </w:rPr>
        <w:t> </w:t>
      </w:r>
      <w:r>
        <w:rPr/>
        <w:t>Economics</w:t>
      </w:r>
      <w:r>
        <w:rPr>
          <w:spacing w:val="-4"/>
        </w:rPr>
        <w:t> </w:t>
      </w:r>
      <w:r>
        <w:rPr/>
        <w:t>Alumni</w:t>
      </w:r>
      <w:r>
        <w:rPr>
          <w:spacing w:val="-4"/>
        </w:rPr>
        <w:t> </w:t>
      </w:r>
      <w:r>
        <w:rPr/>
        <w:t>Association,</w:t>
      </w:r>
      <w:r>
        <w:rPr>
          <w:spacing w:val="-4"/>
        </w:rPr>
        <w:t> </w:t>
      </w:r>
      <w:r>
        <w:rPr/>
        <w:t>May</w:t>
      </w:r>
      <w:r>
        <w:rPr>
          <w:spacing w:val="-4"/>
        </w:rPr>
        <w:t> </w:t>
      </w:r>
      <w:r>
        <w:rPr/>
        <w:t>2015 (Featured research presentation).</w:t>
      </w:r>
    </w:p>
    <w:p>
      <w:pPr>
        <w:pStyle w:val="BodyText"/>
        <w:spacing w:before="2"/>
      </w:pPr>
    </w:p>
    <w:p>
      <w:pPr>
        <w:pStyle w:val="BodyText"/>
        <w:ind w:left="96" w:right="20"/>
      </w:pPr>
      <w:r>
        <w:rPr/>
        <w:t>“Causal</w:t>
      </w:r>
      <w:r>
        <w:rPr>
          <w:spacing w:val="-4"/>
        </w:rPr>
        <w:t> </w:t>
      </w:r>
      <w:r>
        <w:rPr/>
        <w:t>Effects</w:t>
      </w:r>
      <w:r>
        <w:rPr>
          <w:spacing w:val="-4"/>
        </w:rPr>
        <w:t> </w:t>
      </w:r>
      <w:r>
        <w:rPr/>
        <w:t>of</w:t>
      </w:r>
      <w:r>
        <w:rPr>
          <w:spacing w:val="-4"/>
        </w:rPr>
        <w:t> </w:t>
      </w:r>
      <w:r>
        <w:rPr/>
        <w:t>Schooling</w:t>
      </w:r>
      <w:r>
        <w:rPr>
          <w:spacing w:val="-4"/>
        </w:rPr>
        <w:t> </w:t>
      </w:r>
      <w:r>
        <w:rPr/>
        <w:t>on</w:t>
      </w:r>
      <w:r>
        <w:rPr>
          <w:spacing w:val="-4"/>
        </w:rPr>
        <w:t> </w:t>
      </w:r>
      <w:r>
        <w:rPr/>
        <w:t>Health</w:t>
      </w:r>
      <w:r>
        <w:rPr>
          <w:spacing w:val="-4"/>
        </w:rPr>
        <w:t> </w:t>
      </w:r>
      <w:r>
        <w:rPr/>
        <w:t>Beliefs.”</w:t>
      </w:r>
      <w:r>
        <w:rPr>
          <w:spacing w:val="-4"/>
        </w:rPr>
        <w:t> </w:t>
      </w:r>
      <w:r>
        <w:rPr/>
        <w:t>CUNY</w:t>
      </w:r>
      <w:r>
        <w:rPr>
          <w:spacing w:val="-4"/>
        </w:rPr>
        <w:t> </w:t>
      </w:r>
      <w:r>
        <w:rPr/>
        <w:t>Graduate</w:t>
      </w:r>
      <w:r>
        <w:rPr>
          <w:spacing w:val="-4"/>
        </w:rPr>
        <w:t> </w:t>
      </w:r>
      <w:r>
        <w:rPr/>
        <w:t>Center</w:t>
      </w:r>
      <w:r>
        <w:rPr>
          <w:spacing w:val="-4"/>
        </w:rPr>
        <w:t> </w:t>
      </w:r>
      <w:r>
        <w:rPr/>
        <w:t>Development</w:t>
      </w:r>
      <w:r>
        <w:rPr>
          <w:spacing w:val="-4"/>
        </w:rPr>
        <w:t> </w:t>
      </w:r>
      <w:r>
        <w:rPr/>
        <w:t>Economics Colloquium, May 2015</w:t>
      </w:r>
    </w:p>
    <w:p>
      <w:pPr>
        <w:pStyle w:val="BodyText"/>
        <w:spacing w:before="253"/>
        <w:ind w:left="96" w:right="305" w:firstLine="55"/>
      </w:pPr>
      <w:r>
        <w:rPr/>
        <w:t>“Minimum</w:t>
      </w:r>
      <w:r>
        <w:rPr>
          <w:spacing w:val="-3"/>
        </w:rPr>
        <w:t> </w:t>
      </w:r>
      <w:r>
        <w:rPr/>
        <w:t>Wage</w:t>
      </w:r>
      <w:r>
        <w:rPr>
          <w:spacing w:val="-3"/>
        </w:rPr>
        <w:t> </w:t>
      </w:r>
      <w:r>
        <w:rPr/>
        <w:t>in</w:t>
      </w:r>
      <w:r>
        <w:rPr>
          <w:spacing w:val="-3"/>
        </w:rPr>
        <w:t> </w:t>
      </w:r>
      <w:r>
        <w:rPr/>
        <w:t>New</w:t>
      </w:r>
      <w:r>
        <w:rPr>
          <w:spacing w:val="-3"/>
        </w:rPr>
        <w:t> </w:t>
      </w:r>
      <w:r>
        <w:rPr/>
        <w:t>York</w:t>
      </w:r>
      <w:r>
        <w:rPr>
          <w:spacing w:val="-3"/>
        </w:rPr>
        <w:t> </w:t>
      </w:r>
      <w:r>
        <w:rPr/>
        <w:t>City”</w:t>
      </w:r>
      <w:r>
        <w:rPr>
          <w:spacing w:val="-3"/>
        </w:rPr>
        <w:t> </w:t>
      </w:r>
      <w:r>
        <w:rPr/>
        <w:t>Minimum</w:t>
      </w:r>
      <w:r>
        <w:rPr>
          <w:spacing w:val="-3"/>
        </w:rPr>
        <w:t> </w:t>
      </w:r>
      <w:r>
        <w:rPr/>
        <w:t>Wage</w:t>
      </w:r>
      <w:r>
        <w:rPr>
          <w:spacing w:val="-3"/>
        </w:rPr>
        <w:t> </w:t>
      </w:r>
      <w:r>
        <w:rPr/>
        <w:t>Forum</w:t>
      </w:r>
      <w:r>
        <w:rPr>
          <w:spacing w:val="-3"/>
        </w:rPr>
        <w:t> </w:t>
      </w:r>
      <w:r>
        <w:rPr/>
        <w:t>with</w:t>
      </w:r>
      <w:r>
        <w:rPr>
          <w:spacing w:val="-3"/>
        </w:rPr>
        <w:t> </w:t>
      </w:r>
      <w:r>
        <w:rPr/>
        <w:t>Elected</w:t>
      </w:r>
      <w:r>
        <w:rPr>
          <w:spacing w:val="-3"/>
        </w:rPr>
        <w:t> </w:t>
      </w:r>
      <w:r>
        <w:rPr/>
        <w:t>Officials</w:t>
      </w:r>
      <w:r>
        <w:rPr>
          <w:spacing w:val="-3"/>
        </w:rPr>
        <w:t> </w:t>
      </w:r>
      <w:r>
        <w:rPr/>
        <w:t>at</w:t>
      </w:r>
      <w:r>
        <w:rPr>
          <w:spacing w:val="-3"/>
        </w:rPr>
        <w:t> </w:t>
      </w:r>
      <w:r>
        <w:rPr/>
        <w:t>The Ansonia Club. October, 2014.</w:t>
      </w:r>
    </w:p>
    <w:p>
      <w:pPr>
        <w:pStyle w:val="BodyText"/>
        <w:spacing w:before="252"/>
        <w:ind w:left="96"/>
      </w:pPr>
      <w:r>
        <w:rPr/>
        <w:t>“Economic</w:t>
      </w:r>
      <w:r>
        <w:rPr>
          <w:spacing w:val="-3"/>
        </w:rPr>
        <w:t> </w:t>
      </w:r>
      <w:r>
        <w:rPr/>
        <w:t>Issues</w:t>
      </w:r>
      <w:r>
        <w:rPr>
          <w:spacing w:val="-3"/>
        </w:rPr>
        <w:t> </w:t>
      </w:r>
      <w:r>
        <w:rPr/>
        <w:t>in</w:t>
      </w:r>
      <w:r>
        <w:rPr>
          <w:spacing w:val="-3"/>
        </w:rPr>
        <w:t> </w:t>
      </w:r>
      <w:r>
        <w:rPr/>
        <w:t>South</w:t>
      </w:r>
      <w:r>
        <w:rPr>
          <w:spacing w:val="-3"/>
        </w:rPr>
        <w:t> </w:t>
      </w:r>
      <w:r>
        <w:rPr/>
        <w:t>Asian</w:t>
      </w:r>
      <w:r>
        <w:rPr>
          <w:spacing w:val="-3"/>
        </w:rPr>
        <w:t> </w:t>
      </w:r>
      <w:r>
        <w:rPr/>
        <w:t>Health.”</w:t>
      </w:r>
      <w:r>
        <w:rPr>
          <w:spacing w:val="-3"/>
        </w:rPr>
        <w:t> </w:t>
      </w:r>
      <w:r>
        <w:rPr/>
        <w:t>In</w:t>
      </w:r>
      <w:r>
        <w:rPr>
          <w:spacing w:val="-3"/>
        </w:rPr>
        <w:t> </w:t>
      </w:r>
      <w:r>
        <w:rPr/>
        <w:t>South</w:t>
      </w:r>
      <w:r>
        <w:rPr>
          <w:spacing w:val="-3"/>
        </w:rPr>
        <w:t> </w:t>
      </w:r>
      <w:r>
        <w:rPr/>
        <w:t>Asian</w:t>
      </w:r>
      <w:r>
        <w:rPr>
          <w:spacing w:val="-3"/>
        </w:rPr>
        <w:t> </w:t>
      </w:r>
      <w:r>
        <w:rPr/>
        <w:t>Health</w:t>
      </w:r>
      <w:r>
        <w:rPr>
          <w:spacing w:val="-4"/>
        </w:rPr>
        <w:t> </w:t>
      </w:r>
      <w:r>
        <w:rPr/>
        <w:t>–</w:t>
      </w:r>
      <w:r>
        <w:rPr>
          <w:spacing w:val="-3"/>
        </w:rPr>
        <w:t> </w:t>
      </w:r>
      <w:r>
        <w:rPr/>
        <w:t>from</w:t>
      </w:r>
      <w:r>
        <w:rPr>
          <w:spacing w:val="-3"/>
        </w:rPr>
        <w:t> </w:t>
      </w:r>
      <w:r>
        <w:rPr/>
        <w:t>Research</w:t>
      </w:r>
      <w:r>
        <w:rPr>
          <w:spacing w:val="-3"/>
        </w:rPr>
        <w:t> </w:t>
      </w:r>
      <w:r>
        <w:rPr/>
        <w:t>to</w:t>
      </w:r>
      <w:r>
        <w:rPr>
          <w:spacing w:val="-3"/>
        </w:rPr>
        <w:t> </w:t>
      </w:r>
      <w:r>
        <w:rPr/>
        <w:t>Practice</w:t>
      </w:r>
      <w:r>
        <w:rPr>
          <w:spacing w:val="-3"/>
        </w:rPr>
        <w:t> </w:t>
      </w:r>
      <w:r>
        <w:rPr/>
        <w:t>and Policy at MSKCC. September 2013.</w:t>
      </w:r>
    </w:p>
    <w:p>
      <w:pPr>
        <w:pStyle w:val="BodyText"/>
        <w:spacing w:before="252"/>
        <w:ind w:left="96"/>
      </w:pPr>
      <w:r>
        <w:rPr/>
        <w:t>“Size-productivity</w:t>
      </w:r>
      <w:r>
        <w:rPr>
          <w:spacing w:val="-4"/>
        </w:rPr>
        <w:t> </w:t>
      </w:r>
      <w:r>
        <w:rPr/>
        <w:t>relationship</w:t>
      </w:r>
      <w:r>
        <w:rPr>
          <w:spacing w:val="-4"/>
        </w:rPr>
        <w:t> </w:t>
      </w:r>
      <w:r>
        <w:rPr/>
        <w:t>in</w:t>
      </w:r>
      <w:r>
        <w:rPr>
          <w:spacing w:val="-4"/>
        </w:rPr>
        <w:t> </w:t>
      </w:r>
      <w:r>
        <w:rPr/>
        <w:t>Indian</w:t>
      </w:r>
      <w:r>
        <w:rPr>
          <w:spacing w:val="-4"/>
        </w:rPr>
        <w:t> </w:t>
      </w:r>
      <w:r>
        <w:rPr/>
        <w:t>Manufacturing.”</w:t>
      </w:r>
      <w:r>
        <w:rPr>
          <w:spacing w:val="-4"/>
        </w:rPr>
        <w:t> </w:t>
      </w:r>
      <w:r>
        <w:rPr/>
        <w:t>Department</w:t>
      </w:r>
      <w:r>
        <w:rPr>
          <w:spacing w:val="-4"/>
        </w:rPr>
        <w:t> </w:t>
      </w:r>
      <w:r>
        <w:rPr/>
        <w:t>of</w:t>
      </w:r>
      <w:r>
        <w:rPr>
          <w:spacing w:val="-4"/>
        </w:rPr>
        <w:t> </w:t>
      </w:r>
      <w:r>
        <w:rPr/>
        <w:t>Economics</w:t>
      </w:r>
      <w:r>
        <w:rPr>
          <w:spacing w:val="-4"/>
        </w:rPr>
        <w:t> </w:t>
      </w:r>
      <w:r>
        <w:rPr/>
        <w:t>and</w:t>
      </w:r>
      <w:r>
        <w:rPr>
          <w:spacing w:val="-4"/>
        </w:rPr>
        <w:t> </w:t>
      </w:r>
      <w:r>
        <w:rPr/>
        <w:t>Business, The City College of New York. May 2013.</w:t>
      </w:r>
    </w:p>
    <w:p>
      <w:pPr>
        <w:pStyle w:val="BodyText"/>
      </w:pPr>
    </w:p>
    <w:p>
      <w:pPr>
        <w:pStyle w:val="BodyText"/>
        <w:ind w:left="96"/>
      </w:pPr>
      <w:r>
        <w:rPr/>
        <w:t>“Analyzing</w:t>
      </w:r>
      <w:r>
        <w:rPr>
          <w:spacing w:val="-3"/>
        </w:rPr>
        <w:t> </w:t>
      </w:r>
      <w:r>
        <w:rPr/>
        <w:t>College</w:t>
      </w:r>
      <w:r>
        <w:rPr>
          <w:spacing w:val="-3"/>
        </w:rPr>
        <w:t> </w:t>
      </w:r>
      <w:r>
        <w:rPr/>
        <w:t>Dropout”</w:t>
      </w:r>
      <w:r>
        <w:rPr>
          <w:spacing w:val="-3"/>
        </w:rPr>
        <w:t> </w:t>
      </w:r>
      <w:r>
        <w:rPr/>
        <w:t>at</w:t>
      </w:r>
      <w:r>
        <w:rPr>
          <w:spacing w:val="-3"/>
        </w:rPr>
        <w:t> </w:t>
      </w:r>
      <w:r>
        <w:rPr/>
        <w:t>the</w:t>
      </w:r>
      <w:r>
        <w:rPr>
          <w:spacing w:val="-3"/>
        </w:rPr>
        <w:t> </w:t>
      </w:r>
      <w:r>
        <w:rPr/>
        <w:t>Department</w:t>
      </w:r>
      <w:r>
        <w:rPr>
          <w:spacing w:val="-3"/>
        </w:rPr>
        <w:t> </w:t>
      </w:r>
      <w:r>
        <w:rPr/>
        <w:t>of</w:t>
      </w:r>
      <w:r>
        <w:rPr>
          <w:spacing w:val="-3"/>
        </w:rPr>
        <w:t> </w:t>
      </w:r>
      <w:r>
        <w:rPr/>
        <w:t>Economics</w:t>
      </w:r>
      <w:r>
        <w:rPr>
          <w:spacing w:val="-3"/>
        </w:rPr>
        <w:t> </w:t>
      </w:r>
      <w:r>
        <w:rPr/>
        <w:t>and</w:t>
      </w:r>
      <w:r>
        <w:rPr>
          <w:spacing w:val="-3"/>
        </w:rPr>
        <w:t> </w:t>
      </w:r>
      <w:r>
        <w:rPr/>
        <w:t>Business,</w:t>
      </w:r>
      <w:r>
        <w:rPr>
          <w:spacing w:val="-3"/>
        </w:rPr>
        <w:t> </w:t>
      </w:r>
      <w:r>
        <w:rPr/>
        <w:t>The</w:t>
      </w:r>
      <w:r>
        <w:rPr>
          <w:spacing w:val="-3"/>
        </w:rPr>
        <w:t> </w:t>
      </w:r>
      <w:r>
        <w:rPr/>
        <w:t>City</w:t>
      </w:r>
      <w:r>
        <w:rPr>
          <w:spacing w:val="-3"/>
        </w:rPr>
        <w:t> </w:t>
      </w:r>
      <w:r>
        <w:rPr/>
        <w:t>College</w:t>
      </w:r>
      <w:r>
        <w:rPr>
          <w:spacing w:val="-3"/>
        </w:rPr>
        <w:t> </w:t>
      </w:r>
      <w:r>
        <w:rPr/>
        <w:t>of New York. May 2009.</w:t>
      </w:r>
    </w:p>
    <w:p>
      <w:pPr>
        <w:pStyle w:val="BodyText"/>
        <w:spacing w:line="237" w:lineRule="auto" w:before="5"/>
        <w:ind w:left="96"/>
      </w:pPr>
      <w:r>
        <w:rPr/>
        <w:t>“Cultural</w:t>
      </w:r>
      <w:r>
        <w:rPr>
          <w:spacing w:val="-4"/>
        </w:rPr>
        <w:t> </w:t>
      </w:r>
      <w:r>
        <w:rPr/>
        <w:t>Transmission</w:t>
      </w:r>
      <w:r>
        <w:rPr>
          <w:spacing w:val="-4"/>
        </w:rPr>
        <w:t> </w:t>
      </w:r>
      <w:r>
        <w:rPr/>
        <w:t>and</w:t>
      </w:r>
      <w:r>
        <w:rPr>
          <w:spacing w:val="-4"/>
        </w:rPr>
        <w:t> </w:t>
      </w:r>
      <w:r>
        <w:rPr/>
        <w:t>International</w:t>
      </w:r>
      <w:r>
        <w:rPr>
          <w:spacing w:val="-4"/>
        </w:rPr>
        <w:t> </w:t>
      </w:r>
      <w:r>
        <w:rPr/>
        <w:t>Migration.”</w:t>
      </w:r>
      <w:r>
        <w:rPr>
          <w:spacing w:val="-4"/>
        </w:rPr>
        <w:t> </w:t>
      </w:r>
      <w:r>
        <w:rPr/>
        <w:t>At</w:t>
      </w:r>
      <w:r>
        <w:rPr>
          <w:spacing w:val="-4"/>
        </w:rPr>
        <w:t> </w:t>
      </w:r>
      <w:r>
        <w:rPr/>
        <w:t>UNDP’s</w:t>
      </w:r>
      <w:r>
        <w:rPr>
          <w:spacing w:val="-4"/>
        </w:rPr>
        <w:t> </w:t>
      </w:r>
      <w:r>
        <w:rPr/>
        <w:t>Latin</w:t>
      </w:r>
      <w:r>
        <w:rPr>
          <w:spacing w:val="-4"/>
        </w:rPr>
        <w:t> </w:t>
      </w:r>
      <w:r>
        <w:rPr/>
        <w:t>American</w:t>
      </w:r>
      <w:r>
        <w:rPr>
          <w:spacing w:val="-4"/>
        </w:rPr>
        <w:t> </w:t>
      </w:r>
      <w:r>
        <w:rPr/>
        <w:t>consultation session for the Human Development Report 2009, Rio de Janeiro, 2008</w:t>
      </w:r>
    </w:p>
    <w:p>
      <w:pPr>
        <w:pStyle w:val="BodyText"/>
        <w:spacing w:before="2"/>
      </w:pPr>
    </w:p>
    <w:p>
      <w:pPr>
        <w:pStyle w:val="BodyText"/>
        <w:ind w:left="96" w:right="305"/>
      </w:pPr>
      <w:r>
        <w:rPr/>
        <w:t>“Impact</w:t>
      </w:r>
      <w:r>
        <w:rPr>
          <w:spacing w:val="-4"/>
        </w:rPr>
        <w:t> </w:t>
      </w:r>
      <w:r>
        <w:rPr/>
        <w:t>of</w:t>
      </w:r>
      <w:r>
        <w:rPr>
          <w:spacing w:val="-4"/>
        </w:rPr>
        <w:t> </w:t>
      </w:r>
      <w:r>
        <w:rPr/>
        <w:t>International</w:t>
      </w:r>
      <w:r>
        <w:rPr>
          <w:spacing w:val="-4"/>
        </w:rPr>
        <w:t> </w:t>
      </w:r>
      <w:r>
        <w:rPr/>
        <w:t>Migration</w:t>
      </w:r>
      <w:r>
        <w:rPr>
          <w:spacing w:val="-4"/>
        </w:rPr>
        <w:t> </w:t>
      </w:r>
      <w:r>
        <w:rPr/>
        <w:t>on</w:t>
      </w:r>
      <w:r>
        <w:rPr>
          <w:spacing w:val="-4"/>
        </w:rPr>
        <w:t> </w:t>
      </w:r>
      <w:r>
        <w:rPr/>
        <w:t>Contraceptive</w:t>
      </w:r>
      <w:r>
        <w:rPr>
          <w:spacing w:val="-4"/>
        </w:rPr>
        <w:t> </w:t>
      </w:r>
      <w:r>
        <w:rPr/>
        <w:t>Use</w:t>
      </w:r>
      <w:r>
        <w:rPr>
          <w:spacing w:val="-4"/>
        </w:rPr>
        <w:t> </w:t>
      </w:r>
      <w:r>
        <w:rPr/>
        <w:t>in</w:t>
      </w:r>
      <w:r>
        <w:rPr>
          <w:spacing w:val="-4"/>
        </w:rPr>
        <w:t> </w:t>
      </w:r>
      <w:r>
        <w:rPr/>
        <w:t>Mexico”</w:t>
      </w:r>
      <w:r>
        <w:rPr>
          <w:spacing w:val="-4"/>
        </w:rPr>
        <w:t> </w:t>
      </w:r>
      <w:r>
        <w:rPr/>
        <w:t>Department</w:t>
      </w:r>
      <w:r>
        <w:rPr>
          <w:spacing w:val="-4"/>
        </w:rPr>
        <w:t> </w:t>
      </w:r>
      <w:r>
        <w:rPr/>
        <w:t>of</w:t>
      </w:r>
      <w:r>
        <w:rPr>
          <w:spacing w:val="-4"/>
        </w:rPr>
        <w:t> </w:t>
      </w:r>
      <w:r>
        <w:rPr/>
        <w:t>Economics, City College of New York of CUNY, February 2008.</w:t>
      </w:r>
    </w:p>
    <w:p>
      <w:pPr>
        <w:pStyle w:val="BodyText"/>
        <w:spacing w:before="253"/>
        <w:ind w:left="96"/>
      </w:pPr>
      <w:r>
        <w:rPr/>
        <w:t>“Impact</w:t>
      </w:r>
      <w:r>
        <w:rPr>
          <w:spacing w:val="-3"/>
        </w:rPr>
        <w:t> </w:t>
      </w:r>
      <w:r>
        <w:rPr/>
        <w:t>of</w:t>
      </w:r>
      <w:r>
        <w:rPr>
          <w:spacing w:val="-3"/>
        </w:rPr>
        <w:t> </w:t>
      </w:r>
      <w:r>
        <w:rPr/>
        <w:t>International</w:t>
      </w:r>
      <w:r>
        <w:rPr>
          <w:spacing w:val="-3"/>
        </w:rPr>
        <w:t> </w:t>
      </w:r>
      <w:r>
        <w:rPr/>
        <w:t>Migration</w:t>
      </w:r>
      <w:r>
        <w:rPr>
          <w:spacing w:val="-3"/>
        </w:rPr>
        <w:t> </w:t>
      </w:r>
      <w:r>
        <w:rPr/>
        <w:t>on</w:t>
      </w:r>
      <w:r>
        <w:rPr>
          <w:spacing w:val="-3"/>
        </w:rPr>
        <w:t> </w:t>
      </w:r>
      <w:r>
        <w:rPr/>
        <w:t>Contraceptive</w:t>
      </w:r>
      <w:r>
        <w:rPr>
          <w:spacing w:val="-3"/>
        </w:rPr>
        <w:t> </w:t>
      </w:r>
      <w:r>
        <w:rPr/>
        <w:t>Use</w:t>
      </w:r>
      <w:r>
        <w:rPr>
          <w:spacing w:val="-3"/>
        </w:rPr>
        <w:t> </w:t>
      </w:r>
      <w:r>
        <w:rPr/>
        <w:t>in</w:t>
      </w:r>
      <w:r>
        <w:rPr>
          <w:spacing w:val="-3"/>
        </w:rPr>
        <w:t> </w:t>
      </w:r>
      <w:r>
        <w:rPr/>
        <w:t>Mexico”</w:t>
      </w:r>
      <w:r>
        <w:rPr>
          <w:spacing w:val="-3"/>
        </w:rPr>
        <w:t> </w:t>
      </w:r>
      <w:r>
        <w:rPr/>
        <w:t>Spears</w:t>
      </w:r>
      <w:r>
        <w:rPr>
          <w:spacing w:val="-3"/>
        </w:rPr>
        <w:t> </w:t>
      </w:r>
      <w:r>
        <w:rPr/>
        <w:t>School</w:t>
      </w:r>
      <w:r>
        <w:rPr>
          <w:spacing w:val="-3"/>
        </w:rPr>
        <w:t> </w:t>
      </w:r>
      <w:r>
        <w:rPr/>
        <w:t>of</w:t>
      </w:r>
      <w:r>
        <w:rPr>
          <w:spacing w:val="-3"/>
        </w:rPr>
        <w:t> </w:t>
      </w:r>
      <w:r>
        <w:rPr/>
        <w:t>Business, Oklahoma State University, January 2008.</w:t>
      </w:r>
    </w:p>
    <w:p>
      <w:pPr>
        <w:pStyle w:val="BodyText"/>
        <w:spacing w:before="252"/>
        <w:ind w:left="96" w:right="305" w:firstLine="55"/>
      </w:pPr>
      <w:r>
        <w:rPr/>
        <w:t>“Impact</w:t>
      </w:r>
      <w:r>
        <w:rPr>
          <w:spacing w:val="-4"/>
        </w:rPr>
        <w:t> </w:t>
      </w:r>
      <w:r>
        <w:rPr/>
        <w:t>of</w:t>
      </w:r>
      <w:r>
        <w:rPr>
          <w:spacing w:val="-4"/>
        </w:rPr>
        <w:t> </w:t>
      </w:r>
      <w:r>
        <w:rPr/>
        <w:t>International</w:t>
      </w:r>
      <w:r>
        <w:rPr>
          <w:spacing w:val="-4"/>
        </w:rPr>
        <w:t> </w:t>
      </w:r>
      <w:r>
        <w:rPr/>
        <w:t>Migration</w:t>
      </w:r>
      <w:r>
        <w:rPr>
          <w:spacing w:val="-4"/>
        </w:rPr>
        <w:t> </w:t>
      </w:r>
      <w:r>
        <w:rPr/>
        <w:t>on</w:t>
      </w:r>
      <w:r>
        <w:rPr>
          <w:spacing w:val="-4"/>
        </w:rPr>
        <w:t> </w:t>
      </w:r>
      <w:r>
        <w:rPr/>
        <w:t>Contraceptive</w:t>
      </w:r>
      <w:r>
        <w:rPr>
          <w:spacing w:val="-4"/>
        </w:rPr>
        <w:t> </w:t>
      </w:r>
      <w:r>
        <w:rPr/>
        <w:t>Use</w:t>
      </w:r>
      <w:r>
        <w:rPr>
          <w:spacing w:val="-4"/>
        </w:rPr>
        <w:t> </w:t>
      </w:r>
      <w:r>
        <w:rPr/>
        <w:t>in</w:t>
      </w:r>
      <w:r>
        <w:rPr>
          <w:spacing w:val="-4"/>
        </w:rPr>
        <w:t> </w:t>
      </w:r>
      <w:r>
        <w:rPr/>
        <w:t>Mexico”</w:t>
      </w:r>
      <w:r>
        <w:rPr>
          <w:spacing w:val="-4"/>
        </w:rPr>
        <w:t> </w:t>
      </w:r>
      <w:r>
        <w:rPr/>
        <w:t>at</w:t>
      </w:r>
      <w:r>
        <w:rPr>
          <w:spacing w:val="-4"/>
        </w:rPr>
        <w:t> </w:t>
      </w:r>
      <w:r>
        <w:rPr/>
        <w:t>Brookings</w:t>
      </w:r>
      <w:r>
        <w:rPr>
          <w:spacing w:val="-4"/>
        </w:rPr>
        <w:t> </w:t>
      </w:r>
      <w:r>
        <w:rPr/>
        <w:t>Institute Research Seminar, Washington, DC, September 2007.</w:t>
      </w:r>
    </w:p>
    <w:p>
      <w:pPr>
        <w:pStyle w:val="BodyText"/>
        <w:spacing w:after="0"/>
        <w:sectPr>
          <w:pgSz w:w="12240" w:h="15840"/>
          <w:pgMar w:header="0" w:footer="992" w:top="1420" w:bottom="1180" w:left="1440" w:right="1800"/>
        </w:sectPr>
      </w:pPr>
    </w:p>
    <w:p>
      <w:pPr>
        <w:spacing w:before="71"/>
        <w:ind w:left="96" w:right="0" w:firstLine="0"/>
        <w:jc w:val="left"/>
        <w:rPr>
          <w:rFonts w:ascii="Calibri Light"/>
          <w:sz w:val="28"/>
        </w:rPr>
      </w:pPr>
      <w:r>
        <w:rPr>
          <w:rFonts w:ascii="Calibri Light"/>
          <w:color w:val="5C0A21"/>
          <w:sz w:val="28"/>
        </w:rPr>
        <w:t>Membership</w:t>
      </w:r>
      <w:r>
        <w:rPr>
          <w:rFonts w:ascii="Calibri Light"/>
          <w:color w:val="5C0A21"/>
          <w:spacing w:val="-10"/>
          <w:sz w:val="28"/>
        </w:rPr>
        <w:t> </w:t>
      </w:r>
      <w:r>
        <w:rPr>
          <w:rFonts w:ascii="Calibri Light"/>
          <w:color w:val="5C0A21"/>
          <w:sz w:val="28"/>
        </w:rPr>
        <w:t>in</w:t>
      </w:r>
      <w:r>
        <w:rPr>
          <w:rFonts w:ascii="Calibri Light"/>
          <w:color w:val="5C0A21"/>
          <w:spacing w:val="-9"/>
          <w:sz w:val="28"/>
        </w:rPr>
        <w:t> </w:t>
      </w:r>
      <w:r>
        <w:rPr>
          <w:rFonts w:ascii="Calibri Light"/>
          <w:color w:val="5C0A21"/>
          <w:sz w:val="28"/>
        </w:rPr>
        <w:t>professional</w:t>
      </w:r>
      <w:r>
        <w:rPr>
          <w:rFonts w:ascii="Calibri Light"/>
          <w:color w:val="5C0A21"/>
          <w:spacing w:val="-10"/>
          <w:sz w:val="28"/>
        </w:rPr>
        <w:t> </w:t>
      </w:r>
      <w:r>
        <w:rPr>
          <w:rFonts w:ascii="Calibri Light"/>
          <w:color w:val="5C0A21"/>
          <w:spacing w:val="-2"/>
          <w:sz w:val="28"/>
        </w:rPr>
        <w:t>societies</w:t>
      </w:r>
    </w:p>
    <w:p>
      <w:pPr>
        <w:pStyle w:val="BodyText"/>
        <w:spacing w:before="252"/>
        <w:ind w:left="96"/>
      </w:pPr>
      <w:r>
        <w:rPr/>
        <w:t>The</w:t>
      </w:r>
      <w:r>
        <w:rPr>
          <w:spacing w:val="-4"/>
        </w:rPr>
        <w:t> </w:t>
      </w:r>
      <w:r>
        <w:rPr/>
        <w:t>American</w:t>
      </w:r>
      <w:r>
        <w:rPr>
          <w:spacing w:val="-4"/>
        </w:rPr>
        <w:t> </w:t>
      </w:r>
      <w:r>
        <w:rPr/>
        <w:t>Economic</w:t>
      </w:r>
      <w:r>
        <w:rPr>
          <w:spacing w:val="-5"/>
        </w:rPr>
        <w:t> </w:t>
      </w:r>
      <w:r>
        <w:rPr/>
        <w:t>Association,</w:t>
      </w:r>
      <w:r>
        <w:rPr>
          <w:spacing w:val="-3"/>
        </w:rPr>
        <w:t> </w:t>
      </w:r>
      <w:r>
        <w:rPr/>
        <w:t>Canadian</w:t>
      </w:r>
      <w:r>
        <w:rPr>
          <w:spacing w:val="-4"/>
        </w:rPr>
        <w:t> </w:t>
      </w:r>
      <w:r>
        <w:rPr/>
        <w:t>Economic</w:t>
      </w:r>
      <w:r>
        <w:rPr>
          <w:spacing w:val="-4"/>
        </w:rPr>
        <w:t> </w:t>
      </w:r>
      <w:r>
        <w:rPr/>
        <w:t>Association,</w:t>
      </w:r>
      <w:r>
        <w:rPr>
          <w:spacing w:val="-3"/>
        </w:rPr>
        <w:t> </w:t>
      </w:r>
      <w:r>
        <w:rPr/>
        <w:t>Population</w:t>
      </w:r>
      <w:r>
        <w:rPr>
          <w:spacing w:val="-4"/>
        </w:rPr>
        <w:t> </w:t>
      </w:r>
      <w:r>
        <w:rPr/>
        <w:t>Association</w:t>
      </w:r>
      <w:r>
        <w:rPr>
          <w:spacing w:val="-4"/>
        </w:rPr>
        <w:t> </w:t>
      </w:r>
      <w:r>
        <w:rPr/>
        <w:t>of America, Econometric Society, American Society of Health Economists</w:t>
      </w:r>
    </w:p>
    <w:p>
      <w:pPr>
        <w:pStyle w:val="BodyText"/>
      </w:pPr>
    </w:p>
    <w:p>
      <w:pPr>
        <w:pStyle w:val="BodyText"/>
      </w:pPr>
    </w:p>
    <w:p>
      <w:pPr>
        <w:pStyle w:val="BodyText"/>
        <w:spacing w:before="4"/>
      </w:pPr>
    </w:p>
    <w:p>
      <w:pPr>
        <w:pStyle w:val="Heading1"/>
      </w:pPr>
      <w:r>
        <w:rPr>
          <w:color w:val="5C0A21"/>
          <w:spacing w:val="4"/>
        </w:rPr>
        <w:t>Refereeing</w:t>
      </w:r>
      <w:r>
        <w:rPr>
          <w:color w:val="5C0A21"/>
          <w:spacing w:val="57"/>
        </w:rPr>
        <w:t> </w:t>
      </w:r>
      <w:r>
        <w:rPr>
          <w:color w:val="5C0A21"/>
          <w:spacing w:val="-2"/>
        </w:rPr>
        <w:t>Activities</w:t>
      </w:r>
    </w:p>
    <w:p>
      <w:pPr>
        <w:pStyle w:val="BodyText"/>
        <w:spacing w:before="264"/>
        <w:ind w:left="96"/>
      </w:pPr>
      <w:r>
        <w:rPr/>
        <w:t>American Journal of Preventive Medicine, American Journal of Public Health, Annals of Global Health, Asian Population Studies, British Journal of Management, Demography, Economics and Human</w:t>
      </w:r>
      <w:r>
        <w:rPr>
          <w:spacing w:val="-4"/>
        </w:rPr>
        <w:t> </w:t>
      </w:r>
      <w:r>
        <w:rPr/>
        <w:t>Biology,</w:t>
      </w:r>
      <w:r>
        <w:rPr>
          <w:spacing w:val="-3"/>
        </w:rPr>
        <w:t> </w:t>
      </w:r>
      <w:r>
        <w:rPr/>
        <w:t>Health</w:t>
      </w:r>
      <w:r>
        <w:rPr>
          <w:spacing w:val="-4"/>
        </w:rPr>
        <w:t> </w:t>
      </w:r>
      <w:r>
        <w:rPr/>
        <w:t>Equity,</w:t>
      </w:r>
      <w:r>
        <w:rPr>
          <w:spacing w:val="-3"/>
        </w:rPr>
        <w:t> </w:t>
      </w:r>
      <w:r>
        <w:rPr/>
        <w:t>Health</w:t>
      </w:r>
      <w:r>
        <w:rPr>
          <w:spacing w:val="-4"/>
        </w:rPr>
        <w:t> </w:t>
      </w:r>
      <w:r>
        <w:rPr/>
        <w:t>Services</w:t>
      </w:r>
      <w:r>
        <w:rPr>
          <w:spacing w:val="-4"/>
        </w:rPr>
        <w:t> </w:t>
      </w:r>
      <w:r>
        <w:rPr/>
        <w:t>Management</w:t>
      </w:r>
      <w:r>
        <w:rPr>
          <w:spacing w:val="-4"/>
        </w:rPr>
        <w:t> </w:t>
      </w:r>
      <w:r>
        <w:rPr/>
        <w:t>Research,</w:t>
      </w:r>
      <w:r>
        <w:rPr>
          <w:spacing w:val="-3"/>
        </w:rPr>
        <w:t> </w:t>
      </w:r>
      <w:r>
        <w:rPr/>
        <w:t>Journal</w:t>
      </w:r>
      <w:r>
        <w:rPr>
          <w:spacing w:val="-4"/>
        </w:rPr>
        <w:t> </w:t>
      </w:r>
      <w:r>
        <w:rPr/>
        <w:t>of</w:t>
      </w:r>
      <w:r>
        <w:rPr>
          <w:spacing w:val="-4"/>
        </w:rPr>
        <w:t> </w:t>
      </w:r>
      <w:r>
        <w:rPr/>
        <w:t>Asian</w:t>
      </w:r>
      <w:r>
        <w:rPr>
          <w:spacing w:val="-4"/>
        </w:rPr>
        <w:t> </w:t>
      </w:r>
      <w:r>
        <w:rPr/>
        <w:t>Business Studies, Journal of Development Economics, Journal of Economics and Sociology, Journal of Ethnicity and Migration Studies, Journal of Health Care for Poor and Underserved, Journal of International Development, Medical Care, Migration and Development, Migration Studies, Preventive Medicine, PSC-CUNY Grant Services, Regional Studies, Review of Economics of the Household, Review of Industrial Organization, Social Science and Medicine – Population Health, The Manchester School, Vaccine, World Development</w:t>
      </w:r>
    </w:p>
    <w:p>
      <w:pPr>
        <w:pStyle w:val="BodyText"/>
        <w:spacing w:before="83"/>
      </w:pPr>
    </w:p>
    <w:p>
      <w:pPr>
        <w:pStyle w:val="Heading1"/>
      </w:pPr>
      <w:r>
        <w:rPr>
          <w:color w:val="5C0A21"/>
          <w:w w:val="105"/>
        </w:rPr>
        <w:t>Doctoral</w:t>
      </w:r>
      <w:r>
        <w:rPr>
          <w:color w:val="5C0A21"/>
          <w:spacing w:val="26"/>
          <w:w w:val="105"/>
        </w:rPr>
        <w:t> </w:t>
      </w:r>
      <w:r>
        <w:rPr>
          <w:color w:val="5C0A21"/>
          <w:w w:val="105"/>
        </w:rPr>
        <w:t>Student</w:t>
      </w:r>
      <w:r>
        <w:rPr>
          <w:color w:val="5C0A21"/>
          <w:spacing w:val="26"/>
          <w:w w:val="105"/>
        </w:rPr>
        <w:t> </w:t>
      </w:r>
      <w:r>
        <w:rPr>
          <w:color w:val="5C0A21"/>
          <w:spacing w:val="-2"/>
          <w:w w:val="105"/>
        </w:rPr>
        <w:t>Advising</w:t>
      </w:r>
    </w:p>
    <w:p>
      <w:pPr>
        <w:pStyle w:val="BodyText"/>
        <w:spacing w:before="189"/>
        <w:rPr>
          <w:rFonts w:ascii="Calibri Light"/>
          <w:sz w:val="27"/>
        </w:rPr>
      </w:pPr>
    </w:p>
    <w:p>
      <w:pPr>
        <w:pStyle w:val="BodyText"/>
        <w:spacing w:line="477" w:lineRule="auto"/>
        <w:ind w:left="96" w:right="983"/>
      </w:pPr>
      <w:r>
        <w:rPr/>
        <w:t>John</w:t>
      </w:r>
      <w:r>
        <w:rPr>
          <w:spacing w:val="-5"/>
        </w:rPr>
        <w:t> </w:t>
      </w:r>
      <w:r>
        <w:rPr/>
        <w:t>Orellana-Li</w:t>
      </w:r>
      <w:r>
        <w:rPr>
          <w:spacing w:val="-5"/>
        </w:rPr>
        <w:t> </w:t>
      </w:r>
      <w:r>
        <w:rPr/>
        <w:t>(2023),</w:t>
      </w:r>
      <w:r>
        <w:rPr>
          <w:spacing w:val="-5"/>
        </w:rPr>
        <w:t> </w:t>
      </w:r>
      <w:r>
        <w:rPr/>
        <w:t>Financial</w:t>
      </w:r>
      <w:r>
        <w:rPr>
          <w:spacing w:val="-5"/>
        </w:rPr>
        <w:t> </w:t>
      </w:r>
      <w:r>
        <w:rPr/>
        <w:t>Economist,</w:t>
      </w:r>
      <w:r>
        <w:rPr>
          <w:spacing w:val="-3"/>
        </w:rPr>
        <w:t> </w:t>
      </w:r>
      <w:r>
        <w:rPr/>
        <w:t>Federal</w:t>
      </w:r>
      <w:r>
        <w:rPr>
          <w:spacing w:val="-5"/>
        </w:rPr>
        <w:t> </w:t>
      </w:r>
      <w:r>
        <w:rPr/>
        <w:t>Reserve</w:t>
      </w:r>
      <w:r>
        <w:rPr>
          <w:spacing w:val="-5"/>
        </w:rPr>
        <w:t> </w:t>
      </w:r>
      <w:r>
        <w:rPr/>
        <w:t>Bank</w:t>
      </w:r>
      <w:r>
        <w:rPr>
          <w:spacing w:val="-5"/>
        </w:rPr>
        <w:t> </w:t>
      </w:r>
      <w:r>
        <w:rPr/>
        <w:t>of</w:t>
      </w:r>
      <w:r>
        <w:rPr>
          <w:spacing w:val="-5"/>
        </w:rPr>
        <w:t> </w:t>
      </w:r>
      <w:r>
        <w:rPr/>
        <w:t>Philadelphia Sagnik Das (2022) Data Scientist Senior Associate, JPMorgan Chase &amp; Co.</w:t>
      </w:r>
    </w:p>
    <w:p>
      <w:pPr>
        <w:pStyle w:val="BodyText"/>
        <w:spacing w:line="477" w:lineRule="auto" w:before="1"/>
        <w:ind w:left="96" w:right="2007"/>
      </w:pPr>
      <w:r>
        <w:rPr/>
        <w:t>Laxman Timilsina (2021) Assistant Professor, Connecticut College. Muhammed</w:t>
      </w:r>
      <w:r>
        <w:rPr>
          <w:spacing w:val="-7"/>
        </w:rPr>
        <w:t> </w:t>
      </w:r>
      <w:r>
        <w:rPr/>
        <w:t>Tumay</w:t>
      </w:r>
      <w:r>
        <w:rPr>
          <w:spacing w:val="-7"/>
        </w:rPr>
        <w:t> </w:t>
      </w:r>
      <w:r>
        <w:rPr/>
        <w:t>(2020)</w:t>
      </w:r>
      <w:r>
        <w:rPr>
          <w:spacing w:val="-7"/>
        </w:rPr>
        <w:t> </w:t>
      </w:r>
      <w:r>
        <w:rPr/>
        <w:t>Assistant</w:t>
      </w:r>
      <w:r>
        <w:rPr>
          <w:spacing w:val="-7"/>
        </w:rPr>
        <w:t> </w:t>
      </w:r>
      <w:r>
        <w:rPr/>
        <w:t>Professor,</w:t>
      </w:r>
      <w:r>
        <w:rPr>
          <w:spacing w:val="-7"/>
        </w:rPr>
        <w:t> </w:t>
      </w:r>
      <w:r>
        <w:rPr/>
        <w:t>Gumushane</w:t>
      </w:r>
      <w:r>
        <w:rPr>
          <w:spacing w:val="-7"/>
        </w:rPr>
        <w:t> </w:t>
      </w:r>
      <w:r>
        <w:rPr/>
        <w:t>University.</w:t>
      </w:r>
    </w:p>
    <w:p>
      <w:pPr>
        <w:pStyle w:val="BodyText"/>
        <w:spacing w:before="1"/>
        <w:ind w:left="96"/>
      </w:pPr>
      <w:r>
        <w:rPr/>
        <w:t>Raul</w:t>
      </w:r>
      <w:r>
        <w:rPr>
          <w:spacing w:val="-9"/>
        </w:rPr>
        <w:t> </w:t>
      </w:r>
      <w:r>
        <w:rPr/>
        <w:t>Segura</w:t>
      </w:r>
      <w:r>
        <w:rPr>
          <w:spacing w:val="-6"/>
        </w:rPr>
        <w:t> </w:t>
      </w:r>
      <w:r>
        <w:rPr/>
        <w:t>(2018)</w:t>
      </w:r>
      <w:r>
        <w:rPr>
          <w:spacing w:val="-6"/>
        </w:rPr>
        <w:t> </w:t>
      </w:r>
      <w:r>
        <w:rPr/>
        <w:t>Postdoctoral</w:t>
      </w:r>
      <w:r>
        <w:rPr>
          <w:spacing w:val="-6"/>
        </w:rPr>
        <w:t> </w:t>
      </w:r>
      <w:r>
        <w:rPr/>
        <w:t>Fellow,</w:t>
      </w:r>
      <w:r>
        <w:rPr>
          <w:spacing w:val="-5"/>
        </w:rPr>
        <w:t> </w:t>
      </w:r>
      <w:r>
        <w:rPr/>
        <w:t>Center</w:t>
      </w:r>
      <w:r>
        <w:rPr>
          <w:spacing w:val="-6"/>
        </w:rPr>
        <w:t> </w:t>
      </w:r>
      <w:r>
        <w:rPr/>
        <w:t>for</w:t>
      </w:r>
      <w:r>
        <w:rPr>
          <w:spacing w:val="-6"/>
        </w:rPr>
        <w:t> </w:t>
      </w:r>
      <w:r>
        <w:rPr/>
        <w:t>Disease</w:t>
      </w:r>
      <w:r>
        <w:rPr>
          <w:spacing w:val="-6"/>
        </w:rPr>
        <w:t> </w:t>
      </w:r>
      <w:r>
        <w:rPr/>
        <w:t>Control</w:t>
      </w:r>
      <w:r>
        <w:rPr>
          <w:spacing w:val="-6"/>
        </w:rPr>
        <w:t> </w:t>
      </w:r>
      <w:r>
        <w:rPr/>
        <w:t>and</w:t>
      </w:r>
      <w:r>
        <w:rPr>
          <w:spacing w:val="-6"/>
        </w:rPr>
        <w:t> </w:t>
      </w:r>
      <w:r>
        <w:rPr>
          <w:spacing w:val="-2"/>
        </w:rPr>
        <w:t>Prevention.</w:t>
      </w:r>
    </w:p>
    <w:p>
      <w:pPr>
        <w:pStyle w:val="BodyText"/>
      </w:pPr>
    </w:p>
    <w:p>
      <w:pPr>
        <w:pStyle w:val="BodyText"/>
        <w:spacing w:before="78"/>
      </w:pPr>
    </w:p>
    <w:p>
      <w:pPr>
        <w:pStyle w:val="Heading1"/>
      </w:pPr>
      <w:r>
        <w:rPr>
          <w:color w:val="5C0A21"/>
          <w:w w:val="105"/>
        </w:rPr>
        <w:t>Service</w:t>
      </w:r>
      <w:r>
        <w:rPr>
          <w:color w:val="5C0A21"/>
          <w:spacing w:val="16"/>
          <w:w w:val="105"/>
        </w:rPr>
        <w:t> </w:t>
      </w:r>
      <w:r>
        <w:rPr>
          <w:color w:val="5C0A21"/>
          <w:w w:val="105"/>
        </w:rPr>
        <w:t>in</w:t>
      </w:r>
      <w:r>
        <w:rPr>
          <w:color w:val="5C0A21"/>
          <w:spacing w:val="16"/>
          <w:w w:val="105"/>
        </w:rPr>
        <w:t> </w:t>
      </w:r>
      <w:r>
        <w:rPr>
          <w:color w:val="5C0A21"/>
          <w:spacing w:val="-2"/>
          <w:w w:val="105"/>
        </w:rPr>
        <w:t>committees</w:t>
      </w:r>
    </w:p>
    <w:p>
      <w:pPr>
        <w:pStyle w:val="BodyText"/>
        <w:spacing w:before="184"/>
        <w:rPr>
          <w:rFonts w:ascii="Calibri Light"/>
          <w:sz w:val="27"/>
        </w:rPr>
      </w:pPr>
    </w:p>
    <w:p>
      <w:pPr>
        <w:pStyle w:val="BodyText"/>
        <w:ind w:left="96"/>
      </w:pPr>
      <w:r>
        <w:rPr/>
        <w:t>CITY</w:t>
      </w:r>
      <w:r>
        <w:rPr>
          <w:spacing w:val="-4"/>
        </w:rPr>
        <w:t> </w:t>
      </w:r>
      <w:r>
        <w:rPr>
          <w:spacing w:val="-2"/>
        </w:rPr>
        <w:t>COLLEGE</w:t>
      </w:r>
    </w:p>
    <w:p>
      <w:pPr>
        <w:pStyle w:val="BodyText"/>
        <w:spacing w:before="3"/>
      </w:pPr>
    </w:p>
    <w:p>
      <w:pPr>
        <w:pStyle w:val="Heading2"/>
      </w:pPr>
      <w:r>
        <w:rPr>
          <w:spacing w:val="-2"/>
        </w:rPr>
        <w:t>Present</w:t>
      </w:r>
    </w:p>
    <w:p>
      <w:pPr>
        <w:pStyle w:val="BodyText"/>
        <w:spacing w:before="251"/>
        <w:ind w:left="96"/>
      </w:pPr>
      <w:r>
        <w:rPr/>
        <w:t>Member</w:t>
      </w:r>
      <w:r>
        <w:rPr>
          <w:spacing w:val="-5"/>
        </w:rPr>
        <w:t> </w:t>
      </w:r>
      <w:r>
        <w:rPr/>
        <w:t>of</w:t>
      </w:r>
      <w:r>
        <w:rPr>
          <w:spacing w:val="-5"/>
        </w:rPr>
        <w:t> </w:t>
      </w:r>
      <w:r>
        <w:rPr/>
        <w:t>Faculty</w:t>
      </w:r>
      <w:r>
        <w:rPr>
          <w:spacing w:val="-5"/>
        </w:rPr>
        <w:t> </w:t>
      </w:r>
      <w:r>
        <w:rPr>
          <w:spacing w:val="-2"/>
        </w:rPr>
        <w:t>Council</w:t>
      </w:r>
    </w:p>
    <w:p>
      <w:pPr>
        <w:pStyle w:val="BodyText"/>
        <w:spacing w:before="1"/>
        <w:ind w:left="96"/>
      </w:pPr>
      <w:r>
        <w:rPr/>
        <w:t>Colin</w:t>
      </w:r>
      <w:r>
        <w:rPr>
          <w:spacing w:val="-8"/>
        </w:rPr>
        <w:t> </w:t>
      </w:r>
      <w:r>
        <w:rPr/>
        <w:t>Powell</w:t>
      </w:r>
      <w:r>
        <w:rPr>
          <w:spacing w:val="-5"/>
        </w:rPr>
        <w:t> </w:t>
      </w:r>
      <w:r>
        <w:rPr/>
        <w:t>School</w:t>
      </w:r>
      <w:r>
        <w:rPr>
          <w:spacing w:val="-6"/>
        </w:rPr>
        <w:t> </w:t>
      </w:r>
      <w:r>
        <w:rPr/>
        <w:t>Graduate</w:t>
      </w:r>
      <w:r>
        <w:rPr>
          <w:spacing w:val="-5"/>
        </w:rPr>
        <w:t> </w:t>
      </w:r>
      <w:r>
        <w:rPr/>
        <w:t>Committee</w:t>
      </w:r>
      <w:r>
        <w:rPr>
          <w:spacing w:val="-5"/>
        </w:rPr>
        <w:t> </w:t>
      </w:r>
      <w:r>
        <w:rPr/>
        <w:t>on</w:t>
      </w:r>
      <w:r>
        <w:rPr>
          <w:spacing w:val="-6"/>
        </w:rPr>
        <w:t> </w:t>
      </w:r>
      <w:r>
        <w:rPr/>
        <w:t>Course</w:t>
      </w:r>
      <w:r>
        <w:rPr>
          <w:spacing w:val="-5"/>
        </w:rPr>
        <w:t> </w:t>
      </w:r>
      <w:r>
        <w:rPr/>
        <w:t>&amp;</w:t>
      </w:r>
      <w:r>
        <w:rPr>
          <w:spacing w:val="-5"/>
        </w:rPr>
        <w:t> </w:t>
      </w:r>
      <w:r>
        <w:rPr>
          <w:spacing w:val="-2"/>
        </w:rPr>
        <w:t>Standing</w:t>
      </w:r>
    </w:p>
    <w:p>
      <w:pPr>
        <w:pStyle w:val="Heading2"/>
        <w:spacing w:before="251"/>
      </w:pPr>
      <w:r>
        <w:rPr>
          <w:spacing w:val="-4"/>
        </w:rPr>
        <w:t>Past</w:t>
      </w:r>
    </w:p>
    <w:p>
      <w:pPr>
        <w:pStyle w:val="BodyText"/>
        <w:spacing w:before="2"/>
        <w:ind w:left="96"/>
      </w:pPr>
      <w:r>
        <w:rPr/>
        <w:t>Member</w:t>
      </w:r>
      <w:r>
        <w:rPr>
          <w:spacing w:val="-6"/>
        </w:rPr>
        <w:t> </w:t>
      </w:r>
      <w:r>
        <w:rPr/>
        <w:t>of</w:t>
      </w:r>
      <w:r>
        <w:rPr>
          <w:spacing w:val="-6"/>
        </w:rPr>
        <w:t> </w:t>
      </w:r>
      <w:r>
        <w:rPr/>
        <w:t>CPS</w:t>
      </w:r>
      <w:r>
        <w:rPr>
          <w:spacing w:val="-5"/>
        </w:rPr>
        <w:t> </w:t>
      </w:r>
      <w:r>
        <w:rPr/>
        <w:t>P&amp;B</w:t>
      </w:r>
      <w:r>
        <w:rPr>
          <w:spacing w:val="-6"/>
        </w:rPr>
        <w:t> </w:t>
      </w:r>
      <w:r>
        <w:rPr/>
        <w:t>Committee</w:t>
      </w:r>
      <w:r>
        <w:rPr>
          <w:spacing w:val="-5"/>
        </w:rPr>
        <w:t> </w:t>
      </w:r>
      <w:r>
        <w:rPr/>
        <w:t>(non-</w:t>
      </w:r>
      <w:r>
        <w:rPr>
          <w:spacing w:val="-2"/>
        </w:rPr>
        <w:t>executive)</w:t>
      </w:r>
    </w:p>
    <w:p>
      <w:pPr>
        <w:pStyle w:val="BodyText"/>
        <w:spacing w:after="0"/>
        <w:sectPr>
          <w:pgSz w:w="12240" w:h="15840"/>
          <w:pgMar w:header="0" w:footer="992" w:top="1760" w:bottom="1180" w:left="1440" w:right="1800"/>
        </w:sectPr>
      </w:pPr>
    </w:p>
    <w:p>
      <w:pPr>
        <w:pStyle w:val="BodyText"/>
        <w:spacing w:before="78"/>
        <w:ind w:left="96" w:right="3266"/>
      </w:pPr>
      <w:r>
        <w:rPr/>
        <w:t>Member,</w:t>
      </w:r>
      <w:r>
        <w:rPr>
          <w:spacing w:val="-8"/>
        </w:rPr>
        <w:t> </w:t>
      </w:r>
      <w:r>
        <w:rPr/>
        <w:t>College-wide</w:t>
      </w:r>
      <w:r>
        <w:rPr>
          <w:spacing w:val="-8"/>
        </w:rPr>
        <w:t> </w:t>
      </w:r>
      <w:r>
        <w:rPr/>
        <w:t>committee</w:t>
      </w:r>
      <w:r>
        <w:rPr>
          <w:spacing w:val="-8"/>
        </w:rPr>
        <w:t> </w:t>
      </w:r>
      <w:r>
        <w:rPr/>
        <w:t>on</w:t>
      </w:r>
      <w:r>
        <w:rPr>
          <w:spacing w:val="-8"/>
        </w:rPr>
        <w:t> </w:t>
      </w:r>
      <w:r>
        <w:rPr/>
        <w:t>Academic</w:t>
      </w:r>
      <w:r>
        <w:rPr>
          <w:spacing w:val="-8"/>
        </w:rPr>
        <w:t> </w:t>
      </w:r>
      <w:r>
        <w:rPr/>
        <w:t>Standards Member, Faculty Senate</w:t>
      </w:r>
    </w:p>
    <w:p>
      <w:pPr>
        <w:pStyle w:val="BodyText"/>
        <w:spacing w:line="251" w:lineRule="exact"/>
        <w:ind w:left="96"/>
      </w:pPr>
      <w:r>
        <w:rPr/>
        <w:t>Member,</w:t>
      </w:r>
      <w:r>
        <w:rPr>
          <w:spacing w:val="-8"/>
        </w:rPr>
        <w:t> </w:t>
      </w:r>
      <w:r>
        <w:rPr/>
        <w:t>Senate</w:t>
      </w:r>
      <w:r>
        <w:rPr>
          <w:spacing w:val="-7"/>
        </w:rPr>
        <w:t> </w:t>
      </w:r>
      <w:r>
        <w:rPr/>
        <w:t>Diversity</w:t>
      </w:r>
      <w:r>
        <w:rPr>
          <w:spacing w:val="-7"/>
        </w:rPr>
        <w:t> </w:t>
      </w:r>
      <w:r>
        <w:rPr>
          <w:spacing w:val="-2"/>
        </w:rPr>
        <w:t>Committee</w:t>
      </w:r>
    </w:p>
    <w:p>
      <w:pPr>
        <w:pStyle w:val="BodyText"/>
        <w:spacing w:before="2"/>
        <w:ind w:left="96" w:right="3266"/>
      </w:pPr>
      <w:r>
        <w:rPr/>
        <w:t>Member,</w:t>
      </w:r>
      <w:r>
        <w:rPr>
          <w:spacing w:val="-9"/>
        </w:rPr>
        <w:t> </w:t>
      </w:r>
      <w:r>
        <w:rPr/>
        <w:t>College-wide</w:t>
      </w:r>
      <w:r>
        <w:rPr>
          <w:spacing w:val="-9"/>
        </w:rPr>
        <w:t> </w:t>
      </w:r>
      <w:r>
        <w:rPr/>
        <w:t>Academic</w:t>
      </w:r>
      <w:r>
        <w:rPr>
          <w:spacing w:val="-9"/>
        </w:rPr>
        <w:t> </w:t>
      </w:r>
      <w:r>
        <w:rPr/>
        <w:t>Standards</w:t>
      </w:r>
      <w:r>
        <w:rPr>
          <w:spacing w:val="-9"/>
        </w:rPr>
        <w:t> </w:t>
      </w:r>
      <w:r>
        <w:rPr/>
        <w:t>committee Member, Departmental search committees</w:t>
      </w:r>
    </w:p>
    <w:p>
      <w:pPr>
        <w:pStyle w:val="BodyText"/>
        <w:spacing w:before="252"/>
        <w:ind w:left="96"/>
      </w:pPr>
      <w:r>
        <w:rPr/>
        <w:t>MACAULAY</w:t>
      </w:r>
      <w:r>
        <w:rPr>
          <w:spacing w:val="-7"/>
        </w:rPr>
        <w:t> </w:t>
      </w:r>
      <w:r>
        <w:rPr/>
        <w:t>HONORS</w:t>
      </w:r>
      <w:r>
        <w:rPr>
          <w:spacing w:val="-7"/>
        </w:rPr>
        <w:t> </w:t>
      </w:r>
      <w:r>
        <w:rPr>
          <w:spacing w:val="-2"/>
        </w:rPr>
        <w:t>COLLEGE</w:t>
      </w:r>
    </w:p>
    <w:p>
      <w:pPr>
        <w:pStyle w:val="BodyText"/>
        <w:spacing w:before="5"/>
      </w:pPr>
    </w:p>
    <w:p>
      <w:pPr>
        <w:pStyle w:val="BodyText"/>
        <w:spacing w:line="237" w:lineRule="auto"/>
        <w:ind w:left="96" w:right="2007"/>
      </w:pPr>
      <w:r>
        <w:rPr/>
        <w:t>Admission</w:t>
      </w:r>
      <w:r>
        <w:rPr>
          <w:spacing w:val="-5"/>
        </w:rPr>
        <w:t> </w:t>
      </w:r>
      <w:r>
        <w:rPr/>
        <w:t>Committee</w:t>
      </w:r>
      <w:r>
        <w:rPr>
          <w:spacing w:val="-5"/>
        </w:rPr>
        <w:t> </w:t>
      </w:r>
      <w:r>
        <w:rPr/>
        <w:t>-</w:t>
      </w:r>
      <w:r>
        <w:rPr>
          <w:spacing w:val="-5"/>
        </w:rPr>
        <w:t> </w:t>
      </w:r>
      <w:r>
        <w:rPr/>
        <w:t>Macaulay</w:t>
      </w:r>
      <w:r>
        <w:rPr>
          <w:spacing w:val="-5"/>
        </w:rPr>
        <w:t> </w:t>
      </w:r>
      <w:r>
        <w:rPr/>
        <w:t>Honors</w:t>
      </w:r>
      <w:r>
        <w:rPr>
          <w:spacing w:val="-5"/>
        </w:rPr>
        <w:t> </w:t>
      </w:r>
      <w:r>
        <w:rPr/>
        <w:t>College</w:t>
      </w:r>
      <w:r>
        <w:rPr>
          <w:spacing w:val="-5"/>
        </w:rPr>
        <w:t> </w:t>
      </w:r>
      <w:r>
        <w:rPr/>
        <w:t>at</w:t>
      </w:r>
      <w:r>
        <w:rPr>
          <w:spacing w:val="-5"/>
        </w:rPr>
        <w:t> </w:t>
      </w:r>
      <w:r>
        <w:rPr/>
        <w:t>CCNY,</w:t>
      </w:r>
      <w:r>
        <w:rPr>
          <w:spacing w:val="-5"/>
        </w:rPr>
        <w:t> </w:t>
      </w:r>
      <w:r>
        <w:rPr/>
        <w:t>2009-2010 Member, Macaulay College Council, 2013-2014.</w:t>
      </w:r>
    </w:p>
    <w:p>
      <w:pPr>
        <w:pStyle w:val="BodyText"/>
        <w:spacing w:before="1"/>
        <w:ind w:left="96"/>
      </w:pPr>
      <w:r>
        <w:rPr/>
        <w:t>Member,</w:t>
      </w:r>
      <w:r>
        <w:rPr>
          <w:spacing w:val="-11"/>
        </w:rPr>
        <w:t> </w:t>
      </w:r>
      <w:r>
        <w:rPr/>
        <w:t>Appointment</w:t>
      </w:r>
      <w:r>
        <w:rPr>
          <w:spacing w:val="-9"/>
        </w:rPr>
        <w:t> </w:t>
      </w:r>
      <w:r>
        <w:rPr/>
        <w:t>Committee,</w:t>
      </w:r>
      <w:r>
        <w:rPr>
          <w:spacing w:val="-8"/>
        </w:rPr>
        <w:t> </w:t>
      </w:r>
      <w:r>
        <w:rPr/>
        <w:t>Macaulay</w:t>
      </w:r>
      <w:r>
        <w:rPr>
          <w:spacing w:val="-9"/>
        </w:rPr>
        <w:t> </w:t>
      </w:r>
      <w:r>
        <w:rPr/>
        <w:t>College</w:t>
      </w:r>
      <w:r>
        <w:rPr>
          <w:spacing w:val="-8"/>
        </w:rPr>
        <w:t> </w:t>
      </w:r>
      <w:r>
        <w:rPr>
          <w:spacing w:val="-2"/>
        </w:rPr>
        <w:t>Council.</w:t>
      </w:r>
    </w:p>
    <w:p>
      <w:pPr>
        <w:pStyle w:val="BodyText"/>
        <w:spacing w:before="86"/>
      </w:pPr>
    </w:p>
    <w:p>
      <w:pPr>
        <w:pStyle w:val="Heading1"/>
        <w:spacing w:before="1"/>
      </w:pPr>
      <w:r>
        <w:rPr>
          <w:color w:val="5C0A21"/>
          <w:spacing w:val="4"/>
        </w:rPr>
        <w:t>Instructional</w:t>
      </w:r>
      <w:r>
        <w:rPr>
          <w:color w:val="5C0A21"/>
          <w:spacing w:val="67"/>
        </w:rPr>
        <w:t> </w:t>
      </w:r>
      <w:r>
        <w:rPr>
          <w:color w:val="5C0A21"/>
          <w:spacing w:val="-2"/>
        </w:rPr>
        <w:t>Activities</w:t>
      </w:r>
    </w:p>
    <w:p>
      <w:pPr>
        <w:pStyle w:val="BodyText"/>
        <w:spacing w:before="258"/>
        <w:ind w:left="135" w:right="20"/>
      </w:pPr>
      <w:r>
        <w:rPr>
          <w:i/>
        </w:rPr>
        <w:t>ACUE’s Certificate in Effective College Instruction, </w:t>
      </w:r>
      <w:r>
        <w:rPr/>
        <w:t>endorsed by the American Council on Education, is awarded to faculty members who completed the Course in Effective Teaching Practices</w:t>
      </w:r>
      <w:r>
        <w:rPr>
          <w:spacing w:val="-4"/>
        </w:rPr>
        <w:t> </w:t>
      </w:r>
      <w:r>
        <w:rPr/>
        <w:t>and</w:t>
      </w:r>
      <w:r>
        <w:rPr>
          <w:spacing w:val="-4"/>
        </w:rPr>
        <w:t> </w:t>
      </w:r>
      <w:r>
        <w:rPr/>
        <w:t>have</w:t>
      </w:r>
      <w:r>
        <w:rPr>
          <w:spacing w:val="-4"/>
        </w:rPr>
        <w:t> </w:t>
      </w:r>
      <w:r>
        <w:rPr/>
        <w:t>learned</w:t>
      </w:r>
      <w:r>
        <w:rPr>
          <w:spacing w:val="-4"/>
        </w:rPr>
        <w:t> </w:t>
      </w:r>
      <w:r>
        <w:rPr/>
        <w:t>about</w:t>
      </w:r>
      <w:r>
        <w:rPr>
          <w:spacing w:val="-4"/>
        </w:rPr>
        <w:t> </w:t>
      </w:r>
      <w:r>
        <w:rPr/>
        <w:t>and</w:t>
      </w:r>
      <w:r>
        <w:rPr>
          <w:spacing w:val="-4"/>
        </w:rPr>
        <w:t> </w:t>
      </w:r>
      <w:r>
        <w:rPr/>
        <w:t>implemented</w:t>
      </w:r>
      <w:r>
        <w:rPr>
          <w:spacing w:val="-4"/>
        </w:rPr>
        <w:t> </w:t>
      </w:r>
      <w:r>
        <w:rPr/>
        <w:t>the</w:t>
      </w:r>
      <w:r>
        <w:rPr>
          <w:spacing w:val="-4"/>
        </w:rPr>
        <w:t> </w:t>
      </w:r>
      <w:r>
        <w:rPr/>
        <w:t>evidence-based</w:t>
      </w:r>
      <w:r>
        <w:rPr>
          <w:spacing w:val="-4"/>
        </w:rPr>
        <w:t> </w:t>
      </w:r>
      <w:r>
        <w:rPr/>
        <w:t>teaching</w:t>
      </w:r>
      <w:r>
        <w:rPr>
          <w:spacing w:val="-4"/>
        </w:rPr>
        <w:t> </w:t>
      </w:r>
      <w:r>
        <w:rPr/>
        <w:t>practices</w:t>
      </w:r>
      <w:r>
        <w:rPr>
          <w:spacing w:val="-4"/>
        </w:rPr>
        <w:t> </w:t>
      </w:r>
      <w:r>
        <w:rPr/>
        <w:t>that</w:t>
      </w:r>
      <w:r>
        <w:rPr>
          <w:spacing w:val="-4"/>
        </w:rPr>
        <w:t> </w:t>
      </w:r>
      <w:r>
        <w:rPr/>
        <w:t>drive student engagement, retention, and learning.</w:t>
      </w:r>
    </w:p>
    <w:sectPr>
      <w:pgSz w:w="12240" w:h="15840"/>
      <w:pgMar w:header="0" w:footer="992" w:top="1420" w:bottom="1180" w:left="144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Light">
    <w:altName w:val="Calibri Light"/>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36288">
              <wp:simplePos x="0" y="0"/>
              <wp:positionH relativeFrom="page">
                <wp:posOffset>962732</wp:posOffset>
              </wp:positionH>
              <wp:positionV relativeFrom="page">
                <wp:posOffset>9288567</wp:posOffset>
              </wp:positionV>
              <wp:extent cx="530860" cy="1676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530860" cy="167640"/>
                      </a:xfrm>
                      <a:prstGeom prst="rect">
                        <a:avLst/>
                      </a:prstGeom>
                    </wps:spPr>
                    <wps:txbx>
                      <w:txbxContent>
                        <w:p>
                          <w:pPr>
                            <w:spacing w:before="13"/>
                            <w:ind w:left="20" w:right="0" w:firstLine="0"/>
                            <w:jc w:val="left"/>
                            <w:rPr>
                              <w:sz w:val="20"/>
                            </w:rPr>
                          </w:pPr>
                          <w:r>
                            <w:rPr>
                              <w:sz w:val="20"/>
                            </w:rPr>
                            <w:t>Prabal</w:t>
                          </w:r>
                          <w:r>
                            <w:rPr>
                              <w:spacing w:val="-6"/>
                              <w:sz w:val="20"/>
                            </w:rPr>
                            <w:t> </w:t>
                          </w:r>
                          <w:r>
                            <w:rPr>
                              <w:spacing w:val="-5"/>
                              <w:sz w:val="20"/>
                            </w:rPr>
                            <w:t>De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5.805748pt;margin-top:731.383301pt;width:41.8pt;height:13.2pt;mso-position-horizontal-relative:page;mso-position-vertical-relative:page;z-index:-15880192" type="#_x0000_t202" id="docshape1" filled="false" stroked="false">
              <v:textbox inset="0,0,0,0">
                <w:txbxContent>
                  <w:p>
                    <w:pPr>
                      <w:spacing w:before="13"/>
                      <w:ind w:left="20" w:right="0" w:firstLine="0"/>
                      <w:jc w:val="left"/>
                      <w:rPr>
                        <w:sz w:val="20"/>
                      </w:rPr>
                    </w:pPr>
                    <w:r>
                      <w:rPr>
                        <w:sz w:val="20"/>
                      </w:rPr>
                      <w:t>Prabal</w:t>
                    </w:r>
                    <w:r>
                      <w:rPr>
                        <w:spacing w:val="-6"/>
                        <w:sz w:val="20"/>
                      </w:rPr>
                      <w:t> </w:t>
                    </w:r>
                    <w:r>
                      <w:rPr>
                        <w:spacing w:val="-5"/>
                        <w:sz w:val="20"/>
                      </w:rPr>
                      <w:t>De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36800">
              <wp:simplePos x="0" y="0"/>
              <wp:positionH relativeFrom="page">
                <wp:posOffset>3726390</wp:posOffset>
              </wp:positionH>
              <wp:positionV relativeFrom="page">
                <wp:posOffset>9288567</wp:posOffset>
              </wp:positionV>
              <wp:extent cx="441959" cy="16764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41959" cy="167640"/>
                      </a:xfrm>
                      <a:prstGeom prst="rect">
                        <a:avLst/>
                      </a:prstGeom>
                    </wps:spPr>
                    <wps:txbx>
                      <w:txbxContent>
                        <w:p>
                          <w:pPr>
                            <w:spacing w:before="13"/>
                            <w:ind w:left="20" w:right="0" w:firstLine="0"/>
                            <w:jc w:val="left"/>
                            <w:rPr>
                              <w:sz w:val="20"/>
                            </w:rPr>
                          </w:pPr>
                          <w:r>
                            <w:rPr>
                              <w:spacing w:val="-2"/>
                              <w:sz w:val="20"/>
                            </w:rPr>
                            <w:t>02/2025</w:t>
                          </w:r>
                        </w:p>
                      </w:txbxContent>
                    </wps:txbx>
                    <wps:bodyPr wrap="square" lIns="0" tIns="0" rIns="0" bIns="0" rtlCol="0">
                      <a:noAutofit/>
                    </wps:bodyPr>
                  </wps:wsp>
                </a:graphicData>
              </a:graphic>
            </wp:anchor>
          </w:drawing>
        </mc:Choice>
        <mc:Fallback>
          <w:pict>
            <v:shape style="position:absolute;margin-left:293.416565pt;margin-top:731.383301pt;width:34.8pt;height:13.2pt;mso-position-horizontal-relative:page;mso-position-vertical-relative:page;z-index:-15879680" type="#_x0000_t202" id="docshape2" filled="false" stroked="false">
              <v:textbox inset="0,0,0,0">
                <w:txbxContent>
                  <w:p>
                    <w:pPr>
                      <w:spacing w:before="13"/>
                      <w:ind w:left="20" w:right="0" w:firstLine="0"/>
                      <w:jc w:val="left"/>
                      <w:rPr>
                        <w:sz w:val="20"/>
                      </w:rPr>
                    </w:pPr>
                    <w:r>
                      <w:rPr>
                        <w:spacing w:val="-2"/>
                        <w:sz w:val="20"/>
                      </w:rPr>
                      <w:t>02/2025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37312">
              <wp:simplePos x="0" y="0"/>
              <wp:positionH relativeFrom="page">
                <wp:posOffset>5988521</wp:posOffset>
              </wp:positionH>
              <wp:positionV relativeFrom="page">
                <wp:posOffset>9288567</wp:posOffset>
              </wp:positionV>
              <wp:extent cx="601345" cy="16764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01345" cy="167640"/>
                      </a:xfrm>
                      <a:prstGeom prst="rect">
                        <a:avLst/>
                      </a:prstGeom>
                    </wps:spPr>
                    <wps:txbx>
                      <w:txbxContent>
                        <w:p>
                          <w:pPr>
                            <w:spacing w:before="13"/>
                            <w:ind w:left="20" w:right="0" w:firstLine="0"/>
                            <w:jc w:val="left"/>
                            <w:rPr>
                              <w:b/>
                              <w:sz w:val="20"/>
                            </w:rPr>
                          </w:pPr>
                          <w:r>
                            <w:rPr>
                              <w:sz w:val="20"/>
                            </w:rPr>
                            <w:t>Page</w:t>
                          </w:r>
                          <w:r>
                            <w:rPr>
                              <w:spacing w:val="-3"/>
                              <w:sz w:val="20"/>
                            </w:rPr>
                            <w:t> </w:t>
                          </w:r>
                          <w:r>
                            <w:rPr>
                              <w:b/>
                              <w:sz w:val="20"/>
                            </w:rPr>
                            <w:fldChar w:fldCharType="begin"/>
                          </w:r>
                          <w:r>
                            <w:rPr>
                              <w:b/>
                              <w:sz w:val="20"/>
                            </w:rPr>
                            <w:instrText> PAGE </w:instrText>
                          </w:r>
                          <w:r>
                            <w:rPr>
                              <w:b/>
                              <w:sz w:val="20"/>
                            </w:rPr>
                            <w:fldChar w:fldCharType="separate"/>
                          </w:r>
                          <w:r>
                            <w:rPr>
                              <w:b/>
                              <w:sz w:val="20"/>
                            </w:rPr>
                            <w:t>1</w:t>
                          </w:r>
                          <w:r>
                            <w:rPr>
                              <w:b/>
                              <w:sz w:val="20"/>
                            </w:rPr>
                            <w:fldChar w:fldCharType="end"/>
                          </w:r>
                          <w:r>
                            <w:rPr>
                              <w:b/>
                              <w:spacing w:val="-2"/>
                              <w:sz w:val="20"/>
                            </w:rPr>
                            <w:t> </w:t>
                          </w:r>
                          <w:r>
                            <w:rPr>
                              <w:sz w:val="20"/>
                            </w:rPr>
                            <w:t>of</w:t>
                          </w:r>
                          <w:r>
                            <w:rPr>
                              <w:spacing w:val="-2"/>
                              <w:sz w:val="20"/>
                            </w:rPr>
                            <w:t> </w:t>
                          </w:r>
                          <w:r>
                            <w:rPr>
                              <w:b/>
                              <w:spacing w:val="-10"/>
                              <w:sz w:val="20"/>
                            </w:rPr>
                            <w:fldChar w:fldCharType="begin"/>
                          </w:r>
                          <w:r>
                            <w:rPr>
                              <w:b/>
                              <w:spacing w:val="-10"/>
                              <w:sz w:val="20"/>
                            </w:rPr>
                            <w:instrText> NUMPAGES </w:instrText>
                          </w:r>
                          <w:r>
                            <w:rPr>
                              <w:b/>
                              <w:spacing w:val="-10"/>
                              <w:sz w:val="20"/>
                            </w:rPr>
                            <w:fldChar w:fldCharType="separate"/>
                          </w:r>
                          <w:r>
                            <w:rPr>
                              <w:b/>
                              <w:spacing w:val="-10"/>
                              <w:sz w:val="20"/>
                            </w:rPr>
                            <w:t>9</w:t>
                          </w:r>
                          <w:r>
                            <w:rPr>
                              <w:b/>
                              <w:spacing w:val="-10"/>
                              <w:sz w:val="20"/>
                            </w:rPr>
                            <w:fldChar w:fldCharType="end"/>
                          </w:r>
                        </w:p>
                      </w:txbxContent>
                    </wps:txbx>
                    <wps:bodyPr wrap="square" lIns="0" tIns="0" rIns="0" bIns="0" rtlCol="0">
                      <a:noAutofit/>
                    </wps:bodyPr>
                  </wps:wsp>
                </a:graphicData>
              </a:graphic>
            </wp:anchor>
          </w:drawing>
        </mc:Choice>
        <mc:Fallback>
          <w:pict>
            <v:shape style="position:absolute;margin-left:471.53714pt;margin-top:731.383301pt;width:47.35pt;height:13.2pt;mso-position-horizontal-relative:page;mso-position-vertical-relative:page;z-index:-15879168" type="#_x0000_t202" id="docshape3" filled="false" stroked="false">
              <v:textbox inset="0,0,0,0">
                <w:txbxContent>
                  <w:p>
                    <w:pPr>
                      <w:spacing w:before="13"/>
                      <w:ind w:left="20" w:right="0" w:firstLine="0"/>
                      <w:jc w:val="left"/>
                      <w:rPr>
                        <w:b/>
                        <w:sz w:val="20"/>
                      </w:rPr>
                    </w:pPr>
                    <w:r>
                      <w:rPr>
                        <w:sz w:val="20"/>
                      </w:rPr>
                      <w:t>Page</w:t>
                    </w:r>
                    <w:r>
                      <w:rPr>
                        <w:spacing w:val="-3"/>
                        <w:sz w:val="20"/>
                      </w:rPr>
                      <w:t> </w:t>
                    </w:r>
                    <w:r>
                      <w:rPr>
                        <w:b/>
                        <w:sz w:val="20"/>
                      </w:rPr>
                      <w:fldChar w:fldCharType="begin"/>
                    </w:r>
                    <w:r>
                      <w:rPr>
                        <w:b/>
                        <w:sz w:val="20"/>
                      </w:rPr>
                      <w:instrText> PAGE </w:instrText>
                    </w:r>
                    <w:r>
                      <w:rPr>
                        <w:b/>
                        <w:sz w:val="20"/>
                      </w:rPr>
                      <w:fldChar w:fldCharType="separate"/>
                    </w:r>
                    <w:r>
                      <w:rPr>
                        <w:b/>
                        <w:sz w:val="20"/>
                      </w:rPr>
                      <w:t>1</w:t>
                    </w:r>
                    <w:r>
                      <w:rPr>
                        <w:b/>
                        <w:sz w:val="20"/>
                      </w:rPr>
                      <w:fldChar w:fldCharType="end"/>
                    </w:r>
                    <w:r>
                      <w:rPr>
                        <w:b/>
                        <w:spacing w:val="-2"/>
                        <w:sz w:val="20"/>
                      </w:rPr>
                      <w:t> </w:t>
                    </w:r>
                    <w:r>
                      <w:rPr>
                        <w:sz w:val="20"/>
                      </w:rPr>
                      <w:t>of</w:t>
                    </w:r>
                    <w:r>
                      <w:rPr>
                        <w:spacing w:val="-2"/>
                        <w:sz w:val="20"/>
                      </w:rPr>
                      <w:t> </w:t>
                    </w:r>
                    <w:r>
                      <w:rPr>
                        <w:b/>
                        <w:spacing w:val="-10"/>
                        <w:sz w:val="20"/>
                      </w:rPr>
                      <w:fldChar w:fldCharType="begin"/>
                    </w:r>
                    <w:r>
                      <w:rPr>
                        <w:b/>
                        <w:spacing w:val="-10"/>
                        <w:sz w:val="20"/>
                      </w:rPr>
                      <w:instrText> NUMPAGES </w:instrText>
                    </w:r>
                    <w:r>
                      <w:rPr>
                        <w:b/>
                        <w:spacing w:val="-10"/>
                        <w:sz w:val="20"/>
                      </w:rPr>
                      <w:fldChar w:fldCharType="separate"/>
                    </w:r>
                    <w:r>
                      <w:rPr>
                        <w:b/>
                        <w:spacing w:val="-10"/>
                        <w:sz w:val="20"/>
                      </w:rPr>
                      <w:t>9</w:t>
                    </w:r>
                    <w:r>
                      <w:rPr>
                        <w:b/>
                        <w:spacing w:val="-10"/>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4"/>
      <w:numFmt w:val="decimal"/>
      <w:lvlText w:val="[%1]"/>
      <w:lvlJc w:val="left"/>
      <w:pPr>
        <w:ind w:left="546" w:hanging="312"/>
        <w:jc w:val="left"/>
      </w:pPr>
      <w:rPr>
        <w:rFonts w:hint="default" w:ascii="Times New Roman" w:hAnsi="Times New Roman" w:eastAsia="Times New Roman" w:cs="Times New Roman"/>
        <w:b w:val="0"/>
        <w:bCs w:val="0"/>
        <w:i w:val="0"/>
        <w:iCs w:val="0"/>
        <w:color w:val="222222"/>
        <w:spacing w:val="-1"/>
        <w:w w:val="100"/>
        <w:sz w:val="22"/>
        <w:szCs w:val="22"/>
        <w:lang w:val="en-US" w:eastAsia="en-US" w:bidi="ar-SA"/>
      </w:rPr>
    </w:lvl>
    <w:lvl w:ilvl="1">
      <w:start w:val="0"/>
      <w:numFmt w:val="bullet"/>
      <w:lvlText w:val="•"/>
      <w:lvlJc w:val="left"/>
      <w:pPr>
        <w:ind w:left="1386" w:hanging="312"/>
      </w:pPr>
      <w:rPr>
        <w:rFonts w:hint="default"/>
        <w:lang w:val="en-US" w:eastAsia="en-US" w:bidi="ar-SA"/>
      </w:rPr>
    </w:lvl>
    <w:lvl w:ilvl="2">
      <w:start w:val="0"/>
      <w:numFmt w:val="bullet"/>
      <w:lvlText w:val="•"/>
      <w:lvlJc w:val="left"/>
      <w:pPr>
        <w:ind w:left="2232" w:hanging="312"/>
      </w:pPr>
      <w:rPr>
        <w:rFonts w:hint="default"/>
        <w:lang w:val="en-US" w:eastAsia="en-US" w:bidi="ar-SA"/>
      </w:rPr>
    </w:lvl>
    <w:lvl w:ilvl="3">
      <w:start w:val="0"/>
      <w:numFmt w:val="bullet"/>
      <w:lvlText w:val="•"/>
      <w:lvlJc w:val="left"/>
      <w:pPr>
        <w:ind w:left="3078" w:hanging="312"/>
      </w:pPr>
      <w:rPr>
        <w:rFonts w:hint="default"/>
        <w:lang w:val="en-US" w:eastAsia="en-US" w:bidi="ar-SA"/>
      </w:rPr>
    </w:lvl>
    <w:lvl w:ilvl="4">
      <w:start w:val="0"/>
      <w:numFmt w:val="bullet"/>
      <w:lvlText w:val="•"/>
      <w:lvlJc w:val="left"/>
      <w:pPr>
        <w:ind w:left="3924" w:hanging="312"/>
      </w:pPr>
      <w:rPr>
        <w:rFonts w:hint="default"/>
        <w:lang w:val="en-US" w:eastAsia="en-US" w:bidi="ar-SA"/>
      </w:rPr>
    </w:lvl>
    <w:lvl w:ilvl="5">
      <w:start w:val="0"/>
      <w:numFmt w:val="bullet"/>
      <w:lvlText w:val="•"/>
      <w:lvlJc w:val="left"/>
      <w:pPr>
        <w:ind w:left="4770" w:hanging="312"/>
      </w:pPr>
      <w:rPr>
        <w:rFonts w:hint="default"/>
        <w:lang w:val="en-US" w:eastAsia="en-US" w:bidi="ar-SA"/>
      </w:rPr>
    </w:lvl>
    <w:lvl w:ilvl="6">
      <w:start w:val="0"/>
      <w:numFmt w:val="bullet"/>
      <w:lvlText w:val="•"/>
      <w:lvlJc w:val="left"/>
      <w:pPr>
        <w:ind w:left="5616" w:hanging="312"/>
      </w:pPr>
      <w:rPr>
        <w:rFonts w:hint="default"/>
        <w:lang w:val="en-US" w:eastAsia="en-US" w:bidi="ar-SA"/>
      </w:rPr>
    </w:lvl>
    <w:lvl w:ilvl="7">
      <w:start w:val="0"/>
      <w:numFmt w:val="bullet"/>
      <w:lvlText w:val="•"/>
      <w:lvlJc w:val="left"/>
      <w:pPr>
        <w:ind w:left="6462" w:hanging="312"/>
      </w:pPr>
      <w:rPr>
        <w:rFonts w:hint="default"/>
        <w:lang w:val="en-US" w:eastAsia="en-US" w:bidi="ar-SA"/>
      </w:rPr>
    </w:lvl>
    <w:lvl w:ilvl="8">
      <w:start w:val="0"/>
      <w:numFmt w:val="bullet"/>
      <w:lvlText w:val="•"/>
      <w:lvlJc w:val="left"/>
      <w:pPr>
        <w:ind w:left="7308" w:hanging="312"/>
      </w:pPr>
      <w:rPr>
        <w:rFonts w:hint="default"/>
        <w:lang w:val="en-US" w:eastAsia="en-US" w:bidi="ar-SA"/>
      </w:rPr>
    </w:lvl>
  </w:abstractNum>
  <w:abstractNum w:abstractNumId="2">
    <w:multiLevelType w:val="hybridMultilevel"/>
    <w:lvl w:ilvl="0">
      <w:start w:val="1"/>
      <w:numFmt w:val="decimal"/>
      <w:lvlText w:val="[%1]"/>
      <w:lvlJc w:val="left"/>
      <w:pPr>
        <w:ind w:left="546" w:hanging="312"/>
        <w:jc w:val="left"/>
      </w:pPr>
      <w:rPr>
        <w:rFonts w:hint="default" w:ascii="Times New Roman" w:hAnsi="Times New Roman" w:eastAsia="Times New Roman" w:cs="Times New Roman"/>
        <w:b w:val="0"/>
        <w:bCs w:val="0"/>
        <w:i w:val="0"/>
        <w:iCs w:val="0"/>
        <w:color w:val="222222"/>
        <w:spacing w:val="-1"/>
        <w:w w:val="100"/>
        <w:sz w:val="22"/>
        <w:szCs w:val="22"/>
        <w:lang w:val="en-US" w:eastAsia="en-US" w:bidi="ar-SA"/>
      </w:rPr>
    </w:lvl>
    <w:lvl w:ilvl="1">
      <w:start w:val="0"/>
      <w:numFmt w:val="bullet"/>
      <w:lvlText w:val="•"/>
      <w:lvlJc w:val="left"/>
      <w:pPr>
        <w:ind w:left="1386" w:hanging="312"/>
      </w:pPr>
      <w:rPr>
        <w:rFonts w:hint="default"/>
        <w:lang w:val="en-US" w:eastAsia="en-US" w:bidi="ar-SA"/>
      </w:rPr>
    </w:lvl>
    <w:lvl w:ilvl="2">
      <w:start w:val="0"/>
      <w:numFmt w:val="bullet"/>
      <w:lvlText w:val="•"/>
      <w:lvlJc w:val="left"/>
      <w:pPr>
        <w:ind w:left="2232" w:hanging="312"/>
      </w:pPr>
      <w:rPr>
        <w:rFonts w:hint="default"/>
        <w:lang w:val="en-US" w:eastAsia="en-US" w:bidi="ar-SA"/>
      </w:rPr>
    </w:lvl>
    <w:lvl w:ilvl="3">
      <w:start w:val="0"/>
      <w:numFmt w:val="bullet"/>
      <w:lvlText w:val="•"/>
      <w:lvlJc w:val="left"/>
      <w:pPr>
        <w:ind w:left="3078" w:hanging="312"/>
      </w:pPr>
      <w:rPr>
        <w:rFonts w:hint="default"/>
        <w:lang w:val="en-US" w:eastAsia="en-US" w:bidi="ar-SA"/>
      </w:rPr>
    </w:lvl>
    <w:lvl w:ilvl="4">
      <w:start w:val="0"/>
      <w:numFmt w:val="bullet"/>
      <w:lvlText w:val="•"/>
      <w:lvlJc w:val="left"/>
      <w:pPr>
        <w:ind w:left="3924" w:hanging="312"/>
      </w:pPr>
      <w:rPr>
        <w:rFonts w:hint="default"/>
        <w:lang w:val="en-US" w:eastAsia="en-US" w:bidi="ar-SA"/>
      </w:rPr>
    </w:lvl>
    <w:lvl w:ilvl="5">
      <w:start w:val="0"/>
      <w:numFmt w:val="bullet"/>
      <w:lvlText w:val="•"/>
      <w:lvlJc w:val="left"/>
      <w:pPr>
        <w:ind w:left="4770" w:hanging="312"/>
      </w:pPr>
      <w:rPr>
        <w:rFonts w:hint="default"/>
        <w:lang w:val="en-US" w:eastAsia="en-US" w:bidi="ar-SA"/>
      </w:rPr>
    </w:lvl>
    <w:lvl w:ilvl="6">
      <w:start w:val="0"/>
      <w:numFmt w:val="bullet"/>
      <w:lvlText w:val="•"/>
      <w:lvlJc w:val="left"/>
      <w:pPr>
        <w:ind w:left="5616" w:hanging="312"/>
      </w:pPr>
      <w:rPr>
        <w:rFonts w:hint="default"/>
        <w:lang w:val="en-US" w:eastAsia="en-US" w:bidi="ar-SA"/>
      </w:rPr>
    </w:lvl>
    <w:lvl w:ilvl="7">
      <w:start w:val="0"/>
      <w:numFmt w:val="bullet"/>
      <w:lvlText w:val="•"/>
      <w:lvlJc w:val="left"/>
      <w:pPr>
        <w:ind w:left="6462" w:hanging="312"/>
      </w:pPr>
      <w:rPr>
        <w:rFonts w:hint="default"/>
        <w:lang w:val="en-US" w:eastAsia="en-US" w:bidi="ar-SA"/>
      </w:rPr>
    </w:lvl>
    <w:lvl w:ilvl="8">
      <w:start w:val="0"/>
      <w:numFmt w:val="bullet"/>
      <w:lvlText w:val="•"/>
      <w:lvlJc w:val="left"/>
      <w:pPr>
        <w:ind w:left="7308" w:hanging="312"/>
      </w:pPr>
      <w:rPr>
        <w:rFonts w:hint="default"/>
        <w:lang w:val="en-US" w:eastAsia="en-US" w:bidi="ar-SA"/>
      </w:rPr>
    </w:lvl>
  </w:abstractNum>
  <w:abstractNum w:abstractNumId="1">
    <w:multiLevelType w:val="hybridMultilevel"/>
    <w:lvl w:ilvl="0">
      <w:start w:val="0"/>
      <w:numFmt w:val="bullet"/>
      <w:lvlText w:val=""/>
      <w:lvlJc w:val="left"/>
      <w:pPr>
        <w:ind w:left="816"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638" w:hanging="360"/>
      </w:pPr>
      <w:rPr>
        <w:rFonts w:hint="default"/>
        <w:lang w:val="en-US" w:eastAsia="en-US" w:bidi="ar-SA"/>
      </w:rPr>
    </w:lvl>
    <w:lvl w:ilvl="2">
      <w:start w:val="0"/>
      <w:numFmt w:val="bullet"/>
      <w:lvlText w:val="•"/>
      <w:lvlJc w:val="left"/>
      <w:pPr>
        <w:ind w:left="2456" w:hanging="360"/>
      </w:pPr>
      <w:rPr>
        <w:rFonts w:hint="default"/>
        <w:lang w:val="en-US" w:eastAsia="en-US" w:bidi="ar-SA"/>
      </w:rPr>
    </w:lvl>
    <w:lvl w:ilvl="3">
      <w:start w:val="0"/>
      <w:numFmt w:val="bullet"/>
      <w:lvlText w:val="•"/>
      <w:lvlJc w:val="left"/>
      <w:pPr>
        <w:ind w:left="3274" w:hanging="360"/>
      </w:pPr>
      <w:rPr>
        <w:rFonts w:hint="default"/>
        <w:lang w:val="en-US" w:eastAsia="en-US" w:bidi="ar-SA"/>
      </w:rPr>
    </w:lvl>
    <w:lvl w:ilvl="4">
      <w:start w:val="0"/>
      <w:numFmt w:val="bullet"/>
      <w:lvlText w:val="•"/>
      <w:lvlJc w:val="left"/>
      <w:pPr>
        <w:ind w:left="4092" w:hanging="360"/>
      </w:pPr>
      <w:rPr>
        <w:rFonts w:hint="default"/>
        <w:lang w:val="en-US" w:eastAsia="en-US" w:bidi="ar-SA"/>
      </w:rPr>
    </w:lvl>
    <w:lvl w:ilvl="5">
      <w:start w:val="0"/>
      <w:numFmt w:val="bullet"/>
      <w:lvlText w:val="•"/>
      <w:lvlJc w:val="left"/>
      <w:pPr>
        <w:ind w:left="4910" w:hanging="360"/>
      </w:pPr>
      <w:rPr>
        <w:rFonts w:hint="default"/>
        <w:lang w:val="en-US" w:eastAsia="en-US" w:bidi="ar-SA"/>
      </w:rPr>
    </w:lvl>
    <w:lvl w:ilvl="6">
      <w:start w:val="0"/>
      <w:numFmt w:val="bullet"/>
      <w:lvlText w:val="•"/>
      <w:lvlJc w:val="left"/>
      <w:pPr>
        <w:ind w:left="5728" w:hanging="360"/>
      </w:pPr>
      <w:rPr>
        <w:rFonts w:hint="default"/>
        <w:lang w:val="en-US" w:eastAsia="en-US" w:bidi="ar-SA"/>
      </w:rPr>
    </w:lvl>
    <w:lvl w:ilvl="7">
      <w:start w:val="0"/>
      <w:numFmt w:val="bullet"/>
      <w:lvlText w:val="•"/>
      <w:lvlJc w:val="left"/>
      <w:pPr>
        <w:ind w:left="6546" w:hanging="360"/>
      </w:pPr>
      <w:rPr>
        <w:rFonts w:hint="default"/>
        <w:lang w:val="en-US" w:eastAsia="en-US" w:bidi="ar-SA"/>
      </w:rPr>
    </w:lvl>
    <w:lvl w:ilvl="8">
      <w:start w:val="0"/>
      <w:numFmt w:val="bullet"/>
      <w:lvlText w:val="•"/>
      <w:lvlJc w:val="left"/>
      <w:pPr>
        <w:ind w:left="7364" w:hanging="360"/>
      </w:pPr>
      <w:rPr>
        <w:rFonts w:hint="default"/>
        <w:lang w:val="en-US" w:eastAsia="en-US" w:bidi="ar-SA"/>
      </w:rPr>
    </w:lvl>
  </w:abstractNum>
  <w:abstractNum w:abstractNumId="0">
    <w:multiLevelType w:val="hybridMultilevel"/>
    <w:lvl w:ilvl="0">
      <w:start w:val="0"/>
      <w:numFmt w:val="bullet"/>
      <w:lvlText w:val=""/>
      <w:lvlJc w:val="left"/>
      <w:pPr>
        <w:ind w:left="906" w:hanging="359"/>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710" w:hanging="359"/>
      </w:pPr>
      <w:rPr>
        <w:rFonts w:hint="default"/>
        <w:lang w:val="en-US" w:eastAsia="en-US" w:bidi="ar-SA"/>
      </w:rPr>
    </w:lvl>
    <w:lvl w:ilvl="2">
      <w:start w:val="0"/>
      <w:numFmt w:val="bullet"/>
      <w:lvlText w:val="•"/>
      <w:lvlJc w:val="left"/>
      <w:pPr>
        <w:ind w:left="2520" w:hanging="359"/>
      </w:pPr>
      <w:rPr>
        <w:rFonts w:hint="default"/>
        <w:lang w:val="en-US" w:eastAsia="en-US" w:bidi="ar-SA"/>
      </w:rPr>
    </w:lvl>
    <w:lvl w:ilvl="3">
      <w:start w:val="0"/>
      <w:numFmt w:val="bullet"/>
      <w:lvlText w:val="•"/>
      <w:lvlJc w:val="left"/>
      <w:pPr>
        <w:ind w:left="3330" w:hanging="359"/>
      </w:pPr>
      <w:rPr>
        <w:rFonts w:hint="default"/>
        <w:lang w:val="en-US" w:eastAsia="en-US" w:bidi="ar-SA"/>
      </w:rPr>
    </w:lvl>
    <w:lvl w:ilvl="4">
      <w:start w:val="0"/>
      <w:numFmt w:val="bullet"/>
      <w:lvlText w:val="•"/>
      <w:lvlJc w:val="left"/>
      <w:pPr>
        <w:ind w:left="4140" w:hanging="359"/>
      </w:pPr>
      <w:rPr>
        <w:rFonts w:hint="default"/>
        <w:lang w:val="en-US" w:eastAsia="en-US" w:bidi="ar-SA"/>
      </w:rPr>
    </w:lvl>
    <w:lvl w:ilvl="5">
      <w:start w:val="0"/>
      <w:numFmt w:val="bullet"/>
      <w:lvlText w:val="•"/>
      <w:lvlJc w:val="left"/>
      <w:pPr>
        <w:ind w:left="4950" w:hanging="359"/>
      </w:pPr>
      <w:rPr>
        <w:rFonts w:hint="default"/>
        <w:lang w:val="en-US" w:eastAsia="en-US" w:bidi="ar-SA"/>
      </w:rPr>
    </w:lvl>
    <w:lvl w:ilvl="6">
      <w:start w:val="0"/>
      <w:numFmt w:val="bullet"/>
      <w:lvlText w:val="•"/>
      <w:lvlJc w:val="left"/>
      <w:pPr>
        <w:ind w:left="5760" w:hanging="359"/>
      </w:pPr>
      <w:rPr>
        <w:rFonts w:hint="default"/>
        <w:lang w:val="en-US" w:eastAsia="en-US" w:bidi="ar-SA"/>
      </w:rPr>
    </w:lvl>
    <w:lvl w:ilvl="7">
      <w:start w:val="0"/>
      <w:numFmt w:val="bullet"/>
      <w:lvlText w:val="•"/>
      <w:lvlJc w:val="left"/>
      <w:pPr>
        <w:ind w:left="6570" w:hanging="359"/>
      </w:pPr>
      <w:rPr>
        <w:rFonts w:hint="default"/>
        <w:lang w:val="en-US" w:eastAsia="en-US" w:bidi="ar-SA"/>
      </w:rPr>
    </w:lvl>
    <w:lvl w:ilvl="8">
      <w:start w:val="0"/>
      <w:numFmt w:val="bullet"/>
      <w:lvlText w:val="•"/>
      <w:lvlJc w:val="left"/>
      <w:pPr>
        <w:ind w:left="7380" w:hanging="359"/>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96"/>
      <w:outlineLvl w:val="1"/>
    </w:pPr>
    <w:rPr>
      <w:rFonts w:ascii="Calibri Light" w:hAnsi="Calibri Light" w:eastAsia="Calibri Light" w:cs="Calibri Light"/>
      <w:sz w:val="27"/>
      <w:szCs w:val="27"/>
      <w:lang w:val="en-US" w:eastAsia="en-US" w:bidi="ar-SA"/>
    </w:rPr>
  </w:style>
  <w:style w:styleId="Heading2" w:type="paragraph">
    <w:name w:val="Heading 2"/>
    <w:basedOn w:val="Normal"/>
    <w:uiPriority w:val="1"/>
    <w:qFormat/>
    <w:pPr>
      <w:ind w:left="96"/>
      <w:outlineLvl w:val="2"/>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59"/>
      <w:ind w:left="96"/>
    </w:pPr>
    <w:rPr>
      <w:rFonts w:ascii="Times New Roman" w:hAnsi="Times New Roman" w:eastAsia="Times New Roman" w:cs="Times New Roman"/>
      <w:b/>
      <w:bCs/>
      <w:sz w:val="44"/>
      <w:szCs w:val="44"/>
      <w:lang w:val="en-US" w:eastAsia="en-US" w:bidi="ar-SA"/>
    </w:rPr>
  </w:style>
  <w:style w:styleId="ListParagraph" w:type="paragraph">
    <w:name w:val="List Paragraph"/>
    <w:basedOn w:val="Normal"/>
    <w:uiPriority w:val="1"/>
    <w:qFormat/>
    <w:pPr>
      <w:ind w:left="546" w:hanging="45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pde@ccny.cuny.edu" TargetMode="External"/><Relationship Id="rId7" Type="http://schemas.openxmlformats.org/officeDocument/2006/relationships/hyperlink" Target="mailto:pde@gc.cuny.edu" TargetMode="External"/><Relationship Id="rId8" Type="http://schemas.openxmlformats.org/officeDocument/2006/relationships/hyperlink" Target="http://prabal.commons.gc.cuny.edu/"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2025-12-06T05:50:19Z</dcterms:created>
  <dcterms:modified xsi:type="dcterms:W3CDTF">2025-12-06T05:50:19Z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2025-02-12T00:00:00Z</vt:filetime>
  </property>
  <property fmtid="{D5CDD505-2E9C-101B-9397-08002B2CF9AE}" pid="3" name="Creator">
    <vt:lpwstr>Word</vt:lpwstr>
  </property>
  <property fmtid="{D5CDD505-2E9C-101B-9397-08002B2CF9AE}" pid="4" name="LastSaved">
    <vt:filetime>2025-12-06T00:00:00Z</vt:filetime>
  </property>
  <property fmtid="{D5CDD505-2E9C-101B-9397-08002B2CF9AE}" pid="5" name="Producer">
    <vt:lpwstr>macOS Version 15.3 (Build 24D60) Quartz PDFContext</vt:lpwstr>
  </property>
</Properties>
</file>