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6305" w:val="left" w:leader="none"/>
        </w:tabs>
        <w:spacing w:before="77"/>
        <w:ind w:left="316" w:firstLine="0"/>
      </w:pPr>
      <w:r>
        <w:rPr/>
        <w:t>Curriculum</w:t>
      </w:r>
      <w:r>
        <w:rPr>
          <w:spacing w:val="29"/>
        </w:rPr>
        <w:t> </w:t>
      </w:r>
      <w:r>
        <w:rPr>
          <w:spacing w:val="-4"/>
        </w:rPr>
        <w:t>Vita</w:t>
      </w:r>
      <w:r>
        <w:rPr/>
        <w:tab/>
        <w:t>October,</w:t>
      </w:r>
      <w:r>
        <w:rPr>
          <w:spacing w:val="22"/>
        </w:rPr>
        <w:t> </w:t>
      </w:r>
      <w:r>
        <w:rPr>
          <w:spacing w:val="-4"/>
        </w:rPr>
        <w:t>2023</w:t>
      </w:r>
    </w:p>
    <w:p>
      <w:pPr>
        <w:pStyle w:val="BodyText"/>
        <w:spacing w:before="15"/>
        <w:ind w:left="0" w:firstLine="0"/>
      </w:pPr>
    </w:p>
    <w:p>
      <w:pPr>
        <w:pStyle w:val="Heading1"/>
        <w:ind w:left="3564"/>
      </w:pPr>
      <w:r>
        <w:rPr/>
        <w:t>LILIA</w:t>
      </w:r>
      <w:r>
        <w:rPr>
          <w:spacing w:val="16"/>
        </w:rPr>
        <w:t> </w:t>
      </w:r>
      <w:r>
        <w:rPr>
          <w:spacing w:val="-2"/>
        </w:rPr>
        <w:t>MALIAR</w:t>
      </w:r>
    </w:p>
    <w:p>
      <w:pPr>
        <w:pStyle w:val="BodyText"/>
        <w:spacing w:before="15"/>
        <w:ind w:left="0" w:firstLine="0"/>
        <w:rPr>
          <w:b/>
        </w:rPr>
      </w:pPr>
    </w:p>
    <w:p>
      <w:pPr>
        <w:pStyle w:val="BodyText"/>
        <w:tabs>
          <w:tab w:pos="3644" w:val="left" w:leader="none"/>
        </w:tabs>
        <w:spacing w:line="249" w:lineRule="auto" w:before="0"/>
        <w:ind w:left="3645" w:right="1127" w:hanging="3329"/>
      </w:pPr>
      <w:r>
        <w:rPr>
          <w:b/>
          <w:w w:val="105"/>
        </w:rPr>
        <w:t>Office Address:</w:t>
      </w:r>
      <w:r>
        <w:rPr>
          <w:b/>
        </w:rPr>
        <w:tab/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Graduate</w:t>
      </w:r>
      <w:r>
        <w:rPr>
          <w:spacing w:val="-1"/>
          <w:w w:val="105"/>
        </w:rPr>
        <w:t> </w:t>
      </w:r>
      <w:r>
        <w:rPr>
          <w:w w:val="105"/>
        </w:rPr>
        <w:t>Center,</w:t>
      </w:r>
      <w:r>
        <w:rPr>
          <w:spacing w:val="-3"/>
          <w:w w:val="105"/>
        </w:rPr>
        <w:t> </w:t>
      </w:r>
      <w:r>
        <w:rPr>
          <w:w w:val="105"/>
        </w:rPr>
        <w:t>CUNY,</w:t>
      </w:r>
      <w:r>
        <w:rPr>
          <w:spacing w:val="-3"/>
          <w:w w:val="105"/>
        </w:rPr>
        <w:t> </w:t>
      </w:r>
      <w:r>
        <w:rPr>
          <w:w w:val="105"/>
        </w:rPr>
        <w:t>Office</w:t>
      </w:r>
      <w:r>
        <w:rPr>
          <w:spacing w:val="-3"/>
          <w:w w:val="105"/>
        </w:rPr>
        <w:t> </w:t>
      </w:r>
      <w:r>
        <w:rPr>
          <w:w w:val="105"/>
        </w:rPr>
        <w:t>5313.01 365</w:t>
      </w:r>
      <w:r>
        <w:rPr>
          <w:spacing w:val="-14"/>
          <w:w w:val="105"/>
        </w:rPr>
        <w:t> </w:t>
      </w:r>
      <w:r>
        <w:rPr>
          <w:w w:val="105"/>
        </w:rPr>
        <w:t>Fifth</w:t>
      </w:r>
      <w:r>
        <w:rPr>
          <w:spacing w:val="-13"/>
          <w:w w:val="105"/>
        </w:rPr>
        <w:t> </w:t>
      </w:r>
      <w:r>
        <w:rPr>
          <w:w w:val="105"/>
        </w:rPr>
        <w:t>Avenue,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York,</w:t>
      </w:r>
      <w:r>
        <w:rPr>
          <w:spacing w:val="-13"/>
          <w:w w:val="105"/>
        </w:rPr>
        <w:t> </w:t>
      </w:r>
      <w:r>
        <w:rPr>
          <w:w w:val="105"/>
        </w:rPr>
        <w:t>NY</w:t>
      </w:r>
      <w:r>
        <w:rPr>
          <w:spacing w:val="-13"/>
          <w:w w:val="105"/>
        </w:rPr>
        <w:t> </w:t>
      </w:r>
      <w:r>
        <w:rPr>
          <w:w w:val="105"/>
        </w:rPr>
        <w:t>10016</w:t>
      </w:r>
      <w:r>
        <w:rPr>
          <w:spacing w:val="-13"/>
          <w:w w:val="105"/>
        </w:rPr>
        <w:t> </w:t>
      </w:r>
      <w:r>
        <w:rPr>
          <w:w w:val="105"/>
        </w:rPr>
        <w:t>USA Tel: 212-817-8267</w:t>
      </w:r>
    </w:p>
    <w:p>
      <w:pPr>
        <w:pStyle w:val="BodyText"/>
        <w:spacing w:line="225" w:lineRule="exact" w:before="0"/>
        <w:ind w:left="3645" w:firstLine="0"/>
      </w:pPr>
      <w:r>
        <w:rPr>
          <w:w w:val="105"/>
        </w:rPr>
        <w:t>Email:</w:t>
      </w:r>
      <w:r>
        <w:rPr>
          <w:spacing w:val="-12"/>
          <w:w w:val="105"/>
        </w:rPr>
        <w:t> </w:t>
      </w:r>
      <w:hyperlink r:id="rId5">
        <w:r>
          <w:rPr>
            <w:color w:val="0000FF"/>
            <w:spacing w:val="-2"/>
            <w:w w:val="105"/>
            <w:u w:val="single" w:color="0000FF"/>
          </w:rPr>
          <w:t>lmaliar@gc.cuny.edu</w:t>
        </w:r>
      </w:hyperlink>
    </w:p>
    <w:p>
      <w:pPr>
        <w:pStyle w:val="BodyText"/>
        <w:spacing w:line="247" w:lineRule="auto" w:before="10"/>
        <w:ind w:left="4680" w:hanging="1035"/>
      </w:pPr>
      <w:r>
        <w:rPr/>
        <w:t>Web pages: </w:t>
      </w:r>
      <w:r>
        <w:rPr>
          <w:color w:val="0000FF"/>
          <w:u w:val="single" w:color="0000FF"/>
        </w:rPr>
        <w:t>https://lmaliar.ws.gc.cuny.edu/</w:t>
      </w:r>
      <w:r>
        <w:rPr>
          <w:color w:val="0000FF"/>
        </w:rPr>
        <w:t> </w:t>
      </w:r>
      <w:hyperlink r:id="rId6">
        <w:r>
          <w:rPr>
            <w:color w:val="0000FF"/>
            <w:spacing w:val="-2"/>
            <w:w w:val="105"/>
            <w:u w:val="single" w:color="0000FF"/>
          </w:rPr>
          <w:t>http://stanford.edu/~maliarl</w:t>
        </w:r>
      </w:hyperlink>
    </w:p>
    <w:p>
      <w:pPr>
        <w:pStyle w:val="BodyText"/>
        <w:spacing w:before="163"/>
        <w:ind w:left="0" w:firstLine="0"/>
      </w:pPr>
    </w:p>
    <w:p>
      <w:pPr>
        <w:pStyle w:val="Heading1"/>
      </w:pPr>
      <w:r>
        <w:rPr>
          <w:w w:val="105"/>
        </w:rPr>
        <w:t>Fields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specialization:</w:t>
      </w:r>
    </w:p>
    <w:p>
      <w:pPr>
        <w:pStyle w:val="BodyText"/>
        <w:spacing w:line="247" w:lineRule="auto" w:before="157"/>
        <w:ind w:left="316" w:right="330" w:firstLine="0"/>
        <w:jc w:val="both"/>
      </w:pPr>
      <w:r>
        <w:rPr>
          <w:w w:val="105"/>
        </w:rPr>
        <w:t>Quantitative</w:t>
      </w:r>
      <w:r>
        <w:rPr>
          <w:w w:val="105"/>
        </w:rPr>
        <w:t> Macroeconomics,</w:t>
      </w:r>
      <w:r>
        <w:rPr>
          <w:w w:val="105"/>
        </w:rPr>
        <w:t> Monetary</w:t>
      </w:r>
      <w:r>
        <w:rPr>
          <w:w w:val="105"/>
        </w:rPr>
        <w:t> Policy,</w:t>
      </w:r>
      <w:r>
        <w:rPr>
          <w:w w:val="105"/>
        </w:rPr>
        <w:t> Economic</w:t>
      </w:r>
      <w:r>
        <w:rPr>
          <w:w w:val="105"/>
        </w:rPr>
        <w:t> Theory,</w:t>
      </w:r>
      <w:r>
        <w:rPr>
          <w:w w:val="105"/>
        </w:rPr>
        <w:t> Economies</w:t>
      </w:r>
      <w:r>
        <w:rPr>
          <w:w w:val="105"/>
        </w:rPr>
        <w:t> in</w:t>
      </w:r>
      <w:r>
        <w:rPr>
          <w:w w:val="105"/>
        </w:rPr>
        <w:t> Transition, Economic Growth and Development</w:t>
      </w:r>
    </w:p>
    <w:p>
      <w:pPr>
        <w:pStyle w:val="Heading1"/>
        <w:spacing w:before="152"/>
      </w:pPr>
      <w:r>
        <w:rPr/>
        <w:t>Current</w:t>
      </w:r>
      <w:r>
        <w:rPr>
          <w:spacing w:val="21"/>
        </w:rPr>
        <w:t> </w:t>
      </w:r>
      <w:r>
        <w:rPr>
          <w:spacing w:val="-2"/>
        </w:rPr>
        <w:t>position:</w:t>
      </w:r>
    </w:p>
    <w:p>
      <w:pPr>
        <w:pStyle w:val="BodyText"/>
        <w:spacing w:line="405" w:lineRule="auto"/>
        <w:ind w:left="316" w:right="1181" w:firstLine="0"/>
      </w:pPr>
      <w:r>
        <w:rPr>
          <w:w w:val="105"/>
        </w:rPr>
        <w:t>Professor,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Graduate</w:t>
      </w:r>
      <w:r>
        <w:rPr>
          <w:spacing w:val="-13"/>
          <w:w w:val="105"/>
        </w:rPr>
        <w:t> </w:t>
      </w:r>
      <w:r>
        <w:rPr>
          <w:w w:val="105"/>
        </w:rPr>
        <w:t>Center,</w:t>
      </w:r>
      <w:r>
        <w:rPr>
          <w:spacing w:val="-13"/>
          <w:w w:val="105"/>
        </w:rPr>
        <w:t> </w:t>
      </w:r>
      <w:r>
        <w:rPr>
          <w:w w:val="105"/>
        </w:rPr>
        <w:t>City</w:t>
      </w:r>
      <w:r>
        <w:rPr>
          <w:spacing w:val="-13"/>
          <w:w w:val="105"/>
        </w:rPr>
        <w:t> </w:t>
      </w:r>
      <w:r>
        <w:rPr>
          <w:w w:val="105"/>
        </w:rPr>
        <w:t>University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New</w:t>
      </w:r>
      <w:r>
        <w:rPr>
          <w:spacing w:val="-13"/>
          <w:w w:val="105"/>
        </w:rPr>
        <w:t> </w:t>
      </w:r>
      <w:r>
        <w:rPr>
          <w:w w:val="105"/>
        </w:rPr>
        <w:t>York</w:t>
      </w:r>
      <w:r>
        <w:rPr>
          <w:spacing w:val="-14"/>
          <w:w w:val="105"/>
        </w:rPr>
        <w:t> </w:t>
      </w:r>
      <w:r>
        <w:rPr>
          <w:w w:val="105"/>
        </w:rPr>
        <w:t>(CUNY),</w:t>
      </w:r>
      <w:r>
        <w:rPr>
          <w:spacing w:val="-13"/>
          <w:w w:val="105"/>
        </w:rPr>
        <w:t> </w:t>
      </w:r>
      <w:r>
        <w:rPr>
          <w:w w:val="105"/>
        </w:rPr>
        <w:t>2018-present Visiting Fellow, Hoover Institution, Stanford University, Aug. 2021-present</w:t>
      </w:r>
      <w:r>
        <w:rPr>
          <w:w w:val="105"/>
        </w:rPr>
        <w:t> Lecturer, Columbia University, Sep 2023-present</w:t>
      </w:r>
    </w:p>
    <w:p>
      <w:pPr>
        <w:pStyle w:val="BodyText"/>
        <w:spacing w:line="228" w:lineRule="exact" w:before="0"/>
        <w:ind w:left="316" w:firstLine="0"/>
      </w:pPr>
      <w:r>
        <w:rPr>
          <w:spacing w:val="-2"/>
          <w:w w:val="105"/>
        </w:rPr>
        <w:t>President of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Society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Computational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Heading1"/>
        <w:spacing w:before="156"/>
      </w:pPr>
      <w:r>
        <w:rPr/>
        <w:t>Current</w:t>
      </w:r>
      <w:r>
        <w:rPr>
          <w:spacing w:val="21"/>
        </w:rPr>
        <w:t> </w:t>
      </w:r>
      <w:r>
        <w:rPr>
          <w:spacing w:val="-2"/>
        </w:rPr>
        <w:t>Teaching: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62" w:after="0"/>
        <w:ind w:left="435" w:right="0" w:hanging="119"/>
        <w:jc w:val="left"/>
        <w:rPr>
          <w:sz w:val="20"/>
        </w:rPr>
      </w:pPr>
      <w:r>
        <w:rPr>
          <w:sz w:val="20"/>
        </w:rPr>
        <w:t>Econ</w:t>
      </w:r>
      <w:r>
        <w:rPr>
          <w:spacing w:val="15"/>
          <w:sz w:val="20"/>
        </w:rPr>
        <w:t> </w:t>
      </w:r>
      <w:r>
        <w:rPr>
          <w:sz w:val="20"/>
        </w:rPr>
        <w:t>72500</w:t>
      </w:r>
      <w:r>
        <w:rPr>
          <w:spacing w:val="11"/>
          <w:sz w:val="20"/>
        </w:rPr>
        <w:t> </w:t>
      </w:r>
      <w:r>
        <w:rPr>
          <w:sz w:val="20"/>
        </w:rPr>
        <w:t>(Mathematics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5"/>
          <w:sz w:val="20"/>
        </w:rPr>
        <w:t> </w:t>
      </w:r>
      <w:r>
        <w:rPr>
          <w:sz w:val="20"/>
        </w:rPr>
        <w:t>Economists),</w:t>
      </w:r>
      <w:r>
        <w:rPr>
          <w:spacing w:val="16"/>
          <w:sz w:val="20"/>
        </w:rPr>
        <w:t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15"/>
          <w:sz w:val="20"/>
          <w:vertAlign w:val="baseline"/>
        </w:rPr>
        <w:t> </w:t>
      </w:r>
      <w:r>
        <w:rPr>
          <w:sz w:val="20"/>
          <w:vertAlign w:val="baseline"/>
        </w:rPr>
        <w:t>year</w:t>
      </w:r>
      <w:r>
        <w:rPr>
          <w:spacing w:val="13"/>
          <w:sz w:val="20"/>
          <w:vertAlign w:val="baseline"/>
        </w:rPr>
        <w:t> </w:t>
      </w:r>
      <w:r>
        <w:rPr>
          <w:sz w:val="20"/>
          <w:vertAlign w:val="baseline"/>
        </w:rPr>
        <w:t>PhD,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(The</w:t>
      </w:r>
      <w:r>
        <w:rPr>
          <w:spacing w:val="16"/>
          <w:sz w:val="20"/>
          <w:vertAlign w:val="baseline"/>
        </w:rPr>
        <w:t> </w:t>
      </w:r>
      <w:r>
        <w:rPr>
          <w:sz w:val="20"/>
          <w:vertAlign w:val="baseline"/>
        </w:rPr>
        <w:t>Graduate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Center,</w:t>
      </w:r>
      <w:r>
        <w:rPr>
          <w:spacing w:val="14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CUNY)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8" w:after="0"/>
        <w:ind w:left="435" w:right="0" w:hanging="119"/>
        <w:jc w:val="left"/>
        <w:rPr>
          <w:sz w:val="20"/>
        </w:rPr>
      </w:pPr>
      <w:r>
        <w:rPr>
          <w:spacing w:val="-2"/>
          <w:w w:val="105"/>
          <w:sz w:val="20"/>
        </w:rPr>
        <w:t>Econ 81500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(Machine Learning), 2</w:t>
      </w:r>
      <w:r>
        <w:rPr>
          <w:spacing w:val="-2"/>
          <w:w w:val="105"/>
          <w:sz w:val="20"/>
          <w:vertAlign w:val="superscript"/>
        </w:rPr>
        <w:t>nd</w:t>
      </w:r>
      <w:r>
        <w:rPr>
          <w:spacing w:val="-2"/>
          <w:w w:val="105"/>
          <w:sz w:val="20"/>
          <w:vertAlign w:val="baseline"/>
        </w:rPr>
        <w:t> year</w:t>
      </w:r>
      <w:r>
        <w:rPr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PhD, (The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Graduate</w:t>
      </w:r>
      <w:r>
        <w:rPr>
          <w:spacing w:val="1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Center, CUNY)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7" w:after="0"/>
        <w:ind w:left="435" w:right="0" w:hanging="119"/>
        <w:jc w:val="left"/>
        <w:rPr>
          <w:sz w:val="20"/>
        </w:rPr>
      </w:pPr>
      <w:r>
        <w:rPr>
          <w:spacing w:val="-2"/>
          <w:w w:val="105"/>
          <w:sz w:val="20"/>
        </w:rPr>
        <w:t>Econ 71200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(Macroeconomic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Theory II), 1</w:t>
      </w:r>
      <w:r>
        <w:rPr>
          <w:spacing w:val="-2"/>
          <w:w w:val="105"/>
          <w:sz w:val="20"/>
          <w:vertAlign w:val="superscript"/>
        </w:rPr>
        <w:t>st</w:t>
      </w:r>
      <w:r>
        <w:rPr>
          <w:spacing w:val="-3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year</w:t>
      </w:r>
      <w:r>
        <w:rPr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PhD,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(The Graduate Center,</w:t>
      </w:r>
      <w:r>
        <w:rPr>
          <w:spacing w:val="-4"/>
          <w:w w:val="105"/>
          <w:sz w:val="20"/>
          <w:vertAlign w:val="baseline"/>
        </w:rPr>
        <w:t> </w:t>
      </w:r>
      <w:r>
        <w:rPr>
          <w:spacing w:val="-2"/>
          <w:w w:val="105"/>
          <w:sz w:val="20"/>
          <w:vertAlign w:val="baseline"/>
        </w:rPr>
        <w:t>CUNY)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9" w:after="0"/>
        <w:ind w:left="435" w:right="0" w:hanging="119"/>
        <w:jc w:val="left"/>
        <w:rPr>
          <w:sz w:val="20"/>
        </w:rPr>
      </w:pPr>
      <w:r>
        <w:rPr>
          <w:sz w:val="20"/>
        </w:rPr>
        <w:t>GR5211</w:t>
      </w:r>
      <w:r>
        <w:rPr>
          <w:spacing w:val="16"/>
          <w:sz w:val="20"/>
        </w:rPr>
        <w:t> </w:t>
      </w:r>
      <w:r>
        <w:rPr>
          <w:sz w:val="20"/>
        </w:rPr>
        <w:t>(Microeconomic</w:t>
      </w:r>
      <w:r>
        <w:rPr>
          <w:spacing w:val="13"/>
          <w:sz w:val="20"/>
        </w:rPr>
        <w:t> </w:t>
      </w:r>
      <w:r>
        <w:rPr>
          <w:sz w:val="20"/>
        </w:rPr>
        <w:t>Analysis</w:t>
      </w:r>
      <w:r>
        <w:rPr>
          <w:spacing w:val="20"/>
          <w:sz w:val="20"/>
        </w:rPr>
        <w:t> </w:t>
      </w:r>
      <w:r>
        <w:rPr>
          <w:sz w:val="20"/>
        </w:rPr>
        <w:t>I),</w:t>
      </w:r>
      <w:r>
        <w:rPr>
          <w:spacing w:val="17"/>
          <w:sz w:val="20"/>
        </w:rPr>
        <w:t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18"/>
          <w:sz w:val="20"/>
          <w:vertAlign w:val="baseline"/>
        </w:rPr>
        <w:t> </w:t>
      </w:r>
      <w:r>
        <w:rPr>
          <w:sz w:val="20"/>
          <w:vertAlign w:val="baseline"/>
        </w:rPr>
        <w:t>year</w:t>
      </w:r>
      <w:r>
        <w:rPr>
          <w:spacing w:val="17"/>
          <w:sz w:val="20"/>
          <w:vertAlign w:val="baseline"/>
        </w:rPr>
        <w:t> </w:t>
      </w:r>
      <w:r>
        <w:rPr>
          <w:sz w:val="20"/>
          <w:vertAlign w:val="baseline"/>
        </w:rPr>
        <w:t>MA,</w:t>
      </w:r>
      <w:r>
        <w:rPr>
          <w:spacing w:val="12"/>
          <w:sz w:val="20"/>
          <w:vertAlign w:val="baseline"/>
        </w:rPr>
        <w:t> </w:t>
      </w:r>
      <w:r>
        <w:rPr>
          <w:sz w:val="20"/>
          <w:vertAlign w:val="baseline"/>
        </w:rPr>
        <w:t>(Columbia</w:t>
      </w:r>
      <w:r>
        <w:rPr>
          <w:spacing w:val="19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University)</w:t>
      </w:r>
    </w:p>
    <w:p>
      <w:pPr>
        <w:pStyle w:val="Heading1"/>
        <w:spacing w:before="159"/>
        <w:jc w:val="both"/>
      </w:pPr>
      <w:r>
        <w:rPr>
          <w:w w:val="105"/>
        </w:rPr>
        <w:t>NSF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Grants: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9" w:lineRule="auto" w:before="154" w:after="0"/>
        <w:ind w:left="316" w:right="328" w:firstLine="0"/>
        <w:jc w:val="both"/>
        <w:rPr>
          <w:sz w:val="20"/>
        </w:rPr>
      </w:pPr>
      <w:r>
        <w:rPr>
          <w:color w:val="343434"/>
          <w:w w:val="105"/>
          <w:sz w:val="20"/>
        </w:rPr>
        <w:t>“Artificial</w:t>
      </w:r>
      <w:r>
        <w:rPr>
          <w:color w:val="343434"/>
          <w:w w:val="105"/>
          <w:sz w:val="20"/>
        </w:rPr>
        <w:t> Intelligence</w:t>
      </w:r>
      <w:r>
        <w:rPr>
          <w:color w:val="343434"/>
          <w:w w:val="105"/>
          <w:sz w:val="20"/>
        </w:rPr>
        <w:t> and</w:t>
      </w:r>
      <w:r>
        <w:rPr>
          <w:color w:val="343434"/>
          <w:w w:val="105"/>
          <w:sz w:val="20"/>
        </w:rPr>
        <w:t> Deep</w:t>
      </w:r>
      <w:r>
        <w:rPr>
          <w:color w:val="343434"/>
          <w:w w:val="105"/>
          <w:sz w:val="20"/>
        </w:rPr>
        <w:t> Learning</w:t>
      </w:r>
      <w:r>
        <w:rPr>
          <w:color w:val="343434"/>
          <w:w w:val="105"/>
          <w:sz w:val="20"/>
        </w:rPr>
        <w:t> Solution</w:t>
      </w:r>
      <w:r>
        <w:rPr>
          <w:color w:val="343434"/>
          <w:w w:val="105"/>
          <w:sz w:val="20"/>
        </w:rPr>
        <w:t> Methods</w:t>
      </w:r>
      <w:r>
        <w:rPr>
          <w:color w:val="343434"/>
          <w:w w:val="105"/>
          <w:sz w:val="20"/>
        </w:rPr>
        <w:t> for</w:t>
      </w:r>
      <w:r>
        <w:rPr>
          <w:color w:val="343434"/>
          <w:w w:val="105"/>
          <w:sz w:val="20"/>
        </w:rPr>
        <w:t> Dynamic</w:t>
      </w:r>
      <w:r>
        <w:rPr>
          <w:color w:val="343434"/>
          <w:w w:val="105"/>
          <w:sz w:val="20"/>
        </w:rPr>
        <w:t> Economic Models”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SES-1949413,</w:t>
      </w:r>
      <w:r>
        <w:rPr>
          <w:color w:val="343434"/>
          <w:w w:val="105"/>
          <w:sz w:val="20"/>
        </w:rPr>
        <w:t> Lead</w:t>
      </w:r>
      <w:r>
        <w:rPr>
          <w:color w:val="343434"/>
          <w:w w:val="105"/>
          <w:sz w:val="20"/>
        </w:rPr>
        <w:t> (collaborative</w:t>
      </w:r>
      <w:r>
        <w:rPr>
          <w:color w:val="343434"/>
          <w:w w:val="105"/>
          <w:sz w:val="20"/>
        </w:rPr>
        <w:t> with</w:t>
      </w:r>
      <w:r>
        <w:rPr>
          <w:color w:val="343434"/>
          <w:w w:val="105"/>
          <w:sz w:val="20"/>
        </w:rPr>
        <w:t> Santa</w:t>
      </w:r>
      <w:r>
        <w:rPr>
          <w:color w:val="343434"/>
          <w:w w:val="105"/>
          <w:sz w:val="20"/>
        </w:rPr>
        <w:t> Clara</w:t>
      </w:r>
      <w:r>
        <w:rPr>
          <w:color w:val="343434"/>
          <w:w w:val="105"/>
          <w:sz w:val="20"/>
        </w:rPr>
        <w:t> University),</w:t>
      </w:r>
      <w:r>
        <w:rPr>
          <w:color w:val="343434"/>
          <w:w w:val="105"/>
          <w:sz w:val="20"/>
        </w:rPr>
        <w:t> 05/01/2020- 04/30/2023, $308k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7" w:lineRule="auto" w:before="146" w:after="0"/>
        <w:ind w:left="316" w:right="327" w:firstLine="0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“</w:t>
      </w:r>
      <w:r>
        <w:rPr>
          <w:color w:val="565246"/>
          <w:w w:val="105"/>
          <w:sz w:val="20"/>
        </w:rPr>
        <w:t>Analyzing</w:t>
      </w:r>
      <w:r>
        <w:rPr>
          <w:color w:val="565246"/>
          <w:w w:val="105"/>
          <w:sz w:val="20"/>
        </w:rPr>
        <w:t> non-stationary</w:t>
      </w:r>
      <w:r>
        <w:rPr>
          <w:color w:val="565246"/>
          <w:w w:val="105"/>
          <w:sz w:val="20"/>
        </w:rPr>
        <w:t> and</w:t>
      </w:r>
      <w:r>
        <w:rPr>
          <w:color w:val="565246"/>
          <w:w w:val="105"/>
          <w:sz w:val="20"/>
        </w:rPr>
        <w:t> unbalanced</w:t>
      </w:r>
      <w:r>
        <w:rPr>
          <w:color w:val="565246"/>
          <w:w w:val="105"/>
          <w:sz w:val="20"/>
        </w:rPr>
        <w:t> growth</w:t>
      </w:r>
      <w:r>
        <w:rPr>
          <w:color w:val="565246"/>
          <w:w w:val="105"/>
          <w:sz w:val="20"/>
        </w:rPr>
        <w:t> economic</w:t>
      </w:r>
      <w:r>
        <w:rPr>
          <w:color w:val="565246"/>
          <w:w w:val="105"/>
          <w:sz w:val="20"/>
        </w:rPr>
        <w:t> models</w:t>
      </w:r>
      <w:r>
        <w:rPr>
          <w:color w:val="333333"/>
          <w:w w:val="105"/>
          <w:sz w:val="20"/>
        </w:rPr>
        <w:t>,</w:t>
      </w:r>
      <w:r>
        <w:rPr>
          <w:color w:val="333333"/>
          <w:w w:val="105"/>
          <w:sz w:val="20"/>
        </w:rPr>
        <w:t> SES-1559407, 08/15/2016 - 07/31/2019, $249k.</w:t>
      </w:r>
    </w:p>
    <w:p>
      <w:pPr>
        <w:pStyle w:val="Heading1"/>
        <w:spacing w:before="157"/>
      </w:pPr>
      <w:r>
        <w:rPr/>
        <w:t>Associate</w:t>
      </w:r>
      <w:r>
        <w:rPr>
          <w:spacing w:val="23"/>
        </w:rPr>
        <w:t> </w:t>
      </w:r>
      <w:r>
        <w:rPr>
          <w:spacing w:val="-2"/>
        </w:rPr>
        <w:t>Editor: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4" w:after="0"/>
        <w:ind w:left="435" w:right="0" w:hanging="119"/>
        <w:jc w:val="left"/>
        <w:rPr>
          <w:sz w:val="20"/>
        </w:rPr>
      </w:pPr>
      <w:r>
        <w:rPr>
          <w:sz w:val="20"/>
        </w:rPr>
        <w:t>Quantitative</w:t>
      </w:r>
      <w:r>
        <w:rPr>
          <w:spacing w:val="27"/>
          <w:sz w:val="20"/>
        </w:rPr>
        <w:t> </w:t>
      </w:r>
      <w:r>
        <w:rPr>
          <w:sz w:val="20"/>
        </w:rPr>
        <w:t>Economics,</w:t>
      </w:r>
      <w:r>
        <w:rPr>
          <w:spacing w:val="28"/>
          <w:sz w:val="20"/>
        </w:rPr>
        <w:t> </w:t>
      </w:r>
      <w:r>
        <w:rPr>
          <w:sz w:val="20"/>
        </w:rPr>
        <w:t>Computational</w:t>
      </w:r>
      <w:r>
        <w:rPr>
          <w:spacing w:val="28"/>
          <w:sz w:val="20"/>
        </w:rPr>
        <w:t> </w:t>
      </w:r>
      <w:r>
        <w:rPr>
          <w:spacing w:val="-2"/>
          <w:sz w:val="20"/>
        </w:rPr>
        <w:t>Economics</w:t>
      </w:r>
    </w:p>
    <w:p>
      <w:pPr>
        <w:pStyle w:val="Heading1"/>
        <w:spacing w:before="159"/>
      </w:pPr>
      <w:r>
        <w:rPr>
          <w:w w:val="105"/>
        </w:rPr>
        <w:t>Senior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Editor: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62" w:after="0"/>
        <w:ind w:left="435" w:right="0" w:hanging="119"/>
        <w:jc w:val="left"/>
        <w:rPr>
          <w:sz w:val="20"/>
        </w:rPr>
      </w:pPr>
      <w:r>
        <w:rPr>
          <w:sz w:val="20"/>
        </w:rPr>
        <w:t>Oxford</w:t>
      </w:r>
      <w:r>
        <w:rPr>
          <w:spacing w:val="18"/>
          <w:sz w:val="20"/>
        </w:rPr>
        <w:t> </w:t>
      </w:r>
      <w:r>
        <w:rPr>
          <w:sz w:val="20"/>
        </w:rPr>
        <w:t>Research</w:t>
      </w:r>
      <w:r>
        <w:rPr>
          <w:spacing w:val="16"/>
          <w:sz w:val="20"/>
        </w:rPr>
        <w:t> </w:t>
      </w:r>
      <w:r>
        <w:rPr>
          <w:sz w:val="20"/>
        </w:rPr>
        <w:t>Encyclopedias</w:t>
      </w:r>
      <w:r>
        <w:rPr>
          <w:spacing w:val="16"/>
          <w:sz w:val="20"/>
        </w:rPr>
        <w:t> </w:t>
      </w:r>
      <w:r>
        <w:rPr>
          <w:sz w:val="20"/>
        </w:rPr>
        <w:t>of</w:t>
      </w:r>
      <w:r>
        <w:rPr>
          <w:spacing w:val="21"/>
          <w:sz w:val="20"/>
        </w:rPr>
        <w:t> </w:t>
      </w:r>
      <w:r>
        <w:rPr>
          <w:sz w:val="20"/>
        </w:rPr>
        <w:t>Economics</w:t>
      </w:r>
      <w:r>
        <w:rPr>
          <w:spacing w:val="16"/>
          <w:sz w:val="20"/>
        </w:rPr>
        <w:t> </w:t>
      </w:r>
      <w:r>
        <w:rPr>
          <w:sz w:val="20"/>
        </w:rPr>
        <w:t>and</w:t>
      </w:r>
      <w:r>
        <w:rPr>
          <w:spacing w:val="19"/>
          <w:sz w:val="20"/>
        </w:rPr>
        <w:t> </w:t>
      </w:r>
      <w:r>
        <w:rPr>
          <w:sz w:val="20"/>
        </w:rPr>
        <w:t>Finance</w:t>
      </w:r>
      <w:r>
        <w:rPr>
          <w:spacing w:val="18"/>
          <w:sz w:val="20"/>
        </w:rPr>
        <w:t> </w:t>
      </w:r>
      <w:r>
        <w:rPr>
          <w:sz w:val="20"/>
        </w:rPr>
        <w:t>(Oxford</w:t>
      </w:r>
      <w:r>
        <w:rPr>
          <w:spacing w:val="19"/>
          <w:sz w:val="20"/>
        </w:rPr>
        <w:t> </w:t>
      </w:r>
      <w:r>
        <w:rPr>
          <w:sz w:val="20"/>
        </w:rPr>
        <w:t>University</w:t>
      </w:r>
      <w:r>
        <w:rPr>
          <w:spacing w:val="16"/>
          <w:sz w:val="20"/>
        </w:rPr>
        <w:t> </w:t>
      </w:r>
      <w:r>
        <w:rPr>
          <w:spacing w:val="-2"/>
          <w:sz w:val="20"/>
        </w:rPr>
        <w:t>Press)</w:t>
      </w:r>
    </w:p>
    <w:p>
      <w:pPr>
        <w:pStyle w:val="BodyText"/>
        <w:spacing w:before="156"/>
        <w:ind w:left="316" w:firstLine="0"/>
      </w:pPr>
      <w:r>
        <w:rPr>
          <w:b/>
        </w:rPr>
        <w:t>CEPR</w:t>
      </w:r>
      <w:r>
        <w:rPr>
          <w:b/>
          <w:spacing w:val="18"/>
        </w:rPr>
        <w:t> </w:t>
      </w:r>
      <w:r>
        <w:rPr/>
        <w:t>(Monetary</w:t>
      </w:r>
      <w:r>
        <w:rPr>
          <w:spacing w:val="15"/>
        </w:rPr>
        <w:t> </w:t>
      </w:r>
      <w:r>
        <w:rPr/>
        <w:t>Economics</w:t>
      </w:r>
      <w:r>
        <w:rPr>
          <w:spacing w:val="20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Fluctuations):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9" w:after="0"/>
        <w:ind w:left="435" w:right="0" w:hanging="119"/>
        <w:jc w:val="left"/>
        <w:rPr>
          <w:sz w:val="20"/>
        </w:rPr>
      </w:pPr>
      <w:r>
        <w:rPr>
          <w:sz w:val="20"/>
        </w:rPr>
        <w:t>Research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Fellow</w:t>
      </w:r>
    </w:p>
    <w:p>
      <w:pPr>
        <w:spacing w:before="159"/>
        <w:ind w:left="316" w:right="0" w:firstLine="0"/>
        <w:jc w:val="left"/>
        <w:rPr>
          <w:sz w:val="20"/>
        </w:rPr>
      </w:pPr>
      <w:r>
        <w:rPr>
          <w:b/>
          <w:sz w:val="20"/>
        </w:rPr>
        <w:t>CESifo</w:t>
      </w:r>
      <w:r>
        <w:rPr>
          <w:b/>
          <w:spacing w:val="20"/>
          <w:sz w:val="20"/>
        </w:rPr>
        <w:t> </w:t>
      </w:r>
      <w:r>
        <w:rPr>
          <w:b/>
          <w:sz w:val="20"/>
        </w:rPr>
        <w:t>Research</w:t>
      </w:r>
      <w:r>
        <w:rPr>
          <w:b/>
          <w:spacing w:val="16"/>
          <w:sz w:val="20"/>
        </w:rPr>
        <w:t> </w:t>
      </w:r>
      <w:r>
        <w:rPr>
          <w:b/>
          <w:sz w:val="20"/>
        </w:rPr>
        <w:t>Network</w:t>
      </w:r>
      <w:r>
        <w:rPr>
          <w:b/>
          <w:spacing w:val="21"/>
          <w:sz w:val="20"/>
        </w:rPr>
        <w:t> </w:t>
      </w:r>
      <w:r>
        <w:rPr>
          <w:sz w:val="20"/>
        </w:rPr>
        <w:t>(Macro,</w:t>
      </w:r>
      <w:r>
        <w:rPr>
          <w:spacing w:val="17"/>
          <w:sz w:val="20"/>
        </w:rPr>
        <w:t> </w:t>
      </w:r>
      <w:r>
        <w:rPr>
          <w:sz w:val="20"/>
        </w:rPr>
        <w:t>Money</w:t>
      </w:r>
      <w:r>
        <w:rPr>
          <w:spacing w:val="18"/>
          <w:sz w:val="20"/>
        </w:rPr>
        <w:t> </w:t>
      </w:r>
      <w:r>
        <w:rPr>
          <w:sz w:val="20"/>
        </w:rPr>
        <w:t>and</w:t>
      </w:r>
      <w:r>
        <w:rPr>
          <w:spacing w:val="18"/>
          <w:sz w:val="20"/>
        </w:rPr>
        <w:t> </w:t>
      </w:r>
      <w:r>
        <w:rPr>
          <w:sz w:val="20"/>
        </w:rPr>
        <w:t>International</w:t>
      </w:r>
      <w:r>
        <w:rPr>
          <w:spacing w:val="21"/>
          <w:sz w:val="20"/>
        </w:rPr>
        <w:t> </w:t>
      </w:r>
      <w:r>
        <w:rPr>
          <w:spacing w:val="-2"/>
          <w:sz w:val="20"/>
        </w:rPr>
        <w:t>Finance):</w:t>
      </w:r>
    </w:p>
    <w:p>
      <w:pPr>
        <w:pStyle w:val="ListParagraph"/>
        <w:numPr>
          <w:ilvl w:val="0"/>
          <w:numId w:val="1"/>
        </w:numPr>
        <w:tabs>
          <w:tab w:pos="435" w:val="left" w:leader="none"/>
        </w:tabs>
        <w:spacing w:line="240" w:lineRule="auto" w:before="156" w:after="0"/>
        <w:ind w:left="435" w:right="0" w:hanging="119"/>
        <w:jc w:val="left"/>
        <w:rPr>
          <w:sz w:val="20"/>
        </w:rPr>
      </w:pPr>
      <w:r>
        <w:rPr>
          <w:spacing w:val="-2"/>
          <w:w w:val="105"/>
          <w:sz w:val="20"/>
        </w:rPr>
        <w:t>Fellow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260" w:bottom="280" w:left="1800" w:right="1800"/>
        </w:sectPr>
      </w:pPr>
    </w:p>
    <w:p>
      <w:pPr>
        <w:spacing w:before="77"/>
        <w:ind w:left="316" w:right="0" w:firstLine="0"/>
        <w:jc w:val="left"/>
        <w:rPr>
          <w:b/>
          <w:sz w:val="20"/>
        </w:rPr>
      </w:pPr>
      <w:r>
        <w:rPr>
          <w:b/>
          <w:color w:val="333333"/>
          <w:spacing w:val="-2"/>
          <w:w w:val="105"/>
          <w:sz w:val="20"/>
        </w:rPr>
        <w:t>Adviser:</w:t>
      </w:r>
    </w:p>
    <w:p>
      <w:pPr>
        <w:pStyle w:val="BodyText"/>
        <w:spacing w:before="188"/>
        <w:ind w:left="316" w:firstLine="0"/>
      </w:pPr>
      <w:r>
        <w:rPr>
          <w:rFonts w:ascii="Arial MT"/>
          <w:color w:val="333333"/>
          <w:sz w:val="17"/>
        </w:rPr>
        <w:t>-</w:t>
      </w:r>
      <w:r>
        <w:rPr>
          <w:color w:val="565246"/>
        </w:rPr>
        <w:t>Canadian</w:t>
      </w:r>
      <w:r>
        <w:rPr>
          <w:color w:val="565246"/>
          <w:spacing w:val="17"/>
        </w:rPr>
        <w:t> </w:t>
      </w:r>
      <w:r>
        <w:rPr>
          <w:color w:val="565246"/>
        </w:rPr>
        <w:t>Central</w:t>
      </w:r>
      <w:r>
        <w:rPr>
          <w:color w:val="565246"/>
          <w:spacing w:val="19"/>
        </w:rPr>
        <w:t> </w:t>
      </w:r>
      <w:r>
        <w:rPr>
          <w:color w:val="565246"/>
        </w:rPr>
        <w:t>Bank,</w:t>
      </w:r>
      <w:r>
        <w:rPr>
          <w:color w:val="565246"/>
          <w:spacing w:val="18"/>
        </w:rPr>
        <w:t> </w:t>
      </w:r>
      <w:r>
        <w:rPr>
          <w:color w:val="565246"/>
        </w:rPr>
        <w:t>Model</w:t>
      </w:r>
      <w:r>
        <w:rPr>
          <w:color w:val="565246"/>
          <w:spacing w:val="17"/>
        </w:rPr>
        <w:t> </w:t>
      </w:r>
      <w:r>
        <w:rPr>
          <w:color w:val="565246"/>
        </w:rPr>
        <w:t>Development</w:t>
      </w:r>
      <w:r>
        <w:rPr>
          <w:color w:val="565246"/>
          <w:spacing w:val="21"/>
        </w:rPr>
        <w:t> </w:t>
      </w:r>
      <w:r>
        <w:rPr>
          <w:color w:val="565246"/>
        </w:rPr>
        <w:t>Division</w:t>
      </w:r>
      <w:r>
        <w:rPr>
          <w:color w:val="565246"/>
          <w:spacing w:val="19"/>
        </w:rPr>
        <w:t> </w:t>
      </w:r>
      <w:r>
        <w:rPr>
          <w:color w:val="333333"/>
        </w:rPr>
        <w:t>and</w:t>
      </w:r>
      <w:r>
        <w:rPr>
          <w:color w:val="333333"/>
          <w:spacing w:val="15"/>
        </w:rPr>
        <w:t> </w:t>
      </w:r>
      <w:r>
        <w:rPr>
          <w:color w:val="333333"/>
        </w:rPr>
        <w:t>Financial</w:t>
      </w:r>
      <w:r>
        <w:rPr>
          <w:color w:val="333333"/>
          <w:spacing w:val="19"/>
        </w:rPr>
        <w:t> </w:t>
      </w:r>
      <w:r>
        <w:rPr>
          <w:color w:val="333333"/>
        </w:rPr>
        <w:t>Stability</w:t>
      </w:r>
      <w:r>
        <w:rPr>
          <w:color w:val="333333"/>
          <w:spacing w:val="17"/>
        </w:rPr>
        <w:t> </w:t>
      </w:r>
      <w:r>
        <w:rPr>
          <w:color w:val="333333"/>
          <w:spacing w:val="-2"/>
        </w:rPr>
        <w:t>Division</w:t>
      </w:r>
    </w:p>
    <w:p>
      <w:pPr>
        <w:pStyle w:val="BodyText"/>
        <w:spacing w:before="17"/>
        <w:ind w:left="0" w:firstLine="0"/>
      </w:pPr>
    </w:p>
    <w:p>
      <w:pPr>
        <w:pStyle w:val="Heading1"/>
      </w:pPr>
      <w:r>
        <w:rPr>
          <w:spacing w:val="-2"/>
          <w:w w:val="105"/>
        </w:rPr>
        <w:t>Education:</w:t>
      </w:r>
    </w:p>
    <w:p>
      <w:pPr>
        <w:pStyle w:val="BodyText"/>
        <w:ind w:left="316" w:firstLine="0"/>
      </w:pPr>
      <w:r>
        <w:rPr/>
        <w:t>Ph.D.</w:t>
      </w:r>
      <w:r>
        <w:rPr>
          <w:spacing w:val="17"/>
        </w:rPr>
        <w:t> </w:t>
      </w:r>
      <w:r>
        <w:rPr/>
        <w:t>in</w:t>
      </w:r>
      <w:r>
        <w:rPr>
          <w:spacing w:val="18"/>
        </w:rPr>
        <w:t> </w:t>
      </w:r>
      <w:r>
        <w:rPr/>
        <w:t>Economics,</w:t>
      </w:r>
      <w:r>
        <w:rPr>
          <w:spacing w:val="18"/>
        </w:rPr>
        <w:t> </w:t>
      </w:r>
      <w:r>
        <w:rPr/>
        <w:t>University</w:t>
      </w:r>
      <w:r>
        <w:rPr>
          <w:spacing w:val="16"/>
        </w:rPr>
        <w:t> </w:t>
      </w:r>
      <w:r>
        <w:rPr/>
        <w:t>Pompeu</w:t>
      </w:r>
      <w:r>
        <w:rPr>
          <w:spacing w:val="13"/>
        </w:rPr>
        <w:t> </w:t>
      </w:r>
      <w:r>
        <w:rPr/>
        <w:t>Fabra,</w:t>
      </w:r>
      <w:r>
        <w:rPr>
          <w:spacing w:val="12"/>
        </w:rPr>
        <w:t> </w:t>
      </w:r>
      <w:r>
        <w:rPr/>
        <w:t>Spain,</w:t>
      </w:r>
      <w:r>
        <w:rPr>
          <w:spacing w:val="13"/>
        </w:rPr>
        <w:t> </w:t>
      </w:r>
      <w:r>
        <w:rPr>
          <w:spacing w:val="-4"/>
        </w:rPr>
        <w:t>1999</w:t>
      </w:r>
    </w:p>
    <w:p>
      <w:pPr>
        <w:pStyle w:val="BodyText"/>
        <w:ind w:left="316" w:firstLine="0"/>
      </w:pPr>
      <w:r>
        <w:rPr/>
        <w:t>MA</w:t>
      </w:r>
      <w:r>
        <w:rPr>
          <w:spacing w:val="15"/>
        </w:rPr>
        <w:t> </w:t>
      </w:r>
      <w:r>
        <w:rPr/>
        <w:t>in</w:t>
      </w:r>
      <w:r>
        <w:rPr>
          <w:spacing w:val="17"/>
        </w:rPr>
        <w:t> </w:t>
      </w:r>
      <w:r>
        <w:rPr/>
        <w:t>Economics,</w:t>
      </w:r>
      <w:r>
        <w:rPr>
          <w:spacing w:val="18"/>
        </w:rPr>
        <w:t> </w:t>
      </w:r>
      <w:r>
        <w:rPr/>
        <w:t>Central</w:t>
      </w:r>
      <w:r>
        <w:rPr>
          <w:spacing w:val="16"/>
        </w:rPr>
        <w:t> </w:t>
      </w:r>
      <w:r>
        <w:rPr/>
        <w:t>European</w:t>
      </w:r>
      <w:r>
        <w:rPr>
          <w:spacing w:val="15"/>
        </w:rPr>
        <w:t> </w:t>
      </w:r>
      <w:r>
        <w:rPr/>
        <w:t>University,</w:t>
      </w:r>
      <w:r>
        <w:rPr>
          <w:spacing w:val="18"/>
        </w:rPr>
        <w:t> </w:t>
      </w:r>
      <w:r>
        <w:rPr/>
        <w:t>Czech</w:t>
      </w:r>
      <w:r>
        <w:rPr>
          <w:spacing w:val="21"/>
        </w:rPr>
        <w:t> </w:t>
      </w:r>
      <w:r>
        <w:rPr/>
        <w:t>Republic,</w:t>
      </w:r>
      <w:r>
        <w:rPr>
          <w:spacing w:val="15"/>
        </w:rPr>
        <w:t> </w:t>
      </w:r>
      <w:r>
        <w:rPr>
          <w:spacing w:val="-4"/>
        </w:rPr>
        <w:t>1994</w:t>
      </w:r>
    </w:p>
    <w:p>
      <w:pPr>
        <w:pStyle w:val="BodyText"/>
        <w:ind w:left="316" w:firstLine="0"/>
      </w:pPr>
      <w:r>
        <w:rPr/>
        <w:t>B.A.</w:t>
      </w:r>
      <w:r>
        <w:rPr>
          <w:spacing w:val="18"/>
        </w:rPr>
        <w:t> </w:t>
      </w:r>
      <w:r>
        <w:rPr/>
        <w:t>in</w:t>
      </w:r>
      <w:r>
        <w:rPr>
          <w:spacing w:val="19"/>
        </w:rPr>
        <w:t> </w:t>
      </w:r>
      <w:r>
        <w:rPr/>
        <w:t>Economics,</w:t>
      </w:r>
      <w:r>
        <w:rPr>
          <w:spacing w:val="15"/>
        </w:rPr>
        <w:t> </w:t>
      </w:r>
      <w:r>
        <w:rPr/>
        <w:t>Oles</w:t>
      </w:r>
      <w:r>
        <w:rPr>
          <w:spacing w:val="11"/>
        </w:rPr>
        <w:t> </w:t>
      </w:r>
      <w:r>
        <w:rPr/>
        <w:t>Honchar</w:t>
      </w:r>
      <w:r>
        <w:rPr>
          <w:spacing w:val="19"/>
        </w:rPr>
        <w:t> </w:t>
      </w:r>
      <w:r>
        <w:rPr/>
        <w:t>Dnipro</w:t>
      </w:r>
      <w:r>
        <w:rPr>
          <w:spacing w:val="16"/>
        </w:rPr>
        <w:t> </w:t>
      </w:r>
      <w:r>
        <w:rPr/>
        <w:t>National</w:t>
      </w:r>
      <w:r>
        <w:rPr>
          <w:spacing w:val="17"/>
        </w:rPr>
        <w:t> </w:t>
      </w:r>
      <w:r>
        <w:rPr/>
        <w:t>University,</w:t>
      </w:r>
      <w:r>
        <w:rPr>
          <w:spacing w:val="16"/>
        </w:rPr>
        <w:t> </w:t>
      </w:r>
      <w:r>
        <w:rPr/>
        <w:t>Ukraine,</w:t>
      </w:r>
      <w:r>
        <w:rPr>
          <w:spacing w:val="16"/>
        </w:rPr>
        <w:t> </w:t>
      </w:r>
      <w:r>
        <w:rPr>
          <w:spacing w:val="-4"/>
        </w:rPr>
        <w:t>1991</w:t>
      </w:r>
    </w:p>
    <w:p>
      <w:pPr>
        <w:pStyle w:val="Heading1"/>
        <w:spacing w:before="156"/>
      </w:pPr>
      <w:r>
        <w:rPr>
          <w:spacing w:val="-2"/>
          <w:w w:val="105"/>
        </w:rPr>
        <w:t>Languages:</w:t>
      </w:r>
    </w:p>
    <w:p>
      <w:pPr>
        <w:pStyle w:val="BodyText"/>
        <w:ind w:left="316" w:firstLine="0"/>
      </w:pPr>
      <w:r>
        <w:rPr/>
        <w:t>Ukrainian</w:t>
      </w:r>
      <w:r>
        <w:rPr>
          <w:spacing w:val="17"/>
        </w:rPr>
        <w:t> </w:t>
      </w:r>
      <w:r>
        <w:rPr/>
        <w:t>(native),</w:t>
      </w:r>
      <w:r>
        <w:rPr>
          <w:spacing w:val="19"/>
        </w:rPr>
        <w:t> </w:t>
      </w:r>
      <w:r>
        <w:rPr/>
        <w:t>Russian</w:t>
      </w:r>
      <w:r>
        <w:rPr>
          <w:spacing w:val="15"/>
        </w:rPr>
        <w:t> </w:t>
      </w:r>
      <w:r>
        <w:rPr/>
        <w:t>(native),</w:t>
      </w:r>
      <w:r>
        <w:rPr>
          <w:spacing w:val="22"/>
        </w:rPr>
        <w:t> </w:t>
      </w:r>
      <w:r>
        <w:rPr/>
        <w:t>English</w:t>
      </w:r>
      <w:r>
        <w:rPr>
          <w:spacing w:val="15"/>
        </w:rPr>
        <w:t> </w:t>
      </w:r>
      <w:r>
        <w:rPr/>
        <w:t>(fluent),</w:t>
      </w:r>
      <w:r>
        <w:rPr>
          <w:spacing w:val="17"/>
        </w:rPr>
        <w:t> </w:t>
      </w:r>
      <w:r>
        <w:rPr/>
        <w:t>Spanish</w:t>
      </w:r>
      <w:r>
        <w:rPr>
          <w:spacing w:val="20"/>
        </w:rPr>
        <w:t> </w:t>
      </w:r>
      <w:r>
        <w:rPr>
          <w:spacing w:val="-2"/>
        </w:rPr>
        <w:t>(fluent)</w:t>
      </w:r>
    </w:p>
    <w:p>
      <w:pPr>
        <w:pStyle w:val="Heading1"/>
        <w:spacing w:before="159"/>
      </w:pPr>
      <w:r>
        <w:rPr/>
        <w:t>Recent</w:t>
      </w:r>
      <w:r>
        <w:rPr>
          <w:spacing w:val="17"/>
        </w:rPr>
        <w:t> </w:t>
      </w:r>
      <w:r>
        <w:rPr/>
        <w:t>Working</w:t>
      </w:r>
      <w:r>
        <w:rPr>
          <w:spacing w:val="21"/>
        </w:rPr>
        <w:t> </w:t>
      </w:r>
      <w:r>
        <w:rPr>
          <w:spacing w:val="-2"/>
        </w:rPr>
        <w:t>Papers: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  <w:tab w:pos="655" w:val="left" w:leader="none"/>
        </w:tabs>
        <w:spacing w:line="249" w:lineRule="auto" w:before="154" w:after="0"/>
        <w:ind w:left="655" w:right="330" w:hanging="339"/>
        <w:jc w:val="both"/>
        <w:rPr>
          <w:sz w:val="20"/>
        </w:rPr>
      </w:pPr>
      <w:r>
        <w:rPr>
          <w:color w:val="343434"/>
          <w:w w:val="105"/>
          <w:sz w:val="20"/>
        </w:rPr>
        <w:t>Yuriy</w:t>
      </w:r>
      <w:r>
        <w:rPr>
          <w:color w:val="343434"/>
          <w:w w:val="105"/>
          <w:sz w:val="20"/>
        </w:rPr>
        <w:t> Gorodnichenko,</w:t>
      </w:r>
      <w:r>
        <w:rPr>
          <w:color w:val="343434"/>
          <w:w w:val="105"/>
          <w:sz w:val="20"/>
        </w:rPr>
        <w:t> Lilia</w:t>
      </w:r>
      <w:r>
        <w:rPr>
          <w:color w:val="343434"/>
          <w:w w:val="105"/>
          <w:sz w:val="20"/>
        </w:rPr>
        <w:t> Maliar,</w:t>
      </w:r>
      <w:r>
        <w:rPr>
          <w:color w:val="343434"/>
          <w:w w:val="105"/>
          <w:sz w:val="20"/>
        </w:rPr>
        <w:t> Serguei</w:t>
      </w:r>
      <w:r>
        <w:rPr>
          <w:color w:val="343434"/>
          <w:w w:val="105"/>
          <w:sz w:val="20"/>
        </w:rPr>
        <w:t> Maliar</w:t>
      </w:r>
      <w:r>
        <w:rPr>
          <w:color w:val="343434"/>
          <w:w w:val="105"/>
          <w:sz w:val="20"/>
        </w:rPr>
        <w:t> and</w:t>
      </w:r>
      <w:r>
        <w:rPr>
          <w:color w:val="343434"/>
          <w:w w:val="105"/>
          <w:sz w:val="20"/>
        </w:rPr>
        <w:t> Christopher</w:t>
      </w:r>
      <w:r>
        <w:rPr>
          <w:color w:val="343434"/>
          <w:w w:val="105"/>
          <w:sz w:val="20"/>
        </w:rPr>
        <w:t> Naubert</w:t>
      </w:r>
      <w:r>
        <w:rPr>
          <w:color w:val="343434"/>
          <w:w w:val="105"/>
          <w:sz w:val="20"/>
        </w:rPr>
        <w:t> (2020). “Household</w:t>
      </w:r>
      <w:r>
        <w:rPr>
          <w:color w:val="343434"/>
          <w:w w:val="105"/>
          <w:sz w:val="20"/>
        </w:rPr>
        <w:t> Savings</w:t>
      </w:r>
      <w:r>
        <w:rPr>
          <w:color w:val="343434"/>
          <w:w w:val="105"/>
          <w:sz w:val="20"/>
        </w:rPr>
        <w:t> and</w:t>
      </w:r>
      <w:r>
        <w:rPr>
          <w:color w:val="343434"/>
          <w:w w:val="105"/>
          <w:sz w:val="20"/>
        </w:rPr>
        <w:t> Monetary</w:t>
      </w:r>
      <w:r>
        <w:rPr>
          <w:color w:val="343434"/>
          <w:w w:val="105"/>
          <w:sz w:val="20"/>
        </w:rPr>
        <w:t> Policy</w:t>
      </w:r>
      <w:r>
        <w:rPr>
          <w:color w:val="343434"/>
          <w:w w:val="105"/>
          <w:sz w:val="20"/>
        </w:rPr>
        <w:t> under</w:t>
      </w:r>
      <w:r>
        <w:rPr>
          <w:color w:val="343434"/>
          <w:w w:val="105"/>
          <w:sz w:val="20"/>
        </w:rPr>
        <w:t> Individual</w:t>
      </w:r>
      <w:r>
        <w:rPr>
          <w:color w:val="343434"/>
          <w:w w:val="105"/>
          <w:sz w:val="20"/>
        </w:rPr>
        <w:t> and</w:t>
      </w:r>
      <w:r>
        <w:rPr>
          <w:color w:val="343434"/>
          <w:w w:val="105"/>
          <w:sz w:val="20"/>
        </w:rPr>
        <w:t> Aggregate</w:t>
      </w:r>
      <w:r>
        <w:rPr>
          <w:color w:val="343434"/>
          <w:w w:val="105"/>
          <w:sz w:val="20"/>
        </w:rPr>
        <w:t> Stochastic Volatility”</w:t>
      </w:r>
      <w:r>
        <w:rPr>
          <w:w w:val="105"/>
          <w:sz w:val="20"/>
        </w:rPr>
        <w:t>. CEPR working paper DP 15614.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  <w:tab w:pos="655" w:val="left" w:leader="none"/>
        </w:tabs>
        <w:spacing w:line="249" w:lineRule="auto" w:before="146" w:after="0"/>
        <w:ind w:left="655" w:right="329" w:hanging="339"/>
        <w:jc w:val="both"/>
        <w:rPr>
          <w:sz w:val="20"/>
        </w:rPr>
      </w:pPr>
      <w:r>
        <w:rPr>
          <w:w w:val="105"/>
          <w:sz w:val="20"/>
        </w:rPr>
        <w:t>Vadym</w:t>
      </w:r>
      <w:r>
        <w:rPr>
          <w:w w:val="105"/>
          <w:sz w:val="20"/>
        </w:rPr>
        <w:t> Lepetyuk,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John</w:t>
      </w:r>
      <w:r>
        <w:rPr>
          <w:w w:val="105"/>
          <w:sz w:val="20"/>
        </w:rPr>
        <w:t> Taylor</w:t>
      </w:r>
      <w:r>
        <w:rPr>
          <w:w w:val="105"/>
          <w:sz w:val="20"/>
        </w:rPr>
        <w:t> (2021).</w:t>
      </w:r>
      <w:r>
        <w:rPr>
          <w:w w:val="105"/>
          <w:sz w:val="20"/>
        </w:rPr>
        <w:t> “The</w:t>
      </w:r>
      <w:r>
        <w:rPr>
          <w:w w:val="105"/>
          <w:sz w:val="20"/>
        </w:rPr>
        <w:t> Power</w:t>
      </w:r>
      <w:r>
        <w:rPr>
          <w:w w:val="105"/>
          <w:sz w:val="20"/>
        </w:rPr>
        <w:t> of Open-Mouth Policies”. CEPR working paper 16262.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  <w:tab w:pos="655" w:val="left" w:leader="none"/>
        </w:tabs>
        <w:spacing w:line="247" w:lineRule="auto" w:before="151" w:after="0"/>
        <w:ind w:left="655" w:right="381" w:hanging="339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Lilia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Maliar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Christopher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Naubert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(2019).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“Monetary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Policy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14"/>
          <w:w w:val="105"/>
          <w:sz w:val="20"/>
        </w:rPr>
        <w:t> </w:t>
      </w:r>
      <w:r>
        <w:rPr>
          <w:color w:val="343434"/>
          <w:w w:val="105"/>
          <w:sz w:val="20"/>
        </w:rPr>
        <w:t>Redistribution: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w w:val="105"/>
          <w:sz w:val="20"/>
        </w:rPr>
        <w:t>Look Under the Hatch with TANK“. </w:t>
      </w:r>
      <w:r>
        <w:rPr>
          <w:w w:val="105"/>
          <w:sz w:val="20"/>
        </w:rPr>
        <w:t>CEPR working paper DP 14159.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  <w:tab w:pos="655" w:val="left" w:leader="none"/>
        </w:tabs>
        <w:spacing w:line="249" w:lineRule="auto" w:before="150" w:after="0"/>
        <w:ind w:left="655" w:right="332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John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Taylor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(2018).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“Taylor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Rules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Forward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Guidance: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Rule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not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 Path.” CEPR working paper DP 13383, NBER working paper 26053.</w:t>
      </w:r>
    </w:p>
    <w:p>
      <w:pPr>
        <w:pStyle w:val="ListParagraph"/>
        <w:numPr>
          <w:ilvl w:val="0"/>
          <w:numId w:val="2"/>
        </w:numPr>
        <w:tabs>
          <w:tab w:pos="653" w:val="left" w:leader="none"/>
          <w:tab w:pos="655" w:val="left" w:leader="none"/>
        </w:tabs>
        <w:spacing w:line="249" w:lineRule="auto" w:before="148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(2018).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“Continuous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versus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Discrete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Keynesian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Model: Closed-Form</w:t>
      </w:r>
      <w:r>
        <w:rPr>
          <w:w w:val="105"/>
          <w:sz w:val="20"/>
        </w:rPr>
        <w:t> Solutions</w:t>
      </w:r>
      <w:r>
        <w:rPr>
          <w:w w:val="105"/>
          <w:sz w:val="20"/>
        </w:rPr>
        <w:t> and</w:t>
      </w:r>
      <w:r>
        <w:rPr>
          <w:w w:val="105"/>
          <w:sz w:val="20"/>
        </w:rPr>
        <w:t> Implications</w:t>
      </w:r>
      <w:r>
        <w:rPr>
          <w:w w:val="105"/>
          <w:sz w:val="20"/>
        </w:rPr>
        <w:t> for</w:t>
      </w:r>
      <w:r>
        <w:rPr>
          <w:w w:val="105"/>
          <w:sz w:val="20"/>
        </w:rPr>
        <w:t> Liquidity</w:t>
      </w:r>
      <w:r>
        <w:rPr>
          <w:w w:val="105"/>
          <w:sz w:val="20"/>
        </w:rPr>
        <w:t> Trap”,</w:t>
      </w:r>
      <w:r>
        <w:rPr>
          <w:w w:val="105"/>
          <w:sz w:val="20"/>
        </w:rPr>
        <w:t> CEPR</w:t>
      </w:r>
      <w:r>
        <w:rPr>
          <w:w w:val="105"/>
          <w:sz w:val="20"/>
        </w:rPr>
        <w:t> working</w:t>
      </w:r>
      <w:r>
        <w:rPr>
          <w:w w:val="105"/>
          <w:sz w:val="20"/>
        </w:rPr>
        <w:t> paper</w:t>
      </w:r>
      <w:r>
        <w:rPr>
          <w:w w:val="105"/>
          <w:sz w:val="20"/>
        </w:rPr>
        <w:t> DP </w:t>
      </w:r>
      <w:r>
        <w:rPr>
          <w:spacing w:val="-2"/>
          <w:w w:val="105"/>
          <w:sz w:val="20"/>
        </w:rPr>
        <w:t>13384.</w:t>
      </w:r>
    </w:p>
    <w:p>
      <w:pPr>
        <w:pStyle w:val="Heading1"/>
        <w:spacing w:before="149"/>
      </w:pPr>
      <w:r>
        <w:rPr>
          <w:w w:val="105"/>
        </w:rPr>
        <w:t>Work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Progress:</w:t>
      </w:r>
    </w:p>
    <w:p>
      <w:pPr>
        <w:pStyle w:val="ListParagraph"/>
        <w:numPr>
          <w:ilvl w:val="0"/>
          <w:numId w:val="3"/>
        </w:numPr>
        <w:tabs>
          <w:tab w:pos="653" w:val="left" w:leader="none"/>
          <w:tab w:pos="655" w:val="left" w:leader="none"/>
        </w:tabs>
        <w:spacing w:line="252" w:lineRule="auto" w:before="154" w:after="0"/>
        <w:ind w:left="655" w:right="326" w:hanging="339"/>
        <w:jc w:val="both"/>
        <w:rPr>
          <w:sz w:val="20"/>
        </w:rPr>
      </w:pPr>
      <w:r>
        <w:rPr>
          <w:color w:val="343434"/>
          <w:w w:val="105"/>
          <w:sz w:val="20"/>
        </w:rPr>
        <w:t>Yuriy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Gorodnichenko,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Lilia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Maliar,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Serguei Maliar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and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Christopher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Naubert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(2022). </w:t>
      </w:r>
      <w:r>
        <w:rPr>
          <w:w w:val="105"/>
          <w:sz w:val="20"/>
        </w:rPr>
        <w:t>“</w:t>
      </w:r>
      <w:r>
        <w:rPr>
          <w:color w:val="343434"/>
          <w:w w:val="105"/>
          <w:sz w:val="20"/>
        </w:rPr>
        <w:t>U.S. versus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Europe: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How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Differential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COVID-19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Policies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Affect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Inequality</w:t>
      </w:r>
      <w:r>
        <w:rPr>
          <w:w w:val="105"/>
          <w:sz w:val="20"/>
        </w:rPr>
        <w:t>”,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Work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progress.</w:t>
      </w:r>
    </w:p>
    <w:p>
      <w:pPr>
        <w:pStyle w:val="ListParagraph"/>
        <w:numPr>
          <w:ilvl w:val="0"/>
          <w:numId w:val="3"/>
        </w:numPr>
        <w:tabs>
          <w:tab w:pos="653" w:val="left" w:leader="none"/>
          <w:tab w:pos="655" w:val="left" w:leader="none"/>
        </w:tabs>
        <w:spacing w:line="247" w:lineRule="auto" w:before="146" w:after="0"/>
        <w:ind w:left="655" w:right="334" w:hanging="339"/>
        <w:jc w:val="both"/>
        <w:rPr>
          <w:sz w:val="20"/>
        </w:rPr>
      </w:pPr>
      <w:r>
        <w:rPr>
          <w:w w:val="105"/>
          <w:sz w:val="20"/>
        </w:rPr>
        <w:t>Sergii</w:t>
      </w:r>
      <w:r>
        <w:rPr>
          <w:w w:val="105"/>
          <w:sz w:val="20"/>
        </w:rPr>
        <w:t> Kiiashko</w:t>
      </w:r>
      <w:r>
        <w:rPr>
          <w:w w:val="105"/>
          <w:sz w:val="20"/>
        </w:rPr>
        <w:t> and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(2020),</w:t>
      </w:r>
      <w:r>
        <w:rPr>
          <w:w w:val="105"/>
          <w:sz w:val="20"/>
        </w:rPr>
        <w:t> “Solving</w:t>
      </w:r>
      <w:r>
        <w:rPr>
          <w:w w:val="105"/>
          <w:sz w:val="20"/>
        </w:rPr>
        <w:t> Sovereign</w:t>
      </w:r>
      <w:r>
        <w:rPr>
          <w:w w:val="105"/>
          <w:sz w:val="20"/>
        </w:rPr>
        <w:t> Default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with</w:t>
      </w:r>
      <w:r>
        <w:rPr>
          <w:w w:val="105"/>
          <w:sz w:val="20"/>
        </w:rPr>
        <w:t> Taste Shocks”, Work in progress.</w:t>
      </w:r>
    </w:p>
    <w:p>
      <w:pPr>
        <w:pStyle w:val="ListParagraph"/>
        <w:numPr>
          <w:ilvl w:val="0"/>
          <w:numId w:val="3"/>
        </w:numPr>
        <w:tabs>
          <w:tab w:pos="653" w:val="left" w:leader="none"/>
          <w:tab w:pos="655" w:val="left" w:leader="none"/>
        </w:tabs>
        <w:spacing w:line="252" w:lineRule="auto" w:before="150" w:after="0"/>
        <w:ind w:left="655" w:right="329" w:hanging="339"/>
        <w:jc w:val="both"/>
        <w:rPr>
          <w:sz w:val="20"/>
        </w:rPr>
      </w:pPr>
      <w:r>
        <w:rPr>
          <w:w w:val="105"/>
          <w:sz w:val="20"/>
        </w:rPr>
        <w:t>Arka</w:t>
      </w:r>
      <w:r>
        <w:rPr>
          <w:w w:val="105"/>
          <w:sz w:val="20"/>
        </w:rPr>
        <w:t> Bandyopadhyay</w:t>
      </w:r>
      <w:r>
        <w:rPr>
          <w:w w:val="105"/>
          <w:sz w:val="20"/>
        </w:rPr>
        <w:t> and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(2020).</w:t>
      </w:r>
      <w:r>
        <w:rPr>
          <w:w w:val="105"/>
          <w:sz w:val="20"/>
        </w:rPr>
        <w:t> “Reinforcement</w:t>
      </w:r>
      <w:r>
        <w:rPr>
          <w:w w:val="105"/>
          <w:sz w:val="20"/>
        </w:rPr>
        <w:t> Learning</w:t>
      </w:r>
      <w:r>
        <w:rPr>
          <w:w w:val="105"/>
          <w:sz w:val="20"/>
        </w:rPr>
        <w:t> in</w:t>
      </w:r>
      <w:r>
        <w:rPr>
          <w:w w:val="105"/>
          <w:sz w:val="20"/>
        </w:rPr>
        <w:t> Household Finance and Optimal Policy for a Servicer”. Work in progress.</w:t>
      </w:r>
    </w:p>
    <w:p>
      <w:pPr>
        <w:pStyle w:val="ListParagraph"/>
        <w:numPr>
          <w:ilvl w:val="0"/>
          <w:numId w:val="3"/>
        </w:numPr>
        <w:tabs>
          <w:tab w:pos="653" w:val="left" w:leader="none"/>
          <w:tab w:pos="655" w:val="left" w:leader="none"/>
        </w:tabs>
        <w:spacing w:line="249" w:lineRule="auto" w:before="143" w:after="0"/>
        <w:ind w:left="655" w:right="329" w:hanging="339"/>
        <w:jc w:val="both"/>
        <w:rPr>
          <w:sz w:val="20"/>
        </w:rPr>
      </w:pPr>
      <w:r>
        <w:rPr>
          <w:w w:val="105"/>
          <w:sz w:val="20"/>
        </w:rPr>
        <w:t>Laurence</w:t>
      </w:r>
      <w:r>
        <w:rPr>
          <w:w w:val="105"/>
          <w:sz w:val="20"/>
        </w:rPr>
        <w:t> Kotlikoff,</w:t>
      </w:r>
      <w:r>
        <w:rPr>
          <w:w w:val="105"/>
          <w:sz w:val="20"/>
        </w:rPr>
        <w:t> Seung</w:t>
      </w:r>
      <w:r>
        <w:rPr>
          <w:w w:val="105"/>
          <w:sz w:val="20"/>
        </w:rPr>
        <w:t> Lee,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(2017),</w:t>
      </w:r>
      <w:r>
        <w:rPr>
          <w:w w:val="105"/>
          <w:sz w:val="20"/>
        </w:rPr>
        <w:t> “Long-Term Implications of Aging Population in the Macroeconomy”. Work in progress.</w:t>
      </w:r>
    </w:p>
    <w:p>
      <w:pPr>
        <w:pStyle w:val="Heading1"/>
        <w:spacing w:before="151"/>
      </w:pPr>
      <w:r>
        <w:rPr>
          <w:spacing w:val="-2"/>
          <w:w w:val="105"/>
        </w:rPr>
        <w:t>Publications: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52" w:lineRule="auto" w:before="154" w:after="0"/>
        <w:ind w:left="655" w:right="331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Inna</w:t>
      </w:r>
      <w:r>
        <w:rPr>
          <w:w w:val="105"/>
          <w:sz w:val="20"/>
        </w:rPr>
        <w:t> Tsener</w:t>
      </w:r>
      <w:r>
        <w:rPr>
          <w:w w:val="105"/>
          <w:sz w:val="20"/>
        </w:rPr>
        <w:t> (2020).</w:t>
      </w:r>
      <w:r>
        <w:rPr>
          <w:w w:val="105"/>
          <w:sz w:val="20"/>
        </w:rPr>
        <w:t> “Capital-Skill</w:t>
      </w:r>
      <w:r>
        <w:rPr>
          <w:w w:val="105"/>
          <w:sz w:val="20"/>
        </w:rPr>
        <w:t> Complementarity: Twenty Years After”. CEPR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working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paper DP 15228. </w:t>
      </w:r>
      <w:r>
        <w:rPr>
          <w:i/>
          <w:w w:val="105"/>
          <w:sz w:val="20"/>
        </w:rPr>
        <w:t>Economic Letters</w:t>
      </w:r>
      <w:r>
        <w:rPr>
          <w:w w:val="105"/>
          <w:sz w:val="20"/>
        </w:rPr>
        <w:t>, 220, 110844.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46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(2021). “Deep Learning Classification: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Modeling Discrete Labor</w:t>
      </w:r>
      <w:r>
        <w:rPr>
          <w:w w:val="105"/>
          <w:sz w:val="20"/>
        </w:rPr>
        <w:t> Choice”.</w:t>
      </w:r>
      <w:r>
        <w:rPr>
          <w:w w:val="105"/>
          <w:sz w:val="20"/>
        </w:rPr>
        <w:t> CEPR</w:t>
      </w:r>
      <w:r>
        <w:rPr>
          <w:w w:val="105"/>
          <w:sz w:val="20"/>
        </w:rPr>
        <w:t> working</w:t>
      </w:r>
      <w:r>
        <w:rPr>
          <w:w w:val="105"/>
          <w:sz w:val="20"/>
        </w:rPr>
        <w:t> paper</w:t>
      </w:r>
      <w:r>
        <w:rPr>
          <w:w w:val="105"/>
          <w:sz w:val="20"/>
        </w:rPr>
        <w:t> DP</w:t>
      </w:r>
      <w:r>
        <w:rPr>
          <w:w w:val="105"/>
          <w:sz w:val="20"/>
        </w:rPr>
        <w:t> 15346.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Dynamics</w:t>
      </w:r>
      <w:r>
        <w:rPr>
          <w:i/>
          <w:w w:val="105"/>
          <w:sz w:val="20"/>
        </w:rPr>
        <w:t> and Control </w:t>
      </w:r>
      <w:r>
        <w:rPr>
          <w:w w:val="105"/>
          <w:sz w:val="20"/>
        </w:rPr>
        <w:t>135, 104295.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46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Pablo</w:t>
      </w:r>
      <w:r>
        <w:rPr>
          <w:w w:val="105"/>
          <w:sz w:val="20"/>
        </w:rPr>
        <w:t> Winant</w:t>
      </w:r>
      <w:r>
        <w:rPr>
          <w:w w:val="105"/>
          <w:sz w:val="20"/>
        </w:rPr>
        <w:t> (2021).</w:t>
      </w:r>
      <w:r>
        <w:rPr>
          <w:w w:val="105"/>
          <w:sz w:val="20"/>
        </w:rPr>
        <w:t> “Deep</w:t>
      </w:r>
      <w:r>
        <w:rPr>
          <w:w w:val="105"/>
          <w:sz w:val="20"/>
        </w:rPr>
        <w:t> Learning</w:t>
      </w:r>
      <w:r>
        <w:rPr>
          <w:w w:val="105"/>
          <w:sz w:val="20"/>
        </w:rPr>
        <w:t> for</w:t>
      </w:r>
      <w:r>
        <w:rPr>
          <w:w w:val="105"/>
          <w:sz w:val="20"/>
        </w:rPr>
        <w:t> Solving Dynamic Economic Models”, </w:t>
      </w:r>
      <w:r>
        <w:rPr>
          <w:i/>
          <w:w w:val="105"/>
          <w:sz w:val="20"/>
        </w:rPr>
        <w:t>Journal of Monetary Economics </w:t>
      </w:r>
      <w:r>
        <w:rPr>
          <w:w w:val="105"/>
          <w:sz w:val="20"/>
        </w:rPr>
        <w:t>122.</w:t>
      </w:r>
    </w:p>
    <w:p>
      <w:pPr>
        <w:pStyle w:val="ListParagraph"/>
        <w:spacing w:after="0" w:line="247" w:lineRule="auto"/>
        <w:jc w:val="both"/>
        <w:rPr>
          <w:sz w:val="20"/>
        </w:rPr>
        <w:sectPr>
          <w:pgSz w:w="12240" w:h="15840"/>
          <w:pgMar w:top="1260" w:bottom="280" w:left="1800" w:right="1800"/>
        </w:sectPr>
      </w:pP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77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Vadym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Lepetyuk,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Lilia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(2020),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“When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U.S.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Catches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Cold, Canada</w:t>
      </w:r>
      <w:r>
        <w:rPr>
          <w:w w:val="105"/>
          <w:sz w:val="20"/>
        </w:rPr>
        <w:t> Sneezes:</w:t>
      </w:r>
      <w:r>
        <w:rPr>
          <w:w w:val="105"/>
          <w:sz w:val="20"/>
        </w:rPr>
        <w:t> a</w:t>
      </w:r>
      <w:r>
        <w:rPr>
          <w:w w:val="105"/>
          <w:sz w:val="20"/>
        </w:rPr>
        <w:t> Lower-Bound</w:t>
      </w:r>
      <w:r>
        <w:rPr>
          <w:w w:val="105"/>
          <w:sz w:val="20"/>
        </w:rPr>
        <w:t> Tale</w:t>
      </w:r>
      <w:r>
        <w:rPr>
          <w:w w:val="105"/>
          <w:sz w:val="20"/>
        </w:rPr>
        <w:t> Told</w:t>
      </w:r>
      <w:r>
        <w:rPr>
          <w:w w:val="105"/>
          <w:sz w:val="20"/>
        </w:rPr>
        <w:t> by</w:t>
      </w:r>
      <w:r>
        <w:rPr>
          <w:w w:val="105"/>
          <w:sz w:val="20"/>
        </w:rPr>
        <w:t> Deep</w:t>
      </w:r>
      <w:r>
        <w:rPr>
          <w:w w:val="105"/>
          <w:sz w:val="20"/>
        </w:rPr>
        <w:t> Learning”,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 Dynamics and Control </w:t>
      </w:r>
      <w:r>
        <w:rPr>
          <w:w w:val="105"/>
          <w:sz w:val="20"/>
        </w:rPr>
        <w:t>117, 103926</w:t>
      </w:r>
      <w:r>
        <w:rPr>
          <w:color w:val="0080AC"/>
          <w:w w:val="105"/>
          <w:sz w:val="11"/>
        </w:rPr>
        <w:t>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46" w:after="0"/>
        <w:ind w:left="655" w:right="328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John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Taylor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Inna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Tsener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(2020).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“A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Tractable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Framework for</w:t>
      </w:r>
      <w:r>
        <w:rPr>
          <w:w w:val="105"/>
          <w:sz w:val="20"/>
        </w:rPr>
        <w:t> Analyzing</w:t>
      </w:r>
      <w:r>
        <w:rPr>
          <w:w w:val="105"/>
          <w:sz w:val="20"/>
        </w:rPr>
        <w:t> a</w:t>
      </w:r>
      <w:r>
        <w:rPr>
          <w:w w:val="105"/>
          <w:sz w:val="20"/>
        </w:rPr>
        <w:t> Class</w:t>
      </w:r>
      <w:r>
        <w:rPr>
          <w:w w:val="105"/>
          <w:sz w:val="20"/>
        </w:rPr>
        <w:t> of</w:t>
      </w:r>
      <w:r>
        <w:rPr>
          <w:w w:val="105"/>
          <w:sz w:val="20"/>
        </w:rPr>
        <w:t> Nonstationary</w:t>
      </w:r>
      <w:r>
        <w:rPr>
          <w:w w:val="105"/>
          <w:sz w:val="20"/>
        </w:rPr>
        <w:t> Markov</w:t>
      </w:r>
      <w:r>
        <w:rPr>
          <w:w w:val="105"/>
          <w:sz w:val="20"/>
        </w:rPr>
        <w:t> Models.”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Quantitative</w:t>
      </w:r>
      <w:r>
        <w:rPr>
          <w:i/>
          <w:w w:val="105"/>
          <w:sz w:val="20"/>
        </w:rPr>
        <w:t> Economics</w:t>
      </w:r>
      <w:r>
        <w:rPr>
          <w:i/>
          <w:w w:val="105"/>
          <w:sz w:val="20"/>
        </w:rPr>
        <w:t> 11, </w:t>
      </w:r>
      <w:r>
        <w:rPr>
          <w:spacing w:val="-2"/>
          <w:w w:val="105"/>
          <w:sz w:val="20"/>
        </w:rPr>
        <w:t>1289-1323.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47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Chase Coleman, Spencer Lyon, Lilia Maliar and Serguei Maliar, (2020). “Matlab, Python, Julia:</w:t>
      </w:r>
      <w:r>
        <w:rPr>
          <w:w w:val="105"/>
          <w:sz w:val="20"/>
        </w:rPr>
        <w:t> What</w:t>
      </w:r>
      <w:r>
        <w:rPr>
          <w:w w:val="105"/>
          <w:sz w:val="20"/>
        </w:rPr>
        <w:t> to</w:t>
      </w:r>
      <w:r>
        <w:rPr>
          <w:w w:val="105"/>
          <w:sz w:val="20"/>
        </w:rPr>
        <w:t> Choose</w:t>
      </w:r>
      <w:r>
        <w:rPr>
          <w:w w:val="105"/>
          <w:sz w:val="20"/>
        </w:rPr>
        <w:t> in</w:t>
      </w:r>
      <w:r>
        <w:rPr>
          <w:w w:val="105"/>
          <w:sz w:val="20"/>
        </w:rPr>
        <w:t> Economics?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Computational</w:t>
      </w:r>
      <w:r>
        <w:rPr>
          <w:i/>
          <w:w w:val="105"/>
          <w:sz w:val="20"/>
        </w:rPr>
        <w:t> Economics, </w:t>
      </w:r>
      <w:r>
        <w:rPr>
          <w:spacing w:val="-2"/>
          <w:w w:val="105"/>
          <w:sz w:val="20"/>
        </w:rPr>
        <w:t>https://doi.org/10.1007/s10614-020-09983-3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46" w:after="0"/>
        <w:ind w:left="655" w:right="329" w:hanging="339"/>
        <w:jc w:val="both"/>
        <w:rPr>
          <w:sz w:val="20"/>
        </w:rPr>
      </w:pPr>
      <w:r>
        <w:rPr>
          <w:w w:val="105"/>
          <w:sz w:val="20"/>
        </w:rPr>
        <w:t>Kenneth</w:t>
      </w:r>
      <w:r>
        <w:rPr>
          <w:w w:val="105"/>
          <w:sz w:val="20"/>
        </w:rPr>
        <w:t> L.</w:t>
      </w:r>
      <w:r>
        <w:rPr>
          <w:w w:val="105"/>
          <w:sz w:val="20"/>
        </w:rPr>
        <w:t> Judd,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(2017).</w:t>
      </w:r>
      <w:r>
        <w:rPr>
          <w:w w:val="105"/>
          <w:sz w:val="20"/>
        </w:rPr>
        <w:t> “Lower</w:t>
      </w:r>
      <w:r>
        <w:rPr>
          <w:w w:val="105"/>
          <w:sz w:val="20"/>
        </w:rPr>
        <w:t> Bounds</w:t>
      </w:r>
      <w:r>
        <w:rPr>
          <w:w w:val="105"/>
          <w:sz w:val="20"/>
        </w:rPr>
        <w:t> on Approximation</w:t>
      </w:r>
      <w:r>
        <w:rPr>
          <w:w w:val="105"/>
          <w:sz w:val="20"/>
        </w:rPr>
        <w:t> Errors</w:t>
      </w:r>
      <w:r>
        <w:rPr>
          <w:w w:val="105"/>
          <w:sz w:val="20"/>
        </w:rPr>
        <w:t> to</w:t>
      </w:r>
      <w:r>
        <w:rPr>
          <w:w w:val="105"/>
          <w:sz w:val="20"/>
        </w:rPr>
        <w:t> Numerical</w:t>
      </w:r>
      <w:r>
        <w:rPr>
          <w:w w:val="105"/>
          <w:sz w:val="20"/>
        </w:rPr>
        <w:t> Solutions</w:t>
      </w:r>
      <w:r>
        <w:rPr>
          <w:w w:val="105"/>
          <w:sz w:val="20"/>
        </w:rPr>
        <w:t> of</w:t>
      </w:r>
      <w:r>
        <w:rPr>
          <w:w w:val="105"/>
          <w:sz w:val="20"/>
        </w:rPr>
        <w:t> Dynamic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Models”, </w:t>
      </w:r>
      <w:r>
        <w:rPr>
          <w:i/>
          <w:w w:val="105"/>
          <w:sz w:val="20"/>
        </w:rPr>
        <w:t>Econometrica </w:t>
      </w:r>
      <w:r>
        <w:rPr>
          <w:w w:val="105"/>
          <w:sz w:val="20"/>
        </w:rPr>
        <w:t>85 (3), 991-1020.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Kenneth</w:t>
      </w:r>
      <w:r>
        <w:rPr>
          <w:w w:val="105"/>
          <w:sz w:val="20"/>
        </w:rPr>
        <w:t> L.</w:t>
      </w:r>
      <w:r>
        <w:rPr>
          <w:w w:val="105"/>
          <w:sz w:val="20"/>
        </w:rPr>
        <w:t> Judd,</w:t>
      </w:r>
      <w:r>
        <w:rPr>
          <w:w w:val="105"/>
          <w:sz w:val="20"/>
        </w:rPr>
        <w:t> Lilia Malia,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</w:t>
      </w:r>
      <w:r>
        <w:rPr>
          <w:w w:val="105"/>
          <w:sz w:val="20"/>
        </w:rPr>
        <w:t> and</w:t>
      </w:r>
      <w:r>
        <w:rPr>
          <w:w w:val="105"/>
          <w:sz w:val="20"/>
        </w:rPr>
        <w:t> Inna</w:t>
      </w:r>
      <w:r>
        <w:rPr>
          <w:w w:val="105"/>
          <w:sz w:val="20"/>
        </w:rPr>
        <w:t> Tsener,</w:t>
      </w:r>
      <w:r>
        <w:rPr>
          <w:w w:val="105"/>
          <w:sz w:val="20"/>
        </w:rPr>
        <w:t> (2016).</w:t>
      </w:r>
      <w:r>
        <w:rPr>
          <w:w w:val="105"/>
          <w:sz w:val="20"/>
        </w:rPr>
        <w:t> “How</w:t>
      </w:r>
      <w:r>
        <w:rPr>
          <w:w w:val="105"/>
          <w:sz w:val="20"/>
        </w:rPr>
        <w:t> to</w:t>
      </w:r>
      <w:r>
        <w:rPr>
          <w:w w:val="105"/>
          <w:sz w:val="20"/>
        </w:rPr>
        <w:t> Solve Dynamic</w:t>
      </w:r>
      <w:r>
        <w:rPr>
          <w:w w:val="105"/>
          <w:sz w:val="20"/>
        </w:rPr>
        <w:t> Stochastic</w:t>
      </w:r>
      <w:r>
        <w:rPr>
          <w:w w:val="105"/>
          <w:sz w:val="20"/>
        </w:rPr>
        <w:t> Models</w:t>
      </w:r>
      <w:r>
        <w:rPr>
          <w:w w:val="105"/>
          <w:sz w:val="20"/>
        </w:rPr>
        <w:t> Computing</w:t>
      </w:r>
      <w:r>
        <w:rPr>
          <w:w w:val="105"/>
          <w:sz w:val="20"/>
        </w:rPr>
        <w:t> Expectations</w:t>
      </w:r>
      <w:r>
        <w:rPr>
          <w:w w:val="105"/>
          <w:sz w:val="20"/>
        </w:rPr>
        <w:t> Just</w:t>
      </w:r>
      <w:r>
        <w:rPr>
          <w:w w:val="105"/>
          <w:sz w:val="20"/>
        </w:rPr>
        <w:t> Once”,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NBER</w:t>
      </w:r>
      <w:r>
        <w:rPr>
          <w:i/>
          <w:w w:val="105"/>
          <w:sz w:val="20"/>
        </w:rPr>
        <w:t> 17418</w:t>
      </w:r>
      <w:r>
        <w:rPr>
          <w:w w:val="105"/>
          <w:sz w:val="20"/>
        </w:rPr>
        <w:t>, </w:t>
      </w:r>
      <w:r>
        <w:rPr>
          <w:i/>
          <w:w w:val="105"/>
          <w:sz w:val="20"/>
        </w:rPr>
        <w:t>Quantitative Economics 8 (3), 851-893.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1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Cristina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Arellano,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Lilia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Viktor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Tsyrennikov,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(2016).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“Envelope Condition</w:t>
      </w:r>
      <w:r>
        <w:rPr>
          <w:w w:val="105"/>
          <w:sz w:val="20"/>
        </w:rPr>
        <w:t> Method</w:t>
      </w:r>
      <w:r>
        <w:rPr>
          <w:w w:val="105"/>
          <w:sz w:val="20"/>
        </w:rPr>
        <w:t> with</w:t>
      </w:r>
      <w:r>
        <w:rPr>
          <w:w w:val="105"/>
          <w:sz w:val="20"/>
        </w:rPr>
        <w:t> an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Default</w:t>
      </w:r>
      <w:r>
        <w:rPr>
          <w:w w:val="105"/>
          <w:sz w:val="20"/>
        </w:rPr>
        <w:t> Risk</w:t>
      </w:r>
      <w:r>
        <w:rPr>
          <w:w w:val="105"/>
          <w:sz w:val="20"/>
        </w:rPr>
        <w:t> Models”,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 Dynamics and Control </w:t>
      </w:r>
      <w:r>
        <w:rPr>
          <w:w w:val="105"/>
          <w:sz w:val="20"/>
        </w:rPr>
        <w:t>69, 436-459.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5" w:after="0"/>
        <w:ind w:left="655" w:right="328" w:hanging="339"/>
        <w:jc w:val="both"/>
        <w:rPr>
          <w:sz w:val="20"/>
        </w:rPr>
      </w:pPr>
      <w:r>
        <w:rPr>
          <w:w w:val="105"/>
          <w:sz w:val="20"/>
        </w:rPr>
        <w:t>Lilia Maliar</w:t>
      </w:r>
      <w:r>
        <w:rPr>
          <w:w w:val="105"/>
          <w:sz w:val="20"/>
        </w:rPr>
        <w:t> and Serguei Maliar, (2016). “Ruling out</w:t>
      </w:r>
      <w:r>
        <w:rPr>
          <w:w w:val="105"/>
          <w:sz w:val="20"/>
        </w:rPr>
        <w:t> Multiplicity of Smooth Equilibria in Dynamic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Games: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Hyperbolic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Discounting Example”, </w:t>
      </w:r>
      <w:r>
        <w:rPr>
          <w:i/>
          <w:w w:val="105"/>
          <w:sz w:val="20"/>
        </w:rPr>
        <w:t>Dynamic Games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and Applications </w:t>
      </w:r>
      <w:r>
        <w:rPr>
          <w:w w:val="105"/>
          <w:sz w:val="20"/>
        </w:rPr>
        <w:t>6(2),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243-261,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special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issue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"Dynamic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Games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Macroeconomics"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edited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Edward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C. Prescott and Kevin L Reffett.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4" w:after="0"/>
        <w:ind w:left="655" w:right="329" w:hanging="339"/>
        <w:jc w:val="both"/>
        <w:rPr>
          <w:sz w:val="20"/>
        </w:rPr>
      </w:pPr>
      <w:r>
        <w:rPr>
          <w:w w:val="105"/>
          <w:sz w:val="20"/>
        </w:rPr>
        <w:t>Lilia Maliar and Serguei Maliar, (2015). “Merging Simulation and Projection Approaches to</w:t>
      </w:r>
      <w:r>
        <w:rPr>
          <w:w w:val="105"/>
          <w:sz w:val="20"/>
        </w:rPr>
        <w:t> Solve</w:t>
      </w:r>
      <w:r>
        <w:rPr>
          <w:w w:val="105"/>
          <w:sz w:val="20"/>
        </w:rPr>
        <w:t> High-Dimensional</w:t>
      </w:r>
      <w:r>
        <w:rPr>
          <w:w w:val="105"/>
          <w:sz w:val="20"/>
        </w:rPr>
        <w:t> Problems</w:t>
      </w:r>
      <w:r>
        <w:rPr>
          <w:w w:val="105"/>
          <w:sz w:val="20"/>
        </w:rPr>
        <w:t> with</w:t>
      </w:r>
      <w:r>
        <w:rPr>
          <w:w w:val="105"/>
          <w:sz w:val="20"/>
        </w:rPr>
        <w:t> an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a</w:t>
      </w:r>
      <w:r>
        <w:rPr>
          <w:w w:val="105"/>
          <w:sz w:val="20"/>
        </w:rPr>
        <w:t> New</w:t>
      </w:r>
      <w:r>
        <w:rPr>
          <w:w w:val="105"/>
          <w:sz w:val="20"/>
        </w:rPr>
        <w:t> Keynesian</w:t>
      </w:r>
      <w:r>
        <w:rPr>
          <w:w w:val="105"/>
          <w:sz w:val="20"/>
        </w:rPr>
        <w:t> model”, </w:t>
      </w:r>
      <w:r>
        <w:rPr>
          <w:i/>
          <w:w w:val="105"/>
          <w:sz w:val="20"/>
        </w:rPr>
        <w:t>Quantitative Economics </w:t>
      </w:r>
      <w:r>
        <w:rPr>
          <w:w w:val="105"/>
          <w:sz w:val="20"/>
        </w:rPr>
        <w:t>6, 1-47 (LEAD ARTICLE).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</w:tabs>
        <w:spacing w:line="240" w:lineRule="auto" w:before="110" w:after="0"/>
        <w:ind w:left="653" w:right="0" w:hanging="337"/>
        <w:jc w:val="both"/>
        <w:rPr>
          <w:color w:val="333333"/>
          <w:sz w:val="20"/>
        </w:rPr>
      </w:pPr>
      <w:r>
        <w:rPr>
          <w:w w:val="105"/>
          <w:sz w:val="20"/>
        </w:rPr>
        <w:t>Lilia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(2015).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“Assessing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Gains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Parallel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Computation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Supercomputers”,</w:t>
      </w:r>
    </w:p>
    <w:p>
      <w:pPr>
        <w:spacing w:before="10"/>
        <w:ind w:left="655" w:right="0" w:firstLine="0"/>
        <w:jc w:val="both"/>
        <w:rPr>
          <w:sz w:val="20"/>
        </w:rPr>
      </w:pPr>
      <w:r>
        <w:rPr>
          <w:i/>
          <w:sz w:val="20"/>
        </w:rPr>
        <w:t>Economics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Bulletin</w:t>
      </w:r>
      <w:r>
        <w:rPr>
          <w:i/>
          <w:spacing w:val="22"/>
          <w:sz w:val="20"/>
        </w:rPr>
        <w:t> </w:t>
      </w:r>
      <w:r>
        <w:rPr>
          <w:sz w:val="20"/>
        </w:rPr>
        <w:t>35/1,</w:t>
      </w:r>
      <w:r>
        <w:rPr>
          <w:spacing w:val="19"/>
          <w:sz w:val="20"/>
        </w:rPr>
        <w:t> </w:t>
      </w:r>
      <w:r>
        <w:rPr>
          <w:sz w:val="20"/>
        </w:rPr>
        <w:t>159-</w:t>
      </w:r>
      <w:r>
        <w:rPr>
          <w:spacing w:val="-4"/>
          <w:sz w:val="20"/>
        </w:rPr>
        <w:t>167.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8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Kenneth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L.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Judd,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Lilia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Rafael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Valero,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(2014).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“Smolyak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Method for</w:t>
      </w:r>
      <w:r>
        <w:rPr>
          <w:w w:val="105"/>
          <w:sz w:val="20"/>
        </w:rPr>
        <w:t> Solving</w:t>
      </w:r>
      <w:r>
        <w:rPr>
          <w:w w:val="105"/>
          <w:sz w:val="20"/>
        </w:rPr>
        <w:t> Dynamic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Models:</w:t>
      </w:r>
      <w:r>
        <w:rPr>
          <w:w w:val="105"/>
          <w:sz w:val="20"/>
        </w:rPr>
        <w:t> Lagrange</w:t>
      </w:r>
      <w:r>
        <w:rPr>
          <w:w w:val="105"/>
          <w:sz w:val="20"/>
        </w:rPr>
        <w:t> Interpolation,</w:t>
      </w:r>
      <w:r>
        <w:rPr>
          <w:w w:val="105"/>
          <w:sz w:val="20"/>
        </w:rPr>
        <w:t> Anisotropic</w:t>
      </w:r>
      <w:r>
        <w:rPr>
          <w:w w:val="105"/>
          <w:sz w:val="20"/>
        </w:rPr>
        <w:t> Grid</w:t>
      </w:r>
      <w:r>
        <w:rPr>
          <w:w w:val="105"/>
          <w:sz w:val="20"/>
        </w:rPr>
        <w:t> and Adaptive Domain”, </w:t>
      </w:r>
      <w:r>
        <w:rPr>
          <w:i/>
          <w:w w:val="105"/>
          <w:sz w:val="20"/>
        </w:rPr>
        <w:t>Journal of Economic Dynamics and Control </w:t>
      </w:r>
      <w:r>
        <w:rPr>
          <w:w w:val="105"/>
          <w:sz w:val="20"/>
        </w:rPr>
        <w:t>44(C),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92-123.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1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Sébastien</w:t>
      </w:r>
      <w:r>
        <w:rPr>
          <w:w w:val="105"/>
          <w:sz w:val="20"/>
        </w:rPr>
        <w:t> Villemot,</w:t>
      </w:r>
      <w:r>
        <w:rPr>
          <w:w w:val="105"/>
          <w:sz w:val="20"/>
        </w:rPr>
        <w:t> (2013).</w:t>
      </w:r>
      <w:r>
        <w:rPr>
          <w:w w:val="105"/>
          <w:sz w:val="20"/>
        </w:rPr>
        <w:t> “Taking</w:t>
      </w:r>
      <w:r>
        <w:rPr>
          <w:w w:val="105"/>
          <w:sz w:val="20"/>
        </w:rPr>
        <w:t> Perturbation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the Accuracy</w:t>
      </w:r>
      <w:r>
        <w:rPr>
          <w:w w:val="105"/>
          <w:sz w:val="20"/>
        </w:rPr>
        <w:t> Frontier:</w:t>
      </w:r>
      <w:r>
        <w:rPr>
          <w:w w:val="105"/>
          <w:sz w:val="20"/>
        </w:rPr>
        <w:t> A</w:t>
      </w:r>
      <w:r>
        <w:rPr>
          <w:w w:val="105"/>
          <w:sz w:val="20"/>
        </w:rPr>
        <w:t> Hybrid</w:t>
      </w:r>
      <w:r>
        <w:rPr>
          <w:w w:val="105"/>
          <w:sz w:val="20"/>
        </w:rPr>
        <w:t> of</w:t>
      </w:r>
      <w:r>
        <w:rPr>
          <w:w w:val="105"/>
          <w:sz w:val="20"/>
        </w:rPr>
        <w:t> Local</w:t>
      </w:r>
      <w:r>
        <w:rPr>
          <w:w w:val="105"/>
          <w:sz w:val="20"/>
        </w:rPr>
        <w:t> and</w:t>
      </w:r>
      <w:r>
        <w:rPr>
          <w:w w:val="105"/>
          <w:sz w:val="20"/>
        </w:rPr>
        <w:t> Global</w:t>
      </w:r>
      <w:r>
        <w:rPr>
          <w:w w:val="105"/>
          <w:sz w:val="20"/>
        </w:rPr>
        <w:t> Solutions”,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Computational</w:t>
      </w:r>
      <w:r>
        <w:rPr>
          <w:i/>
          <w:w w:val="105"/>
          <w:sz w:val="20"/>
        </w:rPr>
        <w:t> Economics </w:t>
      </w:r>
      <w:r>
        <w:rPr>
          <w:w w:val="105"/>
          <w:sz w:val="20"/>
        </w:rPr>
        <w:t>42(3), pp 307-325.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5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Lilia Maliar and Serguei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Maliar, (2013). “Envelope Condition Method versus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Endogenous Grid</w:t>
      </w:r>
      <w:r>
        <w:rPr>
          <w:w w:val="105"/>
          <w:sz w:val="20"/>
        </w:rPr>
        <w:t> Method</w:t>
      </w:r>
      <w:r>
        <w:rPr>
          <w:w w:val="105"/>
          <w:sz w:val="20"/>
        </w:rPr>
        <w:t> for</w:t>
      </w:r>
      <w:r>
        <w:rPr>
          <w:w w:val="105"/>
          <w:sz w:val="20"/>
        </w:rPr>
        <w:t> Solving</w:t>
      </w:r>
      <w:r>
        <w:rPr>
          <w:w w:val="105"/>
          <w:sz w:val="20"/>
        </w:rPr>
        <w:t> Dynamic</w:t>
      </w:r>
      <w:r>
        <w:rPr>
          <w:w w:val="105"/>
          <w:sz w:val="20"/>
        </w:rPr>
        <w:t> Programming</w:t>
      </w:r>
      <w:r>
        <w:rPr>
          <w:w w:val="105"/>
          <w:sz w:val="20"/>
        </w:rPr>
        <w:t> Problems”,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Letters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120,</w:t>
      </w:r>
      <w:r>
        <w:rPr>
          <w:w w:val="105"/>
          <w:sz w:val="20"/>
        </w:rPr>
        <w:t> pp. </w:t>
      </w:r>
      <w:r>
        <w:rPr>
          <w:spacing w:val="-2"/>
          <w:w w:val="105"/>
          <w:sz w:val="20"/>
        </w:rPr>
        <w:t>262-266.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Kenneth</w:t>
      </w:r>
      <w:r>
        <w:rPr>
          <w:w w:val="105"/>
          <w:sz w:val="20"/>
        </w:rPr>
        <w:t> L.</w:t>
      </w:r>
      <w:r>
        <w:rPr>
          <w:w w:val="105"/>
          <w:sz w:val="20"/>
        </w:rPr>
        <w:t> Judd,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(2011).</w:t>
      </w:r>
      <w:r>
        <w:rPr>
          <w:w w:val="105"/>
          <w:sz w:val="20"/>
        </w:rPr>
        <w:t> “Numerically</w:t>
      </w:r>
      <w:r>
        <w:rPr>
          <w:w w:val="105"/>
          <w:sz w:val="20"/>
        </w:rPr>
        <w:t> Stable</w:t>
      </w:r>
      <w:r>
        <w:rPr>
          <w:w w:val="105"/>
          <w:sz w:val="20"/>
        </w:rPr>
        <w:t> and Accurate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Simulation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Methods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Solving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Models"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"Supplement", </w:t>
      </w:r>
      <w:r>
        <w:rPr>
          <w:i/>
          <w:w w:val="105"/>
          <w:sz w:val="20"/>
        </w:rPr>
        <w:t>Quantitative Economics </w:t>
      </w:r>
      <w:r>
        <w:rPr>
          <w:w w:val="105"/>
          <w:sz w:val="20"/>
        </w:rPr>
        <w:t>2, 173-210.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7" w:hanging="339"/>
        <w:jc w:val="both"/>
        <w:rPr>
          <w:sz w:val="20"/>
        </w:rPr>
      </w:pPr>
      <w:r>
        <w:rPr>
          <w:w w:val="105"/>
          <w:sz w:val="20"/>
        </w:rPr>
        <w:t>Serguei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Lilia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Kenneth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L.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Judd,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(2011).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"Solving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Multi-Country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Real Business</w:t>
      </w:r>
      <w:r>
        <w:rPr>
          <w:w w:val="105"/>
          <w:sz w:val="20"/>
        </w:rPr>
        <w:t> Cycle</w:t>
      </w:r>
      <w:r>
        <w:rPr>
          <w:w w:val="105"/>
          <w:sz w:val="20"/>
        </w:rPr>
        <w:t> Model</w:t>
      </w:r>
      <w:r>
        <w:rPr>
          <w:w w:val="105"/>
          <w:sz w:val="20"/>
        </w:rPr>
        <w:t> Using</w:t>
      </w:r>
      <w:r>
        <w:rPr>
          <w:w w:val="105"/>
          <w:sz w:val="20"/>
        </w:rPr>
        <w:t> Ergodic</w:t>
      </w:r>
      <w:r>
        <w:rPr>
          <w:w w:val="105"/>
          <w:sz w:val="20"/>
        </w:rPr>
        <w:t> Set</w:t>
      </w:r>
      <w:r>
        <w:rPr>
          <w:w w:val="105"/>
          <w:sz w:val="20"/>
        </w:rPr>
        <w:t> Methods"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Economic</w:t>
      </w:r>
      <w:r>
        <w:rPr>
          <w:i/>
          <w:w w:val="105"/>
          <w:sz w:val="20"/>
        </w:rPr>
        <w:t> Dynamic</w:t>
      </w:r>
      <w:r>
        <w:rPr>
          <w:i/>
          <w:w w:val="105"/>
          <w:sz w:val="20"/>
        </w:rPr>
        <w:t> and Control </w:t>
      </w:r>
      <w:r>
        <w:rPr>
          <w:w w:val="105"/>
          <w:sz w:val="20"/>
        </w:rPr>
        <w:t>35(2), pp. 207-228.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0" w:after="0"/>
        <w:ind w:left="655" w:right="331" w:hanging="339"/>
        <w:jc w:val="both"/>
        <w:rPr>
          <w:sz w:val="20"/>
        </w:rPr>
      </w:pPr>
      <w:r>
        <w:rPr>
          <w:w w:val="105"/>
          <w:sz w:val="20"/>
        </w:rPr>
        <w:t>Lilia Maliar and Serguei Maliar, (2011). "Capital-Skill Complementarity and Steady-State Growth", </w:t>
      </w:r>
      <w:r>
        <w:rPr>
          <w:i/>
          <w:w w:val="105"/>
          <w:sz w:val="20"/>
        </w:rPr>
        <w:t>Economica </w:t>
      </w:r>
      <w:r>
        <w:rPr>
          <w:w w:val="105"/>
          <w:sz w:val="20"/>
        </w:rPr>
        <w:t>78, pp. 240-259.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2" w:after="0"/>
        <w:ind w:left="655" w:right="327" w:hanging="339"/>
        <w:jc w:val="both"/>
        <w:rPr>
          <w:sz w:val="20"/>
        </w:rPr>
      </w:pPr>
      <w:r>
        <w:rPr>
          <w:w w:val="105"/>
          <w:sz w:val="20"/>
        </w:rPr>
        <w:t>Lilia Maliar, Serguei Maliar and Fernando Valli, (2010). "Solving the Incomplete Markets Model</w:t>
      </w:r>
      <w:r>
        <w:rPr>
          <w:w w:val="105"/>
          <w:sz w:val="20"/>
        </w:rPr>
        <w:t> with</w:t>
      </w:r>
      <w:r>
        <w:rPr>
          <w:w w:val="105"/>
          <w:sz w:val="20"/>
        </w:rPr>
        <w:t> Aggregate</w:t>
      </w:r>
      <w:r>
        <w:rPr>
          <w:w w:val="105"/>
          <w:sz w:val="20"/>
        </w:rPr>
        <w:t> Uncertainty</w:t>
      </w:r>
      <w:r>
        <w:rPr>
          <w:w w:val="105"/>
          <w:sz w:val="20"/>
        </w:rPr>
        <w:t> Using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Krusell-Smith</w:t>
      </w:r>
      <w:r>
        <w:rPr>
          <w:w w:val="105"/>
          <w:sz w:val="20"/>
        </w:rPr>
        <w:t> Algorithm"</w:t>
      </w:r>
      <w:r>
        <w:rPr>
          <w:i/>
          <w:w w:val="105"/>
          <w:sz w:val="20"/>
        </w:rPr>
        <w:t>,</w:t>
      </w:r>
      <w:r>
        <w:rPr>
          <w:i/>
          <w:w w:val="105"/>
          <w:sz w:val="20"/>
        </w:rPr>
        <w:t> Journal</w:t>
      </w:r>
      <w:r>
        <w:rPr>
          <w:i/>
          <w:w w:val="105"/>
          <w:sz w:val="20"/>
        </w:rPr>
        <w:t> of Economic Dynamics and Control 34, pp. 42-49.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2240" w:h="15840"/>
          <w:pgMar w:top="1260" w:bottom="280" w:left="1800" w:right="1800"/>
        </w:sectPr>
      </w:pP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77" w:after="0"/>
        <w:ind w:left="655" w:right="324" w:hanging="339"/>
        <w:jc w:val="both"/>
        <w:rPr>
          <w:sz w:val="20"/>
        </w:rPr>
      </w:pPr>
      <w:r>
        <w:rPr>
          <w:w w:val="105"/>
          <w:sz w:val="20"/>
        </w:rPr>
        <w:t>Kateryna Garmel, Lilia Maliar and Serguei Maliar, (2008). "The EU Eastern Enlargement and</w:t>
      </w:r>
      <w:r>
        <w:rPr>
          <w:w w:val="105"/>
          <w:sz w:val="20"/>
        </w:rPr>
        <w:t> FDI:</w:t>
      </w:r>
      <w:r>
        <w:rPr>
          <w:w w:val="105"/>
          <w:sz w:val="20"/>
        </w:rPr>
        <w:t> the</w:t>
      </w:r>
      <w:r>
        <w:rPr>
          <w:w w:val="105"/>
          <w:sz w:val="20"/>
        </w:rPr>
        <w:t> Implications</w:t>
      </w:r>
      <w:r>
        <w:rPr>
          <w:w w:val="105"/>
          <w:sz w:val="20"/>
        </w:rPr>
        <w:t> from</w:t>
      </w:r>
      <w:r>
        <w:rPr>
          <w:w w:val="105"/>
          <w:sz w:val="20"/>
        </w:rPr>
        <w:t> a</w:t>
      </w:r>
      <w:r>
        <w:rPr>
          <w:w w:val="105"/>
          <w:sz w:val="20"/>
        </w:rPr>
        <w:t> Neoclassical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Model",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Comparative Economics </w:t>
      </w:r>
      <w:r>
        <w:rPr>
          <w:w w:val="105"/>
          <w:sz w:val="20"/>
        </w:rPr>
        <w:t>36/2, pp. 307-325.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0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Maliar, Serguei Maliar and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Fidel Perez,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(2008).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"Sovereign Risk,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FDI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Spillovers, and Economic Growth", </w:t>
      </w:r>
      <w:r>
        <w:rPr>
          <w:i/>
          <w:w w:val="105"/>
          <w:sz w:val="20"/>
        </w:rPr>
        <w:t>Review of International Economics </w:t>
      </w:r>
      <w:r>
        <w:rPr>
          <w:w w:val="105"/>
          <w:sz w:val="20"/>
        </w:rPr>
        <w:t>16/3, pp. 463-477.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2" w:after="0"/>
        <w:ind w:left="655" w:right="327" w:hanging="339"/>
        <w:jc w:val="both"/>
        <w:rPr>
          <w:sz w:val="20"/>
        </w:rPr>
      </w:pPr>
      <w:r>
        <w:rPr>
          <w:w w:val="105"/>
          <w:sz w:val="20"/>
        </w:rPr>
        <w:t>Dmytro</w:t>
      </w:r>
      <w:r>
        <w:rPr>
          <w:w w:val="105"/>
          <w:sz w:val="20"/>
        </w:rPr>
        <w:t> Kylymnyuk,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(2007).</w:t>
      </w:r>
      <w:r>
        <w:rPr>
          <w:w w:val="105"/>
          <w:sz w:val="20"/>
        </w:rPr>
        <w:t> "Rich,</w:t>
      </w:r>
      <w:r>
        <w:rPr>
          <w:w w:val="105"/>
          <w:sz w:val="20"/>
        </w:rPr>
        <w:t> Poor</w:t>
      </w:r>
      <w:r>
        <w:rPr>
          <w:w w:val="105"/>
          <w:sz w:val="20"/>
        </w:rPr>
        <w:t> and</w:t>
      </w:r>
      <w:r>
        <w:rPr>
          <w:w w:val="105"/>
          <w:sz w:val="20"/>
        </w:rPr>
        <w:t> Growth- Miracle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Nations: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Multiple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Equilibria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Revisited"</w:t>
      </w:r>
      <w:r>
        <w:rPr>
          <w:i/>
          <w:w w:val="105"/>
          <w:sz w:val="20"/>
        </w:rPr>
        <w:t>,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BE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Journals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in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Macroeconomics,</w:t>
      </w:r>
      <w:r>
        <w:rPr>
          <w:i/>
          <w:spacing w:val="-14"/>
          <w:w w:val="105"/>
          <w:sz w:val="20"/>
        </w:rPr>
        <w:t> </w:t>
      </w:r>
      <w:r>
        <w:rPr>
          <w:i/>
          <w:w w:val="105"/>
          <w:sz w:val="20"/>
        </w:rPr>
        <w:t>Topics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in Macroeconomics</w:t>
      </w:r>
      <w:r>
        <w:rPr>
          <w:w w:val="105"/>
          <w:sz w:val="20"/>
        </w:rPr>
        <w:t>: Vol. 7: No. 1, Article 20.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1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Dmytro</w:t>
      </w:r>
      <w:r>
        <w:rPr>
          <w:w w:val="105"/>
          <w:sz w:val="20"/>
        </w:rPr>
        <w:t> Kylymnyuk,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(2007).</w:t>
      </w:r>
      <w:r>
        <w:rPr>
          <w:w w:val="105"/>
          <w:sz w:val="20"/>
        </w:rPr>
        <w:t> "A</w:t>
      </w:r>
      <w:r>
        <w:rPr>
          <w:w w:val="105"/>
          <w:sz w:val="20"/>
        </w:rPr>
        <w:t> Model</w:t>
      </w:r>
      <w:r>
        <w:rPr>
          <w:w w:val="105"/>
          <w:sz w:val="20"/>
        </w:rPr>
        <w:t> of</w:t>
      </w:r>
      <w:r>
        <w:rPr>
          <w:w w:val="105"/>
          <w:sz w:val="20"/>
        </w:rPr>
        <w:t> Unbalanced Sectorial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with</w:t>
      </w:r>
      <w:r>
        <w:rPr>
          <w:w w:val="105"/>
          <w:sz w:val="20"/>
        </w:rPr>
        <w:t> Application</w:t>
      </w:r>
      <w:r>
        <w:rPr>
          <w:w w:val="105"/>
          <w:sz w:val="20"/>
        </w:rPr>
        <w:t> to</w:t>
      </w:r>
      <w:r>
        <w:rPr>
          <w:w w:val="105"/>
          <w:sz w:val="20"/>
        </w:rPr>
        <w:t> Transition</w:t>
      </w:r>
      <w:r>
        <w:rPr>
          <w:w w:val="105"/>
          <w:sz w:val="20"/>
        </w:rPr>
        <w:t> Economies",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w w:val="105"/>
          <w:sz w:val="20"/>
        </w:rPr>
        <w:t> Change</w:t>
      </w:r>
      <w:r>
        <w:rPr>
          <w:i/>
          <w:w w:val="105"/>
          <w:sz w:val="20"/>
        </w:rPr>
        <w:t> and Restructuring </w:t>
      </w:r>
      <w:r>
        <w:rPr>
          <w:w w:val="105"/>
          <w:sz w:val="20"/>
        </w:rPr>
        <w:t>40/4, pp. 309-325.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</w:tabs>
        <w:spacing w:line="240" w:lineRule="auto" w:before="115" w:after="0"/>
        <w:ind w:left="653" w:right="0" w:hanging="337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(2007).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"Short-Run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Patience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Wealth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Distribution",</w:t>
      </w:r>
    </w:p>
    <w:p>
      <w:pPr>
        <w:spacing w:before="10"/>
        <w:ind w:left="655" w:right="0" w:firstLine="0"/>
        <w:jc w:val="both"/>
        <w:rPr>
          <w:sz w:val="20"/>
        </w:rPr>
      </w:pPr>
      <w:r>
        <w:rPr>
          <w:i/>
          <w:sz w:val="20"/>
        </w:rPr>
        <w:t>Studies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Nonlinear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Dynamics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Econometrics</w:t>
      </w:r>
      <w:r>
        <w:rPr>
          <w:sz w:val="20"/>
        </w:rPr>
        <w:t>,</w:t>
      </w:r>
      <w:r>
        <w:rPr>
          <w:spacing w:val="16"/>
          <w:sz w:val="20"/>
        </w:rPr>
        <w:t> </w:t>
      </w:r>
      <w:r>
        <w:rPr>
          <w:sz w:val="20"/>
        </w:rPr>
        <w:t>Vol.11:</w:t>
      </w:r>
      <w:r>
        <w:rPr>
          <w:spacing w:val="14"/>
          <w:sz w:val="20"/>
        </w:rPr>
        <w:t> </w:t>
      </w:r>
      <w:r>
        <w:rPr>
          <w:sz w:val="20"/>
        </w:rPr>
        <w:t>No.</w:t>
      </w:r>
      <w:r>
        <w:rPr>
          <w:spacing w:val="16"/>
          <w:sz w:val="20"/>
        </w:rPr>
        <w:t> </w:t>
      </w:r>
      <w:r>
        <w:rPr>
          <w:sz w:val="20"/>
        </w:rPr>
        <w:t>1,</w:t>
      </w:r>
      <w:r>
        <w:rPr>
          <w:spacing w:val="15"/>
          <w:sz w:val="20"/>
        </w:rPr>
        <w:t> </w:t>
      </w:r>
      <w:r>
        <w:rPr>
          <w:sz w:val="20"/>
        </w:rPr>
        <w:t>Article</w:t>
      </w:r>
      <w:r>
        <w:rPr>
          <w:spacing w:val="13"/>
          <w:sz w:val="20"/>
        </w:rPr>
        <w:t> </w:t>
      </w:r>
      <w:r>
        <w:rPr>
          <w:spacing w:val="-5"/>
          <w:sz w:val="20"/>
        </w:rPr>
        <w:t>4.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8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(2006).</w:t>
      </w:r>
      <w:r>
        <w:rPr>
          <w:w w:val="105"/>
          <w:sz w:val="20"/>
        </w:rPr>
        <w:t> "The</w:t>
      </w:r>
      <w:r>
        <w:rPr>
          <w:w w:val="105"/>
          <w:sz w:val="20"/>
        </w:rPr>
        <w:t> Neoclassical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Model</w:t>
      </w:r>
      <w:r>
        <w:rPr>
          <w:w w:val="105"/>
          <w:sz w:val="20"/>
        </w:rPr>
        <w:t> with Heterogeneous</w:t>
      </w:r>
      <w:r>
        <w:rPr>
          <w:w w:val="105"/>
          <w:sz w:val="20"/>
        </w:rPr>
        <w:t> Quasi-Geometric</w:t>
      </w:r>
      <w:r>
        <w:rPr>
          <w:w w:val="105"/>
          <w:sz w:val="20"/>
        </w:rPr>
        <w:t> Consumers",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</w:t>
      </w:r>
      <w:r>
        <w:rPr>
          <w:i/>
          <w:w w:val="105"/>
          <w:sz w:val="20"/>
        </w:rPr>
        <w:t> Money,</w:t>
      </w:r>
      <w:r>
        <w:rPr>
          <w:i/>
          <w:w w:val="105"/>
          <w:sz w:val="20"/>
        </w:rPr>
        <w:t> Credit,</w:t>
      </w:r>
      <w:r>
        <w:rPr>
          <w:i/>
          <w:w w:val="105"/>
          <w:sz w:val="20"/>
        </w:rPr>
        <w:t> and</w:t>
      </w:r>
      <w:r>
        <w:rPr>
          <w:i/>
          <w:w w:val="105"/>
          <w:sz w:val="20"/>
        </w:rPr>
        <w:t> Banking </w:t>
      </w:r>
      <w:r>
        <w:rPr>
          <w:w w:val="105"/>
          <w:sz w:val="20"/>
        </w:rPr>
        <w:t>38(3), pp. 635-654.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4" w:hanging="339"/>
        <w:jc w:val="both"/>
        <w:rPr>
          <w:sz w:val="20"/>
        </w:rPr>
      </w:pPr>
      <w:r>
        <w:rPr>
          <w:w w:val="105"/>
          <w:sz w:val="20"/>
        </w:rPr>
        <w:t>Lilia Maliar and Serguei Maliar, (2006). "Indeterminacy in a Log-Linearized Neoclassical Growth</w:t>
      </w:r>
      <w:r>
        <w:rPr>
          <w:w w:val="105"/>
          <w:sz w:val="20"/>
        </w:rPr>
        <w:t> Model</w:t>
      </w:r>
      <w:r>
        <w:rPr>
          <w:w w:val="105"/>
          <w:sz w:val="20"/>
        </w:rPr>
        <w:t> with</w:t>
      </w:r>
      <w:r>
        <w:rPr>
          <w:w w:val="105"/>
          <w:sz w:val="20"/>
        </w:rPr>
        <w:t> Quasi-Geometric</w:t>
      </w:r>
      <w:r>
        <w:rPr>
          <w:w w:val="105"/>
          <w:sz w:val="20"/>
        </w:rPr>
        <w:t> Discounting",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w w:val="105"/>
          <w:sz w:val="20"/>
        </w:rPr>
        <w:t> Modelling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23/3,</w:t>
      </w:r>
      <w:r>
        <w:rPr>
          <w:w w:val="105"/>
          <w:sz w:val="20"/>
        </w:rPr>
        <w:t> pp.</w:t>
      </w:r>
      <w:r>
        <w:rPr>
          <w:w w:val="105"/>
          <w:sz w:val="20"/>
        </w:rPr>
        <w:t> 492- </w:t>
      </w:r>
      <w:r>
        <w:rPr>
          <w:spacing w:val="-4"/>
          <w:w w:val="105"/>
          <w:sz w:val="20"/>
        </w:rPr>
        <w:t>505.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8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(2005).</w:t>
      </w:r>
      <w:r>
        <w:rPr>
          <w:w w:val="105"/>
          <w:sz w:val="20"/>
        </w:rPr>
        <w:t> "Solving</w:t>
      </w:r>
      <w:r>
        <w:rPr>
          <w:w w:val="105"/>
          <w:sz w:val="20"/>
        </w:rPr>
        <w:t> the</w:t>
      </w:r>
      <w:r>
        <w:rPr>
          <w:w w:val="105"/>
          <w:sz w:val="20"/>
        </w:rPr>
        <w:t> Neoclassical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Model</w:t>
      </w:r>
      <w:r>
        <w:rPr>
          <w:w w:val="105"/>
          <w:sz w:val="20"/>
        </w:rPr>
        <w:t> with Quasi-Geometric</w:t>
      </w:r>
      <w:r>
        <w:rPr>
          <w:w w:val="105"/>
          <w:sz w:val="20"/>
        </w:rPr>
        <w:t> Discounting:</w:t>
      </w:r>
      <w:r>
        <w:rPr>
          <w:w w:val="105"/>
          <w:sz w:val="20"/>
        </w:rPr>
        <w:t> A</w:t>
      </w:r>
      <w:r>
        <w:rPr>
          <w:w w:val="105"/>
          <w:sz w:val="20"/>
        </w:rPr>
        <w:t> Grid-Based</w:t>
      </w:r>
      <w:r>
        <w:rPr>
          <w:w w:val="105"/>
          <w:sz w:val="20"/>
        </w:rPr>
        <w:t> Euler-Equation</w:t>
      </w:r>
      <w:r>
        <w:rPr>
          <w:w w:val="105"/>
          <w:sz w:val="20"/>
        </w:rPr>
        <w:t> Method",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Computational Economics </w:t>
      </w:r>
      <w:r>
        <w:rPr>
          <w:w w:val="105"/>
          <w:sz w:val="20"/>
        </w:rPr>
        <w:t>26, pp. 163-172.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6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Juan</w:t>
      </w:r>
      <w:r>
        <w:rPr>
          <w:w w:val="105"/>
          <w:sz w:val="20"/>
        </w:rPr>
        <w:t> Mora,</w:t>
      </w:r>
      <w:r>
        <w:rPr>
          <w:w w:val="105"/>
          <w:sz w:val="20"/>
        </w:rPr>
        <w:t> (2005).</w:t>
      </w:r>
      <w:r>
        <w:rPr>
          <w:w w:val="105"/>
          <w:sz w:val="20"/>
        </w:rPr>
        <w:t> "Income</w:t>
      </w:r>
      <w:r>
        <w:rPr>
          <w:w w:val="105"/>
          <w:sz w:val="20"/>
        </w:rPr>
        <w:t> and</w:t>
      </w:r>
      <w:r>
        <w:rPr>
          <w:w w:val="105"/>
          <w:sz w:val="20"/>
        </w:rPr>
        <w:t> Wealth</w:t>
      </w:r>
      <w:r>
        <w:rPr>
          <w:w w:val="105"/>
          <w:sz w:val="20"/>
        </w:rPr>
        <w:t> Distributions Along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Cycle: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Implications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Neoclassical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Model",</w:t>
      </w:r>
      <w:r>
        <w:rPr>
          <w:spacing w:val="-9"/>
          <w:w w:val="105"/>
          <w:sz w:val="20"/>
        </w:rPr>
        <w:t> </w:t>
      </w:r>
      <w:r>
        <w:rPr>
          <w:i/>
          <w:w w:val="105"/>
          <w:sz w:val="20"/>
        </w:rPr>
        <w:t>BE</w:t>
      </w:r>
      <w:r>
        <w:rPr>
          <w:i/>
          <w:spacing w:val="-13"/>
          <w:w w:val="105"/>
          <w:sz w:val="20"/>
        </w:rPr>
        <w:t> </w:t>
      </w:r>
      <w:r>
        <w:rPr>
          <w:i/>
          <w:w w:val="105"/>
          <w:sz w:val="20"/>
        </w:rPr>
        <w:t>Journals in Macroeconomics, Topics in Macroeconomics </w:t>
      </w:r>
      <w:r>
        <w:rPr>
          <w:w w:val="105"/>
          <w:sz w:val="20"/>
        </w:rPr>
        <w:t>Vol. 5: No. 1, Article 15.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0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(2005).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"Solving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Nonlinear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Models: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 Algorithm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Computing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Value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Simulations",</w:t>
      </w:r>
      <w:r>
        <w:rPr>
          <w:spacing w:val="-10"/>
          <w:w w:val="105"/>
          <w:sz w:val="20"/>
        </w:rPr>
        <w:t> </w:t>
      </w:r>
      <w:r>
        <w:rPr>
          <w:i/>
          <w:w w:val="105"/>
          <w:sz w:val="20"/>
        </w:rPr>
        <w:t>Economics</w:t>
      </w:r>
      <w:r>
        <w:rPr>
          <w:i/>
          <w:spacing w:val="-11"/>
          <w:w w:val="105"/>
          <w:sz w:val="20"/>
        </w:rPr>
        <w:t> </w:t>
      </w:r>
      <w:r>
        <w:rPr>
          <w:i/>
          <w:w w:val="105"/>
          <w:sz w:val="20"/>
        </w:rPr>
        <w:t>Letters</w:t>
      </w:r>
      <w:r>
        <w:rPr>
          <w:i/>
          <w:spacing w:val="-13"/>
          <w:w w:val="105"/>
          <w:sz w:val="20"/>
        </w:rPr>
        <w:t> </w:t>
      </w:r>
      <w:r>
        <w:rPr>
          <w:w w:val="105"/>
          <w:sz w:val="20"/>
        </w:rPr>
        <w:t>87,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pp.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135-140.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0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Dmytro</w:t>
      </w:r>
      <w:r>
        <w:rPr>
          <w:w w:val="105"/>
          <w:sz w:val="20"/>
        </w:rPr>
        <w:t> Boyarchuk,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(2005).</w:t>
      </w:r>
      <w:r>
        <w:rPr>
          <w:w w:val="105"/>
          <w:sz w:val="20"/>
        </w:rPr>
        <w:t> "The</w:t>
      </w:r>
      <w:r>
        <w:rPr>
          <w:w w:val="105"/>
          <w:sz w:val="20"/>
        </w:rPr>
        <w:t> Consumption</w:t>
      </w:r>
      <w:r>
        <w:rPr>
          <w:w w:val="105"/>
          <w:sz w:val="20"/>
        </w:rPr>
        <w:t> and Welfare</w:t>
      </w:r>
      <w:r>
        <w:rPr>
          <w:w w:val="105"/>
          <w:sz w:val="20"/>
        </w:rPr>
        <w:t> Implications of Wage</w:t>
      </w:r>
      <w:r>
        <w:rPr>
          <w:w w:val="105"/>
          <w:sz w:val="20"/>
        </w:rPr>
        <w:t> Arrears in Transition Economies",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w w:val="105"/>
          <w:sz w:val="20"/>
        </w:rPr>
        <w:t> of Comparative Economics </w:t>
      </w:r>
      <w:r>
        <w:rPr>
          <w:w w:val="105"/>
          <w:sz w:val="20"/>
        </w:rPr>
        <w:t>33(3), pp. 540-567.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7" w:lineRule="auto" w:before="110" w:after="0"/>
        <w:ind w:left="655" w:right="331" w:hanging="339"/>
        <w:jc w:val="both"/>
        <w:rPr>
          <w:sz w:val="20"/>
        </w:rPr>
      </w:pPr>
      <w:r>
        <w:rPr>
          <w:w w:val="105"/>
          <w:sz w:val="20"/>
        </w:rPr>
        <w:t>Lilia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 (2005). "Parameterized</w:t>
      </w:r>
      <w:r>
        <w:rPr>
          <w:w w:val="105"/>
          <w:sz w:val="20"/>
        </w:rPr>
        <w:t> Expectations</w:t>
      </w:r>
      <w:r>
        <w:rPr>
          <w:w w:val="105"/>
          <w:sz w:val="20"/>
        </w:rPr>
        <w:t> Algorithm:</w:t>
      </w:r>
      <w:r>
        <w:rPr>
          <w:w w:val="105"/>
          <w:sz w:val="20"/>
        </w:rPr>
        <w:t> How</w:t>
      </w:r>
      <w:r>
        <w:rPr>
          <w:w w:val="105"/>
          <w:sz w:val="20"/>
        </w:rPr>
        <w:t> to Solve for Labor Easily", </w:t>
      </w:r>
      <w:r>
        <w:rPr>
          <w:i/>
          <w:w w:val="105"/>
          <w:sz w:val="20"/>
        </w:rPr>
        <w:t>Computational Economics </w:t>
      </w:r>
      <w:r>
        <w:rPr>
          <w:w w:val="105"/>
          <w:sz w:val="20"/>
        </w:rPr>
        <w:t>25, pp. 269-274.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52" w:lineRule="auto" w:before="112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 (2004). "Endogenous</w:t>
      </w:r>
      <w:r>
        <w:rPr>
          <w:w w:val="105"/>
          <w:sz w:val="20"/>
        </w:rPr>
        <w:t> Growth</w:t>
      </w:r>
      <w:r>
        <w:rPr>
          <w:w w:val="105"/>
          <w:sz w:val="20"/>
        </w:rPr>
        <w:t> and</w:t>
      </w:r>
      <w:r>
        <w:rPr>
          <w:w w:val="105"/>
          <w:sz w:val="20"/>
        </w:rPr>
        <w:t> Endogenous</w:t>
      </w:r>
      <w:r>
        <w:rPr>
          <w:w w:val="105"/>
          <w:sz w:val="20"/>
        </w:rPr>
        <w:t> Business Cycles", </w:t>
      </w:r>
      <w:r>
        <w:rPr>
          <w:i/>
          <w:w w:val="105"/>
          <w:sz w:val="20"/>
        </w:rPr>
        <w:t>Macroeconomic Dynamics </w:t>
      </w:r>
      <w:r>
        <w:rPr>
          <w:w w:val="105"/>
          <w:sz w:val="20"/>
        </w:rPr>
        <w:t>8/5, pp. 1-23.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52" w:lineRule="auto" w:before="105" w:after="0"/>
        <w:ind w:left="655" w:right="330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(2004).</w:t>
      </w:r>
      <w:r>
        <w:rPr>
          <w:w w:val="105"/>
          <w:sz w:val="20"/>
        </w:rPr>
        <w:t> "Indivisible</w:t>
      </w:r>
      <w:r>
        <w:rPr>
          <w:w w:val="105"/>
          <w:sz w:val="20"/>
        </w:rPr>
        <w:t> Labor,</w:t>
      </w:r>
      <w:r>
        <w:rPr>
          <w:w w:val="105"/>
          <w:sz w:val="20"/>
        </w:rPr>
        <w:t> Lotteries</w:t>
      </w:r>
      <w:r>
        <w:rPr>
          <w:w w:val="105"/>
          <w:sz w:val="20"/>
        </w:rPr>
        <w:t> and</w:t>
      </w:r>
      <w:r>
        <w:rPr>
          <w:w w:val="105"/>
          <w:sz w:val="20"/>
        </w:rPr>
        <w:t> Idiosyncratic Productivity Shocks", </w:t>
      </w:r>
      <w:r>
        <w:rPr>
          <w:i/>
          <w:w w:val="105"/>
          <w:sz w:val="20"/>
        </w:rPr>
        <w:t>Mathematical Social Sciences </w:t>
      </w:r>
      <w:r>
        <w:rPr>
          <w:w w:val="105"/>
          <w:sz w:val="20"/>
        </w:rPr>
        <w:t>48, pp. 23-35.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32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(2004).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"Preference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Shocks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Aggregation: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Series Data Evidence", </w:t>
      </w:r>
      <w:r>
        <w:rPr>
          <w:i/>
          <w:w w:val="105"/>
          <w:sz w:val="20"/>
        </w:rPr>
        <w:t>Canadian Journal of Economics </w:t>
      </w:r>
      <w:r>
        <w:rPr>
          <w:w w:val="105"/>
          <w:sz w:val="20"/>
        </w:rPr>
        <w:t>37/3, pp. 768-781.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9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(2004).</w:t>
      </w:r>
      <w:r>
        <w:rPr>
          <w:w w:val="105"/>
          <w:sz w:val="20"/>
        </w:rPr>
        <w:t> "Quasi-Geometric</w:t>
      </w:r>
      <w:r>
        <w:rPr>
          <w:w w:val="105"/>
          <w:sz w:val="20"/>
        </w:rPr>
        <w:t> Discounting:</w:t>
      </w:r>
      <w:r>
        <w:rPr>
          <w:w w:val="105"/>
          <w:sz w:val="20"/>
        </w:rPr>
        <w:t> a</w:t>
      </w:r>
      <w:r>
        <w:rPr>
          <w:w w:val="105"/>
          <w:sz w:val="20"/>
        </w:rPr>
        <w:t> Closed-Form Solution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under the Exponential Utility Function", </w:t>
      </w:r>
      <w:r>
        <w:rPr>
          <w:i/>
          <w:w w:val="105"/>
          <w:sz w:val="20"/>
        </w:rPr>
        <w:t>Bulletin of Economic Research </w:t>
      </w:r>
      <w:r>
        <w:rPr>
          <w:w w:val="105"/>
          <w:sz w:val="20"/>
        </w:rPr>
        <w:t>56/2, pp. </w:t>
      </w:r>
      <w:r>
        <w:rPr>
          <w:spacing w:val="-2"/>
          <w:w w:val="105"/>
          <w:sz w:val="20"/>
        </w:rPr>
        <w:t>201-206.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09" w:after="0"/>
        <w:ind w:left="655" w:right="328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Maliar and Serguei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(2003).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"Quasi-Linear Preferences in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the Macroeconomy: Indeterminacy,</w:t>
      </w:r>
      <w:r>
        <w:rPr>
          <w:w w:val="105"/>
          <w:sz w:val="20"/>
        </w:rPr>
        <w:t> Heterogeneity</w:t>
      </w:r>
      <w:r>
        <w:rPr>
          <w:w w:val="105"/>
          <w:sz w:val="20"/>
        </w:rPr>
        <w:t> and</w:t>
      </w:r>
      <w:r>
        <w:rPr>
          <w:w w:val="105"/>
          <w:sz w:val="20"/>
        </w:rPr>
        <w:t> the</w:t>
      </w:r>
      <w:r>
        <w:rPr>
          <w:w w:val="105"/>
          <w:sz w:val="20"/>
        </w:rPr>
        <w:t> Representative</w:t>
      </w:r>
      <w:r>
        <w:rPr>
          <w:w w:val="105"/>
          <w:sz w:val="20"/>
        </w:rPr>
        <w:t> Consumer",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Spanish</w:t>
      </w:r>
      <w:r>
        <w:rPr>
          <w:i/>
          <w:w w:val="105"/>
          <w:sz w:val="20"/>
        </w:rPr>
        <w:t> Economic Review </w:t>
      </w:r>
      <w:r>
        <w:rPr>
          <w:w w:val="105"/>
          <w:sz w:val="20"/>
        </w:rPr>
        <w:t>5, pp. 251-267.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52" w:lineRule="auto" w:before="108" w:after="0"/>
        <w:ind w:left="655" w:right="333" w:hanging="339"/>
        <w:jc w:val="both"/>
        <w:rPr>
          <w:sz w:val="20"/>
        </w:rPr>
      </w:pPr>
      <w:r>
        <w:rPr>
          <w:w w:val="105"/>
          <w:sz w:val="20"/>
        </w:rPr>
        <w:t>Lilia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(2003).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"The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Representative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Consumer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Neoclassical Growth Model with Idiosyncratic Shocks", </w:t>
      </w:r>
      <w:r>
        <w:rPr>
          <w:i/>
          <w:w w:val="105"/>
          <w:sz w:val="20"/>
        </w:rPr>
        <w:t>Review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of Economic</w:t>
      </w:r>
      <w:r>
        <w:rPr>
          <w:i/>
          <w:spacing w:val="-2"/>
          <w:w w:val="105"/>
          <w:sz w:val="20"/>
        </w:rPr>
        <w:t> </w:t>
      </w:r>
      <w:r>
        <w:rPr>
          <w:i/>
          <w:w w:val="105"/>
          <w:sz w:val="20"/>
        </w:rPr>
        <w:t>Dynamics </w:t>
      </w:r>
      <w:r>
        <w:rPr>
          <w:w w:val="105"/>
          <w:sz w:val="20"/>
        </w:rPr>
        <w:t>6, pp.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362-380.</w:t>
      </w:r>
    </w:p>
    <w:p>
      <w:pPr>
        <w:pStyle w:val="ListParagraph"/>
        <w:spacing w:after="0" w:line="252" w:lineRule="auto"/>
        <w:jc w:val="both"/>
        <w:rPr>
          <w:sz w:val="20"/>
        </w:rPr>
        <w:sectPr>
          <w:pgSz w:w="12240" w:h="15840"/>
          <w:pgMar w:top="1260" w:bottom="280" w:left="1800" w:right="1800"/>
        </w:sectPr>
      </w:pP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77" w:after="0"/>
        <w:ind w:left="655" w:right="331" w:hanging="339"/>
        <w:jc w:val="left"/>
        <w:rPr>
          <w:sz w:val="20"/>
        </w:rPr>
      </w:pPr>
      <w:r>
        <w:rPr>
          <w:w w:val="105"/>
          <w:sz w:val="20"/>
        </w:rPr>
        <w:t>Lilia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w w:val="105"/>
          <w:sz w:val="20"/>
        </w:rPr>
        <w:t> Maliar,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(2003).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"Parameterized</w:t>
      </w:r>
      <w:r>
        <w:rPr>
          <w:w w:val="105"/>
          <w:sz w:val="20"/>
        </w:rPr>
        <w:t> Expectations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Algorithm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the Moving Bounds", </w:t>
      </w:r>
      <w:r>
        <w:rPr>
          <w:i/>
          <w:w w:val="105"/>
          <w:sz w:val="20"/>
        </w:rPr>
        <w:t>Journal of Business and Economic Statistics </w:t>
      </w:r>
      <w:r>
        <w:rPr>
          <w:w w:val="105"/>
          <w:sz w:val="20"/>
        </w:rPr>
        <w:t>21/1, pp. 88-92.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0" w:after="0"/>
        <w:ind w:left="655" w:right="325" w:hanging="339"/>
        <w:jc w:val="left"/>
        <w:rPr>
          <w:sz w:val="20"/>
        </w:rPr>
      </w:pPr>
      <w:r>
        <w:rPr>
          <w:w w:val="105"/>
          <w:sz w:val="20"/>
        </w:rPr>
        <w:t>Lilia</w:t>
      </w:r>
      <w:r>
        <w:rPr>
          <w:spacing w:val="68"/>
          <w:w w:val="105"/>
          <w:sz w:val="20"/>
        </w:rPr>
        <w:t> </w:t>
      </w:r>
      <w:r>
        <w:rPr>
          <w:w w:val="105"/>
          <w:sz w:val="20"/>
        </w:rPr>
        <w:t>Maliar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Serguei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Maliar,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(2001).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"Heterogeneity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Capital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 Neoclassical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Stochastic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Growth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Model",</w:t>
      </w:r>
      <w:r>
        <w:rPr>
          <w:spacing w:val="-6"/>
          <w:w w:val="105"/>
          <w:sz w:val="20"/>
        </w:rPr>
        <w:t> </w:t>
      </w:r>
      <w:r>
        <w:rPr>
          <w:i/>
          <w:w w:val="105"/>
          <w:sz w:val="20"/>
        </w:rPr>
        <w:t>Journal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Dynamics</w:t>
      </w:r>
      <w:r>
        <w:rPr>
          <w:i/>
          <w:spacing w:val="-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-7"/>
          <w:w w:val="105"/>
          <w:sz w:val="20"/>
        </w:rPr>
        <w:t> </w:t>
      </w:r>
      <w:r>
        <w:rPr>
          <w:i/>
          <w:w w:val="105"/>
          <w:sz w:val="20"/>
        </w:rPr>
        <w:t>Control</w:t>
      </w:r>
      <w:r>
        <w:rPr>
          <w:i/>
          <w:spacing w:val="-2"/>
          <w:w w:val="105"/>
          <w:sz w:val="20"/>
        </w:rPr>
        <w:t> </w:t>
      </w:r>
      <w:r>
        <w:rPr>
          <w:w w:val="105"/>
          <w:sz w:val="20"/>
        </w:rPr>
        <w:t>25/9,</w:t>
      </w:r>
    </w:p>
    <w:p>
      <w:pPr>
        <w:pStyle w:val="BodyText"/>
        <w:spacing w:line="229" w:lineRule="exact" w:before="0"/>
        <w:ind w:firstLine="0"/>
      </w:pPr>
      <w:r>
        <w:rPr/>
        <w:t>pp.</w:t>
      </w:r>
      <w:r>
        <w:rPr>
          <w:spacing w:val="21"/>
        </w:rPr>
        <w:t> </w:t>
      </w:r>
      <w:r>
        <w:rPr/>
        <w:t>1367-</w:t>
      </w:r>
      <w:r>
        <w:rPr>
          <w:spacing w:val="-2"/>
        </w:rPr>
        <w:t>1397.</w:t>
      </w:r>
    </w:p>
    <w:p>
      <w:pPr>
        <w:pStyle w:val="ListParagraph"/>
        <w:numPr>
          <w:ilvl w:val="0"/>
          <w:numId w:val="4"/>
        </w:numPr>
        <w:tabs>
          <w:tab w:pos="653" w:val="left" w:leader="none"/>
          <w:tab w:pos="655" w:val="left" w:leader="none"/>
        </w:tabs>
        <w:spacing w:line="249" w:lineRule="auto" w:before="118" w:after="0"/>
        <w:ind w:left="655" w:right="332" w:hanging="339"/>
        <w:jc w:val="left"/>
        <w:rPr>
          <w:sz w:val="20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 and Serguei Maliar, (2000). "Differential</w:t>
      </w:r>
      <w:r>
        <w:rPr>
          <w:w w:val="105"/>
          <w:sz w:val="20"/>
        </w:rPr>
        <w:t> Responses of</w:t>
      </w:r>
      <w:r>
        <w:rPr>
          <w:w w:val="105"/>
          <w:sz w:val="20"/>
        </w:rPr>
        <w:t> Labor</w:t>
      </w:r>
      <w:r>
        <w:rPr>
          <w:w w:val="105"/>
          <w:sz w:val="20"/>
        </w:rPr>
        <w:t> Supply Across Productivity Groups", </w:t>
      </w:r>
      <w:r>
        <w:rPr>
          <w:i/>
          <w:w w:val="105"/>
          <w:sz w:val="20"/>
        </w:rPr>
        <w:t>Journal of Macroeconomics</w:t>
      </w:r>
      <w:r>
        <w:rPr>
          <w:w w:val="105"/>
          <w:sz w:val="20"/>
        </w:rPr>
        <w:t>, 22, pp. 85-108.</w:t>
      </w:r>
    </w:p>
    <w:p>
      <w:pPr>
        <w:pStyle w:val="Heading1"/>
        <w:spacing w:before="112"/>
      </w:pPr>
      <w:r>
        <w:rPr>
          <w:w w:val="105"/>
        </w:rPr>
        <w:t>Books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Chapters: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  <w:tab w:pos="655" w:val="left" w:leader="none"/>
        </w:tabs>
        <w:spacing w:line="247" w:lineRule="auto" w:before="120" w:after="0"/>
        <w:ind w:left="655" w:right="330" w:hanging="339"/>
        <w:jc w:val="both"/>
        <w:rPr>
          <w:sz w:val="22"/>
        </w:rPr>
      </w:pPr>
      <w:r>
        <w:rPr>
          <w:w w:val="105"/>
          <w:sz w:val="20"/>
        </w:rPr>
        <w:t>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Maliar,</w:t>
      </w:r>
      <w:r>
        <w:rPr>
          <w:w w:val="105"/>
          <w:sz w:val="20"/>
        </w:rPr>
        <w:t> (2014).</w:t>
      </w:r>
      <w:r>
        <w:rPr>
          <w:w w:val="105"/>
          <w:sz w:val="20"/>
        </w:rPr>
        <w:t> “Numerical</w:t>
      </w:r>
      <w:r>
        <w:rPr>
          <w:w w:val="105"/>
          <w:sz w:val="20"/>
        </w:rPr>
        <w:t> Methods</w:t>
      </w:r>
      <w:r>
        <w:rPr>
          <w:w w:val="105"/>
          <w:sz w:val="20"/>
        </w:rPr>
        <w:t> for</w:t>
      </w:r>
      <w:r>
        <w:rPr>
          <w:w w:val="105"/>
          <w:sz w:val="20"/>
        </w:rPr>
        <w:t> Large</w:t>
      </w:r>
      <w:r>
        <w:rPr>
          <w:w w:val="105"/>
          <w:sz w:val="20"/>
        </w:rPr>
        <w:t> Scale</w:t>
      </w:r>
      <w:r>
        <w:rPr>
          <w:w w:val="105"/>
          <w:sz w:val="20"/>
        </w:rPr>
        <w:t> Dynamic Economic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Models”,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in: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Schmedders,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K.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K.L.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Judd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(Eds.), </w:t>
      </w:r>
      <w:r>
        <w:rPr>
          <w:i/>
          <w:w w:val="105"/>
          <w:sz w:val="20"/>
        </w:rPr>
        <w:t>Handbook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-4"/>
          <w:w w:val="105"/>
          <w:sz w:val="20"/>
        </w:rPr>
        <w:t> </w:t>
      </w:r>
      <w:r>
        <w:rPr>
          <w:i/>
          <w:w w:val="105"/>
          <w:sz w:val="20"/>
        </w:rPr>
        <w:t>Computational Economics</w:t>
      </w:r>
      <w:r>
        <w:rPr>
          <w:w w:val="105"/>
          <w:sz w:val="20"/>
        </w:rPr>
        <w:t>, Volume 3, Chapter 7, 325-477</w:t>
      </w:r>
      <w:r>
        <w:rPr>
          <w:i/>
          <w:w w:val="105"/>
          <w:sz w:val="20"/>
        </w:rPr>
        <w:t>, </w:t>
      </w:r>
      <w:r>
        <w:rPr>
          <w:w w:val="105"/>
          <w:sz w:val="20"/>
        </w:rPr>
        <w:t>Amsterdam: Elsevier Science</w:t>
      </w:r>
      <w:r>
        <w:rPr>
          <w:w w:val="105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  <w:tab w:pos="655" w:val="left" w:leader="none"/>
        </w:tabs>
        <w:spacing w:line="249" w:lineRule="auto" w:before="111" w:after="0"/>
        <w:ind w:left="655" w:right="324" w:hanging="339"/>
        <w:jc w:val="both"/>
        <w:rPr>
          <w:sz w:val="20"/>
        </w:rPr>
      </w:pPr>
      <w:r>
        <w:rPr>
          <w:w w:val="105"/>
          <w:sz w:val="20"/>
        </w:rPr>
        <w:t>Kenneth</w:t>
      </w:r>
      <w:r>
        <w:rPr>
          <w:w w:val="105"/>
          <w:sz w:val="20"/>
        </w:rPr>
        <w:t> L.</w:t>
      </w:r>
      <w:r>
        <w:rPr>
          <w:w w:val="105"/>
          <w:sz w:val="20"/>
        </w:rPr>
        <w:t> Judd,</w:t>
      </w:r>
      <w:r>
        <w:rPr>
          <w:w w:val="105"/>
          <w:sz w:val="20"/>
        </w:rPr>
        <w:t> Lilia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and</w:t>
      </w:r>
      <w:r>
        <w:rPr>
          <w:w w:val="105"/>
          <w:sz w:val="20"/>
        </w:rPr>
        <w:t> Serguei</w:t>
      </w:r>
      <w:r>
        <w:rPr>
          <w:w w:val="105"/>
          <w:sz w:val="20"/>
        </w:rPr>
        <w:t> Maliar</w:t>
      </w:r>
      <w:r>
        <w:rPr>
          <w:w w:val="105"/>
          <w:sz w:val="20"/>
        </w:rPr>
        <w:t> </w:t>
      </w:r>
      <w:r>
        <w:rPr>
          <w:i/>
          <w:w w:val="105"/>
          <w:sz w:val="20"/>
        </w:rPr>
        <w:t>“Ergodic</w:t>
      </w:r>
      <w:r>
        <w:rPr>
          <w:i/>
          <w:w w:val="105"/>
          <w:sz w:val="20"/>
        </w:rPr>
        <w:t> Set</w:t>
      </w:r>
      <w:r>
        <w:rPr>
          <w:i/>
          <w:w w:val="105"/>
          <w:sz w:val="20"/>
        </w:rPr>
        <w:t> Methods</w:t>
      </w:r>
      <w:r>
        <w:rPr>
          <w:i/>
          <w:w w:val="105"/>
          <w:sz w:val="20"/>
        </w:rPr>
        <w:t> for</w:t>
      </w:r>
      <w:r>
        <w:rPr>
          <w:i/>
          <w:w w:val="105"/>
          <w:sz w:val="20"/>
        </w:rPr>
        <w:t> Solving Dynamic</w:t>
      </w:r>
      <w:r>
        <w:rPr>
          <w:i/>
          <w:spacing w:val="-5"/>
          <w:w w:val="105"/>
          <w:sz w:val="20"/>
        </w:rPr>
        <w:t> </w:t>
      </w:r>
      <w:r>
        <w:rPr>
          <w:i/>
          <w:w w:val="105"/>
          <w:sz w:val="20"/>
        </w:rPr>
        <w:t>Economic</w:t>
      </w:r>
      <w:r>
        <w:rPr>
          <w:i/>
          <w:spacing w:val="-3"/>
          <w:w w:val="105"/>
          <w:sz w:val="20"/>
        </w:rPr>
        <w:t> </w:t>
      </w:r>
      <w:r>
        <w:rPr>
          <w:i/>
          <w:w w:val="105"/>
          <w:sz w:val="20"/>
        </w:rPr>
        <w:t>Models”</w:t>
      </w:r>
      <w:r>
        <w:rPr>
          <w:w w:val="105"/>
          <w:sz w:val="20"/>
        </w:rPr>
        <w:t>: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Aimed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up-to-date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manuscript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numerical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methods for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solving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dynamic economic models. Under a contract with </w:t>
      </w:r>
      <w:r>
        <w:rPr>
          <w:i/>
          <w:w w:val="105"/>
          <w:sz w:val="20"/>
        </w:rPr>
        <w:t>MIT Press </w:t>
      </w:r>
      <w:r>
        <w:rPr>
          <w:w w:val="105"/>
          <w:sz w:val="20"/>
        </w:rPr>
        <w:t>with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approximate size of 300 pages.</w:t>
      </w:r>
    </w:p>
    <w:p>
      <w:pPr>
        <w:pStyle w:val="ListParagraph"/>
        <w:numPr>
          <w:ilvl w:val="0"/>
          <w:numId w:val="5"/>
        </w:numPr>
        <w:tabs>
          <w:tab w:pos="653" w:val="left" w:leader="none"/>
          <w:tab w:pos="655" w:val="left" w:leader="none"/>
        </w:tabs>
        <w:spacing w:line="249" w:lineRule="auto" w:before="108" w:after="0"/>
        <w:ind w:left="655" w:right="323" w:hanging="339"/>
        <w:jc w:val="both"/>
        <w:rPr>
          <w:sz w:val="20"/>
        </w:rPr>
      </w:pPr>
      <w:r>
        <w:rPr>
          <w:color w:val="333333"/>
          <w:w w:val="105"/>
          <w:sz w:val="20"/>
        </w:rPr>
        <w:t>Lilia </w:t>
      </w:r>
      <w:r>
        <w:rPr>
          <w:w w:val="105"/>
          <w:sz w:val="20"/>
        </w:rPr>
        <w:t>Maliar and Serguei Maliar, </w:t>
      </w:r>
      <w:r>
        <w:rPr>
          <w:i/>
          <w:w w:val="105"/>
          <w:sz w:val="20"/>
        </w:rPr>
        <w:t>“Dynamic Macroeconomics: A Primer”.</w:t>
      </w:r>
      <w:r>
        <w:rPr>
          <w:i/>
          <w:w w:val="105"/>
          <w:sz w:val="20"/>
        </w:rPr>
        <w:t> </w:t>
      </w:r>
      <w:r>
        <w:rPr>
          <w:w w:val="105"/>
          <w:sz w:val="20"/>
        </w:rPr>
        <w:t>Aimed to be an introduction to dynamic macroeconomics at a beginning and intermediate graduate levels. Under a contract with </w:t>
      </w:r>
      <w:r>
        <w:rPr>
          <w:i/>
          <w:w w:val="105"/>
          <w:sz w:val="20"/>
        </w:rPr>
        <w:t>Cambridge University Press </w:t>
      </w:r>
      <w:r>
        <w:rPr>
          <w:w w:val="105"/>
          <w:sz w:val="20"/>
        </w:rPr>
        <w:t>with approximate size of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400 pages.</w:t>
      </w:r>
    </w:p>
    <w:p>
      <w:pPr>
        <w:pStyle w:val="Heading1"/>
        <w:spacing w:before="149"/>
      </w:pPr>
      <w:r>
        <w:rPr/>
        <w:t>Teaching</w:t>
      </w:r>
      <w:r>
        <w:rPr>
          <w:spacing w:val="22"/>
        </w:rPr>
        <w:t> </w:t>
      </w:r>
      <w:r>
        <w:rPr>
          <w:spacing w:val="-2"/>
        </w:rPr>
        <w:t>experience:</w:t>
      </w:r>
    </w:p>
    <w:p>
      <w:pPr>
        <w:pStyle w:val="BodyText"/>
        <w:spacing w:line="403" w:lineRule="auto"/>
        <w:ind w:left="984" w:right="599" w:hanging="668"/>
      </w:pPr>
      <w:r>
        <w:rPr>
          <w:spacing w:val="-2"/>
          <w:w w:val="105"/>
        </w:rPr>
        <w:t>Visiting Associate Professor, Department of Economics, Stanford University, 2013-2018 </w:t>
      </w:r>
      <w:r>
        <w:rPr>
          <w:w w:val="105"/>
        </w:rPr>
        <w:t>Econ 288 (Computational Economics), 2</w:t>
      </w:r>
      <w:r>
        <w:rPr>
          <w:w w:val="105"/>
          <w:vertAlign w:val="superscript"/>
        </w:rPr>
        <w:t>nd</w:t>
      </w:r>
      <w:r>
        <w:rPr>
          <w:w w:val="105"/>
          <w:vertAlign w:val="baseline"/>
        </w:rPr>
        <w:t> year PhD</w:t>
      </w:r>
    </w:p>
    <w:p>
      <w:pPr>
        <w:pStyle w:val="BodyText"/>
        <w:spacing w:before="3"/>
        <w:ind w:left="984" w:firstLine="0"/>
      </w:pPr>
      <w:r>
        <w:rPr/>
        <w:t>Econ</w:t>
      </w:r>
      <w:r>
        <w:rPr>
          <w:spacing w:val="16"/>
        </w:rPr>
        <w:t> </w:t>
      </w:r>
      <w:r>
        <w:rPr/>
        <w:t>202N</w:t>
      </w:r>
      <w:r>
        <w:rPr>
          <w:spacing w:val="14"/>
        </w:rPr>
        <w:t> </w:t>
      </w:r>
      <w:r>
        <w:rPr/>
        <w:t>(Microeconomics),</w:t>
      </w:r>
      <w:r>
        <w:rPr>
          <w:spacing w:val="17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18"/>
          <w:vertAlign w:val="baseline"/>
        </w:rPr>
        <w:t> </w:t>
      </w:r>
      <w:r>
        <w:rPr>
          <w:vertAlign w:val="baseline"/>
        </w:rPr>
        <w:t>year</w:t>
      </w:r>
      <w:r>
        <w:rPr>
          <w:spacing w:val="16"/>
          <w:vertAlign w:val="baseline"/>
        </w:rPr>
        <w:t> </w:t>
      </w:r>
      <w:r>
        <w:rPr>
          <w:spacing w:val="-5"/>
          <w:vertAlign w:val="baseline"/>
        </w:rPr>
        <w:t>PhD</w:t>
      </w:r>
    </w:p>
    <w:p>
      <w:pPr>
        <w:pStyle w:val="BodyText"/>
        <w:spacing w:before="158"/>
        <w:ind w:left="984" w:firstLine="0"/>
      </w:pPr>
      <w:r>
        <w:rPr>
          <w:w w:val="105"/>
        </w:rPr>
        <w:t>Econ</w:t>
      </w:r>
      <w:r>
        <w:rPr>
          <w:spacing w:val="-12"/>
          <w:w w:val="105"/>
        </w:rPr>
        <w:t> </w:t>
      </w:r>
      <w:r>
        <w:rPr>
          <w:w w:val="105"/>
        </w:rPr>
        <w:t>203N</w:t>
      </w:r>
      <w:r>
        <w:rPr>
          <w:spacing w:val="-13"/>
          <w:w w:val="105"/>
        </w:rPr>
        <w:t> </w:t>
      </w:r>
      <w:r>
        <w:rPr>
          <w:w w:val="105"/>
        </w:rPr>
        <w:t>(Game</w:t>
      </w:r>
      <w:r>
        <w:rPr>
          <w:spacing w:val="-11"/>
          <w:w w:val="105"/>
        </w:rPr>
        <w:t> </w:t>
      </w:r>
      <w:r>
        <w:rPr>
          <w:w w:val="105"/>
        </w:rPr>
        <w:t>Theory),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w w:val="105"/>
          <w:vertAlign w:val="superscript"/>
        </w:rPr>
        <w:t>st</w:t>
      </w:r>
      <w:r>
        <w:rPr>
          <w:spacing w:val="-13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PhD</w:t>
      </w:r>
    </w:p>
    <w:p>
      <w:pPr>
        <w:pStyle w:val="BodyText"/>
        <w:spacing w:before="102"/>
        <w:ind w:left="984" w:firstLine="0"/>
      </w:pPr>
      <w:r>
        <w:rPr/>
        <w:t>Econ</w:t>
      </w:r>
      <w:r>
        <w:rPr>
          <w:spacing w:val="16"/>
        </w:rPr>
        <w:t> </w:t>
      </w:r>
      <w:r>
        <w:rPr/>
        <w:t>160</w:t>
      </w:r>
      <w:r>
        <w:rPr>
          <w:spacing w:val="12"/>
        </w:rPr>
        <w:t> </w:t>
      </w:r>
      <w:r>
        <w:rPr/>
        <w:t>(Game</w:t>
      </w:r>
      <w:r>
        <w:rPr>
          <w:spacing w:val="16"/>
        </w:rPr>
        <w:t> </w:t>
      </w:r>
      <w:r>
        <w:rPr/>
        <w:t>Theory),</w:t>
      </w:r>
      <w:r>
        <w:rPr>
          <w:spacing w:val="19"/>
        </w:rPr>
        <w:t> </w:t>
      </w:r>
      <w:r>
        <w:rPr/>
        <w:t>intermediate</w:t>
      </w:r>
      <w:r>
        <w:rPr>
          <w:spacing w:val="17"/>
        </w:rPr>
        <w:t> </w:t>
      </w:r>
      <w:r>
        <w:rPr>
          <w:spacing w:val="-2"/>
        </w:rPr>
        <w:t>undergraduate</w:t>
      </w:r>
    </w:p>
    <w:p>
      <w:pPr>
        <w:pStyle w:val="BodyText"/>
        <w:spacing w:line="252" w:lineRule="auto" w:before="98"/>
        <w:ind w:left="316" w:right="331" w:firstLine="0"/>
      </w:pPr>
      <w:r>
        <w:rPr>
          <w:w w:val="105"/>
        </w:rPr>
        <w:t>Associate</w:t>
      </w:r>
      <w:r>
        <w:rPr>
          <w:spacing w:val="-5"/>
          <w:w w:val="105"/>
        </w:rPr>
        <w:t> </w:t>
      </w:r>
      <w:r>
        <w:rPr>
          <w:w w:val="105"/>
        </w:rPr>
        <w:t>Professor</w:t>
      </w:r>
      <w:r>
        <w:rPr>
          <w:spacing w:val="-3"/>
          <w:w w:val="105"/>
        </w:rPr>
        <w:t> </w:t>
      </w:r>
      <w:r>
        <w:rPr>
          <w:w w:val="105"/>
        </w:rPr>
        <w:t>(2007-2013),</w:t>
      </w:r>
      <w:r>
        <w:rPr>
          <w:spacing w:val="-5"/>
          <w:w w:val="105"/>
        </w:rPr>
        <w:t> </w:t>
      </w:r>
      <w:r>
        <w:rPr>
          <w:w w:val="105"/>
        </w:rPr>
        <w:t>Professor</w:t>
      </w:r>
      <w:r>
        <w:rPr>
          <w:spacing w:val="-3"/>
          <w:w w:val="105"/>
        </w:rPr>
        <w:t> </w:t>
      </w:r>
      <w:r>
        <w:rPr>
          <w:w w:val="105"/>
        </w:rPr>
        <w:t>“Ramón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Cajal”</w:t>
      </w:r>
      <w:r>
        <w:rPr>
          <w:spacing w:val="-6"/>
          <w:w w:val="105"/>
        </w:rPr>
        <w:t> </w:t>
      </w:r>
      <w:r>
        <w:rPr>
          <w:w w:val="105"/>
        </w:rPr>
        <w:t>(2003-2007),</w:t>
      </w:r>
      <w:r>
        <w:rPr>
          <w:spacing w:val="-4"/>
          <w:w w:val="105"/>
        </w:rPr>
        <w:t> </w:t>
      </w:r>
      <w:r>
        <w:rPr>
          <w:w w:val="105"/>
        </w:rPr>
        <w:t>Assistant</w:t>
      </w:r>
      <w:r>
        <w:rPr>
          <w:spacing w:val="-4"/>
          <w:w w:val="105"/>
        </w:rPr>
        <w:t> </w:t>
      </w:r>
      <w:r>
        <w:rPr>
          <w:w w:val="105"/>
        </w:rPr>
        <w:t>Professor (1999-2003), University of Alicante, Spain</w:t>
      </w:r>
    </w:p>
    <w:p>
      <w:pPr>
        <w:pStyle w:val="BodyText"/>
        <w:tabs>
          <w:tab w:pos="3643" w:val="left" w:leader="none"/>
        </w:tabs>
        <w:spacing w:before="91"/>
        <w:ind w:left="983" w:firstLine="0"/>
      </w:pPr>
      <w:r>
        <w:rPr>
          <w:w w:val="105"/>
        </w:rPr>
        <w:t>Graduate</w:t>
      </w:r>
      <w:r>
        <w:rPr>
          <w:spacing w:val="-12"/>
          <w:w w:val="105"/>
        </w:rPr>
        <w:t> </w:t>
      </w:r>
      <w:r>
        <w:rPr>
          <w:w w:val="105"/>
        </w:rPr>
        <w:t>(in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English):</w:t>
      </w:r>
      <w:r>
        <w:rPr/>
        <w:tab/>
      </w:r>
      <w:r>
        <w:rPr>
          <w:w w:val="105"/>
        </w:rPr>
        <w:t>Macroeconomics</w:t>
      </w:r>
      <w:r>
        <w:rPr>
          <w:spacing w:val="-10"/>
          <w:w w:val="105"/>
        </w:rPr>
        <w:t> </w:t>
      </w:r>
      <w:r>
        <w:rPr>
          <w:w w:val="105"/>
        </w:rPr>
        <w:t>I,</w:t>
      </w:r>
      <w:r>
        <w:rPr>
          <w:spacing w:val="-12"/>
          <w:w w:val="105"/>
        </w:rPr>
        <w:t> </w:t>
      </w:r>
      <w:r>
        <w:rPr>
          <w:w w:val="105"/>
        </w:rPr>
        <w:t>II,</w:t>
      </w:r>
      <w:r>
        <w:rPr>
          <w:spacing w:val="-12"/>
          <w:w w:val="105"/>
        </w:rPr>
        <w:t> </w:t>
      </w:r>
      <w:r>
        <w:rPr>
          <w:w w:val="105"/>
        </w:rPr>
        <w:t>III,</w:t>
      </w:r>
      <w:r>
        <w:rPr>
          <w:spacing w:val="-10"/>
          <w:w w:val="105"/>
        </w:rPr>
        <w:t> </w:t>
      </w:r>
      <w:r>
        <w:rPr>
          <w:w w:val="105"/>
        </w:rPr>
        <w:t>1</w:t>
      </w:r>
      <w:r>
        <w:rPr>
          <w:w w:val="105"/>
          <w:vertAlign w:val="superscript"/>
        </w:rPr>
        <w:t>st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13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PhD</w:t>
      </w:r>
    </w:p>
    <w:p>
      <w:pPr>
        <w:pStyle w:val="BodyText"/>
        <w:spacing w:line="345" w:lineRule="auto" w:before="101"/>
        <w:ind w:left="3645" w:right="2134" w:firstLine="0"/>
      </w:pPr>
      <w:r>
        <w:rPr>
          <w:w w:val="105"/>
        </w:rPr>
        <w:t>Growth</w:t>
      </w:r>
      <w:r>
        <w:rPr>
          <w:spacing w:val="-1"/>
          <w:w w:val="105"/>
        </w:rPr>
        <w:t> </w:t>
      </w:r>
      <w:r>
        <w:rPr>
          <w:w w:val="105"/>
        </w:rPr>
        <w:t>Theory,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w w:val="105"/>
          <w:vertAlign w:val="superscript"/>
        </w:rPr>
        <w:t>st</w:t>
      </w:r>
      <w:r>
        <w:rPr>
          <w:w w:val="105"/>
          <w:vertAlign w:val="baseline"/>
        </w:rPr>
        <w:t> year PhD Math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boot</w:t>
      </w:r>
      <w:r>
        <w:rPr>
          <w:spacing w:val="-8"/>
          <w:w w:val="105"/>
          <w:vertAlign w:val="baseline"/>
        </w:rPr>
        <w:t> </w:t>
      </w:r>
      <w:r>
        <w:rPr>
          <w:w w:val="105"/>
          <w:vertAlign w:val="baseline"/>
        </w:rPr>
        <w:t>camp,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1</w:t>
      </w:r>
      <w:r>
        <w:rPr>
          <w:w w:val="105"/>
          <w:vertAlign w:val="superscript"/>
        </w:rPr>
        <w:t>st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year</w:t>
      </w:r>
      <w:r>
        <w:rPr>
          <w:spacing w:val="-9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PhD</w:t>
      </w:r>
    </w:p>
    <w:p>
      <w:pPr>
        <w:pStyle w:val="BodyText"/>
        <w:tabs>
          <w:tab w:pos="3643" w:val="left" w:leader="none"/>
        </w:tabs>
        <w:spacing w:line="348" w:lineRule="auto" w:before="0"/>
        <w:ind w:left="983" w:right="1561" w:firstLine="2661"/>
      </w:pPr>
      <w:r>
        <w:rPr>
          <w:spacing w:val="-2"/>
          <w:w w:val="105"/>
        </w:rPr>
        <w:t>Advanced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Macroeconomics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</w:t>
      </w:r>
      <w:r>
        <w:rPr>
          <w:spacing w:val="-2"/>
          <w:w w:val="105"/>
          <w:vertAlign w:val="superscript"/>
        </w:rPr>
        <w:t>nd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year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PhD </w:t>
      </w:r>
      <w:r>
        <w:rPr>
          <w:w w:val="105"/>
          <w:vertAlign w:val="baseline"/>
        </w:rPr>
        <w:t>Undergraduate (in Spanish):</w:t>
      </w:r>
      <w:r>
        <w:rPr>
          <w:vertAlign w:val="baseline"/>
        </w:rPr>
        <w:tab/>
      </w:r>
      <w:r>
        <w:rPr>
          <w:w w:val="105"/>
          <w:vertAlign w:val="baseline"/>
        </w:rPr>
        <w:t>Introducción a la economía I</w:t>
      </w:r>
    </w:p>
    <w:p>
      <w:pPr>
        <w:pStyle w:val="BodyText"/>
        <w:spacing w:line="228" w:lineRule="exact" w:before="0"/>
        <w:ind w:left="3645" w:firstLine="0"/>
      </w:pPr>
      <w:r>
        <w:rPr/>
        <w:t>Macroeconomía</w:t>
      </w:r>
      <w:r>
        <w:rPr>
          <w:spacing w:val="36"/>
        </w:rPr>
        <w:t> </w:t>
      </w:r>
      <w:r>
        <w:rPr>
          <w:spacing w:val="-10"/>
        </w:rPr>
        <w:t>I</w:t>
      </w:r>
    </w:p>
    <w:p>
      <w:pPr>
        <w:pStyle w:val="BodyText"/>
        <w:spacing w:before="102"/>
        <w:ind w:left="3645" w:firstLine="0"/>
      </w:pPr>
      <w:r>
        <w:rPr/>
        <w:t>Economía</w:t>
      </w:r>
      <w:r>
        <w:rPr>
          <w:spacing w:val="13"/>
        </w:rPr>
        <w:t> </w:t>
      </w:r>
      <w:r>
        <w:rPr/>
        <w:t>Monetaria</w:t>
      </w:r>
      <w:r>
        <w:rPr>
          <w:spacing w:val="17"/>
        </w:rPr>
        <w:t> </w:t>
      </w:r>
      <w:r>
        <w:rPr/>
        <w:t>y</w:t>
      </w:r>
      <w:r>
        <w:rPr>
          <w:spacing w:val="19"/>
        </w:rPr>
        <w:t> </w:t>
      </w:r>
      <w:r>
        <w:rPr>
          <w:spacing w:val="-2"/>
        </w:rPr>
        <w:t>Bancaria</w:t>
      </w:r>
    </w:p>
    <w:p>
      <w:pPr>
        <w:pStyle w:val="BodyText"/>
        <w:spacing w:line="252" w:lineRule="auto" w:before="98"/>
        <w:ind w:left="316" w:firstLine="0"/>
      </w:pPr>
      <w:r>
        <w:rPr>
          <w:w w:val="105"/>
        </w:rPr>
        <w:t>Visiting</w:t>
      </w:r>
      <w:r>
        <w:rPr>
          <w:spacing w:val="40"/>
          <w:w w:val="105"/>
        </w:rPr>
        <w:t> </w:t>
      </w:r>
      <w:r>
        <w:rPr>
          <w:w w:val="105"/>
        </w:rPr>
        <w:t>Professor,</w:t>
      </w:r>
      <w:r>
        <w:rPr>
          <w:spacing w:val="40"/>
          <w:w w:val="105"/>
        </w:rPr>
        <w:t> </w:t>
      </w:r>
      <w:r>
        <w:rPr>
          <w:w w:val="105"/>
        </w:rPr>
        <w:t>MA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Economics,</w:t>
      </w:r>
      <w:r>
        <w:rPr>
          <w:spacing w:val="40"/>
          <w:w w:val="105"/>
        </w:rPr>
        <w:t> </w:t>
      </w:r>
      <w:r>
        <w:rPr>
          <w:w w:val="105"/>
        </w:rPr>
        <w:t>EERC</w:t>
      </w:r>
      <w:r>
        <w:rPr>
          <w:spacing w:val="40"/>
          <w:w w:val="105"/>
        </w:rPr>
        <w:t> </w:t>
      </w:r>
      <w:r>
        <w:rPr>
          <w:w w:val="105"/>
        </w:rPr>
        <w:t>at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“Kyiv-Mohyla</w:t>
      </w:r>
      <w:r>
        <w:rPr>
          <w:spacing w:val="40"/>
          <w:w w:val="105"/>
        </w:rPr>
        <w:t> </w:t>
      </w:r>
      <w:r>
        <w:rPr>
          <w:w w:val="105"/>
        </w:rPr>
        <w:t>Academy”, Ukraine, 2001-2010, (2 months per year)</w:t>
      </w:r>
    </w:p>
    <w:p>
      <w:pPr>
        <w:pStyle w:val="BodyText"/>
        <w:spacing w:line="345" w:lineRule="auto" w:before="91"/>
        <w:ind w:left="3645" w:right="599" w:firstLine="0"/>
      </w:pPr>
      <w:r>
        <w:rPr>
          <w:w w:val="105"/>
        </w:rPr>
        <w:t>Macroeconomics I (Growth Theory) 1</w:t>
      </w:r>
      <w:r>
        <w:rPr>
          <w:w w:val="105"/>
          <w:vertAlign w:val="superscript"/>
        </w:rPr>
        <w:t>st</w:t>
      </w:r>
      <w:r>
        <w:rPr>
          <w:w w:val="105"/>
          <w:vertAlign w:val="baseline"/>
        </w:rPr>
        <w:t> year </w:t>
      </w:r>
      <w:r>
        <w:rPr>
          <w:spacing w:val="-2"/>
          <w:w w:val="105"/>
          <w:vertAlign w:val="baseline"/>
        </w:rPr>
        <w:t>Advanced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Macroeconomics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(RBC</w:t>
      </w:r>
      <w:r>
        <w:rPr>
          <w:spacing w:val="-4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theory)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2</w:t>
      </w:r>
      <w:r>
        <w:rPr>
          <w:spacing w:val="-2"/>
          <w:w w:val="105"/>
          <w:vertAlign w:val="superscript"/>
        </w:rPr>
        <w:t>nd</w:t>
      </w:r>
      <w:r>
        <w:rPr>
          <w:spacing w:val="-6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year</w:t>
      </w:r>
    </w:p>
    <w:p>
      <w:pPr>
        <w:pStyle w:val="BodyText"/>
        <w:spacing w:line="348" w:lineRule="auto" w:before="0"/>
        <w:ind w:left="316" w:right="2134" w:firstLine="0"/>
      </w:pPr>
      <w:r>
        <w:rPr>
          <w:w w:val="105"/>
        </w:rPr>
        <w:t>Teaching Assistant, University Pompeu Fabra, Spain, 1996-1999 </w:t>
      </w:r>
      <w:r>
        <w:rPr>
          <w:spacing w:val="-2"/>
          <w:w w:val="105"/>
        </w:rPr>
        <w:t>Associate Professor,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Zaporozhye State University, Ukraine, 1992-1993</w:t>
      </w:r>
    </w:p>
    <w:p>
      <w:pPr>
        <w:pStyle w:val="BodyText"/>
        <w:spacing w:before="99"/>
        <w:ind w:left="0" w:firstLine="0"/>
      </w:pPr>
    </w:p>
    <w:p>
      <w:pPr>
        <w:pStyle w:val="Heading1"/>
      </w:pPr>
      <w:r>
        <w:rPr/>
        <w:t>Workshops,</w:t>
      </w:r>
      <w:r>
        <w:rPr>
          <w:spacing w:val="20"/>
        </w:rPr>
        <w:t> </w:t>
      </w:r>
      <w:r>
        <w:rPr/>
        <w:t>Mini-courses</w:t>
      </w:r>
      <w:r>
        <w:rPr>
          <w:spacing w:val="20"/>
        </w:rPr>
        <w:t> </w:t>
      </w:r>
      <w:r>
        <w:rPr/>
        <w:t>and</w:t>
      </w:r>
      <w:r>
        <w:rPr>
          <w:spacing w:val="23"/>
        </w:rPr>
        <w:t> </w:t>
      </w:r>
      <w:r>
        <w:rPr/>
        <w:t>Visiting</w:t>
      </w:r>
      <w:r>
        <w:rPr>
          <w:spacing w:val="20"/>
        </w:rPr>
        <w:t> </w:t>
      </w:r>
      <w:r>
        <w:rPr>
          <w:spacing w:val="-2"/>
        </w:rPr>
        <w:t>Teaching</w:t>
      </w:r>
    </w:p>
    <w:p>
      <w:pPr>
        <w:pStyle w:val="Heading1"/>
        <w:spacing w:after="0"/>
        <w:sectPr>
          <w:pgSz w:w="12240" w:h="15840"/>
          <w:pgMar w:top="1260" w:bottom="280" w:left="1800" w:right="1800"/>
        </w:sectPr>
      </w:pP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77" w:after="0"/>
        <w:ind w:left="655" w:right="331" w:hanging="339"/>
        <w:jc w:val="left"/>
        <w:rPr>
          <w:sz w:val="20"/>
        </w:rPr>
      </w:pPr>
      <w:r>
        <w:rPr>
          <w:w w:val="105"/>
          <w:sz w:val="20"/>
        </w:rPr>
        <w:t>Three-day</w:t>
      </w:r>
      <w:r>
        <w:rPr>
          <w:w w:val="105"/>
          <w:sz w:val="20"/>
        </w:rPr>
        <w:t> intensive</w:t>
      </w:r>
      <w:r>
        <w:rPr>
          <w:w w:val="105"/>
          <w:sz w:val="20"/>
        </w:rPr>
        <w:t> course</w:t>
      </w:r>
      <w:r>
        <w:rPr>
          <w:w w:val="105"/>
          <w:sz w:val="20"/>
        </w:rPr>
        <w:t> “Machine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w w:val="105"/>
          <w:sz w:val="20"/>
        </w:rPr>
        <w:t> and</w:t>
      </w:r>
      <w:r>
        <w:rPr>
          <w:w w:val="105"/>
          <w:sz w:val="20"/>
        </w:rPr>
        <w:t> Artificial</w:t>
      </w:r>
      <w:r>
        <w:rPr>
          <w:w w:val="105"/>
          <w:sz w:val="20"/>
        </w:rPr>
        <w:t> Intelligence</w:t>
      </w:r>
      <w:r>
        <w:rPr>
          <w:w w:val="105"/>
          <w:sz w:val="20"/>
        </w:rPr>
        <w:t> in</w:t>
      </w:r>
      <w:r>
        <w:rPr>
          <w:w w:val="105"/>
          <w:sz w:val="20"/>
        </w:rPr>
        <w:t> Economics”, Bank of Chile. December 2021.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92" w:after="0"/>
        <w:ind w:left="655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Visiting scholar,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National</w:t>
      </w:r>
      <w:r>
        <w:rPr>
          <w:spacing w:val="-7"/>
          <w:w w:val="105"/>
          <w:sz w:val="20"/>
        </w:rPr>
        <w:t> </w:t>
      </w:r>
      <w:r>
        <w:rPr>
          <w:spacing w:val="-2"/>
          <w:w w:val="105"/>
          <w:sz w:val="20"/>
        </w:rPr>
        <w:t>Bank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of Ukraine, IMF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mission, June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2020, January 2021.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100" w:after="0"/>
        <w:ind w:left="655" w:right="334" w:hanging="339"/>
        <w:jc w:val="left"/>
        <w:rPr>
          <w:sz w:val="20"/>
        </w:rPr>
      </w:pPr>
      <w:r>
        <w:rPr>
          <w:w w:val="105"/>
          <w:sz w:val="20"/>
        </w:rPr>
        <w:t>Visiting faculty, Macro III and Advanced Macro PhD courses at University of Alicante in spring of 2013-2018 academic years.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7" w:lineRule="auto" w:before="92" w:after="0"/>
        <w:ind w:left="655" w:right="331" w:hanging="339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faculty,</w:t>
      </w:r>
      <w:r>
        <w:rPr>
          <w:w w:val="105"/>
          <w:sz w:val="20"/>
        </w:rPr>
        <w:t> new</w:t>
      </w:r>
      <w:r>
        <w:rPr>
          <w:w w:val="105"/>
          <w:sz w:val="20"/>
        </w:rPr>
        <w:t> Initiative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Economics</w:t>
      </w:r>
      <w:r>
        <w:rPr>
          <w:w w:val="105"/>
          <w:sz w:val="20"/>
        </w:rPr>
        <w:t> (nICE),</w:t>
      </w:r>
      <w:r>
        <w:rPr>
          <w:w w:val="105"/>
          <w:sz w:val="20"/>
        </w:rPr>
        <w:t> Hoover</w:t>
      </w:r>
      <w:r>
        <w:rPr>
          <w:w w:val="105"/>
          <w:sz w:val="20"/>
        </w:rPr>
        <w:t> Institution, Stanford University. August 2018.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94" w:after="0"/>
        <w:ind w:left="655" w:right="331" w:hanging="339"/>
        <w:jc w:val="left"/>
        <w:rPr>
          <w:sz w:val="20"/>
        </w:rPr>
      </w:pPr>
      <w:r>
        <w:rPr>
          <w:w w:val="105"/>
          <w:sz w:val="20"/>
        </w:rPr>
        <w:t>One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week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intensive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“Solution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Methods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State-Dependent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Time-Dependent Models”, Federal Reserve Board, Washington, August 2017 (jointly with Serguei Maliar).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7" w:lineRule="auto" w:before="91" w:after="0"/>
        <w:ind w:left="655" w:right="332" w:hanging="339"/>
        <w:jc w:val="left"/>
        <w:rPr>
          <w:sz w:val="20"/>
        </w:rPr>
      </w:pPr>
      <w:r>
        <w:rPr>
          <w:w w:val="105"/>
          <w:sz w:val="20"/>
        </w:rPr>
        <w:t>One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pre-conference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solving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state-dependent and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time-dependent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models, Society of Computational Economics, New York, USA, 2017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97" w:after="0"/>
        <w:ind w:left="655" w:right="0" w:hanging="339"/>
        <w:jc w:val="left"/>
        <w:rPr>
          <w:sz w:val="20"/>
        </w:rPr>
      </w:pPr>
      <w:r>
        <w:rPr>
          <w:sz w:val="20"/>
        </w:rPr>
        <w:t>Five-day</w:t>
      </w:r>
      <w:r>
        <w:rPr>
          <w:spacing w:val="17"/>
          <w:sz w:val="20"/>
        </w:rPr>
        <w:t> </w:t>
      </w:r>
      <w:r>
        <w:rPr>
          <w:sz w:val="20"/>
        </w:rPr>
        <w:t>mini-course</w:t>
      </w:r>
      <w:r>
        <w:rPr>
          <w:spacing w:val="17"/>
          <w:sz w:val="20"/>
        </w:rPr>
        <w:t> </w:t>
      </w:r>
      <w:r>
        <w:rPr>
          <w:sz w:val="20"/>
        </w:rPr>
        <w:t>on</w:t>
      </w:r>
      <w:r>
        <w:rPr>
          <w:spacing w:val="20"/>
          <w:sz w:val="20"/>
        </w:rPr>
        <w:t> </w:t>
      </w:r>
      <w:r>
        <w:rPr>
          <w:sz w:val="20"/>
        </w:rPr>
        <w:t>numerical</w:t>
      </w:r>
      <w:r>
        <w:rPr>
          <w:spacing w:val="17"/>
          <w:sz w:val="20"/>
        </w:rPr>
        <w:t> </w:t>
      </w:r>
      <w:r>
        <w:rPr>
          <w:sz w:val="20"/>
        </w:rPr>
        <w:t>methods,</w:t>
      </w:r>
      <w:r>
        <w:rPr>
          <w:spacing w:val="20"/>
          <w:sz w:val="20"/>
        </w:rPr>
        <w:t> </w:t>
      </w:r>
      <w:r>
        <w:rPr>
          <w:sz w:val="20"/>
        </w:rPr>
        <w:t>Indiana</w:t>
      </w:r>
      <w:r>
        <w:rPr>
          <w:spacing w:val="23"/>
          <w:sz w:val="20"/>
        </w:rPr>
        <w:t> </w:t>
      </w:r>
      <w:r>
        <w:rPr>
          <w:sz w:val="20"/>
        </w:rPr>
        <w:t>University,</w:t>
      </w:r>
      <w:r>
        <w:rPr>
          <w:spacing w:val="17"/>
          <w:sz w:val="20"/>
        </w:rPr>
        <w:t> </w:t>
      </w:r>
      <w:r>
        <w:rPr>
          <w:sz w:val="20"/>
        </w:rPr>
        <w:t>Bloomington,</w:t>
      </w:r>
      <w:r>
        <w:rPr>
          <w:spacing w:val="23"/>
          <w:sz w:val="20"/>
        </w:rPr>
        <w:t> </w:t>
      </w:r>
      <w:r>
        <w:rPr>
          <w:sz w:val="20"/>
        </w:rPr>
        <w:t>USA,</w:t>
      </w:r>
      <w:r>
        <w:rPr>
          <w:spacing w:val="17"/>
          <w:sz w:val="20"/>
        </w:rPr>
        <w:t> </w:t>
      </w:r>
      <w:r>
        <w:rPr>
          <w:spacing w:val="-4"/>
          <w:sz w:val="20"/>
        </w:rPr>
        <w:t>2015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100" w:after="0"/>
        <w:ind w:left="655" w:right="331" w:hanging="339"/>
        <w:jc w:val="left"/>
        <w:rPr>
          <w:sz w:val="20"/>
        </w:rPr>
      </w:pPr>
      <w:r>
        <w:rPr>
          <w:w w:val="105"/>
          <w:sz w:val="20"/>
        </w:rPr>
        <w:t>One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day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pre-conference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workshop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numerical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69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73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71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67"/>
          <w:w w:val="105"/>
          <w:sz w:val="20"/>
        </w:rPr>
        <w:t> </w:t>
      </w:r>
      <w:r>
        <w:rPr>
          <w:w w:val="105"/>
          <w:sz w:val="20"/>
        </w:rPr>
        <w:t>of Computational Economics, Oslo, Norway, June 2014.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89" w:after="0"/>
        <w:ind w:left="655" w:right="0" w:hanging="339"/>
        <w:jc w:val="left"/>
        <w:rPr>
          <w:sz w:val="20"/>
        </w:rPr>
      </w:pPr>
      <w:r>
        <w:rPr>
          <w:sz w:val="20"/>
        </w:rPr>
        <w:t>Visiting</w:t>
      </w:r>
      <w:r>
        <w:rPr>
          <w:spacing w:val="23"/>
          <w:sz w:val="20"/>
        </w:rPr>
        <w:t> </w:t>
      </w:r>
      <w:r>
        <w:rPr>
          <w:sz w:val="20"/>
        </w:rPr>
        <w:t>Researcher,</w:t>
      </w:r>
      <w:r>
        <w:rPr>
          <w:spacing w:val="23"/>
          <w:sz w:val="20"/>
        </w:rPr>
        <w:t> </w:t>
      </w:r>
      <w:r>
        <w:rPr>
          <w:sz w:val="20"/>
        </w:rPr>
        <w:t>Hoover</w:t>
      </w:r>
      <w:r>
        <w:rPr>
          <w:spacing w:val="21"/>
          <w:sz w:val="20"/>
        </w:rPr>
        <w:t> </w:t>
      </w:r>
      <w:r>
        <w:rPr>
          <w:sz w:val="20"/>
        </w:rPr>
        <w:t>Institution,</w:t>
      </w:r>
      <w:r>
        <w:rPr>
          <w:spacing w:val="23"/>
          <w:sz w:val="20"/>
        </w:rPr>
        <w:t> </w:t>
      </w:r>
      <w:r>
        <w:rPr>
          <w:sz w:val="20"/>
        </w:rPr>
        <w:t>Stanford</w:t>
      </w:r>
      <w:r>
        <w:rPr>
          <w:spacing w:val="23"/>
          <w:sz w:val="20"/>
        </w:rPr>
        <w:t> </w:t>
      </w:r>
      <w:r>
        <w:rPr>
          <w:sz w:val="20"/>
        </w:rPr>
        <w:t>University,</w:t>
      </w:r>
      <w:r>
        <w:rPr>
          <w:spacing w:val="24"/>
          <w:sz w:val="20"/>
        </w:rPr>
        <w:t> </w:t>
      </w:r>
      <w:r>
        <w:rPr>
          <w:sz w:val="20"/>
        </w:rPr>
        <w:t>2008-</w:t>
      </w:r>
      <w:r>
        <w:rPr>
          <w:spacing w:val="-2"/>
          <w:sz w:val="20"/>
        </w:rPr>
        <w:t>2013.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103" w:after="0"/>
        <w:ind w:left="655" w:right="330" w:hanging="339"/>
        <w:jc w:val="left"/>
        <w:rPr>
          <w:sz w:val="20"/>
        </w:rPr>
      </w:pPr>
      <w:r>
        <w:rPr>
          <w:w w:val="105"/>
          <w:sz w:val="20"/>
        </w:rPr>
        <w:t>Visiting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Professor,</w:t>
      </w:r>
      <w:r>
        <w:rPr>
          <w:w w:val="105"/>
          <w:sz w:val="20"/>
        </w:rPr>
        <w:t> Master</w:t>
      </w:r>
      <w:r>
        <w:rPr>
          <w:w w:val="105"/>
          <w:sz w:val="20"/>
        </w:rPr>
        <w:t> Program</w:t>
      </w:r>
      <w:r>
        <w:rPr>
          <w:w w:val="105"/>
          <w:sz w:val="20"/>
        </w:rPr>
        <w:t> in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Bilbao,</w:t>
      </w:r>
      <w:r>
        <w:rPr>
          <w:w w:val="105"/>
          <w:sz w:val="20"/>
        </w:rPr>
        <w:t> Spain,</w:t>
      </w:r>
      <w:r>
        <w:rPr>
          <w:w w:val="105"/>
          <w:sz w:val="20"/>
        </w:rPr>
        <w:t> Graduate course: Macroeconomics I, 2007, 2010.</w:t>
      </w:r>
    </w:p>
    <w:p>
      <w:pPr>
        <w:pStyle w:val="BodyText"/>
        <w:spacing w:before="155"/>
        <w:ind w:left="0" w:firstLine="0"/>
      </w:pPr>
    </w:p>
    <w:p>
      <w:pPr>
        <w:pStyle w:val="Heading1"/>
      </w:pPr>
      <w:r>
        <w:rPr>
          <w:w w:val="105"/>
        </w:rPr>
        <w:t>PhD</w:t>
      </w:r>
      <w:r>
        <w:rPr>
          <w:spacing w:val="-11"/>
          <w:w w:val="105"/>
        </w:rPr>
        <w:t> </w:t>
      </w:r>
      <w:r>
        <w:rPr>
          <w:w w:val="105"/>
        </w:rPr>
        <w:t>thesis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advising: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65" w:after="0"/>
        <w:ind w:left="655" w:right="332" w:hanging="339"/>
        <w:jc w:val="left"/>
        <w:rPr>
          <w:sz w:val="20"/>
        </w:rPr>
      </w:pPr>
      <w:r>
        <w:rPr>
          <w:w w:val="105"/>
          <w:sz w:val="20"/>
        </w:rPr>
        <w:t>Inna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Tsener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"Numerical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Methods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Analyzing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Nonstationary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Models and Their Applications" (graduated 2015).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51" w:after="0"/>
        <w:ind w:left="655" w:right="332" w:hanging="339"/>
        <w:jc w:val="left"/>
        <w:rPr>
          <w:sz w:val="20"/>
        </w:rPr>
      </w:pPr>
      <w:r>
        <w:rPr>
          <w:w w:val="105"/>
          <w:sz w:val="20"/>
        </w:rPr>
        <w:t>Rafael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Valero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"Essays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Sparse-Grids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Statistical-Learning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Methods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Economics" (graduated 2017).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53" w:after="0"/>
        <w:ind w:left="655" w:right="0" w:hanging="339"/>
        <w:jc w:val="left"/>
        <w:rPr>
          <w:sz w:val="20"/>
        </w:rPr>
      </w:pPr>
      <w:r>
        <w:rPr>
          <w:sz w:val="20"/>
        </w:rPr>
        <w:t>Rafael</w:t>
      </w:r>
      <w:r>
        <w:rPr>
          <w:spacing w:val="22"/>
          <w:sz w:val="20"/>
        </w:rPr>
        <w:t> </w:t>
      </w:r>
      <w:r>
        <w:rPr>
          <w:sz w:val="20"/>
        </w:rPr>
        <w:t>Serrano</w:t>
      </w:r>
      <w:r>
        <w:rPr>
          <w:spacing w:val="21"/>
          <w:sz w:val="20"/>
        </w:rPr>
        <w:t> </w:t>
      </w:r>
      <w:r>
        <w:rPr>
          <w:sz w:val="20"/>
        </w:rPr>
        <w:t>"Essays</w:t>
      </w:r>
      <w:r>
        <w:rPr>
          <w:spacing w:val="26"/>
          <w:sz w:val="20"/>
        </w:rPr>
        <w:t> </w:t>
      </w:r>
      <w:r>
        <w:rPr>
          <w:sz w:val="20"/>
        </w:rPr>
        <w:t>on</w:t>
      </w:r>
      <w:r>
        <w:rPr>
          <w:spacing w:val="18"/>
          <w:sz w:val="20"/>
        </w:rPr>
        <w:t> </w:t>
      </w:r>
      <w:r>
        <w:rPr>
          <w:sz w:val="20"/>
        </w:rPr>
        <w:t>Capital-Skill</w:t>
      </w:r>
      <w:r>
        <w:rPr>
          <w:spacing w:val="19"/>
          <w:sz w:val="20"/>
        </w:rPr>
        <w:t> </w:t>
      </w:r>
      <w:r>
        <w:rPr>
          <w:sz w:val="20"/>
        </w:rPr>
        <w:t>Complementarity"</w:t>
      </w:r>
      <w:r>
        <w:rPr>
          <w:spacing w:val="20"/>
          <w:sz w:val="20"/>
        </w:rPr>
        <w:t> </w:t>
      </w:r>
      <w:r>
        <w:rPr>
          <w:sz w:val="20"/>
        </w:rPr>
        <w:t>(graduated</w:t>
      </w:r>
      <w:r>
        <w:rPr>
          <w:spacing w:val="18"/>
          <w:sz w:val="20"/>
        </w:rPr>
        <w:t> </w:t>
      </w:r>
      <w:r>
        <w:rPr>
          <w:spacing w:val="-2"/>
          <w:sz w:val="20"/>
        </w:rPr>
        <w:t>2020).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65" w:after="0"/>
        <w:ind w:left="655" w:right="0" w:hanging="339"/>
        <w:jc w:val="left"/>
        <w:rPr>
          <w:sz w:val="20"/>
        </w:rPr>
      </w:pPr>
      <w:r>
        <w:rPr>
          <w:sz w:val="20"/>
        </w:rPr>
        <w:t>Fernando</w:t>
      </w:r>
      <w:r>
        <w:rPr>
          <w:spacing w:val="16"/>
          <w:sz w:val="20"/>
        </w:rPr>
        <w:t> </w:t>
      </w:r>
      <w:r>
        <w:rPr>
          <w:sz w:val="20"/>
        </w:rPr>
        <w:t>Valli</w:t>
      </w:r>
      <w:r>
        <w:rPr>
          <w:spacing w:val="20"/>
          <w:sz w:val="20"/>
        </w:rPr>
        <w:t> </w:t>
      </w:r>
      <w:r>
        <w:rPr>
          <w:sz w:val="20"/>
        </w:rPr>
        <w:t>“Portfolio</w:t>
      </w:r>
      <w:r>
        <w:rPr>
          <w:spacing w:val="14"/>
          <w:sz w:val="20"/>
        </w:rPr>
        <w:t> </w:t>
      </w:r>
      <w:r>
        <w:rPr>
          <w:sz w:val="20"/>
        </w:rPr>
        <w:t>Choice</w:t>
      </w:r>
      <w:r>
        <w:rPr>
          <w:spacing w:val="17"/>
          <w:sz w:val="20"/>
        </w:rPr>
        <w:t> </w:t>
      </w:r>
      <w:r>
        <w:rPr>
          <w:sz w:val="20"/>
        </w:rPr>
        <w:t>in</w:t>
      </w:r>
      <w:r>
        <w:rPr>
          <w:spacing w:val="17"/>
          <w:sz w:val="20"/>
        </w:rPr>
        <w:t> </w:t>
      </w:r>
      <w:r>
        <w:rPr>
          <w:sz w:val="20"/>
        </w:rPr>
        <w:t>Heterogeneous</w:t>
      </w:r>
      <w:r>
        <w:rPr>
          <w:spacing w:val="20"/>
          <w:sz w:val="20"/>
        </w:rPr>
        <w:t> </w:t>
      </w:r>
      <w:r>
        <w:rPr>
          <w:sz w:val="20"/>
        </w:rPr>
        <w:t>Agents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Models”.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62" w:after="0"/>
        <w:ind w:left="655" w:right="0" w:hanging="339"/>
        <w:jc w:val="left"/>
        <w:rPr>
          <w:sz w:val="20"/>
        </w:rPr>
      </w:pPr>
      <w:r>
        <w:rPr>
          <w:w w:val="105"/>
          <w:sz w:val="20"/>
        </w:rPr>
        <w:t>Seung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Lee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“Voting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-9"/>
          <w:w w:val="105"/>
          <w:sz w:val="20"/>
        </w:rPr>
        <w:t> </w:t>
      </w:r>
      <w:r>
        <w:rPr>
          <w:spacing w:val="-2"/>
          <w:w w:val="105"/>
          <w:sz w:val="20"/>
        </w:rPr>
        <w:t>Default”.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64" w:after="0"/>
        <w:ind w:left="655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Mani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Bayani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"Essays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on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the Application of Machine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Learning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Methods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Economics".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9" w:lineRule="auto" w:before="65" w:after="0"/>
        <w:ind w:left="655" w:right="330" w:hanging="339"/>
        <w:jc w:val="left"/>
        <w:rPr>
          <w:sz w:val="20"/>
        </w:rPr>
      </w:pPr>
      <w:r>
        <w:rPr>
          <w:w w:val="105"/>
          <w:sz w:val="20"/>
        </w:rPr>
        <w:t>Christopher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Naubert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"Essays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Monetary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Policy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Heterogeneous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Agents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New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Keynesian </w:t>
      </w:r>
      <w:r>
        <w:rPr>
          <w:spacing w:val="-2"/>
          <w:w w:val="105"/>
          <w:sz w:val="20"/>
        </w:rPr>
        <w:t>Models".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53" w:after="0"/>
        <w:ind w:left="655" w:right="0" w:hanging="339"/>
        <w:jc w:val="left"/>
        <w:rPr>
          <w:sz w:val="20"/>
        </w:rPr>
      </w:pPr>
      <w:r>
        <w:rPr>
          <w:sz w:val="20"/>
        </w:rPr>
        <w:t>Minchul</w:t>
      </w:r>
      <w:r>
        <w:rPr>
          <w:spacing w:val="17"/>
          <w:sz w:val="20"/>
        </w:rPr>
        <w:t> </w:t>
      </w:r>
      <w:r>
        <w:rPr>
          <w:sz w:val="20"/>
        </w:rPr>
        <w:t>Kwon</w:t>
      </w:r>
      <w:r>
        <w:rPr>
          <w:spacing w:val="14"/>
          <w:sz w:val="20"/>
        </w:rPr>
        <w:t> </w:t>
      </w:r>
      <w:r>
        <w:rPr>
          <w:sz w:val="20"/>
        </w:rPr>
        <w:t>"Essays</w:t>
      </w:r>
      <w:r>
        <w:rPr>
          <w:spacing w:val="16"/>
          <w:sz w:val="20"/>
        </w:rPr>
        <w:t> </w:t>
      </w:r>
      <w:r>
        <w:rPr>
          <w:sz w:val="20"/>
        </w:rPr>
        <w:t>on</w:t>
      </w:r>
      <w:r>
        <w:rPr>
          <w:spacing w:val="13"/>
          <w:sz w:val="20"/>
        </w:rPr>
        <w:t> </w:t>
      </w:r>
      <w:r>
        <w:rPr>
          <w:sz w:val="20"/>
        </w:rPr>
        <w:t>Retirement</w:t>
      </w:r>
      <w:r>
        <w:rPr>
          <w:spacing w:val="18"/>
          <w:sz w:val="20"/>
        </w:rPr>
        <w:t> </w:t>
      </w:r>
      <w:r>
        <w:rPr>
          <w:sz w:val="20"/>
        </w:rPr>
        <w:t>Choices</w:t>
      </w:r>
      <w:r>
        <w:rPr>
          <w:spacing w:val="11"/>
          <w:sz w:val="20"/>
        </w:rPr>
        <w:t> </w:t>
      </w:r>
      <w:r>
        <w:rPr>
          <w:sz w:val="20"/>
        </w:rPr>
        <w:t>and</w:t>
      </w:r>
      <w:r>
        <w:rPr>
          <w:spacing w:val="16"/>
          <w:sz w:val="20"/>
        </w:rPr>
        <w:t> </w:t>
      </w:r>
      <w:r>
        <w:rPr>
          <w:sz w:val="20"/>
        </w:rPr>
        <w:t>Social</w:t>
      </w:r>
      <w:r>
        <w:rPr>
          <w:spacing w:val="17"/>
          <w:sz w:val="20"/>
        </w:rPr>
        <w:t> </w:t>
      </w:r>
      <w:r>
        <w:rPr>
          <w:sz w:val="20"/>
        </w:rPr>
        <w:t>Security</w:t>
      </w:r>
      <w:r>
        <w:rPr>
          <w:spacing w:val="19"/>
          <w:sz w:val="20"/>
        </w:rPr>
        <w:t> </w:t>
      </w:r>
      <w:r>
        <w:rPr>
          <w:spacing w:val="-2"/>
          <w:sz w:val="20"/>
        </w:rPr>
        <w:t>Reforms”.</w:t>
      </w: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0" w:lineRule="auto" w:before="65" w:after="0"/>
        <w:ind w:left="655" w:right="0" w:hanging="339"/>
        <w:jc w:val="left"/>
        <w:rPr>
          <w:sz w:val="20"/>
        </w:rPr>
      </w:pPr>
      <w:r>
        <w:rPr>
          <w:spacing w:val="-2"/>
          <w:w w:val="105"/>
          <w:sz w:val="20"/>
        </w:rPr>
        <w:t>Kyungtae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Lee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“Female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Labor Supply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Business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Cycle”.</w:t>
      </w:r>
    </w:p>
    <w:p>
      <w:pPr>
        <w:pStyle w:val="BodyText"/>
        <w:spacing w:before="129"/>
        <w:ind w:left="0" w:firstLine="0"/>
      </w:pPr>
    </w:p>
    <w:p>
      <w:pPr>
        <w:pStyle w:val="Heading1"/>
        <w:spacing w:before="1"/>
      </w:pPr>
      <w:r>
        <w:rPr>
          <w:w w:val="105"/>
        </w:rPr>
        <w:t>MA</w:t>
      </w:r>
      <w:r>
        <w:rPr>
          <w:spacing w:val="-10"/>
          <w:w w:val="105"/>
        </w:rPr>
        <w:t> </w:t>
      </w:r>
      <w:r>
        <w:rPr>
          <w:w w:val="105"/>
        </w:rPr>
        <w:t>thesis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advising:</w:t>
      </w:r>
    </w:p>
    <w:p>
      <w:pPr>
        <w:pStyle w:val="BodyText"/>
        <w:spacing w:before="65"/>
        <w:ind w:left="316" w:firstLine="0"/>
      </w:pPr>
      <w:r>
        <w:rPr>
          <w:w w:val="105"/>
        </w:rPr>
        <w:t>I</w:t>
      </w:r>
      <w:r>
        <w:rPr>
          <w:spacing w:val="-8"/>
          <w:w w:val="105"/>
        </w:rPr>
        <w:t> </w:t>
      </w:r>
      <w:r>
        <w:rPr>
          <w:w w:val="105"/>
        </w:rPr>
        <w:t>served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advisor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more</w:t>
      </w:r>
      <w:r>
        <w:rPr>
          <w:spacing w:val="-10"/>
          <w:w w:val="105"/>
        </w:rPr>
        <w:t> </w:t>
      </w:r>
      <w:r>
        <w:rPr>
          <w:w w:val="105"/>
        </w:rPr>
        <w:t>than</w:t>
      </w:r>
      <w:r>
        <w:rPr>
          <w:spacing w:val="-8"/>
          <w:w w:val="105"/>
        </w:rPr>
        <w:t> </w:t>
      </w:r>
      <w:r>
        <w:rPr>
          <w:w w:val="105"/>
        </w:rPr>
        <w:t>30</w:t>
      </w:r>
      <w:r>
        <w:rPr>
          <w:spacing w:val="-7"/>
          <w:w w:val="105"/>
        </w:rPr>
        <w:t> </w:t>
      </w:r>
      <w:r>
        <w:rPr>
          <w:w w:val="105"/>
        </w:rPr>
        <w:t>MA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theses.</w:t>
      </w:r>
    </w:p>
    <w:p>
      <w:pPr>
        <w:pStyle w:val="BodyText"/>
        <w:spacing w:before="125"/>
        <w:ind w:left="0" w:firstLine="0"/>
      </w:pPr>
    </w:p>
    <w:p>
      <w:pPr>
        <w:pStyle w:val="Heading1"/>
      </w:pPr>
      <w:r>
        <w:rPr>
          <w:spacing w:val="-2"/>
          <w:w w:val="105"/>
        </w:rPr>
        <w:t>Referee:</w:t>
      </w:r>
    </w:p>
    <w:p>
      <w:pPr>
        <w:pStyle w:val="BodyText"/>
        <w:spacing w:line="249" w:lineRule="auto" w:before="63"/>
        <w:ind w:left="316" w:right="327" w:firstLine="0"/>
        <w:jc w:val="both"/>
      </w:pPr>
      <w:r>
        <w:rPr>
          <w:w w:val="105"/>
        </w:rPr>
        <w:t>Computational</w:t>
      </w:r>
      <w:r>
        <w:rPr>
          <w:spacing w:val="-8"/>
          <w:w w:val="105"/>
        </w:rPr>
        <w:t> </w:t>
      </w:r>
      <w:r>
        <w:rPr>
          <w:w w:val="105"/>
        </w:rPr>
        <w:t>Economics;</w:t>
      </w:r>
      <w:r>
        <w:rPr>
          <w:spacing w:val="-10"/>
          <w:w w:val="105"/>
        </w:rPr>
        <w:t> </w:t>
      </w:r>
      <w:r>
        <w:rPr>
          <w:w w:val="105"/>
        </w:rPr>
        <w:t>Econometrica;</w:t>
      </w:r>
      <w:r>
        <w:rPr>
          <w:spacing w:val="-10"/>
          <w:w w:val="105"/>
        </w:rPr>
        <w:t> </w:t>
      </w:r>
      <w:r>
        <w:rPr>
          <w:w w:val="105"/>
        </w:rPr>
        <w:t>Economica;</w:t>
      </w:r>
      <w:r>
        <w:rPr>
          <w:spacing w:val="-7"/>
          <w:w w:val="105"/>
        </w:rPr>
        <w:t> </w:t>
      </w:r>
      <w:r>
        <w:rPr>
          <w:w w:val="105"/>
        </w:rPr>
        <w:t>Economic</w:t>
      </w:r>
      <w:r>
        <w:rPr>
          <w:spacing w:val="-8"/>
          <w:w w:val="105"/>
        </w:rPr>
        <w:t> </w:t>
      </w:r>
      <w:r>
        <w:rPr>
          <w:w w:val="105"/>
        </w:rPr>
        <w:t>Journal,</w:t>
      </w:r>
      <w:r>
        <w:rPr>
          <w:spacing w:val="-8"/>
          <w:w w:val="105"/>
        </w:rPr>
        <w:t> </w:t>
      </w:r>
      <w:r>
        <w:rPr>
          <w:w w:val="105"/>
        </w:rPr>
        <w:t>European</w:t>
      </w:r>
      <w:r>
        <w:rPr>
          <w:spacing w:val="-8"/>
          <w:w w:val="105"/>
        </w:rPr>
        <w:t> </w:t>
      </w:r>
      <w:r>
        <w:rPr>
          <w:w w:val="105"/>
        </w:rPr>
        <w:t>Economic Review;</w:t>
      </w:r>
      <w:r>
        <w:rPr>
          <w:spacing w:val="-1"/>
          <w:w w:val="105"/>
        </w:rPr>
        <w:t> </w:t>
      </w:r>
      <w:r>
        <w:rPr>
          <w:w w:val="105"/>
        </w:rPr>
        <w:t>Journal</w:t>
      </w:r>
      <w:r>
        <w:rPr>
          <w:spacing w:val="-1"/>
          <w:w w:val="105"/>
        </w:rPr>
        <w:t> </w:t>
      </w:r>
      <w:r>
        <w:rPr>
          <w:w w:val="105"/>
        </w:rPr>
        <w:t>of Business and Economic Organization;</w:t>
      </w:r>
      <w:r>
        <w:rPr>
          <w:spacing w:val="-1"/>
          <w:w w:val="105"/>
        </w:rPr>
        <w:t> </w:t>
      </w:r>
      <w:r>
        <w:rPr>
          <w:w w:val="105"/>
        </w:rPr>
        <w:t>Journal of Comparative Economics; Journal</w:t>
      </w:r>
      <w:r>
        <w:rPr>
          <w:w w:val="105"/>
        </w:rPr>
        <w:t> of</w:t>
      </w:r>
      <w:r>
        <w:rPr>
          <w:w w:val="105"/>
        </w:rPr>
        <w:t> Economic</w:t>
      </w:r>
      <w:r>
        <w:rPr>
          <w:w w:val="105"/>
        </w:rPr>
        <w:t> Dynamics</w:t>
      </w:r>
      <w:r>
        <w:rPr>
          <w:w w:val="105"/>
        </w:rPr>
        <w:t> and</w:t>
      </w:r>
      <w:r>
        <w:rPr>
          <w:w w:val="105"/>
        </w:rPr>
        <w:t> Control;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 Macroeconomics;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Money,</w:t>
      </w:r>
      <w:r>
        <w:rPr>
          <w:w w:val="105"/>
        </w:rPr>
        <w:t> Credit,</w:t>
      </w:r>
      <w:r>
        <w:rPr>
          <w:w w:val="105"/>
        </w:rPr>
        <w:t> and</w:t>
      </w:r>
      <w:r>
        <w:rPr>
          <w:w w:val="105"/>
        </w:rPr>
        <w:t> Banking;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Monetary</w:t>
      </w:r>
      <w:r>
        <w:rPr>
          <w:w w:val="105"/>
        </w:rPr>
        <w:t> Economics; Journal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Political</w:t>
      </w:r>
      <w:r>
        <w:rPr>
          <w:spacing w:val="-9"/>
          <w:w w:val="105"/>
        </w:rPr>
        <w:t> </w:t>
      </w:r>
      <w:r>
        <w:rPr>
          <w:w w:val="105"/>
        </w:rPr>
        <w:t>Economy,</w:t>
      </w:r>
      <w:r>
        <w:rPr>
          <w:spacing w:val="-7"/>
          <w:w w:val="105"/>
        </w:rPr>
        <w:t> </w:t>
      </w:r>
      <w:r>
        <w:rPr>
          <w:w w:val="105"/>
        </w:rPr>
        <w:t>Journal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Public</w:t>
      </w:r>
      <w:r>
        <w:rPr>
          <w:spacing w:val="-6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Quantitative</w:t>
      </w:r>
      <w:r>
        <w:rPr>
          <w:spacing w:val="-6"/>
          <w:w w:val="105"/>
        </w:rPr>
        <w:t> </w:t>
      </w:r>
      <w:r>
        <w:rPr>
          <w:w w:val="105"/>
        </w:rPr>
        <w:t>Economics,</w:t>
      </w:r>
      <w:r>
        <w:rPr>
          <w:spacing w:val="-6"/>
          <w:w w:val="105"/>
        </w:rPr>
        <w:t> </w:t>
      </w:r>
      <w:r>
        <w:rPr>
          <w:w w:val="105"/>
        </w:rPr>
        <w:t>Quarterly Journal of Economics, Scandinavian</w:t>
      </w:r>
      <w:r>
        <w:rPr>
          <w:spacing w:val="-1"/>
          <w:w w:val="105"/>
        </w:rPr>
        <w:t> </w:t>
      </w:r>
      <w:r>
        <w:rPr>
          <w:w w:val="105"/>
        </w:rPr>
        <w:t>Journal of Economics; Spanish Economic Review</w:t>
      </w:r>
    </w:p>
    <w:p>
      <w:pPr>
        <w:pStyle w:val="BodyText"/>
        <w:spacing w:before="229"/>
        <w:ind w:left="0" w:firstLine="0"/>
      </w:pPr>
    </w:p>
    <w:p>
      <w:pPr>
        <w:pStyle w:val="Heading1"/>
      </w:pPr>
      <w:r>
        <w:rPr/>
        <w:t>Selected</w:t>
      </w:r>
      <w:r>
        <w:rPr>
          <w:spacing w:val="22"/>
        </w:rPr>
        <w:t> </w:t>
      </w:r>
      <w:r>
        <w:rPr/>
        <w:t>Conferences</w:t>
      </w:r>
      <w:r>
        <w:rPr>
          <w:spacing w:val="16"/>
        </w:rPr>
        <w:t> </w:t>
      </w:r>
      <w:r>
        <w:rPr/>
        <w:t>with</w:t>
      </w:r>
      <w:r>
        <w:rPr>
          <w:spacing w:val="21"/>
        </w:rPr>
        <w:t> </w:t>
      </w:r>
      <w:r>
        <w:rPr/>
        <w:t>Presentations</w:t>
      </w:r>
      <w:r>
        <w:rPr>
          <w:spacing w:val="21"/>
        </w:rPr>
        <w:t> </w:t>
      </w:r>
      <w:r>
        <w:rPr/>
        <w:t>(since</w:t>
      </w:r>
      <w:r>
        <w:rPr>
          <w:spacing w:val="22"/>
        </w:rPr>
        <w:t> </w:t>
      </w:r>
      <w:r>
        <w:rPr>
          <w:spacing w:val="-2"/>
        </w:rPr>
        <w:t>2011):</w:t>
      </w:r>
    </w:p>
    <w:p>
      <w:pPr>
        <w:pStyle w:val="Heading1"/>
        <w:spacing w:after="0"/>
        <w:sectPr>
          <w:pgSz w:w="12240" w:h="15840"/>
          <w:pgMar w:top="1260" w:bottom="280" w:left="1800" w:right="1800"/>
        </w:sectPr>
      </w:pPr>
    </w:p>
    <w:p>
      <w:pPr>
        <w:pStyle w:val="ListParagraph"/>
        <w:numPr>
          <w:ilvl w:val="0"/>
          <w:numId w:val="6"/>
        </w:numPr>
        <w:tabs>
          <w:tab w:pos="655" w:val="left" w:leader="none"/>
        </w:tabs>
        <w:spacing w:line="247" w:lineRule="auto" w:before="77" w:after="0"/>
        <w:ind w:left="655" w:right="325" w:hanging="339"/>
        <w:jc w:val="both"/>
        <w:rPr>
          <w:sz w:val="20"/>
        </w:rPr>
      </w:pPr>
      <w:r>
        <w:rPr>
          <w:w w:val="105"/>
          <w:sz w:val="20"/>
        </w:rPr>
        <w:t>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(San</w:t>
      </w:r>
      <w:r>
        <w:rPr>
          <w:w w:val="105"/>
          <w:sz w:val="20"/>
        </w:rPr>
        <w:t> Francisco,</w:t>
      </w:r>
      <w:r>
        <w:rPr>
          <w:w w:val="105"/>
          <w:sz w:val="20"/>
        </w:rPr>
        <w:t> US,</w:t>
      </w:r>
      <w:r>
        <w:rPr>
          <w:w w:val="105"/>
          <w:sz w:val="20"/>
        </w:rPr>
        <w:t> 2011);</w:t>
      </w:r>
      <w:r>
        <w:rPr>
          <w:w w:val="105"/>
          <w:sz w:val="20"/>
        </w:rPr>
        <w:t> Bag</w:t>
      </w:r>
      <w:r>
        <w:rPr>
          <w:w w:val="105"/>
          <w:sz w:val="20"/>
        </w:rPr>
        <w:t> lunch</w:t>
      </w:r>
      <w:r>
        <w:rPr>
          <w:w w:val="105"/>
          <w:sz w:val="20"/>
        </w:rPr>
        <w:t> seminar, (Stanford,</w:t>
      </w:r>
      <w:r>
        <w:rPr>
          <w:w w:val="105"/>
          <w:sz w:val="20"/>
        </w:rPr>
        <w:t> US,</w:t>
      </w:r>
      <w:r>
        <w:rPr>
          <w:w w:val="105"/>
          <w:sz w:val="20"/>
        </w:rPr>
        <w:t> 2011),</w:t>
      </w:r>
      <w:r>
        <w:rPr>
          <w:w w:val="105"/>
          <w:sz w:val="20"/>
        </w:rPr>
        <w:t> UC</w:t>
      </w:r>
      <w:r>
        <w:rPr>
          <w:w w:val="105"/>
          <w:sz w:val="20"/>
        </w:rPr>
        <w:t> at</w:t>
      </w:r>
      <w:r>
        <w:rPr>
          <w:w w:val="105"/>
          <w:sz w:val="20"/>
        </w:rPr>
        <w:t> Berkeley,</w:t>
      </w:r>
      <w:r>
        <w:rPr>
          <w:w w:val="105"/>
          <w:sz w:val="20"/>
        </w:rPr>
        <w:t> (Berkeley,</w:t>
      </w:r>
      <w:r>
        <w:rPr>
          <w:w w:val="105"/>
          <w:sz w:val="20"/>
        </w:rPr>
        <w:t> US,</w:t>
      </w:r>
      <w:r>
        <w:rPr>
          <w:w w:val="105"/>
          <w:sz w:val="20"/>
        </w:rPr>
        <w:t> 2011);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Santa</w:t>
      </w:r>
      <w:r>
        <w:rPr>
          <w:w w:val="105"/>
          <w:sz w:val="20"/>
        </w:rPr>
        <w:t> Clara, (Santa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Clara,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US,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2011);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Federal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Reserve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San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Francisco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(San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Francisco,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US,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2011); Universidad Autónoma de Barcelona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(Barcelona, Spain, 2013); Society for Computational Economics,</w:t>
      </w:r>
      <w:r>
        <w:rPr>
          <w:w w:val="105"/>
          <w:sz w:val="20"/>
        </w:rPr>
        <w:t> (Vancouver,</w:t>
      </w:r>
      <w:r>
        <w:rPr>
          <w:w w:val="105"/>
          <w:sz w:val="20"/>
        </w:rPr>
        <w:t> Canada,</w:t>
      </w:r>
      <w:r>
        <w:rPr>
          <w:w w:val="105"/>
          <w:sz w:val="20"/>
        </w:rPr>
        <w:t> 2013);</w:t>
      </w:r>
      <w:r>
        <w:rPr>
          <w:w w:val="105"/>
          <w:sz w:val="20"/>
        </w:rPr>
        <w:t> Stanford</w:t>
      </w:r>
      <w:r>
        <w:rPr>
          <w:w w:val="105"/>
          <w:sz w:val="20"/>
        </w:rPr>
        <w:t> Summer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on</w:t>
      </w:r>
      <w:r>
        <w:rPr>
          <w:w w:val="105"/>
          <w:sz w:val="20"/>
        </w:rPr>
        <w:t> Computational Economics,</w:t>
      </w:r>
      <w:r>
        <w:rPr>
          <w:w w:val="105"/>
          <w:sz w:val="20"/>
        </w:rPr>
        <w:t> (Stanford,</w:t>
      </w:r>
      <w:r>
        <w:rPr>
          <w:w w:val="105"/>
          <w:sz w:val="20"/>
        </w:rPr>
        <w:t> US,</w:t>
      </w:r>
      <w:r>
        <w:rPr>
          <w:w w:val="105"/>
          <w:sz w:val="20"/>
        </w:rPr>
        <w:t> 2013),</w:t>
      </w:r>
      <w:r>
        <w:rPr>
          <w:w w:val="105"/>
          <w:sz w:val="20"/>
        </w:rPr>
        <w:t> Central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Sweden</w:t>
      </w:r>
      <w:r>
        <w:rPr>
          <w:w w:val="105"/>
          <w:sz w:val="20"/>
        </w:rPr>
        <w:t> (Stockholm,</w:t>
      </w:r>
      <w:r>
        <w:rPr>
          <w:w w:val="105"/>
          <w:sz w:val="20"/>
        </w:rPr>
        <w:t> Sweden,</w:t>
      </w:r>
      <w:r>
        <w:rPr>
          <w:w w:val="105"/>
          <w:sz w:val="20"/>
        </w:rPr>
        <w:t> 2014),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(Oslo,</w:t>
      </w:r>
      <w:r>
        <w:rPr>
          <w:w w:val="105"/>
          <w:sz w:val="20"/>
        </w:rPr>
        <w:t> Norway,</w:t>
      </w:r>
      <w:r>
        <w:rPr>
          <w:w w:val="105"/>
          <w:sz w:val="20"/>
        </w:rPr>
        <w:t> 2014);</w:t>
      </w:r>
      <w:r>
        <w:rPr>
          <w:w w:val="105"/>
          <w:sz w:val="20"/>
        </w:rPr>
        <w:t> Stanford</w:t>
      </w:r>
      <w:r>
        <w:rPr>
          <w:w w:val="105"/>
          <w:sz w:val="20"/>
        </w:rPr>
        <w:t> Institute</w:t>
      </w:r>
      <w:r>
        <w:rPr>
          <w:w w:val="105"/>
          <w:sz w:val="20"/>
        </w:rPr>
        <w:t> for Theoretical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(Stanford,</w:t>
      </w:r>
      <w:r>
        <w:rPr>
          <w:w w:val="105"/>
          <w:sz w:val="20"/>
        </w:rPr>
        <w:t> US,</w:t>
      </w:r>
      <w:r>
        <w:rPr>
          <w:w w:val="105"/>
          <w:sz w:val="20"/>
        </w:rPr>
        <w:t> 2014);</w:t>
      </w:r>
      <w:r>
        <w:rPr>
          <w:w w:val="105"/>
          <w:sz w:val="20"/>
        </w:rPr>
        <w:t> Canadian</w:t>
      </w:r>
      <w:r>
        <w:rPr>
          <w:w w:val="105"/>
          <w:sz w:val="20"/>
        </w:rPr>
        <w:t> Central</w:t>
      </w:r>
      <w:r>
        <w:rPr>
          <w:w w:val="105"/>
          <w:sz w:val="20"/>
        </w:rPr>
        <w:t> Bank</w:t>
      </w:r>
      <w:r>
        <w:rPr>
          <w:w w:val="105"/>
          <w:sz w:val="20"/>
        </w:rPr>
        <w:t> (Ottawa,</w:t>
      </w:r>
      <w:r>
        <w:rPr>
          <w:w w:val="105"/>
          <w:sz w:val="20"/>
        </w:rPr>
        <w:t> Canada, 2014);</w:t>
      </w:r>
      <w:r>
        <w:rPr>
          <w:w w:val="105"/>
          <w:sz w:val="20"/>
        </w:rPr>
        <w:t> Conference</w:t>
      </w:r>
      <w:r>
        <w:rPr>
          <w:w w:val="105"/>
          <w:sz w:val="20"/>
        </w:rPr>
        <w:t> on nonlinearities</w:t>
      </w:r>
      <w:r>
        <w:rPr>
          <w:w w:val="105"/>
          <w:sz w:val="20"/>
        </w:rPr>
        <w:t> in macroeconomics</w:t>
      </w:r>
      <w:r>
        <w:rPr>
          <w:w w:val="105"/>
          <w:sz w:val="20"/>
        </w:rPr>
        <w:t> and finance in the</w:t>
      </w:r>
      <w:r>
        <w:rPr>
          <w:w w:val="105"/>
          <w:sz w:val="20"/>
        </w:rPr>
        <w:t> light</w:t>
      </w:r>
      <w:r>
        <w:rPr>
          <w:w w:val="105"/>
          <w:sz w:val="20"/>
        </w:rPr>
        <w:t> of</w:t>
      </w:r>
      <w:r>
        <w:rPr>
          <w:w w:val="105"/>
          <w:sz w:val="20"/>
        </w:rPr>
        <w:t> crises co-organized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European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Central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Bank,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Euro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Area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Business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Cycle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Network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the Federal Reserve Bank of Atlanta, (Frankfurt, Germany,</w:t>
      </w:r>
      <w:r>
        <w:rPr>
          <w:w w:val="105"/>
          <w:sz w:val="20"/>
        </w:rPr>
        <w:t> 2014);</w:t>
      </w:r>
      <w:r>
        <w:rPr>
          <w:w w:val="105"/>
          <w:sz w:val="20"/>
        </w:rPr>
        <w:t> University of California at Santa</w:t>
      </w:r>
      <w:r>
        <w:rPr>
          <w:w w:val="105"/>
          <w:sz w:val="20"/>
        </w:rPr>
        <w:t> Cruz,</w:t>
      </w:r>
      <w:r>
        <w:rPr>
          <w:w w:val="105"/>
          <w:sz w:val="20"/>
        </w:rPr>
        <w:t> (Santa</w:t>
      </w:r>
      <w:r>
        <w:rPr>
          <w:w w:val="105"/>
          <w:sz w:val="20"/>
        </w:rPr>
        <w:t> Cruz,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2015);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(Taipei, Taiwan,</w:t>
      </w:r>
      <w:r>
        <w:rPr>
          <w:w w:val="105"/>
          <w:sz w:val="20"/>
        </w:rPr>
        <w:t> 2015);</w:t>
      </w:r>
      <w:r>
        <w:rPr>
          <w:w w:val="105"/>
          <w:sz w:val="20"/>
        </w:rPr>
        <w:t> World</w:t>
      </w:r>
      <w:r>
        <w:rPr>
          <w:w w:val="105"/>
          <w:sz w:val="20"/>
        </w:rPr>
        <w:t> Congress</w:t>
      </w:r>
      <w:r>
        <w:rPr>
          <w:w w:val="105"/>
          <w:sz w:val="20"/>
        </w:rPr>
        <w:t> of</w:t>
      </w:r>
      <w:r>
        <w:rPr>
          <w:w w:val="105"/>
          <w:sz w:val="20"/>
        </w:rPr>
        <w:t> the</w:t>
      </w:r>
      <w:r>
        <w:rPr>
          <w:w w:val="105"/>
          <w:sz w:val="20"/>
        </w:rPr>
        <w:t> Econometric</w:t>
      </w:r>
      <w:r>
        <w:rPr>
          <w:w w:val="105"/>
          <w:sz w:val="20"/>
        </w:rPr>
        <w:t> Society,</w:t>
      </w:r>
      <w:r>
        <w:rPr>
          <w:w w:val="105"/>
          <w:sz w:val="20"/>
        </w:rPr>
        <w:t> (Montreal,</w:t>
      </w:r>
      <w:r>
        <w:rPr>
          <w:w w:val="105"/>
          <w:sz w:val="20"/>
        </w:rPr>
        <w:t> Canada,</w:t>
      </w:r>
      <w:r>
        <w:rPr>
          <w:w w:val="105"/>
          <w:sz w:val="20"/>
        </w:rPr>
        <w:t> 2015); Indiana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(Bloomington,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USA,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2015),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Consumer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Financial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Protection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Bureau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and International</w:t>
      </w:r>
      <w:r>
        <w:rPr>
          <w:w w:val="105"/>
          <w:sz w:val="20"/>
        </w:rPr>
        <w:t> Monetary</w:t>
      </w:r>
      <w:r>
        <w:rPr>
          <w:w w:val="105"/>
          <w:sz w:val="20"/>
        </w:rPr>
        <w:t> Fund</w:t>
      </w:r>
      <w:r>
        <w:rPr>
          <w:w w:val="105"/>
          <w:sz w:val="20"/>
        </w:rPr>
        <w:t> workshop</w:t>
      </w:r>
      <w:r>
        <w:rPr>
          <w:w w:val="105"/>
          <w:sz w:val="20"/>
        </w:rPr>
        <w:t> on</w:t>
      </w:r>
      <w:r>
        <w:rPr>
          <w:w w:val="105"/>
          <w:sz w:val="20"/>
        </w:rPr>
        <w:t> heterogeneous</w:t>
      </w:r>
      <w:r>
        <w:rPr>
          <w:w w:val="105"/>
          <w:sz w:val="20"/>
        </w:rPr>
        <w:t> agent</w:t>
      </w:r>
      <w:r>
        <w:rPr>
          <w:w w:val="105"/>
          <w:sz w:val="20"/>
        </w:rPr>
        <w:t> modeling,</w:t>
      </w:r>
      <w:r>
        <w:rPr>
          <w:w w:val="105"/>
          <w:sz w:val="20"/>
        </w:rPr>
        <w:t> (Washington, USA,</w:t>
      </w:r>
      <w:r>
        <w:rPr>
          <w:w w:val="105"/>
          <w:sz w:val="20"/>
        </w:rPr>
        <w:t> 2015),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Alicante,</w:t>
      </w:r>
      <w:r>
        <w:rPr>
          <w:w w:val="105"/>
          <w:sz w:val="20"/>
        </w:rPr>
        <w:t> (Alicante,</w:t>
      </w:r>
      <w:r>
        <w:rPr>
          <w:w w:val="105"/>
          <w:sz w:val="20"/>
        </w:rPr>
        <w:t> Spain,</w:t>
      </w:r>
      <w:r>
        <w:rPr>
          <w:w w:val="105"/>
          <w:sz w:val="20"/>
        </w:rPr>
        <w:t> 2016),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 Economics,</w:t>
      </w:r>
      <w:r>
        <w:rPr>
          <w:w w:val="105"/>
          <w:sz w:val="20"/>
        </w:rPr>
        <w:t> (Bordeaux,</w:t>
      </w:r>
      <w:r>
        <w:rPr>
          <w:w w:val="105"/>
          <w:sz w:val="20"/>
        </w:rPr>
        <w:t> France,</w:t>
      </w:r>
      <w:r>
        <w:rPr>
          <w:w w:val="105"/>
          <w:sz w:val="20"/>
        </w:rPr>
        <w:t> 2016),</w:t>
      </w:r>
      <w:r>
        <w:rPr>
          <w:w w:val="105"/>
          <w:sz w:val="20"/>
        </w:rPr>
        <w:t> Federal</w:t>
      </w:r>
      <w:r>
        <w:rPr>
          <w:w w:val="105"/>
          <w:sz w:val="20"/>
        </w:rPr>
        <w:t> Reserve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Dallas,</w:t>
      </w:r>
      <w:r>
        <w:rPr>
          <w:w w:val="105"/>
          <w:sz w:val="20"/>
        </w:rPr>
        <w:t> (Dallas,</w:t>
      </w:r>
      <w:r>
        <w:rPr>
          <w:w w:val="105"/>
          <w:sz w:val="20"/>
        </w:rPr>
        <w:t> USA, 2016),</w:t>
      </w:r>
      <w:r>
        <w:rPr>
          <w:w w:val="105"/>
          <w:sz w:val="20"/>
        </w:rPr>
        <w:t> ASSA</w:t>
      </w:r>
      <w:r>
        <w:rPr>
          <w:w w:val="105"/>
          <w:sz w:val="20"/>
        </w:rPr>
        <w:t> (Chicago,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2017,</w:t>
      </w:r>
      <w:r>
        <w:rPr>
          <w:w w:val="105"/>
          <w:sz w:val="20"/>
        </w:rPr>
        <w:t> session</w:t>
      </w:r>
      <w:r>
        <w:rPr>
          <w:w w:val="105"/>
          <w:sz w:val="20"/>
        </w:rPr>
        <w:t> organizer),</w:t>
      </w:r>
      <w:r>
        <w:rPr>
          <w:w w:val="105"/>
          <w:sz w:val="20"/>
        </w:rPr>
        <w:t> CEPR</w:t>
      </w:r>
      <w:r>
        <w:rPr>
          <w:w w:val="105"/>
          <w:sz w:val="20"/>
        </w:rPr>
        <w:t> MMCN</w:t>
      </w:r>
      <w:r>
        <w:rPr>
          <w:w w:val="105"/>
          <w:sz w:val="20"/>
        </w:rPr>
        <w:t> Conference (Frankfurt,</w:t>
      </w:r>
      <w:r>
        <w:rPr>
          <w:w w:val="105"/>
          <w:sz w:val="20"/>
        </w:rPr>
        <w:t> Germany,</w:t>
      </w:r>
      <w:r>
        <w:rPr>
          <w:w w:val="105"/>
          <w:sz w:val="20"/>
        </w:rPr>
        <w:t> 2017),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</w:t>
      </w:r>
      <w:r>
        <w:rPr>
          <w:w w:val="105"/>
          <w:sz w:val="20"/>
        </w:rPr>
        <w:t> (New</w:t>
      </w:r>
      <w:r>
        <w:rPr>
          <w:w w:val="105"/>
          <w:sz w:val="20"/>
        </w:rPr>
        <w:t> York,</w:t>
      </w:r>
      <w:r>
        <w:rPr>
          <w:w w:val="105"/>
          <w:sz w:val="20"/>
        </w:rPr>
        <w:t> USA, 2017), West</w:t>
      </w:r>
      <w:r>
        <w:rPr>
          <w:w w:val="105"/>
          <w:sz w:val="20"/>
        </w:rPr>
        <w:t> Coast Workshop</w:t>
      </w:r>
      <w:r>
        <w:rPr>
          <w:w w:val="105"/>
          <w:sz w:val="20"/>
        </w:rPr>
        <w:t> in</w:t>
      </w:r>
      <w:r>
        <w:rPr>
          <w:w w:val="105"/>
          <w:sz w:val="20"/>
        </w:rPr>
        <w:t> International</w:t>
      </w:r>
      <w:r>
        <w:rPr>
          <w:w w:val="105"/>
          <w:sz w:val="20"/>
        </w:rPr>
        <w:t> Finance</w:t>
      </w:r>
      <w:r>
        <w:rPr>
          <w:w w:val="105"/>
          <w:sz w:val="20"/>
        </w:rPr>
        <w:t> (Santa</w:t>
      </w:r>
      <w:r>
        <w:rPr>
          <w:w w:val="105"/>
          <w:sz w:val="20"/>
        </w:rPr>
        <w:t> Clara,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2017);</w:t>
      </w:r>
      <w:r>
        <w:rPr>
          <w:w w:val="105"/>
          <w:sz w:val="20"/>
        </w:rPr>
        <w:t> Society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(Milan</w:t>
      </w:r>
      <w:r>
        <w:rPr>
          <w:w w:val="105"/>
          <w:sz w:val="20"/>
        </w:rPr>
        <w:t> Italy,</w:t>
      </w:r>
      <w:r>
        <w:rPr>
          <w:w w:val="105"/>
          <w:sz w:val="20"/>
        </w:rPr>
        <w:t> 2018);</w:t>
      </w:r>
      <w:r>
        <w:rPr>
          <w:w w:val="105"/>
          <w:sz w:val="20"/>
        </w:rPr>
        <w:t> Econometric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Australasian Meeting</w:t>
      </w:r>
      <w:r>
        <w:rPr>
          <w:w w:val="105"/>
          <w:sz w:val="20"/>
        </w:rPr>
        <w:t> (Auckland,</w:t>
      </w:r>
      <w:r>
        <w:rPr>
          <w:w w:val="105"/>
          <w:sz w:val="20"/>
        </w:rPr>
        <w:t> New</w:t>
      </w:r>
      <w:r>
        <w:rPr>
          <w:w w:val="105"/>
          <w:sz w:val="20"/>
        </w:rPr>
        <w:t> Zealand,</w:t>
      </w:r>
      <w:r>
        <w:rPr>
          <w:w w:val="105"/>
          <w:sz w:val="20"/>
        </w:rPr>
        <w:t> 2018,</w:t>
      </w:r>
      <w:r>
        <w:rPr>
          <w:w w:val="105"/>
          <w:sz w:val="20"/>
        </w:rPr>
        <w:t> plenary</w:t>
      </w:r>
      <w:r>
        <w:rPr>
          <w:w w:val="105"/>
          <w:sz w:val="20"/>
        </w:rPr>
        <w:t> talk);</w:t>
      </w:r>
      <w:r>
        <w:rPr>
          <w:w w:val="105"/>
          <w:sz w:val="20"/>
        </w:rPr>
        <w:t> Florida</w:t>
      </w:r>
      <w:r>
        <w:rPr>
          <w:w w:val="105"/>
          <w:sz w:val="20"/>
        </w:rPr>
        <w:t> State</w:t>
      </w:r>
      <w:r>
        <w:rPr>
          <w:w w:val="105"/>
          <w:sz w:val="20"/>
        </w:rPr>
        <w:t> University (Tallahassee,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2018);</w:t>
      </w:r>
      <w:r>
        <w:rPr>
          <w:w w:val="105"/>
          <w:sz w:val="20"/>
        </w:rPr>
        <w:t> Queen’s</w:t>
      </w:r>
      <w:r>
        <w:rPr>
          <w:w w:val="105"/>
          <w:sz w:val="20"/>
        </w:rPr>
        <w:t> College,</w:t>
      </w:r>
      <w:r>
        <w:rPr>
          <w:w w:val="105"/>
          <w:sz w:val="20"/>
        </w:rPr>
        <w:t> CUNY</w:t>
      </w:r>
      <w:r>
        <w:rPr>
          <w:w w:val="105"/>
          <w:sz w:val="20"/>
        </w:rPr>
        <w:t> (NY,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2018),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England (London,</w:t>
      </w:r>
      <w:r>
        <w:rPr>
          <w:w w:val="105"/>
          <w:sz w:val="20"/>
        </w:rPr>
        <w:t> 2019);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Computational</w:t>
      </w:r>
      <w:r>
        <w:rPr>
          <w:w w:val="105"/>
          <w:sz w:val="20"/>
        </w:rPr>
        <w:t> Economics,</w:t>
      </w:r>
      <w:r>
        <w:rPr>
          <w:w w:val="105"/>
          <w:sz w:val="20"/>
        </w:rPr>
        <w:t> (Ottawa,</w:t>
      </w:r>
      <w:r>
        <w:rPr>
          <w:w w:val="105"/>
          <w:sz w:val="20"/>
        </w:rPr>
        <w:t> Canada,</w:t>
      </w:r>
      <w:r>
        <w:rPr>
          <w:w w:val="105"/>
          <w:sz w:val="20"/>
        </w:rPr>
        <w:t> 2019),</w:t>
      </w:r>
      <w:r>
        <w:rPr>
          <w:w w:val="105"/>
          <w:sz w:val="20"/>
        </w:rPr>
        <w:t> the Graduate</w:t>
      </w:r>
      <w:r>
        <w:rPr>
          <w:w w:val="105"/>
          <w:sz w:val="20"/>
        </w:rPr>
        <w:t> Center,</w:t>
      </w:r>
      <w:r>
        <w:rPr>
          <w:w w:val="105"/>
          <w:sz w:val="20"/>
        </w:rPr>
        <w:t> CUNY</w:t>
      </w:r>
      <w:r>
        <w:rPr>
          <w:w w:val="105"/>
          <w:sz w:val="20"/>
        </w:rPr>
        <w:t> (NY,</w:t>
      </w:r>
      <w:r>
        <w:rPr>
          <w:w w:val="105"/>
          <w:sz w:val="20"/>
        </w:rPr>
        <w:t> USA,</w:t>
      </w:r>
      <w:r>
        <w:rPr>
          <w:w w:val="105"/>
          <w:sz w:val="20"/>
        </w:rPr>
        <w:t> 2019),</w:t>
      </w:r>
      <w:r>
        <w:rPr>
          <w:w w:val="105"/>
          <w:sz w:val="20"/>
        </w:rPr>
        <w:t> Bundesbank</w:t>
      </w:r>
      <w:r>
        <w:rPr>
          <w:w w:val="105"/>
          <w:sz w:val="20"/>
        </w:rPr>
        <w:t> (Frankfurt,</w:t>
      </w:r>
      <w:r>
        <w:rPr>
          <w:w w:val="105"/>
          <w:sz w:val="20"/>
        </w:rPr>
        <w:t> Germany,</w:t>
      </w:r>
      <w:r>
        <w:rPr>
          <w:w w:val="105"/>
          <w:sz w:val="20"/>
        </w:rPr>
        <w:t> 2019), CEPR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Heterogeneous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Agents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(Paris,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France,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2019),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NYU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(NY,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USA,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2019), UCL (London, U.K., 2020), Bank of England (London, U.K., 2020), Bank of Chile (2020, online),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(2021,</w:t>
      </w:r>
      <w:r>
        <w:rPr>
          <w:w w:val="105"/>
          <w:sz w:val="20"/>
        </w:rPr>
        <w:t> online);</w:t>
      </w:r>
      <w:r>
        <w:rPr>
          <w:w w:val="105"/>
          <w:sz w:val="20"/>
        </w:rPr>
        <w:t> African</w:t>
      </w:r>
      <w:r>
        <w:rPr>
          <w:w w:val="105"/>
          <w:sz w:val="20"/>
        </w:rPr>
        <w:t> Econometric Society</w:t>
      </w:r>
      <w:r>
        <w:rPr>
          <w:w w:val="105"/>
          <w:sz w:val="20"/>
        </w:rPr>
        <w:t> (2021,</w:t>
      </w:r>
      <w:r>
        <w:rPr>
          <w:w w:val="105"/>
          <w:sz w:val="20"/>
        </w:rPr>
        <w:t> online);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Dynamics</w:t>
      </w:r>
      <w:r>
        <w:rPr>
          <w:w w:val="105"/>
          <w:sz w:val="20"/>
        </w:rPr>
        <w:t> (2021,</w:t>
      </w:r>
      <w:r>
        <w:rPr>
          <w:w w:val="105"/>
          <w:sz w:val="20"/>
        </w:rPr>
        <w:t> online);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for Computational</w:t>
      </w:r>
      <w:r>
        <w:rPr>
          <w:w w:val="105"/>
          <w:sz w:val="20"/>
        </w:rPr>
        <w:t> Economics (2021, online);</w:t>
      </w:r>
      <w:r>
        <w:rPr>
          <w:w w:val="105"/>
          <w:sz w:val="20"/>
        </w:rPr>
        <w:t> Australian Meeting</w:t>
      </w:r>
      <w:r>
        <w:rPr>
          <w:w w:val="105"/>
          <w:sz w:val="20"/>
        </w:rPr>
        <w:t> of</w:t>
      </w:r>
      <w:r>
        <w:rPr>
          <w:w w:val="105"/>
          <w:sz w:val="20"/>
        </w:rPr>
        <w:t> the Econometric</w:t>
      </w:r>
      <w:r>
        <w:rPr>
          <w:w w:val="105"/>
          <w:sz w:val="20"/>
        </w:rPr>
        <w:t> Society (2021,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online);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Asian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Meeting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Society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(2021,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online);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EcoMod2021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(online, 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keynote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speaker),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Israel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CEPR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conference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(2021,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online),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Econometric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Society European Meeting</w:t>
      </w:r>
      <w:r>
        <w:rPr>
          <w:w w:val="105"/>
          <w:sz w:val="20"/>
        </w:rPr>
        <w:t> (2021, online),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England “Advanced</w:t>
      </w:r>
      <w:r>
        <w:rPr>
          <w:w w:val="105"/>
          <w:sz w:val="20"/>
        </w:rPr>
        <w:t> analytics” (2021,</w:t>
      </w:r>
      <w:r>
        <w:rPr>
          <w:w w:val="105"/>
          <w:sz w:val="20"/>
        </w:rPr>
        <w:t> online),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Chile</w:t>
      </w:r>
      <w:r>
        <w:rPr>
          <w:w w:val="105"/>
          <w:sz w:val="20"/>
        </w:rPr>
        <w:t> (Santiago,</w:t>
      </w:r>
      <w:r>
        <w:rPr>
          <w:w w:val="105"/>
          <w:sz w:val="20"/>
        </w:rPr>
        <w:t> Chile,</w:t>
      </w:r>
      <w:r>
        <w:rPr>
          <w:w w:val="105"/>
          <w:sz w:val="20"/>
        </w:rPr>
        <w:t> 2021),</w:t>
      </w:r>
      <w:r>
        <w:rPr>
          <w:w w:val="105"/>
          <w:sz w:val="20"/>
        </w:rPr>
        <w:t> American</w:t>
      </w:r>
      <w:r>
        <w:rPr>
          <w:w w:val="105"/>
          <w:sz w:val="20"/>
        </w:rPr>
        <w:t> Economic</w:t>
      </w:r>
      <w:r>
        <w:rPr>
          <w:w w:val="105"/>
          <w:sz w:val="20"/>
        </w:rPr>
        <w:t> Association</w:t>
      </w:r>
      <w:r>
        <w:rPr>
          <w:w w:val="105"/>
          <w:sz w:val="20"/>
        </w:rPr>
        <w:t> (2022,</w:t>
      </w:r>
      <w:r>
        <w:rPr>
          <w:w w:val="105"/>
          <w:sz w:val="20"/>
        </w:rPr>
        <w:t> online), Society</w:t>
      </w:r>
      <w:r>
        <w:rPr>
          <w:w w:val="105"/>
          <w:sz w:val="20"/>
        </w:rPr>
        <w:t> of Computational</w:t>
      </w:r>
      <w:r>
        <w:rPr>
          <w:w w:val="105"/>
          <w:sz w:val="20"/>
        </w:rPr>
        <w:t> Economics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(plenary</w:t>
      </w:r>
      <w:r>
        <w:rPr>
          <w:w w:val="105"/>
          <w:sz w:val="20"/>
        </w:rPr>
        <w:t> talk,</w:t>
      </w:r>
      <w:r>
        <w:rPr>
          <w:w w:val="105"/>
          <w:sz w:val="20"/>
        </w:rPr>
        <w:t> Dallas,</w:t>
      </w:r>
      <w:r>
        <w:rPr>
          <w:w w:val="105"/>
          <w:sz w:val="20"/>
        </w:rPr>
        <w:t> USA,</w:t>
      </w:r>
      <w:r>
        <w:rPr>
          <w:w w:val="105"/>
          <w:sz w:val="20"/>
        </w:rPr>
        <w:t> June</w:t>
      </w:r>
      <w:r>
        <w:rPr>
          <w:w w:val="105"/>
          <w:sz w:val="20"/>
        </w:rPr>
        <w:t> 2022), Stanford Institute for Economic Policy Research, SITE (Stanford, USA, September 2022),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Texas</w:t>
      </w:r>
      <w:r>
        <w:rPr>
          <w:w w:val="105"/>
          <w:sz w:val="20"/>
        </w:rPr>
        <w:t> at</w:t>
      </w:r>
      <w:r>
        <w:rPr>
          <w:w w:val="105"/>
          <w:sz w:val="20"/>
        </w:rPr>
        <w:t> Austin</w:t>
      </w:r>
      <w:r>
        <w:rPr>
          <w:w w:val="105"/>
          <w:sz w:val="20"/>
        </w:rPr>
        <w:t> (Austin,</w:t>
      </w:r>
      <w:r>
        <w:rPr>
          <w:w w:val="105"/>
          <w:sz w:val="20"/>
        </w:rPr>
        <w:t> USA,</w:t>
      </w:r>
      <w:r>
        <w:rPr>
          <w:w w:val="105"/>
          <w:sz w:val="20"/>
        </w:rPr>
        <w:t> October</w:t>
      </w:r>
      <w:r>
        <w:rPr>
          <w:w w:val="105"/>
          <w:sz w:val="20"/>
        </w:rPr>
        <w:t> 2022),</w:t>
      </w:r>
      <w:r>
        <w:rPr>
          <w:w w:val="105"/>
          <w:sz w:val="20"/>
        </w:rPr>
        <w:t> Bank</w:t>
      </w:r>
      <w:r>
        <w:rPr>
          <w:w w:val="105"/>
          <w:sz w:val="20"/>
        </w:rPr>
        <w:t> of</w:t>
      </w:r>
      <w:r>
        <w:rPr>
          <w:w w:val="105"/>
          <w:sz w:val="20"/>
        </w:rPr>
        <w:t> Canada</w:t>
      </w:r>
      <w:r>
        <w:rPr>
          <w:w w:val="105"/>
          <w:sz w:val="20"/>
        </w:rPr>
        <w:t> (Ottawa, Canada,</w:t>
      </w:r>
      <w:r>
        <w:rPr>
          <w:w w:val="105"/>
          <w:sz w:val="20"/>
        </w:rPr>
        <w:t> November</w:t>
      </w:r>
      <w:r>
        <w:rPr>
          <w:w w:val="105"/>
          <w:sz w:val="20"/>
        </w:rPr>
        <w:t> 2022),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of</w:t>
      </w:r>
      <w:r>
        <w:rPr>
          <w:w w:val="105"/>
          <w:sz w:val="20"/>
        </w:rPr>
        <w:t> Colorado</w:t>
      </w:r>
      <w:r>
        <w:rPr>
          <w:w w:val="105"/>
          <w:sz w:val="20"/>
        </w:rPr>
        <w:t> at</w:t>
      </w:r>
      <w:r>
        <w:rPr>
          <w:w w:val="105"/>
          <w:sz w:val="20"/>
        </w:rPr>
        <w:t> Boulder</w:t>
      </w:r>
      <w:r>
        <w:rPr>
          <w:w w:val="105"/>
          <w:sz w:val="20"/>
        </w:rPr>
        <w:t> (Boulder,</w:t>
      </w:r>
      <w:r>
        <w:rPr>
          <w:w w:val="105"/>
          <w:sz w:val="20"/>
        </w:rPr>
        <w:t> March</w:t>
      </w:r>
      <w:r>
        <w:rPr>
          <w:w w:val="105"/>
          <w:sz w:val="20"/>
        </w:rPr>
        <w:t> 2023), Society of Computational Economics Meeting (Nice, France, July 2023), Reserve Bank of Australia</w:t>
      </w:r>
      <w:r>
        <w:rPr>
          <w:w w:val="105"/>
          <w:sz w:val="20"/>
        </w:rPr>
        <w:t> (Sydney,</w:t>
      </w:r>
      <w:r>
        <w:rPr>
          <w:w w:val="105"/>
          <w:sz w:val="20"/>
        </w:rPr>
        <w:t> August</w:t>
      </w:r>
      <w:r>
        <w:rPr>
          <w:w w:val="105"/>
          <w:sz w:val="20"/>
        </w:rPr>
        <w:t> 2023),</w:t>
      </w:r>
      <w:r>
        <w:rPr>
          <w:w w:val="105"/>
          <w:sz w:val="20"/>
        </w:rPr>
        <w:t> Econometric</w:t>
      </w:r>
      <w:r>
        <w:rPr>
          <w:w w:val="105"/>
          <w:sz w:val="20"/>
        </w:rPr>
        <w:t> Society</w:t>
      </w:r>
      <w:r>
        <w:rPr>
          <w:w w:val="105"/>
          <w:sz w:val="20"/>
        </w:rPr>
        <w:t> Australian</w:t>
      </w:r>
      <w:r>
        <w:rPr>
          <w:w w:val="105"/>
          <w:sz w:val="20"/>
        </w:rPr>
        <w:t> Meeting</w:t>
      </w:r>
      <w:r>
        <w:rPr>
          <w:w w:val="105"/>
          <w:sz w:val="20"/>
        </w:rPr>
        <w:t> (Sydney, Australia,</w:t>
      </w:r>
      <w:r>
        <w:rPr>
          <w:w w:val="105"/>
          <w:sz w:val="20"/>
        </w:rPr>
        <w:t> August</w:t>
      </w:r>
      <w:r>
        <w:rPr>
          <w:w w:val="105"/>
          <w:sz w:val="20"/>
        </w:rPr>
        <w:t> 2023),</w:t>
      </w:r>
      <w:r>
        <w:rPr>
          <w:w w:val="105"/>
          <w:sz w:val="20"/>
        </w:rPr>
        <w:t> Australian</w:t>
      </w:r>
      <w:r>
        <w:rPr>
          <w:w w:val="105"/>
          <w:sz w:val="20"/>
        </w:rPr>
        <w:t> National</w:t>
      </w:r>
      <w:r>
        <w:rPr>
          <w:w w:val="105"/>
          <w:sz w:val="20"/>
        </w:rPr>
        <w:t> University</w:t>
      </w:r>
      <w:r>
        <w:rPr>
          <w:w w:val="105"/>
          <w:sz w:val="20"/>
        </w:rPr>
        <w:t> (Canberra,</w:t>
      </w:r>
      <w:r>
        <w:rPr>
          <w:w w:val="105"/>
          <w:sz w:val="20"/>
        </w:rPr>
        <w:t> Australia,</w:t>
      </w:r>
      <w:r>
        <w:rPr>
          <w:w w:val="105"/>
          <w:sz w:val="20"/>
        </w:rPr>
        <w:t> August 2023), University of Lausanne (Lausanne, Switzerland, August 2023)</w:t>
      </w:r>
    </w:p>
    <w:sectPr>
      <w:pgSz w:w="12240" w:h="15840"/>
      <w:pgMar w:top="12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655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3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5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3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55" w:hanging="339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655" w:hanging="3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3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55" w:hanging="339"/>
        <w:jc w:val="left"/>
      </w:pPr>
      <w:rPr>
        <w:rFonts w:hint="default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4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5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6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44" w:hanging="3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316" w:hanging="121"/>
      </w:pPr>
      <w:rPr>
        <w:rFonts w:hint="default" w:ascii="Times New Roman" w:hAnsi="Times New Roman" w:eastAsia="Times New Roman" w:cs="Times New Roman"/>
        <w:spacing w:val="0"/>
        <w:w w:val="10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4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6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80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2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4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6" w:hanging="121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655" w:hanging="33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6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8"/>
      <w:ind w:left="655" w:hanging="33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maliar@gc.cuny.edu" TargetMode="External"/><Relationship Id="rId6" Type="http://schemas.openxmlformats.org/officeDocument/2006/relationships/hyperlink" Target="http://stanford.edu/~maliar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CV_Lilia_Maliar_Oct2023</dc:title>
  <dcterms:created xsi:type="dcterms:W3CDTF">2025-12-06T05:52:37Z</dcterms:created>
  <dcterms:modified xsi:type="dcterms:W3CDTF">2025-12-06T05:52:37Z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2023-10-14T00:00:00Z</vt:filetime>
  </property>
  <property fmtid="{D5CDD505-2E9C-101B-9397-08002B2CF9AE}" pid="3" name="LastSaved">
    <vt:filetime>2025-12-06T00:00:00Z</vt:filetime>
  </property>
  <property fmtid="{D5CDD505-2E9C-101B-9397-08002B2CF9AE}" pid="4" name="Producer">
    <vt:lpwstr>Microsoft: Print To PDF</vt:lpwstr>
  </property>
</Properties>
</file>