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50"/>
        <w:gridCol w:w="2849"/>
        <w:gridCol w:w="2371"/>
      </w:tblGrid>
      <w:tr>
        <w:trPr>
          <w:trHeight w:val="568" w:hRule="atLeast"/>
        </w:trPr>
        <w:tc>
          <w:tcPr>
            <w:tcW w:w="275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849" w:type="dxa"/>
          </w:tcPr>
          <w:p>
            <w:pPr>
              <w:pStyle w:val="TableParagraph"/>
              <w:spacing w:line="310" w:lineRule="exact"/>
              <w:ind w:left="180"/>
              <w:rPr>
                <w:b/>
                <w:sz w:val="28"/>
              </w:rPr>
            </w:pPr>
            <w:r>
              <w:rPr>
                <w:b/>
                <w:sz w:val="28"/>
              </w:rPr>
              <w:t>Jennifer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Louise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Roff</w:t>
            </w:r>
          </w:p>
        </w:tc>
        <w:tc>
          <w:tcPr>
            <w:tcW w:w="2371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28" w:hRule="atLeast"/>
        </w:trPr>
        <w:tc>
          <w:tcPr>
            <w:tcW w:w="2750" w:type="dxa"/>
          </w:tcPr>
          <w:p>
            <w:pPr>
              <w:pStyle w:val="TableParagraph"/>
              <w:spacing w:line="261" w:lineRule="exact" w:before="248"/>
              <w:ind w:left="50"/>
              <w:rPr>
                <w:sz w:val="24"/>
              </w:rPr>
            </w:pPr>
            <w:r>
              <w:rPr>
                <w:sz w:val="24"/>
              </w:rPr>
              <w:t>Department of </w:t>
            </w:r>
            <w:r>
              <w:rPr>
                <w:spacing w:val="-2"/>
                <w:sz w:val="24"/>
              </w:rPr>
              <w:t>Economics</w:t>
            </w:r>
          </w:p>
        </w:tc>
        <w:tc>
          <w:tcPr>
            <w:tcW w:w="284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275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Queens College, </w:t>
            </w:r>
            <w:r>
              <w:rPr>
                <w:spacing w:val="-4"/>
                <w:sz w:val="24"/>
              </w:rPr>
              <w:t>CUNY</w:t>
            </w:r>
          </w:p>
        </w:tc>
        <w:tc>
          <w:tcPr>
            <w:tcW w:w="284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371" w:type="dxa"/>
          </w:tcPr>
          <w:p>
            <w:pPr>
              <w:pStyle w:val="TableParagraph"/>
              <w:spacing w:line="256" w:lineRule="exact"/>
              <w:ind w:left="211"/>
              <w:rPr>
                <w:sz w:val="24"/>
              </w:rPr>
            </w:pPr>
            <w:r>
              <w:rPr>
                <w:sz w:val="24"/>
              </w:rPr>
              <w:t>60 Thomas, Fl </w:t>
            </w: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275" w:hRule="atLeast"/>
        </w:trPr>
        <w:tc>
          <w:tcPr>
            <w:tcW w:w="275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300A Powdermaker </w:t>
            </w:r>
            <w:r>
              <w:rPr>
                <w:spacing w:val="-4"/>
                <w:sz w:val="24"/>
              </w:rPr>
              <w:t>Hall</w:t>
            </w:r>
          </w:p>
        </w:tc>
        <w:tc>
          <w:tcPr>
            <w:tcW w:w="284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371" w:type="dxa"/>
          </w:tcPr>
          <w:p>
            <w:pPr>
              <w:pStyle w:val="TableParagraph"/>
              <w:spacing w:line="256" w:lineRule="exact"/>
              <w:ind w:left="211"/>
              <w:rPr>
                <w:sz w:val="24"/>
              </w:rPr>
            </w:pPr>
            <w:r>
              <w:rPr>
                <w:sz w:val="24"/>
              </w:rPr>
              <w:t>New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York,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10013</w:t>
            </w:r>
          </w:p>
        </w:tc>
      </w:tr>
      <w:tr>
        <w:trPr>
          <w:trHeight w:val="275" w:hRule="atLeast"/>
        </w:trPr>
        <w:tc>
          <w:tcPr>
            <w:tcW w:w="275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65-30 Kissena </w:t>
            </w:r>
            <w:r>
              <w:rPr>
                <w:spacing w:val="-2"/>
                <w:sz w:val="24"/>
              </w:rPr>
              <w:t>Boulevard</w:t>
            </w:r>
          </w:p>
        </w:tc>
        <w:tc>
          <w:tcPr>
            <w:tcW w:w="284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371" w:type="dxa"/>
          </w:tcPr>
          <w:p>
            <w:pPr>
              <w:pStyle w:val="TableParagraph"/>
              <w:spacing w:line="256" w:lineRule="exact"/>
              <w:ind w:left="211"/>
              <w:rPr>
                <w:sz w:val="24"/>
              </w:rPr>
            </w:pPr>
            <w:r>
              <w:rPr>
                <w:sz w:val="24"/>
              </w:rPr>
              <w:t>(917) 553-</w:t>
            </w:r>
            <w:r>
              <w:rPr>
                <w:spacing w:val="-4"/>
                <w:sz w:val="24"/>
              </w:rPr>
              <w:t>8849</w:t>
            </w:r>
          </w:p>
        </w:tc>
      </w:tr>
      <w:tr>
        <w:trPr>
          <w:trHeight w:val="275" w:hRule="atLeast"/>
        </w:trPr>
        <w:tc>
          <w:tcPr>
            <w:tcW w:w="275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Flushing, NY </w:t>
            </w:r>
            <w:r>
              <w:rPr>
                <w:spacing w:val="-2"/>
                <w:sz w:val="24"/>
              </w:rPr>
              <w:t>11367</w:t>
            </w:r>
          </w:p>
        </w:tc>
        <w:tc>
          <w:tcPr>
            <w:tcW w:w="284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37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750" w:type="dxa"/>
          </w:tcPr>
          <w:p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hyperlink r:id="rId5">
              <w:r>
                <w:rPr>
                  <w:spacing w:val="-2"/>
                  <w:sz w:val="24"/>
                </w:rPr>
                <w:t>Jennifer.roff@gmail.com</w:t>
              </w:r>
            </w:hyperlink>
          </w:p>
        </w:tc>
        <w:tc>
          <w:tcPr>
            <w:tcW w:w="284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371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spacing w:before="17"/>
        <w:ind w:left="0" w:firstLine="0"/>
      </w:pPr>
    </w:p>
    <w:p>
      <w:pPr>
        <w:pStyle w:val="Heading1"/>
      </w:pPr>
      <w:bookmarkStart w:name=" " w:id="1"/>
      <w:bookmarkEnd w:id="1"/>
      <w:r>
        <w:rPr>
          <w:b w:val="0"/>
        </w:rPr>
      </w:r>
      <w:bookmarkStart w:name="PROFESSIONAL EXPERIENCE " w:id="2"/>
      <w:bookmarkEnd w:id="2"/>
      <w:r>
        <w:rPr>
          <w:b w:val="0"/>
        </w:rPr>
      </w:r>
      <w:r>
        <w:rPr/>
        <w:t>PROFESSIONAL </w:t>
      </w:r>
      <w:r>
        <w:rPr>
          <w:spacing w:val="-2"/>
        </w:rPr>
        <w:t>EXPERIENCE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" w:after="0"/>
        <w:ind w:left="1080" w:right="286" w:hanging="36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Queens</w:t>
      </w:r>
      <w:r>
        <w:rPr>
          <w:spacing w:val="-10"/>
          <w:sz w:val="24"/>
        </w:rPr>
        <w:t> </w:t>
      </w:r>
      <w:r>
        <w:rPr>
          <w:sz w:val="24"/>
        </w:rPr>
        <w:t>College,</w:t>
      </w:r>
      <w:r>
        <w:rPr>
          <w:spacing w:val="-10"/>
          <w:sz w:val="24"/>
        </w:rPr>
        <w:t> </w:t>
      </w:r>
      <w:r>
        <w:rPr>
          <w:sz w:val="24"/>
        </w:rPr>
        <w:t>City</w:t>
      </w:r>
      <w:r>
        <w:rPr>
          <w:spacing w:val="-10"/>
          <w:sz w:val="24"/>
        </w:rPr>
        <w:t> </w:t>
      </w:r>
      <w:r>
        <w:rPr>
          <w:sz w:val="24"/>
        </w:rPr>
        <w:t>University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New</w:t>
      </w:r>
      <w:r>
        <w:rPr>
          <w:spacing w:val="-10"/>
          <w:sz w:val="24"/>
        </w:rPr>
        <w:t> </w:t>
      </w:r>
      <w:r>
        <w:rPr>
          <w:sz w:val="24"/>
        </w:rPr>
        <w:t>York,</w:t>
      </w:r>
      <w:r>
        <w:rPr>
          <w:spacing w:val="-10"/>
          <w:sz w:val="24"/>
        </w:rPr>
        <w:t> </w:t>
      </w:r>
      <w:r>
        <w:rPr>
          <w:sz w:val="24"/>
        </w:rPr>
        <w:t>New</w:t>
      </w:r>
      <w:r>
        <w:rPr>
          <w:spacing w:val="-10"/>
          <w:sz w:val="24"/>
        </w:rPr>
        <w:t> </w:t>
      </w:r>
      <w:r>
        <w:rPr>
          <w:sz w:val="24"/>
        </w:rPr>
        <w:t>York,</w:t>
      </w:r>
      <w:r>
        <w:rPr>
          <w:spacing w:val="-10"/>
          <w:sz w:val="24"/>
        </w:rPr>
        <w:t> </w:t>
      </w:r>
      <w:r>
        <w:rPr>
          <w:sz w:val="24"/>
        </w:rPr>
        <w:t>NY,</w:t>
      </w:r>
      <w:r>
        <w:rPr>
          <w:spacing w:val="-10"/>
          <w:sz w:val="24"/>
        </w:rPr>
        <w:t> </w:t>
      </w:r>
      <w:r>
        <w:rPr>
          <w:sz w:val="24"/>
        </w:rPr>
        <w:t>2022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present. </w:t>
      </w:r>
      <w:r>
        <w:rPr>
          <w:spacing w:val="-2"/>
          <w:sz w:val="24"/>
        </w:rPr>
        <w:t>Professor.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" w:after="0"/>
        <w:ind w:left="1080" w:right="498" w:hanging="36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Queens</w:t>
      </w:r>
      <w:r>
        <w:rPr>
          <w:spacing w:val="-10"/>
          <w:sz w:val="24"/>
        </w:rPr>
        <w:t> </w:t>
      </w:r>
      <w:r>
        <w:rPr>
          <w:sz w:val="24"/>
        </w:rPr>
        <w:t>College,</w:t>
      </w:r>
      <w:r>
        <w:rPr>
          <w:spacing w:val="-10"/>
          <w:sz w:val="24"/>
        </w:rPr>
        <w:t> </w:t>
      </w:r>
      <w:r>
        <w:rPr>
          <w:sz w:val="24"/>
        </w:rPr>
        <w:t>City</w:t>
      </w:r>
      <w:r>
        <w:rPr>
          <w:spacing w:val="-10"/>
          <w:sz w:val="24"/>
        </w:rPr>
        <w:t> </w:t>
      </w:r>
      <w:r>
        <w:rPr>
          <w:sz w:val="24"/>
        </w:rPr>
        <w:t>University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New</w:t>
      </w:r>
      <w:r>
        <w:rPr>
          <w:spacing w:val="-10"/>
          <w:sz w:val="24"/>
        </w:rPr>
        <w:t> </w:t>
      </w:r>
      <w:r>
        <w:rPr>
          <w:sz w:val="24"/>
        </w:rPr>
        <w:t>York,</w:t>
      </w:r>
      <w:r>
        <w:rPr>
          <w:spacing w:val="-10"/>
          <w:sz w:val="24"/>
        </w:rPr>
        <w:t> </w:t>
      </w:r>
      <w:r>
        <w:rPr>
          <w:sz w:val="24"/>
        </w:rPr>
        <w:t>New</w:t>
      </w:r>
      <w:r>
        <w:rPr>
          <w:spacing w:val="-10"/>
          <w:sz w:val="24"/>
        </w:rPr>
        <w:t> </w:t>
      </w:r>
      <w:r>
        <w:rPr>
          <w:sz w:val="24"/>
        </w:rPr>
        <w:t>York,</w:t>
      </w:r>
      <w:r>
        <w:rPr>
          <w:spacing w:val="-10"/>
          <w:sz w:val="24"/>
        </w:rPr>
        <w:t> </w:t>
      </w:r>
      <w:r>
        <w:rPr>
          <w:sz w:val="24"/>
        </w:rPr>
        <w:t>NY,</w:t>
      </w:r>
      <w:r>
        <w:rPr>
          <w:spacing w:val="-10"/>
          <w:sz w:val="24"/>
        </w:rPr>
        <w:t> </w:t>
      </w:r>
      <w:r>
        <w:rPr>
          <w:sz w:val="24"/>
        </w:rPr>
        <w:t>2014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2022. Associate Professor.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" w:after="0"/>
        <w:ind w:left="1080" w:right="498" w:hanging="36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Queens</w:t>
      </w:r>
      <w:r>
        <w:rPr>
          <w:spacing w:val="-10"/>
          <w:sz w:val="24"/>
        </w:rPr>
        <w:t> </w:t>
      </w:r>
      <w:r>
        <w:rPr>
          <w:sz w:val="24"/>
        </w:rPr>
        <w:t>College,</w:t>
      </w:r>
      <w:r>
        <w:rPr>
          <w:spacing w:val="-10"/>
          <w:sz w:val="24"/>
        </w:rPr>
        <w:t> </w:t>
      </w:r>
      <w:r>
        <w:rPr>
          <w:sz w:val="24"/>
        </w:rPr>
        <w:t>City</w:t>
      </w:r>
      <w:r>
        <w:rPr>
          <w:spacing w:val="-10"/>
          <w:sz w:val="24"/>
        </w:rPr>
        <w:t> </w:t>
      </w:r>
      <w:r>
        <w:rPr>
          <w:sz w:val="24"/>
        </w:rPr>
        <w:t>University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New</w:t>
      </w:r>
      <w:r>
        <w:rPr>
          <w:spacing w:val="-10"/>
          <w:sz w:val="24"/>
        </w:rPr>
        <w:t> </w:t>
      </w:r>
      <w:r>
        <w:rPr>
          <w:sz w:val="24"/>
        </w:rPr>
        <w:t>York,</w:t>
      </w:r>
      <w:r>
        <w:rPr>
          <w:spacing w:val="-10"/>
          <w:sz w:val="24"/>
        </w:rPr>
        <w:t> </w:t>
      </w:r>
      <w:r>
        <w:rPr>
          <w:sz w:val="24"/>
        </w:rPr>
        <w:t>New</w:t>
      </w:r>
      <w:r>
        <w:rPr>
          <w:spacing w:val="-10"/>
          <w:sz w:val="24"/>
        </w:rPr>
        <w:t> </w:t>
      </w:r>
      <w:r>
        <w:rPr>
          <w:sz w:val="24"/>
        </w:rPr>
        <w:t>York,</w:t>
      </w:r>
      <w:r>
        <w:rPr>
          <w:spacing w:val="-10"/>
          <w:sz w:val="24"/>
        </w:rPr>
        <w:t> </w:t>
      </w:r>
      <w:r>
        <w:rPr>
          <w:sz w:val="24"/>
        </w:rPr>
        <w:t>NY,</w:t>
      </w:r>
      <w:r>
        <w:rPr>
          <w:spacing w:val="-10"/>
          <w:sz w:val="24"/>
        </w:rPr>
        <w:t> </w:t>
      </w:r>
      <w:r>
        <w:rPr>
          <w:sz w:val="24"/>
        </w:rPr>
        <w:t>2007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2014. Assistant Professor.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" w:after="0"/>
        <w:ind w:left="1080" w:right="317" w:hanging="36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Graduate</w:t>
      </w:r>
      <w:r>
        <w:rPr>
          <w:spacing w:val="-6"/>
          <w:sz w:val="24"/>
        </w:rPr>
        <w:t> </w:t>
      </w:r>
      <w:r>
        <w:rPr>
          <w:sz w:val="24"/>
        </w:rPr>
        <w:t>Center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City</w:t>
      </w:r>
      <w:r>
        <w:rPr>
          <w:spacing w:val="-6"/>
          <w:sz w:val="24"/>
        </w:rPr>
        <w:t> </w:t>
      </w:r>
      <w:r>
        <w:rPr>
          <w:sz w:val="24"/>
        </w:rPr>
        <w:t>University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New</w:t>
      </w:r>
      <w:r>
        <w:rPr>
          <w:spacing w:val="-6"/>
          <w:sz w:val="24"/>
        </w:rPr>
        <w:t> </w:t>
      </w:r>
      <w:r>
        <w:rPr>
          <w:sz w:val="24"/>
        </w:rPr>
        <w:t>York,</w:t>
      </w:r>
      <w:r>
        <w:rPr>
          <w:spacing w:val="-6"/>
          <w:sz w:val="24"/>
        </w:rPr>
        <w:t> </w:t>
      </w:r>
      <w:r>
        <w:rPr>
          <w:sz w:val="24"/>
        </w:rPr>
        <w:t>2007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present.</w:t>
      </w:r>
      <w:r>
        <w:rPr>
          <w:spacing w:val="-6"/>
          <w:sz w:val="24"/>
        </w:rPr>
        <w:t> </w:t>
      </w:r>
      <w:r>
        <w:rPr>
          <w:sz w:val="24"/>
        </w:rPr>
        <w:t>Doctoral Faculty Member.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CUNY</w:t>
      </w:r>
      <w:r>
        <w:rPr>
          <w:spacing w:val="-1"/>
          <w:sz w:val="24"/>
        </w:rPr>
        <w:t> </w:t>
      </w:r>
      <w:r>
        <w:rPr>
          <w:sz w:val="24"/>
        </w:rPr>
        <w:t>Institute</w:t>
      </w:r>
      <w:r>
        <w:rPr>
          <w:spacing w:val="-1"/>
          <w:sz w:val="24"/>
        </w:rPr>
        <w:t> </w:t>
      </w:r>
      <w:r>
        <w:rPr>
          <w:sz w:val="24"/>
        </w:rPr>
        <w:t>for Demographic</w:t>
      </w:r>
      <w:r>
        <w:rPr>
          <w:spacing w:val="-1"/>
          <w:sz w:val="24"/>
        </w:rPr>
        <w:t> </w:t>
      </w:r>
      <w:r>
        <w:rPr>
          <w:sz w:val="24"/>
        </w:rPr>
        <w:t>Research, Faculty</w:t>
      </w:r>
      <w:r>
        <w:rPr>
          <w:spacing w:val="-1"/>
          <w:sz w:val="24"/>
        </w:rPr>
        <w:t> </w:t>
      </w:r>
      <w:r>
        <w:rPr>
          <w:sz w:val="24"/>
        </w:rPr>
        <w:t>Affiliate, 2013</w:t>
      </w:r>
      <w:r>
        <w:rPr>
          <w:spacing w:val="-1"/>
          <w:sz w:val="24"/>
        </w:rPr>
        <w:t> </w:t>
      </w:r>
      <w:r>
        <w:rPr>
          <w:sz w:val="24"/>
        </w:rPr>
        <w:t>to </w:t>
      </w:r>
      <w:r>
        <w:rPr>
          <w:spacing w:val="-2"/>
          <w:sz w:val="24"/>
        </w:rPr>
        <w:t>present.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Research</w:t>
      </w:r>
      <w:r>
        <w:rPr>
          <w:spacing w:val="-4"/>
          <w:sz w:val="24"/>
        </w:rPr>
        <w:t> </w:t>
      </w:r>
      <w:r>
        <w:rPr>
          <w:sz w:val="24"/>
        </w:rPr>
        <w:t>Fellow,</w:t>
      </w:r>
      <w:r>
        <w:rPr>
          <w:spacing w:val="-3"/>
          <w:sz w:val="24"/>
        </w:rPr>
        <w:t> </w:t>
      </w:r>
      <w:r>
        <w:rPr>
          <w:sz w:val="24"/>
        </w:rPr>
        <w:t>IZA,</w:t>
      </w:r>
      <w:r>
        <w:rPr>
          <w:spacing w:val="-3"/>
          <w:sz w:val="24"/>
        </w:rPr>
        <w:t> </w:t>
      </w:r>
      <w:r>
        <w:rPr>
          <w:sz w:val="24"/>
        </w:rPr>
        <w:t>2016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present.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Pace</w:t>
      </w:r>
      <w:r>
        <w:rPr>
          <w:spacing w:val="-10"/>
          <w:sz w:val="24"/>
        </w:rPr>
        <w:t> </w:t>
      </w:r>
      <w:r>
        <w:rPr>
          <w:sz w:val="24"/>
        </w:rPr>
        <w:t>University,</w:t>
      </w:r>
      <w:r>
        <w:rPr>
          <w:spacing w:val="-8"/>
          <w:sz w:val="24"/>
        </w:rPr>
        <w:t> </w:t>
      </w:r>
      <w:r>
        <w:rPr>
          <w:sz w:val="24"/>
        </w:rPr>
        <w:t>New</w:t>
      </w:r>
      <w:r>
        <w:rPr>
          <w:spacing w:val="-8"/>
          <w:sz w:val="24"/>
        </w:rPr>
        <w:t> </w:t>
      </w:r>
      <w:r>
        <w:rPr>
          <w:sz w:val="24"/>
        </w:rPr>
        <w:t>York,</w:t>
      </w:r>
      <w:r>
        <w:rPr>
          <w:spacing w:val="-8"/>
          <w:sz w:val="24"/>
        </w:rPr>
        <w:t> </w:t>
      </w:r>
      <w:r>
        <w:rPr>
          <w:sz w:val="24"/>
        </w:rPr>
        <w:t>NY.</w:t>
      </w:r>
      <w:r>
        <w:rPr>
          <w:spacing w:val="-8"/>
          <w:sz w:val="24"/>
        </w:rPr>
        <w:t> </w:t>
      </w:r>
      <w:r>
        <w:rPr>
          <w:sz w:val="24"/>
        </w:rPr>
        <w:t>Assistant</w:t>
      </w:r>
      <w:r>
        <w:rPr>
          <w:spacing w:val="-7"/>
          <w:sz w:val="24"/>
        </w:rPr>
        <w:t> </w:t>
      </w:r>
      <w:r>
        <w:rPr>
          <w:sz w:val="24"/>
        </w:rPr>
        <w:t>Professor.</w:t>
      </w:r>
      <w:r>
        <w:rPr>
          <w:spacing w:val="-8"/>
          <w:sz w:val="24"/>
        </w:rPr>
        <w:t> </w:t>
      </w:r>
      <w:r>
        <w:rPr>
          <w:sz w:val="24"/>
        </w:rPr>
        <w:t>Fall</w:t>
      </w:r>
      <w:r>
        <w:rPr>
          <w:spacing w:val="-8"/>
          <w:sz w:val="24"/>
        </w:rPr>
        <w:t> </w:t>
      </w:r>
      <w:r>
        <w:rPr>
          <w:sz w:val="24"/>
        </w:rPr>
        <w:t>2005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Spring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2007.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" w:after="0"/>
        <w:ind w:left="1080" w:right="854" w:hanging="36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Hunter</w:t>
      </w:r>
      <w:r>
        <w:rPr>
          <w:spacing w:val="-13"/>
          <w:sz w:val="24"/>
        </w:rPr>
        <w:t> </w:t>
      </w:r>
      <w:r>
        <w:rPr>
          <w:sz w:val="24"/>
        </w:rPr>
        <w:t>College,</w:t>
      </w:r>
      <w:r>
        <w:rPr>
          <w:spacing w:val="-13"/>
          <w:sz w:val="24"/>
        </w:rPr>
        <w:t> </w:t>
      </w:r>
      <w:r>
        <w:rPr>
          <w:sz w:val="24"/>
        </w:rPr>
        <w:t>New</w:t>
      </w:r>
      <w:r>
        <w:rPr>
          <w:spacing w:val="-13"/>
          <w:sz w:val="24"/>
        </w:rPr>
        <w:t> </w:t>
      </w:r>
      <w:r>
        <w:rPr>
          <w:sz w:val="24"/>
        </w:rPr>
        <w:t>York,</w:t>
      </w:r>
      <w:r>
        <w:rPr>
          <w:spacing w:val="-13"/>
          <w:sz w:val="24"/>
        </w:rPr>
        <w:t> </w:t>
      </w:r>
      <w:r>
        <w:rPr>
          <w:sz w:val="24"/>
        </w:rPr>
        <w:t>NY.</w:t>
      </w:r>
      <w:r>
        <w:rPr>
          <w:spacing w:val="-13"/>
          <w:sz w:val="24"/>
        </w:rPr>
        <w:t> </w:t>
      </w:r>
      <w:r>
        <w:rPr>
          <w:sz w:val="24"/>
        </w:rPr>
        <w:t>Visiting</w:t>
      </w:r>
      <w:r>
        <w:rPr>
          <w:spacing w:val="-13"/>
          <w:sz w:val="24"/>
        </w:rPr>
        <w:t> </w:t>
      </w:r>
      <w:r>
        <w:rPr>
          <w:sz w:val="24"/>
        </w:rPr>
        <w:t>Assistant</w:t>
      </w:r>
      <w:r>
        <w:rPr>
          <w:spacing w:val="-13"/>
          <w:sz w:val="24"/>
        </w:rPr>
        <w:t> </w:t>
      </w:r>
      <w:r>
        <w:rPr>
          <w:sz w:val="24"/>
        </w:rPr>
        <w:t>Professor.</w:t>
      </w:r>
      <w:r>
        <w:rPr>
          <w:spacing w:val="-13"/>
          <w:sz w:val="24"/>
        </w:rPr>
        <w:t> </w:t>
      </w:r>
      <w:r>
        <w:rPr>
          <w:sz w:val="24"/>
        </w:rPr>
        <w:t>Fall</w:t>
      </w:r>
      <w:r>
        <w:rPr>
          <w:spacing w:val="-13"/>
          <w:sz w:val="24"/>
        </w:rPr>
        <w:t> </w:t>
      </w:r>
      <w:r>
        <w:rPr>
          <w:sz w:val="24"/>
        </w:rPr>
        <w:t>2004</w:t>
      </w:r>
      <w:r>
        <w:rPr>
          <w:spacing w:val="-13"/>
          <w:sz w:val="24"/>
        </w:rPr>
        <w:t> </w:t>
      </w:r>
      <w:r>
        <w:rPr>
          <w:sz w:val="24"/>
        </w:rPr>
        <w:t>to Summer 2005.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" w:after="0"/>
        <w:ind w:left="1080" w:right="274" w:hanging="36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Welfare,</w:t>
      </w:r>
      <w:r>
        <w:rPr>
          <w:spacing w:val="-8"/>
          <w:sz w:val="24"/>
        </w:rPr>
        <w:t> </w:t>
      </w:r>
      <w:r>
        <w:rPr>
          <w:sz w:val="24"/>
        </w:rPr>
        <w:t>Children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Families: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Three</w:t>
      </w:r>
      <w:r>
        <w:rPr>
          <w:spacing w:val="-8"/>
          <w:sz w:val="24"/>
        </w:rPr>
        <w:t> </w:t>
      </w:r>
      <w:r>
        <w:rPr>
          <w:sz w:val="24"/>
        </w:rPr>
        <w:t>City</w:t>
      </w:r>
      <w:r>
        <w:rPr>
          <w:spacing w:val="-8"/>
          <w:sz w:val="24"/>
        </w:rPr>
        <w:t> </w:t>
      </w:r>
      <w:r>
        <w:rPr>
          <w:sz w:val="24"/>
        </w:rPr>
        <w:t>Study.</w:t>
      </w:r>
      <w:r>
        <w:rPr>
          <w:spacing w:val="-8"/>
          <w:sz w:val="24"/>
        </w:rPr>
        <w:t> </w:t>
      </w:r>
      <w:r>
        <w:rPr>
          <w:sz w:val="24"/>
        </w:rPr>
        <w:t>Research</w:t>
      </w:r>
      <w:r>
        <w:rPr>
          <w:spacing w:val="-8"/>
          <w:sz w:val="24"/>
        </w:rPr>
        <w:t> </w:t>
      </w:r>
      <w:r>
        <w:rPr>
          <w:sz w:val="24"/>
        </w:rPr>
        <w:t>Assistant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Dr. Robert Moffitt, Baltimore, MD. Fall 1999 to Fall 2002.</w:t>
      </w:r>
    </w:p>
    <w:p>
      <w:pPr>
        <w:pStyle w:val="Heading1"/>
        <w:spacing w:before="253"/>
      </w:pPr>
      <w:bookmarkStart w:name="EDUCATION " w:id="3"/>
      <w:bookmarkEnd w:id="3"/>
      <w:r>
        <w:rPr>
          <w:b w:val="0"/>
        </w:rPr>
      </w:r>
      <w:r>
        <w:rPr>
          <w:spacing w:val="-2"/>
        </w:rPr>
        <w:t>EDUCATION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54" w:after="0"/>
        <w:ind w:left="1080" w:right="267" w:hanging="36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Johns</w:t>
      </w:r>
      <w:r>
        <w:rPr>
          <w:spacing w:val="-6"/>
          <w:sz w:val="24"/>
        </w:rPr>
        <w:t> </w:t>
      </w:r>
      <w:r>
        <w:rPr>
          <w:sz w:val="24"/>
        </w:rPr>
        <w:t>Hopkins</w:t>
      </w:r>
      <w:r>
        <w:rPr>
          <w:spacing w:val="-6"/>
          <w:sz w:val="24"/>
        </w:rPr>
        <w:t> </w:t>
      </w:r>
      <w:r>
        <w:rPr>
          <w:sz w:val="24"/>
        </w:rPr>
        <w:t>University,</w:t>
      </w:r>
      <w:r>
        <w:rPr>
          <w:spacing w:val="-6"/>
          <w:sz w:val="24"/>
        </w:rPr>
        <w:t> </w:t>
      </w:r>
      <w:r>
        <w:rPr>
          <w:sz w:val="24"/>
        </w:rPr>
        <w:t>Baltimore,</w:t>
      </w:r>
      <w:r>
        <w:rPr>
          <w:spacing w:val="-6"/>
          <w:sz w:val="24"/>
        </w:rPr>
        <w:t> </w:t>
      </w:r>
      <w:r>
        <w:rPr>
          <w:sz w:val="24"/>
        </w:rPr>
        <w:t>MD,</w:t>
      </w:r>
      <w:r>
        <w:rPr>
          <w:spacing w:val="-6"/>
          <w:sz w:val="24"/>
        </w:rPr>
        <w:t> </w:t>
      </w:r>
      <w:r>
        <w:rPr>
          <w:sz w:val="24"/>
        </w:rPr>
        <w:t>Ph.D.</w:t>
      </w:r>
      <w:r>
        <w:rPr>
          <w:spacing w:val="-6"/>
          <w:sz w:val="24"/>
        </w:rPr>
        <w:t> </w:t>
      </w:r>
      <w:r>
        <w:rPr>
          <w:sz w:val="24"/>
        </w:rPr>
        <w:t>Economics,</w:t>
      </w:r>
      <w:r>
        <w:rPr>
          <w:spacing w:val="-6"/>
          <w:sz w:val="24"/>
        </w:rPr>
        <w:t> </w:t>
      </w:r>
      <w:r>
        <w:rPr>
          <w:sz w:val="24"/>
        </w:rPr>
        <w:t>Spring</w:t>
      </w:r>
      <w:r>
        <w:rPr>
          <w:spacing w:val="-6"/>
          <w:sz w:val="24"/>
        </w:rPr>
        <w:t> </w:t>
      </w:r>
      <w:r>
        <w:rPr>
          <w:sz w:val="24"/>
        </w:rPr>
        <w:t>2004. Dissertation: “A Stackelberg Model of Child Support and Welfare” under the supervision of Dr. Robert Moffitt and Dr. Matthew Shum.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Johns</w:t>
      </w:r>
      <w:r>
        <w:rPr>
          <w:spacing w:val="-2"/>
          <w:sz w:val="24"/>
        </w:rPr>
        <w:t> </w:t>
      </w:r>
      <w:r>
        <w:rPr>
          <w:sz w:val="24"/>
        </w:rPr>
        <w:t>Hopkins</w:t>
      </w:r>
      <w:r>
        <w:rPr>
          <w:spacing w:val="-2"/>
          <w:sz w:val="24"/>
        </w:rPr>
        <w:t> </w:t>
      </w:r>
      <w:r>
        <w:rPr>
          <w:sz w:val="24"/>
        </w:rPr>
        <w:t>University,</w:t>
      </w:r>
      <w:r>
        <w:rPr>
          <w:spacing w:val="-2"/>
          <w:sz w:val="24"/>
        </w:rPr>
        <w:t> </w:t>
      </w:r>
      <w:r>
        <w:rPr>
          <w:sz w:val="24"/>
        </w:rPr>
        <w:t>Baltimore,</w:t>
      </w:r>
      <w:r>
        <w:rPr>
          <w:spacing w:val="-1"/>
          <w:sz w:val="24"/>
        </w:rPr>
        <w:t> </w:t>
      </w:r>
      <w:r>
        <w:rPr>
          <w:sz w:val="24"/>
        </w:rPr>
        <w:t>MD,</w:t>
      </w:r>
      <w:r>
        <w:rPr>
          <w:spacing w:val="-2"/>
          <w:sz w:val="24"/>
        </w:rPr>
        <w:t> </w:t>
      </w:r>
      <w:r>
        <w:rPr>
          <w:sz w:val="24"/>
        </w:rPr>
        <w:t>M.A.</w:t>
      </w:r>
      <w:r>
        <w:rPr>
          <w:spacing w:val="-2"/>
          <w:sz w:val="24"/>
        </w:rPr>
        <w:t> </w:t>
      </w:r>
      <w:r>
        <w:rPr>
          <w:sz w:val="24"/>
        </w:rPr>
        <w:t>Economics,</w:t>
      </w:r>
      <w:r>
        <w:rPr>
          <w:spacing w:val="-2"/>
          <w:sz w:val="24"/>
        </w:rPr>
        <w:t> </w:t>
      </w:r>
      <w:r>
        <w:rPr>
          <w:sz w:val="24"/>
        </w:rPr>
        <w:t>May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2000.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" w:after="0"/>
        <w:ind w:left="1080" w:right="265" w:hanging="36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Wesleyan</w:t>
      </w:r>
      <w:r>
        <w:rPr>
          <w:spacing w:val="-9"/>
          <w:sz w:val="24"/>
        </w:rPr>
        <w:t> </w:t>
      </w:r>
      <w:r>
        <w:rPr>
          <w:sz w:val="24"/>
        </w:rPr>
        <w:t>University,</w:t>
      </w:r>
      <w:r>
        <w:rPr>
          <w:spacing w:val="-9"/>
          <w:sz w:val="24"/>
        </w:rPr>
        <w:t> </w:t>
      </w:r>
      <w:r>
        <w:rPr>
          <w:sz w:val="24"/>
        </w:rPr>
        <w:t>Middletown,</w:t>
      </w:r>
      <w:r>
        <w:rPr>
          <w:spacing w:val="-10"/>
          <w:sz w:val="24"/>
        </w:rPr>
        <w:t> </w:t>
      </w:r>
      <w:r>
        <w:rPr>
          <w:sz w:val="24"/>
        </w:rPr>
        <w:t>CT,</w:t>
      </w:r>
      <w:r>
        <w:rPr>
          <w:spacing w:val="-9"/>
          <w:sz w:val="24"/>
        </w:rPr>
        <w:t> </w:t>
      </w:r>
      <w:r>
        <w:rPr>
          <w:sz w:val="24"/>
        </w:rPr>
        <w:t>B.A.</w:t>
      </w:r>
      <w:r>
        <w:rPr>
          <w:spacing w:val="-9"/>
          <w:sz w:val="24"/>
        </w:rPr>
        <w:t> </w:t>
      </w:r>
      <w:r>
        <w:rPr>
          <w:sz w:val="24"/>
        </w:rPr>
        <w:t>May</w:t>
      </w:r>
      <w:r>
        <w:rPr>
          <w:spacing w:val="-10"/>
          <w:sz w:val="24"/>
        </w:rPr>
        <w:t> </w:t>
      </w:r>
      <w:r>
        <w:rPr>
          <w:sz w:val="24"/>
        </w:rPr>
        <w:t>1993.</w:t>
      </w:r>
      <w:r>
        <w:rPr>
          <w:spacing w:val="-9"/>
          <w:sz w:val="24"/>
        </w:rPr>
        <w:t> </w:t>
      </w:r>
      <w:r>
        <w:rPr>
          <w:sz w:val="24"/>
        </w:rPr>
        <w:t>Horace</w:t>
      </w:r>
      <w:r>
        <w:rPr>
          <w:spacing w:val="-9"/>
          <w:sz w:val="24"/>
        </w:rPr>
        <w:t> </w:t>
      </w:r>
      <w:r>
        <w:rPr>
          <w:sz w:val="24"/>
        </w:rPr>
        <w:t>White</w:t>
      </w:r>
      <w:r>
        <w:rPr>
          <w:spacing w:val="-10"/>
          <w:sz w:val="24"/>
        </w:rPr>
        <w:t> </w:t>
      </w:r>
      <w:r>
        <w:rPr>
          <w:sz w:val="24"/>
        </w:rPr>
        <w:t>Prize</w:t>
      </w:r>
      <w:r>
        <w:rPr>
          <w:spacing w:val="-9"/>
          <w:sz w:val="24"/>
        </w:rPr>
        <w:t> </w:t>
      </w:r>
      <w:r>
        <w:rPr>
          <w:sz w:val="24"/>
        </w:rPr>
        <w:t>for Excellence in Economics Major, May 1993.</w:t>
      </w:r>
    </w:p>
    <w:p>
      <w:pPr>
        <w:pStyle w:val="Heading1"/>
        <w:spacing w:before="253"/>
      </w:pPr>
      <w:bookmarkStart w:name="RESEARCH INTERESTS " w:id="4"/>
      <w:bookmarkEnd w:id="4"/>
      <w:r>
        <w:rPr>
          <w:b w:val="0"/>
        </w:rPr>
      </w:r>
      <w:r>
        <w:rPr/>
        <w:t>RESEARCH </w:t>
      </w:r>
      <w:r>
        <w:rPr>
          <w:spacing w:val="-2"/>
        </w:rPr>
        <w:t>INTERESTS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254" w:after="0"/>
        <w:ind w:left="1079" w:right="0" w:hanging="35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Intimate Partner </w:t>
      </w:r>
      <w:r>
        <w:rPr>
          <w:spacing w:val="-2"/>
          <w:sz w:val="24"/>
        </w:rPr>
        <w:t>Violence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Labor </w:t>
      </w:r>
      <w:r>
        <w:rPr>
          <w:spacing w:val="-2"/>
          <w:sz w:val="24"/>
        </w:rPr>
        <w:t>Economics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Applied </w:t>
      </w:r>
      <w:r>
        <w:rPr>
          <w:spacing w:val="-2"/>
          <w:sz w:val="24"/>
        </w:rPr>
        <w:t>Microeconomics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Economic </w:t>
      </w:r>
      <w:r>
        <w:rPr>
          <w:spacing w:val="-2"/>
          <w:sz w:val="24"/>
        </w:rPr>
        <w:t>Demography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Child </w:t>
      </w:r>
      <w:r>
        <w:rPr>
          <w:spacing w:val="-2"/>
          <w:sz w:val="24"/>
        </w:rPr>
        <w:t>Support</w:t>
      </w:r>
    </w:p>
    <w:p>
      <w:pPr>
        <w:pStyle w:val="BodyText"/>
        <w:spacing w:before="0"/>
        <w:ind w:left="0" w:firstLine="0"/>
      </w:pPr>
    </w:p>
    <w:p>
      <w:pPr>
        <w:pStyle w:val="Heading1"/>
      </w:pPr>
      <w:bookmarkStart w:name=" " w:id="5"/>
      <w:bookmarkEnd w:id="5"/>
      <w:r>
        <w:rPr>
          <w:b w:val="0"/>
        </w:rPr>
      </w:r>
      <w:bookmarkStart w:name="PUBLICATIONS " w:id="6"/>
      <w:bookmarkEnd w:id="6"/>
      <w:r>
        <w:rPr>
          <w:b w:val="0"/>
        </w:rPr>
      </w:r>
      <w:r>
        <w:rPr>
          <w:spacing w:val="-2"/>
        </w:rPr>
        <w:t>PUBLICATIONS</w:t>
      </w:r>
    </w:p>
    <w:p>
      <w:pPr>
        <w:pStyle w:val="Heading1"/>
        <w:spacing w:after="0"/>
        <w:sectPr>
          <w:type w:val="continuous"/>
          <w:pgSz w:w="12240" w:h="15840"/>
          <w:pgMar w:top="1440" w:bottom="280" w:left="1440" w:right="1800"/>
        </w:sectPr>
      </w:pP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81" w:after="0"/>
        <w:ind w:left="1079" w:right="0" w:hanging="35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"The</w:t>
      </w:r>
      <w:r>
        <w:rPr>
          <w:spacing w:val="-3"/>
          <w:sz w:val="24"/>
        </w:rPr>
        <w:t> </w:t>
      </w:r>
      <w:r>
        <w:rPr>
          <w:sz w:val="24"/>
        </w:rPr>
        <w:t>Effect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Alimony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Married</w:t>
      </w:r>
      <w:r>
        <w:rPr>
          <w:spacing w:val="-2"/>
          <w:sz w:val="24"/>
        </w:rPr>
        <w:t> </w:t>
      </w:r>
      <w:r>
        <w:rPr>
          <w:sz w:val="24"/>
        </w:rPr>
        <w:t>Women's</w:t>
      </w:r>
      <w:r>
        <w:rPr>
          <w:spacing w:val="-3"/>
          <w:sz w:val="24"/>
        </w:rPr>
        <w:t> </w:t>
      </w:r>
      <w:r>
        <w:rPr>
          <w:sz w:val="24"/>
        </w:rPr>
        <w:t>Labor</w:t>
      </w:r>
      <w:r>
        <w:rPr>
          <w:spacing w:val="-2"/>
          <w:sz w:val="24"/>
        </w:rPr>
        <w:t> </w:t>
      </w:r>
      <w:r>
        <w:rPr>
          <w:sz w:val="24"/>
        </w:rPr>
        <w:t>Supply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Fertility:</w:t>
      </w:r>
    </w:p>
    <w:p>
      <w:pPr>
        <w:spacing w:before="0"/>
        <w:ind w:left="1080" w:right="0" w:firstLine="0"/>
        <w:jc w:val="left"/>
        <w:rPr>
          <w:sz w:val="24"/>
        </w:rPr>
      </w:pPr>
      <w:r>
        <w:rPr>
          <w:sz w:val="24"/>
        </w:rPr>
        <w:t>Evidence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State</w:t>
      </w:r>
      <w:r>
        <w:rPr>
          <w:spacing w:val="-5"/>
          <w:sz w:val="24"/>
        </w:rPr>
        <w:t> </w:t>
      </w:r>
      <w:r>
        <w:rPr>
          <w:sz w:val="24"/>
        </w:rPr>
        <w:t>Level</w:t>
      </w:r>
      <w:r>
        <w:rPr>
          <w:spacing w:val="-5"/>
          <w:sz w:val="24"/>
        </w:rPr>
        <w:t> </w:t>
      </w:r>
      <w:r>
        <w:rPr>
          <w:sz w:val="24"/>
        </w:rPr>
        <w:t>Reforms,"</w:t>
      </w:r>
      <w:r>
        <w:rPr>
          <w:spacing w:val="-5"/>
          <w:sz w:val="24"/>
        </w:rPr>
        <w:t> </w:t>
      </w:r>
      <w:r>
        <w:rPr>
          <w:sz w:val="24"/>
        </w:rPr>
        <w:t>joint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Daniel</w:t>
      </w:r>
      <w:r>
        <w:rPr>
          <w:spacing w:val="-5"/>
          <w:sz w:val="24"/>
        </w:rPr>
        <w:t> </w:t>
      </w:r>
      <w:r>
        <w:rPr>
          <w:sz w:val="24"/>
        </w:rPr>
        <w:t>Fernandez-Kranz,</w:t>
      </w:r>
      <w:r>
        <w:rPr>
          <w:spacing w:val="-5"/>
          <w:sz w:val="24"/>
        </w:rPr>
        <w:t> </w:t>
      </w:r>
      <w:r>
        <w:rPr>
          <w:i/>
          <w:sz w:val="24"/>
        </w:rPr>
        <w:t>Journal of Policy Analysis and Management</w:t>
      </w:r>
      <w:r>
        <w:rPr>
          <w:sz w:val="24"/>
        </w:rPr>
        <w:t>, November 2024.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82" w:hanging="36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“Bargaining</w:t>
      </w:r>
      <w:r>
        <w:rPr>
          <w:spacing w:val="-5"/>
          <w:sz w:val="24"/>
        </w:rPr>
        <w:t> </w:t>
      </w:r>
      <w:r>
        <w:rPr>
          <w:sz w:val="24"/>
        </w:rPr>
        <w:t>under</w:t>
      </w:r>
      <w:r>
        <w:rPr>
          <w:spacing w:val="-5"/>
          <w:sz w:val="24"/>
        </w:rPr>
        <w:t> </w:t>
      </w:r>
      <w:r>
        <w:rPr>
          <w:sz w:val="24"/>
        </w:rPr>
        <w:t>Threats: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Effect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Joint</w:t>
      </w:r>
      <w:r>
        <w:rPr>
          <w:spacing w:val="-5"/>
          <w:sz w:val="24"/>
        </w:rPr>
        <w:t> </w:t>
      </w:r>
      <w:r>
        <w:rPr>
          <w:sz w:val="24"/>
        </w:rPr>
        <w:t>Custody</w:t>
      </w:r>
      <w:r>
        <w:rPr>
          <w:spacing w:val="-5"/>
          <w:sz w:val="24"/>
        </w:rPr>
        <w:t> </w:t>
      </w:r>
      <w:r>
        <w:rPr>
          <w:sz w:val="24"/>
        </w:rPr>
        <w:t>Laws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Intimate</w:t>
      </w:r>
      <w:r>
        <w:rPr>
          <w:spacing w:val="-5"/>
          <w:sz w:val="24"/>
        </w:rPr>
        <w:t> </w:t>
      </w:r>
      <w:r>
        <w:rPr>
          <w:sz w:val="24"/>
        </w:rPr>
        <w:t>Partner Violence” joint with Daniel Fernandez-Kranz and Natalia Nollenberger-Castro, </w:t>
      </w:r>
      <w:r>
        <w:rPr>
          <w:i/>
          <w:sz w:val="24"/>
        </w:rPr>
        <w:t>American Journal of Health Economics</w:t>
      </w:r>
      <w:r>
        <w:rPr>
          <w:sz w:val="24"/>
        </w:rPr>
        <w:t>, May 2024. Winner of Ned Holstein Shared Parenting Research Award 2024.</w:t>
      </w:r>
    </w:p>
    <w:p>
      <w:pPr>
        <w:pStyle w:val="BodyText"/>
        <w:spacing w:before="42"/>
        <w:ind w:left="0" w:firstLine="0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266" w:hanging="360"/>
        <w:jc w:val="both"/>
        <w:rPr>
          <w:rFonts w:ascii="Microsoft Sans Serif" w:hAnsi="Microsoft Sans Serif"/>
          <w:sz w:val="24"/>
        </w:rPr>
      </w:pPr>
      <w:r>
        <w:rPr>
          <w:sz w:val="24"/>
        </w:rPr>
        <w:t>Domestic</w:t>
      </w:r>
      <w:r>
        <w:rPr>
          <w:spacing w:val="-2"/>
          <w:sz w:val="24"/>
        </w:rPr>
        <w:t> </w:t>
      </w:r>
      <w:r>
        <w:rPr>
          <w:sz w:val="24"/>
        </w:rPr>
        <w:t>Violence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Income:</w:t>
      </w:r>
      <w:r>
        <w:rPr>
          <w:spacing w:val="-2"/>
          <w:sz w:val="24"/>
        </w:rPr>
        <w:t> </w:t>
      </w:r>
      <w:r>
        <w:rPr>
          <w:sz w:val="24"/>
        </w:rPr>
        <w:t>Quasi-experimental</w:t>
      </w:r>
      <w:r>
        <w:rPr>
          <w:spacing w:val="-2"/>
          <w:sz w:val="24"/>
        </w:rPr>
        <w:t> </w:t>
      </w:r>
      <w:r>
        <w:rPr>
          <w:sz w:val="24"/>
        </w:rPr>
        <w:t>Evidence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Earned Income</w:t>
      </w:r>
      <w:r>
        <w:rPr>
          <w:spacing w:val="-7"/>
          <w:sz w:val="24"/>
        </w:rPr>
        <w:t> </w:t>
      </w:r>
      <w:r>
        <w:rPr>
          <w:sz w:val="24"/>
        </w:rPr>
        <w:t>Tax</w:t>
      </w:r>
      <w:r>
        <w:rPr>
          <w:spacing w:val="-7"/>
          <w:sz w:val="24"/>
        </w:rPr>
        <w:t> </w:t>
      </w:r>
      <w:r>
        <w:rPr>
          <w:sz w:val="24"/>
        </w:rPr>
        <w:t>Credit”,</w:t>
      </w:r>
      <w:r>
        <w:rPr>
          <w:spacing w:val="-7"/>
          <w:sz w:val="24"/>
        </w:rPr>
        <w:t> </w:t>
      </w:r>
      <w:r>
        <w:rPr>
          <w:sz w:val="24"/>
        </w:rPr>
        <w:t>joint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Resul</w:t>
      </w:r>
      <w:r>
        <w:rPr>
          <w:spacing w:val="-7"/>
          <w:sz w:val="24"/>
        </w:rPr>
        <w:t> </w:t>
      </w:r>
      <w:r>
        <w:rPr>
          <w:sz w:val="24"/>
        </w:rPr>
        <w:t>Cesur,</w:t>
      </w:r>
      <w:r>
        <w:rPr>
          <w:spacing w:val="-7"/>
          <w:sz w:val="24"/>
        </w:rPr>
        <w:t> </w:t>
      </w:r>
      <w:r>
        <w:rPr>
          <w:sz w:val="24"/>
        </w:rPr>
        <w:t>Nuria</w:t>
      </w:r>
      <w:r>
        <w:rPr>
          <w:spacing w:val="-7"/>
          <w:sz w:val="24"/>
        </w:rPr>
        <w:t> </w:t>
      </w:r>
      <w:r>
        <w:rPr>
          <w:sz w:val="24"/>
        </w:rPr>
        <w:t>Rodriguez-Planas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David Simon, </w:t>
      </w:r>
      <w:r>
        <w:rPr>
          <w:i/>
          <w:sz w:val="24"/>
        </w:rPr>
        <w:t>The Journal of Law and Economics</w:t>
      </w:r>
      <w:r>
        <w:rPr>
          <w:sz w:val="24"/>
        </w:rPr>
        <w:t>, April 2022.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672" w:hanging="360"/>
        <w:jc w:val="both"/>
        <w:rPr>
          <w:rFonts w:ascii="Microsoft Sans Serif" w:hAnsi="Microsoft Sans Serif"/>
          <w:sz w:val="24"/>
        </w:rPr>
      </w:pPr>
      <w:r>
        <w:rPr>
          <w:sz w:val="24"/>
        </w:rPr>
        <w:t>“ Can Economic Incentives for Joint Custody Harm Children of Divorced Parents?</w:t>
      </w:r>
      <w:r>
        <w:rPr>
          <w:spacing w:val="-7"/>
          <w:sz w:val="24"/>
        </w:rPr>
        <w:t> </w:t>
      </w:r>
      <w:r>
        <w:rPr>
          <w:sz w:val="24"/>
        </w:rPr>
        <w:t>Evidence</w:t>
      </w:r>
      <w:r>
        <w:rPr>
          <w:spacing w:val="-7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State</w:t>
      </w:r>
      <w:r>
        <w:rPr>
          <w:spacing w:val="-7"/>
          <w:sz w:val="24"/>
        </w:rPr>
        <w:t> </w:t>
      </w:r>
      <w:r>
        <w:rPr>
          <w:sz w:val="24"/>
        </w:rPr>
        <w:t>Variation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Child</w:t>
      </w:r>
      <w:r>
        <w:rPr>
          <w:spacing w:val="-7"/>
          <w:sz w:val="24"/>
        </w:rPr>
        <w:t> </w:t>
      </w:r>
      <w:r>
        <w:rPr>
          <w:sz w:val="24"/>
        </w:rPr>
        <w:t>Support</w:t>
      </w:r>
      <w:r>
        <w:rPr>
          <w:spacing w:val="-7"/>
          <w:sz w:val="24"/>
        </w:rPr>
        <w:t> </w:t>
      </w:r>
      <w:r>
        <w:rPr>
          <w:sz w:val="24"/>
        </w:rPr>
        <w:t>Laws”,</w:t>
      </w:r>
      <w:r>
        <w:rPr>
          <w:spacing w:val="-7"/>
          <w:sz w:val="24"/>
        </w:rPr>
        <w:t> </w:t>
      </w:r>
      <w:r>
        <w:rPr>
          <w:sz w:val="24"/>
        </w:rPr>
        <w:t>(joint</w:t>
      </w:r>
      <w:r>
        <w:rPr>
          <w:spacing w:val="-7"/>
          <w:sz w:val="24"/>
        </w:rPr>
        <w:t> </w:t>
      </w:r>
      <w:r>
        <w:rPr>
          <w:sz w:val="24"/>
        </w:rPr>
        <w:t>with</w:t>
      </w:r>
    </w:p>
    <w:p>
      <w:pPr>
        <w:spacing w:before="0"/>
        <w:ind w:left="1080" w:right="320" w:firstLine="0"/>
        <w:jc w:val="both"/>
        <w:rPr>
          <w:sz w:val="24"/>
        </w:rPr>
      </w:pPr>
      <w:r>
        <w:rPr>
          <w:sz w:val="24"/>
        </w:rPr>
        <w:t>Daniel</w:t>
      </w:r>
      <w:r>
        <w:rPr>
          <w:spacing w:val="-5"/>
          <w:sz w:val="24"/>
        </w:rPr>
        <w:t> </w:t>
      </w:r>
      <w:r>
        <w:rPr>
          <w:sz w:val="24"/>
        </w:rPr>
        <w:t>Fernandez-Kranz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Hugette</w:t>
      </w:r>
      <w:r>
        <w:rPr>
          <w:spacing w:val="-5"/>
          <w:sz w:val="24"/>
        </w:rPr>
        <w:t> </w:t>
      </w:r>
      <w:r>
        <w:rPr>
          <w:sz w:val="24"/>
        </w:rPr>
        <w:t>Sun),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Behavior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 Organization,</w:t>
      </w:r>
      <w:r>
        <w:rPr>
          <w:i/>
          <w:spacing w:val="-7"/>
          <w:sz w:val="24"/>
        </w:rPr>
        <w:t> </w:t>
      </w:r>
      <w:r>
        <w:rPr>
          <w:sz w:val="24"/>
        </w:rPr>
        <w:t>Vol.</w:t>
      </w:r>
      <w:r>
        <w:rPr>
          <w:spacing w:val="-7"/>
          <w:sz w:val="24"/>
        </w:rPr>
        <w:t> </w:t>
      </w:r>
      <w:r>
        <w:rPr>
          <w:sz w:val="24"/>
        </w:rPr>
        <w:t>189,</w:t>
      </w:r>
      <w:r>
        <w:rPr>
          <w:spacing w:val="-7"/>
          <w:sz w:val="24"/>
        </w:rPr>
        <w:t> </w:t>
      </w:r>
      <w:r>
        <w:rPr>
          <w:sz w:val="24"/>
        </w:rPr>
        <w:t>September</w:t>
      </w:r>
      <w:r>
        <w:rPr>
          <w:spacing w:val="-7"/>
          <w:sz w:val="24"/>
        </w:rPr>
        <w:t> </w:t>
      </w:r>
      <w:r>
        <w:rPr>
          <w:sz w:val="24"/>
        </w:rPr>
        <w:t>2021,</w:t>
      </w:r>
      <w:r>
        <w:rPr>
          <w:spacing w:val="-7"/>
          <w:sz w:val="24"/>
        </w:rPr>
        <w:t> </w:t>
      </w:r>
      <w:r>
        <w:rPr>
          <w:sz w:val="24"/>
        </w:rPr>
        <w:t>pp.</w:t>
      </w:r>
      <w:r>
        <w:rPr>
          <w:spacing w:val="-7"/>
          <w:sz w:val="24"/>
        </w:rPr>
        <w:t> </w:t>
      </w:r>
      <w:r>
        <w:rPr>
          <w:sz w:val="24"/>
        </w:rPr>
        <w:t>1-27.</w:t>
      </w:r>
      <w:r>
        <w:rPr>
          <w:spacing w:val="-7"/>
          <w:sz w:val="24"/>
        </w:rPr>
        <w:t> </w:t>
      </w:r>
      <w:r>
        <w:rPr>
          <w:sz w:val="24"/>
        </w:rPr>
        <w:t>Initially</w:t>
      </w:r>
      <w:r>
        <w:rPr>
          <w:spacing w:val="-7"/>
          <w:sz w:val="24"/>
        </w:rPr>
        <w:t> </w:t>
      </w:r>
      <w:r>
        <w:rPr>
          <w:sz w:val="24"/>
        </w:rPr>
        <w:t>distributed</w:t>
      </w:r>
      <w:r>
        <w:rPr>
          <w:spacing w:val="-7"/>
          <w:sz w:val="24"/>
        </w:rPr>
        <w:t> </w:t>
      </w:r>
      <w:r>
        <w:rPr>
          <w:sz w:val="24"/>
        </w:rPr>
        <w:t>as</w:t>
      </w:r>
      <w:r>
        <w:rPr>
          <w:spacing w:val="-7"/>
          <w:sz w:val="24"/>
        </w:rPr>
        <w:t> </w:t>
      </w:r>
      <w:r>
        <w:rPr>
          <w:sz w:val="24"/>
        </w:rPr>
        <w:t>“Can Reduced Child Support Make Joint Custody Bad for Children? The Role of</w:t>
      </w:r>
    </w:p>
    <w:p>
      <w:pPr>
        <w:pStyle w:val="BodyText"/>
        <w:spacing w:before="0"/>
        <w:ind w:left="1080" w:right="179" w:firstLine="0"/>
        <w:jc w:val="both"/>
      </w:pPr>
      <w:r>
        <w:rPr/>
        <w:t>Economic</w:t>
      </w:r>
      <w:r>
        <w:rPr>
          <w:spacing w:val="-4"/>
        </w:rPr>
        <w:t> </w:t>
      </w:r>
      <w:r>
        <w:rPr/>
        <w:t>Incentives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U.S.</w:t>
      </w:r>
      <w:r>
        <w:rPr>
          <w:spacing w:val="-4"/>
        </w:rPr>
        <w:t> </w:t>
      </w:r>
      <w:r>
        <w:rPr/>
        <w:t>Divorce</w:t>
      </w:r>
      <w:r>
        <w:rPr>
          <w:spacing w:val="-4"/>
        </w:rPr>
        <w:t> </w:t>
      </w:r>
      <w:r>
        <w:rPr/>
        <w:t>Law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Child</w:t>
      </w:r>
      <w:r>
        <w:rPr>
          <w:spacing w:val="-4"/>
        </w:rPr>
        <w:t> </w:t>
      </w:r>
      <w:r>
        <w:rPr/>
        <w:t>Outcomes”</w:t>
      </w:r>
      <w:r>
        <w:rPr>
          <w:spacing w:val="40"/>
        </w:rPr>
        <w:t> </w:t>
      </w:r>
      <w:r>
        <w:rPr/>
        <w:t>IZA</w:t>
      </w:r>
      <w:r>
        <w:rPr>
          <w:spacing w:val="-4"/>
        </w:rPr>
        <w:t> </w:t>
      </w:r>
      <w:r>
        <w:rPr/>
        <w:t>Discussion Paper, No. 12-025.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85" w:hanging="360"/>
        <w:jc w:val="left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“</w:t>
      </w:r>
      <w:r>
        <w:rPr>
          <w:sz w:val="24"/>
        </w:rPr>
        <w:t>Cleaning in the Shadow of the Law? Bargaining, Marital Investment and the Impact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Divorce</w:t>
      </w:r>
      <w:r>
        <w:rPr>
          <w:spacing w:val="-6"/>
          <w:sz w:val="24"/>
        </w:rPr>
        <w:t> </w:t>
      </w:r>
      <w:r>
        <w:rPr>
          <w:sz w:val="24"/>
        </w:rPr>
        <w:t>Law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Husbands’</w:t>
      </w:r>
      <w:r>
        <w:rPr>
          <w:spacing w:val="-6"/>
          <w:sz w:val="24"/>
        </w:rPr>
        <w:t> </w:t>
      </w:r>
      <w:r>
        <w:rPr>
          <w:sz w:val="24"/>
        </w:rPr>
        <w:t>Intrahousehold</w:t>
      </w:r>
      <w:r>
        <w:rPr>
          <w:spacing w:val="-6"/>
          <w:sz w:val="24"/>
        </w:rPr>
        <w:t> </w:t>
      </w:r>
      <w:r>
        <w:rPr>
          <w:sz w:val="24"/>
        </w:rPr>
        <w:t>Work”,</w:t>
      </w:r>
      <w:r>
        <w:rPr>
          <w:spacing w:val="-6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Law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 Economics</w:t>
      </w:r>
      <w:r>
        <w:rPr>
          <w:sz w:val="24"/>
        </w:rPr>
        <w:t>, Volume 60, Number 1, February 2017.</w:t>
      </w:r>
    </w:p>
    <w:p>
      <w:pPr>
        <w:pStyle w:val="BodyText"/>
        <w:ind w:left="1080" w:firstLine="0"/>
      </w:pPr>
      <w:r>
        <w:rPr/>
        <w:t>Initially</w:t>
      </w:r>
      <w:r>
        <w:rPr>
          <w:spacing w:val="-2"/>
        </w:rPr>
        <w:t> </w:t>
      </w:r>
      <w:r>
        <w:rPr/>
        <w:t>distributed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IZA</w:t>
      </w:r>
      <w:r>
        <w:rPr>
          <w:spacing w:val="-1"/>
        </w:rPr>
        <w:t> </w:t>
      </w:r>
      <w:r>
        <w:rPr/>
        <w:t>Discussion</w:t>
      </w:r>
      <w:r>
        <w:rPr>
          <w:spacing w:val="-2"/>
        </w:rPr>
        <w:t> </w:t>
      </w:r>
      <w:r>
        <w:rPr/>
        <w:t>Paper,</w:t>
      </w:r>
      <w:r>
        <w:rPr>
          <w:spacing w:val="-1"/>
        </w:rPr>
        <w:t> </w:t>
      </w:r>
      <w:r>
        <w:rPr/>
        <w:t>No.</w:t>
      </w:r>
      <w:r>
        <w:rPr>
          <w:spacing w:val="-1"/>
        </w:rPr>
        <w:t> </w:t>
      </w:r>
      <w:r>
        <w:rPr>
          <w:spacing w:val="-2"/>
        </w:rPr>
        <w:t>10527.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  <w:tab w:pos="1139" w:val="left" w:leader="none"/>
        </w:tabs>
        <w:spacing w:line="240" w:lineRule="auto" w:before="0" w:after="0"/>
        <w:ind w:left="1080" w:right="439" w:hanging="36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“What</w:t>
      </w:r>
      <w:r>
        <w:rPr>
          <w:spacing w:val="40"/>
          <w:sz w:val="24"/>
        </w:rPr>
        <w:t> </w:t>
      </w:r>
      <w:r>
        <w:rPr>
          <w:sz w:val="24"/>
        </w:rPr>
        <w:t>Mom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Dad’s</w:t>
      </w:r>
      <w:r>
        <w:rPr>
          <w:spacing w:val="-5"/>
          <w:sz w:val="24"/>
        </w:rPr>
        <w:t> </w:t>
      </w:r>
      <w:r>
        <w:rPr>
          <w:sz w:val="24"/>
        </w:rPr>
        <w:t>Match</w:t>
      </w:r>
      <w:r>
        <w:rPr>
          <w:spacing w:val="-5"/>
          <w:sz w:val="24"/>
        </w:rPr>
        <w:t> </w:t>
      </w:r>
      <w:r>
        <w:rPr>
          <w:sz w:val="24"/>
        </w:rPr>
        <w:t>Means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Junior:</w:t>
      </w:r>
      <w:r>
        <w:rPr>
          <w:spacing w:val="-5"/>
          <w:sz w:val="24"/>
        </w:rPr>
        <w:t> </w:t>
      </w:r>
      <w:r>
        <w:rPr>
          <w:sz w:val="24"/>
        </w:rPr>
        <w:t>Marital</w:t>
      </w:r>
      <w:r>
        <w:rPr>
          <w:spacing w:val="-5"/>
          <w:sz w:val="24"/>
        </w:rPr>
        <w:t> </w:t>
      </w:r>
      <w:r>
        <w:rPr>
          <w:sz w:val="24"/>
        </w:rPr>
        <w:t>Matching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Child Outcomes” (joint with Ryan Edwards), </w:t>
      </w:r>
      <w:r>
        <w:rPr>
          <w:i/>
          <w:sz w:val="24"/>
        </w:rPr>
        <w:t>Labour Economics, </w:t>
      </w:r>
      <w:r>
        <w:rPr>
          <w:sz w:val="24"/>
        </w:rPr>
        <w:t>Volume 40, June 2016, pp. 43-56.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53" w:after="0"/>
        <w:ind w:left="1080" w:right="30" w:hanging="360"/>
        <w:jc w:val="left"/>
        <w:rPr>
          <w:rFonts w:ascii="Arial" w:hAnsi="Arial"/>
          <w:i/>
          <w:sz w:val="24"/>
        </w:rPr>
      </w:pPr>
      <w:r>
        <w:rPr>
          <w:sz w:val="24"/>
        </w:rPr>
        <w:t>"A Model of Child Support and the Underground Economy" (joint with Julieta Lugo-Gil),</w:t>
      </w:r>
      <w:r>
        <w:rPr>
          <w:spacing w:val="-7"/>
          <w:sz w:val="24"/>
        </w:rPr>
        <w:t> </w:t>
      </w:r>
      <w:r>
        <w:rPr>
          <w:i/>
          <w:sz w:val="24"/>
        </w:rPr>
        <w:t>Labour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7"/>
          <w:sz w:val="24"/>
        </w:rPr>
        <w:t> </w:t>
      </w:r>
      <w:r>
        <w:rPr>
          <w:sz w:val="24"/>
        </w:rPr>
        <w:t>Volume</w:t>
      </w:r>
      <w:r>
        <w:rPr>
          <w:spacing w:val="-7"/>
          <w:sz w:val="24"/>
        </w:rPr>
        <w:t> </w:t>
      </w:r>
      <w:r>
        <w:rPr>
          <w:sz w:val="24"/>
        </w:rPr>
        <w:t>19,</w:t>
      </w:r>
      <w:r>
        <w:rPr>
          <w:spacing w:val="-7"/>
          <w:sz w:val="24"/>
        </w:rPr>
        <w:t> </w:t>
      </w:r>
      <w:r>
        <w:rPr>
          <w:sz w:val="24"/>
        </w:rPr>
        <w:t>Issue</w:t>
      </w:r>
      <w:r>
        <w:rPr>
          <w:spacing w:val="-7"/>
          <w:sz w:val="24"/>
        </w:rPr>
        <w:t> </w:t>
      </w:r>
      <w:r>
        <w:rPr>
          <w:sz w:val="24"/>
        </w:rPr>
        <w:t>5,</w:t>
      </w:r>
      <w:r>
        <w:rPr>
          <w:spacing w:val="-7"/>
          <w:sz w:val="24"/>
        </w:rPr>
        <w:t> </w:t>
      </w:r>
      <w:r>
        <w:rPr>
          <w:sz w:val="24"/>
        </w:rPr>
        <w:t>October</w:t>
      </w:r>
      <w:r>
        <w:rPr>
          <w:spacing w:val="-7"/>
          <w:sz w:val="24"/>
        </w:rPr>
        <w:t> </w:t>
      </w:r>
      <w:r>
        <w:rPr>
          <w:sz w:val="24"/>
        </w:rPr>
        <w:t>2012,</w:t>
      </w:r>
      <w:r>
        <w:rPr>
          <w:spacing w:val="-7"/>
          <w:sz w:val="24"/>
        </w:rPr>
        <w:t> </w:t>
      </w:r>
      <w:r>
        <w:rPr>
          <w:sz w:val="24"/>
        </w:rPr>
        <w:t>pages</w:t>
      </w:r>
      <w:r>
        <w:rPr>
          <w:spacing w:val="-7"/>
          <w:sz w:val="24"/>
        </w:rPr>
        <w:t> </w:t>
      </w:r>
      <w:r>
        <w:rPr>
          <w:sz w:val="24"/>
        </w:rPr>
        <w:t>668-</w:t>
      </w:r>
      <w:r>
        <w:rPr>
          <w:sz w:val="24"/>
        </w:rPr>
        <w:t>681</w:t>
      </w:r>
      <w:r>
        <w:rPr>
          <w:i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54" w:after="0"/>
        <w:ind w:left="1080" w:right="237" w:hanging="360"/>
        <w:jc w:val="both"/>
        <w:rPr>
          <w:rFonts w:ascii="Microsoft Sans Serif" w:hAnsi="Microsoft Sans Serif"/>
          <w:color w:val="333333"/>
          <w:sz w:val="24"/>
        </w:rPr>
      </w:pPr>
      <w:r>
        <w:rPr>
          <w:sz w:val="24"/>
        </w:rPr>
        <w:t>"Negative Effects of Paternal Age on Children's Neurocognitive Outcomes Can Be</w:t>
      </w:r>
      <w:r>
        <w:rPr>
          <w:spacing w:val="-5"/>
          <w:sz w:val="24"/>
        </w:rPr>
        <w:t> </w:t>
      </w:r>
      <w:r>
        <w:rPr>
          <w:sz w:val="24"/>
        </w:rPr>
        <w:t>Explained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Maternal</w:t>
      </w:r>
      <w:r>
        <w:rPr>
          <w:spacing w:val="-5"/>
          <w:sz w:val="24"/>
        </w:rPr>
        <w:t> </w:t>
      </w:r>
      <w:r>
        <w:rPr>
          <w:sz w:val="24"/>
        </w:rPr>
        <w:t>Education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Number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Siblings"</w:t>
      </w:r>
      <w:r>
        <w:rPr>
          <w:spacing w:val="-5"/>
          <w:sz w:val="24"/>
        </w:rPr>
        <w:t> </w:t>
      </w:r>
      <w:r>
        <w:rPr>
          <w:sz w:val="24"/>
        </w:rPr>
        <w:t>(joint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Ryan Edwards), </w:t>
      </w:r>
      <w:r>
        <w:rPr>
          <w:i/>
          <w:sz w:val="24"/>
        </w:rPr>
        <w:t>PloS ONE 5(</w:t>
      </w:r>
      <w:r>
        <w:rPr>
          <w:color w:val="333333"/>
          <w:sz w:val="24"/>
        </w:rPr>
        <w:t>9): e12157. doi:10.1371/journal.pone.0012157, 2010.</w:t>
      </w:r>
    </w:p>
    <w:p>
      <w:pPr>
        <w:pStyle w:val="BodyText"/>
        <w:spacing w:before="4"/>
        <w:ind w:left="0" w:firstLine="0"/>
      </w:pP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rFonts w:ascii="Arial" w:hAnsi="Arial"/>
          <w:i/>
          <w:sz w:val="24"/>
        </w:rPr>
      </w:pPr>
      <w:r>
        <w:rPr>
          <w:sz w:val="24"/>
        </w:rPr>
        <w:t>“Welfare,</w:t>
      </w:r>
      <w:r>
        <w:rPr>
          <w:spacing w:val="-2"/>
          <w:sz w:val="24"/>
        </w:rPr>
        <w:t> </w:t>
      </w:r>
      <w:r>
        <w:rPr>
          <w:sz w:val="24"/>
        </w:rPr>
        <w:t>Child</w:t>
      </w:r>
      <w:r>
        <w:rPr>
          <w:spacing w:val="-2"/>
          <w:sz w:val="24"/>
        </w:rPr>
        <w:t> </w:t>
      </w:r>
      <w:r>
        <w:rPr>
          <w:sz w:val="24"/>
        </w:rPr>
        <w:t>Support,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Strategic</w:t>
      </w:r>
      <w:r>
        <w:rPr>
          <w:spacing w:val="-2"/>
          <w:sz w:val="24"/>
        </w:rPr>
        <w:t> </w:t>
      </w:r>
      <w:r>
        <w:rPr>
          <w:sz w:val="24"/>
        </w:rPr>
        <w:t>Behavior: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High</w:t>
      </w:r>
      <w:r>
        <w:rPr>
          <w:spacing w:val="-2"/>
          <w:sz w:val="24"/>
        </w:rPr>
        <w:t> </w:t>
      </w:r>
      <w:r>
        <w:rPr>
          <w:sz w:val="24"/>
        </w:rPr>
        <w:t>Orders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Low</w:t>
      </w:r>
    </w:p>
    <w:p>
      <w:pPr>
        <w:spacing w:before="0"/>
        <w:ind w:left="1080" w:right="337" w:firstLine="0"/>
        <w:jc w:val="both"/>
        <w:rPr>
          <w:i/>
          <w:sz w:val="24"/>
        </w:rPr>
      </w:pPr>
      <w:r>
        <w:rPr>
          <w:sz w:val="24"/>
        </w:rPr>
        <w:t>Disregards</w:t>
      </w:r>
      <w:r>
        <w:rPr>
          <w:spacing w:val="-9"/>
          <w:sz w:val="24"/>
        </w:rPr>
        <w:t> </w:t>
      </w:r>
      <w:r>
        <w:rPr>
          <w:sz w:val="24"/>
        </w:rPr>
        <w:t>Discourage</w:t>
      </w:r>
      <w:r>
        <w:rPr>
          <w:spacing w:val="-9"/>
          <w:sz w:val="24"/>
        </w:rPr>
        <w:t> </w:t>
      </w:r>
      <w:r>
        <w:rPr>
          <w:sz w:val="24"/>
        </w:rPr>
        <w:t>Child</w:t>
      </w:r>
      <w:r>
        <w:rPr>
          <w:spacing w:val="-9"/>
          <w:sz w:val="24"/>
        </w:rPr>
        <w:t> </w:t>
      </w:r>
      <w:r>
        <w:rPr>
          <w:sz w:val="24"/>
        </w:rPr>
        <w:t>Support</w:t>
      </w:r>
      <w:r>
        <w:rPr>
          <w:spacing w:val="-9"/>
          <w:sz w:val="24"/>
        </w:rPr>
        <w:t> </w:t>
      </w:r>
      <w:r>
        <w:rPr>
          <w:sz w:val="24"/>
        </w:rPr>
        <w:t>Awards?”,</w:t>
      </w:r>
      <w:r>
        <w:rPr>
          <w:spacing w:val="-9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Human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Resources</w:t>
      </w:r>
      <w:r>
        <w:rPr>
          <w:sz w:val="24"/>
        </w:rPr>
        <w:t>, Volume 45, Winter 2010, pages 59-86</w:t>
      </w:r>
      <w:r>
        <w:rPr>
          <w:i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54" w:after="0"/>
        <w:ind w:left="1080" w:right="356" w:hanging="360"/>
        <w:jc w:val="both"/>
        <w:rPr>
          <w:rFonts w:ascii="Microsoft Sans Serif" w:hAnsi="Microsoft Sans Serif"/>
          <w:sz w:val="24"/>
        </w:rPr>
      </w:pPr>
      <w:r>
        <w:rPr>
          <w:sz w:val="24"/>
        </w:rPr>
        <w:t>“A</w:t>
      </w:r>
      <w:r>
        <w:rPr>
          <w:spacing w:val="-7"/>
          <w:sz w:val="24"/>
        </w:rPr>
        <w:t> </w:t>
      </w:r>
      <w:r>
        <w:rPr>
          <w:sz w:val="24"/>
        </w:rPr>
        <w:t>Stackelberg</w:t>
      </w:r>
      <w:r>
        <w:rPr>
          <w:spacing w:val="-7"/>
          <w:sz w:val="24"/>
        </w:rPr>
        <w:t> </w:t>
      </w:r>
      <w:r>
        <w:rPr>
          <w:sz w:val="24"/>
        </w:rPr>
        <w:t>Model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Child</w:t>
      </w:r>
      <w:r>
        <w:rPr>
          <w:spacing w:val="-7"/>
          <w:sz w:val="24"/>
        </w:rPr>
        <w:t> </w:t>
      </w:r>
      <w:r>
        <w:rPr>
          <w:sz w:val="24"/>
        </w:rPr>
        <w:t>Support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Welfare”,</w:t>
      </w:r>
      <w:r>
        <w:rPr>
          <w:spacing w:val="-7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Economic Review</w:t>
      </w:r>
      <w:r>
        <w:rPr>
          <w:sz w:val="24"/>
        </w:rPr>
        <w:t>, Volume 49, Issue 2, May 2008, pages 515-546.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  <w:tab w:pos="1139" w:val="left" w:leader="none"/>
        </w:tabs>
        <w:spacing w:line="240" w:lineRule="auto" w:before="254" w:after="0"/>
        <w:ind w:left="1080" w:right="99" w:hanging="36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“Mothers’</w:t>
      </w:r>
      <w:r>
        <w:rPr>
          <w:spacing w:val="39"/>
          <w:sz w:val="24"/>
        </w:rPr>
        <w:t> </w:t>
      </w:r>
      <w:r>
        <w:rPr>
          <w:sz w:val="24"/>
        </w:rPr>
        <w:t>Transitions</w:t>
      </w:r>
      <w:r>
        <w:rPr>
          <w:spacing w:val="-10"/>
          <w:sz w:val="24"/>
        </w:rPr>
        <w:t> </w:t>
      </w:r>
      <w:r>
        <w:rPr>
          <w:sz w:val="24"/>
        </w:rPr>
        <w:t>from</w:t>
      </w:r>
      <w:r>
        <w:rPr>
          <w:spacing w:val="-10"/>
          <w:sz w:val="24"/>
        </w:rPr>
        <w:t> </w:t>
      </w:r>
      <w:r>
        <w:rPr>
          <w:sz w:val="24"/>
        </w:rPr>
        <w:t>Welfare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Work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Well-Being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Preschoolers and Adolescents”, by P. Lindsay Chase Lansdale, Robert Moffitt, Brenda</w:t>
      </w:r>
    </w:p>
    <w:p>
      <w:pPr>
        <w:pStyle w:val="ListParagraph"/>
        <w:spacing w:after="0" w:line="240" w:lineRule="auto"/>
        <w:jc w:val="left"/>
        <w:rPr>
          <w:rFonts w:ascii="Microsoft Sans Serif" w:hAnsi="Microsoft Sans Serif"/>
          <w:sz w:val="24"/>
        </w:rPr>
        <w:sectPr>
          <w:pgSz w:w="12240" w:h="15840"/>
          <w:pgMar w:top="1360" w:bottom="280" w:left="1440" w:right="1800"/>
        </w:sectPr>
      </w:pPr>
    </w:p>
    <w:p>
      <w:pPr>
        <w:pStyle w:val="BodyText"/>
        <w:spacing w:before="60"/>
        <w:ind w:left="1080" w:firstLine="0"/>
      </w:pPr>
      <w:r>
        <w:rPr/>
        <w:t>Lohman, Andrew Cherlin, Rebekah Levine Coley, Laura Pittman, Jennifer Roff, Elizabeth Votruba-Drzal. </w:t>
      </w:r>
      <w:r>
        <w:rPr>
          <w:i/>
        </w:rPr>
        <w:t>Science</w:t>
      </w:r>
      <w:r>
        <w:rPr/>
        <w:t>, Volume 299, March 2003, pages 1548-1552. 2004</w:t>
      </w:r>
      <w:r>
        <w:rPr>
          <w:spacing w:val="-6"/>
        </w:rPr>
        <w:t> </w:t>
      </w:r>
      <w:r>
        <w:rPr/>
        <w:t>winner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Society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Adolescence</w:t>
      </w:r>
      <w:r>
        <w:rPr>
          <w:spacing w:val="-6"/>
        </w:rPr>
        <w:t> </w:t>
      </w:r>
      <w:r>
        <w:rPr/>
        <w:t>Social</w:t>
      </w:r>
      <w:r>
        <w:rPr>
          <w:spacing w:val="-6"/>
        </w:rPr>
        <w:t> </w:t>
      </w:r>
      <w:r>
        <w:rPr/>
        <w:t>Policy</w:t>
      </w:r>
      <w:r>
        <w:rPr>
          <w:spacing w:val="-6"/>
        </w:rPr>
        <w:t> </w:t>
      </w:r>
      <w:r>
        <w:rPr/>
        <w:t>Award</w:t>
      </w:r>
      <w:r>
        <w:rPr>
          <w:spacing w:val="-6"/>
        </w:rPr>
        <w:t> </w:t>
      </w:r>
      <w:r>
        <w:rPr/>
        <w:t>for best journal article.</w:t>
      </w:r>
    </w:p>
    <w:p>
      <w:pPr>
        <w:pStyle w:val="Heading1"/>
        <w:spacing w:before="253"/>
      </w:pPr>
      <w:r>
        <w:rPr/>
        <w:t>POLICY BRIEFS AND HANDBOOK </w:t>
      </w:r>
      <w:r>
        <w:rPr>
          <w:spacing w:val="-2"/>
        </w:rPr>
        <w:t>CHAPTERS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54" w:after="0"/>
        <w:ind w:left="1080" w:right="734" w:hanging="360"/>
        <w:jc w:val="left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“</w:t>
      </w:r>
      <w:r>
        <w:rPr>
          <w:sz w:val="24"/>
        </w:rPr>
        <w:t>Child Custody Laws and Household Outcomes”, joint with Daniel Fernandez-Kranz,</w:t>
      </w:r>
      <w:r>
        <w:rPr>
          <w:spacing w:val="40"/>
          <w:sz w:val="24"/>
        </w:rPr>
        <w:t> </w:t>
      </w:r>
      <w:r>
        <w:rPr>
          <w:i/>
          <w:sz w:val="24"/>
        </w:rPr>
        <w:t>Handbook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Labor,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Human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Resources,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Population</w:t>
      </w:r>
    </w:p>
    <w:p>
      <w:pPr>
        <w:pStyle w:val="BodyText"/>
        <w:spacing w:before="0"/>
        <w:ind w:left="1080" w:firstLine="0"/>
      </w:pPr>
      <w:r>
        <w:rPr>
          <w:i/>
        </w:rPr>
        <w:t>Economics</w:t>
      </w:r>
      <w:r>
        <w:rPr/>
        <w:t>,</w:t>
      </w:r>
      <w:r>
        <w:rPr>
          <w:spacing w:val="-6"/>
        </w:rPr>
        <w:t> </w:t>
      </w:r>
      <w:r>
        <w:rPr/>
        <w:t>edited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Klaus</w:t>
      </w:r>
      <w:r>
        <w:rPr>
          <w:spacing w:val="-6"/>
        </w:rPr>
        <w:t> </w:t>
      </w:r>
      <w:r>
        <w:rPr/>
        <w:t>Zimmerman,</w:t>
      </w:r>
      <w:r>
        <w:rPr>
          <w:spacing w:val="-6"/>
        </w:rPr>
        <w:t> </w:t>
      </w:r>
      <w:r>
        <w:rPr/>
        <w:t>published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Springer.</w:t>
      </w:r>
      <w:r>
        <w:rPr>
          <w:spacing w:val="-6"/>
        </w:rPr>
        <w:t> </w:t>
      </w:r>
      <w:r>
        <w:rPr/>
        <w:t>Invited</w:t>
      </w:r>
      <w:r>
        <w:rPr>
          <w:spacing w:val="-6"/>
        </w:rPr>
        <w:t> </w:t>
      </w:r>
      <w:r>
        <w:rPr/>
        <w:t>chapter </w:t>
      </w:r>
      <w:r>
        <w:rPr>
          <w:spacing w:val="-2"/>
        </w:rPr>
        <w:t>forthcoming.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42" w:hanging="36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“Testing New Ways to Increase the Economic Well-Being of Single-Parent Families: The Effects of Child Support Policies for Welfare Participants” joint with</w:t>
      </w:r>
      <w:r>
        <w:rPr>
          <w:spacing w:val="-7"/>
          <w:sz w:val="24"/>
        </w:rPr>
        <w:t> </w:t>
      </w:r>
      <w:r>
        <w:rPr>
          <w:sz w:val="24"/>
        </w:rPr>
        <w:t>Maria</w:t>
      </w:r>
      <w:r>
        <w:rPr>
          <w:spacing w:val="-7"/>
          <w:sz w:val="24"/>
        </w:rPr>
        <w:t> </w:t>
      </w:r>
      <w:r>
        <w:rPr>
          <w:sz w:val="24"/>
        </w:rPr>
        <w:t>Cancian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Daniel</w:t>
      </w:r>
      <w:r>
        <w:rPr>
          <w:spacing w:val="-7"/>
          <w:sz w:val="24"/>
        </w:rPr>
        <w:t> </w:t>
      </w:r>
      <w:r>
        <w:rPr>
          <w:sz w:val="24"/>
        </w:rPr>
        <w:t>Meyer,</w:t>
      </w:r>
      <w:r>
        <w:rPr>
          <w:spacing w:val="-7"/>
          <w:sz w:val="24"/>
        </w:rPr>
        <w:t> </w:t>
      </w:r>
      <w:r>
        <w:rPr>
          <w:sz w:val="24"/>
        </w:rPr>
        <w:t>Institute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Research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sz w:val="24"/>
        </w:rPr>
        <w:t>Poverty</w:t>
      </w:r>
      <w:r>
        <w:rPr>
          <w:spacing w:val="-7"/>
          <w:sz w:val="24"/>
        </w:rPr>
        <w:t> </w:t>
      </w:r>
      <w:r>
        <w:rPr>
          <w:sz w:val="24"/>
        </w:rPr>
        <w:t>Working </w:t>
      </w:r>
      <w:r>
        <w:rPr>
          <w:spacing w:val="-2"/>
          <w:sz w:val="24"/>
        </w:rPr>
        <w:t>Paper.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254" w:after="0"/>
        <w:ind w:left="1079" w:right="0" w:hanging="35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“The</w:t>
      </w:r>
      <w:r>
        <w:rPr>
          <w:spacing w:val="-3"/>
          <w:sz w:val="24"/>
        </w:rPr>
        <w:t> </w:t>
      </w:r>
      <w:r>
        <w:rPr>
          <w:sz w:val="24"/>
        </w:rPr>
        <w:t>Characteristics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Families</w:t>
      </w:r>
      <w:r>
        <w:rPr>
          <w:spacing w:val="-2"/>
          <w:sz w:val="24"/>
        </w:rPr>
        <w:t> </w:t>
      </w:r>
      <w:r>
        <w:rPr>
          <w:sz w:val="24"/>
        </w:rPr>
        <w:t>Remaining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Welfare”,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Robert</w:t>
      </w:r>
      <w:r>
        <w:rPr>
          <w:spacing w:val="-2"/>
          <w:sz w:val="24"/>
        </w:rPr>
        <w:t> Moffitt,</w:t>
      </w:r>
    </w:p>
    <w:p>
      <w:pPr>
        <w:pStyle w:val="BodyText"/>
        <w:spacing w:before="0"/>
        <w:ind w:left="1080" w:firstLine="0"/>
      </w:pPr>
      <w:r>
        <w:rPr/>
        <w:t>Andrew</w:t>
      </w:r>
      <w:r>
        <w:rPr>
          <w:spacing w:val="-7"/>
        </w:rPr>
        <w:t> </w:t>
      </w:r>
      <w:r>
        <w:rPr/>
        <w:t>Cherlin,</w:t>
      </w:r>
      <w:r>
        <w:rPr>
          <w:spacing w:val="-7"/>
        </w:rPr>
        <w:t> </w:t>
      </w:r>
      <w:r>
        <w:rPr/>
        <w:t>Linda</w:t>
      </w:r>
      <w:r>
        <w:rPr>
          <w:spacing w:val="-7"/>
        </w:rPr>
        <w:t> </w:t>
      </w:r>
      <w:r>
        <w:rPr/>
        <w:t>Burton,</w:t>
      </w:r>
      <w:r>
        <w:rPr>
          <w:spacing w:val="-7"/>
        </w:rPr>
        <w:t> </w:t>
      </w:r>
      <w:r>
        <w:rPr/>
        <w:t>Mark</w:t>
      </w:r>
      <w:r>
        <w:rPr>
          <w:spacing w:val="-7"/>
        </w:rPr>
        <w:t> </w:t>
      </w:r>
      <w:r>
        <w:rPr/>
        <w:t>King,</w:t>
      </w:r>
      <w:r>
        <w:rPr>
          <w:spacing w:val="-7"/>
        </w:rPr>
        <w:t> </w:t>
      </w:r>
      <w:r>
        <w:rPr/>
        <w:t>Jennifer</w:t>
      </w:r>
      <w:r>
        <w:rPr>
          <w:spacing w:val="-7"/>
        </w:rPr>
        <w:t> </w:t>
      </w:r>
      <w:r>
        <w:rPr/>
        <w:t>Roff,</w:t>
      </w:r>
      <w:r>
        <w:rPr>
          <w:spacing w:val="-7"/>
        </w:rPr>
        <w:t> </w:t>
      </w:r>
      <w:r>
        <w:rPr/>
        <w:t>Welfare,</w:t>
      </w:r>
      <w:r>
        <w:rPr>
          <w:spacing w:val="-7"/>
        </w:rPr>
        <w:t> </w:t>
      </w:r>
      <w:r>
        <w:rPr/>
        <w:t>Children</w:t>
      </w:r>
      <w:r>
        <w:rPr>
          <w:spacing w:val="-7"/>
        </w:rPr>
        <w:t> </w:t>
      </w:r>
      <w:r>
        <w:rPr/>
        <w:t>and Families: A Three City Study, Working Paper 02-02.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54" w:after="0"/>
        <w:ind w:left="1080" w:right="673" w:hanging="36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“The Diversity of Welfare Leavers”, by Robert Moffitt and Jennifer Roff, Welfare,</w:t>
      </w:r>
      <w:r>
        <w:rPr>
          <w:spacing w:val="-10"/>
          <w:sz w:val="24"/>
        </w:rPr>
        <w:t> </w:t>
      </w:r>
      <w:r>
        <w:rPr>
          <w:sz w:val="24"/>
        </w:rPr>
        <w:t>Children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Families: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Three</w:t>
      </w:r>
      <w:r>
        <w:rPr>
          <w:spacing w:val="-10"/>
          <w:sz w:val="24"/>
        </w:rPr>
        <w:t> </w:t>
      </w:r>
      <w:r>
        <w:rPr>
          <w:sz w:val="24"/>
        </w:rPr>
        <w:t>City</w:t>
      </w:r>
      <w:r>
        <w:rPr>
          <w:spacing w:val="-10"/>
          <w:sz w:val="24"/>
        </w:rPr>
        <w:t> </w:t>
      </w:r>
      <w:r>
        <w:rPr>
          <w:sz w:val="24"/>
        </w:rPr>
        <w:t>Study,</w:t>
      </w:r>
      <w:r>
        <w:rPr>
          <w:spacing w:val="-10"/>
          <w:sz w:val="24"/>
        </w:rPr>
        <w:t> </w:t>
      </w:r>
      <w:r>
        <w:rPr>
          <w:sz w:val="24"/>
        </w:rPr>
        <w:t>Working</w:t>
      </w:r>
      <w:r>
        <w:rPr>
          <w:spacing w:val="-10"/>
          <w:sz w:val="24"/>
        </w:rPr>
        <w:t> </w:t>
      </w:r>
      <w:r>
        <w:rPr>
          <w:sz w:val="24"/>
        </w:rPr>
        <w:t>Paper</w:t>
      </w:r>
      <w:r>
        <w:rPr>
          <w:spacing w:val="-10"/>
          <w:sz w:val="24"/>
        </w:rPr>
        <w:t> </w:t>
      </w:r>
      <w:r>
        <w:rPr>
          <w:sz w:val="24"/>
        </w:rPr>
        <w:t>00-</w:t>
      </w:r>
      <w:r>
        <w:rPr>
          <w:sz w:val="24"/>
        </w:rPr>
        <w:t>01.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8"/>
        <w:ind w:left="0" w:firstLine="0"/>
      </w:pPr>
    </w:p>
    <w:p>
      <w:pPr>
        <w:pStyle w:val="Heading1"/>
      </w:pPr>
      <w:r>
        <w:rPr/>
        <w:t>SEMINARS AND CONFERENCE </w:t>
      </w:r>
      <w:r>
        <w:rPr>
          <w:spacing w:val="-2"/>
        </w:rPr>
        <w:t>PARTICIPATION</w:t>
      </w:r>
    </w:p>
    <w:p>
      <w:pPr>
        <w:pStyle w:val="BodyText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679" w:hanging="36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NYU-UCLA</w:t>
      </w:r>
      <w:r>
        <w:rPr>
          <w:spacing w:val="-8"/>
          <w:sz w:val="24"/>
        </w:rPr>
        <w:t> </w:t>
      </w:r>
      <w:r>
        <w:rPr>
          <w:sz w:val="24"/>
        </w:rPr>
        <w:t>Tax</w:t>
      </w:r>
      <w:r>
        <w:rPr>
          <w:spacing w:val="-8"/>
          <w:sz w:val="24"/>
        </w:rPr>
        <w:t> </w:t>
      </w:r>
      <w:r>
        <w:rPr>
          <w:sz w:val="24"/>
        </w:rPr>
        <w:t>Policy</w:t>
      </w:r>
      <w:r>
        <w:rPr>
          <w:spacing w:val="-8"/>
          <w:sz w:val="24"/>
        </w:rPr>
        <w:t> </w:t>
      </w:r>
      <w:r>
        <w:rPr>
          <w:sz w:val="24"/>
        </w:rPr>
        <w:t>Symposium: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Earned</w:t>
      </w:r>
      <w:r>
        <w:rPr>
          <w:spacing w:val="-8"/>
          <w:sz w:val="24"/>
        </w:rPr>
        <w:t> </w:t>
      </w:r>
      <w:r>
        <w:rPr>
          <w:sz w:val="24"/>
        </w:rPr>
        <w:t>Income</w:t>
      </w:r>
      <w:r>
        <w:rPr>
          <w:spacing w:val="-8"/>
          <w:sz w:val="24"/>
        </w:rPr>
        <w:t> </w:t>
      </w:r>
      <w:r>
        <w:rPr>
          <w:sz w:val="24"/>
        </w:rPr>
        <w:t>Tax</w:t>
      </w:r>
      <w:r>
        <w:rPr>
          <w:spacing w:val="-8"/>
          <w:sz w:val="24"/>
        </w:rPr>
        <w:t> </w:t>
      </w:r>
      <w:r>
        <w:rPr>
          <w:sz w:val="24"/>
        </w:rPr>
        <w:t>Credit</w:t>
      </w:r>
      <w:r>
        <w:rPr>
          <w:spacing w:val="-8"/>
          <w:sz w:val="24"/>
        </w:rPr>
        <w:t> </w:t>
      </w:r>
      <w:r>
        <w:rPr>
          <w:sz w:val="24"/>
        </w:rPr>
        <w:t>at</w:t>
      </w:r>
      <w:r>
        <w:rPr>
          <w:spacing w:val="-8"/>
          <w:sz w:val="24"/>
        </w:rPr>
        <w:t> </w:t>
      </w:r>
      <w:r>
        <w:rPr>
          <w:sz w:val="24"/>
        </w:rPr>
        <w:t>50, February 2025.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Society of Labor Economists Meetings, May </w:t>
      </w:r>
      <w:r>
        <w:rPr>
          <w:spacing w:val="-2"/>
          <w:sz w:val="24"/>
        </w:rPr>
        <w:t>2022.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" w:after="0"/>
        <w:ind w:left="1080" w:right="1104" w:hanging="36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Workshop</w:t>
      </w:r>
      <w:r>
        <w:rPr>
          <w:spacing w:val="-8"/>
          <w:sz w:val="24"/>
        </w:rPr>
        <w:t> </w:t>
      </w:r>
      <w:r>
        <w:rPr>
          <w:sz w:val="24"/>
        </w:rPr>
        <w:t>on</w:t>
      </w:r>
      <w:r>
        <w:rPr>
          <w:spacing w:val="-8"/>
          <w:sz w:val="24"/>
        </w:rPr>
        <w:t> </w:t>
      </w:r>
      <w:r>
        <w:rPr>
          <w:sz w:val="24"/>
        </w:rPr>
        <w:t>Family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Household</w:t>
      </w:r>
      <w:r>
        <w:rPr>
          <w:spacing w:val="-8"/>
          <w:sz w:val="24"/>
        </w:rPr>
        <w:t> </w:t>
      </w:r>
      <w:r>
        <w:rPr>
          <w:sz w:val="24"/>
        </w:rPr>
        <w:t>Economics,</w:t>
      </w:r>
      <w:r>
        <w:rPr>
          <w:spacing w:val="-8"/>
          <w:sz w:val="24"/>
        </w:rPr>
        <w:t> </w:t>
      </w:r>
      <w:r>
        <w:rPr>
          <w:sz w:val="24"/>
        </w:rPr>
        <w:t>Eurasia</w:t>
      </w:r>
      <w:r>
        <w:rPr>
          <w:spacing w:val="-8"/>
          <w:sz w:val="24"/>
        </w:rPr>
        <w:t> </w:t>
      </w:r>
      <w:r>
        <w:rPr>
          <w:sz w:val="24"/>
        </w:rPr>
        <w:t>Business</w:t>
      </w:r>
      <w:r>
        <w:rPr>
          <w:spacing w:val="-8"/>
          <w:sz w:val="24"/>
        </w:rPr>
        <w:t> </w:t>
      </w:r>
      <w:r>
        <w:rPr>
          <w:sz w:val="24"/>
        </w:rPr>
        <w:t>and Economics Society, October 2021.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Queens</w:t>
      </w:r>
      <w:r>
        <w:rPr>
          <w:spacing w:val="-8"/>
          <w:sz w:val="24"/>
        </w:rPr>
        <w:t> </w:t>
      </w:r>
      <w:r>
        <w:rPr>
          <w:sz w:val="24"/>
        </w:rPr>
        <w:t>College,</w:t>
      </w:r>
      <w:r>
        <w:rPr>
          <w:spacing w:val="-8"/>
          <w:sz w:val="24"/>
        </w:rPr>
        <w:t> </w:t>
      </w:r>
      <w:r>
        <w:rPr>
          <w:sz w:val="24"/>
        </w:rPr>
        <w:t>CUNY,</w:t>
      </w:r>
      <w:r>
        <w:rPr>
          <w:spacing w:val="-8"/>
          <w:sz w:val="24"/>
        </w:rPr>
        <w:t> </w:t>
      </w:r>
      <w:r>
        <w:rPr>
          <w:sz w:val="24"/>
        </w:rPr>
        <w:t>Dec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2020.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" w:after="0"/>
        <w:ind w:left="1080" w:right="233" w:hanging="36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Population</w:t>
      </w:r>
      <w:r>
        <w:rPr>
          <w:spacing w:val="-5"/>
          <w:sz w:val="24"/>
        </w:rPr>
        <w:t> </w:t>
      </w:r>
      <w:r>
        <w:rPr>
          <w:sz w:val="24"/>
        </w:rPr>
        <w:t>Association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America,</w:t>
      </w:r>
      <w:r>
        <w:rPr>
          <w:spacing w:val="-5"/>
          <w:sz w:val="24"/>
        </w:rPr>
        <w:t> </w:t>
      </w:r>
      <w:r>
        <w:rPr>
          <w:sz w:val="24"/>
        </w:rPr>
        <w:t>May</w:t>
      </w:r>
      <w:r>
        <w:rPr>
          <w:spacing w:val="-5"/>
          <w:sz w:val="24"/>
        </w:rPr>
        <w:t> </w:t>
      </w:r>
      <w:r>
        <w:rPr>
          <w:sz w:val="24"/>
        </w:rPr>
        <w:t>2020</w:t>
      </w:r>
      <w:r>
        <w:rPr>
          <w:spacing w:val="-5"/>
          <w:sz w:val="24"/>
        </w:rPr>
        <w:t> </w:t>
      </w:r>
      <w:r>
        <w:rPr>
          <w:sz w:val="24"/>
        </w:rPr>
        <w:t>(paper</w:t>
      </w:r>
      <w:r>
        <w:rPr>
          <w:spacing w:val="-5"/>
          <w:sz w:val="24"/>
        </w:rPr>
        <w:t> </w:t>
      </w:r>
      <w:r>
        <w:rPr>
          <w:sz w:val="24"/>
        </w:rPr>
        <w:t>accepted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presentation, meeting cancelled).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Society of Labor Economists, May </w:t>
      </w:r>
      <w:r>
        <w:rPr>
          <w:spacing w:val="-4"/>
          <w:sz w:val="24"/>
        </w:rPr>
        <w:t>2019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" w:after="0"/>
        <w:ind w:left="1080" w:right="106" w:hanging="36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European</w:t>
      </w:r>
      <w:r>
        <w:rPr>
          <w:spacing w:val="-5"/>
          <w:sz w:val="24"/>
        </w:rPr>
        <w:t> </w:t>
      </w:r>
      <w:r>
        <w:rPr>
          <w:sz w:val="24"/>
        </w:rPr>
        <w:t>Society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Population</w:t>
      </w:r>
      <w:r>
        <w:rPr>
          <w:spacing w:val="-5"/>
          <w:sz w:val="24"/>
        </w:rPr>
        <w:t> </w:t>
      </w:r>
      <w:r>
        <w:rPr>
          <w:sz w:val="24"/>
        </w:rPr>
        <w:t>Economics</w:t>
      </w:r>
      <w:r>
        <w:rPr>
          <w:spacing w:val="-5"/>
          <w:sz w:val="24"/>
        </w:rPr>
        <w:t> </w:t>
      </w:r>
      <w:r>
        <w:rPr>
          <w:sz w:val="24"/>
        </w:rPr>
        <w:t>Conference,</w:t>
      </w:r>
      <w:r>
        <w:rPr>
          <w:spacing w:val="-5"/>
          <w:sz w:val="24"/>
        </w:rPr>
        <w:t> </w:t>
      </w:r>
      <w:r>
        <w:rPr>
          <w:sz w:val="24"/>
        </w:rPr>
        <w:t>June</w:t>
      </w:r>
      <w:r>
        <w:rPr>
          <w:spacing w:val="-5"/>
          <w:sz w:val="24"/>
        </w:rPr>
        <w:t> </w:t>
      </w:r>
      <w:r>
        <w:rPr>
          <w:sz w:val="24"/>
        </w:rPr>
        <w:t>2016</w:t>
      </w:r>
      <w:r>
        <w:rPr>
          <w:spacing w:val="-5"/>
          <w:sz w:val="24"/>
        </w:rPr>
        <w:t> </w:t>
      </w:r>
      <w:r>
        <w:rPr>
          <w:sz w:val="24"/>
        </w:rPr>
        <w:t>(presented</w:t>
      </w:r>
      <w:r>
        <w:rPr>
          <w:spacing w:val="-5"/>
          <w:sz w:val="24"/>
        </w:rPr>
        <w:t> </w:t>
      </w:r>
      <w:r>
        <w:rPr>
          <w:sz w:val="24"/>
        </w:rPr>
        <w:t>by </w:t>
      </w:r>
      <w:r>
        <w:rPr>
          <w:spacing w:val="-2"/>
          <w:sz w:val="24"/>
        </w:rPr>
        <w:t>coauthor)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Population Society of America, May </w:t>
      </w:r>
      <w:r>
        <w:rPr>
          <w:spacing w:val="-2"/>
          <w:sz w:val="24"/>
        </w:rPr>
        <w:t>2014.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Eastern Economic Association, May </w:t>
      </w:r>
      <w:r>
        <w:rPr>
          <w:spacing w:val="-2"/>
          <w:sz w:val="24"/>
        </w:rPr>
        <w:t>2013.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European Society for Population Economics, June </w:t>
      </w:r>
      <w:r>
        <w:rPr>
          <w:spacing w:val="-2"/>
          <w:sz w:val="24"/>
        </w:rPr>
        <w:t>2011.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Graduate</w:t>
      </w:r>
      <w:r>
        <w:rPr>
          <w:spacing w:val="-11"/>
          <w:sz w:val="24"/>
        </w:rPr>
        <w:t> </w:t>
      </w:r>
      <w:r>
        <w:rPr>
          <w:sz w:val="24"/>
        </w:rPr>
        <w:t>Center,</w:t>
      </w:r>
      <w:r>
        <w:rPr>
          <w:spacing w:val="-10"/>
          <w:sz w:val="24"/>
        </w:rPr>
        <w:t> </w:t>
      </w:r>
      <w:r>
        <w:rPr>
          <w:sz w:val="24"/>
        </w:rPr>
        <w:t>CUNY,</w:t>
      </w:r>
      <w:r>
        <w:rPr>
          <w:spacing w:val="-10"/>
          <w:sz w:val="24"/>
        </w:rPr>
        <w:t> </w:t>
      </w:r>
      <w:r>
        <w:rPr>
          <w:sz w:val="24"/>
        </w:rPr>
        <w:t>March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2011.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Society of Labor Economists Meetings, May </w:t>
      </w:r>
      <w:r>
        <w:rPr>
          <w:spacing w:val="-2"/>
          <w:sz w:val="24"/>
        </w:rPr>
        <w:t>2009.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European Society for Population Economics, June </w:t>
      </w:r>
      <w:r>
        <w:rPr>
          <w:spacing w:val="-2"/>
          <w:sz w:val="24"/>
        </w:rPr>
        <w:t>2008.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Society of Labor Economists Meetings, May </w:t>
      </w:r>
      <w:r>
        <w:rPr>
          <w:spacing w:val="-2"/>
          <w:sz w:val="24"/>
        </w:rPr>
        <w:t>2008.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Queens</w:t>
      </w:r>
      <w:r>
        <w:rPr>
          <w:spacing w:val="-8"/>
          <w:sz w:val="24"/>
        </w:rPr>
        <w:t> </w:t>
      </w:r>
      <w:r>
        <w:rPr>
          <w:sz w:val="24"/>
        </w:rPr>
        <w:t>College,</w:t>
      </w:r>
      <w:r>
        <w:rPr>
          <w:spacing w:val="-8"/>
          <w:sz w:val="24"/>
        </w:rPr>
        <w:t> </w:t>
      </w:r>
      <w:r>
        <w:rPr>
          <w:sz w:val="24"/>
        </w:rPr>
        <w:t>CUNY,</w:t>
      </w:r>
      <w:r>
        <w:rPr>
          <w:spacing w:val="-8"/>
          <w:sz w:val="24"/>
        </w:rPr>
        <w:t> </w:t>
      </w:r>
      <w:r>
        <w:rPr>
          <w:sz w:val="24"/>
        </w:rPr>
        <w:t>April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2008.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Columbia</w:t>
      </w:r>
      <w:r>
        <w:rPr>
          <w:spacing w:val="-6"/>
          <w:sz w:val="24"/>
        </w:rPr>
        <w:t> </w:t>
      </w:r>
      <w:r>
        <w:rPr>
          <w:sz w:val="24"/>
        </w:rPr>
        <w:t>University,</w:t>
      </w:r>
      <w:r>
        <w:rPr>
          <w:spacing w:val="-5"/>
          <w:sz w:val="24"/>
        </w:rPr>
        <w:t> </w:t>
      </w:r>
      <w:r>
        <w:rPr>
          <w:sz w:val="24"/>
        </w:rPr>
        <w:t>Fragile</w:t>
      </w:r>
      <w:r>
        <w:rPr>
          <w:spacing w:val="-5"/>
          <w:sz w:val="24"/>
        </w:rPr>
        <w:t> </w:t>
      </w:r>
      <w:r>
        <w:rPr>
          <w:sz w:val="24"/>
        </w:rPr>
        <w:t>Families</w:t>
      </w:r>
      <w:r>
        <w:rPr>
          <w:spacing w:val="-5"/>
          <w:sz w:val="24"/>
        </w:rPr>
        <w:t> </w:t>
      </w:r>
      <w:r>
        <w:rPr>
          <w:sz w:val="24"/>
        </w:rPr>
        <w:t>Working</w:t>
      </w:r>
      <w:r>
        <w:rPr>
          <w:spacing w:val="-5"/>
          <w:sz w:val="24"/>
        </w:rPr>
        <w:t> </w:t>
      </w:r>
      <w:r>
        <w:rPr>
          <w:sz w:val="24"/>
        </w:rPr>
        <w:t>Group,</w:t>
      </w:r>
      <w:r>
        <w:rPr>
          <w:spacing w:val="-5"/>
          <w:sz w:val="24"/>
        </w:rPr>
        <w:t> </w:t>
      </w:r>
      <w:r>
        <w:rPr>
          <w:sz w:val="24"/>
        </w:rPr>
        <w:t>November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2007.</w:t>
      </w:r>
    </w:p>
    <w:p>
      <w:pPr>
        <w:pStyle w:val="ListParagraph"/>
        <w:spacing w:after="0" w:line="240" w:lineRule="auto"/>
        <w:jc w:val="left"/>
        <w:rPr>
          <w:rFonts w:ascii="Microsoft Sans Serif" w:hAnsi="Microsoft Sans Serif"/>
          <w:sz w:val="24"/>
        </w:rPr>
        <w:sectPr>
          <w:pgSz w:w="12240" w:h="15840"/>
          <w:pgMar w:top="1380" w:bottom="280" w:left="1440" w:right="1800"/>
        </w:sectPr>
      </w:pP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81" w:after="0"/>
        <w:ind w:left="1079" w:right="0" w:hanging="35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Society of Labor Economists Meetings, May </w:t>
      </w:r>
      <w:r>
        <w:rPr>
          <w:spacing w:val="-2"/>
          <w:sz w:val="24"/>
        </w:rPr>
        <w:t>2007.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Queens</w:t>
      </w:r>
      <w:r>
        <w:rPr>
          <w:spacing w:val="-8"/>
          <w:sz w:val="24"/>
        </w:rPr>
        <w:t> </w:t>
      </w:r>
      <w:r>
        <w:rPr>
          <w:sz w:val="24"/>
        </w:rPr>
        <w:t>College,</w:t>
      </w:r>
      <w:r>
        <w:rPr>
          <w:spacing w:val="-8"/>
          <w:sz w:val="24"/>
        </w:rPr>
        <w:t> </w:t>
      </w:r>
      <w:r>
        <w:rPr>
          <w:sz w:val="24"/>
        </w:rPr>
        <w:t>CUNY,</w:t>
      </w:r>
      <w:r>
        <w:rPr>
          <w:spacing w:val="-8"/>
          <w:sz w:val="24"/>
        </w:rPr>
        <w:t> </w:t>
      </w:r>
      <w:r>
        <w:rPr>
          <w:sz w:val="24"/>
        </w:rPr>
        <w:t>February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2007.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" w:after="0"/>
        <w:ind w:left="1080" w:right="353" w:hanging="36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Census</w:t>
      </w:r>
      <w:r>
        <w:rPr>
          <w:spacing w:val="-5"/>
          <w:sz w:val="24"/>
        </w:rPr>
        <w:t> </w:t>
      </w:r>
      <w:r>
        <w:rPr>
          <w:sz w:val="24"/>
        </w:rPr>
        <w:t>Research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Center</w:t>
      </w:r>
      <w:r>
        <w:rPr>
          <w:spacing w:val="-5"/>
          <w:sz w:val="24"/>
        </w:rPr>
        <w:t> </w:t>
      </w:r>
      <w:r>
        <w:rPr>
          <w:sz w:val="24"/>
        </w:rPr>
        <w:t>Annual</w:t>
      </w:r>
      <w:r>
        <w:rPr>
          <w:spacing w:val="-5"/>
          <w:sz w:val="24"/>
        </w:rPr>
        <w:t> </w:t>
      </w:r>
      <w:r>
        <w:rPr>
          <w:sz w:val="24"/>
        </w:rPr>
        <w:t>Conference,</w:t>
      </w:r>
      <w:r>
        <w:rPr>
          <w:spacing w:val="-5"/>
          <w:sz w:val="24"/>
        </w:rPr>
        <w:t> </w:t>
      </w:r>
      <w:r>
        <w:rPr>
          <w:sz w:val="24"/>
        </w:rPr>
        <w:t>Baruch</w:t>
      </w:r>
      <w:r>
        <w:rPr>
          <w:spacing w:val="-5"/>
          <w:sz w:val="24"/>
        </w:rPr>
        <w:t> </w:t>
      </w:r>
      <w:r>
        <w:rPr>
          <w:sz w:val="24"/>
        </w:rPr>
        <w:t>College,</w:t>
      </w:r>
      <w:r>
        <w:rPr>
          <w:spacing w:val="-5"/>
          <w:sz w:val="24"/>
        </w:rPr>
        <w:t> </w:t>
      </w:r>
      <w:r>
        <w:rPr>
          <w:sz w:val="24"/>
        </w:rPr>
        <w:t>discussant, </w:t>
      </w:r>
      <w:r>
        <w:rPr>
          <w:spacing w:val="-2"/>
          <w:sz w:val="24"/>
        </w:rPr>
        <w:t>2006.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New</w:t>
      </w:r>
      <w:r>
        <w:rPr>
          <w:spacing w:val="-7"/>
          <w:sz w:val="24"/>
        </w:rPr>
        <w:t> </w:t>
      </w:r>
      <w:r>
        <w:rPr>
          <w:sz w:val="24"/>
        </w:rPr>
        <w:t>York</w:t>
      </w:r>
      <w:r>
        <w:rPr>
          <w:spacing w:val="-4"/>
          <w:sz w:val="24"/>
        </w:rPr>
        <w:t> </w:t>
      </w:r>
      <w:r>
        <w:rPr>
          <w:sz w:val="24"/>
        </w:rPr>
        <w:t>University,</w:t>
      </w:r>
      <w:r>
        <w:rPr>
          <w:spacing w:val="-4"/>
          <w:sz w:val="24"/>
        </w:rPr>
        <w:t> </w:t>
      </w:r>
      <w:r>
        <w:rPr>
          <w:sz w:val="24"/>
        </w:rPr>
        <w:t>C.V</w:t>
      </w:r>
      <w:r>
        <w:rPr>
          <w:spacing w:val="-4"/>
          <w:sz w:val="24"/>
        </w:rPr>
        <w:t> </w:t>
      </w:r>
      <w:r>
        <w:rPr>
          <w:sz w:val="24"/>
        </w:rPr>
        <w:t>.Starr</w:t>
      </w:r>
      <w:r>
        <w:rPr>
          <w:spacing w:val="-4"/>
          <w:sz w:val="24"/>
        </w:rPr>
        <w:t> </w:t>
      </w:r>
      <w:r>
        <w:rPr>
          <w:sz w:val="24"/>
        </w:rPr>
        <w:t>Center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Applied</w:t>
      </w:r>
      <w:r>
        <w:rPr>
          <w:spacing w:val="-4"/>
          <w:sz w:val="24"/>
        </w:rPr>
        <w:t> </w:t>
      </w:r>
      <w:r>
        <w:rPr>
          <w:sz w:val="24"/>
        </w:rPr>
        <w:t>Economics,</w:t>
      </w:r>
      <w:r>
        <w:rPr>
          <w:spacing w:val="-4"/>
          <w:sz w:val="24"/>
        </w:rPr>
        <w:t> </w:t>
      </w:r>
      <w:r>
        <w:rPr>
          <w:sz w:val="24"/>
        </w:rPr>
        <w:t>May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2005.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Graduate</w:t>
      </w:r>
      <w:r>
        <w:rPr>
          <w:spacing w:val="-8"/>
          <w:sz w:val="24"/>
        </w:rPr>
        <w:t> </w:t>
      </w:r>
      <w:r>
        <w:rPr>
          <w:sz w:val="24"/>
        </w:rPr>
        <w:t>Center,</w:t>
      </w:r>
      <w:r>
        <w:rPr>
          <w:spacing w:val="-8"/>
          <w:sz w:val="24"/>
        </w:rPr>
        <w:t> </w:t>
      </w:r>
      <w:r>
        <w:rPr>
          <w:sz w:val="24"/>
        </w:rPr>
        <w:t>CUNY,</w:t>
      </w:r>
      <w:r>
        <w:rPr>
          <w:spacing w:val="-8"/>
          <w:sz w:val="24"/>
        </w:rPr>
        <w:t> </w:t>
      </w:r>
      <w:r>
        <w:rPr>
          <w:sz w:val="24"/>
        </w:rPr>
        <w:t>February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2005.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European Society for Population Economics Conference, May </w:t>
      </w:r>
      <w:r>
        <w:rPr>
          <w:spacing w:val="-2"/>
          <w:sz w:val="24"/>
        </w:rPr>
        <w:t>2003.</w:t>
      </w:r>
    </w:p>
    <w:p>
      <w:pPr>
        <w:pStyle w:val="BodyText"/>
        <w:spacing w:before="230"/>
        <w:ind w:left="0" w:firstLine="0"/>
      </w:pPr>
    </w:p>
    <w:p>
      <w:pPr>
        <w:pStyle w:val="Heading1"/>
      </w:pPr>
      <w:r>
        <w:rPr>
          <w:spacing w:val="-2"/>
        </w:rPr>
        <w:t>SERVICE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254" w:after="0"/>
        <w:ind w:left="1079" w:right="0" w:hanging="35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Faculty Advisor to the Queens College chapter of Omicron Delta </w:t>
      </w:r>
      <w:r>
        <w:rPr>
          <w:spacing w:val="-2"/>
          <w:sz w:val="24"/>
        </w:rPr>
        <w:t>Epsilon</w:t>
      </w:r>
    </w:p>
    <w:p>
      <w:pPr>
        <w:pStyle w:val="BodyText"/>
        <w:spacing w:before="0"/>
        <w:ind w:left="1080" w:firstLine="0"/>
      </w:pPr>
      <w:r>
        <w:rPr/>
        <w:t>(Economics</w:t>
      </w:r>
      <w:r>
        <w:rPr>
          <w:spacing w:val="-5"/>
        </w:rPr>
        <w:t> </w:t>
      </w:r>
      <w:r>
        <w:rPr/>
        <w:t>Honor</w:t>
      </w:r>
      <w:r>
        <w:rPr>
          <w:spacing w:val="-5"/>
        </w:rPr>
        <w:t> </w:t>
      </w:r>
      <w:r>
        <w:rPr/>
        <w:t>Society)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Club,</w:t>
      </w:r>
      <w:r>
        <w:rPr>
          <w:spacing w:val="-5"/>
        </w:rPr>
        <w:t> </w:t>
      </w:r>
      <w:r>
        <w:rPr/>
        <w:t>beginning </w:t>
      </w:r>
      <w:r>
        <w:rPr>
          <w:spacing w:val="-2"/>
        </w:rPr>
        <w:t>2008.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" w:after="0"/>
        <w:ind w:left="1080" w:right="180" w:hanging="36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Economic</w:t>
      </w:r>
      <w:r>
        <w:rPr>
          <w:spacing w:val="-7"/>
          <w:sz w:val="24"/>
        </w:rPr>
        <w:t> </w:t>
      </w:r>
      <w:r>
        <w:rPr>
          <w:sz w:val="24"/>
        </w:rPr>
        <w:t>Pedagogy</w:t>
      </w:r>
      <w:r>
        <w:rPr>
          <w:spacing w:val="-7"/>
          <w:sz w:val="24"/>
        </w:rPr>
        <w:t> </w:t>
      </w:r>
      <w:r>
        <w:rPr>
          <w:sz w:val="24"/>
        </w:rPr>
        <w:t>class</w:t>
      </w:r>
      <w:r>
        <w:rPr>
          <w:spacing w:val="-7"/>
          <w:sz w:val="24"/>
        </w:rPr>
        <w:t> </w:t>
      </w:r>
      <w:r>
        <w:rPr>
          <w:sz w:val="24"/>
        </w:rPr>
        <w:t>required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Teaching</w:t>
      </w:r>
      <w:r>
        <w:rPr>
          <w:spacing w:val="-7"/>
          <w:sz w:val="24"/>
        </w:rPr>
        <w:t> </w:t>
      </w:r>
      <w:r>
        <w:rPr>
          <w:sz w:val="24"/>
        </w:rPr>
        <w:t>Fellows</w:t>
      </w:r>
      <w:r>
        <w:rPr>
          <w:spacing w:val="-7"/>
          <w:sz w:val="24"/>
        </w:rPr>
        <w:t> </w:t>
      </w:r>
      <w:r>
        <w:rPr>
          <w:sz w:val="24"/>
        </w:rPr>
        <w:t>at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Graduate</w:t>
      </w:r>
      <w:r>
        <w:rPr>
          <w:spacing w:val="-7"/>
          <w:sz w:val="24"/>
        </w:rPr>
        <w:t> </w:t>
      </w:r>
      <w:r>
        <w:rPr>
          <w:sz w:val="24"/>
        </w:rPr>
        <w:t>Center, </w:t>
      </w:r>
      <w:r>
        <w:rPr>
          <w:spacing w:val="-2"/>
          <w:sz w:val="24"/>
        </w:rPr>
        <w:t>2009-2011.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PSC-CUNY</w:t>
      </w:r>
      <w:r>
        <w:rPr>
          <w:spacing w:val="-4"/>
          <w:sz w:val="24"/>
        </w:rPr>
        <w:t> </w:t>
      </w:r>
      <w:r>
        <w:rPr>
          <w:sz w:val="24"/>
        </w:rPr>
        <w:t>grant</w:t>
      </w:r>
      <w:r>
        <w:rPr>
          <w:spacing w:val="-2"/>
          <w:sz w:val="24"/>
        </w:rPr>
        <w:t> </w:t>
      </w:r>
      <w:r>
        <w:rPr>
          <w:sz w:val="24"/>
        </w:rPr>
        <w:t>reviewer,</w:t>
      </w:r>
      <w:r>
        <w:rPr>
          <w:spacing w:val="-2"/>
          <w:sz w:val="24"/>
        </w:rPr>
        <w:t> </w:t>
      </w:r>
      <w:r>
        <w:rPr>
          <w:sz w:val="24"/>
        </w:rPr>
        <w:t>2017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present.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" w:after="0"/>
        <w:ind w:left="1080" w:right="763" w:hanging="36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Dissertation</w:t>
      </w:r>
      <w:r>
        <w:rPr>
          <w:spacing w:val="-13"/>
          <w:sz w:val="24"/>
        </w:rPr>
        <w:t> </w:t>
      </w:r>
      <w:r>
        <w:rPr>
          <w:sz w:val="24"/>
        </w:rPr>
        <w:t>Committee</w:t>
      </w:r>
      <w:r>
        <w:rPr>
          <w:spacing w:val="-13"/>
          <w:sz w:val="24"/>
        </w:rPr>
        <w:t> </w:t>
      </w:r>
      <w:r>
        <w:rPr>
          <w:sz w:val="24"/>
        </w:rPr>
        <w:t>Member,</w:t>
      </w:r>
      <w:r>
        <w:rPr>
          <w:spacing w:val="-13"/>
          <w:sz w:val="24"/>
        </w:rPr>
        <w:t> </w:t>
      </w:r>
      <w:r>
        <w:rPr>
          <w:sz w:val="24"/>
        </w:rPr>
        <w:t>Graduate</w:t>
      </w:r>
      <w:r>
        <w:rPr>
          <w:spacing w:val="-13"/>
          <w:sz w:val="24"/>
        </w:rPr>
        <w:t> </w:t>
      </w:r>
      <w:r>
        <w:rPr>
          <w:sz w:val="24"/>
        </w:rPr>
        <w:t>Center,</w:t>
      </w:r>
      <w:r>
        <w:rPr>
          <w:spacing w:val="-13"/>
          <w:sz w:val="24"/>
        </w:rPr>
        <w:t> </w:t>
      </w:r>
      <w:r>
        <w:rPr>
          <w:sz w:val="24"/>
        </w:rPr>
        <w:t>CUNY.</w:t>
      </w:r>
      <w:r>
        <w:rPr>
          <w:spacing w:val="-13"/>
          <w:sz w:val="24"/>
        </w:rPr>
        <w:t> </w:t>
      </w:r>
      <w:r>
        <w:rPr>
          <w:sz w:val="24"/>
        </w:rPr>
        <w:t>Beila</w:t>
      </w:r>
      <w:r>
        <w:rPr>
          <w:spacing w:val="-13"/>
          <w:sz w:val="24"/>
        </w:rPr>
        <w:t> </w:t>
      </w:r>
      <w:r>
        <w:rPr>
          <w:sz w:val="24"/>
        </w:rPr>
        <w:t>Leboeuf, “Essays on Paid Family Leave in the United States”, 2018-2019.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" w:after="0"/>
        <w:ind w:left="1080" w:right="100" w:hanging="36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Dissertation</w:t>
      </w:r>
      <w:r>
        <w:rPr>
          <w:spacing w:val="-10"/>
          <w:sz w:val="24"/>
        </w:rPr>
        <w:t> </w:t>
      </w:r>
      <w:r>
        <w:rPr>
          <w:sz w:val="24"/>
        </w:rPr>
        <w:t>Committee</w:t>
      </w:r>
      <w:r>
        <w:rPr>
          <w:spacing w:val="-10"/>
          <w:sz w:val="24"/>
        </w:rPr>
        <w:t> </w:t>
      </w:r>
      <w:r>
        <w:rPr>
          <w:sz w:val="24"/>
        </w:rPr>
        <w:t>Member,</w:t>
      </w:r>
      <w:r>
        <w:rPr>
          <w:spacing w:val="-10"/>
          <w:sz w:val="24"/>
        </w:rPr>
        <w:t> </w:t>
      </w:r>
      <w:r>
        <w:rPr>
          <w:sz w:val="24"/>
        </w:rPr>
        <w:t>Graduate</w:t>
      </w:r>
      <w:r>
        <w:rPr>
          <w:spacing w:val="-10"/>
          <w:sz w:val="24"/>
        </w:rPr>
        <w:t> </w:t>
      </w:r>
      <w:r>
        <w:rPr>
          <w:sz w:val="24"/>
        </w:rPr>
        <w:t>Center</w:t>
      </w:r>
      <w:r>
        <w:rPr>
          <w:spacing w:val="-10"/>
          <w:sz w:val="24"/>
        </w:rPr>
        <w:t> </w:t>
      </w:r>
      <w:r>
        <w:rPr>
          <w:sz w:val="24"/>
        </w:rPr>
        <w:t>CUNY.</w:t>
      </w:r>
      <w:r>
        <w:rPr>
          <w:spacing w:val="-10"/>
          <w:sz w:val="24"/>
        </w:rPr>
        <w:t> </w:t>
      </w:r>
      <w:r>
        <w:rPr>
          <w:sz w:val="24"/>
        </w:rPr>
        <w:t>Uchenna</w:t>
      </w:r>
      <w:r>
        <w:rPr>
          <w:spacing w:val="-10"/>
          <w:sz w:val="24"/>
        </w:rPr>
        <w:t> </w:t>
      </w:r>
      <w:r>
        <w:rPr>
          <w:sz w:val="24"/>
        </w:rPr>
        <w:t>Oparah,</w:t>
      </w:r>
      <w:r>
        <w:rPr>
          <w:spacing w:val="-10"/>
          <w:sz w:val="24"/>
        </w:rPr>
        <w:t> </w:t>
      </w:r>
      <w:r>
        <w:rPr>
          <w:sz w:val="24"/>
        </w:rPr>
        <w:t>“An Economic Analysis of Learning Enterprise Efficiency”, 2018-1019.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Promotion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Budget</w:t>
      </w:r>
      <w:r>
        <w:rPr>
          <w:spacing w:val="-1"/>
          <w:sz w:val="24"/>
        </w:rPr>
        <w:t> </w:t>
      </w:r>
      <w:r>
        <w:rPr>
          <w:sz w:val="24"/>
        </w:rPr>
        <w:t>Committee</w:t>
      </w:r>
      <w:r>
        <w:rPr>
          <w:spacing w:val="-1"/>
          <w:sz w:val="24"/>
        </w:rPr>
        <w:t> </w:t>
      </w:r>
      <w:r>
        <w:rPr>
          <w:sz w:val="24"/>
        </w:rPr>
        <w:t>member,</w:t>
      </w:r>
      <w:r>
        <w:rPr>
          <w:spacing w:val="-2"/>
          <w:sz w:val="24"/>
        </w:rPr>
        <w:t> </w:t>
      </w:r>
      <w:r>
        <w:rPr>
          <w:sz w:val="24"/>
        </w:rPr>
        <w:t>May</w:t>
      </w:r>
      <w:r>
        <w:rPr>
          <w:spacing w:val="-1"/>
          <w:sz w:val="24"/>
        </w:rPr>
        <w:t> </w:t>
      </w:r>
      <w:r>
        <w:rPr>
          <w:sz w:val="24"/>
        </w:rPr>
        <w:t>2019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2024.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Member of the Queens College Academic Senate, May 2020 to </w:t>
      </w:r>
      <w:r>
        <w:rPr>
          <w:spacing w:val="-2"/>
          <w:sz w:val="24"/>
        </w:rPr>
        <w:t>2024.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" w:after="0"/>
        <w:ind w:left="1080" w:right="99" w:hanging="360"/>
        <w:jc w:val="left"/>
        <w:rPr>
          <w:rFonts w:ascii="Microsoft Sans Serif" w:hAnsi="Microsoft Sans Serif"/>
          <w:sz w:val="24"/>
        </w:rPr>
      </w:pPr>
      <w:r>
        <w:rPr>
          <w:sz w:val="24"/>
        </w:rPr>
        <w:t>Member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committee</w:t>
      </w:r>
      <w:r>
        <w:rPr>
          <w:spacing w:val="-4"/>
          <w:sz w:val="24"/>
        </w:rPr>
        <w:t> </w:t>
      </w:r>
      <w:r>
        <w:rPr>
          <w:sz w:val="24"/>
        </w:rPr>
        <w:t>developing</w:t>
      </w:r>
      <w:r>
        <w:rPr>
          <w:spacing w:val="-4"/>
          <w:sz w:val="24"/>
        </w:rPr>
        <w:t> </w:t>
      </w:r>
      <w:r>
        <w:rPr>
          <w:sz w:val="24"/>
        </w:rPr>
        <w:t>Policy</w:t>
      </w:r>
      <w:r>
        <w:rPr>
          <w:spacing w:val="-4"/>
          <w:sz w:val="24"/>
        </w:rPr>
        <w:t> </w:t>
      </w:r>
      <w:r>
        <w:rPr>
          <w:sz w:val="24"/>
        </w:rPr>
        <w:t>Analysis</w:t>
      </w:r>
      <w:r>
        <w:rPr>
          <w:spacing w:val="-4"/>
          <w:sz w:val="24"/>
        </w:rPr>
        <w:t> </w:t>
      </w:r>
      <w:r>
        <w:rPr>
          <w:sz w:val="24"/>
        </w:rPr>
        <w:t>track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QC</w:t>
      </w:r>
      <w:r>
        <w:rPr>
          <w:spacing w:val="-4"/>
          <w:sz w:val="24"/>
        </w:rPr>
        <w:t> </w:t>
      </w:r>
      <w:r>
        <w:rPr>
          <w:sz w:val="24"/>
        </w:rPr>
        <w:t>Business</w:t>
      </w:r>
      <w:r>
        <w:rPr>
          <w:spacing w:val="-4"/>
          <w:sz w:val="24"/>
        </w:rPr>
        <w:t> </w:t>
      </w:r>
      <w:r>
        <w:rPr>
          <w:sz w:val="24"/>
        </w:rPr>
        <w:t>School, Fall 2020 to 2024.</w:t>
      </w:r>
    </w:p>
    <w:sectPr>
      <w:pgSz w:w="12240" w:h="15840"/>
      <w:pgMar w:top="136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1080" w:hanging="360"/>
      </w:pPr>
      <w:rPr>
        <w:rFonts w:hint="default" w:ascii="Microsoft Sans Serif" w:hAnsi="Microsoft Sans Serif" w:eastAsia="Microsoft Sans Serif" w:cs="Microsoft Sans Serif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  <w:ind w:left="1079" w:hanging="359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107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ennifer.roff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cv0925.docx</dc:title>
  <dcterms:created xsi:type="dcterms:W3CDTF">2025-12-06T05:53:40Z</dcterms:created>
  <dcterms:modified xsi:type="dcterms:W3CDTF">2025-12-06T05:53:40Z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2025-12-06T00:00:00Z</vt:filetime>
  </property>
</Properties>
</file>