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4C"/>
          <w:w w:val="140"/>
        </w:rPr>
        <w:t>S</w:t>
      </w:r>
      <w:r>
        <w:rPr>
          <w:smallCaps/>
          <w:color w:val="00004C"/>
          <w:w w:val="140"/>
        </w:rPr>
        <w:t>ergey</w:t>
      </w:r>
      <w:r>
        <w:rPr>
          <w:smallCaps w:val="0"/>
          <w:color w:val="00004C"/>
          <w:spacing w:val="44"/>
          <w:w w:val="140"/>
        </w:rPr>
        <w:t> </w:t>
      </w:r>
      <w:r>
        <w:rPr>
          <w:smallCaps w:val="0"/>
          <w:color w:val="00004C"/>
          <w:spacing w:val="-2"/>
          <w:w w:val="140"/>
        </w:rPr>
        <w:t>N</w:t>
      </w:r>
      <w:r>
        <w:rPr>
          <w:smallCaps/>
          <w:color w:val="00004C"/>
          <w:spacing w:val="-2"/>
          <w:w w:val="140"/>
        </w:rPr>
        <w:t>igai</w:t>
      </w:r>
    </w:p>
    <w:p>
      <w:pPr>
        <w:pStyle w:val="BodyText"/>
        <w:spacing w:before="97"/>
        <w:ind w:left="0" w:right="746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285421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2.474155pt;width:504pt;height:.1pt;mso-position-horizontal-relative:page;mso-position-vertical-relative:paragraph;z-index:-15728640;mso-wrap-distance-left:0;mso-wrap-distance-right:0" id="docshape2" coordorigin="1080,449" coordsize="10080,0" path="m1080,449l11160,4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4C"/>
          <w:w w:val="135"/>
        </w:rPr>
        <w:t>C</w:t>
      </w:r>
      <w:r>
        <w:rPr>
          <w:smallCaps/>
          <w:color w:val="00004C"/>
          <w:w w:val="135"/>
        </w:rPr>
        <w:t>ontact</w:t>
      </w:r>
      <w:r>
        <w:rPr>
          <w:smallCaps w:val="0"/>
          <w:color w:val="00004C"/>
          <w:spacing w:val="1"/>
          <w:w w:val="135"/>
        </w:rPr>
        <w:t> </w:t>
      </w:r>
      <w:r>
        <w:rPr>
          <w:smallCaps w:val="0"/>
          <w:color w:val="00004C"/>
          <w:spacing w:val="-2"/>
          <w:w w:val="135"/>
        </w:rPr>
        <w:t>I</w:t>
      </w:r>
      <w:r>
        <w:rPr>
          <w:smallCaps/>
          <w:color w:val="00004C"/>
          <w:spacing w:val="-2"/>
          <w:w w:val="135"/>
        </w:rPr>
        <w:t>nformation</w:t>
      </w:r>
    </w:p>
    <w:p>
      <w:pPr>
        <w:pStyle w:val="BodyText"/>
        <w:tabs>
          <w:tab w:pos="5733" w:val="left" w:leader="none"/>
          <w:tab w:pos="6644" w:val="left" w:leader="none"/>
        </w:tabs>
        <w:spacing w:line="291" w:lineRule="exact" w:before="118"/>
        <w:ind w:left="711"/>
      </w:pPr>
      <w:hyperlink r:id="rId6">
        <w:r>
          <w:rPr>
            <w:color w:val="00004C"/>
          </w:rPr>
          <w:t>Department</w:t>
        </w:r>
        <w:r>
          <w:rPr>
            <w:color w:val="00004C"/>
            <w:spacing w:val="29"/>
          </w:rPr>
          <w:t> </w:t>
        </w:r>
        <w:r>
          <w:rPr>
            <w:color w:val="00004C"/>
          </w:rPr>
          <w:t>of</w:t>
        </w:r>
        <w:r>
          <w:rPr>
            <w:color w:val="00004C"/>
            <w:spacing w:val="30"/>
          </w:rPr>
          <w:t> </w:t>
        </w:r>
        <w:r>
          <w:rPr>
            <w:color w:val="00004C"/>
            <w:spacing w:val="-2"/>
          </w:rPr>
          <w:t>Economics</w:t>
        </w:r>
      </w:hyperlink>
      <w:r>
        <w:rPr>
          <w:color w:val="00004C"/>
        </w:rPr>
        <w:tab/>
      </w:r>
      <w:r>
        <w:rPr>
          <w:i/>
          <w:spacing w:val="-2"/>
        </w:rPr>
        <w:t>Phone:</w:t>
      </w:r>
      <w:r>
        <w:rPr>
          <w:i/>
        </w:rPr>
        <w:tab/>
      </w:r>
      <w:r>
        <w:rPr/>
        <w:t>+</w:t>
      </w:r>
      <w:r>
        <w:rPr>
          <w:spacing w:val="51"/>
        </w:rPr>
        <w:t> </w:t>
      </w:r>
      <w:r>
        <w:rPr/>
        <w:t>1-303-492-</w:t>
      </w:r>
      <w:r>
        <w:rPr>
          <w:spacing w:val="-4"/>
        </w:rPr>
        <w:t>0748</w:t>
      </w:r>
    </w:p>
    <w:p>
      <w:pPr>
        <w:pStyle w:val="BodyText"/>
        <w:tabs>
          <w:tab w:pos="5733" w:val="left" w:leader="none"/>
          <w:tab w:pos="6740" w:val="left" w:leader="none"/>
        </w:tabs>
        <w:spacing w:line="289" w:lineRule="exact"/>
        <w:ind w:left="711"/>
      </w:pPr>
      <w:hyperlink r:id="rId6">
        <w:r>
          <w:rPr>
            <w:color w:val="00004C"/>
          </w:rPr>
          <w:t>University</w:t>
        </w:r>
        <w:r>
          <w:rPr>
            <w:color w:val="00004C"/>
            <w:spacing w:val="47"/>
          </w:rPr>
          <w:t> </w:t>
        </w:r>
        <w:r>
          <w:rPr>
            <w:color w:val="00004C"/>
          </w:rPr>
          <w:t>of</w:t>
        </w:r>
        <w:r>
          <w:rPr>
            <w:color w:val="00004C"/>
            <w:spacing w:val="47"/>
          </w:rPr>
          <w:t> </w:t>
        </w:r>
        <w:r>
          <w:rPr>
            <w:color w:val="00004C"/>
          </w:rPr>
          <w:t>Colorado</w:t>
        </w:r>
        <w:r>
          <w:rPr>
            <w:color w:val="00004C"/>
            <w:spacing w:val="47"/>
          </w:rPr>
          <w:t> </w:t>
        </w:r>
        <w:r>
          <w:rPr>
            <w:color w:val="00004C"/>
            <w:spacing w:val="-2"/>
          </w:rPr>
          <w:t>Boulder</w:t>
        </w:r>
      </w:hyperlink>
      <w:r>
        <w:rPr>
          <w:color w:val="00004C"/>
        </w:rPr>
        <w:tab/>
      </w:r>
      <w:r>
        <w:rPr>
          <w:i/>
        </w:rPr>
        <w:t>E-</w:t>
      </w:r>
      <w:r>
        <w:rPr>
          <w:i/>
          <w:spacing w:val="-2"/>
        </w:rPr>
        <w:t>mail:</w:t>
      </w:r>
      <w:r>
        <w:rPr>
          <w:i/>
        </w:rPr>
        <w:tab/>
      </w:r>
      <w:hyperlink r:id="rId7">
        <w:r>
          <w:rPr>
            <w:spacing w:val="-2"/>
          </w:rPr>
          <w:t>sergey.nigai@colorado.edu</w:t>
        </w:r>
      </w:hyperlink>
    </w:p>
    <w:p>
      <w:pPr>
        <w:tabs>
          <w:tab w:pos="5733" w:val="left" w:leader="none"/>
        </w:tabs>
        <w:spacing w:line="291" w:lineRule="exact" w:before="0"/>
        <w:ind w:left="711" w:right="0" w:firstLine="0"/>
        <w:jc w:val="left"/>
        <w:rPr>
          <w:sz w:val="22"/>
        </w:rPr>
      </w:pPr>
      <w:r>
        <w:rPr>
          <w:w w:val="105"/>
          <w:sz w:val="24"/>
        </w:rPr>
        <w:t>256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UCB,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Boulder,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Colorado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80309</w:t>
      </w:r>
      <w:r>
        <w:rPr>
          <w:sz w:val="24"/>
        </w:rPr>
        <w:tab/>
      </w:r>
      <w:hyperlink r:id="rId8">
        <w:r>
          <w:rPr>
            <w:color w:val="00004C"/>
            <w:spacing w:val="-2"/>
            <w:w w:val="110"/>
            <w:sz w:val="22"/>
          </w:rPr>
          <w:t>https://sites.google.com/site/sergeynigai</w:t>
        </w:r>
      </w:hyperlink>
    </w:p>
    <w:p>
      <w:pPr>
        <w:pStyle w:val="BodyText"/>
        <w:spacing w:before="7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268726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1.159595pt;width:504pt;height:.1pt;mso-position-horizontal-relative:page;mso-position-vertical-relative:paragraph;z-index:-15728128;mso-wrap-distance-left:0;mso-wrap-distance-right:0" id="docshape3" coordorigin="1080,423" coordsize="10080,0" path="m1080,423l11160,4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4C"/>
          <w:spacing w:val="-2"/>
          <w:w w:val="140"/>
        </w:rPr>
        <w:t>R</w:t>
      </w:r>
      <w:r>
        <w:rPr>
          <w:smallCaps/>
          <w:color w:val="00004C"/>
          <w:spacing w:val="-2"/>
          <w:w w:val="140"/>
        </w:rPr>
        <w:t>esearch</w:t>
      </w:r>
      <w:r>
        <w:rPr>
          <w:smallCaps w:val="0"/>
          <w:color w:val="00004C"/>
          <w:spacing w:val="-4"/>
          <w:w w:val="140"/>
        </w:rPr>
        <w:t> </w:t>
      </w:r>
      <w:r>
        <w:rPr>
          <w:smallCaps w:val="0"/>
          <w:color w:val="00004C"/>
          <w:spacing w:val="-2"/>
          <w:w w:val="140"/>
        </w:rPr>
        <w:t>I</w:t>
      </w:r>
      <w:r>
        <w:rPr>
          <w:smallCaps/>
          <w:color w:val="00004C"/>
          <w:spacing w:val="-2"/>
          <w:w w:val="140"/>
        </w:rPr>
        <w:t>nterests</w:t>
      </w:r>
    </w:p>
    <w:p>
      <w:pPr>
        <w:pStyle w:val="BodyText"/>
        <w:spacing w:before="82"/>
        <w:ind w:left="711"/>
      </w:pPr>
      <w:r>
        <w:rPr>
          <w:w w:val="105"/>
        </w:rPr>
        <w:t>International</w:t>
      </w:r>
      <w:r>
        <w:rPr>
          <w:spacing w:val="14"/>
          <w:w w:val="105"/>
        </w:rPr>
        <w:t> </w:t>
      </w:r>
      <w:r>
        <w:rPr>
          <w:w w:val="105"/>
        </w:rPr>
        <w:t>Trade,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Globalization</w:t>
      </w:r>
    </w:p>
    <w:p>
      <w:pPr>
        <w:pStyle w:val="BodyText"/>
        <w:spacing w:before="90" w:after="59"/>
        <w:ind w:left="360"/>
      </w:pPr>
      <w:r>
        <w:rPr>
          <w:color w:val="00004C"/>
          <w:w w:val="130"/>
        </w:rPr>
        <w:t>A</w:t>
      </w:r>
      <w:r>
        <w:rPr>
          <w:smallCaps/>
          <w:color w:val="00004C"/>
          <w:w w:val="130"/>
        </w:rPr>
        <w:t>ppointments</w:t>
      </w:r>
      <w:r>
        <w:rPr>
          <w:smallCaps w:val="0"/>
          <w:color w:val="00004C"/>
          <w:spacing w:val="19"/>
          <w:w w:val="130"/>
        </w:rPr>
        <w:t> </w:t>
      </w:r>
      <w:r>
        <w:rPr>
          <w:smallCaps w:val="0"/>
          <w:color w:val="00004C"/>
          <w:w w:val="130"/>
        </w:rPr>
        <w:t>&amp;</w:t>
      </w:r>
      <w:r>
        <w:rPr>
          <w:smallCaps w:val="0"/>
          <w:color w:val="00004C"/>
          <w:spacing w:val="19"/>
          <w:w w:val="130"/>
        </w:rPr>
        <w:t> </w:t>
      </w:r>
      <w:r>
        <w:rPr>
          <w:smallCaps w:val="0"/>
          <w:color w:val="00004C"/>
          <w:spacing w:val="-2"/>
          <w:w w:val="130"/>
        </w:rPr>
        <w:t>A</w:t>
      </w:r>
      <w:r>
        <w:rPr>
          <w:smallCaps/>
          <w:color w:val="00004C"/>
          <w:spacing w:val="-2"/>
          <w:w w:val="130"/>
        </w:rPr>
        <w:t>ffiliations</w:t>
      </w: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54"/>
        <w:gridCol w:w="1526"/>
      </w:tblGrid>
      <w:tr>
        <w:trPr>
          <w:trHeight w:val="381" w:hRule="atLeast"/>
        </w:trPr>
        <w:tc>
          <w:tcPr>
            <w:tcW w:w="85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81" w:lineRule="exact" w:before="81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Colorado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2"/>
                <w:sz w:val="24"/>
              </w:rPr>
              <w:t>Boulder</w:t>
            </w:r>
          </w:p>
        </w:tc>
        <w:tc>
          <w:tcPr>
            <w:tcW w:w="15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81" w:lineRule="exact" w:before="81"/>
              <w:ind w:left="343"/>
              <w:rPr>
                <w:i/>
                <w:sz w:val="24"/>
              </w:rPr>
            </w:pPr>
            <w:r>
              <w:rPr>
                <w:i/>
                <w:sz w:val="24"/>
              </w:rPr>
              <w:t>2024</w:t>
            </w:r>
            <w:r>
              <w:rPr>
                <w:i/>
                <w:spacing w:val="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-</w:t>
            </w:r>
          </w:p>
        </w:tc>
      </w:tr>
      <w:tr>
        <w:trPr>
          <w:trHeight w:val="263" w:hRule="atLeast"/>
        </w:trPr>
        <w:tc>
          <w:tcPr>
            <w:tcW w:w="8554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w w:val="105"/>
                <w:sz w:val="24"/>
              </w:rPr>
              <w:t>Assistant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Professor,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Colorado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Boulder</w:t>
            </w:r>
          </w:p>
        </w:tc>
        <w:tc>
          <w:tcPr>
            <w:tcW w:w="1526" w:type="dxa"/>
          </w:tcPr>
          <w:p>
            <w:pPr>
              <w:pStyle w:val="TableParagraph"/>
              <w:spacing w:line="243" w:lineRule="exact"/>
              <w:ind w:left="0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2017</w:t>
            </w:r>
            <w:r>
              <w:rPr>
                <w:i/>
                <w:spacing w:val="28"/>
                <w:sz w:val="24"/>
              </w:rPr>
              <w:t> </w:t>
            </w:r>
            <w:r>
              <w:rPr>
                <w:i/>
                <w:sz w:val="24"/>
              </w:rPr>
              <w:t>-</w:t>
            </w:r>
            <w:r>
              <w:rPr>
                <w:i/>
                <w:spacing w:val="29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2024</w:t>
            </w:r>
          </w:p>
        </w:tc>
      </w:tr>
      <w:tr>
        <w:trPr>
          <w:trHeight w:val="348" w:hRule="atLeast"/>
        </w:trPr>
        <w:tc>
          <w:tcPr>
            <w:tcW w:w="8554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Postdoctoral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Researcher,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ETH</w:t>
            </w:r>
            <w:r>
              <w:rPr>
                <w:spacing w:val="78"/>
                <w:sz w:val="24"/>
              </w:rPr>
              <w:t> </w:t>
            </w:r>
            <w:r>
              <w:rPr>
                <w:spacing w:val="-2"/>
                <w:sz w:val="24"/>
              </w:rPr>
              <w:t>Zurich</w:t>
            </w:r>
          </w:p>
        </w:tc>
        <w:tc>
          <w:tcPr>
            <w:tcW w:w="1526" w:type="dxa"/>
          </w:tcPr>
          <w:p>
            <w:pPr>
              <w:pStyle w:val="TableParagraph"/>
              <w:spacing w:line="256" w:lineRule="exact"/>
              <w:ind w:left="0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2012</w:t>
            </w:r>
            <w:r>
              <w:rPr>
                <w:i/>
                <w:spacing w:val="28"/>
                <w:sz w:val="24"/>
              </w:rPr>
              <w:t> </w:t>
            </w:r>
            <w:r>
              <w:rPr>
                <w:i/>
                <w:sz w:val="24"/>
              </w:rPr>
              <w:t>-</w:t>
            </w:r>
            <w:r>
              <w:rPr>
                <w:i/>
                <w:spacing w:val="29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2017</w:t>
            </w:r>
          </w:p>
        </w:tc>
      </w:tr>
      <w:tr>
        <w:trPr>
          <w:trHeight w:val="348" w:hRule="atLeast"/>
        </w:trPr>
        <w:tc>
          <w:tcPr>
            <w:tcW w:w="8554" w:type="dxa"/>
          </w:tcPr>
          <w:p>
            <w:pPr>
              <w:pStyle w:val="TableParagraph"/>
              <w:spacing w:line="280" w:lineRule="exact" w:before="48"/>
              <w:rPr>
                <w:sz w:val="24"/>
              </w:rPr>
            </w:pPr>
            <w:r>
              <w:rPr>
                <w:w w:val="105"/>
                <w:sz w:val="24"/>
              </w:rPr>
              <w:t>Associate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Editor,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Review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International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Economics</w:t>
            </w:r>
          </w:p>
        </w:tc>
        <w:tc>
          <w:tcPr>
            <w:tcW w:w="1526" w:type="dxa"/>
          </w:tcPr>
          <w:p>
            <w:pPr>
              <w:pStyle w:val="TableParagraph"/>
              <w:spacing w:line="280" w:lineRule="exact" w:before="48"/>
              <w:ind w:left="343"/>
              <w:rPr>
                <w:i/>
                <w:sz w:val="24"/>
              </w:rPr>
            </w:pPr>
            <w:r>
              <w:rPr>
                <w:i/>
                <w:sz w:val="24"/>
              </w:rPr>
              <w:t>2025</w:t>
            </w:r>
            <w:r>
              <w:rPr>
                <w:i/>
                <w:spacing w:val="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8554" w:type="dxa"/>
          </w:tcPr>
          <w:p>
            <w:pPr>
              <w:pStyle w:val="TableParagraph"/>
              <w:spacing w:line="231" w:lineRule="exac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CESIfo</w:t>
            </w:r>
          </w:p>
        </w:tc>
        <w:tc>
          <w:tcPr>
            <w:tcW w:w="1526" w:type="dxa"/>
          </w:tcPr>
          <w:p>
            <w:pPr>
              <w:pStyle w:val="TableParagraph"/>
              <w:spacing w:line="231" w:lineRule="exact"/>
              <w:ind w:left="343"/>
              <w:rPr>
                <w:i/>
                <w:sz w:val="24"/>
              </w:rPr>
            </w:pPr>
            <w:r>
              <w:rPr>
                <w:i/>
                <w:sz w:val="24"/>
              </w:rPr>
              <w:t>2013</w:t>
            </w:r>
            <w:r>
              <w:rPr>
                <w:i/>
                <w:spacing w:val="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-</w:t>
            </w:r>
          </w:p>
        </w:tc>
      </w:tr>
      <w:tr>
        <w:trPr>
          <w:trHeight w:val="441" w:hRule="atLeast"/>
        </w:trPr>
        <w:tc>
          <w:tcPr>
            <w:tcW w:w="8554" w:type="dxa"/>
          </w:tcPr>
          <w:p>
            <w:pPr>
              <w:pStyle w:val="TableParagraph"/>
              <w:spacing w:before="94"/>
              <w:ind w:left="0"/>
              <w:rPr>
                <w:sz w:val="24"/>
              </w:rPr>
            </w:pPr>
            <w:r>
              <w:rPr>
                <w:color w:val="00004C"/>
                <w:spacing w:val="-2"/>
                <w:w w:val="130"/>
                <w:sz w:val="24"/>
              </w:rPr>
              <w:t>E</w:t>
            </w:r>
            <w:r>
              <w:rPr>
                <w:smallCaps/>
                <w:color w:val="00004C"/>
                <w:spacing w:val="-2"/>
                <w:w w:val="130"/>
                <w:sz w:val="24"/>
              </w:rPr>
              <w:t>ducation</w:t>
            </w:r>
          </w:p>
        </w:tc>
        <w:tc>
          <w:tcPr>
            <w:tcW w:w="15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85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w w:val="115"/>
                <w:sz w:val="24"/>
              </w:rPr>
              <w:t>Ph.D.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Economics,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ETH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Zurich</w:t>
            </w:r>
          </w:p>
        </w:tc>
        <w:tc>
          <w:tcPr>
            <w:tcW w:w="15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1"/>
              <w:ind w:left="0" w:right="76"/>
              <w:jc w:val="right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2012</w:t>
            </w:r>
          </w:p>
        </w:tc>
      </w:tr>
      <w:tr>
        <w:trPr>
          <w:trHeight w:val="376" w:hRule="atLeast"/>
        </w:trPr>
        <w:tc>
          <w:tcPr>
            <w:tcW w:w="8554" w:type="dxa"/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w w:val="105"/>
                <w:sz w:val="24"/>
              </w:rPr>
              <w:t>M.A.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Economics,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Virginia</w:t>
            </w:r>
          </w:p>
        </w:tc>
        <w:tc>
          <w:tcPr>
            <w:tcW w:w="1526" w:type="dxa"/>
          </w:tcPr>
          <w:p>
            <w:pPr>
              <w:pStyle w:val="TableParagraph"/>
              <w:spacing w:before="19"/>
              <w:ind w:left="0" w:right="76"/>
              <w:jc w:val="right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2009</w:t>
            </w:r>
          </w:p>
        </w:tc>
      </w:tr>
      <w:tr>
        <w:trPr>
          <w:trHeight w:val="308" w:hRule="atLeast"/>
        </w:trPr>
        <w:tc>
          <w:tcPr>
            <w:tcW w:w="8554" w:type="dxa"/>
          </w:tcPr>
          <w:p>
            <w:pPr>
              <w:pStyle w:val="TableParagraph"/>
              <w:spacing w:line="269" w:lineRule="exact" w:before="19"/>
              <w:rPr>
                <w:sz w:val="24"/>
              </w:rPr>
            </w:pPr>
            <w:r>
              <w:rPr>
                <w:w w:val="105"/>
                <w:sz w:val="24"/>
              </w:rPr>
              <w:t>B.A.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International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Economic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Relations,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National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Uzbekistan</w:t>
            </w:r>
          </w:p>
        </w:tc>
        <w:tc>
          <w:tcPr>
            <w:tcW w:w="1526" w:type="dxa"/>
          </w:tcPr>
          <w:p>
            <w:pPr>
              <w:pStyle w:val="TableParagraph"/>
              <w:spacing w:line="269" w:lineRule="exact" w:before="19"/>
              <w:ind w:left="0" w:right="93"/>
              <w:jc w:val="right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2005</w:t>
            </w:r>
          </w:p>
        </w:tc>
      </w:tr>
    </w:tbl>
    <w:p>
      <w:pPr>
        <w:pStyle w:val="BodyText"/>
        <w:spacing w:before="92"/>
        <w:ind w:left="359"/>
      </w:pPr>
      <w:r>
        <w:rPr>
          <w:color w:val="00004C"/>
          <w:w w:val="135"/>
        </w:rPr>
        <w:t>P</w:t>
      </w:r>
      <w:r>
        <w:rPr>
          <w:smallCaps/>
          <w:color w:val="00004C"/>
          <w:w w:val="135"/>
        </w:rPr>
        <w:t>ublications</w:t>
      </w:r>
      <w:r>
        <w:rPr>
          <w:smallCaps w:val="0"/>
          <w:color w:val="00004C"/>
          <w:w w:val="135"/>
        </w:rPr>
        <w:t>/A</w:t>
      </w:r>
      <w:r>
        <w:rPr>
          <w:smallCaps/>
          <w:color w:val="00004C"/>
          <w:w w:val="135"/>
        </w:rPr>
        <w:t>ccepted</w:t>
      </w:r>
      <w:r>
        <w:rPr>
          <w:smallCaps w:val="0"/>
          <w:color w:val="00004C"/>
          <w:spacing w:val="22"/>
          <w:w w:val="135"/>
        </w:rPr>
        <w:t> </w:t>
      </w:r>
      <w:r>
        <w:rPr>
          <w:smallCaps w:val="0"/>
          <w:color w:val="00004C"/>
          <w:spacing w:val="-2"/>
          <w:w w:val="135"/>
        </w:rPr>
        <w:t>P</w:t>
      </w:r>
      <w:r>
        <w:rPr>
          <w:smallCaps/>
          <w:color w:val="00004C"/>
          <w:spacing w:val="-2"/>
          <w:w w:val="135"/>
        </w:rPr>
        <w:t>apers</w:t>
      </w:r>
    </w:p>
    <w:p>
      <w:pPr>
        <w:pStyle w:val="BodyText"/>
        <w:spacing w:before="9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75673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958562pt;width:504pt;height:.1pt;mso-position-horizontal-relative:page;mso-position-vertical-relative:paragraph;z-index:-15727616;mso-wrap-distance-left:0;mso-wrap-distance-right:0" id="docshape4" coordorigin="1080,119" coordsize="10080,0" path="m1080,119l11160,1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93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“International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Inequality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Trade”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5"/>
          <w:sz w:val="24"/>
        </w:rPr>
        <w:t>American</w:t>
      </w:r>
      <w:r>
        <w:rPr>
          <w:b/>
          <w:i/>
          <w:color w:val="00004C"/>
          <w:spacing w:val="61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Economic</w:t>
      </w:r>
      <w:r>
        <w:rPr>
          <w:b/>
          <w:i/>
          <w:color w:val="00004C"/>
          <w:spacing w:val="62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Journal:</w:t>
      </w:r>
      <w:r>
        <w:rPr>
          <w:b/>
          <w:i/>
          <w:color w:val="00004C"/>
          <w:spacing w:val="79"/>
          <w:w w:val="150"/>
          <w:sz w:val="24"/>
        </w:rPr>
        <w:t> </w:t>
      </w:r>
      <w:r>
        <w:rPr>
          <w:b/>
          <w:i/>
          <w:color w:val="00004C"/>
          <w:w w:val="115"/>
          <w:sz w:val="24"/>
        </w:rPr>
        <w:t>Economic</w:t>
      </w:r>
      <w:r>
        <w:rPr>
          <w:b/>
          <w:i/>
          <w:color w:val="00004C"/>
          <w:spacing w:val="61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Policy</w:t>
      </w:r>
      <w:r>
        <w:rPr>
          <w:w w:val="115"/>
          <w:sz w:val="24"/>
        </w:rPr>
        <w:t>,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2025,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17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(3):</w:t>
      </w:r>
      <w:r>
        <w:rPr>
          <w:spacing w:val="68"/>
          <w:w w:val="115"/>
          <w:sz w:val="24"/>
        </w:rPr>
        <w:t> </w:t>
      </w:r>
      <w:r>
        <w:rPr>
          <w:spacing w:val="-2"/>
          <w:w w:val="115"/>
          <w:sz w:val="24"/>
        </w:rPr>
        <w:t>311–44</w:t>
      </w:r>
    </w:p>
    <w:p>
      <w:pPr>
        <w:pStyle w:val="ListParagraph"/>
        <w:numPr>
          <w:ilvl w:val="0"/>
          <w:numId w:val="1"/>
        </w:numPr>
        <w:tabs>
          <w:tab w:pos="183" w:val="left" w:leader="none"/>
        </w:tabs>
        <w:spacing w:line="272" w:lineRule="exact" w:before="52" w:after="0"/>
        <w:ind w:left="183" w:right="1998" w:hanging="183"/>
        <w:jc w:val="right"/>
        <w:rPr>
          <w:sz w:val="24"/>
        </w:rPr>
      </w:pPr>
      <w:r>
        <w:rPr>
          <w:w w:val="105"/>
          <w:sz w:val="24"/>
        </w:rPr>
        <w:t>“Trade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Inequality: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Sufficient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Statistics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Approach”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Dongkyu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Yang)</w:t>
      </w:r>
    </w:p>
    <w:p>
      <w:pPr>
        <w:pStyle w:val="ListParagraph"/>
        <w:numPr>
          <w:ilvl w:val="1"/>
          <w:numId w:val="1"/>
        </w:numPr>
        <w:tabs>
          <w:tab w:pos="194" w:val="left" w:leader="none"/>
        </w:tabs>
        <w:spacing w:line="272" w:lineRule="exact" w:before="0" w:after="0"/>
        <w:ind w:left="194" w:right="1910" w:hanging="194"/>
        <w:jc w:val="right"/>
        <w:rPr>
          <w:sz w:val="24"/>
        </w:rPr>
      </w:pPr>
      <w:r>
        <w:rPr>
          <w:b/>
          <w:i/>
          <w:color w:val="00004C"/>
          <w:w w:val="115"/>
          <w:sz w:val="24"/>
        </w:rPr>
        <w:t>Journal</w:t>
      </w:r>
      <w:r>
        <w:rPr>
          <w:b/>
          <w:i/>
          <w:color w:val="00004C"/>
          <w:spacing w:val="35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of</w:t>
      </w:r>
      <w:r>
        <w:rPr>
          <w:b/>
          <w:i/>
          <w:color w:val="00004C"/>
          <w:spacing w:val="35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Political</w:t>
      </w:r>
      <w:r>
        <w:rPr>
          <w:b/>
          <w:i/>
          <w:color w:val="00004C"/>
          <w:spacing w:val="36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Economy:</w:t>
      </w:r>
      <w:r>
        <w:rPr>
          <w:b/>
          <w:i/>
          <w:color w:val="00004C"/>
          <w:spacing w:val="64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Macroeconomics</w:t>
      </w:r>
      <w:r>
        <w:rPr>
          <w:b/>
          <w:i/>
          <w:color w:val="00004C"/>
          <w:spacing w:val="33"/>
          <w:w w:val="115"/>
          <w:sz w:val="24"/>
        </w:rPr>
        <w:t> </w:t>
      </w:r>
      <w:r>
        <w:rPr>
          <w:w w:val="115"/>
          <w:sz w:val="24"/>
        </w:rPr>
        <w:t>,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2024,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2:3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508-</w:t>
      </w:r>
      <w:r>
        <w:rPr>
          <w:spacing w:val="-5"/>
          <w:w w:val="115"/>
          <w:sz w:val="24"/>
        </w:rPr>
        <w:t>552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2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“Highways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Globalization”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Taylor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Jaworski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Carl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Kitchens)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0"/>
          <w:sz w:val="24"/>
        </w:rPr>
        <w:t>International</w:t>
      </w:r>
      <w:r>
        <w:rPr>
          <w:b/>
          <w:i/>
          <w:color w:val="00004C"/>
          <w:spacing w:val="62"/>
          <w:w w:val="110"/>
          <w:sz w:val="24"/>
        </w:rPr>
        <w:t> </w:t>
      </w:r>
      <w:r>
        <w:rPr>
          <w:b/>
          <w:i/>
          <w:color w:val="00004C"/>
          <w:w w:val="110"/>
          <w:sz w:val="24"/>
        </w:rPr>
        <w:t>Economic</w:t>
      </w:r>
      <w:r>
        <w:rPr>
          <w:b/>
          <w:i/>
          <w:color w:val="00004C"/>
          <w:spacing w:val="63"/>
          <w:w w:val="110"/>
          <w:sz w:val="24"/>
        </w:rPr>
        <w:t> </w:t>
      </w:r>
      <w:r>
        <w:rPr>
          <w:b/>
          <w:i/>
          <w:color w:val="00004C"/>
          <w:w w:val="110"/>
          <w:sz w:val="24"/>
        </w:rPr>
        <w:t>Review</w:t>
      </w:r>
      <w:r>
        <w:rPr>
          <w:w w:val="110"/>
          <w:sz w:val="24"/>
        </w:rPr>
        <w:t>,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2023,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64:</w:t>
      </w:r>
      <w:r>
        <w:rPr>
          <w:spacing w:val="69"/>
          <w:w w:val="110"/>
          <w:sz w:val="24"/>
        </w:rPr>
        <w:t> </w:t>
      </w:r>
      <w:r>
        <w:rPr>
          <w:w w:val="110"/>
          <w:sz w:val="24"/>
        </w:rPr>
        <w:t>1615-</w:t>
      </w:r>
      <w:r>
        <w:rPr>
          <w:spacing w:val="-4"/>
          <w:w w:val="110"/>
          <w:sz w:val="24"/>
        </w:rPr>
        <w:t>1648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1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“Selection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Effects,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Inequality,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Aggregate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Gains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Trade”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5"/>
          <w:sz w:val="24"/>
        </w:rPr>
        <w:t>Journal</w:t>
      </w:r>
      <w:r>
        <w:rPr>
          <w:b/>
          <w:i/>
          <w:color w:val="00004C"/>
          <w:spacing w:val="46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of</w:t>
      </w:r>
      <w:r>
        <w:rPr>
          <w:b/>
          <w:i/>
          <w:color w:val="00004C"/>
          <w:spacing w:val="47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International</w:t>
      </w:r>
      <w:r>
        <w:rPr>
          <w:b/>
          <w:i/>
          <w:color w:val="00004C"/>
          <w:spacing w:val="46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Economics</w:t>
      </w:r>
      <w:r>
        <w:rPr>
          <w:w w:val="115"/>
          <w:sz w:val="24"/>
        </w:rPr>
        <w:t>,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2023,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142:</w:t>
      </w:r>
      <w:r>
        <w:rPr>
          <w:spacing w:val="52"/>
          <w:w w:val="115"/>
          <w:sz w:val="24"/>
        </w:rPr>
        <w:t> </w:t>
      </w:r>
      <w:r>
        <w:rPr>
          <w:spacing w:val="-2"/>
          <w:w w:val="115"/>
          <w:sz w:val="24"/>
        </w:rPr>
        <w:t>103752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26" w:after="0"/>
        <w:ind w:left="711" w:right="249" w:hanging="184"/>
        <w:jc w:val="left"/>
        <w:rPr>
          <w:sz w:val="24"/>
        </w:rPr>
      </w:pPr>
      <w:r>
        <w:rPr>
          <w:w w:val="105"/>
          <w:sz w:val="24"/>
        </w:rPr>
        <w:t>“Integrated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versus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Segmented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Markets: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Implications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Export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Pricing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Strategies”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Raphael Becker and Tobias Seidel)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51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5"/>
          <w:sz w:val="24"/>
        </w:rPr>
        <w:t>Review</w:t>
      </w:r>
      <w:r>
        <w:rPr>
          <w:b/>
          <w:i/>
          <w:color w:val="00004C"/>
          <w:spacing w:val="42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of</w:t>
      </w:r>
      <w:r>
        <w:rPr>
          <w:b/>
          <w:i/>
          <w:color w:val="00004C"/>
          <w:spacing w:val="43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International</w:t>
      </w:r>
      <w:r>
        <w:rPr>
          <w:b/>
          <w:i/>
          <w:color w:val="00004C"/>
          <w:spacing w:val="43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Economics</w:t>
      </w:r>
      <w:r>
        <w:rPr>
          <w:w w:val="115"/>
          <w:sz w:val="24"/>
        </w:rPr>
        <w:t>,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2023,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1-</w:t>
      </w:r>
      <w:r>
        <w:rPr>
          <w:spacing w:val="-5"/>
          <w:w w:val="115"/>
          <w:sz w:val="24"/>
        </w:rPr>
        <w:t>23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2" w:after="0"/>
        <w:ind w:left="710" w:right="0" w:hanging="183"/>
        <w:jc w:val="left"/>
        <w:rPr>
          <w:sz w:val="24"/>
        </w:rPr>
      </w:pPr>
      <w:r>
        <w:rPr>
          <w:w w:val="110"/>
          <w:sz w:val="24"/>
        </w:rPr>
        <w:t>“Gravity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Models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Law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Large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Numbers”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Colin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Jareb)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0"/>
          <w:sz w:val="24"/>
        </w:rPr>
        <w:t>Economics</w:t>
      </w:r>
      <w:r>
        <w:rPr>
          <w:b/>
          <w:i/>
          <w:color w:val="00004C"/>
          <w:spacing w:val="70"/>
          <w:w w:val="150"/>
          <w:sz w:val="24"/>
        </w:rPr>
        <w:t> </w:t>
      </w:r>
      <w:r>
        <w:rPr>
          <w:b/>
          <w:i/>
          <w:color w:val="00004C"/>
          <w:w w:val="110"/>
          <w:sz w:val="24"/>
        </w:rPr>
        <w:t>Letters</w:t>
      </w:r>
      <w:r>
        <w:rPr>
          <w:w w:val="110"/>
          <w:sz w:val="24"/>
        </w:rPr>
        <w:t>,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2022,</w:t>
      </w:r>
      <w:r>
        <w:rPr>
          <w:spacing w:val="62"/>
          <w:w w:val="110"/>
          <w:sz w:val="24"/>
        </w:rPr>
        <w:t> </w:t>
      </w:r>
      <w:r>
        <w:rPr>
          <w:spacing w:val="-2"/>
          <w:w w:val="110"/>
          <w:sz w:val="24"/>
        </w:rPr>
        <w:t>221:110911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1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“The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Taxing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Deed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Globalization”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Peter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Egger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Nora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Strecker)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0"/>
          <w:sz w:val="24"/>
        </w:rPr>
        <w:t>American</w:t>
      </w:r>
      <w:r>
        <w:rPr>
          <w:b/>
          <w:i/>
          <w:color w:val="00004C"/>
          <w:spacing w:val="57"/>
          <w:w w:val="110"/>
          <w:sz w:val="24"/>
        </w:rPr>
        <w:t> </w:t>
      </w:r>
      <w:r>
        <w:rPr>
          <w:b/>
          <w:i/>
          <w:color w:val="00004C"/>
          <w:w w:val="110"/>
          <w:sz w:val="24"/>
        </w:rPr>
        <w:t>Economic</w:t>
      </w:r>
      <w:r>
        <w:rPr>
          <w:b/>
          <w:i/>
          <w:color w:val="00004C"/>
          <w:spacing w:val="57"/>
          <w:w w:val="110"/>
          <w:sz w:val="24"/>
        </w:rPr>
        <w:t> </w:t>
      </w:r>
      <w:r>
        <w:rPr>
          <w:b/>
          <w:i/>
          <w:color w:val="00004C"/>
          <w:w w:val="110"/>
          <w:sz w:val="24"/>
        </w:rPr>
        <w:t>Review</w:t>
      </w:r>
      <w:r>
        <w:rPr>
          <w:w w:val="110"/>
          <w:sz w:val="24"/>
        </w:rPr>
        <w:t>,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2019,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109:</w:t>
      </w:r>
      <w:r>
        <w:rPr>
          <w:spacing w:val="63"/>
          <w:w w:val="110"/>
          <w:sz w:val="24"/>
        </w:rPr>
        <w:t> </w:t>
      </w:r>
      <w:r>
        <w:rPr>
          <w:w w:val="110"/>
          <w:sz w:val="24"/>
        </w:rPr>
        <w:t>353-</w:t>
      </w:r>
      <w:r>
        <w:rPr>
          <w:spacing w:val="-7"/>
          <w:w w:val="110"/>
          <w:sz w:val="24"/>
        </w:rPr>
        <w:t>90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  <w:tab w:pos="7745" w:val="left" w:leader="none"/>
        </w:tabs>
        <w:spacing w:line="237" w:lineRule="auto" w:before="54" w:after="0"/>
        <w:ind w:left="711" w:right="358" w:hanging="184"/>
        <w:jc w:val="left"/>
        <w:rPr>
          <w:sz w:val="24"/>
        </w:rPr>
      </w:pPr>
      <w:r>
        <w:rPr>
          <w:w w:val="105"/>
          <w:sz w:val="24"/>
        </w:rPr>
        <w:t>“Sources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Heterogeneous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Gains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Trade: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Skill-premium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vs.</w:t>
      </w:r>
      <w:r>
        <w:rPr>
          <w:sz w:val="24"/>
        </w:rPr>
        <w:tab/>
      </w:r>
      <w:r>
        <w:rPr>
          <w:w w:val="105"/>
          <w:sz w:val="24"/>
        </w:rPr>
        <w:t>Non-homotheticity”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(with Peter Egger)</w:t>
      </w:r>
    </w:p>
    <w:p>
      <w:pPr>
        <w:pStyle w:val="ListParagraph"/>
        <w:numPr>
          <w:ilvl w:val="1"/>
          <w:numId w:val="1"/>
        </w:numPr>
        <w:tabs>
          <w:tab w:pos="194" w:val="left" w:leader="none"/>
        </w:tabs>
        <w:spacing w:line="251" w:lineRule="exact" w:before="0" w:after="0"/>
        <w:ind w:left="194" w:right="2184" w:hanging="194"/>
        <w:jc w:val="right"/>
        <w:rPr>
          <w:sz w:val="24"/>
        </w:rPr>
      </w:pPr>
      <w:r>
        <w:rPr>
          <w:b/>
          <w:i/>
          <w:color w:val="00004C"/>
          <w:w w:val="110"/>
          <w:sz w:val="24"/>
        </w:rPr>
        <w:t>Review</w:t>
      </w:r>
      <w:r>
        <w:rPr>
          <w:b/>
          <w:i/>
          <w:color w:val="00004C"/>
          <w:spacing w:val="50"/>
          <w:w w:val="110"/>
          <w:sz w:val="24"/>
        </w:rPr>
        <w:t> </w:t>
      </w:r>
      <w:r>
        <w:rPr>
          <w:b/>
          <w:i/>
          <w:color w:val="00004C"/>
          <w:w w:val="110"/>
          <w:sz w:val="24"/>
        </w:rPr>
        <w:t>of</w:t>
      </w:r>
      <w:r>
        <w:rPr>
          <w:b/>
          <w:i/>
          <w:color w:val="00004C"/>
          <w:spacing w:val="50"/>
          <w:w w:val="110"/>
          <w:sz w:val="24"/>
        </w:rPr>
        <w:t> </w:t>
      </w:r>
      <w:r>
        <w:rPr>
          <w:b/>
          <w:i/>
          <w:color w:val="00004C"/>
          <w:w w:val="110"/>
          <w:sz w:val="24"/>
        </w:rPr>
        <w:t>International</w:t>
      </w:r>
      <w:r>
        <w:rPr>
          <w:b/>
          <w:i/>
          <w:color w:val="00004C"/>
          <w:spacing w:val="51"/>
          <w:w w:val="110"/>
          <w:sz w:val="24"/>
        </w:rPr>
        <w:t> </w:t>
      </w:r>
      <w:r>
        <w:rPr>
          <w:b/>
          <w:i/>
          <w:color w:val="00004C"/>
          <w:w w:val="110"/>
          <w:sz w:val="24"/>
        </w:rPr>
        <w:t>Economics</w:t>
      </w:r>
      <w:r>
        <w:rPr>
          <w:w w:val="110"/>
          <w:sz w:val="24"/>
        </w:rPr>
        <w:t>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2018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(special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issue),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109: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1-</w:t>
      </w:r>
      <w:r>
        <w:rPr>
          <w:spacing w:val="-5"/>
          <w:w w:val="110"/>
          <w:sz w:val="24"/>
        </w:rPr>
        <w:t>19</w:t>
      </w:r>
    </w:p>
    <w:p>
      <w:pPr>
        <w:pStyle w:val="ListParagraph"/>
        <w:numPr>
          <w:ilvl w:val="0"/>
          <w:numId w:val="1"/>
        </w:numPr>
        <w:tabs>
          <w:tab w:pos="183" w:val="left" w:leader="none"/>
        </w:tabs>
        <w:spacing w:line="272" w:lineRule="exact" w:before="52" w:after="0"/>
        <w:ind w:left="183" w:right="2271" w:hanging="183"/>
        <w:jc w:val="right"/>
        <w:rPr>
          <w:sz w:val="24"/>
        </w:rPr>
      </w:pPr>
      <w:r>
        <w:rPr>
          <w:w w:val="105"/>
          <w:sz w:val="24"/>
        </w:rPr>
        <w:t>“A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Tale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Tails: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Productivity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Distribution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Gains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Trade”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5"/>
          <w:sz w:val="24"/>
        </w:rPr>
        <w:t>Journal</w:t>
      </w:r>
      <w:r>
        <w:rPr>
          <w:b/>
          <w:i/>
          <w:color w:val="00004C"/>
          <w:spacing w:val="37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of</w:t>
      </w:r>
      <w:r>
        <w:rPr>
          <w:b/>
          <w:i/>
          <w:color w:val="00004C"/>
          <w:spacing w:val="37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International</w:t>
      </w:r>
      <w:r>
        <w:rPr>
          <w:b/>
          <w:i/>
          <w:color w:val="00004C"/>
          <w:spacing w:val="37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Economics</w:t>
      </w:r>
      <w:r>
        <w:rPr>
          <w:w w:val="115"/>
          <w:sz w:val="24"/>
        </w:rPr>
        <w:t>,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2017,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104:</w:t>
      </w:r>
      <w:r>
        <w:rPr>
          <w:spacing w:val="42"/>
          <w:w w:val="115"/>
          <w:sz w:val="24"/>
        </w:rPr>
        <w:t> </w:t>
      </w:r>
      <w:r>
        <w:rPr>
          <w:w w:val="115"/>
          <w:sz w:val="24"/>
        </w:rPr>
        <w:t>44-</w:t>
      </w:r>
      <w:r>
        <w:rPr>
          <w:spacing w:val="-5"/>
          <w:w w:val="115"/>
          <w:sz w:val="24"/>
        </w:rPr>
        <w:t>62.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2" w:after="0"/>
        <w:ind w:left="710" w:right="0" w:hanging="183"/>
        <w:jc w:val="left"/>
        <w:rPr>
          <w:sz w:val="24"/>
        </w:rPr>
      </w:pPr>
      <w:r>
        <w:rPr>
          <w:sz w:val="24"/>
        </w:rPr>
        <w:t>“On</w:t>
      </w:r>
      <w:r>
        <w:rPr>
          <w:spacing w:val="38"/>
          <w:sz w:val="24"/>
        </w:rPr>
        <w:t> </w:t>
      </w:r>
      <w:r>
        <w:rPr>
          <w:sz w:val="24"/>
        </w:rPr>
        <w:t>Measuring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Welfare</w:t>
      </w:r>
      <w:r>
        <w:rPr>
          <w:spacing w:val="39"/>
          <w:sz w:val="24"/>
        </w:rPr>
        <w:t> </w:t>
      </w:r>
      <w:r>
        <w:rPr>
          <w:sz w:val="24"/>
        </w:rPr>
        <w:t>Gains</w:t>
      </w:r>
      <w:r>
        <w:rPr>
          <w:spacing w:val="39"/>
          <w:sz w:val="24"/>
        </w:rPr>
        <w:t> </w:t>
      </w:r>
      <w:r>
        <w:rPr>
          <w:sz w:val="24"/>
        </w:rPr>
        <w:t>from</w:t>
      </w:r>
      <w:r>
        <w:rPr>
          <w:spacing w:val="38"/>
          <w:sz w:val="24"/>
        </w:rPr>
        <w:t> </w:t>
      </w:r>
      <w:r>
        <w:rPr>
          <w:sz w:val="24"/>
        </w:rPr>
        <w:t>Trade</w:t>
      </w:r>
      <w:r>
        <w:rPr>
          <w:spacing w:val="39"/>
          <w:sz w:val="24"/>
        </w:rPr>
        <w:t> </w:t>
      </w:r>
      <w:r>
        <w:rPr>
          <w:sz w:val="24"/>
        </w:rPr>
        <w:t>under</w:t>
      </w:r>
      <w:r>
        <w:rPr>
          <w:spacing w:val="39"/>
          <w:sz w:val="24"/>
        </w:rPr>
        <w:t> </w:t>
      </w:r>
      <w:r>
        <w:rPr>
          <w:sz w:val="24"/>
        </w:rPr>
        <w:t>Consumer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Heterogeneity”</w:t>
      </w:r>
    </w:p>
    <w:p>
      <w:pPr>
        <w:spacing w:line="272" w:lineRule="exact" w:before="0"/>
        <w:ind w:left="953" w:right="0" w:firstLine="0"/>
        <w:jc w:val="left"/>
        <w:rPr>
          <w:sz w:val="24"/>
        </w:rPr>
      </w:pPr>
      <w:r>
        <w:rPr>
          <w:w w:val="105"/>
          <w:sz w:val="24"/>
        </w:rPr>
        <w:t>-</w:t>
      </w:r>
      <w:r>
        <w:rPr>
          <w:spacing w:val="25"/>
          <w:w w:val="105"/>
          <w:sz w:val="24"/>
        </w:rPr>
        <w:t>  </w:t>
      </w:r>
      <w:r>
        <w:rPr>
          <w:b/>
          <w:i/>
          <w:color w:val="00004C"/>
          <w:w w:val="105"/>
          <w:sz w:val="24"/>
        </w:rPr>
        <w:t>Economic</w:t>
      </w:r>
      <w:r>
        <w:rPr>
          <w:b/>
          <w:i/>
          <w:color w:val="00004C"/>
          <w:spacing w:val="57"/>
          <w:w w:val="150"/>
          <w:sz w:val="24"/>
        </w:rPr>
        <w:t> </w:t>
      </w:r>
      <w:r>
        <w:rPr>
          <w:b/>
          <w:i/>
          <w:color w:val="00004C"/>
          <w:w w:val="105"/>
          <w:sz w:val="24"/>
        </w:rPr>
        <w:t>Journal</w:t>
      </w:r>
      <w:r>
        <w:rPr>
          <w:w w:val="105"/>
          <w:sz w:val="24"/>
        </w:rPr>
        <w:t>,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2016,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126:</w:t>
      </w:r>
      <w:r>
        <w:rPr>
          <w:spacing w:val="65"/>
          <w:w w:val="150"/>
          <w:sz w:val="24"/>
        </w:rPr>
        <w:t> </w:t>
      </w:r>
      <w:r>
        <w:rPr>
          <w:w w:val="105"/>
          <w:sz w:val="24"/>
        </w:rPr>
        <w:t>1193-</w:t>
      </w:r>
      <w:r>
        <w:rPr>
          <w:spacing w:val="-2"/>
          <w:w w:val="105"/>
          <w:sz w:val="24"/>
        </w:rPr>
        <w:t>1237.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54" w:after="0"/>
        <w:ind w:left="711" w:right="356" w:hanging="184"/>
        <w:jc w:val="left"/>
        <w:rPr>
          <w:sz w:val="24"/>
        </w:rPr>
      </w:pPr>
      <w:r>
        <w:rPr>
          <w:w w:val="105"/>
          <w:sz w:val="24"/>
        </w:rPr>
        <w:t>“Structural Gravity with Dummies Only: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Constrained ANOVA-type Estimation of Gravity Data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Models” (with Peter Egger)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438" w:top="800" w:bottom="620" w:left="720" w:right="72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40" w:lineRule="auto" w:before="34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5"/>
          <w:sz w:val="24"/>
        </w:rPr>
        <w:t>Journal</w:t>
      </w:r>
      <w:r>
        <w:rPr>
          <w:b/>
          <w:i/>
          <w:color w:val="00004C"/>
          <w:spacing w:val="48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of</w:t>
      </w:r>
      <w:r>
        <w:rPr>
          <w:b/>
          <w:i/>
          <w:color w:val="00004C"/>
          <w:spacing w:val="49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International</w:t>
      </w:r>
      <w:r>
        <w:rPr>
          <w:b/>
          <w:i/>
          <w:color w:val="00004C"/>
          <w:spacing w:val="49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Economics</w:t>
      </w:r>
      <w:r>
        <w:rPr>
          <w:w w:val="115"/>
          <w:sz w:val="24"/>
        </w:rPr>
        <w:t>,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2015,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97(1):</w:t>
      </w:r>
      <w:r>
        <w:rPr>
          <w:spacing w:val="55"/>
          <w:w w:val="115"/>
          <w:sz w:val="24"/>
        </w:rPr>
        <w:t> </w:t>
      </w:r>
      <w:r>
        <w:rPr>
          <w:spacing w:val="-2"/>
          <w:w w:val="115"/>
          <w:sz w:val="24"/>
        </w:rPr>
        <w:t>86–99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2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“Energy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Demand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General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Equilibrium”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Peter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Egger)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5"/>
          <w:sz w:val="24"/>
        </w:rPr>
        <w:t>Environmental</w:t>
      </w:r>
      <w:r>
        <w:rPr>
          <w:b/>
          <w:i/>
          <w:color w:val="00004C"/>
          <w:spacing w:val="37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and</w:t>
      </w:r>
      <w:r>
        <w:rPr>
          <w:b/>
          <w:i/>
          <w:color w:val="00004C"/>
          <w:spacing w:val="38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Resource</w:t>
      </w:r>
      <w:r>
        <w:rPr>
          <w:b/>
          <w:i/>
          <w:color w:val="00004C"/>
          <w:spacing w:val="38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Economics</w:t>
      </w:r>
      <w:r>
        <w:rPr>
          <w:w w:val="115"/>
          <w:sz w:val="24"/>
        </w:rPr>
        <w:t>,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2015,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60(2):</w:t>
      </w:r>
      <w:r>
        <w:rPr>
          <w:spacing w:val="44"/>
          <w:w w:val="115"/>
          <w:sz w:val="24"/>
        </w:rPr>
        <w:t> </w:t>
      </w:r>
      <w:r>
        <w:rPr>
          <w:spacing w:val="-2"/>
          <w:w w:val="115"/>
          <w:sz w:val="24"/>
        </w:rPr>
        <w:t>191–213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2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“Contagious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Energy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Prices”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Peter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Egger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Michaela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Kesina)</w:t>
      </w:r>
    </w:p>
    <w:p>
      <w:pPr>
        <w:spacing w:line="272" w:lineRule="exact" w:before="0"/>
        <w:ind w:left="953" w:right="0" w:firstLine="0"/>
        <w:jc w:val="left"/>
        <w:rPr>
          <w:sz w:val="24"/>
        </w:rPr>
      </w:pPr>
      <w:r>
        <w:rPr>
          <w:w w:val="105"/>
          <w:sz w:val="24"/>
        </w:rPr>
        <w:t>-</w:t>
      </w:r>
      <w:r>
        <w:rPr>
          <w:spacing w:val="24"/>
          <w:w w:val="105"/>
          <w:sz w:val="24"/>
        </w:rPr>
        <w:t>  </w:t>
      </w:r>
      <w:r>
        <w:rPr>
          <w:b/>
          <w:i/>
          <w:color w:val="00004C"/>
          <w:w w:val="105"/>
          <w:sz w:val="24"/>
        </w:rPr>
        <w:t>World</w:t>
      </w:r>
      <w:r>
        <w:rPr>
          <w:b/>
          <w:i/>
          <w:color w:val="00004C"/>
          <w:spacing w:val="58"/>
          <w:w w:val="150"/>
          <w:sz w:val="24"/>
        </w:rPr>
        <w:t> </w:t>
      </w:r>
      <w:r>
        <w:rPr>
          <w:b/>
          <w:i/>
          <w:color w:val="00004C"/>
          <w:w w:val="105"/>
          <w:sz w:val="24"/>
        </w:rPr>
        <w:t>Economy</w:t>
      </w:r>
      <w:r>
        <w:rPr>
          <w:w w:val="105"/>
          <w:sz w:val="24"/>
        </w:rPr>
        <w:t>,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36(3):</w:t>
      </w:r>
      <w:r>
        <w:rPr>
          <w:spacing w:val="64"/>
          <w:w w:val="150"/>
          <w:sz w:val="24"/>
        </w:rPr>
        <w:t> </w:t>
      </w:r>
      <w:r>
        <w:rPr>
          <w:spacing w:val="-2"/>
          <w:w w:val="105"/>
          <w:sz w:val="24"/>
        </w:rPr>
        <w:t>349–362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72" w:lineRule="exact" w:before="51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“Gender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 computing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conference papers”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(with Joanne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Cohoon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 Joseph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Kaye)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72" w:lineRule="exact" w:before="0" w:after="0"/>
        <w:ind w:left="1147" w:right="0" w:hanging="194"/>
        <w:jc w:val="left"/>
        <w:rPr>
          <w:sz w:val="24"/>
        </w:rPr>
      </w:pPr>
      <w:r>
        <w:rPr>
          <w:b/>
          <w:i/>
          <w:color w:val="00004C"/>
          <w:w w:val="115"/>
          <w:sz w:val="24"/>
        </w:rPr>
        <w:t>Communications</w:t>
      </w:r>
      <w:r>
        <w:rPr>
          <w:b/>
          <w:i/>
          <w:color w:val="00004C"/>
          <w:spacing w:val="38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of</w:t>
      </w:r>
      <w:r>
        <w:rPr>
          <w:b/>
          <w:i/>
          <w:color w:val="00004C"/>
          <w:spacing w:val="38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the</w:t>
      </w:r>
      <w:r>
        <w:rPr>
          <w:b/>
          <w:i/>
          <w:color w:val="00004C"/>
          <w:spacing w:val="38"/>
          <w:w w:val="115"/>
          <w:sz w:val="24"/>
        </w:rPr>
        <w:t> </w:t>
      </w:r>
      <w:r>
        <w:rPr>
          <w:b/>
          <w:i/>
          <w:color w:val="00004C"/>
          <w:w w:val="115"/>
          <w:sz w:val="24"/>
        </w:rPr>
        <w:t>ACM</w:t>
      </w:r>
      <w:r>
        <w:rPr>
          <w:w w:val="115"/>
          <w:sz w:val="24"/>
        </w:rPr>
        <w:t>,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2011,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54(8):</w:t>
      </w:r>
      <w:r>
        <w:rPr>
          <w:spacing w:val="43"/>
          <w:w w:val="115"/>
          <w:sz w:val="24"/>
        </w:rPr>
        <w:t> </w:t>
      </w:r>
      <w:r>
        <w:rPr>
          <w:spacing w:val="-2"/>
          <w:w w:val="115"/>
          <w:sz w:val="24"/>
        </w:rPr>
        <w:t>72–80</w:t>
      </w:r>
    </w:p>
    <w:p>
      <w:pPr>
        <w:pStyle w:val="BodyText"/>
        <w:spacing w:before="26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391403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0.819136pt;width:504pt;height:.1pt;mso-position-horizontal-relative:page;mso-position-vertical-relative:paragraph;z-index:-15727104;mso-wrap-distance-left:0;mso-wrap-distance-right:0" id="docshape5" coordorigin="1080,616" coordsize="10080,0" path="m1080,616l11160,6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4C"/>
          <w:w w:val="130"/>
        </w:rPr>
        <w:t>W</w:t>
      </w:r>
      <w:r>
        <w:rPr>
          <w:smallCaps/>
          <w:color w:val="00004C"/>
          <w:w w:val="130"/>
        </w:rPr>
        <w:t>orking</w:t>
      </w:r>
      <w:r>
        <w:rPr>
          <w:smallCaps w:val="0"/>
          <w:color w:val="00004C"/>
          <w:spacing w:val="6"/>
          <w:w w:val="135"/>
        </w:rPr>
        <w:t> </w:t>
      </w:r>
      <w:r>
        <w:rPr>
          <w:smallCaps w:val="0"/>
          <w:color w:val="00004C"/>
          <w:spacing w:val="-2"/>
          <w:w w:val="135"/>
        </w:rPr>
        <w:t>P</w:t>
      </w:r>
      <w:r>
        <w:rPr>
          <w:smallCaps/>
          <w:color w:val="00004C"/>
          <w:spacing w:val="-2"/>
          <w:w w:val="135"/>
        </w:rPr>
        <w:t>apers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67" w:after="0"/>
        <w:ind w:left="711" w:right="357" w:hanging="184"/>
        <w:jc w:val="left"/>
        <w:rPr>
          <w:sz w:val="24"/>
        </w:rPr>
      </w:pPr>
      <w:r>
        <w:rPr>
          <w:w w:val="110"/>
          <w:sz w:val="24"/>
        </w:rPr>
        <w:t>Empirical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Productivity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Distributions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International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Trade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Peter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Egger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Katharina Erhardt).</w:t>
      </w:r>
      <w:r>
        <w:rPr>
          <w:spacing w:val="40"/>
          <w:w w:val="110"/>
          <w:sz w:val="24"/>
        </w:rPr>
        <w:t> </w:t>
      </w:r>
      <w:r>
        <w:rPr>
          <w:i/>
          <w:w w:val="110"/>
          <w:sz w:val="24"/>
        </w:rPr>
        <w:t>CEPR</w:t>
      </w:r>
      <w:r>
        <w:rPr>
          <w:i/>
          <w:w w:val="110"/>
          <w:sz w:val="24"/>
        </w:rPr>
        <w:t> Working</w:t>
      </w:r>
      <w:r>
        <w:rPr>
          <w:i/>
          <w:w w:val="110"/>
          <w:sz w:val="24"/>
        </w:rPr>
        <w:t> Paper</w:t>
      </w:r>
      <w:r>
        <w:rPr>
          <w:i/>
          <w:w w:val="110"/>
          <w:sz w:val="24"/>
        </w:rPr>
        <w:t> #15160</w:t>
      </w:r>
      <w:r>
        <w:rPr>
          <w:w w:val="110"/>
          <w:sz w:val="24"/>
        </w:rPr>
        <w:t>, 2023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51" w:lineRule="exact" w:before="0" w:after="0"/>
        <w:ind w:left="1147" w:right="0" w:hanging="194"/>
        <w:jc w:val="left"/>
        <w:rPr>
          <w:sz w:val="24"/>
        </w:rPr>
      </w:pPr>
      <w:r>
        <w:rPr>
          <w:i/>
          <w:color w:val="00004C"/>
          <w:w w:val="105"/>
          <w:sz w:val="24"/>
        </w:rPr>
        <w:t>R&amp;R</w:t>
      </w:r>
      <w:r>
        <w:rPr>
          <w:i/>
          <w:color w:val="00004C"/>
          <w:spacing w:val="23"/>
          <w:w w:val="105"/>
          <w:sz w:val="24"/>
        </w:rPr>
        <w:t> </w:t>
      </w:r>
      <w:r>
        <w:rPr>
          <w:i/>
          <w:color w:val="00004C"/>
          <w:w w:val="105"/>
          <w:sz w:val="24"/>
        </w:rPr>
        <w:t>at</w:t>
      </w:r>
      <w:r>
        <w:rPr>
          <w:i/>
          <w:color w:val="00004C"/>
          <w:spacing w:val="24"/>
          <w:w w:val="105"/>
          <w:sz w:val="24"/>
        </w:rPr>
        <w:t> </w:t>
      </w:r>
      <w:r>
        <w:rPr>
          <w:i/>
          <w:color w:val="00004C"/>
          <w:w w:val="105"/>
          <w:sz w:val="24"/>
        </w:rPr>
        <w:t>Quantitative</w:t>
      </w:r>
      <w:r>
        <w:rPr>
          <w:i/>
          <w:color w:val="00004C"/>
          <w:spacing w:val="24"/>
          <w:w w:val="105"/>
          <w:sz w:val="24"/>
        </w:rPr>
        <w:t> </w:t>
      </w:r>
      <w:r>
        <w:rPr>
          <w:i/>
          <w:color w:val="00004C"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2011,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54(8):</w:t>
      </w:r>
      <w:r>
        <w:rPr>
          <w:spacing w:val="43"/>
          <w:w w:val="105"/>
          <w:sz w:val="24"/>
        </w:rPr>
        <w:t> </w:t>
      </w:r>
      <w:r>
        <w:rPr>
          <w:spacing w:val="-2"/>
          <w:w w:val="105"/>
          <w:sz w:val="24"/>
        </w:rPr>
        <w:t>72–80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26" w:after="0"/>
        <w:ind w:left="711" w:right="357" w:hanging="184"/>
        <w:jc w:val="left"/>
        <w:rPr>
          <w:sz w:val="24"/>
        </w:rPr>
      </w:pPr>
      <w:r>
        <w:rPr>
          <w:w w:val="105"/>
          <w:sz w:val="24"/>
        </w:rPr>
        <w:t>Sectoral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Elasticities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Jeong-won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Alec Truax).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Colorado</w:t>
      </w:r>
      <w:r>
        <w:rPr>
          <w:i/>
          <w:w w:val="105"/>
          <w:sz w:val="24"/>
        </w:rPr>
        <w:t> Boulder</w:t>
      </w:r>
      <w:r>
        <w:rPr>
          <w:w w:val="105"/>
          <w:sz w:val="24"/>
        </w:rPr>
        <w:t>, 2025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25" w:after="0"/>
        <w:ind w:left="711" w:right="358" w:hanging="184"/>
        <w:jc w:val="left"/>
        <w:rPr>
          <w:sz w:val="24"/>
        </w:rPr>
      </w:pPr>
      <w:r>
        <w:rPr>
          <w:w w:val="105"/>
          <w:sz w:val="24"/>
        </w:rPr>
        <w:t>From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Discrete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Distributions: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Equivalence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Results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Selection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Correlated Shocks.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Colorado</w:t>
      </w:r>
      <w:r>
        <w:rPr>
          <w:i/>
          <w:w w:val="105"/>
          <w:sz w:val="24"/>
        </w:rPr>
        <w:t> Boulder</w:t>
      </w:r>
      <w:r>
        <w:rPr>
          <w:w w:val="105"/>
          <w:sz w:val="24"/>
        </w:rPr>
        <w:t>, 2025</w:t>
      </w:r>
    </w:p>
    <w:p>
      <w:pPr>
        <w:pStyle w:val="BodyText"/>
        <w:spacing w:before="206"/>
        <w:ind w:left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354864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942062pt;width:504pt;height:.1pt;mso-position-horizontal-relative:page;mso-position-vertical-relative:paragraph;z-index:-15726592;mso-wrap-distance-left:0;mso-wrap-distance-right:0" id="docshape6" coordorigin="1080,559" coordsize="10080,0" path="m1080,559l11160,5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4C"/>
          <w:w w:val="135"/>
        </w:rPr>
        <w:t>C</w:t>
      </w:r>
      <w:r>
        <w:rPr>
          <w:smallCaps/>
          <w:color w:val="00004C"/>
          <w:w w:val="135"/>
        </w:rPr>
        <w:t>hapters</w:t>
      </w:r>
      <w:r>
        <w:rPr>
          <w:smallCaps w:val="0"/>
          <w:color w:val="00004C"/>
          <w:spacing w:val="17"/>
          <w:w w:val="135"/>
        </w:rPr>
        <w:t> </w:t>
      </w:r>
      <w:r>
        <w:rPr>
          <w:smallCaps/>
          <w:color w:val="00004C"/>
          <w:w w:val="135"/>
        </w:rPr>
        <w:t>in</w:t>
      </w:r>
      <w:r>
        <w:rPr>
          <w:smallCaps w:val="0"/>
          <w:color w:val="00004C"/>
          <w:spacing w:val="17"/>
          <w:w w:val="135"/>
        </w:rPr>
        <w:t> </w:t>
      </w:r>
      <w:r>
        <w:rPr>
          <w:smallCaps w:val="0"/>
          <w:color w:val="00004C"/>
          <w:spacing w:val="-2"/>
          <w:w w:val="135"/>
        </w:rPr>
        <w:t>B</w:t>
      </w:r>
      <w:r>
        <w:rPr>
          <w:smallCaps/>
          <w:color w:val="00004C"/>
          <w:spacing w:val="-2"/>
          <w:w w:val="135"/>
        </w:rPr>
        <w:t>ooks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67" w:after="0"/>
        <w:ind w:left="711" w:right="357" w:hanging="184"/>
        <w:jc w:val="both"/>
        <w:rPr>
          <w:sz w:val="24"/>
        </w:rPr>
      </w:pPr>
      <w:r>
        <w:rPr>
          <w:sz w:val="24"/>
        </w:rPr>
        <w:t>Effects of deep versus shallow trade agreements in general equilibrium.</w:t>
      </w:r>
      <w:r>
        <w:rPr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”Trade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Cooperation: The Purpose, Design and Effects of Preferential Trade Agreements”</w:t>
      </w:r>
      <w:r>
        <w:rPr>
          <w:sz w:val="24"/>
        </w:rPr>
        <w:t>edited by Andreas Duer and Manfred</w:t>
      </w:r>
      <w:r>
        <w:rPr>
          <w:spacing w:val="40"/>
          <w:sz w:val="24"/>
        </w:rPr>
        <w:t> </w:t>
      </w:r>
      <w:r>
        <w:rPr>
          <w:sz w:val="24"/>
        </w:rPr>
        <w:t>Elsig,</w:t>
      </w:r>
      <w:r>
        <w:rPr>
          <w:spacing w:val="40"/>
          <w:sz w:val="24"/>
        </w:rPr>
        <w:t> </w:t>
      </w:r>
      <w:r>
        <w:rPr>
          <w:sz w:val="24"/>
        </w:rPr>
        <w:t>Cambridge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40"/>
          <w:sz w:val="24"/>
        </w:rPr>
        <w:t> </w:t>
      </w:r>
      <w:r>
        <w:rPr>
          <w:sz w:val="24"/>
        </w:rPr>
        <w:t>Press,</w:t>
      </w:r>
      <w:r>
        <w:rPr>
          <w:spacing w:val="40"/>
          <w:sz w:val="24"/>
        </w:rPr>
        <w:t> </w:t>
      </w:r>
      <w:r>
        <w:rPr>
          <w:sz w:val="24"/>
        </w:rPr>
        <w:t>2015,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Peter</w:t>
      </w:r>
      <w:r>
        <w:rPr>
          <w:spacing w:val="40"/>
          <w:sz w:val="24"/>
        </w:rPr>
        <w:t> </w:t>
      </w:r>
      <w:r>
        <w:rPr>
          <w:sz w:val="24"/>
        </w:rPr>
        <w:t>Egger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138" w:after="0"/>
        <w:ind w:left="711" w:right="358" w:hanging="184"/>
        <w:jc w:val="both"/>
        <w:rPr>
          <w:sz w:val="24"/>
        </w:rPr>
      </w:pPr>
      <w:r>
        <w:rPr>
          <w:w w:val="105"/>
          <w:sz w:val="24"/>
        </w:rPr>
        <w:t>Green</w:t>
      </w:r>
      <w:r>
        <w:rPr>
          <w:w w:val="105"/>
          <w:sz w:val="24"/>
        </w:rPr>
        <w:t> Parties,</w:t>
      </w:r>
      <w:r>
        <w:rPr>
          <w:w w:val="105"/>
          <w:sz w:val="24"/>
        </w:rPr>
        <w:t> Environmental</w:t>
      </w:r>
      <w:r>
        <w:rPr>
          <w:w w:val="105"/>
          <w:sz w:val="24"/>
        </w:rPr>
        <w:t> Taxation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Trade.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w w:val="105"/>
          <w:sz w:val="24"/>
        </w:rPr>
        <w:t> ”Political</w:t>
      </w:r>
      <w:r>
        <w:rPr>
          <w:i/>
          <w:w w:val="105"/>
          <w:sz w:val="24"/>
        </w:rPr>
        <w:t> Economy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Instruments</w:t>
      </w:r>
      <w:r>
        <w:rPr>
          <w:i/>
          <w:w w:val="105"/>
          <w:sz w:val="24"/>
        </w:rPr>
        <w:t> of Environmental Politics”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edited by Andrea Kollmann, Johannes Reichl and Friedrich Schneider, MIT Press, 2015, with Peter Egger</w:t>
      </w:r>
    </w:p>
    <w:p>
      <w:pPr>
        <w:pStyle w:val="BodyText"/>
        <w:spacing w:before="205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685800</wp:posOffset>
                </wp:positionH>
                <wp:positionV relativeFrom="paragraph">
                  <wp:posOffset>353927</wp:posOffset>
                </wp:positionV>
                <wp:extent cx="64008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4pt,27.86828pt" to="558pt,27.86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0004C"/>
          <w:w w:val="125"/>
        </w:rPr>
        <w:t>A</w:t>
      </w:r>
      <w:r>
        <w:rPr>
          <w:smallCaps/>
          <w:color w:val="00004C"/>
          <w:w w:val="125"/>
        </w:rPr>
        <w:t>wards</w:t>
      </w:r>
      <w:r>
        <w:rPr>
          <w:smallCaps w:val="0"/>
          <w:color w:val="00004C"/>
          <w:spacing w:val="14"/>
          <w:w w:val="125"/>
        </w:rPr>
        <w:t> </w:t>
      </w:r>
      <w:r>
        <w:rPr>
          <w:smallCaps/>
          <w:color w:val="00004C"/>
          <w:w w:val="125"/>
        </w:rPr>
        <w:t>and</w:t>
      </w:r>
      <w:r>
        <w:rPr>
          <w:smallCaps w:val="0"/>
          <w:color w:val="00004C"/>
          <w:spacing w:val="14"/>
          <w:w w:val="125"/>
        </w:rPr>
        <w:t> </w:t>
      </w:r>
      <w:r>
        <w:rPr>
          <w:smallCaps w:val="0"/>
          <w:color w:val="00004C"/>
          <w:spacing w:val="-2"/>
          <w:w w:val="125"/>
        </w:rPr>
        <w:t>H</w:t>
      </w:r>
      <w:r>
        <w:rPr>
          <w:smallCaps/>
          <w:color w:val="00004C"/>
          <w:spacing w:val="-2"/>
          <w:w w:val="125"/>
        </w:rPr>
        <w:t>onors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10361" w:val="right" w:leader="none"/>
        </w:tabs>
        <w:spacing w:line="240" w:lineRule="auto" w:before="128" w:after="0"/>
        <w:ind w:left="710" w:right="0" w:hanging="183"/>
        <w:jc w:val="left"/>
        <w:rPr>
          <w:i/>
          <w:sz w:val="24"/>
        </w:rPr>
      </w:pPr>
      <w:r>
        <w:rPr>
          <w:sz w:val="24"/>
        </w:rPr>
        <w:t>Stanford</w:t>
      </w:r>
      <w:r>
        <w:rPr>
          <w:spacing w:val="56"/>
          <w:sz w:val="24"/>
        </w:rPr>
        <w:t> </w:t>
      </w:r>
      <w:r>
        <w:rPr>
          <w:sz w:val="24"/>
        </w:rPr>
        <w:t>Calderwood</w:t>
      </w:r>
      <w:r>
        <w:rPr>
          <w:spacing w:val="58"/>
          <w:sz w:val="24"/>
        </w:rPr>
        <w:t> </w:t>
      </w:r>
      <w:r>
        <w:rPr>
          <w:sz w:val="24"/>
        </w:rPr>
        <w:t>Chair</w:t>
      </w:r>
      <w:r>
        <w:rPr>
          <w:spacing w:val="58"/>
          <w:sz w:val="24"/>
        </w:rPr>
        <w:t> </w:t>
      </w:r>
      <w:r>
        <w:rPr>
          <w:sz w:val="24"/>
        </w:rPr>
        <w:t>Teaching</w:t>
      </w:r>
      <w:r>
        <w:rPr>
          <w:spacing w:val="56"/>
          <w:sz w:val="24"/>
        </w:rPr>
        <w:t> </w:t>
      </w:r>
      <w:r>
        <w:rPr>
          <w:sz w:val="24"/>
        </w:rPr>
        <w:t>Award,</w:t>
      </w:r>
      <w:r>
        <w:rPr>
          <w:spacing w:val="56"/>
          <w:sz w:val="24"/>
        </w:rPr>
        <w:t> </w:t>
      </w:r>
      <w:r>
        <w:rPr>
          <w:sz w:val="24"/>
        </w:rPr>
        <w:t>University</w:t>
      </w:r>
      <w:r>
        <w:rPr>
          <w:spacing w:val="57"/>
          <w:sz w:val="24"/>
        </w:rPr>
        <w:t> </w:t>
      </w:r>
      <w:r>
        <w:rPr>
          <w:sz w:val="24"/>
        </w:rPr>
        <w:t>of</w:t>
      </w:r>
      <w:r>
        <w:rPr>
          <w:spacing w:val="56"/>
          <w:sz w:val="24"/>
        </w:rPr>
        <w:t> </w:t>
      </w:r>
      <w:r>
        <w:rPr>
          <w:sz w:val="24"/>
        </w:rPr>
        <w:t>Colorado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Boulder</w:t>
      </w:r>
      <w:r>
        <w:rPr>
          <w:rFonts w:ascii="Times New Roman" w:hAnsi="Times New Roman"/>
          <w:sz w:val="24"/>
        </w:rPr>
        <w:tab/>
      </w:r>
      <w:r>
        <w:rPr>
          <w:i/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10361" w:val="right" w:leader="none"/>
        </w:tabs>
        <w:spacing w:line="240" w:lineRule="auto" w:before="80" w:after="0"/>
        <w:ind w:left="710" w:right="0" w:hanging="183"/>
        <w:jc w:val="left"/>
        <w:rPr>
          <w:i/>
          <w:sz w:val="24"/>
        </w:rPr>
      </w:pPr>
      <w:r>
        <w:rPr>
          <w:sz w:val="24"/>
        </w:rPr>
        <w:t>NAPP</w:t>
      </w:r>
      <w:r>
        <w:rPr>
          <w:spacing w:val="64"/>
          <w:sz w:val="24"/>
        </w:rPr>
        <w:t> </w:t>
      </w:r>
      <w:r>
        <w:rPr>
          <w:sz w:val="24"/>
        </w:rPr>
        <w:t>Development</w:t>
      </w:r>
      <w:r>
        <w:rPr>
          <w:spacing w:val="64"/>
          <w:sz w:val="24"/>
        </w:rPr>
        <w:t> </w:t>
      </w:r>
      <w:r>
        <w:rPr>
          <w:sz w:val="24"/>
        </w:rPr>
        <w:t>Grant,</w:t>
      </w:r>
      <w:r>
        <w:rPr>
          <w:spacing w:val="64"/>
          <w:sz w:val="24"/>
        </w:rPr>
        <w:t> </w:t>
      </w:r>
      <w:r>
        <w:rPr>
          <w:sz w:val="24"/>
        </w:rPr>
        <w:t>University</w:t>
      </w:r>
      <w:r>
        <w:rPr>
          <w:spacing w:val="64"/>
          <w:sz w:val="24"/>
        </w:rPr>
        <w:t> </w:t>
      </w:r>
      <w:r>
        <w:rPr>
          <w:sz w:val="24"/>
        </w:rPr>
        <w:t>of</w:t>
      </w:r>
      <w:r>
        <w:rPr>
          <w:spacing w:val="64"/>
          <w:sz w:val="24"/>
        </w:rPr>
        <w:t> </w:t>
      </w:r>
      <w:r>
        <w:rPr>
          <w:sz w:val="24"/>
        </w:rPr>
        <w:t>Colorado</w:t>
      </w:r>
      <w:r>
        <w:rPr>
          <w:spacing w:val="66"/>
          <w:sz w:val="24"/>
        </w:rPr>
        <w:t> </w:t>
      </w:r>
      <w:r>
        <w:rPr>
          <w:spacing w:val="-2"/>
          <w:sz w:val="24"/>
        </w:rPr>
        <w:t>Boulder</w:t>
      </w:r>
      <w:r>
        <w:rPr>
          <w:rFonts w:ascii="Times New Roman" w:hAnsi="Times New Roman"/>
          <w:sz w:val="24"/>
        </w:rPr>
        <w:tab/>
      </w:r>
      <w:r>
        <w:rPr>
          <w:i/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10361" w:val="right" w:leader="none"/>
        </w:tabs>
        <w:spacing w:line="240" w:lineRule="auto" w:before="80" w:after="0"/>
        <w:ind w:left="710" w:right="0" w:hanging="183"/>
        <w:jc w:val="left"/>
        <w:rPr>
          <w:i/>
          <w:sz w:val="24"/>
        </w:rPr>
      </w:pPr>
      <w:r>
        <w:rPr>
          <w:sz w:val="24"/>
        </w:rPr>
        <w:t>Diligentia</w:t>
      </w:r>
      <w:r>
        <w:rPr>
          <w:spacing w:val="68"/>
          <w:sz w:val="24"/>
        </w:rPr>
        <w:t> </w:t>
      </w:r>
      <w:r>
        <w:rPr>
          <w:sz w:val="24"/>
        </w:rPr>
        <w:t>Prize</w:t>
      </w:r>
      <w:r>
        <w:rPr>
          <w:spacing w:val="68"/>
          <w:sz w:val="24"/>
        </w:rPr>
        <w:t> </w:t>
      </w:r>
      <w:r>
        <w:rPr>
          <w:sz w:val="24"/>
        </w:rPr>
        <w:t>for</w:t>
      </w:r>
      <w:r>
        <w:rPr>
          <w:spacing w:val="70"/>
          <w:sz w:val="24"/>
        </w:rPr>
        <w:t> </w:t>
      </w:r>
      <w:r>
        <w:rPr>
          <w:sz w:val="24"/>
        </w:rPr>
        <w:t>Empirical</w:t>
      </w:r>
      <w:r>
        <w:rPr>
          <w:spacing w:val="69"/>
          <w:sz w:val="24"/>
        </w:rPr>
        <w:t> </w:t>
      </w:r>
      <w:r>
        <w:rPr>
          <w:spacing w:val="-2"/>
          <w:sz w:val="24"/>
        </w:rPr>
        <w:t>Research</w:t>
      </w:r>
      <w:r>
        <w:rPr>
          <w:rFonts w:ascii="Times New Roman" w:hAnsi="Times New Roman"/>
          <w:sz w:val="24"/>
        </w:rPr>
        <w:tab/>
      </w:r>
      <w:r>
        <w:rPr>
          <w:i/>
          <w:spacing w:val="-4"/>
          <w:sz w:val="24"/>
        </w:rPr>
        <w:t>2019</w:t>
      </w:r>
    </w:p>
    <w:p>
      <w:pPr>
        <w:pStyle w:val="ListParagraph"/>
        <w:numPr>
          <w:ilvl w:val="1"/>
          <w:numId w:val="1"/>
        </w:numPr>
        <w:tabs>
          <w:tab w:pos="904" w:val="left" w:leader="none"/>
        </w:tabs>
        <w:spacing w:line="240" w:lineRule="auto" w:before="46" w:after="0"/>
        <w:ind w:left="904" w:right="0" w:hanging="188"/>
        <w:jc w:val="left"/>
        <w:rPr>
          <w:rFonts w:ascii="Arial MT" w:hAnsi="Arial MT"/>
          <w:sz w:val="22"/>
        </w:rPr>
      </w:pPr>
      <w:r>
        <w:rPr>
          <w:i/>
          <w:w w:val="105"/>
          <w:sz w:val="22"/>
        </w:rPr>
        <w:t>Awarded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“The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Taxing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Deed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Globalization”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(with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Peter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Egger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Nora</w:t>
      </w:r>
      <w:r>
        <w:rPr>
          <w:i/>
          <w:spacing w:val="2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Strecker)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0" w:lineRule="auto" w:before="29" w:after="0"/>
        <w:ind w:left="710" w:right="0" w:hanging="183"/>
        <w:jc w:val="left"/>
        <w:rPr>
          <w:i/>
          <w:sz w:val="24"/>
        </w:rPr>
      </w:pPr>
      <w:r>
        <w:rPr>
          <w:w w:val="105"/>
          <w:sz w:val="24"/>
        </w:rPr>
        <w:t>Austin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Robinson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Memorial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Prize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Journal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Royal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11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2017</w:t>
      </w:r>
    </w:p>
    <w:p>
      <w:pPr>
        <w:pStyle w:val="ListParagraph"/>
        <w:numPr>
          <w:ilvl w:val="1"/>
          <w:numId w:val="1"/>
        </w:numPr>
        <w:tabs>
          <w:tab w:pos="904" w:val="left" w:leader="none"/>
        </w:tabs>
        <w:spacing w:line="240" w:lineRule="auto" w:before="52" w:after="0"/>
        <w:ind w:left="904" w:right="0" w:hanging="188"/>
        <w:jc w:val="left"/>
        <w:rPr>
          <w:rFonts w:ascii="Arial MT" w:hAnsi="Arial MT"/>
          <w:sz w:val="22"/>
        </w:rPr>
      </w:pPr>
      <w:r>
        <w:rPr>
          <w:i/>
          <w:w w:val="105"/>
          <w:sz w:val="22"/>
        </w:rPr>
        <w:t>Awarded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“On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Measuring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Welfare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Gains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from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Trade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under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Consumer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Heterogeneity”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10361" w:val="right" w:leader="none"/>
        </w:tabs>
        <w:spacing w:line="240" w:lineRule="auto" w:before="28" w:after="0"/>
        <w:ind w:left="710" w:right="0" w:hanging="183"/>
        <w:jc w:val="left"/>
        <w:rPr>
          <w:i/>
          <w:sz w:val="24"/>
        </w:rPr>
      </w:pPr>
      <w:r>
        <w:rPr>
          <w:w w:val="105"/>
          <w:sz w:val="24"/>
        </w:rPr>
        <w:t>Best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Paper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Prize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15th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Post-Graduate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organized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GEP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> </w:t>
      </w:r>
      <w:r>
        <w:rPr>
          <w:spacing w:val="-4"/>
          <w:w w:val="105"/>
          <w:sz w:val="24"/>
        </w:rPr>
        <w:t>CEPR</w:t>
      </w:r>
      <w:r>
        <w:rPr>
          <w:rFonts w:ascii="Times New Roman" w:hAnsi="Times New Roman"/>
          <w:sz w:val="24"/>
        </w:rPr>
        <w:tab/>
      </w:r>
      <w:r>
        <w:rPr>
          <w:i/>
          <w:spacing w:val="-4"/>
          <w:w w:val="110"/>
          <w:sz w:val="24"/>
        </w:rPr>
        <w:t>2016</w:t>
      </w:r>
    </w:p>
    <w:p>
      <w:pPr>
        <w:pStyle w:val="ListParagraph"/>
        <w:numPr>
          <w:ilvl w:val="1"/>
          <w:numId w:val="1"/>
        </w:numPr>
        <w:tabs>
          <w:tab w:pos="904" w:val="left" w:leader="none"/>
        </w:tabs>
        <w:spacing w:line="240" w:lineRule="auto" w:before="47" w:after="0"/>
        <w:ind w:left="904" w:right="0" w:hanging="188"/>
        <w:jc w:val="left"/>
        <w:rPr>
          <w:rFonts w:ascii="Arial MT" w:hAnsi="Arial MT"/>
          <w:sz w:val="22"/>
        </w:rPr>
      </w:pPr>
      <w:r>
        <w:rPr>
          <w:i/>
          <w:w w:val="110"/>
          <w:sz w:val="22"/>
        </w:rPr>
        <w:t>Awarded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“A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Tale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Two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Tails: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Productivity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Distribution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Gains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from</w:t>
      </w:r>
      <w:r>
        <w:rPr>
          <w:i/>
          <w:spacing w:val="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Trade”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10361" w:val="right" w:leader="none"/>
        </w:tabs>
        <w:spacing w:line="240" w:lineRule="auto" w:before="28" w:after="0"/>
        <w:ind w:left="710" w:right="0" w:hanging="183"/>
        <w:jc w:val="left"/>
        <w:rPr>
          <w:i/>
          <w:sz w:val="24"/>
        </w:rPr>
      </w:pPr>
      <w:r>
        <w:rPr>
          <w:sz w:val="24"/>
        </w:rPr>
        <w:t>Distinguished</w:t>
      </w:r>
      <w:r>
        <w:rPr>
          <w:spacing w:val="76"/>
          <w:sz w:val="24"/>
        </w:rPr>
        <w:t> </w:t>
      </w:r>
      <w:r>
        <w:rPr>
          <w:sz w:val="24"/>
        </w:rPr>
        <w:t>CESifo</w:t>
      </w:r>
      <w:r>
        <w:rPr>
          <w:spacing w:val="77"/>
          <w:sz w:val="24"/>
        </w:rPr>
        <w:t> </w:t>
      </w:r>
      <w:r>
        <w:rPr>
          <w:sz w:val="24"/>
        </w:rPr>
        <w:t>Affiliate</w:t>
      </w:r>
      <w:r>
        <w:rPr>
          <w:spacing w:val="76"/>
          <w:sz w:val="24"/>
        </w:rPr>
        <w:t> </w:t>
      </w:r>
      <w:r>
        <w:rPr>
          <w:sz w:val="24"/>
        </w:rPr>
        <w:t>Award</w:t>
      </w:r>
      <w:r>
        <w:rPr>
          <w:spacing w:val="77"/>
          <w:sz w:val="24"/>
        </w:rPr>
        <w:t> </w:t>
      </w:r>
      <w:r>
        <w:rPr>
          <w:sz w:val="24"/>
        </w:rPr>
        <w:t>at</w:t>
      </w:r>
      <w:r>
        <w:rPr>
          <w:spacing w:val="77"/>
          <w:sz w:val="24"/>
        </w:rPr>
        <w:t> </w:t>
      </w:r>
      <w:r>
        <w:rPr>
          <w:sz w:val="24"/>
        </w:rPr>
        <w:t>CESifo</w:t>
      </w:r>
      <w:r>
        <w:rPr>
          <w:spacing w:val="76"/>
          <w:sz w:val="24"/>
        </w:rPr>
        <w:t> </w:t>
      </w:r>
      <w:r>
        <w:rPr>
          <w:sz w:val="24"/>
        </w:rPr>
        <w:t>Global</w:t>
      </w:r>
      <w:r>
        <w:rPr>
          <w:spacing w:val="78"/>
          <w:sz w:val="24"/>
        </w:rPr>
        <w:t> </w:t>
      </w:r>
      <w:r>
        <w:rPr>
          <w:sz w:val="24"/>
        </w:rPr>
        <w:t>Economy</w:t>
      </w:r>
      <w:r>
        <w:rPr>
          <w:spacing w:val="79"/>
          <w:sz w:val="24"/>
        </w:rPr>
        <w:t> </w:t>
      </w:r>
      <w:r>
        <w:rPr>
          <w:spacing w:val="-2"/>
          <w:sz w:val="24"/>
        </w:rPr>
        <w:t>Conference</w:t>
      </w:r>
      <w:r>
        <w:rPr>
          <w:rFonts w:ascii="Times New Roman" w:hAnsi="Times New Roman"/>
          <w:sz w:val="24"/>
        </w:rPr>
        <w:tab/>
      </w:r>
      <w:r>
        <w:rPr>
          <w:i/>
          <w:spacing w:val="-4"/>
          <w:sz w:val="24"/>
        </w:rPr>
        <w:t>2013</w:t>
      </w:r>
    </w:p>
    <w:p>
      <w:pPr>
        <w:pStyle w:val="ListParagraph"/>
        <w:numPr>
          <w:ilvl w:val="1"/>
          <w:numId w:val="1"/>
        </w:numPr>
        <w:tabs>
          <w:tab w:pos="904" w:val="left" w:leader="none"/>
        </w:tabs>
        <w:spacing w:line="240" w:lineRule="auto" w:before="46" w:after="0"/>
        <w:ind w:left="904" w:right="0" w:hanging="188"/>
        <w:jc w:val="left"/>
        <w:rPr>
          <w:rFonts w:ascii="Arial MT" w:hAnsi="Arial MT"/>
          <w:sz w:val="22"/>
        </w:rPr>
      </w:pPr>
      <w:r>
        <w:rPr>
          <w:i/>
          <w:w w:val="105"/>
          <w:sz w:val="22"/>
        </w:rPr>
        <w:t>Awarded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“On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Measuring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Welfare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Gains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from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Trade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under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Consumer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Heterogeneity”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10361" w:val="right" w:leader="none"/>
        </w:tabs>
        <w:spacing w:line="240" w:lineRule="auto" w:before="29" w:after="0"/>
        <w:ind w:left="710" w:right="0" w:hanging="183"/>
        <w:jc w:val="left"/>
        <w:rPr>
          <w:i/>
          <w:sz w:val="24"/>
        </w:rPr>
      </w:pPr>
      <w:r>
        <w:rPr>
          <w:sz w:val="24"/>
        </w:rPr>
        <w:t>Young</w:t>
      </w:r>
      <w:r>
        <w:rPr>
          <w:spacing w:val="53"/>
          <w:sz w:val="24"/>
        </w:rPr>
        <w:t> </w:t>
      </w:r>
      <w:r>
        <w:rPr>
          <w:sz w:val="24"/>
        </w:rPr>
        <w:t>Economist</w:t>
      </w:r>
      <w:r>
        <w:rPr>
          <w:spacing w:val="51"/>
          <w:sz w:val="24"/>
        </w:rPr>
        <w:t> </w:t>
      </w:r>
      <w:r>
        <w:rPr>
          <w:sz w:val="24"/>
        </w:rPr>
        <w:t>Award</w:t>
      </w:r>
      <w:r>
        <w:rPr>
          <w:spacing w:val="52"/>
          <w:sz w:val="24"/>
        </w:rPr>
        <w:t> </w:t>
      </w:r>
      <w:r>
        <w:rPr>
          <w:sz w:val="24"/>
        </w:rPr>
        <w:t>at</w:t>
      </w:r>
      <w:r>
        <w:rPr>
          <w:spacing w:val="52"/>
          <w:sz w:val="24"/>
        </w:rPr>
        <w:t> </w:t>
      </w:r>
      <w:r>
        <w:rPr>
          <w:sz w:val="24"/>
        </w:rPr>
        <w:t>the</w:t>
      </w:r>
      <w:r>
        <w:rPr>
          <w:spacing w:val="52"/>
          <w:sz w:val="24"/>
        </w:rPr>
        <w:t> </w:t>
      </w:r>
      <w:r>
        <w:rPr>
          <w:sz w:val="24"/>
        </w:rPr>
        <w:t>6th</w:t>
      </w:r>
      <w:r>
        <w:rPr>
          <w:spacing w:val="52"/>
          <w:sz w:val="24"/>
        </w:rPr>
        <w:t> </w:t>
      </w:r>
      <w:r>
        <w:rPr>
          <w:sz w:val="24"/>
        </w:rPr>
        <w:t>FIW</w:t>
      </w:r>
      <w:r>
        <w:rPr>
          <w:spacing w:val="51"/>
          <w:sz w:val="24"/>
        </w:rPr>
        <w:t> </w:t>
      </w:r>
      <w:r>
        <w:rPr>
          <w:sz w:val="24"/>
        </w:rPr>
        <w:t>Research</w:t>
      </w:r>
      <w:r>
        <w:rPr>
          <w:spacing w:val="54"/>
          <w:sz w:val="24"/>
        </w:rPr>
        <w:t> </w:t>
      </w:r>
      <w:r>
        <w:rPr>
          <w:spacing w:val="-2"/>
          <w:sz w:val="24"/>
        </w:rPr>
        <w:t>Conference</w:t>
      </w:r>
      <w:r>
        <w:rPr>
          <w:rFonts w:ascii="Times New Roman" w:hAnsi="Times New Roman"/>
          <w:sz w:val="24"/>
        </w:rPr>
        <w:tab/>
      </w:r>
      <w:r>
        <w:rPr>
          <w:i/>
          <w:spacing w:val="-4"/>
          <w:sz w:val="24"/>
        </w:rPr>
        <w:t>2013</w:t>
      </w:r>
    </w:p>
    <w:p>
      <w:pPr>
        <w:pStyle w:val="ListParagraph"/>
        <w:numPr>
          <w:ilvl w:val="1"/>
          <w:numId w:val="1"/>
        </w:numPr>
        <w:tabs>
          <w:tab w:pos="904" w:val="left" w:leader="none"/>
        </w:tabs>
        <w:spacing w:line="240" w:lineRule="auto" w:before="46" w:after="0"/>
        <w:ind w:left="904" w:right="0" w:hanging="188"/>
        <w:jc w:val="left"/>
        <w:rPr>
          <w:rFonts w:ascii="Arial MT" w:hAnsi="Arial MT"/>
          <w:sz w:val="22"/>
        </w:rPr>
      </w:pPr>
      <w:r>
        <w:rPr>
          <w:i/>
          <w:w w:val="105"/>
          <w:sz w:val="22"/>
        </w:rPr>
        <w:t>Awarded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“On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Measuring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Welfare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Gains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from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Trade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under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Consumer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Heterogeneity”</w:t>
      </w:r>
    </w:p>
    <w:p>
      <w:pPr>
        <w:pStyle w:val="BodyText"/>
        <w:spacing w:before="269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685800</wp:posOffset>
                </wp:positionH>
                <wp:positionV relativeFrom="paragraph">
                  <wp:posOffset>394615</wp:posOffset>
                </wp:positionV>
                <wp:extent cx="64008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4pt,31.072109pt" to="558pt,31.0721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0004C"/>
          <w:spacing w:val="-2"/>
          <w:w w:val="135"/>
        </w:rPr>
        <w:t>T</w:t>
      </w:r>
      <w:r>
        <w:rPr>
          <w:smallCaps/>
          <w:color w:val="00004C"/>
          <w:spacing w:val="-2"/>
          <w:w w:val="135"/>
        </w:rPr>
        <w:t>eaching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37" w:lineRule="auto" w:before="187" w:after="0"/>
        <w:ind w:left="711" w:right="357" w:hanging="184"/>
        <w:jc w:val="both"/>
        <w:rPr>
          <w:sz w:val="24"/>
        </w:rPr>
      </w:pPr>
      <w:r>
        <w:rPr>
          <w:w w:val="105"/>
          <w:sz w:val="24"/>
        </w:rPr>
        <w:t>CU Boulder:</w:t>
      </w:r>
      <w:r>
        <w:rPr>
          <w:w w:val="105"/>
          <w:sz w:val="24"/>
        </w:rPr>
        <w:t> International Trade (graduate), International Economics (undergraduate), Princi- ples of Microeconomics (undergraduate)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0" w:lineRule="auto" w:before="23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ETH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Zurich: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Economics: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Multinational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Firms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(masters)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438" w:top="840" w:bottom="620" w:left="720" w:right="720"/>
        </w:sectPr>
      </w:pPr>
    </w:p>
    <w:p>
      <w:pPr>
        <w:pStyle w:val="BodyText"/>
        <w:spacing w:before="3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222884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549999pt;width:504pt;height:.1pt;mso-position-horizontal-relative:page;mso-position-vertical-relative:paragraph;z-index:-15725056;mso-wrap-distance-left:0;mso-wrap-distance-right:0" id="docshape7" coordorigin="1080,351" coordsize="10080,0" path="m1080,351l11160,35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4C"/>
          <w:spacing w:val="-2"/>
          <w:w w:val="130"/>
        </w:rPr>
        <w:t>A</w:t>
      </w:r>
      <w:r>
        <w:rPr>
          <w:smallCaps/>
          <w:color w:val="00004C"/>
          <w:spacing w:val="-2"/>
          <w:w w:val="130"/>
        </w:rPr>
        <w:t>dvising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78" w:lineRule="exact" w:before="47" w:after="0"/>
        <w:ind w:left="710" w:right="0" w:hanging="183"/>
        <w:jc w:val="left"/>
        <w:rPr>
          <w:sz w:val="24"/>
        </w:rPr>
      </w:pPr>
      <w:r>
        <w:rPr>
          <w:w w:val="110"/>
          <w:sz w:val="24"/>
        </w:rPr>
        <w:t>PhD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CU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Boulder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(initial</w:t>
      </w:r>
      <w:r>
        <w:rPr>
          <w:spacing w:val="23"/>
          <w:w w:val="110"/>
          <w:sz w:val="24"/>
        </w:rPr>
        <w:t> </w:t>
      </w:r>
      <w:r>
        <w:rPr>
          <w:spacing w:val="-2"/>
          <w:w w:val="110"/>
          <w:sz w:val="24"/>
        </w:rPr>
        <w:t>placement):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10"/>
          <w:sz w:val="24"/>
        </w:rPr>
        <w:t>Jiyun</w:t>
      </w:r>
      <w:r>
        <w:rPr>
          <w:spacing w:val="44"/>
          <w:w w:val="110"/>
          <w:sz w:val="24"/>
        </w:rPr>
        <w:t> </w:t>
      </w:r>
      <w:r>
        <w:rPr>
          <w:w w:val="110"/>
          <w:sz w:val="24"/>
        </w:rPr>
        <w:t>Kim</w:t>
      </w:r>
      <w:r>
        <w:rPr>
          <w:spacing w:val="45"/>
          <w:w w:val="110"/>
          <w:sz w:val="24"/>
        </w:rPr>
        <w:t> </w:t>
      </w:r>
      <w:r>
        <w:rPr>
          <w:spacing w:val="-2"/>
          <w:w w:val="110"/>
          <w:sz w:val="24"/>
        </w:rPr>
        <w:t>(ongoing)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Alec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Truax</w:t>
      </w:r>
      <w:r>
        <w:rPr>
          <w:spacing w:val="45"/>
          <w:w w:val="105"/>
          <w:sz w:val="24"/>
        </w:rPr>
        <w:t> </w:t>
      </w:r>
      <w:r>
        <w:rPr>
          <w:spacing w:val="-2"/>
          <w:w w:val="105"/>
          <w:sz w:val="24"/>
        </w:rPr>
        <w:t>(ongoing)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Michelle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Ko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(ongoing)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Sean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Strunk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(Economist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PricewaterhouseCoopers)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Weizhao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(Assistant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Valley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University)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10"/>
          <w:sz w:val="24"/>
        </w:rPr>
        <w:t>Dongkyu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Yang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(Assistant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KDI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School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Public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Policy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Management)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Colin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Jareb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(Economist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NWRC</w:t>
      </w:r>
      <w:r>
        <w:rPr>
          <w:spacing w:val="48"/>
          <w:w w:val="105"/>
          <w:sz w:val="24"/>
        </w:rPr>
        <w:t> </w:t>
      </w:r>
      <w:r>
        <w:rPr>
          <w:spacing w:val="-2"/>
          <w:w w:val="105"/>
          <w:sz w:val="24"/>
        </w:rPr>
        <w:t>Colorado)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63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Ge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Song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(Assistant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Xiamen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University)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78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Doyoung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Park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(Assistant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Arkansas)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78" w:lineRule="exact" w:before="23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Undergraduate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Honors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Thesis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CU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Boulder: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78" w:lineRule="exact" w:before="0" w:after="0"/>
        <w:ind w:left="905" w:right="0" w:hanging="194"/>
        <w:jc w:val="left"/>
        <w:rPr>
          <w:sz w:val="24"/>
        </w:rPr>
      </w:pPr>
      <w:r>
        <w:rPr>
          <w:w w:val="105"/>
          <w:sz w:val="24"/>
        </w:rPr>
        <w:t>Camila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Soffia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Ramirez,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Rodrigo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Paton</w:t>
      </w:r>
    </w:p>
    <w:p>
      <w:pPr>
        <w:pStyle w:val="BodyText"/>
        <w:spacing w:before="11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274169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1.588152pt;width:504pt;height:.1pt;mso-position-horizontal-relative:page;mso-position-vertical-relative:paragraph;z-index:-15724544;mso-wrap-distance-left:0;mso-wrap-distance-right:0" id="docshape8" coordorigin="1080,432" coordsize="10080,0" path="m1080,432l11160,43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4C"/>
          <w:w w:val="130"/>
        </w:rPr>
        <w:t>S</w:t>
      </w:r>
      <w:r>
        <w:rPr>
          <w:smallCaps/>
          <w:color w:val="00004C"/>
          <w:w w:val="130"/>
        </w:rPr>
        <w:t>eminars</w:t>
      </w:r>
      <w:r>
        <w:rPr>
          <w:smallCaps w:val="0"/>
          <w:color w:val="00004C"/>
          <w:spacing w:val="5"/>
          <w:w w:val="130"/>
        </w:rPr>
        <w:t> </w:t>
      </w:r>
      <w:r>
        <w:rPr>
          <w:smallCaps/>
          <w:color w:val="00004C"/>
          <w:w w:val="130"/>
        </w:rPr>
        <w:t>and</w:t>
      </w:r>
      <w:r>
        <w:rPr>
          <w:smallCaps w:val="0"/>
          <w:color w:val="00004C"/>
          <w:spacing w:val="6"/>
          <w:w w:val="130"/>
        </w:rPr>
        <w:t> </w:t>
      </w:r>
      <w:r>
        <w:rPr>
          <w:smallCaps w:val="0"/>
          <w:color w:val="00004C"/>
          <w:spacing w:val="-2"/>
          <w:w w:val="130"/>
        </w:rPr>
        <w:t>C</w:t>
      </w:r>
      <w:r>
        <w:rPr>
          <w:smallCaps/>
          <w:color w:val="00004C"/>
          <w:spacing w:val="-2"/>
          <w:w w:val="130"/>
        </w:rPr>
        <w:t>onferences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7" w:lineRule="auto" w:before="106" w:after="0"/>
        <w:ind w:left="711" w:right="356" w:hanging="184"/>
        <w:jc w:val="left"/>
        <w:rPr>
          <w:sz w:val="24"/>
        </w:rPr>
      </w:pPr>
      <w:r>
        <w:rPr>
          <w:w w:val="105"/>
          <w:sz w:val="24"/>
        </w:rPr>
        <w:t>2024: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AEA/ASSA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(session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organizer),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OASIS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Seminar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Series,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Midwest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Con- ference, University of Tennessee Knoxville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23" w:after="0"/>
        <w:ind w:left="710" w:right="0" w:hanging="183"/>
        <w:jc w:val="left"/>
        <w:rPr>
          <w:sz w:val="24"/>
        </w:rPr>
      </w:pPr>
      <w:r>
        <w:rPr>
          <w:w w:val="110"/>
          <w:sz w:val="24"/>
        </w:rPr>
        <w:t>2023: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MITRE,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West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Coast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Trade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Workshop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(discussant),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UC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Irvine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23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2022: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Midwest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Auburn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7" w:lineRule="auto" w:before="26" w:after="0"/>
        <w:ind w:left="711" w:right="356" w:hanging="184"/>
        <w:jc w:val="left"/>
        <w:rPr>
          <w:sz w:val="24"/>
        </w:rPr>
      </w:pPr>
      <w:r>
        <w:rPr>
          <w:w w:val="105"/>
          <w:sz w:val="24"/>
        </w:rPr>
        <w:t>2021: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13th</w:t>
      </w:r>
      <w:r>
        <w:rPr>
          <w:w w:val="105"/>
          <w:sz w:val="24"/>
        </w:rPr>
        <w:t> FIW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Conference</w:t>
      </w:r>
      <w:r>
        <w:rPr>
          <w:w w:val="105"/>
          <w:sz w:val="24"/>
        </w:rPr>
        <w:t> on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Midwest</w:t>
      </w:r>
      <w:r>
        <w:rPr>
          <w:w w:val="105"/>
          <w:sz w:val="24"/>
        </w:rPr>
        <w:t> Trade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Theory </w:t>
      </w:r>
      <w:r>
        <w:rPr>
          <w:spacing w:val="-2"/>
          <w:w w:val="105"/>
          <w:sz w:val="24"/>
        </w:rPr>
        <w:t>Conference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23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2020: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Arkansas,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CESIfo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Global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Economy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College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Dublin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23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2019: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Hitotsubashi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FDI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24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2018: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Brown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Villars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Workshop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Trade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7" w:lineRule="auto" w:before="25" w:after="0"/>
        <w:ind w:left="711" w:right="356" w:hanging="184"/>
        <w:jc w:val="both"/>
        <w:rPr>
          <w:sz w:val="24"/>
        </w:rPr>
      </w:pPr>
      <w:r>
        <w:rPr>
          <w:w w:val="105"/>
          <w:sz w:val="24"/>
        </w:rPr>
        <w:t>2017: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Illinois</w:t>
      </w:r>
      <w:r>
        <w:rPr>
          <w:w w:val="105"/>
          <w:sz w:val="24"/>
        </w:rPr>
        <w:t> Urbana-Champaign,</w:t>
      </w:r>
      <w:r>
        <w:rPr>
          <w:w w:val="105"/>
          <w:sz w:val="24"/>
        </w:rPr>
        <w:t> World</w:t>
      </w:r>
      <w:r>
        <w:rPr>
          <w:w w:val="105"/>
          <w:sz w:val="24"/>
        </w:rPr>
        <w:t> Bank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Department,</w:t>
      </w:r>
      <w:r>
        <w:rPr>
          <w:w w:val="105"/>
          <w:sz w:val="24"/>
        </w:rPr>
        <w:t> 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 Pittsburgh, University of Colorado Boulder, University of Oregon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7" w:lineRule="auto" w:before="25" w:after="0"/>
        <w:ind w:left="711" w:right="355" w:hanging="184"/>
        <w:jc w:val="both"/>
        <w:rPr>
          <w:sz w:val="24"/>
        </w:rPr>
      </w:pPr>
      <w:r>
        <w:rPr>
          <w:w w:val="110"/>
          <w:sz w:val="24"/>
        </w:rPr>
        <w:t>2016: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European</w:t>
      </w:r>
      <w:r>
        <w:rPr>
          <w:w w:val="110"/>
          <w:sz w:val="24"/>
        </w:rPr>
        <w:t> Trade</w:t>
      </w:r>
      <w:r>
        <w:rPr>
          <w:w w:val="110"/>
          <w:sz w:val="24"/>
        </w:rPr>
        <w:t> Study</w:t>
      </w:r>
      <w:r>
        <w:rPr>
          <w:w w:val="110"/>
          <w:sz w:val="24"/>
        </w:rPr>
        <w:t> Group,</w:t>
      </w:r>
      <w:r>
        <w:rPr>
          <w:w w:val="110"/>
          <w:sz w:val="24"/>
        </w:rPr>
        <w:t> Sinergia</w:t>
      </w:r>
      <w:r>
        <w:rPr>
          <w:w w:val="110"/>
          <w:sz w:val="24"/>
        </w:rPr>
        <w:t> Workshop</w:t>
      </w:r>
      <w:r>
        <w:rPr>
          <w:w w:val="110"/>
          <w:sz w:val="24"/>
        </w:rPr>
        <w:t> 2016,</w:t>
      </w:r>
      <w:r>
        <w:rPr>
          <w:w w:val="110"/>
          <w:sz w:val="24"/>
        </w:rPr>
        <w:t> University</w:t>
      </w:r>
      <w:r>
        <w:rPr>
          <w:w w:val="110"/>
          <w:sz w:val="24"/>
        </w:rPr>
        <w:t> of</w:t>
      </w:r>
      <w:r>
        <w:rPr>
          <w:w w:val="110"/>
          <w:sz w:val="24"/>
        </w:rPr>
        <w:t> Lucerne,</w:t>
      </w:r>
      <w:r>
        <w:rPr>
          <w:w w:val="110"/>
          <w:sz w:val="24"/>
        </w:rPr>
        <w:t> Royal </w:t>
      </w:r>
      <w:r>
        <w:rPr>
          <w:spacing w:val="-2"/>
          <w:w w:val="110"/>
          <w:sz w:val="24"/>
        </w:rPr>
        <w:t>Economic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Society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Meeting,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Villars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Research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Workshop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on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International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Trade,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GEP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CEPR </w:t>
      </w:r>
      <w:r>
        <w:rPr>
          <w:w w:val="110"/>
          <w:sz w:val="24"/>
        </w:rPr>
        <w:t>Post-Graduate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Conference,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CESifo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Global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Economy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Conference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7" w:lineRule="auto" w:before="24" w:after="0"/>
        <w:ind w:left="711" w:right="356" w:hanging="184"/>
        <w:jc w:val="both"/>
        <w:rPr>
          <w:sz w:val="24"/>
        </w:rPr>
      </w:pPr>
      <w:r>
        <w:rPr>
          <w:w w:val="105"/>
          <w:sz w:val="24"/>
        </w:rPr>
        <w:t>2015:</w:t>
      </w:r>
      <w:r>
        <w:rPr>
          <w:w w:val="105"/>
          <w:sz w:val="24"/>
        </w:rPr>
        <w:t> University of Bayreuth, Royal Economic Society Meeting, European Trade Study Group, World Trade Institute, Swiss Society of Economics and Statistics Congress.</w:t>
      </w:r>
    </w:p>
    <w:p>
      <w:pPr>
        <w:pStyle w:val="BodyText"/>
        <w:spacing w:before="114"/>
        <w:ind w:left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273778</wp:posOffset>
                </wp:positionV>
                <wp:extent cx="6400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1.557327pt;width:504pt;height:.1pt;mso-position-horizontal-relative:page;mso-position-vertical-relative:paragraph;z-index:-15724032;mso-wrap-distance-left:0;mso-wrap-distance-right:0" id="docshape9" coordorigin="1080,431" coordsize="10080,0" path="m1080,431l11160,4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4C"/>
          <w:spacing w:val="-2"/>
          <w:w w:val="135"/>
        </w:rPr>
        <w:t>D</w:t>
      </w:r>
      <w:r>
        <w:rPr>
          <w:smallCaps/>
          <w:color w:val="00004C"/>
          <w:spacing w:val="-2"/>
          <w:w w:val="135"/>
        </w:rPr>
        <w:t>epartment</w:t>
      </w:r>
      <w:r>
        <w:rPr>
          <w:smallCaps w:val="0"/>
          <w:color w:val="00004C"/>
          <w:spacing w:val="-11"/>
          <w:w w:val="135"/>
        </w:rPr>
        <w:t> </w:t>
      </w:r>
      <w:r>
        <w:rPr>
          <w:smallCaps/>
          <w:color w:val="00004C"/>
          <w:spacing w:val="-2"/>
          <w:w w:val="135"/>
        </w:rPr>
        <w:t>service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274" w:after="0"/>
        <w:ind w:left="710" w:right="0" w:hanging="183"/>
        <w:jc w:val="left"/>
        <w:rPr>
          <w:sz w:val="24"/>
        </w:rPr>
      </w:pPr>
      <w:r>
        <w:rPr>
          <w:w w:val="105"/>
          <w:sz w:val="24"/>
        </w:rPr>
        <w:t>2019-2020: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Recruiting Committee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Member,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CU </w:t>
      </w:r>
      <w:r>
        <w:rPr>
          <w:spacing w:val="-2"/>
          <w:w w:val="105"/>
          <w:sz w:val="24"/>
        </w:rPr>
        <w:t>Boulder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7" w:lineRule="auto" w:before="26" w:after="0"/>
        <w:ind w:left="711" w:right="357" w:hanging="184"/>
        <w:jc w:val="left"/>
        <w:rPr>
          <w:sz w:val="24"/>
        </w:rPr>
      </w:pPr>
      <w:r>
        <w:rPr>
          <w:w w:val="105"/>
          <w:sz w:val="24"/>
        </w:rPr>
        <w:t>2017-2020,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2022-2023: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Admissions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Assistance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Eco- nomics, CU Boulder</w:t>
      </w:r>
    </w:p>
    <w:p>
      <w:pPr>
        <w:pStyle w:val="BodyText"/>
        <w:spacing w:before="114"/>
        <w:ind w:left="360"/>
      </w:pPr>
      <w:r>
        <w:rPr>
          <w:color w:val="00004C"/>
          <w:w w:val="140"/>
        </w:rPr>
        <w:t>R</w:t>
      </w:r>
      <w:r>
        <w:rPr>
          <w:smallCaps/>
          <w:color w:val="00004C"/>
          <w:w w:val="140"/>
        </w:rPr>
        <w:t>eferee</w:t>
      </w:r>
      <w:r>
        <w:rPr>
          <w:smallCaps w:val="0"/>
          <w:color w:val="00004C"/>
          <w:spacing w:val="7"/>
          <w:w w:val="140"/>
        </w:rPr>
        <w:t> </w:t>
      </w:r>
      <w:r>
        <w:rPr>
          <w:smallCaps/>
          <w:color w:val="00004C"/>
          <w:w w:val="140"/>
        </w:rPr>
        <w:t>service</w:t>
      </w:r>
      <w:r>
        <w:rPr>
          <w:smallCaps w:val="0"/>
          <w:color w:val="00004C"/>
          <w:spacing w:val="8"/>
          <w:w w:val="140"/>
        </w:rPr>
        <w:t> </w:t>
      </w:r>
      <w:r>
        <w:rPr>
          <w:smallCaps w:val="0"/>
          <w:color w:val="00004C"/>
          <w:w w:val="140"/>
        </w:rPr>
        <w:t>(</w:t>
      </w:r>
      <w:r>
        <w:rPr>
          <w:smallCaps/>
          <w:color w:val="00004C"/>
          <w:w w:val="140"/>
        </w:rPr>
        <w:t>alphabetical</w:t>
      </w:r>
      <w:r>
        <w:rPr>
          <w:smallCaps w:val="0"/>
          <w:color w:val="00004C"/>
          <w:spacing w:val="8"/>
          <w:w w:val="140"/>
        </w:rPr>
        <w:t> </w:t>
      </w:r>
      <w:r>
        <w:rPr>
          <w:smallCaps/>
          <w:color w:val="00004C"/>
          <w:spacing w:val="-2"/>
          <w:w w:val="140"/>
        </w:rPr>
        <w:t>order</w:t>
      </w:r>
      <w:r>
        <w:rPr>
          <w:smallCaps w:val="0"/>
          <w:color w:val="00004C"/>
          <w:spacing w:val="-2"/>
          <w:w w:val="140"/>
        </w:rPr>
        <w:t>)</w:t>
      </w:r>
    </w:p>
    <w:p>
      <w:pPr>
        <w:pStyle w:val="BodyText"/>
        <w:spacing w:before="10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52809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58219pt;width:504pt;height:.1pt;mso-position-horizontal-relative:page;mso-position-vertical-relative:paragraph;z-index:-15723520;mso-wrap-distance-left:0;mso-wrap-distance-right:0" id="docshape10" coordorigin="1080,83" coordsize="10080,0" path="m1080,83l11160,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 w:before="84"/>
        <w:ind w:left="711" w:right="354"/>
        <w:jc w:val="both"/>
      </w:pPr>
      <w:r>
        <w:rPr>
          <w:w w:val="105"/>
        </w:rPr>
        <w:t>American Economic</w:t>
      </w:r>
      <w:r>
        <w:rPr>
          <w:spacing w:val="-1"/>
          <w:w w:val="105"/>
        </w:rPr>
        <w:t> </w:t>
      </w:r>
      <w:r>
        <w:rPr>
          <w:w w:val="105"/>
        </w:rPr>
        <w:t>Review, Canadian Journal of</w:t>
      </w:r>
      <w:r>
        <w:rPr>
          <w:spacing w:val="-1"/>
          <w:w w:val="105"/>
        </w:rPr>
        <w:t> </w:t>
      </w:r>
      <w:r>
        <w:rPr>
          <w:w w:val="105"/>
        </w:rPr>
        <w:t>Economics, Economic</w:t>
      </w:r>
      <w:r>
        <w:rPr>
          <w:spacing w:val="-1"/>
          <w:w w:val="105"/>
        </w:rPr>
        <w:t> </w:t>
      </w:r>
      <w:r>
        <w:rPr>
          <w:w w:val="105"/>
        </w:rPr>
        <w:t>Inquiry, Economic</w:t>
      </w:r>
      <w:r>
        <w:rPr>
          <w:spacing w:val="-1"/>
          <w:w w:val="105"/>
        </w:rPr>
        <w:t> </w:t>
      </w:r>
      <w:r>
        <w:rPr>
          <w:w w:val="105"/>
        </w:rPr>
        <w:t>Jour- nal,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Applied</w:t>
      </w:r>
      <w:r>
        <w:rPr>
          <w:w w:val="105"/>
        </w:rPr>
        <w:t> Econo- metrics, Journal of Economic Behavior and Organization, Journal of Economic History, Journal of Environmental Economics and Management, Journal of International Economics, Journal of the</w:t>
      </w:r>
      <w:r>
        <w:rPr>
          <w:w w:val="105"/>
        </w:rPr>
        <w:t> European</w:t>
      </w:r>
      <w:r>
        <w:rPr>
          <w:w w:val="105"/>
        </w:rPr>
        <w:t> Economics</w:t>
      </w:r>
      <w:r>
        <w:rPr>
          <w:w w:val="105"/>
        </w:rPr>
        <w:t> Association,</w:t>
      </w:r>
      <w:r>
        <w:rPr>
          <w:w w:val="105"/>
        </w:rPr>
        <w:t> MIT</w:t>
      </w:r>
      <w:r>
        <w:rPr>
          <w:w w:val="105"/>
        </w:rPr>
        <w:t> Press,</w:t>
      </w:r>
      <w:r>
        <w:rPr>
          <w:w w:val="105"/>
        </w:rPr>
        <w:t> Palgrave</w:t>
      </w:r>
      <w:r>
        <w:rPr>
          <w:w w:val="105"/>
        </w:rPr>
        <w:t> MacMillan,</w:t>
      </w:r>
      <w:r>
        <w:rPr>
          <w:w w:val="105"/>
        </w:rPr>
        <w:t> Quarterly</w:t>
      </w:r>
      <w:r>
        <w:rPr>
          <w:w w:val="105"/>
        </w:rPr>
        <w:t> Journal</w:t>
      </w:r>
      <w:r>
        <w:rPr>
          <w:w w:val="105"/>
        </w:rPr>
        <w:t> of Economics,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Studies,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Economics,</w:t>
      </w:r>
      <w:r>
        <w:rPr>
          <w:w w:val="105"/>
        </w:rPr>
        <w:t> Swiss</w:t>
      </w:r>
      <w:r>
        <w:rPr>
          <w:w w:val="105"/>
        </w:rPr>
        <w:t> National Science Foundation and others.</w:t>
      </w:r>
    </w:p>
    <w:p>
      <w:pPr>
        <w:pStyle w:val="BodyText"/>
        <w:spacing w:before="125"/>
        <w:ind w:left="0"/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Last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updated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September,</w:t>
      </w:r>
      <w:r>
        <w:rPr>
          <w:i/>
          <w:spacing w:val="28"/>
          <w:sz w:val="24"/>
        </w:rPr>
        <w:t> </w:t>
      </w:r>
      <w:r>
        <w:rPr>
          <w:i/>
          <w:spacing w:val="-4"/>
          <w:sz w:val="24"/>
        </w:rPr>
        <w:t>2025</w:t>
      </w:r>
    </w:p>
    <w:sectPr>
      <w:pgSz w:w="12240" w:h="15840"/>
      <w:pgMar w:header="0" w:footer="438" w:top="84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3710051</wp:posOffset>
              </wp:positionH>
              <wp:positionV relativeFrom="page">
                <wp:posOffset>9640361</wp:posOffset>
              </wp:positionV>
              <wp:extent cx="41846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84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30005pt;margin-top:759.083618pt;width:32.950pt;height:14pt;mso-position-horizontal-relative:page;mso-position-vertical-relative:page;z-index:-15834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711" w:hanging="184"/>
      </w:pPr>
      <w:rPr>
        <w:rFonts w:hint="default" w:ascii="Georgia" w:hAnsi="Georgia" w:eastAsia="Georgia" w:cs="Georgia"/>
        <w:b w:val="0"/>
        <w:bCs w:val="0"/>
        <w:i/>
        <w:iCs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906" w:hanging="19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711" w:hanging="184"/>
      </w:pPr>
      <w:rPr>
        <w:rFonts w:hint="default" w:ascii="Georgia" w:hAnsi="Georgia" w:eastAsia="Georgia" w:cs="Georgia"/>
        <w:b w:val="0"/>
        <w:bCs w:val="0"/>
        <w:i/>
        <w:iCs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906" w:hanging="19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2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0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7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19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458"/>
      <w:jc w:val="center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0" w:hanging="18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5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colorado.edu/Economics/index.html" TargetMode="External"/><Relationship Id="rId7" Type="http://schemas.openxmlformats.org/officeDocument/2006/relationships/hyperlink" Target="mailto:sergey.nigai@colorado.edu" TargetMode="External"/><Relationship Id="rId8" Type="http://schemas.openxmlformats.org/officeDocument/2006/relationships/hyperlink" Target="https://sites.google.com/site/sergeynigai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2026-01-29T04:39:45Z</dcterms:created>
  <dcterms:modified xsi:type="dcterms:W3CDTF">2026-01-29T04:39:45Z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4.11.0 (1.40.24)</vt:lpwstr>
  </property>
  <property fmtid="{D5CDD505-2E9C-101B-9397-08002B2CF9AE}" pid="6" name="Producer">
    <vt:lpwstr>MiKTeX pdfTeX-1.40.24</vt:lpwstr>
  </property>
</Properties>
</file>