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Adam</w:t>
      </w:r>
      <w:r>
        <w:rPr>
          <w:smallCaps/>
          <w:spacing w:val="-9"/>
        </w:rPr>
        <w:t> </w:t>
      </w:r>
      <w:r>
        <w:rPr>
          <w:smallCaps/>
          <w:spacing w:val="-2"/>
        </w:rPr>
        <w:t>McCloskey</w:t>
      </w:r>
    </w:p>
    <w:p>
      <w:pPr>
        <w:pStyle w:val="BodyText"/>
        <w:spacing w:line="242" w:lineRule="auto"/>
        <w:ind w:left="364" w:right="5777"/>
      </w:pPr>
      <w:r>
        <w:rPr/>
        <w:t>Department of Economics University</w:t>
      </w:r>
      <w:r>
        <w:rPr>
          <w:spacing w:val="-9"/>
        </w:rPr>
        <w:t> </w:t>
      </w:r>
      <w:r>
        <w:rPr/>
        <w:t>of</w:t>
      </w:r>
      <w:r>
        <w:rPr>
          <w:spacing w:val="-9"/>
        </w:rPr>
        <w:t> </w:t>
      </w:r>
      <w:r>
        <w:rPr/>
        <w:t>Colorado</w:t>
      </w:r>
      <w:r>
        <w:rPr>
          <w:spacing w:val="-9"/>
        </w:rPr>
        <w:t> </w:t>
      </w:r>
      <w:r>
        <w:rPr/>
        <w:t>at</w:t>
      </w:r>
      <w:r>
        <w:rPr>
          <w:spacing w:val="-9"/>
        </w:rPr>
        <w:t> </w:t>
      </w:r>
      <w:r>
        <w:rPr/>
        <w:t>Boulder 256 UCB</w:t>
      </w:r>
    </w:p>
    <w:p>
      <w:pPr>
        <w:pStyle w:val="BodyText"/>
        <w:spacing w:line="242" w:lineRule="auto"/>
        <w:ind w:left="364" w:right="6163"/>
      </w:pPr>
      <w:r>
        <w:rPr/>
        <w:t>Boulder,</w:t>
      </w:r>
      <w:r>
        <w:rPr>
          <w:spacing w:val="-9"/>
        </w:rPr>
        <w:t> </w:t>
      </w:r>
      <w:r>
        <w:rPr/>
        <w:t>CO</w:t>
      </w:r>
      <w:r>
        <w:rPr>
          <w:spacing w:val="36"/>
        </w:rPr>
        <w:t> </w:t>
      </w:r>
      <w:r>
        <w:rPr/>
        <w:t>80309</w:t>
      </w:r>
      <w:r>
        <w:rPr>
          <w:spacing w:val="-10"/>
        </w:rPr>
        <w:t> </w:t>
      </w:r>
      <w:r>
        <w:rPr/>
        <w:t>USA Phone: (303) 735-7908</w:t>
      </w:r>
    </w:p>
    <w:p>
      <w:pPr>
        <w:pStyle w:val="BodyText"/>
        <w:spacing w:line="242" w:lineRule="auto" w:after="3"/>
        <w:ind w:left="364" w:right="5531"/>
      </w:pPr>
      <w:r>
        <w:rPr/>
        <w:t>Email:</w:t>
      </w:r>
      <w:r>
        <w:rPr>
          <w:spacing w:val="-14"/>
        </w:rPr>
        <w:t> </w:t>
      </w:r>
      <w:hyperlink r:id="rId5">
        <w:r>
          <w:rPr/>
          <w:t>adam.mccloskey@colorado.edu</w:t>
        </w:r>
      </w:hyperlink>
      <w:r>
        <w:rPr/>
        <w:t> Web site: </w:t>
      </w:r>
      <w:hyperlink r:id="rId6">
        <w:r>
          <w:rPr/>
          <w:t>http://adammccloskey.com</w:t>
        </w:r>
      </w:hyperlink>
    </w:p>
    <w:p>
      <w:pPr>
        <w:pStyle w:val="BodyText"/>
        <w:spacing w:line="28" w:lineRule="exact"/>
        <w:ind w:left="336"/>
        <w:rPr>
          <w:position w:val="0"/>
          <w:sz w:val="2"/>
        </w:rPr>
      </w:pPr>
      <w:r>
        <w:rPr>
          <w:position w:val="0"/>
          <w:sz w:val="2"/>
        </w:rPr>
        <mc:AlternateContent>
          <mc:Choice Requires="wps">
            <w:drawing>
              <wp:inline distT="0" distB="0" distL="0" distR="0">
                <wp:extent cx="5523230" cy="18415"/>
                <wp:effectExtent l="0" t="0" r="0" b="0"/>
                <wp:docPr id="1" name="Group 1"/>
                <wp:cNvGraphicFramePr>
                  <a:graphicFrameLocks/>
                </wp:cNvGraphicFramePr>
                <a:graphic>
                  <a:graphicData uri="http://schemas.microsoft.com/office/word/2010/wordprocessingGroup">
                    <wpg:wgp>
                      <wpg:cNvPr id="1" name="Group 1"/>
                      <wpg:cNvGrpSpPr/>
                      <wpg:grpSpPr>
                        <a:xfrm>
                          <a:off x="0" y="0"/>
                          <a:ext cx="5523230" cy="18415"/>
                          <a:chExt cx="5523230" cy="18415"/>
                        </a:xfrm>
                      </wpg:grpSpPr>
                      <wps:wsp>
                        <wps:cNvPr id="2" name="Graphic 2"/>
                        <wps:cNvSpPr/>
                        <wps:spPr>
                          <a:xfrm>
                            <a:off x="0" y="0"/>
                            <a:ext cx="5523230" cy="18415"/>
                          </a:xfrm>
                          <a:custGeom>
                            <a:avLst/>
                            <a:gdLst/>
                            <a:ahLst/>
                            <a:cxnLst/>
                            <a:rect l="l" t="t" r="r" b="b"/>
                            <a:pathLst>
                              <a:path w="5523230" h="18415">
                                <a:moveTo>
                                  <a:pt x="5522976" y="0"/>
                                </a:moveTo>
                                <a:lnTo>
                                  <a:pt x="0" y="0"/>
                                </a:lnTo>
                                <a:lnTo>
                                  <a:pt x="0" y="18287"/>
                                </a:lnTo>
                                <a:lnTo>
                                  <a:pt x="5522976" y="18287"/>
                                </a:lnTo>
                                <a:lnTo>
                                  <a:pt x="552297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4.9pt;height:1.45pt;mso-position-horizontal-relative:char;mso-position-vertical-relative:line" id="docshapegroup1" coordorigin="0,0" coordsize="8698,29">
                <v:rect style="position:absolute;left:0;top:0;width:8698;height:29" id="docshape2" filled="true" fillcolor="#808080" stroked="false">
                  <v:fill type="solid"/>
                </v:rect>
              </v:group>
            </w:pict>
          </mc:Fallback>
        </mc:AlternateContent>
      </w:r>
      <w:r>
        <w:rPr>
          <w:position w:val="0"/>
          <w:sz w:val="2"/>
        </w:rPr>
      </w:r>
    </w:p>
    <w:p>
      <w:pPr>
        <w:pStyle w:val="BodyText"/>
        <w:spacing w:before="44"/>
        <w:ind w:left="0"/>
        <w:rPr>
          <w:sz w:val="18"/>
        </w:rPr>
      </w:pPr>
    </w:p>
    <w:p>
      <w:pPr>
        <w:pStyle w:val="Heading1"/>
      </w:pPr>
      <w:r>
        <w:rPr>
          <w:smallCaps/>
        </w:rPr>
        <w:t>Academic</w:t>
      </w:r>
      <w:r>
        <w:rPr>
          <w:smallCaps/>
          <w:spacing w:val="-7"/>
        </w:rPr>
        <w:t> </w:t>
      </w:r>
      <w:r>
        <w:rPr>
          <w:smallCaps/>
          <w:spacing w:val="-2"/>
        </w:rPr>
        <w:t>Positions</w:t>
      </w:r>
    </w:p>
    <w:p>
      <w:pPr>
        <w:pStyle w:val="BodyText"/>
        <w:spacing w:before="2"/>
        <w:ind w:right="921" w:hanging="360"/>
      </w:pPr>
      <w:r>
        <w:rPr/>
        <w:t>Associate</w:t>
      </w:r>
      <w:r>
        <w:rPr>
          <w:spacing w:val="-4"/>
        </w:rPr>
        <w:t> </w:t>
      </w:r>
      <w:r>
        <w:rPr/>
        <w:t>Professor</w:t>
      </w:r>
      <w:r>
        <w:rPr>
          <w:spacing w:val="-4"/>
        </w:rPr>
        <w:t> </w:t>
      </w:r>
      <w:r>
        <w:rPr/>
        <w:t>of</w:t>
      </w:r>
      <w:r>
        <w:rPr>
          <w:spacing w:val="-4"/>
        </w:rPr>
        <w:t> </w:t>
      </w:r>
      <w:r>
        <w:rPr/>
        <w:t>Economics,</w:t>
      </w:r>
      <w:r>
        <w:rPr>
          <w:spacing w:val="-3"/>
        </w:rPr>
        <w:t> </w:t>
      </w:r>
      <w:r>
        <w:rPr/>
        <w:t>University</w:t>
      </w:r>
      <w:r>
        <w:rPr>
          <w:spacing w:val="-4"/>
        </w:rPr>
        <w:t> </w:t>
      </w:r>
      <w:r>
        <w:rPr/>
        <w:t>of</w:t>
      </w:r>
      <w:r>
        <w:rPr>
          <w:spacing w:val="-4"/>
        </w:rPr>
        <w:t> </w:t>
      </w:r>
      <w:r>
        <w:rPr/>
        <w:t>Colorado,</w:t>
      </w:r>
      <w:r>
        <w:rPr>
          <w:spacing w:val="-4"/>
        </w:rPr>
        <w:t> </w:t>
      </w:r>
      <w:r>
        <w:rPr/>
        <w:t>May</w:t>
      </w:r>
      <w:r>
        <w:rPr>
          <w:spacing w:val="-4"/>
        </w:rPr>
        <w:t> </w:t>
      </w:r>
      <w:r>
        <w:rPr/>
        <w:t>2023</w:t>
      </w:r>
      <w:r>
        <w:rPr>
          <w:spacing w:val="-5"/>
        </w:rPr>
        <w:t> </w:t>
      </w:r>
      <w:r>
        <w:rPr/>
        <w:t>–</w:t>
      </w:r>
      <w:r>
        <w:rPr>
          <w:spacing w:val="-4"/>
        </w:rPr>
        <w:t> </w:t>
      </w:r>
      <w:r>
        <w:rPr/>
        <w:t>present Associate Chair of Graduate Studies, August 2025 – present</w:t>
      </w:r>
    </w:p>
    <w:p>
      <w:pPr>
        <w:pStyle w:val="BodyText"/>
        <w:spacing w:line="237" w:lineRule="auto" w:before="4"/>
        <w:ind w:left="724" w:right="921"/>
      </w:pPr>
      <w:r>
        <w:rPr/>
        <w:t>Assistant</w:t>
      </w:r>
      <w:r>
        <w:rPr>
          <w:spacing w:val="-4"/>
        </w:rPr>
        <w:t> </w:t>
      </w:r>
      <w:r>
        <w:rPr/>
        <w:t>Professor</w:t>
      </w:r>
      <w:r>
        <w:rPr>
          <w:spacing w:val="-4"/>
        </w:rPr>
        <w:t> </w:t>
      </w:r>
      <w:r>
        <w:rPr/>
        <w:t>of</w:t>
      </w:r>
      <w:r>
        <w:rPr>
          <w:spacing w:val="-4"/>
        </w:rPr>
        <w:t> </w:t>
      </w:r>
      <w:r>
        <w:rPr/>
        <w:t>Economics,</w:t>
      </w:r>
      <w:r>
        <w:rPr>
          <w:spacing w:val="-3"/>
        </w:rPr>
        <w:t> </w:t>
      </w:r>
      <w:r>
        <w:rPr/>
        <w:t>University</w:t>
      </w:r>
      <w:r>
        <w:rPr>
          <w:spacing w:val="-4"/>
        </w:rPr>
        <w:t> </w:t>
      </w:r>
      <w:r>
        <w:rPr/>
        <w:t>of</w:t>
      </w:r>
      <w:r>
        <w:rPr>
          <w:spacing w:val="-4"/>
        </w:rPr>
        <w:t> </w:t>
      </w:r>
      <w:r>
        <w:rPr/>
        <w:t>Colorado,</w:t>
      </w:r>
      <w:r>
        <w:rPr>
          <w:spacing w:val="-4"/>
        </w:rPr>
        <w:t> </w:t>
      </w:r>
      <w:r>
        <w:rPr/>
        <w:t>August</w:t>
      </w:r>
      <w:r>
        <w:rPr>
          <w:spacing w:val="-4"/>
        </w:rPr>
        <w:t> </w:t>
      </w:r>
      <w:r>
        <w:rPr/>
        <w:t>2018</w:t>
      </w:r>
      <w:r>
        <w:rPr>
          <w:spacing w:val="-4"/>
        </w:rPr>
        <w:t> </w:t>
      </w:r>
      <w:r>
        <w:rPr/>
        <w:t>–</w:t>
      </w:r>
      <w:r>
        <w:rPr>
          <w:spacing w:val="-4"/>
        </w:rPr>
        <w:t> </w:t>
      </w:r>
      <w:r>
        <w:rPr/>
        <w:t>May</w:t>
      </w:r>
      <w:r>
        <w:rPr>
          <w:spacing w:val="-4"/>
        </w:rPr>
        <w:t> </w:t>
      </w:r>
      <w:r>
        <w:rPr/>
        <w:t>2023 Assistant Professor of Economics, Brown University, July 2012 – July 2018</w:t>
      </w:r>
    </w:p>
    <w:p>
      <w:pPr>
        <w:pStyle w:val="BodyText"/>
        <w:spacing w:before="1"/>
      </w:pPr>
      <w:r>
        <w:rPr/>
        <w:t>Visiting</w:t>
      </w:r>
      <w:r>
        <w:rPr>
          <w:spacing w:val="-6"/>
        </w:rPr>
        <w:t> </w:t>
      </w:r>
      <w:r>
        <w:rPr/>
        <w:t>Assistant</w:t>
      </w:r>
      <w:r>
        <w:rPr>
          <w:spacing w:val="-6"/>
        </w:rPr>
        <w:t> </w:t>
      </w:r>
      <w:r>
        <w:rPr/>
        <w:t>Professor,</w:t>
      </w:r>
      <w:r>
        <w:rPr>
          <w:spacing w:val="-6"/>
        </w:rPr>
        <w:t> </w:t>
      </w:r>
      <w:r>
        <w:rPr/>
        <w:t>Economics</w:t>
      </w:r>
      <w:r>
        <w:rPr>
          <w:spacing w:val="-6"/>
        </w:rPr>
        <w:t> </w:t>
      </w:r>
      <w:r>
        <w:rPr/>
        <w:t>Department,</w:t>
      </w:r>
      <w:r>
        <w:rPr>
          <w:spacing w:val="-6"/>
        </w:rPr>
        <w:t> </w:t>
      </w:r>
      <w:r>
        <w:rPr/>
        <w:t>Harvard</w:t>
      </w:r>
      <w:r>
        <w:rPr>
          <w:spacing w:val="-6"/>
        </w:rPr>
        <w:t> </w:t>
      </w:r>
      <w:r>
        <w:rPr/>
        <w:t>University,</w:t>
      </w:r>
      <w:r>
        <w:rPr>
          <w:spacing w:val="-6"/>
        </w:rPr>
        <w:t> </w:t>
      </w:r>
      <w:r>
        <w:rPr/>
        <w:t>Spring</w:t>
      </w:r>
      <w:r>
        <w:rPr>
          <w:spacing w:val="-6"/>
        </w:rPr>
        <w:t> </w:t>
      </w:r>
      <w:r>
        <w:rPr/>
        <w:t>2016 Visiting Assistant Professor, Cowles Foundation, Yale University, Fall 2015</w:t>
      </w:r>
    </w:p>
    <w:p>
      <w:pPr>
        <w:pStyle w:val="BodyText"/>
        <w:spacing w:line="251" w:lineRule="exact"/>
        <w:ind w:left="724"/>
      </w:pPr>
      <w:r>
        <w:rPr/>
        <w:t>Visiting</w:t>
      </w:r>
      <w:r>
        <w:rPr>
          <w:spacing w:val="-7"/>
        </w:rPr>
        <w:t> </w:t>
      </w:r>
      <w:r>
        <w:rPr/>
        <w:t>Assistant</w:t>
      </w:r>
      <w:r>
        <w:rPr>
          <w:spacing w:val="-7"/>
        </w:rPr>
        <w:t> </w:t>
      </w:r>
      <w:r>
        <w:rPr/>
        <w:t>Professor</w:t>
      </w:r>
      <w:r>
        <w:rPr>
          <w:spacing w:val="-7"/>
        </w:rPr>
        <w:t> </w:t>
      </w:r>
      <w:r>
        <w:rPr/>
        <w:t>of</w:t>
      </w:r>
      <w:r>
        <w:rPr>
          <w:spacing w:val="-7"/>
        </w:rPr>
        <w:t> </w:t>
      </w:r>
      <w:r>
        <w:rPr/>
        <w:t>Economics,</w:t>
      </w:r>
      <w:r>
        <w:rPr>
          <w:spacing w:val="-6"/>
        </w:rPr>
        <w:t> </w:t>
      </w:r>
      <w:r>
        <w:rPr/>
        <w:t>Brown</w:t>
      </w:r>
      <w:r>
        <w:rPr>
          <w:spacing w:val="-7"/>
        </w:rPr>
        <w:t> </w:t>
      </w:r>
      <w:r>
        <w:rPr/>
        <w:t>University,</w:t>
      </w:r>
      <w:r>
        <w:rPr>
          <w:spacing w:val="-6"/>
        </w:rPr>
        <w:t> </w:t>
      </w:r>
      <w:r>
        <w:rPr/>
        <w:t>July</w:t>
      </w:r>
      <w:r>
        <w:rPr>
          <w:spacing w:val="-7"/>
        </w:rPr>
        <w:t> </w:t>
      </w:r>
      <w:r>
        <w:rPr/>
        <w:t>2011-</w:t>
      </w:r>
      <w:r>
        <w:rPr>
          <w:spacing w:val="-7"/>
        </w:rPr>
        <w:t> </w:t>
      </w:r>
      <w:r>
        <w:rPr/>
        <w:t>June</w:t>
      </w:r>
      <w:r>
        <w:rPr>
          <w:spacing w:val="-6"/>
        </w:rPr>
        <w:t> </w:t>
      </w:r>
      <w:r>
        <w:rPr>
          <w:spacing w:val="-4"/>
        </w:rPr>
        <w:t>2012</w:t>
      </w:r>
    </w:p>
    <w:p>
      <w:pPr>
        <w:pStyle w:val="BodyText"/>
        <w:spacing w:before="3"/>
        <w:ind w:left="0"/>
      </w:pPr>
    </w:p>
    <w:p>
      <w:pPr>
        <w:pStyle w:val="Heading1"/>
        <w:spacing w:line="251" w:lineRule="exact"/>
      </w:pPr>
      <w:r>
        <w:rPr>
          <w:smallCaps/>
        </w:rPr>
        <w:t>Editorial</w:t>
      </w:r>
      <w:r>
        <w:rPr>
          <w:smallCaps/>
          <w:spacing w:val="-6"/>
        </w:rPr>
        <w:t> </w:t>
      </w:r>
      <w:r>
        <w:rPr>
          <w:smallCaps/>
          <w:spacing w:val="-2"/>
        </w:rPr>
        <w:t>Positions</w:t>
      </w:r>
    </w:p>
    <w:p>
      <w:pPr>
        <w:spacing w:line="251" w:lineRule="exact" w:before="0"/>
        <w:ind w:left="724" w:right="0" w:firstLine="0"/>
        <w:jc w:val="left"/>
        <w:rPr>
          <w:sz w:val="22"/>
        </w:rPr>
      </w:pPr>
      <w:r>
        <w:rPr>
          <w:sz w:val="22"/>
        </w:rPr>
        <w:t>Associate</w:t>
      </w:r>
      <w:r>
        <w:rPr>
          <w:spacing w:val="-9"/>
          <w:sz w:val="22"/>
        </w:rPr>
        <w:t> </w:t>
      </w:r>
      <w:r>
        <w:rPr>
          <w:sz w:val="22"/>
        </w:rPr>
        <w:t>Editor,</w:t>
      </w:r>
      <w:r>
        <w:rPr>
          <w:spacing w:val="-7"/>
          <w:sz w:val="22"/>
        </w:rPr>
        <w:t> </w:t>
      </w:r>
      <w:r>
        <w:rPr>
          <w:i/>
          <w:sz w:val="22"/>
        </w:rPr>
        <w:t>Econometric</w:t>
      </w:r>
      <w:r>
        <w:rPr>
          <w:i/>
          <w:spacing w:val="-6"/>
          <w:sz w:val="22"/>
        </w:rPr>
        <w:t> </w:t>
      </w:r>
      <w:r>
        <w:rPr>
          <w:i/>
          <w:sz w:val="22"/>
        </w:rPr>
        <w:t>Theory</w:t>
      </w:r>
      <w:r>
        <w:rPr>
          <w:sz w:val="22"/>
        </w:rPr>
        <w:t>,</w:t>
      </w:r>
      <w:r>
        <w:rPr>
          <w:spacing w:val="-7"/>
          <w:sz w:val="22"/>
        </w:rPr>
        <w:t> </w:t>
      </w:r>
      <w:r>
        <w:rPr>
          <w:sz w:val="22"/>
        </w:rPr>
        <w:t>2026</w:t>
      </w:r>
      <w:r>
        <w:rPr>
          <w:spacing w:val="-7"/>
          <w:sz w:val="22"/>
        </w:rPr>
        <w:t> </w:t>
      </w:r>
      <w:r>
        <w:rPr>
          <w:sz w:val="22"/>
        </w:rPr>
        <w:t>–</w:t>
      </w:r>
      <w:r>
        <w:rPr>
          <w:spacing w:val="-6"/>
          <w:sz w:val="22"/>
        </w:rPr>
        <w:t> </w:t>
      </w:r>
      <w:r>
        <w:rPr>
          <w:spacing w:val="-2"/>
          <w:sz w:val="22"/>
        </w:rPr>
        <w:t>present</w:t>
      </w:r>
    </w:p>
    <w:p>
      <w:pPr>
        <w:spacing w:before="2"/>
        <w:ind w:left="724" w:right="2885" w:firstLine="0"/>
        <w:jc w:val="left"/>
        <w:rPr>
          <w:sz w:val="22"/>
        </w:rPr>
      </w:pPr>
      <w:r>
        <w:rPr>
          <w:sz w:val="22"/>
        </w:rPr>
        <w:t>Associate</w:t>
      </w:r>
      <w:r>
        <w:rPr>
          <w:spacing w:val="-5"/>
          <w:sz w:val="22"/>
        </w:rPr>
        <w:t> </w:t>
      </w:r>
      <w:r>
        <w:rPr>
          <w:sz w:val="22"/>
        </w:rPr>
        <w:t>Editor,</w:t>
      </w:r>
      <w:r>
        <w:rPr>
          <w:spacing w:val="-5"/>
          <w:sz w:val="22"/>
        </w:rPr>
        <w:t> </w:t>
      </w:r>
      <w:r>
        <w:rPr>
          <w:i/>
          <w:sz w:val="22"/>
        </w:rPr>
        <w:t>Journal</w:t>
      </w:r>
      <w:r>
        <w:rPr>
          <w:i/>
          <w:spacing w:val="-5"/>
          <w:sz w:val="22"/>
        </w:rPr>
        <w:t> </w:t>
      </w:r>
      <w:r>
        <w:rPr>
          <w:i/>
          <w:sz w:val="22"/>
        </w:rPr>
        <w:t>of</w:t>
      </w:r>
      <w:r>
        <w:rPr>
          <w:i/>
          <w:spacing w:val="-5"/>
          <w:sz w:val="22"/>
        </w:rPr>
        <w:t> </w:t>
      </w:r>
      <w:r>
        <w:rPr>
          <w:i/>
          <w:sz w:val="22"/>
        </w:rPr>
        <w:t>Time</w:t>
      </w:r>
      <w:r>
        <w:rPr>
          <w:i/>
          <w:spacing w:val="-5"/>
          <w:sz w:val="22"/>
        </w:rPr>
        <w:t> </w:t>
      </w:r>
      <w:r>
        <w:rPr>
          <w:i/>
          <w:sz w:val="22"/>
        </w:rPr>
        <w:t>Series</w:t>
      </w:r>
      <w:r>
        <w:rPr>
          <w:i/>
          <w:spacing w:val="-5"/>
          <w:sz w:val="22"/>
        </w:rPr>
        <w:t> </w:t>
      </w:r>
      <w:r>
        <w:rPr>
          <w:i/>
          <w:sz w:val="22"/>
        </w:rPr>
        <w:t>Analysis</w:t>
      </w:r>
      <w:r>
        <w:rPr>
          <w:sz w:val="22"/>
        </w:rPr>
        <w:t>,</w:t>
      </w:r>
      <w:r>
        <w:rPr>
          <w:spacing w:val="-5"/>
          <w:sz w:val="22"/>
        </w:rPr>
        <w:t> </w:t>
      </w:r>
      <w:r>
        <w:rPr>
          <w:sz w:val="22"/>
        </w:rPr>
        <w:t>2026</w:t>
      </w:r>
      <w:r>
        <w:rPr>
          <w:spacing w:val="-5"/>
          <w:sz w:val="22"/>
        </w:rPr>
        <w:t> </w:t>
      </w:r>
      <w:r>
        <w:rPr>
          <w:sz w:val="22"/>
        </w:rPr>
        <w:t>–</w:t>
      </w:r>
      <w:r>
        <w:rPr>
          <w:spacing w:val="-5"/>
          <w:sz w:val="22"/>
        </w:rPr>
        <w:t> </w:t>
      </w:r>
      <w:r>
        <w:rPr>
          <w:sz w:val="22"/>
        </w:rPr>
        <w:t>present Associate Editor, </w:t>
      </w:r>
      <w:r>
        <w:rPr>
          <w:i/>
          <w:sz w:val="22"/>
        </w:rPr>
        <w:t>Econometric Reviews</w:t>
      </w:r>
      <w:r>
        <w:rPr>
          <w:sz w:val="22"/>
        </w:rPr>
        <w:t>, 2025 – present</w:t>
      </w:r>
      <w:r>
        <w:rPr>
          <w:spacing w:val="40"/>
          <w:sz w:val="22"/>
        </w:rPr>
        <w:t> </w:t>
      </w:r>
      <w:r>
        <w:rPr>
          <w:sz w:val="22"/>
        </w:rPr>
        <w:t>Associate Editor</w:t>
      </w:r>
      <w:r>
        <w:rPr>
          <w:i/>
          <w:sz w:val="22"/>
        </w:rPr>
        <w:t>, Econometrics Journal</w:t>
      </w:r>
      <w:r>
        <w:rPr>
          <w:sz w:val="22"/>
        </w:rPr>
        <w:t>, 2025 – present</w:t>
      </w:r>
    </w:p>
    <w:p>
      <w:pPr>
        <w:spacing w:line="252" w:lineRule="exact" w:before="0"/>
        <w:ind w:left="724" w:right="0" w:firstLine="0"/>
        <w:jc w:val="left"/>
        <w:rPr>
          <w:sz w:val="22"/>
        </w:rPr>
      </w:pPr>
      <w:r>
        <w:rPr>
          <w:sz w:val="22"/>
        </w:rPr>
        <w:t>Associate</w:t>
      </w:r>
      <w:r>
        <w:rPr>
          <w:spacing w:val="-7"/>
          <w:sz w:val="22"/>
        </w:rPr>
        <w:t> </w:t>
      </w:r>
      <w:r>
        <w:rPr>
          <w:sz w:val="22"/>
        </w:rPr>
        <w:t>Editor</w:t>
      </w:r>
      <w:r>
        <w:rPr>
          <w:i/>
          <w:sz w:val="22"/>
        </w:rPr>
        <w:t>,</w:t>
      </w:r>
      <w:r>
        <w:rPr>
          <w:i/>
          <w:spacing w:val="-6"/>
          <w:sz w:val="22"/>
        </w:rPr>
        <w:t> </w:t>
      </w:r>
      <w:r>
        <w:rPr>
          <w:i/>
          <w:sz w:val="22"/>
        </w:rPr>
        <w:t>Journal</w:t>
      </w:r>
      <w:r>
        <w:rPr>
          <w:i/>
          <w:spacing w:val="-6"/>
          <w:sz w:val="22"/>
        </w:rPr>
        <w:t> </w:t>
      </w:r>
      <w:r>
        <w:rPr>
          <w:i/>
          <w:sz w:val="22"/>
        </w:rPr>
        <w:t>of</w:t>
      </w:r>
      <w:r>
        <w:rPr>
          <w:i/>
          <w:spacing w:val="-6"/>
          <w:sz w:val="22"/>
        </w:rPr>
        <w:t> </w:t>
      </w:r>
      <w:r>
        <w:rPr>
          <w:i/>
          <w:sz w:val="22"/>
        </w:rPr>
        <w:t>Econometric</w:t>
      </w:r>
      <w:r>
        <w:rPr>
          <w:i/>
          <w:spacing w:val="-6"/>
          <w:sz w:val="22"/>
        </w:rPr>
        <w:t> </w:t>
      </w:r>
      <w:r>
        <w:rPr>
          <w:i/>
          <w:sz w:val="22"/>
        </w:rPr>
        <w:t>Methods</w:t>
      </w:r>
      <w:r>
        <w:rPr>
          <w:sz w:val="22"/>
        </w:rPr>
        <w:t>,</w:t>
      </w:r>
      <w:r>
        <w:rPr>
          <w:spacing w:val="-6"/>
          <w:sz w:val="22"/>
        </w:rPr>
        <w:t> </w:t>
      </w:r>
      <w:r>
        <w:rPr>
          <w:sz w:val="22"/>
        </w:rPr>
        <w:t>2022</w:t>
      </w:r>
      <w:r>
        <w:rPr>
          <w:spacing w:val="-6"/>
          <w:sz w:val="22"/>
        </w:rPr>
        <w:t> </w:t>
      </w:r>
      <w:r>
        <w:rPr>
          <w:sz w:val="22"/>
        </w:rPr>
        <w:t>–</w:t>
      </w:r>
      <w:r>
        <w:rPr>
          <w:spacing w:val="-6"/>
          <w:sz w:val="22"/>
        </w:rPr>
        <w:t> </w:t>
      </w:r>
      <w:r>
        <w:rPr>
          <w:spacing w:val="-2"/>
          <w:sz w:val="22"/>
        </w:rPr>
        <w:t>present</w:t>
      </w:r>
    </w:p>
    <w:p>
      <w:pPr>
        <w:pStyle w:val="BodyText"/>
        <w:spacing w:before="2"/>
        <w:ind w:left="0"/>
      </w:pPr>
    </w:p>
    <w:p>
      <w:pPr>
        <w:pStyle w:val="Heading1"/>
        <w:spacing w:line="251" w:lineRule="exact" w:before="1"/>
      </w:pPr>
      <w:r>
        <w:rPr>
          <w:smallCaps/>
          <w:spacing w:val="-2"/>
        </w:rPr>
        <w:t>Education</w:t>
      </w:r>
    </w:p>
    <w:p>
      <w:pPr>
        <w:pStyle w:val="BodyText"/>
        <w:spacing w:line="251" w:lineRule="exact"/>
        <w:ind w:left="724"/>
      </w:pPr>
      <w:r>
        <w:rPr/>
        <w:t>Ph.D.,</w:t>
      </w:r>
      <w:r>
        <w:rPr>
          <w:spacing w:val="-9"/>
        </w:rPr>
        <w:t> </w:t>
      </w:r>
      <w:r>
        <w:rPr/>
        <w:t>Economics,</w:t>
      </w:r>
      <w:r>
        <w:rPr>
          <w:spacing w:val="-8"/>
        </w:rPr>
        <w:t> </w:t>
      </w:r>
      <w:r>
        <w:rPr/>
        <w:t>Boston</w:t>
      </w:r>
      <w:r>
        <w:rPr>
          <w:spacing w:val="-8"/>
        </w:rPr>
        <w:t> </w:t>
      </w:r>
      <w:r>
        <w:rPr/>
        <w:t>University,</w:t>
      </w:r>
      <w:r>
        <w:rPr>
          <w:spacing w:val="-8"/>
        </w:rPr>
        <w:t> </w:t>
      </w:r>
      <w:r>
        <w:rPr>
          <w:spacing w:val="-4"/>
        </w:rPr>
        <w:t>2011</w:t>
      </w:r>
    </w:p>
    <w:p>
      <w:pPr>
        <w:pStyle w:val="BodyText"/>
        <w:spacing w:before="1"/>
        <w:ind w:left="724"/>
      </w:pPr>
      <w:r>
        <w:rPr/>
        <w:t>M.A.,</w:t>
      </w:r>
      <w:r>
        <w:rPr>
          <w:spacing w:val="-8"/>
        </w:rPr>
        <w:t> </w:t>
      </w:r>
      <w:r>
        <w:rPr/>
        <w:t>Political</w:t>
      </w:r>
      <w:r>
        <w:rPr>
          <w:spacing w:val="-8"/>
        </w:rPr>
        <w:t> </w:t>
      </w:r>
      <w:r>
        <w:rPr/>
        <w:t>Economy,</w:t>
      </w:r>
      <w:r>
        <w:rPr>
          <w:spacing w:val="-8"/>
        </w:rPr>
        <w:t> </w:t>
      </w:r>
      <w:r>
        <w:rPr/>
        <w:t>Boston</w:t>
      </w:r>
      <w:r>
        <w:rPr>
          <w:spacing w:val="-8"/>
        </w:rPr>
        <w:t> </w:t>
      </w:r>
      <w:r>
        <w:rPr/>
        <w:t>University,</w:t>
      </w:r>
      <w:r>
        <w:rPr>
          <w:spacing w:val="-7"/>
        </w:rPr>
        <w:t> </w:t>
      </w:r>
      <w:r>
        <w:rPr>
          <w:spacing w:val="-4"/>
        </w:rPr>
        <w:t>2011</w:t>
      </w:r>
    </w:p>
    <w:p>
      <w:pPr>
        <w:spacing w:line="237" w:lineRule="auto" w:before="3"/>
        <w:ind w:left="1084" w:right="921" w:hanging="360"/>
        <w:jc w:val="left"/>
        <w:rPr>
          <w:sz w:val="22"/>
        </w:rPr>
      </w:pPr>
      <w:r>
        <w:rPr>
          <w:sz w:val="22"/>
        </w:rPr>
        <w:t>B.A.</w:t>
      </w:r>
      <w:r>
        <w:rPr>
          <w:spacing w:val="-3"/>
          <w:sz w:val="22"/>
        </w:rPr>
        <w:t> </w:t>
      </w:r>
      <w:r>
        <w:rPr>
          <w:sz w:val="22"/>
        </w:rPr>
        <w:t>(</w:t>
      </w:r>
      <w:r>
        <w:rPr>
          <w:i/>
          <w:sz w:val="22"/>
        </w:rPr>
        <w:t>with</w:t>
      </w:r>
      <w:r>
        <w:rPr>
          <w:i/>
          <w:spacing w:val="-4"/>
          <w:sz w:val="22"/>
        </w:rPr>
        <w:t> </w:t>
      </w:r>
      <w:r>
        <w:rPr>
          <w:i/>
          <w:sz w:val="22"/>
        </w:rPr>
        <w:t>distinction</w:t>
      </w:r>
      <w:r>
        <w:rPr>
          <w:sz w:val="22"/>
        </w:rPr>
        <w:t>),</w:t>
      </w:r>
      <w:r>
        <w:rPr>
          <w:spacing w:val="-4"/>
          <w:sz w:val="22"/>
        </w:rPr>
        <w:t> </w:t>
      </w:r>
      <w:r>
        <w:rPr>
          <w:sz w:val="22"/>
        </w:rPr>
        <w:t>Economics</w:t>
      </w:r>
      <w:r>
        <w:rPr>
          <w:spacing w:val="-4"/>
          <w:sz w:val="22"/>
        </w:rPr>
        <w:t> </w:t>
      </w:r>
      <w:r>
        <w:rPr>
          <w:sz w:val="22"/>
        </w:rPr>
        <w:t>(</w:t>
      </w:r>
      <w:r>
        <w:rPr>
          <w:i/>
          <w:sz w:val="22"/>
        </w:rPr>
        <w:t>summa</w:t>
      </w:r>
      <w:r>
        <w:rPr>
          <w:i/>
          <w:spacing w:val="-4"/>
          <w:sz w:val="22"/>
        </w:rPr>
        <w:t> </w:t>
      </w:r>
      <w:r>
        <w:rPr>
          <w:i/>
          <w:sz w:val="22"/>
        </w:rPr>
        <w:t>cum</w:t>
      </w:r>
      <w:r>
        <w:rPr>
          <w:i/>
          <w:spacing w:val="-4"/>
          <w:sz w:val="22"/>
        </w:rPr>
        <w:t> </w:t>
      </w:r>
      <w:r>
        <w:rPr>
          <w:i/>
          <w:sz w:val="22"/>
        </w:rPr>
        <w:t>laude</w:t>
      </w:r>
      <w:r>
        <w:rPr>
          <w:sz w:val="22"/>
        </w:rPr>
        <w:t>)</w:t>
      </w:r>
      <w:r>
        <w:rPr>
          <w:spacing w:val="-4"/>
          <w:sz w:val="22"/>
        </w:rPr>
        <w:t> </w:t>
      </w:r>
      <w:r>
        <w:rPr>
          <w:sz w:val="22"/>
        </w:rPr>
        <w:t>and</w:t>
      </w:r>
      <w:r>
        <w:rPr>
          <w:spacing w:val="-4"/>
          <w:sz w:val="22"/>
        </w:rPr>
        <w:t> </w:t>
      </w:r>
      <w:r>
        <w:rPr>
          <w:sz w:val="22"/>
        </w:rPr>
        <w:t>Mathematics,</w:t>
      </w:r>
      <w:r>
        <w:rPr>
          <w:spacing w:val="-4"/>
          <w:sz w:val="22"/>
        </w:rPr>
        <w:t> </w:t>
      </w:r>
      <w:r>
        <w:rPr>
          <w:sz w:val="22"/>
        </w:rPr>
        <w:t>University</w:t>
      </w:r>
      <w:r>
        <w:rPr>
          <w:spacing w:val="-4"/>
          <w:sz w:val="22"/>
        </w:rPr>
        <w:t> </w:t>
      </w:r>
      <w:r>
        <w:rPr>
          <w:sz w:val="22"/>
        </w:rPr>
        <w:t>of Colorado at Boulder, 2006</w:t>
      </w:r>
    </w:p>
    <w:p>
      <w:pPr>
        <w:pStyle w:val="BodyText"/>
        <w:spacing w:before="3"/>
        <w:ind w:left="0"/>
      </w:pPr>
    </w:p>
    <w:p>
      <w:pPr>
        <w:pStyle w:val="Heading1"/>
      </w:pPr>
      <w:r>
        <w:rPr>
          <w:smallCaps/>
          <w:spacing w:val="-2"/>
        </w:rPr>
        <w:t>Grants, Fellowships, and</w:t>
      </w:r>
      <w:r>
        <w:rPr>
          <w:smallCaps/>
          <w:spacing w:val="10"/>
        </w:rPr>
        <w:t> </w:t>
      </w:r>
      <w:r>
        <w:rPr>
          <w:smallCaps/>
          <w:spacing w:val="-2"/>
        </w:rPr>
        <w:t>Awards</w:t>
      </w:r>
    </w:p>
    <w:p>
      <w:pPr>
        <w:pStyle w:val="BodyText"/>
        <w:spacing w:line="237" w:lineRule="auto" w:before="3"/>
        <w:ind w:left="724" w:right="921"/>
      </w:pPr>
      <w:r>
        <w:rPr/>
        <w:t>Stanford</w:t>
      </w:r>
      <w:r>
        <w:rPr>
          <w:spacing w:val="-4"/>
        </w:rPr>
        <w:t> </w:t>
      </w:r>
      <w:r>
        <w:rPr/>
        <w:t>Calderwood</w:t>
      </w:r>
      <w:r>
        <w:rPr>
          <w:spacing w:val="-4"/>
        </w:rPr>
        <w:t> </w:t>
      </w:r>
      <w:r>
        <w:rPr/>
        <w:t>Endowed</w:t>
      </w:r>
      <w:r>
        <w:rPr>
          <w:spacing w:val="-4"/>
        </w:rPr>
        <w:t> </w:t>
      </w:r>
      <w:r>
        <w:rPr/>
        <w:t>Chair,</w:t>
      </w:r>
      <w:r>
        <w:rPr>
          <w:spacing w:val="-3"/>
        </w:rPr>
        <w:t> </w:t>
      </w:r>
      <w:r>
        <w:rPr/>
        <w:t>University</w:t>
      </w:r>
      <w:r>
        <w:rPr>
          <w:spacing w:val="-4"/>
        </w:rPr>
        <w:t> </w:t>
      </w:r>
      <w:r>
        <w:rPr/>
        <w:t>of</w:t>
      </w:r>
      <w:r>
        <w:rPr>
          <w:spacing w:val="-4"/>
        </w:rPr>
        <w:t> </w:t>
      </w:r>
      <w:r>
        <w:rPr/>
        <w:t>Colorado,</w:t>
      </w:r>
      <w:r>
        <w:rPr>
          <w:spacing w:val="-3"/>
        </w:rPr>
        <w:t> </w:t>
      </w:r>
      <w:r>
        <w:rPr/>
        <w:t>August</w:t>
      </w:r>
      <w:r>
        <w:rPr>
          <w:spacing w:val="-4"/>
        </w:rPr>
        <w:t> </w:t>
      </w:r>
      <w:r>
        <w:rPr/>
        <w:t>2024</w:t>
      </w:r>
      <w:r>
        <w:rPr>
          <w:spacing w:val="-6"/>
        </w:rPr>
        <w:t> </w:t>
      </w:r>
      <w:r>
        <w:rPr/>
        <w:t>–</w:t>
      </w:r>
      <w:r>
        <w:rPr>
          <w:spacing w:val="-4"/>
        </w:rPr>
        <w:t> </w:t>
      </w:r>
      <w:r>
        <w:rPr/>
        <w:t>present National Science Foundation Grant SES-2341730, 2024-2027 (sole PI)</w:t>
      </w:r>
    </w:p>
    <w:p>
      <w:pPr>
        <w:pStyle w:val="BodyText"/>
        <w:spacing w:before="1"/>
        <w:ind w:left="724" w:right="1990"/>
      </w:pPr>
      <w:r>
        <w:rPr/>
        <w:t>Economics Faculty Research Award, University of Colorado, 2023 National</w:t>
      </w:r>
      <w:r>
        <w:rPr>
          <w:spacing w:val="-6"/>
        </w:rPr>
        <w:t> </w:t>
      </w:r>
      <w:r>
        <w:rPr/>
        <w:t>Science</w:t>
      </w:r>
      <w:r>
        <w:rPr>
          <w:spacing w:val="-6"/>
        </w:rPr>
        <w:t> </w:t>
      </w:r>
      <w:r>
        <w:rPr/>
        <w:t>Foundation</w:t>
      </w:r>
      <w:r>
        <w:rPr>
          <w:spacing w:val="-5"/>
        </w:rPr>
        <w:t> </w:t>
      </w:r>
      <w:r>
        <w:rPr/>
        <w:t>Grant</w:t>
      </w:r>
      <w:r>
        <w:rPr>
          <w:spacing w:val="-6"/>
        </w:rPr>
        <w:t> </w:t>
      </w:r>
      <w:r>
        <w:rPr/>
        <w:t>SES-1357607,</w:t>
      </w:r>
      <w:r>
        <w:rPr>
          <w:spacing w:val="-6"/>
        </w:rPr>
        <w:t> </w:t>
      </w:r>
      <w:r>
        <w:rPr/>
        <w:t>2014-2017</w:t>
      </w:r>
      <w:r>
        <w:rPr>
          <w:spacing w:val="-6"/>
        </w:rPr>
        <w:t> </w:t>
      </w:r>
      <w:r>
        <w:rPr/>
        <w:t>(sole</w:t>
      </w:r>
      <w:r>
        <w:rPr>
          <w:spacing w:val="-6"/>
        </w:rPr>
        <w:t> </w:t>
      </w:r>
      <w:r>
        <w:rPr/>
        <w:t>PI) Special Research Fellowship, Boston University, 2009-2010</w:t>
      </w:r>
    </w:p>
    <w:p>
      <w:pPr>
        <w:pStyle w:val="BodyText"/>
        <w:ind w:left="724" w:right="3692"/>
      </w:pPr>
      <w:r>
        <w:rPr/>
        <w:t>Summer</w:t>
      </w:r>
      <w:r>
        <w:rPr>
          <w:spacing w:val="-8"/>
        </w:rPr>
        <w:t> </w:t>
      </w:r>
      <w:r>
        <w:rPr/>
        <w:t>Research</w:t>
      </w:r>
      <w:r>
        <w:rPr>
          <w:spacing w:val="-8"/>
        </w:rPr>
        <w:t> </w:t>
      </w:r>
      <w:r>
        <w:rPr/>
        <w:t>Grant,</w:t>
      </w:r>
      <w:r>
        <w:rPr>
          <w:spacing w:val="-8"/>
        </w:rPr>
        <w:t> </w:t>
      </w:r>
      <w:r>
        <w:rPr/>
        <w:t>Boston</w:t>
      </w:r>
      <w:r>
        <w:rPr>
          <w:spacing w:val="-8"/>
        </w:rPr>
        <w:t> </w:t>
      </w:r>
      <w:r>
        <w:rPr/>
        <w:t>University,</w:t>
      </w:r>
      <w:r>
        <w:rPr>
          <w:spacing w:val="-8"/>
        </w:rPr>
        <w:t> </w:t>
      </w:r>
      <w:r>
        <w:rPr/>
        <w:t>2008-2010 Dean’s Fellowship, Boston University, 2006-2011 Jacob Van Ek Award, University of Colorado, 2005</w:t>
      </w:r>
    </w:p>
    <w:p>
      <w:pPr>
        <w:pStyle w:val="BodyText"/>
        <w:spacing w:line="252" w:lineRule="exact"/>
        <w:ind w:left="724"/>
      </w:pPr>
      <w:r>
        <w:rPr/>
        <w:t>Phi</w:t>
      </w:r>
      <w:r>
        <w:rPr>
          <w:spacing w:val="-5"/>
        </w:rPr>
        <w:t> </w:t>
      </w:r>
      <w:r>
        <w:rPr/>
        <w:t>Beta</w:t>
      </w:r>
      <w:r>
        <w:rPr>
          <w:spacing w:val="-4"/>
        </w:rPr>
        <w:t> </w:t>
      </w:r>
      <w:r>
        <w:rPr/>
        <w:t>Kappa,</w:t>
      </w:r>
      <w:r>
        <w:rPr>
          <w:spacing w:val="-4"/>
        </w:rPr>
        <w:t> 2004</w:t>
      </w:r>
    </w:p>
    <w:p>
      <w:pPr>
        <w:pStyle w:val="BodyText"/>
        <w:spacing w:before="3"/>
        <w:ind w:left="0"/>
      </w:pPr>
    </w:p>
    <w:p>
      <w:pPr>
        <w:pStyle w:val="Heading1"/>
        <w:spacing w:line="251" w:lineRule="exact"/>
      </w:pPr>
      <w:r>
        <w:rPr>
          <w:smallCaps/>
          <w:spacing w:val="-2"/>
        </w:rPr>
        <w:t>Publications</w:t>
      </w:r>
    </w:p>
    <w:p>
      <w:pPr>
        <w:spacing w:before="0"/>
        <w:ind w:left="1084" w:right="0" w:hanging="360"/>
        <w:jc w:val="left"/>
        <w:rPr>
          <w:i/>
          <w:sz w:val="22"/>
        </w:rPr>
      </w:pPr>
      <w:r>
        <w:rPr>
          <w:sz w:val="22"/>
        </w:rPr>
        <w:t>“Critical</w:t>
      </w:r>
      <w:r>
        <w:rPr>
          <w:spacing w:val="-4"/>
          <w:sz w:val="22"/>
        </w:rPr>
        <w:t> </w:t>
      </w:r>
      <w:r>
        <w:rPr>
          <w:sz w:val="22"/>
        </w:rPr>
        <w:t>Values</w:t>
      </w:r>
      <w:r>
        <w:rPr>
          <w:spacing w:val="-4"/>
          <w:sz w:val="22"/>
        </w:rPr>
        <w:t> </w:t>
      </w:r>
      <w:r>
        <w:rPr>
          <w:sz w:val="22"/>
        </w:rPr>
        <w:t>Robust</w:t>
      </w:r>
      <w:r>
        <w:rPr>
          <w:spacing w:val="-4"/>
          <w:sz w:val="22"/>
        </w:rPr>
        <w:t> </w:t>
      </w:r>
      <w:r>
        <w:rPr>
          <w:sz w:val="22"/>
        </w:rPr>
        <w:t>to</w:t>
      </w:r>
      <w:r>
        <w:rPr>
          <w:spacing w:val="-4"/>
          <w:sz w:val="22"/>
        </w:rPr>
        <w:t> </w:t>
      </w:r>
      <w:r>
        <w:rPr>
          <w:sz w:val="22"/>
        </w:rPr>
        <w:t>P-hacking”</w:t>
      </w:r>
      <w:r>
        <w:rPr>
          <w:spacing w:val="-4"/>
          <w:sz w:val="22"/>
        </w:rPr>
        <w:t> </w:t>
      </w:r>
      <w:r>
        <w:rPr>
          <w:sz w:val="22"/>
        </w:rPr>
        <w:t>(with</w:t>
      </w:r>
      <w:r>
        <w:rPr>
          <w:spacing w:val="-4"/>
          <w:sz w:val="22"/>
        </w:rPr>
        <w:t> </w:t>
      </w:r>
      <w:r>
        <w:rPr>
          <w:sz w:val="22"/>
        </w:rPr>
        <w:t>Pascal</w:t>
      </w:r>
      <w:r>
        <w:rPr>
          <w:spacing w:val="-4"/>
          <w:sz w:val="22"/>
        </w:rPr>
        <w:t> </w:t>
      </w:r>
      <w:r>
        <w:rPr>
          <w:sz w:val="22"/>
        </w:rPr>
        <w:t>Michaillat),</w:t>
      </w:r>
      <w:r>
        <w:rPr>
          <w:spacing w:val="-5"/>
          <w:sz w:val="22"/>
        </w:rPr>
        <w:t> </w:t>
      </w:r>
      <w:r>
        <w:rPr>
          <w:sz w:val="22"/>
        </w:rPr>
        <w:t>forthcoming</w:t>
      </w:r>
      <w:r>
        <w:rPr>
          <w:spacing w:val="-4"/>
          <w:sz w:val="22"/>
        </w:rPr>
        <w:t> </w:t>
      </w:r>
      <w:r>
        <w:rPr>
          <w:sz w:val="22"/>
        </w:rPr>
        <w:t>at</w:t>
      </w:r>
      <w:r>
        <w:rPr>
          <w:spacing w:val="-4"/>
          <w:sz w:val="22"/>
        </w:rPr>
        <w:t> </w:t>
      </w:r>
      <w:r>
        <w:rPr>
          <w:i/>
          <w:sz w:val="22"/>
        </w:rPr>
        <w:t>Review</w:t>
      </w:r>
      <w:r>
        <w:rPr>
          <w:i/>
          <w:spacing w:val="-4"/>
          <w:sz w:val="22"/>
        </w:rPr>
        <w:t> </w:t>
      </w:r>
      <w:r>
        <w:rPr>
          <w:i/>
          <w:sz w:val="22"/>
        </w:rPr>
        <w:t>of Economics and Statistics</w:t>
      </w:r>
    </w:p>
    <w:p>
      <w:pPr>
        <w:spacing w:line="237" w:lineRule="auto" w:before="3"/>
        <w:ind w:left="1084" w:right="427" w:hanging="360"/>
        <w:jc w:val="left"/>
        <w:rPr>
          <w:sz w:val="22"/>
        </w:rPr>
      </w:pPr>
      <w:r>
        <w:rPr>
          <w:sz w:val="22"/>
        </w:rPr>
        <w:t>“Short</w:t>
      </w:r>
      <w:r>
        <w:rPr>
          <w:spacing w:val="-3"/>
          <w:sz w:val="22"/>
        </w:rPr>
        <w:t> </w:t>
      </w:r>
      <w:r>
        <w:rPr>
          <w:sz w:val="22"/>
        </w:rPr>
        <w:t>and</w:t>
      </w:r>
      <w:r>
        <w:rPr>
          <w:spacing w:val="-3"/>
          <w:sz w:val="22"/>
        </w:rPr>
        <w:t> </w:t>
      </w:r>
      <w:r>
        <w:rPr>
          <w:sz w:val="22"/>
        </w:rPr>
        <w:t>Simple</w:t>
      </w:r>
      <w:r>
        <w:rPr>
          <w:spacing w:val="-3"/>
          <w:sz w:val="22"/>
        </w:rPr>
        <w:t> </w:t>
      </w:r>
      <w:r>
        <w:rPr>
          <w:sz w:val="22"/>
        </w:rPr>
        <w:t>Confidence</w:t>
      </w:r>
      <w:r>
        <w:rPr>
          <w:spacing w:val="-3"/>
          <w:sz w:val="22"/>
        </w:rPr>
        <w:t> </w:t>
      </w:r>
      <w:r>
        <w:rPr>
          <w:sz w:val="22"/>
        </w:rPr>
        <w:t>Intervals</w:t>
      </w:r>
      <w:r>
        <w:rPr>
          <w:spacing w:val="-3"/>
          <w:sz w:val="22"/>
        </w:rPr>
        <w:t> </w:t>
      </w:r>
      <w:r>
        <w:rPr>
          <w:sz w:val="22"/>
        </w:rPr>
        <w:t>when</w:t>
      </w:r>
      <w:r>
        <w:rPr>
          <w:spacing w:val="-3"/>
          <w:sz w:val="22"/>
        </w:rPr>
        <w:t> </w:t>
      </w:r>
      <w:r>
        <w:rPr>
          <w:sz w:val="22"/>
        </w:rPr>
        <w:t>the</w:t>
      </w:r>
      <w:r>
        <w:rPr>
          <w:spacing w:val="-3"/>
          <w:sz w:val="22"/>
        </w:rPr>
        <w:t> </w:t>
      </w:r>
      <w:r>
        <w:rPr>
          <w:sz w:val="22"/>
        </w:rPr>
        <w:t>Directions</w:t>
      </w:r>
      <w:r>
        <w:rPr>
          <w:spacing w:val="-3"/>
          <w:sz w:val="22"/>
        </w:rPr>
        <w:t> </w:t>
      </w:r>
      <w:r>
        <w:rPr>
          <w:sz w:val="22"/>
        </w:rPr>
        <w:t>of</w:t>
      </w:r>
      <w:r>
        <w:rPr>
          <w:spacing w:val="-3"/>
          <w:sz w:val="22"/>
        </w:rPr>
        <w:t> </w:t>
      </w:r>
      <w:r>
        <w:rPr>
          <w:sz w:val="22"/>
        </w:rPr>
        <w:t>Some</w:t>
      </w:r>
      <w:r>
        <w:rPr>
          <w:spacing w:val="-3"/>
          <w:sz w:val="22"/>
        </w:rPr>
        <w:t> </w:t>
      </w:r>
      <w:r>
        <w:rPr>
          <w:sz w:val="22"/>
        </w:rPr>
        <w:t>Effects</w:t>
      </w:r>
      <w:r>
        <w:rPr>
          <w:spacing w:val="-3"/>
          <w:sz w:val="22"/>
        </w:rPr>
        <w:t> </w:t>
      </w:r>
      <w:r>
        <w:rPr>
          <w:sz w:val="22"/>
        </w:rPr>
        <w:t>are</w:t>
      </w:r>
      <w:r>
        <w:rPr>
          <w:spacing w:val="-3"/>
          <w:sz w:val="22"/>
        </w:rPr>
        <w:t> </w:t>
      </w:r>
      <w:r>
        <w:rPr>
          <w:sz w:val="22"/>
        </w:rPr>
        <w:t>Known” (with Philipp Ketz), </w:t>
      </w:r>
      <w:r>
        <w:rPr>
          <w:i/>
          <w:sz w:val="22"/>
        </w:rPr>
        <w:t>Review of Economics and Statistics</w:t>
      </w:r>
      <w:r>
        <w:rPr>
          <w:sz w:val="22"/>
        </w:rPr>
        <w:t>, 107 (2025), 820-834.</w:t>
      </w:r>
    </w:p>
    <w:p>
      <w:pPr>
        <w:pStyle w:val="BodyText"/>
        <w:spacing w:before="1"/>
        <w:ind w:hanging="360"/>
      </w:pPr>
      <w:r>
        <w:rPr/>
        <w:t>“Hybrid</w:t>
      </w:r>
      <w:r>
        <w:rPr>
          <w:spacing w:val="-5"/>
        </w:rPr>
        <w:t> </w:t>
      </w:r>
      <w:r>
        <w:rPr/>
        <w:t>Confidence</w:t>
      </w:r>
      <w:r>
        <w:rPr>
          <w:spacing w:val="-5"/>
        </w:rPr>
        <w:t> </w:t>
      </w:r>
      <w:r>
        <w:rPr/>
        <w:t>Intervals</w:t>
      </w:r>
      <w:r>
        <w:rPr>
          <w:spacing w:val="-5"/>
        </w:rPr>
        <w:t> </w:t>
      </w:r>
      <w:r>
        <w:rPr/>
        <w:t>for</w:t>
      </w:r>
      <w:r>
        <w:rPr>
          <w:spacing w:val="-5"/>
        </w:rPr>
        <w:t> </w:t>
      </w:r>
      <w:r>
        <w:rPr/>
        <w:t>Informative</w:t>
      </w:r>
      <w:r>
        <w:rPr>
          <w:spacing w:val="-5"/>
        </w:rPr>
        <w:t> </w:t>
      </w:r>
      <w:r>
        <w:rPr/>
        <w:t>Uniform</w:t>
      </w:r>
      <w:r>
        <w:rPr>
          <w:spacing w:val="-5"/>
        </w:rPr>
        <w:t> </w:t>
      </w:r>
      <w:r>
        <w:rPr/>
        <w:t>Asymptotic</w:t>
      </w:r>
      <w:r>
        <w:rPr>
          <w:spacing w:val="-5"/>
        </w:rPr>
        <w:t> </w:t>
      </w:r>
      <w:r>
        <w:rPr/>
        <w:t>Inference</w:t>
      </w:r>
      <w:r>
        <w:rPr>
          <w:spacing w:val="-5"/>
        </w:rPr>
        <w:t> </w:t>
      </w:r>
      <w:r>
        <w:rPr/>
        <w:t>After</w:t>
      </w:r>
      <w:r>
        <w:rPr>
          <w:spacing w:val="-5"/>
        </w:rPr>
        <w:t> </w:t>
      </w:r>
      <w:r>
        <w:rPr/>
        <w:t>Model Selection”, </w:t>
      </w:r>
      <w:r>
        <w:rPr>
          <w:i/>
        </w:rPr>
        <w:t>Biometrika</w:t>
      </w:r>
      <w:r>
        <w:rPr/>
        <w:t>, 111 (2024), 109-127.</w:t>
      </w:r>
    </w:p>
    <w:p>
      <w:pPr>
        <w:spacing w:line="237" w:lineRule="auto" w:before="5"/>
        <w:ind w:left="1084" w:right="0" w:hanging="360"/>
        <w:jc w:val="left"/>
        <w:rPr>
          <w:sz w:val="22"/>
        </w:rPr>
      </w:pPr>
      <w:r>
        <w:rPr>
          <w:sz w:val="22"/>
        </w:rPr>
        <w:t>“Inference</w:t>
      </w:r>
      <w:r>
        <w:rPr>
          <w:spacing w:val="-4"/>
          <w:sz w:val="22"/>
        </w:rPr>
        <w:t> </w:t>
      </w:r>
      <w:r>
        <w:rPr>
          <w:sz w:val="22"/>
        </w:rPr>
        <w:t>on</w:t>
      </w:r>
      <w:r>
        <w:rPr>
          <w:spacing w:val="-4"/>
          <w:sz w:val="22"/>
        </w:rPr>
        <w:t> </w:t>
      </w:r>
      <w:r>
        <w:rPr>
          <w:sz w:val="22"/>
        </w:rPr>
        <w:t>Winners”</w:t>
      </w:r>
      <w:r>
        <w:rPr>
          <w:spacing w:val="-4"/>
          <w:sz w:val="22"/>
        </w:rPr>
        <w:t> </w:t>
      </w:r>
      <w:r>
        <w:rPr>
          <w:sz w:val="22"/>
        </w:rPr>
        <w:t>(with</w:t>
      </w:r>
      <w:r>
        <w:rPr>
          <w:spacing w:val="-4"/>
          <w:sz w:val="22"/>
        </w:rPr>
        <w:t> </w:t>
      </w:r>
      <w:r>
        <w:rPr>
          <w:sz w:val="22"/>
        </w:rPr>
        <w:t>Isaiah</w:t>
      </w:r>
      <w:r>
        <w:rPr>
          <w:spacing w:val="-4"/>
          <w:sz w:val="22"/>
        </w:rPr>
        <w:t> </w:t>
      </w:r>
      <w:r>
        <w:rPr>
          <w:sz w:val="22"/>
        </w:rPr>
        <w:t>Andrews</w:t>
      </w:r>
      <w:r>
        <w:rPr>
          <w:spacing w:val="-4"/>
          <w:sz w:val="22"/>
        </w:rPr>
        <w:t> </w:t>
      </w:r>
      <w:r>
        <w:rPr>
          <w:sz w:val="22"/>
        </w:rPr>
        <w:t>and</w:t>
      </w:r>
      <w:r>
        <w:rPr>
          <w:spacing w:val="-4"/>
          <w:sz w:val="22"/>
        </w:rPr>
        <w:t> </w:t>
      </w:r>
      <w:r>
        <w:rPr>
          <w:sz w:val="22"/>
        </w:rPr>
        <w:t>Toru</w:t>
      </w:r>
      <w:r>
        <w:rPr>
          <w:spacing w:val="-4"/>
          <w:sz w:val="22"/>
        </w:rPr>
        <w:t> </w:t>
      </w:r>
      <w:r>
        <w:rPr>
          <w:sz w:val="22"/>
        </w:rPr>
        <w:t>Kitagawa),</w:t>
      </w:r>
      <w:r>
        <w:rPr>
          <w:spacing w:val="-4"/>
          <w:sz w:val="22"/>
        </w:rPr>
        <w:t> </w:t>
      </w:r>
      <w:r>
        <w:rPr>
          <w:i/>
          <w:sz w:val="22"/>
        </w:rPr>
        <w:t>Quarterly</w:t>
      </w:r>
      <w:r>
        <w:rPr>
          <w:i/>
          <w:spacing w:val="-4"/>
          <w:sz w:val="22"/>
        </w:rPr>
        <w:t> </w:t>
      </w:r>
      <w:r>
        <w:rPr>
          <w:i/>
          <w:sz w:val="22"/>
        </w:rPr>
        <w:t>Journal</w:t>
      </w:r>
      <w:r>
        <w:rPr>
          <w:i/>
          <w:spacing w:val="-4"/>
          <w:sz w:val="22"/>
        </w:rPr>
        <w:t> </w:t>
      </w:r>
      <w:r>
        <w:rPr>
          <w:i/>
          <w:sz w:val="22"/>
        </w:rPr>
        <w:t>of Economics</w:t>
      </w:r>
      <w:r>
        <w:rPr>
          <w:sz w:val="22"/>
        </w:rPr>
        <w:t>, 139 (2024), 305-358.</w:t>
      </w:r>
    </w:p>
    <w:p>
      <w:pPr>
        <w:pStyle w:val="BodyText"/>
        <w:spacing w:before="1"/>
        <w:ind w:left="724"/>
      </w:pPr>
      <w:r>
        <w:rPr/>
        <w:t>“Inference</w:t>
      </w:r>
      <w:r>
        <w:rPr>
          <w:spacing w:val="-6"/>
        </w:rPr>
        <w:t> </w:t>
      </w:r>
      <w:r>
        <w:rPr/>
        <w:t>for</w:t>
      </w:r>
      <w:r>
        <w:rPr>
          <w:spacing w:val="-6"/>
        </w:rPr>
        <w:t> </w:t>
      </w:r>
      <w:r>
        <w:rPr/>
        <w:t>Losers”</w:t>
      </w:r>
      <w:r>
        <w:rPr>
          <w:spacing w:val="-6"/>
        </w:rPr>
        <w:t> </w:t>
      </w:r>
      <w:r>
        <w:rPr/>
        <w:t>(with</w:t>
      </w:r>
      <w:r>
        <w:rPr>
          <w:spacing w:val="-6"/>
        </w:rPr>
        <w:t> </w:t>
      </w:r>
      <w:r>
        <w:rPr/>
        <w:t>Isaiah</w:t>
      </w:r>
      <w:r>
        <w:rPr>
          <w:spacing w:val="-5"/>
        </w:rPr>
        <w:t> </w:t>
      </w:r>
      <w:r>
        <w:rPr/>
        <w:t>Andrews,</w:t>
      </w:r>
      <w:r>
        <w:rPr>
          <w:spacing w:val="-6"/>
        </w:rPr>
        <w:t> </w:t>
      </w:r>
      <w:r>
        <w:rPr/>
        <w:t>Dillon</w:t>
      </w:r>
      <w:r>
        <w:rPr>
          <w:spacing w:val="-6"/>
        </w:rPr>
        <w:t> </w:t>
      </w:r>
      <w:r>
        <w:rPr/>
        <w:t>Bowen</w:t>
      </w:r>
      <w:r>
        <w:rPr>
          <w:spacing w:val="-6"/>
        </w:rPr>
        <w:t> </w:t>
      </w:r>
      <w:r>
        <w:rPr/>
        <w:t>and</w:t>
      </w:r>
      <w:r>
        <w:rPr>
          <w:spacing w:val="-6"/>
        </w:rPr>
        <w:t> </w:t>
      </w:r>
      <w:r>
        <w:rPr/>
        <w:t>Toru</w:t>
      </w:r>
      <w:r>
        <w:rPr>
          <w:spacing w:val="-5"/>
        </w:rPr>
        <w:t> </w:t>
      </w:r>
      <w:r>
        <w:rPr>
          <w:spacing w:val="-2"/>
        </w:rPr>
        <w:t>Kitagawa),</w:t>
      </w:r>
    </w:p>
    <w:p>
      <w:pPr>
        <w:pStyle w:val="BodyText"/>
        <w:spacing w:after="0"/>
        <w:sectPr>
          <w:type w:val="continuous"/>
          <w:pgSz w:w="12240" w:h="15840"/>
          <w:pgMar w:top="1020" w:bottom="280" w:left="1440" w:right="1440"/>
        </w:sectPr>
      </w:pPr>
    </w:p>
    <w:p>
      <w:pPr>
        <w:spacing w:line="237" w:lineRule="auto" w:before="68"/>
        <w:ind w:left="724" w:right="427" w:firstLine="360"/>
        <w:jc w:val="left"/>
        <w:rPr>
          <w:i/>
          <w:sz w:val="22"/>
        </w:rPr>
      </w:pPr>
      <w:r>
        <w:rPr>
          <w:i/>
          <w:sz w:val="22"/>
        </w:rPr>
        <w:t>American Economic Association Papers and Proceedings</w:t>
      </w:r>
      <w:r>
        <w:rPr>
          <w:sz w:val="22"/>
        </w:rPr>
        <w:t>, 112 (2022), 635-640. “Inference</w:t>
      </w:r>
      <w:r>
        <w:rPr>
          <w:spacing w:val="-4"/>
          <w:sz w:val="22"/>
        </w:rPr>
        <w:t> </w:t>
      </w:r>
      <w:r>
        <w:rPr>
          <w:sz w:val="22"/>
        </w:rPr>
        <w:t>After</w:t>
      </w:r>
      <w:r>
        <w:rPr>
          <w:spacing w:val="-4"/>
          <w:sz w:val="22"/>
        </w:rPr>
        <w:t> </w:t>
      </w:r>
      <w:r>
        <w:rPr>
          <w:sz w:val="22"/>
        </w:rPr>
        <w:t>Estimation</w:t>
      </w:r>
      <w:r>
        <w:rPr>
          <w:spacing w:val="-4"/>
          <w:sz w:val="22"/>
        </w:rPr>
        <w:t> </w:t>
      </w:r>
      <w:r>
        <w:rPr>
          <w:sz w:val="22"/>
        </w:rPr>
        <w:t>of</w:t>
      </w:r>
      <w:r>
        <w:rPr>
          <w:spacing w:val="-4"/>
          <w:sz w:val="22"/>
        </w:rPr>
        <w:t> </w:t>
      </w:r>
      <w:r>
        <w:rPr>
          <w:sz w:val="22"/>
        </w:rPr>
        <w:t>Breaks”</w:t>
      </w:r>
      <w:r>
        <w:rPr>
          <w:spacing w:val="-4"/>
          <w:sz w:val="22"/>
        </w:rPr>
        <w:t> </w:t>
      </w:r>
      <w:r>
        <w:rPr>
          <w:sz w:val="22"/>
        </w:rPr>
        <w:t>(with</w:t>
      </w:r>
      <w:r>
        <w:rPr>
          <w:spacing w:val="-4"/>
          <w:sz w:val="22"/>
        </w:rPr>
        <w:t> </w:t>
      </w:r>
      <w:r>
        <w:rPr>
          <w:sz w:val="22"/>
        </w:rPr>
        <w:t>Isaiah</w:t>
      </w:r>
      <w:r>
        <w:rPr>
          <w:spacing w:val="-4"/>
          <w:sz w:val="22"/>
        </w:rPr>
        <w:t> </w:t>
      </w:r>
      <w:r>
        <w:rPr>
          <w:sz w:val="22"/>
        </w:rPr>
        <w:t>Andrews</w:t>
      </w:r>
      <w:r>
        <w:rPr>
          <w:spacing w:val="-4"/>
          <w:sz w:val="22"/>
        </w:rPr>
        <w:t> </w:t>
      </w:r>
      <w:r>
        <w:rPr>
          <w:sz w:val="22"/>
        </w:rPr>
        <w:t>and</w:t>
      </w:r>
      <w:r>
        <w:rPr>
          <w:spacing w:val="-4"/>
          <w:sz w:val="22"/>
        </w:rPr>
        <w:t> </w:t>
      </w:r>
      <w:r>
        <w:rPr>
          <w:sz w:val="22"/>
        </w:rPr>
        <w:t>Toru</w:t>
      </w:r>
      <w:r>
        <w:rPr>
          <w:spacing w:val="-4"/>
          <w:sz w:val="22"/>
        </w:rPr>
        <w:t> </w:t>
      </w:r>
      <w:r>
        <w:rPr>
          <w:sz w:val="22"/>
        </w:rPr>
        <w:t>Kitagawa),</w:t>
      </w:r>
      <w:r>
        <w:rPr>
          <w:spacing w:val="-2"/>
          <w:sz w:val="22"/>
        </w:rPr>
        <w:t> </w:t>
      </w:r>
      <w:r>
        <w:rPr>
          <w:i/>
          <w:sz w:val="22"/>
        </w:rPr>
        <w:t>Journal</w:t>
      </w:r>
    </w:p>
    <w:p>
      <w:pPr>
        <w:spacing w:before="1"/>
        <w:ind w:left="1084" w:right="0" w:firstLine="0"/>
        <w:jc w:val="left"/>
        <w:rPr>
          <w:sz w:val="22"/>
        </w:rPr>
      </w:pPr>
      <w:r>
        <w:rPr>
          <w:i/>
          <w:sz w:val="22"/>
        </w:rPr>
        <w:t>of</w:t>
      </w:r>
      <w:r>
        <w:rPr>
          <w:i/>
          <w:spacing w:val="-7"/>
          <w:sz w:val="22"/>
        </w:rPr>
        <w:t> </w:t>
      </w:r>
      <w:r>
        <w:rPr>
          <w:i/>
          <w:sz w:val="22"/>
        </w:rPr>
        <w:t>Econometrics</w:t>
      </w:r>
      <w:r>
        <w:rPr>
          <w:sz w:val="22"/>
        </w:rPr>
        <w:t>,</w:t>
      </w:r>
      <w:r>
        <w:rPr>
          <w:spacing w:val="-7"/>
          <w:sz w:val="22"/>
        </w:rPr>
        <w:t> </w:t>
      </w:r>
      <w:r>
        <w:rPr>
          <w:sz w:val="22"/>
        </w:rPr>
        <w:t>224</w:t>
      </w:r>
      <w:r>
        <w:rPr>
          <w:spacing w:val="-7"/>
          <w:sz w:val="22"/>
        </w:rPr>
        <w:t> </w:t>
      </w:r>
      <w:r>
        <w:rPr>
          <w:sz w:val="22"/>
        </w:rPr>
        <w:t>(2021),</w:t>
      </w:r>
      <w:r>
        <w:rPr>
          <w:spacing w:val="-7"/>
          <w:sz w:val="22"/>
        </w:rPr>
        <w:t> </w:t>
      </w:r>
      <w:r>
        <w:rPr>
          <w:sz w:val="22"/>
        </w:rPr>
        <w:t>39-</w:t>
      </w:r>
      <w:r>
        <w:rPr>
          <w:spacing w:val="-5"/>
          <w:sz w:val="22"/>
        </w:rPr>
        <w:t>59.</w:t>
      </w:r>
    </w:p>
    <w:p>
      <w:pPr>
        <w:spacing w:before="1"/>
        <w:ind w:left="1084" w:right="0" w:hanging="360"/>
        <w:jc w:val="left"/>
        <w:rPr>
          <w:sz w:val="22"/>
        </w:rPr>
      </w:pPr>
      <w:r>
        <w:rPr>
          <w:sz w:val="22"/>
        </w:rPr>
        <w:t>“Asymptotically</w:t>
      </w:r>
      <w:r>
        <w:rPr>
          <w:spacing w:val="-4"/>
          <w:sz w:val="22"/>
        </w:rPr>
        <w:t> </w:t>
      </w:r>
      <w:r>
        <w:rPr>
          <w:sz w:val="22"/>
        </w:rPr>
        <w:t>Uniform</w:t>
      </w:r>
      <w:r>
        <w:rPr>
          <w:spacing w:val="-4"/>
          <w:sz w:val="22"/>
        </w:rPr>
        <w:t> </w:t>
      </w:r>
      <w:r>
        <w:rPr>
          <w:sz w:val="22"/>
        </w:rPr>
        <w:t>Tests</w:t>
      </w:r>
      <w:r>
        <w:rPr>
          <w:spacing w:val="-4"/>
          <w:sz w:val="22"/>
        </w:rPr>
        <w:t> </w:t>
      </w:r>
      <w:r>
        <w:rPr>
          <w:sz w:val="22"/>
        </w:rPr>
        <w:t>After</w:t>
      </w:r>
      <w:r>
        <w:rPr>
          <w:spacing w:val="-4"/>
          <w:sz w:val="22"/>
        </w:rPr>
        <w:t> </w:t>
      </w:r>
      <w:r>
        <w:rPr>
          <w:sz w:val="22"/>
        </w:rPr>
        <w:t>Consistent</w:t>
      </w:r>
      <w:r>
        <w:rPr>
          <w:spacing w:val="-4"/>
          <w:sz w:val="22"/>
        </w:rPr>
        <w:t> </w:t>
      </w:r>
      <w:r>
        <w:rPr>
          <w:sz w:val="22"/>
        </w:rPr>
        <w:t>Model</w:t>
      </w:r>
      <w:r>
        <w:rPr>
          <w:spacing w:val="-4"/>
          <w:sz w:val="22"/>
        </w:rPr>
        <w:t> </w:t>
      </w:r>
      <w:r>
        <w:rPr>
          <w:sz w:val="22"/>
        </w:rPr>
        <w:t>Selection</w:t>
      </w:r>
      <w:r>
        <w:rPr>
          <w:spacing w:val="-4"/>
          <w:sz w:val="22"/>
        </w:rPr>
        <w:t> </w:t>
      </w:r>
      <w:r>
        <w:rPr>
          <w:sz w:val="22"/>
        </w:rPr>
        <w:t>in</w:t>
      </w:r>
      <w:r>
        <w:rPr>
          <w:spacing w:val="-4"/>
          <w:sz w:val="22"/>
        </w:rPr>
        <w:t> </w:t>
      </w:r>
      <w:r>
        <w:rPr>
          <w:sz w:val="22"/>
        </w:rPr>
        <w:t>the</w:t>
      </w:r>
      <w:r>
        <w:rPr>
          <w:spacing w:val="-4"/>
          <w:sz w:val="22"/>
        </w:rPr>
        <w:t> </w:t>
      </w:r>
      <w:r>
        <w:rPr>
          <w:sz w:val="22"/>
        </w:rPr>
        <w:t>Linear</w:t>
      </w:r>
      <w:r>
        <w:rPr>
          <w:spacing w:val="-4"/>
          <w:sz w:val="22"/>
        </w:rPr>
        <w:t> </w:t>
      </w:r>
      <w:r>
        <w:rPr>
          <w:sz w:val="22"/>
        </w:rPr>
        <w:t>Regression Model”, </w:t>
      </w:r>
      <w:r>
        <w:rPr>
          <w:i/>
          <w:sz w:val="22"/>
        </w:rPr>
        <w:t>Journal of Business and Economic Statistics</w:t>
      </w:r>
      <w:r>
        <w:rPr>
          <w:sz w:val="22"/>
        </w:rPr>
        <w:t>, 38 (2020), 810-825.</w:t>
      </w:r>
    </w:p>
    <w:p>
      <w:pPr>
        <w:pStyle w:val="BodyText"/>
        <w:spacing w:line="251" w:lineRule="exact"/>
        <w:ind w:left="724"/>
      </w:pPr>
      <w:r>
        <w:rPr/>
        <w:t>“Estimation</w:t>
      </w:r>
      <w:r>
        <w:rPr>
          <w:spacing w:val="-7"/>
        </w:rPr>
        <w:t> </w:t>
      </w:r>
      <w:r>
        <w:rPr/>
        <w:t>and</w:t>
      </w:r>
      <w:r>
        <w:rPr>
          <w:spacing w:val="-6"/>
        </w:rPr>
        <w:t> </w:t>
      </w:r>
      <w:r>
        <w:rPr/>
        <w:t>Inference</w:t>
      </w:r>
      <w:r>
        <w:rPr>
          <w:spacing w:val="-7"/>
        </w:rPr>
        <w:t> </w:t>
      </w:r>
      <w:r>
        <w:rPr/>
        <w:t>with</w:t>
      </w:r>
      <w:r>
        <w:rPr>
          <w:spacing w:val="-6"/>
        </w:rPr>
        <w:t> </w:t>
      </w:r>
      <w:r>
        <w:rPr/>
        <w:t>a</w:t>
      </w:r>
      <w:r>
        <w:rPr>
          <w:spacing w:val="-7"/>
        </w:rPr>
        <w:t> </w:t>
      </w:r>
      <w:r>
        <w:rPr/>
        <w:t>(Nearly)</w:t>
      </w:r>
      <w:r>
        <w:rPr>
          <w:spacing w:val="-6"/>
        </w:rPr>
        <w:t> </w:t>
      </w:r>
      <w:r>
        <w:rPr/>
        <w:t>Singular</w:t>
      </w:r>
      <w:r>
        <w:rPr>
          <w:spacing w:val="-7"/>
        </w:rPr>
        <w:t> </w:t>
      </w:r>
      <w:r>
        <w:rPr/>
        <w:t>Jacobian”</w:t>
      </w:r>
      <w:r>
        <w:rPr>
          <w:spacing w:val="-6"/>
        </w:rPr>
        <w:t> </w:t>
      </w:r>
      <w:r>
        <w:rPr/>
        <w:t>(with</w:t>
      </w:r>
      <w:r>
        <w:rPr>
          <w:spacing w:val="-7"/>
        </w:rPr>
        <w:t> </w:t>
      </w:r>
      <w:r>
        <w:rPr/>
        <w:t>Sukjin</w:t>
      </w:r>
      <w:r>
        <w:rPr>
          <w:spacing w:val="-6"/>
        </w:rPr>
        <w:t> </w:t>
      </w:r>
      <w:r>
        <w:rPr>
          <w:spacing w:val="-2"/>
        </w:rPr>
        <w:t>Han),</w:t>
      </w:r>
    </w:p>
    <w:p>
      <w:pPr>
        <w:spacing w:before="2"/>
        <w:ind w:left="1084" w:right="0" w:firstLine="0"/>
        <w:jc w:val="left"/>
        <w:rPr>
          <w:sz w:val="22"/>
        </w:rPr>
      </w:pPr>
      <w:r>
        <w:rPr>
          <w:i/>
          <w:sz w:val="22"/>
        </w:rPr>
        <w:t>Quantitative</w:t>
      </w:r>
      <w:r>
        <w:rPr>
          <w:i/>
          <w:spacing w:val="-10"/>
          <w:sz w:val="22"/>
        </w:rPr>
        <w:t> </w:t>
      </w:r>
      <w:r>
        <w:rPr>
          <w:i/>
          <w:sz w:val="22"/>
        </w:rPr>
        <w:t>Economics</w:t>
      </w:r>
      <w:r>
        <w:rPr>
          <w:sz w:val="22"/>
        </w:rPr>
        <w:t>,</w:t>
      </w:r>
      <w:r>
        <w:rPr>
          <w:spacing w:val="-9"/>
          <w:sz w:val="22"/>
        </w:rPr>
        <w:t> </w:t>
      </w:r>
      <w:r>
        <w:rPr>
          <w:sz w:val="22"/>
        </w:rPr>
        <w:t>10</w:t>
      </w:r>
      <w:r>
        <w:rPr>
          <w:spacing w:val="-9"/>
          <w:sz w:val="22"/>
        </w:rPr>
        <w:t> </w:t>
      </w:r>
      <w:r>
        <w:rPr>
          <w:sz w:val="22"/>
        </w:rPr>
        <w:t>(2019),</w:t>
      </w:r>
      <w:r>
        <w:rPr>
          <w:spacing w:val="-9"/>
          <w:sz w:val="22"/>
        </w:rPr>
        <w:t> </w:t>
      </w:r>
      <w:r>
        <w:rPr>
          <w:sz w:val="22"/>
        </w:rPr>
        <w:t>1019-</w:t>
      </w:r>
      <w:r>
        <w:rPr>
          <w:spacing w:val="-2"/>
          <w:sz w:val="22"/>
        </w:rPr>
        <w:t>1068.</w:t>
      </w:r>
    </w:p>
    <w:p>
      <w:pPr>
        <w:spacing w:line="237" w:lineRule="auto" w:before="3"/>
        <w:ind w:left="1084" w:right="921" w:hanging="360"/>
        <w:jc w:val="left"/>
        <w:rPr>
          <w:sz w:val="22"/>
        </w:rPr>
      </w:pPr>
      <w:r>
        <w:rPr>
          <w:sz w:val="22"/>
        </w:rPr>
        <w:t>“Bonferroni-Based</w:t>
      </w:r>
      <w:r>
        <w:rPr>
          <w:spacing w:val="-6"/>
          <w:sz w:val="22"/>
        </w:rPr>
        <w:t> </w:t>
      </w:r>
      <w:r>
        <w:rPr>
          <w:sz w:val="22"/>
        </w:rPr>
        <w:t>Size-Correction</w:t>
      </w:r>
      <w:r>
        <w:rPr>
          <w:spacing w:val="-6"/>
          <w:sz w:val="22"/>
        </w:rPr>
        <w:t> </w:t>
      </w:r>
      <w:r>
        <w:rPr>
          <w:sz w:val="22"/>
        </w:rPr>
        <w:t>for</w:t>
      </w:r>
      <w:r>
        <w:rPr>
          <w:spacing w:val="-6"/>
          <w:sz w:val="22"/>
        </w:rPr>
        <w:t> </w:t>
      </w:r>
      <w:r>
        <w:rPr>
          <w:sz w:val="22"/>
        </w:rPr>
        <w:t>Nonstandard</w:t>
      </w:r>
      <w:r>
        <w:rPr>
          <w:spacing w:val="-6"/>
          <w:sz w:val="22"/>
        </w:rPr>
        <w:t> </w:t>
      </w:r>
      <w:r>
        <w:rPr>
          <w:sz w:val="22"/>
        </w:rPr>
        <w:t>Testing</w:t>
      </w:r>
      <w:r>
        <w:rPr>
          <w:spacing w:val="-7"/>
          <w:sz w:val="22"/>
        </w:rPr>
        <w:t> </w:t>
      </w:r>
      <w:r>
        <w:rPr>
          <w:sz w:val="22"/>
        </w:rPr>
        <w:t>Problems”,</w:t>
      </w:r>
      <w:r>
        <w:rPr>
          <w:spacing w:val="-6"/>
          <w:sz w:val="22"/>
        </w:rPr>
        <w:t> </w:t>
      </w:r>
      <w:r>
        <w:rPr>
          <w:i/>
          <w:sz w:val="22"/>
        </w:rPr>
        <w:t>Journal</w:t>
      </w:r>
      <w:r>
        <w:rPr>
          <w:i/>
          <w:spacing w:val="-6"/>
          <w:sz w:val="22"/>
        </w:rPr>
        <w:t> </w:t>
      </w:r>
      <w:r>
        <w:rPr>
          <w:i/>
          <w:sz w:val="22"/>
        </w:rPr>
        <w:t>of Econometrics</w:t>
      </w:r>
      <w:r>
        <w:rPr>
          <w:sz w:val="22"/>
        </w:rPr>
        <w:t>, 200 (2017), 17-35.</w:t>
      </w:r>
    </w:p>
    <w:p>
      <w:pPr>
        <w:pStyle w:val="BodyText"/>
        <w:spacing w:before="1"/>
        <w:ind w:left="724"/>
      </w:pPr>
      <w:r>
        <w:rPr/>
        <w:t>“Parameter</w:t>
      </w:r>
      <w:r>
        <w:rPr>
          <w:spacing w:val="-10"/>
        </w:rPr>
        <w:t> </w:t>
      </w:r>
      <w:r>
        <w:rPr/>
        <w:t>Estimation</w:t>
      </w:r>
      <w:r>
        <w:rPr>
          <w:spacing w:val="-8"/>
        </w:rPr>
        <w:t> </w:t>
      </w:r>
      <w:r>
        <w:rPr/>
        <w:t>Robust</w:t>
      </w:r>
      <w:r>
        <w:rPr>
          <w:spacing w:val="-8"/>
        </w:rPr>
        <w:t> </w:t>
      </w:r>
      <w:r>
        <w:rPr/>
        <w:t>to</w:t>
      </w:r>
      <w:r>
        <w:rPr>
          <w:spacing w:val="-8"/>
        </w:rPr>
        <w:t> </w:t>
      </w:r>
      <w:r>
        <w:rPr/>
        <w:t>Low-Frequency</w:t>
      </w:r>
      <w:r>
        <w:rPr>
          <w:spacing w:val="-7"/>
        </w:rPr>
        <w:t> </w:t>
      </w:r>
      <w:r>
        <w:rPr/>
        <w:t>Contamination”</w:t>
      </w:r>
      <w:r>
        <w:rPr>
          <w:spacing w:val="-8"/>
        </w:rPr>
        <w:t> </w:t>
      </w:r>
      <w:r>
        <w:rPr/>
        <w:t>(with</w:t>
      </w:r>
      <w:r>
        <w:rPr>
          <w:spacing w:val="-8"/>
        </w:rPr>
        <w:t> </w:t>
      </w:r>
      <w:r>
        <w:rPr/>
        <w:t>Jonathan</w:t>
      </w:r>
      <w:r>
        <w:rPr>
          <w:spacing w:val="-8"/>
        </w:rPr>
        <w:t> </w:t>
      </w:r>
      <w:r>
        <w:rPr/>
        <w:t>B.</w:t>
      </w:r>
      <w:r>
        <w:rPr>
          <w:spacing w:val="-7"/>
        </w:rPr>
        <w:t> </w:t>
      </w:r>
      <w:r>
        <w:rPr>
          <w:spacing w:val="-2"/>
        </w:rPr>
        <w:t>Hill),</w:t>
      </w:r>
    </w:p>
    <w:p>
      <w:pPr>
        <w:spacing w:line="251" w:lineRule="exact" w:before="2"/>
        <w:ind w:left="1084" w:right="0" w:firstLine="0"/>
        <w:jc w:val="left"/>
        <w:rPr>
          <w:sz w:val="22"/>
        </w:rPr>
      </w:pPr>
      <w:r>
        <w:rPr>
          <w:i/>
          <w:sz w:val="22"/>
        </w:rPr>
        <w:t>Journal</w:t>
      </w:r>
      <w:r>
        <w:rPr>
          <w:i/>
          <w:spacing w:val="-9"/>
          <w:sz w:val="22"/>
        </w:rPr>
        <w:t> </w:t>
      </w:r>
      <w:r>
        <w:rPr>
          <w:i/>
          <w:sz w:val="22"/>
        </w:rPr>
        <w:t>of</w:t>
      </w:r>
      <w:r>
        <w:rPr>
          <w:i/>
          <w:spacing w:val="-7"/>
          <w:sz w:val="22"/>
        </w:rPr>
        <w:t> </w:t>
      </w:r>
      <w:r>
        <w:rPr>
          <w:i/>
          <w:sz w:val="22"/>
        </w:rPr>
        <w:t>Business</w:t>
      </w:r>
      <w:r>
        <w:rPr>
          <w:i/>
          <w:spacing w:val="-6"/>
          <w:sz w:val="22"/>
        </w:rPr>
        <w:t> </w:t>
      </w:r>
      <w:r>
        <w:rPr>
          <w:i/>
          <w:sz w:val="22"/>
        </w:rPr>
        <w:t>and</w:t>
      </w:r>
      <w:r>
        <w:rPr>
          <w:i/>
          <w:spacing w:val="-7"/>
          <w:sz w:val="22"/>
        </w:rPr>
        <w:t> </w:t>
      </w:r>
      <w:r>
        <w:rPr>
          <w:i/>
          <w:sz w:val="22"/>
        </w:rPr>
        <w:t>Economic</w:t>
      </w:r>
      <w:r>
        <w:rPr>
          <w:i/>
          <w:spacing w:val="-7"/>
          <w:sz w:val="22"/>
        </w:rPr>
        <w:t> </w:t>
      </w:r>
      <w:r>
        <w:rPr>
          <w:i/>
          <w:sz w:val="22"/>
        </w:rPr>
        <w:t>Statistics</w:t>
      </w:r>
      <w:r>
        <w:rPr>
          <w:sz w:val="22"/>
        </w:rPr>
        <w:t>,</w:t>
      </w:r>
      <w:r>
        <w:rPr>
          <w:spacing w:val="-6"/>
          <w:sz w:val="22"/>
        </w:rPr>
        <w:t> </w:t>
      </w:r>
      <w:r>
        <w:rPr>
          <w:sz w:val="22"/>
        </w:rPr>
        <w:t>35</w:t>
      </w:r>
      <w:r>
        <w:rPr>
          <w:spacing w:val="-7"/>
          <w:sz w:val="22"/>
        </w:rPr>
        <w:t> </w:t>
      </w:r>
      <w:r>
        <w:rPr>
          <w:sz w:val="22"/>
        </w:rPr>
        <w:t>(2017),</w:t>
      </w:r>
      <w:r>
        <w:rPr>
          <w:spacing w:val="-6"/>
          <w:sz w:val="22"/>
        </w:rPr>
        <w:t> </w:t>
      </w:r>
      <w:r>
        <w:rPr>
          <w:sz w:val="22"/>
        </w:rPr>
        <w:t>598-</w:t>
      </w:r>
      <w:r>
        <w:rPr>
          <w:spacing w:val="-4"/>
          <w:sz w:val="22"/>
        </w:rPr>
        <w:t>610.</w:t>
      </w:r>
    </w:p>
    <w:p>
      <w:pPr>
        <w:pStyle w:val="BodyText"/>
        <w:ind w:right="427" w:hanging="305"/>
      </w:pPr>
      <w:r>
        <w:rPr/>
        <w:t>“Memory</w:t>
      </w:r>
      <w:r>
        <w:rPr>
          <w:spacing w:val="-4"/>
        </w:rPr>
        <w:t> </w:t>
      </w:r>
      <w:r>
        <w:rPr/>
        <w:t>Parameter</w:t>
      </w:r>
      <w:r>
        <w:rPr>
          <w:spacing w:val="-4"/>
        </w:rPr>
        <w:t> </w:t>
      </w:r>
      <w:r>
        <w:rPr/>
        <w:t>Estimation</w:t>
      </w:r>
      <w:r>
        <w:rPr>
          <w:spacing w:val="-4"/>
        </w:rPr>
        <w:t> </w:t>
      </w:r>
      <w:r>
        <w:rPr/>
        <w:t>in</w:t>
      </w:r>
      <w:r>
        <w:rPr>
          <w:spacing w:val="-4"/>
        </w:rPr>
        <w:t> </w:t>
      </w:r>
      <w:r>
        <w:rPr/>
        <w:t>the</w:t>
      </w:r>
      <w:r>
        <w:rPr>
          <w:spacing w:val="-4"/>
        </w:rPr>
        <w:t> </w:t>
      </w:r>
      <w:r>
        <w:rPr/>
        <w:t>Presence</w:t>
      </w:r>
      <w:r>
        <w:rPr>
          <w:spacing w:val="-5"/>
        </w:rPr>
        <w:t> </w:t>
      </w:r>
      <w:r>
        <w:rPr/>
        <w:t>of</w:t>
      </w:r>
      <w:r>
        <w:rPr>
          <w:spacing w:val="-4"/>
        </w:rPr>
        <w:t> </w:t>
      </w:r>
      <w:r>
        <w:rPr/>
        <w:t>Level</w:t>
      </w:r>
      <w:r>
        <w:rPr>
          <w:spacing w:val="-4"/>
        </w:rPr>
        <w:t> </w:t>
      </w:r>
      <w:r>
        <w:rPr/>
        <w:t>Shifts</w:t>
      </w:r>
      <w:r>
        <w:rPr>
          <w:spacing w:val="-4"/>
        </w:rPr>
        <w:t> </w:t>
      </w:r>
      <w:r>
        <w:rPr/>
        <w:t>and</w:t>
      </w:r>
      <w:r>
        <w:rPr>
          <w:spacing w:val="-4"/>
        </w:rPr>
        <w:t> </w:t>
      </w:r>
      <w:r>
        <w:rPr/>
        <w:t>Deterministic</w:t>
      </w:r>
      <w:r>
        <w:rPr>
          <w:spacing w:val="-4"/>
        </w:rPr>
        <w:t> </w:t>
      </w:r>
      <w:r>
        <w:rPr/>
        <w:t>Trends” (with Pierre Perron), </w:t>
      </w:r>
      <w:r>
        <w:rPr>
          <w:i/>
        </w:rPr>
        <w:t>Econometric Theory</w:t>
      </w:r>
      <w:r>
        <w:rPr/>
        <w:t>, 29 (2013), 1196-1237.</w:t>
      </w:r>
    </w:p>
    <w:p>
      <w:pPr>
        <w:pStyle w:val="BodyText"/>
        <w:spacing w:before="1"/>
        <w:ind w:left="724"/>
      </w:pPr>
      <w:r>
        <w:rPr/>
        <w:t>“Estimation</w:t>
      </w:r>
      <w:r>
        <w:rPr>
          <w:spacing w:val="-8"/>
        </w:rPr>
        <w:t> </w:t>
      </w:r>
      <w:r>
        <w:rPr/>
        <w:t>of</w:t>
      </w:r>
      <w:r>
        <w:rPr>
          <w:spacing w:val="-7"/>
        </w:rPr>
        <w:t> </w:t>
      </w:r>
      <w:r>
        <w:rPr/>
        <w:t>the</w:t>
      </w:r>
      <w:r>
        <w:rPr>
          <w:spacing w:val="-7"/>
        </w:rPr>
        <w:t> </w:t>
      </w:r>
      <w:r>
        <w:rPr/>
        <w:t>Long-Memory</w:t>
      </w:r>
      <w:r>
        <w:rPr>
          <w:spacing w:val="-8"/>
        </w:rPr>
        <w:t> </w:t>
      </w:r>
      <w:r>
        <w:rPr/>
        <w:t>Stochastic</w:t>
      </w:r>
      <w:r>
        <w:rPr>
          <w:spacing w:val="-7"/>
        </w:rPr>
        <w:t> </w:t>
      </w:r>
      <w:r>
        <w:rPr/>
        <w:t>Volatility</w:t>
      </w:r>
      <w:r>
        <w:rPr>
          <w:spacing w:val="-7"/>
        </w:rPr>
        <w:t> </w:t>
      </w:r>
      <w:r>
        <w:rPr/>
        <w:t>Model</w:t>
      </w:r>
      <w:r>
        <w:rPr>
          <w:spacing w:val="-8"/>
        </w:rPr>
        <w:t> </w:t>
      </w:r>
      <w:r>
        <w:rPr/>
        <w:t>Parameters</w:t>
      </w:r>
      <w:r>
        <w:rPr>
          <w:spacing w:val="-7"/>
        </w:rPr>
        <w:t> </w:t>
      </w:r>
      <w:r>
        <w:rPr/>
        <w:t>that</w:t>
      </w:r>
      <w:r>
        <w:rPr>
          <w:spacing w:val="-7"/>
        </w:rPr>
        <w:t> </w:t>
      </w:r>
      <w:r>
        <w:rPr>
          <w:spacing w:val="-5"/>
        </w:rPr>
        <w:t>is</w:t>
      </w:r>
    </w:p>
    <w:p>
      <w:pPr>
        <w:spacing w:line="237" w:lineRule="auto" w:before="3"/>
        <w:ind w:left="1084" w:right="427" w:firstLine="0"/>
        <w:jc w:val="left"/>
        <w:rPr>
          <w:sz w:val="22"/>
        </w:rPr>
      </w:pPr>
      <w:r>
        <w:rPr>
          <w:sz w:val="22"/>
        </w:rPr>
        <w:t>Robust</w:t>
      </w:r>
      <w:r>
        <w:rPr>
          <w:spacing w:val="-4"/>
          <w:sz w:val="22"/>
        </w:rPr>
        <w:t> </w:t>
      </w:r>
      <w:r>
        <w:rPr>
          <w:sz w:val="22"/>
        </w:rPr>
        <w:t>to</w:t>
      </w:r>
      <w:r>
        <w:rPr>
          <w:spacing w:val="-4"/>
          <w:sz w:val="22"/>
        </w:rPr>
        <w:t> </w:t>
      </w:r>
      <w:r>
        <w:rPr>
          <w:sz w:val="22"/>
        </w:rPr>
        <w:t>Level</w:t>
      </w:r>
      <w:r>
        <w:rPr>
          <w:spacing w:val="-4"/>
          <w:sz w:val="22"/>
        </w:rPr>
        <w:t> </w:t>
      </w:r>
      <w:r>
        <w:rPr>
          <w:sz w:val="22"/>
        </w:rPr>
        <w:t>Shifts</w:t>
      </w:r>
      <w:r>
        <w:rPr>
          <w:spacing w:val="-4"/>
          <w:sz w:val="22"/>
        </w:rPr>
        <w:t> </w:t>
      </w:r>
      <w:r>
        <w:rPr>
          <w:sz w:val="22"/>
        </w:rPr>
        <w:t>and</w:t>
      </w:r>
      <w:r>
        <w:rPr>
          <w:spacing w:val="-4"/>
          <w:sz w:val="22"/>
        </w:rPr>
        <w:t> </w:t>
      </w:r>
      <w:r>
        <w:rPr>
          <w:sz w:val="22"/>
        </w:rPr>
        <w:t>Deterministic</w:t>
      </w:r>
      <w:r>
        <w:rPr>
          <w:spacing w:val="-4"/>
          <w:sz w:val="22"/>
        </w:rPr>
        <w:t> </w:t>
      </w:r>
      <w:r>
        <w:rPr>
          <w:sz w:val="22"/>
        </w:rPr>
        <w:t>Trends”,</w:t>
      </w:r>
      <w:r>
        <w:rPr>
          <w:spacing w:val="-1"/>
          <w:sz w:val="22"/>
        </w:rPr>
        <w:t> </w:t>
      </w:r>
      <w:r>
        <w:rPr>
          <w:i/>
          <w:sz w:val="22"/>
        </w:rPr>
        <w:t>Journal</w:t>
      </w:r>
      <w:r>
        <w:rPr>
          <w:i/>
          <w:spacing w:val="-4"/>
          <w:sz w:val="22"/>
        </w:rPr>
        <w:t> </w:t>
      </w:r>
      <w:r>
        <w:rPr>
          <w:i/>
          <w:sz w:val="22"/>
        </w:rPr>
        <w:t>of</w:t>
      </w:r>
      <w:r>
        <w:rPr>
          <w:i/>
          <w:spacing w:val="-4"/>
          <w:sz w:val="22"/>
        </w:rPr>
        <w:t> </w:t>
      </w:r>
      <w:r>
        <w:rPr>
          <w:i/>
          <w:sz w:val="22"/>
        </w:rPr>
        <w:t>Time</w:t>
      </w:r>
      <w:r>
        <w:rPr>
          <w:i/>
          <w:spacing w:val="-4"/>
          <w:sz w:val="22"/>
        </w:rPr>
        <w:t> </w:t>
      </w:r>
      <w:r>
        <w:rPr>
          <w:i/>
          <w:sz w:val="22"/>
        </w:rPr>
        <w:t>Series</w:t>
      </w:r>
      <w:r>
        <w:rPr>
          <w:i/>
          <w:spacing w:val="-4"/>
          <w:sz w:val="22"/>
        </w:rPr>
        <w:t> </w:t>
      </w:r>
      <w:r>
        <w:rPr>
          <w:i/>
          <w:sz w:val="22"/>
        </w:rPr>
        <w:t>Analysis</w:t>
      </w:r>
      <w:r>
        <w:rPr>
          <w:sz w:val="22"/>
        </w:rPr>
        <w:t>,</w:t>
      </w:r>
      <w:r>
        <w:rPr>
          <w:spacing w:val="-4"/>
          <w:sz w:val="22"/>
        </w:rPr>
        <w:t> </w:t>
      </w:r>
      <w:r>
        <w:rPr>
          <w:sz w:val="22"/>
        </w:rPr>
        <w:t>34 (2013), 285-301.</w:t>
      </w:r>
    </w:p>
    <w:p>
      <w:pPr>
        <w:pStyle w:val="BodyText"/>
        <w:spacing w:before="2"/>
        <w:ind w:left="0"/>
      </w:pPr>
    </w:p>
    <w:p>
      <w:pPr>
        <w:pStyle w:val="Heading1"/>
        <w:spacing w:line="251" w:lineRule="exact" w:before="1"/>
      </w:pPr>
      <w:r>
        <w:rPr>
          <w:smallCaps/>
        </w:rPr>
        <w:t>Working</w:t>
      </w:r>
      <w:r>
        <w:rPr>
          <w:smallCaps/>
          <w:spacing w:val="-6"/>
        </w:rPr>
        <w:t> </w:t>
      </w:r>
      <w:r>
        <w:rPr>
          <w:smallCaps/>
          <w:spacing w:val="-2"/>
        </w:rPr>
        <w:t>Papers</w:t>
      </w:r>
    </w:p>
    <w:p>
      <w:pPr>
        <w:pStyle w:val="BodyText"/>
        <w:ind w:left="724" w:right="921"/>
      </w:pPr>
      <w:r>
        <w:rPr/>
        <w:t>“Numerical Analysis of Test Optimality” (with Philipp Ketz and Jan Scherer) “Dynamic</w:t>
      </w:r>
      <w:r>
        <w:rPr>
          <w:spacing w:val="-4"/>
        </w:rPr>
        <w:t> </w:t>
      </w:r>
      <w:r>
        <w:rPr/>
        <w:t>Local</w:t>
      </w:r>
      <w:r>
        <w:rPr>
          <w:spacing w:val="-4"/>
        </w:rPr>
        <w:t> </w:t>
      </w:r>
      <w:r>
        <w:rPr/>
        <w:t>Average</w:t>
      </w:r>
      <w:r>
        <w:rPr>
          <w:spacing w:val="-4"/>
        </w:rPr>
        <w:t> </w:t>
      </w:r>
      <w:r>
        <w:rPr/>
        <w:t>Treatment</w:t>
      </w:r>
      <w:r>
        <w:rPr>
          <w:spacing w:val="-4"/>
        </w:rPr>
        <w:t> </w:t>
      </w:r>
      <w:r>
        <w:rPr/>
        <w:t>Effects</w:t>
      </w:r>
      <w:r>
        <w:rPr>
          <w:spacing w:val="-4"/>
        </w:rPr>
        <w:t> </w:t>
      </w:r>
      <w:r>
        <w:rPr/>
        <w:t>in</w:t>
      </w:r>
      <w:r>
        <w:rPr>
          <w:spacing w:val="-4"/>
        </w:rPr>
        <w:t> </w:t>
      </w:r>
      <w:r>
        <w:rPr/>
        <w:t>Time</w:t>
      </w:r>
      <w:r>
        <w:rPr>
          <w:spacing w:val="-4"/>
        </w:rPr>
        <w:t> </w:t>
      </w:r>
      <w:r>
        <w:rPr/>
        <w:t>Series”</w:t>
      </w:r>
      <w:r>
        <w:rPr>
          <w:spacing w:val="-4"/>
        </w:rPr>
        <w:t> </w:t>
      </w:r>
      <w:r>
        <w:rPr/>
        <w:t>(with</w:t>
      </w:r>
      <w:r>
        <w:rPr>
          <w:spacing w:val="-4"/>
        </w:rPr>
        <w:t> </w:t>
      </w:r>
      <w:r>
        <w:rPr/>
        <w:t>Alessandro</w:t>
      </w:r>
      <w:r>
        <w:rPr>
          <w:spacing w:val="-4"/>
        </w:rPr>
        <w:t> </w:t>
      </w:r>
      <w:r>
        <w:rPr/>
        <w:t>Casini,</w:t>
      </w:r>
    </w:p>
    <w:p>
      <w:pPr>
        <w:pStyle w:val="BodyText"/>
        <w:spacing w:line="251" w:lineRule="exact" w:before="1"/>
      </w:pPr>
      <w:r>
        <w:rPr/>
        <w:t>Raimondo</w:t>
      </w:r>
      <w:r>
        <w:rPr>
          <w:spacing w:val="-5"/>
        </w:rPr>
        <w:t> </w:t>
      </w:r>
      <w:r>
        <w:rPr/>
        <w:t>Pala</w:t>
      </w:r>
      <w:r>
        <w:rPr>
          <w:spacing w:val="-5"/>
        </w:rPr>
        <w:t> </w:t>
      </w:r>
      <w:r>
        <w:rPr/>
        <w:t>and</w:t>
      </w:r>
      <w:r>
        <w:rPr>
          <w:spacing w:val="-5"/>
        </w:rPr>
        <w:t> </w:t>
      </w:r>
      <w:r>
        <w:rPr/>
        <w:t>Luca</w:t>
      </w:r>
      <w:r>
        <w:rPr>
          <w:spacing w:val="-4"/>
        </w:rPr>
        <w:t> </w:t>
      </w:r>
      <w:r>
        <w:rPr>
          <w:spacing w:val="-2"/>
        </w:rPr>
        <w:t>Rolla)</w:t>
      </w:r>
    </w:p>
    <w:p>
      <w:pPr>
        <w:pStyle w:val="BodyText"/>
        <w:ind w:hanging="360"/>
        <w:rPr>
          <w:i/>
        </w:rPr>
      </w:pPr>
      <w:r>
        <w:rPr/>
        <w:t>“Uniform</w:t>
      </w:r>
      <w:r>
        <w:rPr>
          <w:spacing w:val="-4"/>
        </w:rPr>
        <w:t> </w:t>
      </w:r>
      <w:r>
        <w:rPr/>
        <w:t>Critical</w:t>
      </w:r>
      <w:r>
        <w:rPr>
          <w:spacing w:val="-4"/>
        </w:rPr>
        <w:t> </w:t>
      </w:r>
      <w:r>
        <w:rPr/>
        <w:t>Values</w:t>
      </w:r>
      <w:r>
        <w:rPr>
          <w:spacing w:val="-4"/>
        </w:rPr>
        <w:t> </w:t>
      </w:r>
      <w:r>
        <w:rPr/>
        <w:t>for</w:t>
      </w:r>
      <w:r>
        <w:rPr>
          <w:spacing w:val="-4"/>
        </w:rPr>
        <w:t> </w:t>
      </w:r>
      <w:r>
        <w:rPr/>
        <w:t>Likelihood</w:t>
      </w:r>
      <w:r>
        <w:rPr>
          <w:spacing w:val="-4"/>
        </w:rPr>
        <w:t> </w:t>
      </w:r>
      <w:r>
        <w:rPr/>
        <w:t>Ratio</w:t>
      </w:r>
      <w:r>
        <w:rPr>
          <w:spacing w:val="-4"/>
        </w:rPr>
        <w:t> </w:t>
      </w:r>
      <w:r>
        <w:rPr/>
        <w:t>Tests</w:t>
      </w:r>
      <w:r>
        <w:rPr>
          <w:spacing w:val="-4"/>
        </w:rPr>
        <w:t> </w:t>
      </w:r>
      <w:r>
        <w:rPr/>
        <w:t>in</w:t>
      </w:r>
      <w:r>
        <w:rPr>
          <w:spacing w:val="-4"/>
        </w:rPr>
        <w:t> </w:t>
      </w:r>
      <w:r>
        <w:rPr/>
        <w:t>Boundary</w:t>
      </w:r>
      <w:r>
        <w:rPr>
          <w:spacing w:val="-4"/>
        </w:rPr>
        <w:t> </w:t>
      </w:r>
      <w:r>
        <w:rPr/>
        <w:t>Problems”</w:t>
      </w:r>
      <w:r>
        <w:rPr>
          <w:spacing w:val="30"/>
        </w:rPr>
        <w:t> </w:t>
      </w:r>
      <w:r>
        <w:rPr/>
        <w:t>(with</w:t>
      </w:r>
      <w:r>
        <w:rPr>
          <w:spacing w:val="-4"/>
        </w:rPr>
        <w:t> </w:t>
      </w:r>
      <w:r>
        <w:rPr/>
        <w:t>Giuseppe Cavaliere, Rasmus Pedersen and Anders Rahbek), revise and resubmit at </w:t>
      </w:r>
      <w:r>
        <w:rPr>
          <w:i/>
        </w:rPr>
        <w:t>Journal of </w:t>
      </w:r>
      <w:r>
        <w:rPr>
          <w:i/>
          <w:spacing w:val="-2"/>
        </w:rPr>
        <w:t>Econometrics</w:t>
      </w:r>
    </w:p>
    <w:p>
      <w:pPr>
        <w:pStyle w:val="BodyText"/>
        <w:spacing w:line="237" w:lineRule="auto" w:before="4"/>
        <w:ind w:hanging="360"/>
      </w:pPr>
      <w:r>
        <w:rPr/>
        <w:t>“Identification,</w:t>
      </w:r>
      <w:r>
        <w:rPr>
          <w:spacing w:val="-4"/>
        </w:rPr>
        <w:t> </w:t>
      </w:r>
      <w:r>
        <w:rPr/>
        <w:t>Estimation</w:t>
      </w:r>
      <w:r>
        <w:rPr>
          <w:spacing w:val="-5"/>
        </w:rPr>
        <w:t> </w:t>
      </w:r>
      <w:r>
        <w:rPr/>
        <w:t>and</w:t>
      </w:r>
      <w:r>
        <w:rPr>
          <w:spacing w:val="-5"/>
        </w:rPr>
        <w:t> </w:t>
      </w:r>
      <w:r>
        <w:rPr/>
        <w:t>Inference</w:t>
      </w:r>
      <w:r>
        <w:rPr>
          <w:spacing w:val="-5"/>
        </w:rPr>
        <w:t> </w:t>
      </w:r>
      <w:r>
        <w:rPr/>
        <w:t>in</w:t>
      </w:r>
      <w:r>
        <w:rPr>
          <w:spacing w:val="-5"/>
        </w:rPr>
        <w:t> </w:t>
      </w:r>
      <w:r>
        <w:rPr/>
        <w:t>High-Frequency</w:t>
      </w:r>
      <w:r>
        <w:rPr>
          <w:spacing w:val="-5"/>
        </w:rPr>
        <w:t> </w:t>
      </w:r>
      <w:r>
        <w:rPr/>
        <w:t>Event</w:t>
      </w:r>
      <w:r>
        <w:rPr>
          <w:spacing w:val="-5"/>
        </w:rPr>
        <w:t> </w:t>
      </w:r>
      <w:r>
        <w:rPr/>
        <w:t>Study</w:t>
      </w:r>
      <w:r>
        <w:rPr>
          <w:spacing w:val="-5"/>
        </w:rPr>
        <w:t> </w:t>
      </w:r>
      <w:r>
        <w:rPr/>
        <w:t>Regressions”</w:t>
      </w:r>
      <w:r>
        <w:rPr>
          <w:spacing w:val="-5"/>
        </w:rPr>
        <w:t> </w:t>
      </w:r>
      <w:r>
        <w:rPr/>
        <w:t>(with Alessandro Casini)</w:t>
      </w:r>
    </w:p>
    <w:p>
      <w:pPr>
        <w:pStyle w:val="BodyText"/>
        <w:spacing w:before="1"/>
        <w:ind w:right="427" w:hanging="360"/>
        <w:rPr>
          <w:i/>
        </w:rPr>
      </w:pPr>
      <w:r>
        <w:rPr/>
        <w:t>“Inference</w:t>
      </w:r>
      <w:r>
        <w:rPr>
          <w:spacing w:val="-4"/>
        </w:rPr>
        <w:t> </w:t>
      </w:r>
      <w:r>
        <w:rPr/>
        <w:t>for</w:t>
      </w:r>
      <w:r>
        <w:rPr>
          <w:spacing w:val="-4"/>
        </w:rPr>
        <w:t> </w:t>
      </w:r>
      <w:r>
        <w:rPr/>
        <w:t>Interval-Identified</w:t>
      </w:r>
      <w:r>
        <w:rPr>
          <w:spacing w:val="-4"/>
        </w:rPr>
        <w:t> </w:t>
      </w:r>
      <w:r>
        <w:rPr/>
        <w:t>Parameters</w:t>
      </w:r>
      <w:r>
        <w:rPr>
          <w:spacing w:val="-4"/>
        </w:rPr>
        <w:t> </w:t>
      </w:r>
      <w:r>
        <w:rPr/>
        <w:t>Selected</w:t>
      </w:r>
      <w:r>
        <w:rPr>
          <w:spacing w:val="-4"/>
        </w:rPr>
        <w:t> </w:t>
      </w:r>
      <w:r>
        <w:rPr/>
        <w:t>from</w:t>
      </w:r>
      <w:r>
        <w:rPr>
          <w:spacing w:val="-4"/>
        </w:rPr>
        <w:t> </w:t>
      </w:r>
      <w:r>
        <w:rPr/>
        <w:t>an</w:t>
      </w:r>
      <w:r>
        <w:rPr>
          <w:spacing w:val="-4"/>
        </w:rPr>
        <w:t> </w:t>
      </w:r>
      <w:r>
        <w:rPr/>
        <w:t>Estimated</w:t>
      </w:r>
      <w:r>
        <w:rPr>
          <w:spacing w:val="-4"/>
        </w:rPr>
        <w:t> </w:t>
      </w:r>
      <w:r>
        <w:rPr/>
        <w:t>Set”</w:t>
      </w:r>
      <w:r>
        <w:rPr>
          <w:spacing w:val="-4"/>
        </w:rPr>
        <w:t> </w:t>
      </w:r>
      <w:r>
        <w:rPr/>
        <w:t>(with</w:t>
      </w:r>
      <w:r>
        <w:rPr>
          <w:spacing w:val="-4"/>
        </w:rPr>
        <w:t> </w:t>
      </w:r>
      <w:r>
        <w:rPr/>
        <w:t>Sukjin Han), revise and resubmit at </w:t>
      </w:r>
      <w:r>
        <w:rPr>
          <w:i/>
        </w:rPr>
        <w:t>Quantitative Economics</w:t>
      </w:r>
    </w:p>
    <w:p>
      <w:pPr>
        <w:pStyle w:val="BodyText"/>
        <w:ind w:left="0"/>
        <w:rPr>
          <w:i/>
        </w:rPr>
      </w:pPr>
    </w:p>
    <w:p>
      <w:pPr>
        <w:pStyle w:val="Heading1"/>
      </w:pPr>
      <w:r>
        <w:rPr>
          <w:smallCaps/>
        </w:rPr>
        <w:t>Teaching</w:t>
      </w:r>
      <w:r>
        <w:rPr>
          <w:smallCaps/>
          <w:spacing w:val="-7"/>
        </w:rPr>
        <w:t> </w:t>
      </w:r>
      <w:r>
        <w:rPr>
          <w:smallCaps/>
          <w:spacing w:val="-2"/>
        </w:rPr>
        <w:t>Experience</w:t>
      </w:r>
    </w:p>
    <w:p>
      <w:pPr>
        <w:pStyle w:val="BodyText"/>
        <w:spacing w:before="1"/>
        <w:ind w:left="724"/>
      </w:pPr>
      <w:r>
        <w:rPr/>
        <w:t>Econometrics</w:t>
      </w:r>
      <w:r>
        <w:rPr>
          <w:spacing w:val="-10"/>
        </w:rPr>
        <w:t> </w:t>
      </w:r>
      <w:r>
        <w:rPr/>
        <w:t>(Ph.D.),</w:t>
      </w:r>
      <w:r>
        <w:rPr>
          <w:spacing w:val="-7"/>
        </w:rPr>
        <w:t> </w:t>
      </w:r>
      <w:r>
        <w:rPr/>
        <w:t>University</w:t>
      </w:r>
      <w:r>
        <w:rPr>
          <w:spacing w:val="-7"/>
        </w:rPr>
        <w:t> </w:t>
      </w:r>
      <w:r>
        <w:rPr/>
        <w:t>of</w:t>
      </w:r>
      <w:r>
        <w:rPr>
          <w:spacing w:val="-8"/>
        </w:rPr>
        <w:t> </w:t>
      </w:r>
      <w:r>
        <w:rPr/>
        <w:t>Colorado,</w:t>
      </w:r>
      <w:r>
        <w:rPr>
          <w:spacing w:val="-7"/>
        </w:rPr>
        <w:t> </w:t>
      </w:r>
      <w:r>
        <w:rPr/>
        <w:t>Spring</w:t>
      </w:r>
      <w:r>
        <w:rPr>
          <w:spacing w:val="-7"/>
        </w:rPr>
        <w:t> </w:t>
      </w:r>
      <w:r>
        <w:rPr/>
        <w:t>2025,</w:t>
      </w:r>
      <w:r>
        <w:rPr>
          <w:spacing w:val="-8"/>
        </w:rPr>
        <w:t> </w:t>
      </w:r>
      <w:r>
        <w:rPr/>
        <w:t>Spring</w:t>
      </w:r>
      <w:r>
        <w:rPr>
          <w:spacing w:val="-7"/>
        </w:rPr>
        <w:t> </w:t>
      </w:r>
      <w:r>
        <w:rPr>
          <w:spacing w:val="-4"/>
        </w:rPr>
        <w:t>2026</w:t>
      </w:r>
    </w:p>
    <w:p>
      <w:pPr>
        <w:pStyle w:val="BodyText"/>
        <w:spacing w:line="237" w:lineRule="auto" w:before="4"/>
        <w:ind w:left="724"/>
      </w:pPr>
      <w:r>
        <w:rPr/>
        <w:t>Math Camp (Ph.D.), University of Colorado, August 2022, August 2023, August 2024 Econometric</w:t>
      </w:r>
      <w:r>
        <w:rPr>
          <w:spacing w:val="-3"/>
        </w:rPr>
        <w:t> </w:t>
      </w:r>
      <w:r>
        <w:rPr/>
        <w:t>Theory</w:t>
      </w:r>
      <w:r>
        <w:rPr>
          <w:spacing w:val="-3"/>
        </w:rPr>
        <w:t> </w:t>
      </w:r>
      <w:r>
        <w:rPr/>
        <w:t>2</w:t>
      </w:r>
      <w:r>
        <w:rPr>
          <w:spacing w:val="-4"/>
        </w:rPr>
        <w:t> </w:t>
      </w:r>
      <w:r>
        <w:rPr/>
        <w:t>–</w:t>
      </w:r>
      <w:r>
        <w:rPr>
          <w:spacing w:val="-3"/>
        </w:rPr>
        <w:t> </w:t>
      </w:r>
      <w:r>
        <w:rPr/>
        <w:t>Time</w:t>
      </w:r>
      <w:r>
        <w:rPr>
          <w:spacing w:val="-3"/>
        </w:rPr>
        <w:t> </w:t>
      </w:r>
      <w:r>
        <w:rPr/>
        <w:t>Series</w:t>
      </w:r>
      <w:r>
        <w:rPr>
          <w:spacing w:val="-3"/>
        </w:rPr>
        <w:t> </w:t>
      </w:r>
      <w:r>
        <w:rPr/>
        <w:t>(Ph.D.),</w:t>
      </w:r>
      <w:r>
        <w:rPr>
          <w:spacing w:val="-3"/>
        </w:rPr>
        <w:t> </w:t>
      </w:r>
      <w:r>
        <w:rPr/>
        <w:t>University</w:t>
      </w:r>
      <w:r>
        <w:rPr>
          <w:spacing w:val="-3"/>
        </w:rPr>
        <w:t> </w:t>
      </w:r>
      <w:r>
        <w:rPr/>
        <w:t>of</w:t>
      </w:r>
      <w:r>
        <w:rPr>
          <w:spacing w:val="-3"/>
        </w:rPr>
        <w:t> </w:t>
      </w:r>
      <w:r>
        <w:rPr/>
        <w:t>Colorado,</w:t>
      </w:r>
      <w:r>
        <w:rPr>
          <w:spacing w:val="-3"/>
        </w:rPr>
        <w:t> </w:t>
      </w:r>
      <w:r>
        <w:rPr/>
        <w:t>Spring</w:t>
      </w:r>
      <w:r>
        <w:rPr>
          <w:spacing w:val="-3"/>
        </w:rPr>
        <w:t> </w:t>
      </w:r>
      <w:r>
        <w:rPr/>
        <w:t>2019,</w:t>
      </w:r>
      <w:r>
        <w:rPr>
          <w:spacing w:val="-3"/>
        </w:rPr>
        <w:t> </w:t>
      </w:r>
      <w:r>
        <w:rPr/>
        <w:t>Spring</w:t>
      </w:r>
    </w:p>
    <w:p>
      <w:pPr>
        <w:pStyle w:val="BodyText"/>
        <w:spacing w:before="1"/>
      </w:pPr>
      <w:r>
        <w:rPr/>
        <w:t>2020,</w:t>
      </w:r>
      <w:r>
        <w:rPr>
          <w:spacing w:val="-6"/>
        </w:rPr>
        <w:t> </w:t>
      </w:r>
      <w:r>
        <w:rPr/>
        <w:t>Fall</w:t>
      </w:r>
      <w:r>
        <w:rPr>
          <w:spacing w:val="-5"/>
        </w:rPr>
        <w:t> </w:t>
      </w:r>
      <w:r>
        <w:rPr/>
        <w:t>2021,</w:t>
      </w:r>
      <w:r>
        <w:rPr>
          <w:spacing w:val="-5"/>
        </w:rPr>
        <w:t> </w:t>
      </w:r>
      <w:r>
        <w:rPr/>
        <w:t>Spring</w:t>
      </w:r>
      <w:r>
        <w:rPr>
          <w:spacing w:val="-5"/>
        </w:rPr>
        <w:t> </w:t>
      </w:r>
      <w:r>
        <w:rPr/>
        <w:t>2024,</w:t>
      </w:r>
      <w:r>
        <w:rPr>
          <w:spacing w:val="-5"/>
        </w:rPr>
        <w:t> </w:t>
      </w:r>
      <w:r>
        <w:rPr/>
        <w:t>Spring</w:t>
      </w:r>
      <w:r>
        <w:rPr>
          <w:spacing w:val="-5"/>
        </w:rPr>
        <w:t> </w:t>
      </w:r>
      <w:r>
        <w:rPr>
          <w:spacing w:val="-4"/>
        </w:rPr>
        <w:t>2026</w:t>
      </w:r>
    </w:p>
    <w:p>
      <w:pPr>
        <w:pStyle w:val="BodyText"/>
        <w:spacing w:line="237" w:lineRule="auto" w:before="3"/>
        <w:ind w:right="427" w:hanging="360"/>
      </w:pPr>
      <w:r>
        <w:rPr/>
        <w:t>Introduction</w:t>
      </w:r>
      <w:r>
        <w:rPr>
          <w:spacing w:val="-5"/>
        </w:rPr>
        <w:t> </w:t>
      </w:r>
      <w:r>
        <w:rPr/>
        <w:t>to</w:t>
      </w:r>
      <w:r>
        <w:rPr>
          <w:spacing w:val="-5"/>
        </w:rPr>
        <w:t> </w:t>
      </w:r>
      <w:r>
        <w:rPr/>
        <w:t>Econometrics</w:t>
      </w:r>
      <w:r>
        <w:rPr>
          <w:spacing w:val="-5"/>
        </w:rPr>
        <w:t> </w:t>
      </w:r>
      <w:r>
        <w:rPr/>
        <w:t>(Undergraduate),</w:t>
      </w:r>
      <w:r>
        <w:rPr>
          <w:spacing w:val="-2"/>
        </w:rPr>
        <w:t> </w:t>
      </w:r>
      <w:r>
        <w:rPr/>
        <w:t>University</w:t>
      </w:r>
      <w:r>
        <w:rPr>
          <w:spacing w:val="-5"/>
        </w:rPr>
        <w:t> </w:t>
      </w:r>
      <w:r>
        <w:rPr/>
        <w:t>of</w:t>
      </w:r>
      <w:r>
        <w:rPr>
          <w:spacing w:val="-5"/>
        </w:rPr>
        <w:t> </w:t>
      </w:r>
      <w:r>
        <w:rPr/>
        <w:t>Colorado,</w:t>
      </w:r>
      <w:r>
        <w:rPr>
          <w:spacing w:val="-4"/>
        </w:rPr>
        <w:t> </w:t>
      </w:r>
      <w:r>
        <w:rPr/>
        <w:t>Spring</w:t>
      </w:r>
      <w:r>
        <w:rPr>
          <w:spacing w:val="-5"/>
        </w:rPr>
        <w:t> </w:t>
      </w:r>
      <w:r>
        <w:rPr/>
        <w:t>2019,</w:t>
      </w:r>
      <w:r>
        <w:rPr>
          <w:spacing w:val="-5"/>
        </w:rPr>
        <w:t> </w:t>
      </w:r>
      <w:r>
        <w:rPr/>
        <w:t>Spring 2020, Fall 2020, Spring 2021, Fall 2021, Fall 2022</w:t>
      </w:r>
    </w:p>
    <w:p>
      <w:pPr>
        <w:pStyle w:val="BodyText"/>
        <w:spacing w:before="1"/>
        <w:ind w:left="724" w:right="921"/>
      </w:pPr>
      <w:r>
        <w:rPr/>
        <w:t>Introduction</w:t>
      </w:r>
      <w:r>
        <w:rPr>
          <w:spacing w:val="-5"/>
        </w:rPr>
        <w:t> </w:t>
      </w:r>
      <w:r>
        <w:rPr/>
        <w:t>to</w:t>
      </w:r>
      <w:r>
        <w:rPr>
          <w:spacing w:val="-5"/>
        </w:rPr>
        <w:t> </w:t>
      </w:r>
      <w:r>
        <w:rPr/>
        <w:t>Econometrics</w:t>
      </w:r>
      <w:r>
        <w:rPr>
          <w:spacing w:val="-5"/>
        </w:rPr>
        <w:t> </w:t>
      </w:r>
      <w:r>
        <w:rPr/>
        <w:t>(Undergraduate),</w:t>
      </w:r>
      <w:r>
        <w:rPr>
          <w:spacing w:val="-5"/>
        </w:rPr>
        <w:t> </w:t>
      </w:r>
      <w:r>
        <w:rPr/>
        <w:t>Brown</w:t>
      </w:r>
      <w:r>
        <w:rPr>
          <w:spacing w:val="-5"/>
        </w:rPr>
        <w:t> </w:t>
      </w:r>
      <w:r>
        <w:rPr/>
        <w:t>University,</w:t>
      </w:r>
      <w:r>
        <w:rPr>
          <w:spacing w:val="-4"/>
        </w:rPr>
        <w:t> </w:t>
      </w:r>
      <w:r>
        <w:rPr/>
        <w:t>Fall</w:t>
      </w:r>
      <w:r>
        <w:rPr>
          <w:spacing w:val="-5"/>
        </w:rPr>
        <w:t> </w:t>
      </w:r>
      <w:r>
        <w:rPr/>
        <w:t>2016,</w:t>
      </w:r>
      <w:r>
        <w:rPr>
          <w:spacing w:val="-5"/>
        </w:rPr>
        <w:t> </w:t>
      </w:r>
      <w:r>
        <w:rPr/>
        <w:t>Fall</w:t>
      </w:r>
      <w:r>
        <w:rPr>
          <w:spacing w:val="-5"/>
        </w:rPr>
        <w:t> </w:t>
      </w:r>
      <w:r>
        <w:rPr/>
        <w:t>2017 Introduction to Econometrics (Undergraduate), Harvard University, Spring 2016 Econometrics I (Undergraduate), Brown University, Spring 2013, Spring 2015</w:t>
      </w:r>
    </w:p>
    <w:p>
      <w:pPr>
        <w:pStyle w:val="BodyText"/>
        <w:ind w:hanging="360"/>
      </w:pPr>
      <w:r>
        <w:rPr/>
        <w:t>Econometrics</w:t>
      </w:r>
      <w:r>
        <w:rPr>
          <w:spacing w:val="-4"/>
        </w:rPr>
        <w:t> </w:t>
      </w:r>
      <w:r>
        <w:rPr/>
        <w:t>II</w:t>
      </w:r>
      <w:r>
        <w:rPr>
          <w:spacing w:val="-4"/>
        </w:rPr>
        <w:t> </w:t>
      </w:r>
      <w:r>
        <w:rPr/>
        <w:t>–</w:t>
      </w:r>
      <w:r>
        <w:rPr>
          <w:spacing w:val="-4"/>
        </w:rPr>
        <w:t> </w:t>
      </w:r>
      <w:r>
        <w:rPr/>
        <w:t>Time</w:t>
      </w:r>
      <w:r>
        <w:rPr>
          <w:spacing w:val="-4"/>
        </w:rPr>
        <w:t> </w:t>
      </w:r>
      <w:r>
        <w:rPr/>
        <w:t>Series</w:t>
      </w:r>
      <w:r>
        <w:rPr>
          <w:spacing w:val="-4"/>
        </w:rPr>
        <w:t> </w:t>
      </w:r>
      <w:r>
        <w:rPr/>
        <w:t>(Undergraduate),</w:t>
      </w:r>
      <w:r>
        <w:rPr>
          <w:spacing w:val="-4"/>
        </w:rPr>
        <w:t> </w:t>
      </w:r>
      <w:r>
        <w:rPr/>
        <w:t>Brown</w:t>
      </w:r>
      <w:r>
        <w:rPr>
          <w:spacing w:val="-4"/>
        </w:rPr>
        <w:t> </w:t>
      </w:r>
      <w:r>
        <w:rPr/>
        <w:t>University,</w:t>
      </w:r>
      <w:r>
        <w:rPr>
          <w:spacing w:val="-4"/>
        </w:rPr>
        <w:t> </w:t>
      </w:r>
      <w:r>
        <w:rPr/>
        <w:t>Fall</w:t>
      </w:r>
      <w:r>
        <w:rPr>
          <w:spacing w:val="-4"/>
        </w:rPr>
        <w:t> </w:t>
      </w:r>
      <w:r>
        <w:rPr/>
        <w:t>2011,</w:t>
      </w:r>
      <w:r>
        <w:rPr>
          <w:spacing w:val="-4"/>
        </w:rPr>
        <w:t> </w:t>
      </w:r>
      <w:r>
        <w:rPr/>
        <w:t>Fall</w:t>
      </w:r>
      <w:r>
        <w:rPr>
          <w:spacing w:val="-4"/>
        </w:rPr>
        <w:t> </w:t>
      </w:r>
      <w:r>
        <w:rPr/>
        <w:t>2012,</w:t>
      </w:r>
      <w:r>
        <w:rPr>
          <w:spacing w:val="-4"/>
        </w:rPr>
        <w:t> </w:t>
      </w:r>
      <w:r>
        <w:rPr/>
        <w:t>Fall 2014, Spring 2017</w:t>
      </w:r>
    </w:p>
    <w:p>
      <w:pPr>
        <w:pStyle w:val="BodyText"/>
        <w:spacing w:line="251" w:lineRule="exact" w:before="3"/>
        <w:ind w:left="724"/>
      </w:pPr>
      <w:r>
        <w:rPr/>
        <w:t>Investments</w:t>
      </w:r>
      <w:r>
        <w:rPr>
          <w:spacing w:val="-8"/>
        </w:rPr>
        <w:t> </w:t>
      </w:r>
      <w:r>
        <w:rPr/>
        <w:t>I</w:t>
      </w:r>
      <w:r>
        <w:rPr>
          <w:spacing w:val="-7"/>
        </w:rPr>
        <w:t> </w:t>
      </w:r>
      <w:r>
        <w:rPr/>
        <w:t>(Undergraduate),</w:t>
      </w:r>
      <w:r>
        <w:rPr>
          <w:spacing w:val="-8"/>
        </w:rPr>
        <w:t> </w:t>
      </w:r>
      <w:r>
        <w:rPr/>
        <w:t>Brown</w:t>
      </w:r>
      <w:r>
        <w:rPr>
          <w:spacing w:val="-7"/>
        </w:rPr>
        <w:t> </w:t>
      </w:r>
      <w:r>
        <w:rPr/>
        <w:t>University,</w:t>
      </w:r>
      <w:r>
        <w:rPr>
          <w:spacing w:val="-8"/>
        </w:rPr>
        <w:t> </w:t>
      </w:r>
      <w:r>
        <w:rPr/>
        <w:t>Fall</w:t>
      </w:r>
      <w:r>
        <w:rPr>
          <w:spacing w:val="-7"/>
        </w:rPr>
        <w:t> </w:t>
      </w:r>
      <w:r>
        <w:rPr/>
        <w:t>2011,</w:t>
      </w:r>
      <w:r>
        <w:rPr>
          <w:spacing w:val="-7"/>
        </w:rPr>
        <w:t> </w:t>
      </w:r>
      <w:r>
        <w:rPr/>
        <w:t>Spring</w:t>
      </w:r>
      <w:r>
        <w:rPr>
          <w:spacing w:val="-9"/>
        </w:rPr>
        <w:t> </w:t>
      </w:r>
      <w:r>
        <w:rPr>
          <w:spacing w:val="-4"/>
        </w:rPr>
        <w:t>2015</w:t>
      </w:r>
    </w:p>
    <w:p>
      <w:pPr>
        <w:pStyle w:val="BodyText"/>
        <w:ind w:right="921" w:hanging="360"/>
      </w:pPr>
      <w:r>
        <w:rPr/>
        <w:t>Teaching</w:t>
      </w:r>
      <w:r>
        <w:rPr>
          <w:spacing w:val="-4"/>
        </w:rPr>
        <w:t> </w:t>
      </w:r>
      <w:r>
        <w:rPr/>
        <w:t>Assistant</w:t>
      </w:r>
      <w:r>
        <w:rPr>
          <w:spacing w:val="-4"/>
        </w:rPr>
        <w:t> </w:t>
      </w:r>
      <w:r>
        <w:rPr/>
        <w:t>for</w:t>
      </w:r>
      <w:r>
        <w:rPr>
          <w:spacing w:val="-4"/>
        </w:rPr>
        <w:t> </w:t>
      </w:r>
      <w:r>
        <w:rPr/>
        <w:t>Advanced</w:t>
      </w:r>
      <w:r>
        <w:rPr>
          <w:spacing w:val="-4"/>
        </w:rPr>
        <w:t> </w:t>
      </w:r>
      <w:r>
        <w:rPr/>
        <w:t>Econometrics</w:t>
      </w:r>
      <w:r>
        <w:rPr>
          <w:spacing w:val="-4"/>
        </w:rPr>
        <w:t> </w:t>
      </w:r>
      <w:r>
        <w:rPr/>
        <w:t>I</w:t>
      </w:r>
      <w:r>
        <w:rPr>
          <w:spacing w:val="-6"/>
        </w:rPr>
        <w:t> </w:t>
      </w:r>
      <w:r>
        <w:rPr/>
        <w:t>(Ph.D.),</w:t>
      </w:r>
      <w:r>
        <w:rPr>
          <w:spacing w:val="-4"/>
        </w:rPr>
        <w:t> </w:t>
      </w:r>
      <w:r>
        <w:rPr/>
        <w:t>Boston</w:t>
      </w:r>
      <w:r>
        <w:rPr>
          <w:spacing w:val="-4"/>
        </w:rPr>
        <w:t> </w:t>
      </w:r>
      <w:r>
        <w:rPr/>
        <w:t>University,</w:t>
      </w:r>
      <w:r>
        <w:rPr>
          <w:spacing w:val="-4"/>
        </w:rPr>
        <w:t> </w:t>
      </w:r>
      <w:r>
        <w:rPr/>
        <w:t>Spring 2010, Spring 2011</w:t>
      </w:r>
    </w:p>
    <w:p>
      <w:pPr>
        <w:pStyle w:val="BodyText"/>
        <w:spacing w:line="237" w:lineRule="auto" w:before="3"/>
        <w:ind w:right="921" w:hanging="360"/>
      </w:pPr>
      <w:r>
        <w:rPr/>
        <w:t>Teaching</w:t>
      </w:r>
      <w:r>
        <w:rPr>
          <w:spacing w:val="-5"/>
        </w:rPr>
        <w:t> </w:t>
      </w:r>
      <w:r>
        <w:rPr/>
        <w:t>Assistant</w:t>
      </w:r>
      <w:r>
        <w:rPr>
          <w:spacing w:val="-5"/>
        </w:rPr>
        <w:t> </w:t>
      </w:r>
      <w:r>
        <w:rPr/>
        <w:t>for</w:t>
      </w:r>
      <w:r>
        <w:rPr>
          <w:spacing w:val="-5"/>
        </w:rPr>
        <w:t> </w:t>
      </w:r>
      <w:r>
        <w:rPr/>
        <w:t>Advanced</w:t>
      </w:r>
      <w:r>
        <w:rPr>
          <w:spacing w:val="-5"/>
        </w:rPr>
        <w:t> </w:t>
      </w:r>
      <w:r>
        <w:rPr/>
        <w:t>Statistics</w:t>
      </w:r>
      <w:r>
        <w:rPr>
          <w:spacing w:val="-5"/>
        </w:rPr>
        <w:t> </w:t>
      </w:r>
      <w:r>
        <w:rPr/>
        <w:t>for</w:t>
      </w:r>
      <w:r>
        <w:rPr>
          <w:spacing w:val="-5"/>
        </w:rPr>
        <w:t> </w:t>
      </w:r>
      <w:r>
        <w:rPr/>
        <w:t>Economists</w:t>
      </w:r>
      <w:r>
        <w:rPr>
          <w:spacing w:val="-5"/>
        </w:rPr>
        <w:t> </w:t>
      </w:r>
      <w:r>
        <w:rPr/>
        <w:t>(Ph.D.),</w:t>
      </w:r>
      <w:r>
        <w:rPr>
          <w:spacing w:val="-5"/>
        </w:rPr>
        <w:t> </w:t>
      </w:r>
      <w:r>
        <w:rPr/>
        <w:t>Boston</w:t>
      </w:r>
      <w:r>
        <w:rPr>
          <w:spacing w:val="-4"/>
        </w:rPr>
        <w:t> </w:t>
      </w:r>
      <w:r>
        <w:rPr/>
        <w:t>University, Fall 2007</w:t>
      </w:r>
    </w:p>
    <w:p>
      <w:pPr>
        <w:pStyle w:val="BodyText"/>
        <w:spacing w:before="2"/>
        <w:ind w:left="0"/>
      </w:pPr>
    </w:p>
    <w:p>
      <w:pPr>
        <w:pStyle w:val="Heading1"/>
        <w:spacing w:line="251" w:lineRule="exact"/>
      </w:pPr>
      <w:r>
        <w:rPr>
          <w:smallCaps/>
        </w:rPr>
        <w:t>External</w:t>
      </w:r>
      <w:r>
        <w:rPr>
          <w:smallCaps/>
          <w:spacing w:val="-6"/>
        </w:rPr>
        <w:t> </w:t>
      </w:r>
      <w:r>
        <w:rPr>
          <w:smallCaps/>
        </w:rPr>
        <w:t>Seminar</w:t>
      </w:r>
      <w:r>
        <w:rPr>
          <w:smallCaps/>
          <w:spacing w:val="-5"/>
        </w:rPr>
        <w:t> </w:t>
      </w:r>
      <w:r>
        <w:rPr>
          <w:smallCaps/>
        </w:rPr>
        <w:t>and</w:t>
      </w:r>
      <w:r>
        <w:rPr>
          <w:smallCaps/>
          <w:spacing w:val="-6"/>
        </w:rPr>
        <w:t> </w:t>
      </w:r>
      <w:r>
        <w:rPr>
          <w:smallCaps/>
        </w:rPr>
        <w:t>Conference</w:t>
      </w:r>
      <w:r>
        <w:rPr>
          <w:smallCaps/>
          <w:spacing w:val="-5"/>
        </w:rPr>
        <w:t> </w:t>
      </w:r>
      <w:r>
        <w:rPr>
          <w:smallCaps/>
          <w:spacing w:val="-2"/>
        </w:rPr>
        <w:t>Presentations</w:t>
      </w:r>
    </w:p>
    <w:p>
      <w:pPr>
        <w:pStyle w:val="BodyText"/>
        <w:ind w:left="724" w:right="328"/>
      </w:pPr>
      <w:r>
        <w:rPr/>
        <w:t>2026: North American Winter Meetings of the Econometric Society/ASSAs (Philadelphia) 2025:</w:t>
      </w:r>
      <w:r>
        <w:rPr>
          <w:spacing w:val="-4"/>
        </w:rPr>
        <w:t> </w:t>
      </w:r>
      <w:r>
        <w:rPr/>
        <w:t>University</w:t>
      </w:r>
      <w:r>
        <w:rPr>
          <w:spacing w:val="-4"/>
        </w:rPr>
        <w:t> </w:t>
      </w:r>
      <w:r>
        <w:rPr/>
        <w:t>of</w:t>
      </w:r>
      <w:r>
        <w:rPr>
          <w:spacing w:val="-4"/>
        </w:rPr>
        <w:t> </w:t>
      </w:r>
      <w:r>
        <w:rPr/>
        <w:t>Cambridge,</w:t>
      </w:r>
      <w:r>
        <w:rPr>
          <w:spacing w:val="-3"/>
        </w:rPr>
        <w:t> </w:t>
      </w:r>
      <w:r>
        <w:rPr/>
        <w:t>University</w:t>
      </w:r>
      <w:r>
        <w:rPr>
          <w:spacing w:val="-4"/>
        </w:rPr>
        <w:t> </w:t>
      </w:r>
      <w:r>
        <w:rPr/>
        <w:t>College</w:t>
      </w:r>
      <w:r>
        <w:rPr>
          <w:spacing w:val="-4"/>
        </w:rPr>
        <w:t> </w:t>
      </w:r>
      <w:r>
        <w:rPr/>
        <w:t>London,</w:t>
      </w:r>
      <w:r>
        <w:rPr>
          <w:spacing w:val="-5"/>
        </w:rPr>
        <w:t> </w:t>
      </w:r>
      <w:r>
        <w:rPr/>
        <w:t>University</w:t>
      </w:r>
      <w:r>
        <w:rPr>
          <w:spacing w:val="-4"/>
        </w:rPr>
        <w:t> </w:t>
      </w:r>
      <w:r>
        <w:rPr/>
        <w:t>of</w:t>
      </w:r>
      <w:r>
        <w:rPr>
          <w:spacing w:val="-4"/>
        </w:rPr>
        <w:t> </w:t>
      </w:r>
      <w:r>
        <w:rPr/>
        <w:t>Bristol,</w:t>
      </w:r>
      <w:r>
        <w:rPr>
          <w:spacing w:val="-4"/>
        </w:rPr>
        <w:t> </w:t>
      </w:r>
      <w:r>
        <w:rPr/>
        <w:t>University</w:t>
      </w:r>
    </w:p>
    <w:p>
      <w:pPr>
        <w:pStyle w:val="BodyText"/>
        <w:spacing w:before="2"/>
        <w:ind w:right="427"/>
      </w:pPr>
      <w:r>
        <w:rPr/>
        <w:t>of</w:t>
      </w:r>
      <w:r>
        <w:rPr>
          <w:spacing w:val="-4"/>
        </w:rPr>
        <w:t> </w:t>
      </w:r>
      <w:r>
        <w:rPr/>
        <w:t>Oxford,</w:t>
      </w:r>
      <w:r>
        <w:rPr>
          <w:spacing w:val="-3"/>
        </w:rPr>
        <w:t> </w:t>
      </w:r>
      <w:r>
        <w:rPr/>
        <w:t>University</w:t>
      </w:r>
      <w:r>
        <w:rPr>
          <w:spacing w:val="-4"/>
        </w:rPr>
        <w:t> </w:t>
      </w:r>
      <w:r>
        <w:rPr/>
        <w:t>of</w:t>
      </w:r>
      <w:r>
        <w:rPr>
          <w:spacing w:val="-3"/>
        </w:rPr>
        <w:t> </w:t>
      </w:r>
      <w:r>
        <w:rPr/>
        <w:t>California</w:t>
      </w:r>
      <w:r>
        <w:rPr>
          <w:spacing w:val="-4"/>
        </w:rPr>
        <w:t> </w:t>
      </w:r>
      <w:r>
        <w:rPr/>
        <w:t>at</w:t>
      </w:r>
      <w:r>
        <w:rPr>
          <w:spacing w:val="-4"/>
        </w:rPr>
        <w:t> </w:t>
      </w:r>
      <w:r>
        <w:rPr/>
        <w:t>Santa</w:t>
      </w:r>
      <w:r>
        <w:rPr>
          <w:spacing w:val="-4"/>
        </w:rPr>
        <w:t> </w:t>
      </w:r>
      <w:r>
        <w:rPr/>
        <w:t>Cruz,</w:t>
      </w:r>
      <w:r>
        <w:rPr>
          <w:spacing w:val="-4"/>
        </w:rPr>
        <w:t> </w:t>
      </w:r>
      <w:r>
        <w:rPr/>
        <w:t>Princeton</w:t>
      </w:r>
      <w:r>
        <w:rPr>
          <w:spacing w:val="-4"/>
        </w:rPr>
        <w:t> </w:t>
      </w:r>
      <w:r>
        <w:rPr/>
        <w:t>University;</w:t>
      </w:r>
      <w:r>
        <w:rPr>
          <w:spacing w:val="-4"/>
        </w:rPr>
        <w:t> </w:t>
      </w:r>
      <w:r>
        <w:rPr/>
        <w:t>NBER-NSF Time Series Conference (Rutgers University)</w:t>
      </w:r>
    </w:p>
    <w:p>
      <w:pPr>
        <w:pStyle w:val="BodyText"/>
        <w:spacing w:line="251" w:lineRule="exact"/>
        <w:ind w:left="724"/>
      </w:pPr>
      <w:r>
        <w:rPr/>
        <w:t>2024:</w:t>
      </w:r>
      <w:r>
        <w:rPr>
          <w:spacing w:val="-6"/>
        </w:rPr>
        <w:t> </w:t>
      </w:r>
      <w:r>
        <w:rPr/>
        <w:t>University</w:t>
      </w:r>
      <w:r>
        <w:rPr>
          <w:spacing w:val="-6"/>
        </w:rPr>
        <w:t> </w:t>
      </w:r>
      <w:r>
        <w:rPr/>
        <w:t>of</w:t>
      </w:r>
      <w:r>
        <w:rPr>
          <w:spacing w:val="-6"/>
        </w:rPr>
        <w:t> </w:t>
      </w:r>
      <w:r>
        <w:rPr/>
        <w:t>California</w:t>
      </w:r>
      <w:r>
        <w:rPr>
          <w:spacing w:val="-6"/>
        </w:rPr>
        <w:t> </w:t>
      </w:r>
      <w:r>
        <w:rPr/>
        <w:t>at</w:t>
      </w:r>
      <w:r>
        <w:rPr>
          <w:spacing w:val="-6"/>
        </w:rPr>
        <w:t> </w:t>
      </w:r>
      <w:r>
        <w:rPr/>
        <w:t>Los</w:t>
      </w:r>
      <w:r>
        <w:rPr>
          <w:spacing w:val="-5"/>
        </w:rPr>
        <w:t> </w:t>
      </w:r>
      <w:r>
        <w:rPr/>
        <w:t>Angeles,</w:t>
      </w:r>
      <w:r>
        <w:rPr>
          <w:spacing w:val="-6"/>
        </w:rPr>
        <w:t> </w:t>
      </w:r>
      <w:r>
        <w:rPr/>
        <w:t>University</w:t>
      </w:r>
      <w:r>
        <w:rPr>
          <w:spacing w:val="-6"/>
        </w:rPr>
        <w:t> </w:t>
      </w:r>
      <w:r>
        <w:rPr/>
        <w:t>of</w:t>
      </w:r>
      <w:r>
        <w:rPr>
          <w:spacing w:val="-4"/>
        </w:rPr>
        <w:t> </w:t>
      </w:r>
      <w:r>
        <w:rPr/>
        <w:t>California</w:t>
      </w:r>
      <w:r>
        <w:rPr>
          <w:spacing w:val="-6"/>
        </w:rPr>
        <w:t> </w:t>
      </w:r>
      <w:r>
        <w:rPr/>
        <w:t>at</w:t>
      </w:r>
      <w:r>
        <w:rPr>
          <w:spacing w:val="-5"/>
        </w:rPr>
        <w:t> </w:t>
      </w:r>
      <w:r>
        <w:rPr>
          <w:spacing w:val="-2"/>
        </w:rPr>
        <w:t>Riverside,</w:t>
      </w:r>
    </w:p>
    <w:p>
      <w:pPr>
        <w:pStyle w:val="BodyText"/>
        <w:spacing w:after="0" w:line="251" w:lineRule="exact"/>
        <w:sectPr>
          <w:pgSz w:w="12240" w:h="15840"/>
          <w:pgMar w:top="1020" w:bottom="280" w:left="1440" w:right="1440"/>
        </w:sectPr>
      </w:pPr>
    </w:p>
    <w:p>
      <w:pPr>
        <w:pStyle w:val="BodyText"/>
        <w:spacing w:before="66"/>
        <w:ind w:right="427"/>
      </w:pPr>
      <w:r>
        <w:rPr/>
        <w:t>University of Rome Tor Vergata, University of Colorado Anschutz Medical Campus (Biostatistics), University of Arkansas; (EC)^2 Conference on Unravelling Misspecification and Identification in Econometrics (Amsterdam), North American Summer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(Vanderbilt</w:t>
      </w:r>
      <w:r>
        <w:rPr>
          <w:spacing w:val="-4"/>
        </w:rPr>
        <w:t> </w:t>
      </w:r>
      <w:r>
        <w:rPr/>
        <w:t>University),</w:t>
      </w:r>
      <w:r>
        <w:rPr>
          <w:spacing w:val="-4"/>
        </w:rPr>
        <w:t> </w:t>
      </w:r>
      <w:r>
        <w:rPr/>
        <w:t>New</w:t>
      </w:r>
      <w:r>
        <w:rPr>
          <w:spacing w:val="-4"/>
        </w:rPr>
        <w:t> </w:t>
      </w:r>
      <w:r>
        <w:rPr/>
        <w:t>York</w:t>
      </w:r>
      <w:r>
        <w:rPr>
          <w:spacing w:val="-4"/>
        </w:rPr>
        <w:t> </w:t>
      </w:r>
      <w:r>
        <w:rPr/>
        <w:t>Camp Econometrics XVIII (Lake Placid)</w:t>
      </w:r>
    </w:p>
    <w:p>
      <w:pPr>
        <w:pStyle w:val="BodyText"/>
        <w:ind w:hanging="360"/>
      </w:pPr>
      <w:r>
        <w:rPr/>
        <w:t>2023: Georgia State University, McMaster University, International Seminar on Selective Inference (Virtual, discussant); Robust Econometric Methods in Financial Econometrics Workshop</w:t>
      </w:r>
      <w:r>
        <w:rPr>
          <w:spacing w:val="-5"/>
        </w:rPr>
        <w:t> </w:t>
      </w:r>
      <w:r>
        <w:rPr/>
        <w:t>(Copenhagen),</w:t>
      </w:r>
      <w:r>
        <w:rPr>
          <w:spacing w:val="-5"/>
        </w:rPr>
        <w:t> </w:t>
      </w:r>
      <w:r>
        <w:rPr/>
        <w:t>Using</w:t>
      </w:r>
      <w:r>
        <w:rPr>
          <w:spacing w:val="-5"/>
        </w:rPr>
        <w:t> </w:t>
      </w:r>
      <w:r>
        <w:rPr/>
        <w:t>Data</w:t>
      </w:r>
      <w:r>
        <w:rPr>
          <w:spacing w:val="-5"/>
        </w:rPr>
        <w:t> </w:t>
      </w:r>
      <w:r>
        <w:rPr/>
        <w:t>to</w:t>
      </w:r>
      <w:r>
        <w:rPr>
          <w:spacing w:val="-5"/>
        </w:rPr>
        <w:t> </w:t>
      </w:r>
      <w:r>
        <w:rPr/>
        <w:t>Make</w:t>
      </w:r>
      <w:r>
        <w:rPr>
          <w:spacing w:val="-5"/>
        </w:rPr>
        <w:t> </w:t>
      </w:r>
      <w:r>
        <w:rPr/>
        <w:t>Decisions</w:t>
      </w:r>
      <w:r>
        <w:rPr>
          <w:spacing w:val="-5"/>
        </w:rPr>
        <w:t> </w:t>
      </w:r>
      <w:r>
        <w:rPr/>
        <w:t>Workshop</w:t>
      </w:r>
      <w:r>
        <w:rPr>
          <w:spacing w:val="-5"/>
        </w:rPr>
        <w:t> </w:t>
      </w:r>
      <w:r>
        <w:rPr/>
        <w:t>(Brown</w:t>
      </w:r>
      <w:r>
        <w:rPr>
          <w:spacing w:val="-5"/>
        </w:rPr>
        <w:t> </w:t>
      </w:r>
      <w:r>
        <w:rPr/>
        <w:t>University), Bristol Econometric Study Group Conference, Big Data, High-Dimensional Models and Machine Learning Workshop (University of Illinois at Urbana-Champaign)</w:t>
      </w:r>
    </w:p>
    <w:p>
      <w:pPr>
        <w:pStyle w:val="BodyText"/>
        <w:ind w:right="414" w:hanging="360"/>
      </w:pPr>
      <w:r>
        <w:rPr/>
        <w:t>2022: Emory University, University of Essex (Virtual), University of Notre Dame, Duke University, Philadelphia Federal Reserve, Paris School of Economics/CREST, Universitat Pompeu Fabra, Singapore Management University/National University of Singapore (Virtual), Yale University; Meeting of Midwest Econometrics Group (Michigan</w:t>
      </w:r>
      <w:r>
        <w:rPr>
          <w:spacing w:val="-4"/>
        </w:rPr>
        <w:t> </w:t>
      </w:r>
      <w:r>
        <w:rPr/>
        <w:t>State</w:t>
      </w:r>
      <w:r>
        <w:rPr>
          <w:spacing w:val="-4"/>
        </w:rPr>
        <w:t> </w:t>
      </w:r>
      <w:r>
        <w:rPr/>
        <w:t>University),</w:t>
      </w:r>
      <w:r>
        <w:rPr>
          <w:spacing w:val="-4"/>
        </w:rPr>
        <w:t> </w:t>
      </w:r>
      <w:r>
        <w:rPr/>
        <w:t>Asia</w:t>
      </w:r>
      <w:r>
        <w:rPr>
          <w:spacing w:val="-4"/>
        </w:rPr>
        <w:t> </w:t>
      </w:r>
      <w:r>
        <w:rPr/>
        <w:t>Meeting</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(Virtual,</w:t>
      </w:r>
      <w:r>
        <w:rPr>
          <w:spacing w:val="-4"/>
        </w:rPr>
        <w:t> </w:t>
      </w:r>
      <w:r>
        <w:rPr/>
        <w:t>keynote speaker), CIREQ Montreal Econometrics Conference in Honor of Eric Renault, Annual Meeting of the American Economic Association/ASSAs (Virtual, discussant)</w:t>
      </w:r>
    </w:p>
    <w:p>
      <w:pPr>
        <w:pStyle w:val="BodyText"/>
        <w:ind w:hanging="360"/>
      </w:pPr>
      <w:r>
        <w:rPr/>
        <w:t>2021:</w:t>
      </w:r>
      <w:r>
        <w:rPr>
          <w:spacing w:val="-4"/>
        </w:rPr>
        <w:t> </w:t>
      </w:r>
      <w:r>
        <w:rPr/>
        <w:t>Universitat</w:t>
      </w:r>
      <w:r>
        <w:rPr>
          <w:spacing w:val="-4"/>
        </w:rPr>
        <w:t> </w:t>
      </w:r>
      <w:r>
        <w:rPr/>
        <w:t>Pompeu</w:t>
      </w:r>
      <w:r>
        <w:rPr>
          <w:spacing w:val="-4"/>
        </w:rPr>
        <w:t> </w:t>
      </w:r>
      <w:r>
        <w:rPr/>
        <w:t>Fabra</w:t>
      </w:r>
      <w:r>
        <w:rPr>
          <w:spacing w:val="-4"/>
        </w:rPr>
        <w:t> </w:t>
      </w:r>
      <w:r>
        <w:rPr/>
        <w:t>(Virtual),</w:t>
      </w:r>
      <w:r>
        <w:rPr>
          <w:spacing w:val="-4"/>
        </w:rPr>
        <w:t> </w:t>
      </w:r>
      <w:r>
        <w:rPr/>
        <w:t>University</w:t>
      </w:r>
      <w:r>
        <w:rPr>
          <w:spacing w:val="-4"/>
        </w:rPr>
        <w:t> </w:t>
      </w:r>
      <w:r>
        <w:rPr/>
        <w:t>of</w:t>
      </w:r>
      <w:r>
        <w:rPr>
          <w:spacing w:val="-4"/>
        </w:rPr>
        <w:t> </w:t>
      </w:r>
      <w:r>
        <w:rPr/>
        <w:t>Wisconsin</w:t>
      </w:r>
      <w:r>
        <w:rPr>
          <w:spacing w:val="-4"/>
        </w:rPr>
        <w:t> </w:t>
      </w:r>
      <w:r>
        <w:rPr/>
        <w:t>at</w:t>
      </w:r>
      <w:r>
        <w:rPr>
          <w:spacing w:val="-4"/>
        </w:rPr>
        <w:t> </w:t>
      </w:r>
      <w:r>
        <w:rPr/>
        <w:t>Madison,</w:t>
      </w:r>
      <w:r>
        <w:rPr>
          <w:spacing w:val="-4"/>
        </w:rPr>
        <w:t> </w:t>
      </w:r>
      <w:r>
        <w:rPr/>
        <w:t>Vanderbilt University;</w:t>
      </w:r>
      <w:r>
        <w:rPr>
          <w:spacing w:val="-2"/>
        </w:rPr>
        <w:t> </w:t>
      </w:r>
      <w:r>
        <w:rPr/>
        <w:t>Statistics</w:t>
      </w:r>
      <w:r>
        <w:rPr>
          <w:spacing w:val="-2"/>
        </w:rPr>
        <w:t> </w:t>
      </w:r>
      <w:r>
        <w:rPr/>
        <w:t>Canada</w:t>
      </w:r>
      <w:r>
        <w:rPr>
          <w:spacing w:val="-2"/>
        </w:rPr>
        <w:t> </w:t>
      </w:r>
      <w:r>
        <w:rPr/>
        <w:t>2021</w:t>
      </w:r>
      <w:r>
        <w:rPr>
          <w:spacing w:val="-2"/>
        </w:rPr>
        <w:t> </w:t>
      </w:r>
      <w:r>
        <w:rPr/>
        <w:t>(Virtual),</w:t>
      </w:r>
      <w:r>
        <w:rPr>
          <w:spacing w:val="-2"/>
        </w:rPr>
        <w:t> </w:t>
      </w:r>
      <w:r>
        <w:rPr/>
        <w:t>North</w:t>
      </w:r>
      <w:r>
        <w:rPr>
          <w:spacing w:val="-2"/>
        </w:rPr>
        <w:t> </w:t>
      </w:r>
      <w:r>
        <w:rPr/>
        <w:t>American</w:t>
      </w:r>
      <w:r>
        <w:rPr>
          <w:spacing w:val="-2"/>
        </w:rPr>
        <w:t> </w:t>
      </w:r>
      <w:r>
        <w:rPr/>
        <w:t>Summer</w:t>
      </w:r>
      <w:r>
        <w:rPr>
          <w:spacing w:val="-2"/>
        </w:rPr>
        <w:t> </w:t>
      </w:r>
      <w:r>
        <w:rPr/>
        <w:t>Meetings</w:t>
      </w:r>
      <w:r>
        <w:rPr>
          <w:spacing w:val="-2"/>
        </w:rPr>
        <w:t> </w:t>
      </w:r>
      <w:r>
        <w:rPr/>
        <w:t>of</w:t>
      </w:r>
      <w:r>
        <w:rPr>
          <w:spacing w:val="-2"/>
        </w:rPr>
        <w:t> </w:t>
      </w:r>
      <w:r>
        <w:rPr/>
        <w:t>the Econometric Society (Virtual), North American Winter Meetings of the Econometric Society/ASSAs (Virtual)</w:t>
      </w:r>
    </w:p>
    <w:p>
      <w:pPr>
        <w:pStyle w:val="BodyText"/>
        <w:spacing w:line="249" w:lineRule="exact"/>
        <w:ind w:left="724"/>
      </w:pPr>
      <w:r>
        <w:rPr/>
        <w:t>2020:</w:t>
      </w:r>
      <w:r>
        <w:rPr>
          <w:spacing w:val="-5"/>
        </w:rPr>
        <w:t> </w:t>
      </w:r>
      <w:r>
        <w:rPr/>
        <w:t>Brown</w:t>
      </w:r>
      <w:r>
        <w:rPr>
          <w:spacing w:val="-5"/>
        </w:rPr>
        <w:t> </w:t>
      </w:r>
      <w:r>
        <w:rPr>
          <w:spacing w:val="-2"/>
        </w:rPr>
        <w:t>University</w:t>
      </w:r>
    </w:p>
    <w:p>
      <w:pPr>
        <w:pStyle w:val="BodyText"/>
        <w:spacing w:before="1"/>
        <w:ind w:right="328" w:hanging="360"/>
      </w:pPr>
      <w:r>
        <w:rPr/>
        <w:t>2019: Texas A&amp;M University, Rice University, Michigan State University, Philadelphia Federal Reserve, University of Pennsylvania, McGill University, University of Colorado at Boulder (Applied Math); (EC)^2 Conference on Identification in Macroeconomics (University</w:t>
      </w:r>
      <w:r>
        <w:rPr>
          <w:spacing w:val="-5"/>
        </w:rPr>
        <w:t> </w:t>
      </w:r>
      <w:r>
        <w:rPr/>
        <w:t>of</w:t>
      </w:r>
      <w:r>
        <w:rPr>
          <w:spacing w:val="-5"/>
        </w:rPr>
        <w:t> </w:t>
      </w:r>
      <w:r>
        <w:rPr/>
        <w:t>Oxford),</w:t>
      </w:r>
      <w:r>
        <w:rPr>
          <w:spacing w:val="-5"/>
        </w:rPr>
        <w:t> </w:t>
      </w:r>
      <w:r>
        <w:rPr/>
        <w:t>CIREQ</w:t>
      </w:r>
      <w:r>
        <w:rPr>
          <w:spacing w:val="-5"/>
        </w:rPr>
        <w:t> </w:t>
      </w:r>
      <w:r>
        <w:rPr/>
        <w:t>Montreal</w:t>
      </w:r>
      <w:r>
        <w:rPr>
          <w:spacing w:val="-5"/>
        </w:rPr>
        <w:t> </w:t>
      </w:r>
      <w:r>
        <w:rPr/>
        <w:t>Econometrics</w:t>
      </w:r>
      <w:r>
        <w:rPr>
          <w:spacing w:val="-5"/>
        </w:rPr>
        <w:t> </w:t>
      </w:r>
      <w:r>
        <w:rPr/>
        <w:t>Conference:</w:t>
      </w:r>
      <w:r>
        <w:rPr>
          <w:spacing w:val="-5"/>
        </w:rPr>
        <w:t> </w:t>
      </w:r>
      <w:r>
        <w:rPr/>
        <w:t>Recent</w:t>
      </w:r>
      <w:r>
        <w:rPr>
          <w:spacing w:val="-5"/>
        </w:rPr>
        <w:t> </w:t>
      </w:r>
      <w:r>
        <w:rPr/>
        <w:t>Advances</w:t>
      </w:r>
      <w:r>
        <w:rPr>
          <w:spacing w:val="-5"/>
        </w:rPr>
        <w:t> </w:t>
      </w:r>
      <w:r>
        <w:rPr/>
        <w:t>on Bootstrap Methods (discussant), Pi-Day Conference in Honor of Pierre Perron (Boston University), North American Winter Meetings of the Econometric Society/ASSAs </w:t>
      </w:r>
      <w:r>
        <w:rPr>
          <w:spacing w:val="-2"/>
        </w:rPr>
        <w:t>(Atlanta)</w:t>
      </w:r>
    </w:p>
    <w:p>
      <w:pPr>
        <w:pStyle w:val="BodyText"/>
        <w:spacing w:before="1"/>
        <w:ind w:right="328" w:hanging="360"/>
      </w:pPr>
      <w:r>
        <w:rPr/>
        <w:t>2018: University of Michigan at Ann Arbor, Simon Fraser University, University of Washington, Boston University; Advances in Econometrics Conference (University College</w:t>
      </w:r>
      <w:r>
        <w:rPr>
          <w:spacing w:val="-4"/>
        </w:rPr>
        <w:t> </w:t>
      </w:r>
      <w:r>
        <w:rPr/>
        <w:t>London),</w:t>
      </w:r>
      <w:r>
        <w:rPr>
          <w:spacing w:val="-4"/>
        </w:rPr>
        <w:t> </w:t>
      </w:r>
      <w:r>
        <w:rPr/>
        <w:t>Meeting</w:t>
      </w:r>
      <w:r>
        <w:rPr>
          <w:spacing w:val="-4"/>
        </w:rPr>
        <w:t> </w:t>
      </w:r>
      <w:r>
        <w:rPr/>
        <w:t>of</w:t>
      </w:r>
      <w:r>
        <w:rPr>
          <w:spacing w:val="-4"/>
        </w:rPr>
        <w:t> </w:t>
      </w:r>
      <w:r>
        <w:rPr/>
        <w:t>Midwest</w:t>
      </w:r>
      <w:r>
        <w:rPr>
          <w:spacing w:val="-4"/>
        </w:rPr>
        <w:t> </w:t>
      </w:r>
      <w:r>
        <w:rPr/>
        <w:t>Econometrics</w:t>
      </w:r>
      <w:r>
        <w:rPr>
          <w:spacing w:val="-4"/>
        </w:rPr>
        <w:t> </w:t>
      </w:r>
      <w:r>
        <w:rPr/>
        <w:t>Group</w:t>
      </w:r>
      <w:r>
        <w:rPr>
          <w:spacing w:val="-4"/>
        </w:rPr>
        <w:t> </w:t>
      </w:r>
      <w:r>
        <w:rPr/>
        <w:t>(University</w:t>
      </w:r>
      <w:r>
        <w:rPr>
          <w:spacing w:val="-4"/>
        </w:rPr>
        <w:t> </w:t>
      </w:r>
      <w:r>
        <w:rPr/>
        <w:t>of</w:t>
      </w:r>
      <w:r>
        <w:rPr>
          <w:spacing w:val="-4"/>
        </w:rPr>
        <w:t> </w:t>
      </w:r>
      <w:r>
        <w:rPr/>
        <w:t>Wisconsin</w:t>
      </w:r>
      <w:r>
        <w:rPr>
          <w:spacing w:val="-4"/>
        </w:rPr>
        <w:t> </w:t>
      </w:r>
      <w:r>
        <w:rPr/>
        <w:t>at Madison), NSF-NBER Interactions Workshop (Northwestern University), NSF-NBER Conference</w:t>
      </w:r>
      <w:r>
        <w:rPr>
          <w:spacing w:val="-2"/>
        </w:rPr>
        <w:t> </w:t>
      </w:r>
      <w:r>
        <w:rPr/>
        <w:t>on</w:t>
      </w:r>
      <w:r>
        <w:rPr>
          <w:spacing w:val="-3"/>
        </w:rPr>
        <w:t> </w:t>
      </w:r>
      <w:r>
        <w:rPr/>
        <w:t>Inference</w:t>
      </w:r>
      <w:r>
        <w:rPr>
          <w:spacing w:val="-2"/>
        </w:rPr>
        <w:t> </w:t>
      </w:r>
      <w:r>
        <w:rPr/>
        <w:t>in</w:t>
      </w:r>
      <w:r>
        <w:rPr>
          <w:spacing w:val="-2"/>
        </w:rPr>
        <w:t> </w:t>
      </w:r>
      <w:r>
        <w:rPr/>
        <w:t>Nonstandard</w:t>
      </w:r>
      <w:r>
        <w:rPr>
          <w:spacing w:val="-2"/>
        </w:rPr>
        <w:t> </w:t>
      </w:r>
      <w:r>
        <w:rPr/>
        <w:t>Problems</w:t>
      </w:r>
      <w:r>
        <w:rPr>
          <w:spacing w:val="-2"/>
        </w:rPr>
        <w:t> </w:t>
      </w:r>
      <w:r>
        <w:rPr/>
        <w:t>(Duke</w:t>
      </w:r>
      <w:r>
        <w:rPr>
          <w:spacing w:val="-2"/>
        </w:rPr>
        <w:t> </w:t>
      </w:r>
      <w:r>
        <w:rPr/>
        <w:t>University),</w:t>
      </w:r>
      <w:r>
        <w:rPr>
          <w:spacing w:val="-2"/>
        </w:rPr>
        <w:t> </w:t>
      </w:r>
      <w:r>
        <w:rPr/>
        <w:t>CIREQ</w:t>
      </w:r>
      <w:r>
        <w:rPr>
          <w:spacing w:val="-2"/>
        </w:rPr>
        <w:t> </w:t>
      </w:r>
      <w:r>
        <w:rPr/>
        <w:t>Montreal Econometrics Conference: Recent Advances in the Method of Moments (discussant), North American Winter Meetings of the Econometric Society/ASSAs (Philadelphia)</w:t>
      </w:r>
    </w:p>
    <w:p>
      <w:pPr>
        <w:pStyle w:val="BodyText"/>
        <w:ind w:right="921" w:hanging="360"/>
      </w:pPr>
      <w:r>
        <w:rPr/>
        <w:t>2017:</w:t>
      </w:r>
      <w:r>
        <w:rPr>
          <w:spacing w:val="-4"/>
        </w:rPr>
        <w:t> </w:t>
      </w:r>
      <w:r>
        <w:rPr/>
        <w:t>University</w:t>
      </w:r>
      <w:r>
        <w:rPr>
          <w:spacing w:val="-4"/>
        </w:rPr>
        <w:t> </w:t>
      </w:r>
      <w:r>
        <w:rPr/>
        <w:t>of</w:t>
      </w:r>
      <w:r>
        <w:rPr>
          <w:spacing w:val="-4"/>
        </w:rPr>
        <w:t> </w:t>
      </w:r>
      <w:r>
        <w:rPr/>
        <w:t>Colorado</w:t>
      </w:r>
      <w:r>
        <w:rPr>
          <w:spacing w:val="-5"/>
        </w:rPr>
        <w:t> </w:t>
      </w:r>
      <w:r>
        <w:rPr/>
        <w:t>at</w:t>
      </w:r>
      <w:r>
        <w:rPr>
          <w:spacing w:val="-4"/>
        </w:rPr>
        <w:t> </w:t>
      </w:r>
      <w:r>
        <w:rPr/>
        <w:t>Boulder,</w:t>
      </w:r>
      <w:r>
        <w:rPr>
          <w:spacing w:val="-4"/>
        </w:rPr>
        <w:t> </w:t>
      </w:r>
      <w:r>
        <w:rPr/>
        <w:t>National</w:t>
      </w:r>
      <w:r>
        <w:rPr>
          <w:spacing w:val="-4"/>
        </w:rPr>
        <w:t> </w:t>
      </w:r>
      <w:r>
        <w:rPr/>
        <w:t>University</w:t>
      </w:r>
      <w:r>
        <w:rPr>
          <w:spacing w:val="-4"/>
        </w:rPr>
        <w:t> </w:t>
      </w:r>
      <w:r>
        <w:rPr/>
        <w:t>of</w:t>
      </w:r>
      <w:r>
        <w:rPr>
          <w:spacing w:val="-4"/>
        </w:rPr>
        <w:t> </w:t>
      </w:r>
      <w:r>
        <w:rPr/>
        <w:t>Singapore;</w:t>
      </w:r>
      <w:r>
        <w:rPr>
          <w:spacing w:val="-4"/>
        </w:rPr>
        <w:t> </w:t>
      </w:r>
      <w:r>
        <w:rPr/>
        <w:t>Tinbergen Institute Conference: Inference Issues in Econometrics (Amsterdam)</w:t>
      </w:r>
    </w:p>
    <w:p>
      <w:pPr>
        <w:pStyle w:val="BodyText"/>
        <w:ind w:right="427" w:hanging="360"/>
      </w:pPr>
      <w:r>
        <w:rPr/>
        <w:t>2016:</w:t>
      </w:r>
      <w:r>
        <w:rPr>
          <w:spacing w:val="-4"/>
        </w:rPr>
        <w:t> </w:t>
      </w:r>
      <w:r>
        <w:rPr/>
        <w:t>Vanderbilt</w:t>
      </w:r>
      <w:r>
        <w:rPr>
          <w:spacing w:val="-4"/>
        </w:rPr>
        <w:t> </w:t>
      </w:r>
      <w:r>
        <w:rPr/>
        <w:t>University,</w:t>
      </w:r>
      <w:r>
        <w:rPr>
          <w:spacing w:val="-4"/>
        </w:rPr>
        <w:t> </w:t>
      </w:r>
      <w:r>
        <w:rPr/>
        <w:t>University</w:t>
      </w:r>
      <w:r>
        <w:rPr>
          <w:spacing w:val="-4"/>
        </w:rPr>
        <w:t> </w:t>
      </w:r>
      <w:r>
        <w:rPr/>
        <w:t>of</w:t>
      </w:r>
      <w:r>
        <w:rPr>
          <w:spacing w:val="-4"/>
        </w:rPr>
        <w:t> </w:t>
      </w:r>
      <w:r>
        <w:rPr/>
        <w:t>Chicago</w:t>
      </w:r>
      <w:r>
        <w:rPr>
          <w:spacing w:val="-4"/>
        </w:rPr>
        <w:t> </w:t>
      </w:r>
      <w:r>
        <w:rPr/>
        <w:t>(joint</w:t>
      </w:r>
      <w:r>
        <w:rPr>
          <w:spacing w:val="-4"/>
        </w:rPr>
        <w:t> </w:t>
      </w:r>
      <w:r>
        <w:rPr/>
        <w:t>Booth</w:t>
      </w:r>
      <w:r>
        <w:rPr>
          <w:spacing w:val="-4"/>
        </w:rPr>
        <w:t> </w:t>
      </w:r>
      <w:r>
        <w:rPr/>
        <w:t>and</w:t>
      </w:r>
      <w:r>
        <w:rPr>
          <w:spacing w:val="-4"/>
        </w:rPr>
        <w:t> </w:t>
      </w:r>
      <w:r>
        <w:rPr/>
        <w:t>Economics),</w:t>
      </w:r>
      <w:r>
        <w:rPr>
          <w:spacing w:val="-4"/>
        </w:rPr>
        <w:t> </w:t>
      </w:r>
      <w:r>
        <w:rPr/>
        <w:t>University of Cambridge, University College London, London School of Economics, Ohio State University, Harvard University/MIT, Boston University; New Approaches to the Identification of Macroeconomic Models Workshop (University of Oxford), North American Summer Meetings of the Econometric Society (University of Pennsylvania), Greater New York Area Econometrics Colloquium (Johns Hopkins University)</w:t>
      </w:r>
    </w:p>
    <w:p>
      <w:pPr>
        <w:pStyle w:val="BodyText"/>
        <w:spacing w:line="237" w:lineRule="auto" w:before="4"/>
        <w:ind w:right="921" w:hanging="360"/>
      </w:pPr>
      <w:r>
        <w:rPr/>
        <w:t>2015:</w:t>
      </w:r>
      <w:r>
        <w:rPr>
          <w:spacing w:val="-4"/>
        </w:rPr>
        <w:t> </w:t>
      </w:r>
      <w:r>
        <w:rPr/>
        <w:t>University</w:t>
      </w:r>
      <w:r>
        <w:rPr>
          <w:spacing w:val="-4"/>
        </w:rPr>
        <w:t> </w:t>
      </w:r>
      <w:r>
        <w:rPr/>
        <w:t>of</w:t>
      </w:r>
      <w:r>
        <w:rPr>
          <w:spacing w:val="-4"/>
        </w:rPr>
        <w:t> </w:t>
      </w:r>
      <w:r>
        <w:rPr/>
        <w:t>Montreal,</w:t>
      </w:r>
      <w:r>
        <w:rPr>
          <w:spacing w:val="-4"/>
        </w:rPr>
        <w:t> </w:t>
      </w:r>
      <w:r>
        <w:rPr/>
        <w:t>Yale</w:t>
      </w:r>
      <w:r>
        <w:rPr>
          <w:spacing w:val="-4"/>
        </w:rPr>
        <w:t> </w:t>
      </w:r>
      <w:r>
        <w:rPr/>
        <w:t>University,</w:t>
      </w:r>
      <w:r>
        <w:rPr>
          <w:spacing w:val="-4"/>
        </w:rPr>
        <w:t> </w:t>
      </w:r>
      <w:r>
        <w:rPr/>
        <w:t>University</w:t>
      </w:r>
      <w:r>
        <w:rPr>
          <w:spacing w:val="-4"/>
        </w:rPr>
        <w:t> </w:t>
      </w:r>
      <w:r>
        <w:rPr/>
        <w:t>of</w:t>
      </w:r>
      <w:r>
        <w:rPr>
          <w:spacing w:val="-4"/>
        </w:rPr>
        <w:t> </w:t>
      </w:r>
      <w:r>
        <w:rPr/>
        <w:t>California</w:t>
      </w:r>
      <w:r>
        <w:rPr>
          <w:spacing w:val="-4"/>
        </w:rPr>
        <w:t> </w:t>
      </w:r>
      <w:r>
        <w:rPr/>
        <w:t>at</w:t>
      </w:r>
      <w:r>
        <w:rPr>
          <w:spacing w:val="-4"/>
        </w:rPr>
        <w:t> </w:t>
      </w:r>
      <w:r>
        <w:rPr/>
        <w:t>San</w:t>
      </w:r>
      <w:r>
        <w:rPr>
          <w:spacing w:val="-4"/>
        </w:rPr>
        <w:t> </w:t>
      </w:r>
      <w:r>
        <w:rPr/>
        <w:t>Diego; Econometric Society World Congress (Montreal)</w:t>
      </w:r>
    </w:p>
    <w:p>
      <w:pPr>
        <w:pStyle w:val="BodyText"/>
        <w:spacing w:before="1"/>
        <w:ind w:right="427" w:hanging="360"/>
      </w:pPr>
      <w:r>
        <w:rPr/>
        <w:t>2014:</w:t>
      </w:r>
      <w:r>
        <w:rPr>
          <w:spacing w:val="-4"/>
        </w:rPr>
        <w:t> </w:t>
      </w:r>
      <w:r>
        <w:rPr/>
        <w:t>Ohio</w:t>
      </w:r>
      <w:r>
        <w:rPr>
          <w:spacing w:val="-4"/>
        </w:rPr>
        <w:t> </w:t>
      </w:r>
      <w:r>
        <w:rPr/>
        <w:t>State</w:t>
      </w:r>
      <w:r>
        <w:rPr>
          <w:spacing w:val="-4"/>
        </w:rPr>
        <w:t> </w:t>
      </w:r>
      <w:r>
        <w:rPr/>
        <w:t>University,</w:t>
      </w:r>
      <w:r>
        <w:rPr>
          <w:spacing w:val="-5"/>
        </w:rPr>
        <w:t> </w:t>
      </w:r>
      <w:r>
        <w:rPr/>
        <w:t>Indiana</w:t>
      </w:r>
      <w:r>
        <w:rPr>
          <w:spacing w:val="-4"/>
        </w:rPr>
        <w:t> </w:t>
      </w:r>
      <w:r>
        <w:rPr/>
        <w:t>University,</w:t>
      </w:r>
      <w:r>
        <w:rPr>
          <w:spacing w:val="-4"/>
        </w:rPr>
        <w:t> </w:t>
      </w:r>
      <w:r>
        <w:rPr/>
        <w:t>University</w:t>
      </w:r>
      <w:r>
        <w:rPr>
          <w:spacing w:val="-4"/>
        </w:rPr>
        <w:t> </w:t>
      </w:r>
      <w:r>
        <w:rPr/>
        <w:t>of</w:t>
      </w:r>
      <w:r>
        <w:rPr>
          <w:spacing w:val="-4"/>
        </w:rPr>
        <w:t> </w:t>
      </w:r>
      <w:r>
        <w:rPr/>
        <w:t>Texas</w:t>
      </w:r>
      <w:r>
        <w:rPr>
          <w:spacing w:val="-4"/>
        </w:rPr>
        <w:t> </w:t>
      </w:r>
      <w:r>
        <w:rPr/>
        <w:t>at</w:t>
      </w:r>
      <w:r>
        <w:rPr>
          <w:spacing w:val="-4"/>
        </w:rPr>
        <w:t> </w:t>
      </w:r>
      <w:r>
        <w:rPr/>
        <w:t>Austin,</w:t>
      </w:r>
      <w:r>
        <w:rPr>
          <w:spacing w:val="-2"/>
        </w:rPr>
        <w:t> </w:t>
      </w:r>
      <w:r>
        <w:rPr/>
        <w:t>Queen’s University, Harvard University/MIT; NSF-NBER Conference on Inference in Nonstandard Problems (Princeton University), CIREQ Montreal Econometrics Conference: Time Series and Financial Econometrics</w:t>
      </w:r>
    </w:p>
    <w:p>
      <w:pPr>
        <w:pStyle w:val="BodyText"/>
        <w:spacing w:before="1"/>
        <w:ind w:hanging="360"/>
      </w:pPr>
      <w:r>
        <w:rPr/>
        <w:t>2013: New York University, Stanford University, Pennsylvania State University, Cornell University,</w:t>
      </w:r>
      <w:r>
        <w:rPr>
          <w:spacing w:val="-4"/>
        </w:rPr>
        <w:t> </w:t>
      </w:r>
      <w:r>
        <w:rPr/>
        <w:t>University</w:t>
      </w:r>
      <w:r>
        <w:rPr>
          <w:spacing w:val="-4"/>
        </w:rPr>
        <w:t> </w:t>
      </w:r>
      <w:r>
        <w:rPr/>
        <w:t>of</w:t>
      </w:r>
      <w:r>
        <w:rPr>
          <w:spacing w:val="-4"/>
        </w:rPr>
        <w:t> </w:t>
      </w:r>
      <w:r>
        <w:rPr/>
        <w:t>Michigan</w:t>
      </w:r>
      <w:r>
        <w:rPr>
          <w:spacing w:val="-4"/>
        </w:rPr>
        <w:t> </w:t>
      </w:r>
      <w:r>
        <w:rPr/>
        <w:t>at</w:t>
      </w:r>
      <w:r>
        <w:rPr>
          <w:spacing w:val="-4"/>
        </w:rPr>
        <w:t> </w:t>
      </w:r>
      <w:r>
        <w:rPr/>
        <w:t>Ann</w:t>
      </w:r>
      <w:r>
        <w:rPr>
          <w:spacing w:val="-4"/>
        </w:rPr>
        <w:t> </w:t>
      </w:r>
      <w:r>
        <w:rPr/>
        <w:t>Arbor,</w:t>
      </w:r>
      <w:r>
        <w:rPr>
          <w:spacing w:val="-4"/>
        </w:rPr>
        <w:t> </w:t>
      </w:r>
      <w:r>
        <w:rPr/>
        <w:t>University</w:t>
      </w:r>
      <w:r>
        <w:rPr>
          <w:spacing w:val="-4"/>
        </w:rPr>
        <w:t> </w:t>
      </w:r>
      <w:r>
        <w:rPr/>
        <w:t>of</w:t>
      </w:r>
      <w:r>
        <w:rPr>
          <w:spacing w:val="-4"/>
        </w:rPr>
        <w:t> </w:t>
      </w:r>
      <w:r>
        <w:rPr/>
        <w:t>Amsterdam/Tinbergen Institute, Toulouse School of Economics, CREATES at Aarhus University, Brown</w:t>
      </w:r>
    </w:p>
    <w:p>
      <w:pPr>
        <w:pStyle w:val="BodyText"/>
        <w:spacing w:after="0"/>
        <w:sectPr>
          <w:pgSz w:w="12240" w:h="15840"/>
          <w:pgMar w:top="1020" w:bottom="280" w:left="1440" w:right="1440"/>
        </w:sectPr>
      </w:pPr>
    </w:p>
    <w:p>
      <w:pPr>
        <w:pStyle w:val="BodyText"/>
        <w:spacing w:before="66"/>
        <w:ind w:right="427"/>
      </w:pPr>
      <w:r>
        <w:rPr/>
        <w:t>University (Applied Math), Northwestern University, University of Wisconsin at Madison, Rice University, Texas A&amp;M University; NSF-CEME Microeconometrics Conference (Stanford University), Cowles Foundation Conference on Partial Identification, Weak Identification, and Related Econometric Problems (Yale University),</w:t>
      </w:r>
      <w:r>
        <w:rPr>
          <w:spacing w:val="-5"/>
        </w:rPr>
        <w:t> </w:t>
      </w:r>
      <w:r>
        <w:rPr/>
        <w:t>North</w:t>
      </w:r>
      <w:r>
        <w:rPr>
          <w:spacing w:val="-5"/>
        </w:rPr>
        <w:t> </w:t>
      </w:r>
      <w:r>
        <w:rPr/>
        <w:t>American</w:t>
      </w:r>
      <w:r>
        <w:rPr>
          <w:spacing w:val="-5"/>
        </w:rPr>
        <w:t> </w:t>
      </w:r>
      <w:r>
        <w:rPr/>
        <w:t>Winter</w:t>
      </w:r>
      <w:r>
        <w:rPr>
          <w:spacing w:val="-5"/>
        </w:rPr>
        <w:t> </w:t>
      </w:r>
      <w:r>
        <w:rPr/>
        <w:t>Meetings</w:t>
      </w:r>
      <w:r>
        <w:rPr>
          <w:spacing w:val="-5"/>
        </w:rPr>
        <w:t> </w:t>
      </w:r>
      <w:r>
        <w:rPr/>
        <w:t>of</w:t>
      </w:r>
      <w:r>
        <w:rPr>
          <w:spacing w:val="-5"/>
        </w:rPr>
        <w:t> </w:t>
      </w:r>
      <w:r>
        <w:rPr/>
        <w:t>the</w:t>
      </w:r>
      <w:r>
        <w:rPr>
          <w:spacing w:val="-5"/>
        </w:rPr>
        <w:t> </w:t>
      </w:r>
      <w:r>
        <w:rPr/>
        <w:t>Econometric</w:t>
      </w:r>
      <w:r>
        <w:rPr>
          <w:spacing w:val="-5"/>
        </w:rPr>
        <w:t> </w:t>
      </w:r>
      <w:r>
        <w:rPr/>
        <w:t>Society/ASSAs</w:t>
      </w:r>
      <w:r>
        <w:rPr>
          <w:spacing w:val="-5"/>
        </w:rPr>
        <w:t> </w:t>
      </w:r>
      <w:r>
        <w:rPr/>
        <w:t>(San </w:t>
      </w:r>
      <w:r>
        <w:rPr>
          <w:spacing w:val="-2"/>
        </w:rPr>
        <w:t>Diego)</w:t>
      </w:r>
    </w:p>
    <w:p>
      <w:pPr>
        <w:pStyle w:val="BodyText"/>
        <w:ind w:right="593" w:hanging="360"/>
      </w:pPr>
      <w:r>
        <w:rPr/>
        <w:t>2012: University of Pennsylvania, Princeton University, Duke University, George Washington University, Columbia University, University of California at Santa Cruz, Yale</w:t>
      </w:r>
      <w:r>
        <w:rPr>
          <w:spacing w:val="-5"/>
        </w:rPr>
        <w:t> </w:t>
      </w:r>
      <w:r>
        <w:rPr/>
        <w:t>University,</w:t>
      </w:r>
      <w:r>
        <w:rPr>
          <w:spacing w:val="-5"/>
        </w:rPr>
        <w:t> </w:t>
      </w:r>
      <w:r>
        <w:rPr/>
        <w:t>Pennsylvania</w:t>
      </w:r>
      <w:r>
        <w:rPr>
          <w:spacing w:val="-5"/>
        </w:rPr>
        <w:t> </w:t>
      </w:r>
      <w:r>
        <w:rPr/>
        <w:t>State</w:t>
      </w:r>
      <w:r>
        <w:rPr>
          <w:spacing w:val="-5"/>
        </w:rPr>
        <w:t> </w:t>
      </w:r>
      <w:r>
        <w:rPr/>
        <w:t>University,</w:t>
      </w:r>
      <w:r>
        <w:rPr>
          <w:spacing w:val="-5"/>
        </w:rPr>
        <w:t> </w:t>
      </w:r>
      <w:r>
        <w:rPr/>
        <w:t>Brown</w:t>
      </w:r>
      <w:r>
        <w:rPr>
          <w:spacing w:val="-5"/>
        </w:rPr>
        <w:t> </w:t>
      </w:r>
      <w:r>
        <w:rPr/>
        <w:t>University;</w:t>
      </w:r>
      <w:r>
        <w:rPr>
          <w:spacing w:val="-4"/>
        </w:rPr>
        <w:t> </w:t>
      </w:r>
      <w:r>
        <w:rPr/>
        <w:t>(EC)^2</w:t>
      </w:r>
      <w:r>
        <w:rPr>
          <w:spacing w:val="-5"/>
        </w:rPr>
        <w:t> </w:t>
      </w:r>
      <w:r>
        <w:rPr/>
        <w:t>Conference on Hypothesis Testing (Maastricht University), Workshop on Statistical Inference in Complex/High-Dimensional Problems (University of Vienna)</w:t>
      </w:r>
    </w:p>
    <w:p>
      <w:pPr>
        <w:pStyle w:val="BodyText"/>
        <w:spacing w:line="242" w:lineRule="auto"/>
        <w:ind w:right="427" w:hanging="360"/>
      </w:pPr>
      <w:r>
        <w:rPr/>
        <w:t>2011: Boston College, University of Colorado at Boulder; Green Line Econometrics Conference</w:t>
      </w:r>
      <w:r>
        <w:rPr>
          <w:spacing w:val="-4"/>
        </w:rPr>
        <w:t> </w:t>
      </w:r>
      <w:r>
        <w:rPr/>
        <w:t>(Boston</w:t>
      </w:r>
      <w:r>
        <w:rPr>
          <w:spacing w:val="-4"/>
        </w:rPr>
        <w:t> </w:t>
      </w:r>
      <w:r>
        <w:rPr/>
        <w:t>University),</w:t>
      </w:r>
      <w:r>
        <w:rPr>
          <w:spacing w:val="-4"/>
        </w:rPr>
        <w:t> </w:t>
      </w:r>
      <w:r>
        <w:rPr/>
        <w:t>North</w:t>
      </w:r>
      <w:r>
        <w:rPr>
          <w:spacing w:val="-4"/>
        </w:rPr>
        <w:t> </w:t>
      </w:r>
      <w:r>
        <w:rPr/>
        <w:t>American</w:t>
      </w:r>
      <w:r>
        <w:rPr>
          <w:spacing w:val="-4"/>
        </w:rPr>
        <w:t> </w:t>
      </w:r>
      <w:r>
        <w:rPr/>
        <w:t>Summer</w:t>
      </w:r>
      <w:r>
        <w:rPr>
          <w:spacing w:val="-4"/>
        </w:rPr>
        <w:t> </w:t>
      </w:r>
      <w:r>
        <w:rPr/>
        <w:t>Meetings</w:t>
      </w:r>
      <w:r>
        <w:rPr>
          <w:spacing w:val="-4"/>
        </w:rPr>
        <w:t> </w:t>
      </w:r>
      <w:r>
        <w:rPr/>
        <w:t>of</w:t>
      </w:r>
      <w:r>
        <w:rPr>
          <w:spacing w:val="-4"/>
        </w:rPr>
        <w:t> </w:t>
      </w:r>
      <w:r>
        <w:rPr/>
        <w:t>the</w:t>
      </w:r>
      <w:r>
        <w:rPr>
          <w:spacing w:val="-4"/>
        </w:rPr>
        <w:t> </w:t>
      </w:r>
      <w:r>
        <w:rPr/>
        <w:t>Econometric Society (Washington University in St Louis), Conference in Honor of Halbert White (University of California at San Diego)</w:t>
      </w:r>
    </w:p>
    <w:p>
      <w:pPr>
        <w:pStyle w:val="BodyText"/>
        <w:spacing w:line="244" w:lineRule="exact"/>
        <w:ind w:left="724"/>
      </w:pPr>
      <w:r>
        <w:rPr/>
        <w:t>2010:</w:t>
      </w:r>
      <w:r>
        <w:rPr>
          <w:spacing w:val="-8"/>
        </w:rPr>
        <w:t> </w:t>
      </w:r>
      <w:r>
        <w:rPr/>
        <w:t>Granger</w:t>
      </w:r>
      <w:r>
        <w:rPr>
          <w:spacing w:val="-6"/>
        </w:rPr>
        <w:t> </w:t>
      </w:r>
      <w:r>
        <w:rPr/>
        <w:t>Centre</w:t>
      </w:r>
      <w:r>
        <w:rPr>
          <w:spacing w:val="-5"/>
        </w:rPr>
        <w:t> </w:t>
      </w:r>
      <w:r>
        <w:rPr/>
        <w:t>for</w:t>
      </w:r>
      <w:r>
        <w:rPr>
          <w:spacing w:val="-6"/>
        </w:rPr>
        <w:t> </w:t>
      </w:r>
      <w:r>
        <w:rPr/>
        <w:t>Time</w:t>
      </w:r>
      <w:r>
        <w:rPr>
          <w:spacing w:val="-5"/>
        </w:rPr>
        <w:t> </w:t>
      </w:r>
      <w:r>
        <w:rPr/>
        <w:t>Series</w:t>
      </w:r>
      <w:r>
        <w:rPr>
          <w:spacing w:val="-6"/>
        </w:rPr>
        <w:t> </w:t>
      </w:r>
      <w:r>
        <w:rPr/>
        <w:t>Econometrics</w:t>
      </w:r>
      <w:r>
        <w:rPr>
          <w:spacing w:val="-5"/>
        </w:rPr>
        <w:t> </w:t>
      </w:r>
      <w:r>
        <w:rPr/>
        <w:t>at</w:t>
      </w:r>
      <w:r>
        <w:rPr>
          <w:spacing w:val="-6"/>
        </w:rPr>
        <w:t> </w:t>
      </w:r>
      <w:r>
        <w:rPr/>
        <w:t>the</w:t>
      </w:r>
      <w:r>
        <w:rPr>
          <w:spacing w:val="-5"/>
        </w:rPr>
        <w:t> </w:t>
      </w:r>
      <w:r>
        <w:rPr/>
        <w:t>University</w:t>
      </w:r>
      <w:r>
        <w:rPr>
          <w:spacing w:val="-6"/>
        </w:rPr>
        <w:t> </w:t>
      </w:r>
      <w:r>
        <w:rPr/>
        <w:t>of</w:t>
      </w:r>
      <w:r>
        <w:rPr>
          <w:spacing w:val="-5"/>
        </w:rPr>
        <w:t> </w:t>
      </w:r>
      <w:r>
        <w:rPr>
          <w:spacing w:val="-2"/>
        </w:rPr>
        <w:t>Nottingham</w:t>
      </w:r>
    </w:p>
    <w:p>
      <w:pPr>
        <w:pStyle w:val="BodyText"/>
        <w:ind w:right="427" w:hanging="360"/>
      </w:pPr>
      <w:r>
        <w:rPr/>
        <w:t>2009:</w:t>
      </w:r>
      <w:r>
        <w:rPr>
          <w:spacing w:val="-4"/>
        </w:rPr>
        <w:t> </w:t>
      </w:r>
      <w:r>
        <w:rPr/>
        <w:t>NBER-NSF</w:t>
      </w:r>
      <w:r>
        <w:rPr>
          <w:spacing w:val="-4"/>
        </w:rPr>
        <w:t> </w:t>
      </w:r>
      <w:r>
        <w:rPr/>
        <w:t>Time</w:t>
      </w:r>
      <w:r>
        <w:rPr>
          <w:spacing w:val="-4"/>
        </w:rPr>
        <w:t> </w:t>
      </w:r>
      <w:r>
        <w:rPr/>
        <w:t>Series</w:t>
      </w:r>
      <w:r>
        <w:rPr>
          <w:spacing w:val="-4"/>
        </w:rPr>
        <w:t> </w:t>
      </w:r>
      <w:r>
        <w:rPr/>
        <w:t>Conference</w:t>
      </w:r>
      <w:r>
        <w:rPr>
          <w:spacing w:val="-4"/>
        </w:rPr>
        <w:t> </w:t>
      </w:r>
      <w:r>
        <w:rPr/>
        <w:t>(University</w:t>
      </w:r>
      <w:r>
        <w:rPr>
          <w:spacing w:val="-4"/>
        </w:rPr>
        <w:t> </w:t>
      </w:r>
      <w:r>
        <w:rPr/>
        <w:t>of</w:t>
      </w:r>
      <w:r>
        <w:rPr>
          <w:spacing w:val="-4"/>
        </w:rPr>
        <w:t> </w:t>
      </w:r>
      <w:r>
        <w:rPr/>
        <w:t>California</w:t>
      </w:r>
      <w:r>
        <w:rPr>
          <w:spacing w:val="-4"/>
        </w:rPr>
        <w:t> </w:t>
      </w:r>
      <w:r>
        <w:rPr/>
        <w:t>at</w:t>
      </w:r>
      <w:r>
        <w:rPr>
          <w:spacing w:val="-4"/>
        </w:rPr>
        <w:t> </w:t>
      </w:r>
      <w:r>
        <w:rPr/>
        <w:t>Davis),</w:t>
      </w:r>
      <w:r>
        <w:rPr>
          <w:spacing w:val="-4"/>
        </w:rPr>
        <w:t> </w:t>
      </w:r>
      <w:r>
        <w:rPr/>
        <w:t>Far</w:t>
      </w:r>
      <w:r>
        <w:rPr>
          <w:spacing w:val="-4"/>
        </w:rPr>
        <w:t> </w:t>
      </w:r>
      <w:r>
        <w:rPr/>
        <w:t>East</w:t>
      </w:r>
      <w:r>
        <w:rPr>
          <w:spacing w:val="-4"/>
        </w:rPr>
        <w:t> </w:t>
      </w:r>
      <w:r>
        <w:rPr/>
        <w:t>and South Asia Meeting of the Econometric Society (University of Tokyo)</w:t>
      </w:r>
    </w:p>
    <w:p>
      <w:pPr>
        <w:pStyle w:val="Heading1"/>
        <w:spacing w:before="250"/>
      </w:pPr>
      <w:r>
        <w:rPr>
          <w:smallCaps/>
        </w:rPr>
        <w:t>Referee</w:t>
      </w:r>
      <w:r>
        <w:rPr>
          <w:smallCaps/>
          <w:spacing w:val="-5"/>
        </w:rPr>
        <w:t> </w:t>
      </w:r>
      <w:r>
        <w:rPr>
          <w:smallCaps/>
        </w:rPr>
        <w:t>Service</w:t>
      </w:r>
      <w:r>
        <w:rPr>
          <w:smallCaps/>
          <w:spacing w:val="-4"/>
        </w:rPr>
        <w:t> </w:t>
      </w:r>
      <w:r>
        <w:rPr>
          <w:smallCaps/>
        </w:rPr>
        <w:t>and</w:t>
      </w:r>
      <w:r>
        <w:rPr>
          <w:smallCaps/>
          <w:spacing w:val="-4"/>
        </w:rPr>
        <w:t> </w:t>
      </w:r>
      <w:r>
        <w:rPr>
          <w:smallCaps/>
        </w:rPr>
        <w:t>Grant</w:t>
      </w:r>
      <w:r>
        <w:rPr>
          <w:smallCaps/>
          <w:spacing w:val="-4"/>
        </w:rPr>
        <w:t> </w:t>
      </w:r>
      <w:r>
        <w:rPr>
          <w:smallCaps/>
          <w:spacing w:val="-2"/>
        </w:rPr>
        <w:t>Reviewing</w:t>
      </w:r>
    </w:p>
    <w:p>
      <w:pPr>
        <w:spacing w:line="240" w:lineRule="auto" w:before="1"/>
        <w:ind w:left="724" w:right="392" w:firstLine="0"/>
        <w:jc w:val="left"/>
        <w:rPr>
          <w:i/>
          <w:sz w:val="22"/>
        </w:rPr>
      </w:pPr>
      <w:r>
        <w:rPr>
          <w:i/>
          <w:sz w:val="22"/>
        </w:rPr>
        <w:t>American Economic Review, American Economic Review: Insights, American Statistician, Annals of Statistics, Bernoulli, Bioinformatics, Computational Statistics and Data Analysis, Development Engineering, </w:t>
      </w:r>
      <w:r>
        <w:rPr>
          <w:sz w:val="22"/>
        </w:rPr>
        <w:t>Dutch Research Council, </w:t>
      </w:r>
      <w:r>
        <w:rPr>
          <w:i/>
          <w:sz w:val="22"/>
        </w:rPr>
        <w:t>Econometric Reviews, Econometric Theory,</w:t>
      </w:r>
      <w:r>
        <w:rPr>
          <w:i/>
          <w:spacing w:val="-5"/>
          <w:sz w:val="22"/>
        </w:rPr>
        <w:t> </w:t>
      </w:r>
      <w:r>
        <w:rPr>
          <w:i/>
          <w:sz w:val="22"/>
        </w:rPr>
        <w:t>Econometrica,</w:t>
      </w:r>
      <w:r>
        <w:rPr>
          <w:i/>
          <w:spacing w:val="-5"/>
          <w:sz w:val="22"/>
        </w:rPr>
        <w:t> </w:t>
      </w:r>
      <w:r>
        <w:rPr>
          <w:i/>
          <w:sz w:val="22"/>
        </w:rPr>
        <w:t>Econometrics,</w:t>
      </w:r>
      <w:r>
        <w:rPr>
          <w:i/>
          <w:spacing w:val="-5"/>
          <w:sz w:val="22"/>
        </w:rPr>
        <w:t> </w:t>
      </w:r>
      <w:r>
        <w:rPr>
          <w:i/>
          <w:sz w:val="22"/>
        </w:rPr>
        <w:t>Econometrics</w:t>
      </w:r>
      <w:r>
        <w:rPr>
          <w:i/>
          <w:spacing w:val="-5"/>
          <w:sz w:val="22"/>
        </w:rPr>
        <w:t> </w:t>
      </w:r>
      <w:r>
        <w:rPr>
          <w:i/>
          <w:sz w:val="22"/>
        </w:rPr>
        <w:t>Journal,</w:t>
      </w:r>
      <w:r>
        <w:rPr>
          <w:i/>
          <w:spacing w:val="-4"/>
          <w:sz w:val="22"/>
        </w:rPr>
        <w:t> </w:t>
      </w:r>
      <w:r>
        <w:rPr>
          <w:i/>
          <w:sz w:val="22"/>
        </w:rPr>
        <w:t>Electronic</w:t>
      </w:r>
      <w:r>
        <w:rPr>
          <w:i/>
          <w:spacing w:val="-5"/>
          <w:sz w:val="22"/>
        </w:rPr>
        <w:t> </w:t>
      </w:r>
      <w:r>
        <w:rPr>
          <w:i/>
          <w:sz w:val="22"/>
        </w:rPr>
        <w:t>Journal</w:t>
      </w:r>
      <w:r>
        <w:rPr>
          <w:i/>
          <w:spacing w:val="-5"/>
          <w:sz w:val="22"/>
        </w:rPr>
        <w:t> </w:t>
      </w:r>
      <w:r>
        <w:rPr>
          <w:i/>
          <w:sz w:val="22"/>
        </w:rPr>
        <w:t>of</w:t>
      </w:r>
      <w:r>
        <w:rPr>
          <w:i/>
          <w:spacing w:val="-5"/>
          <w:sz w:val="22"/>
        </w:rPr>
        <w:t> </w:t>
      </w:r>
      <w:r>
        <w:rPr>
          <w:i/>
          <w:sz w:val="22"/>
        </w:rPr>
        <w:t>Statistics, IEEE Transactions on Information Theory, International Economic Review, Journal of Applied Econometrics, Journal of Business and Economic Statistics, Journal of</w:t>
      </w:r>
      <w:r>
        <w:rPr>
          <w:i/>
          <w:sz w:val="22"/>
        </w:rPr>
        <w:t> Econometrics, Journal of Machine Learning Research, Journal of Political Economy, Journal of Political Economy Microeconomics, Journal of Statistical Computation and Simulation, Journal of the American Statistical Association, </w:t>
      </w:r>
      <w:r>
        <w:rPr>
          <w:sz w:val="22"/>
        </w:rPr>
        <w:t>National Science Foundation, Natural Sciences and Engineering Research Council of Canada, </w:t>
      </w:r>
      <w:r>
        <w:rPr>
          <w:i/>
          <w:sz w:val="22"/>
        </w:rPr>
        <w:t>Oxford Bulletin of</w:t>
      </w:r>
      <w:r>
        <w:rPr>
          <w:i/>
          <w:spacing w:val="40"/>
          <w:sz w:val="22"/>
        </w:rPr>
        <w:t> </w:t>
      </w:r>
      <w:r>
        <w:rPr>
          <w:i/>
          <w:sz w:val="22"/>
        </w:rPr>
        <w:t>Economics and Statistics, Quantitative Economics, Quarterly Journal of Economics, </w:t>
      </w:r>
      <w:r>
        <w:rPr>
          <w:sz w:val="22"/>
        </w:rPr>
        <w:t>Research Grants Council of Hong Kong, </w:t>
      </w:r>
      <w:r>
        <w:rPr>
          <w:i/>
          <w:sz w:val="22"/>
        </w:rPr>
        <w:t>Review of Economics and Statistics, Review of Economic Studies, Scandinavian Journal of Statistics, Studies in Nonlinear Dynamics and </w:t>
      </w:r>
      <w:r>
        <w:rPr>
          <w:i/>
          <w:spacing w:val="-2"/>
          <w:sz w:val="22"/>
        </w:rPr>
        <w:t>Econometrics</w:t>
      </w:r>
    </w:p>
    <w:p>
      <w:pPr>
        <w:pStyle w:val="Heading1"/>
        <w:spacing w:before="251"/>
      </w:pPr>
      <w:r>
        <w:rPr>
          <w:smallCaps/>
          <w:spacing w:val="-2"/>
        </w:rPr>
        <w:t>Conference</w:t>
      </w:r>
      <w:r>
        <w:rPr>
          <w:smallCaps/>
          <w:spacing w:val="19"/>
        </w:rPr>
        <w:t> </w:t>
      </w:r>
      <w:r>
        <w:rPr>
          <w:smallCaps/>
          <w:spacing w:val="-2"/>
        </w:rPr>
        <w:t>Organization/Committee</w:t>
      </w:r>
      <w:r>
        <w:rPr>
          <w:smallCaps/>
          <w:spacing w:val="19"/>
        </w:rPr>
        <w:t> </w:t>
      </w:r>
      <w:r>
        <w:rPr>
          <w:smallCaps/>
          <w:spacing w:val="-2"/>
        </w:rPr>
        <w:t>Member</w:t>
      </w:r>
    </w:p>
    <w:p>
      <w:pPr>
        <w:pStyle w:val="BodyText"/>
        <w:spacing w:before="1"/>
        <w:ind w:hanging="360"/>
      </w:pPr>
      <w:r>
        <w:rPr/>
        <w:t>2025</w:t>
      </w:r>
      <w:r>
        <w:rPr>
          <w:spacing w:val="-5"/>
        </w:rPr>
        <w:t> </w:t>
      </w:r>
      <w:r>
        <w:rPr/>
        <w:t>International</w:t>
      </w:r>
      <w:r>
        <w:rPr>
          <w:spacing w:val="-5"/>
        </w:rPr>
        <w:t> </w:t>
      </w:r>
      <w:r>
        <w:rPr/>
        <w:t>Association</w:t>
      </w:r>
      <w:r>
        <w:rPr>
          <w:spacing w:val="-5"/>
        </w:rPr>
        <w:t> </w:t>
      </w:r>
      <w:r>
        <w:rPr/>
        <w:t>for</w:t>
      </w:r>
      <w:r>
        <w:rPr>
          <w:spacing w:val="-5"/>
        </w:rPr>
        <w:t> </w:t>
      </w:r>
      <w:r>
        <w:rPr/>
        <w:t>Applied</w:t>
      </w:r>
      <w:r>
        <w:rPr>
          <w:spacing w:val="-5"/>
        </w:rPr>
        <w:t> </w:t>
      </w:r>
      <w:r>
        <w:rPr/>
        <w:t>Econometrics</w:t>
      </w:r>
      <w:r>
        <w:rPr>
          <w:spacing w:val="-5"/>
        </w:rPr>
        <w:t> </w:t>
      </w:r>
      <w:r>
        <w:rPr/>
        <w:t>Conference</w:t>
      </w:r>
      <w:r>
        <w:rPr>
          <w:spacing w:val="-4"/>
        </w:rPr>
        <w:t> </w:t>
      </w:r>
      <w:r>
        <w:rPr/>
        <w:t>(Torino),</w:t>
      </w:r>
      <w:r>
        <w:rPr>
          <w:spacing w:val="-5"/>
        </w:rPr>
        <w:t> </w:t>
      </w:r>
      <w:r>
        <w:rPr/>
        <w:t>June</w:t>
      </w:r>
      <w:r>
        <w:rPr>
          <w:spacing w:val="-5"/>
        </w:rPr>
        <w:t> </w:t>
      </w:r>
      <w:r>
        <w:rPr/>
        <w:t>2025, Program Committee</w:t>
      </w:r>
    </w:p>
    <w:p>
      <w:pPr>
        <w:pStyle w:val="BodyText"/>
        <w:ind w:right="427" w:hanging="360"/>
      </w:pPr>
      <w:r>
        <w:rPr/>
        <w:t>35</w:t>
      </w:r>
      <w:r>
        <w:rPr>
          <w:vertAlign w:val="superscript"/>
        </w:rPr>
        <w:t>th</w:t>
      </w:r>
      <w:r>
        <w:rPr>
          <w:vertAlign w:val="baseline"/>
        </w:rPr>
        <w:t> Econometrics in the European Community (EC)^2 Conference on Unravelling Misspecification</w:t>
      </w:r>
      <w:r>
        <w:rPr>
          <w:spacing w:val="-6"/>
          <w:vertAlign w:val="baseline"/>
        </w:rPr>
        <w:t> </w:t>
      </w:r>
      <w:r>
        <w:rPr>
          <w:vertAlign w:val="baseline"/>
        </w:rPr>
        <w:t>and</w:t>
      </w:r>
      <w:r>
        <w:rPr>
          <w:spacing w:val="-6"/>
          <w:vertAlign w:val="baseline"/>
        </w:rPr>
        <w:t> </w:t>
      </w:r>
      <w:r>
        <w:rPr>
          <w:vertAlign w:val="baseline"/>
        </w:rPr>
        <w:t>Identification</w:t>
      </w:r>
      <w:r>
        <w:rPr>
          <w:spacing w:val="-6"/>
          <w:vertAlign w:val="baseline"/>
        </w:rPr>
        <w:t> </w:t>
      </w:r>
      <w:r>
        <w:rPr>
          <w:vertAlign w:val="baseline"/>
        </w:rPr>
        <w:t>in</w:t>
      </w:r>
      <w:r>
        <w:rPr>
          <w:spacing w:val="-6"/>
          <w:vertAlign w:val="baseline"/>
        </w:rPr>
        <w:t> </w:t>
      </w:r>
      <w:r>
        <w:rPr>
          <w:vertAlign w:val="baseline"/>
        </w:rPr>
        <w:t>Econometrics</w:t>
      </w:r>
      <w:r>
        <w:rPr>
          <w:spacing w:val="-7"/>
          <w:vertAlign w:val="baseline"/>
        </w:rPr>
        <w:t> </w:t>
      </w:r>
      <w:r>
        <w:rPr>
          <w:vertAlign w:val="baseline"/>
        </w:rPr>
        <w:t>(Amsterdam),</w:t>
      </w:r>
      <w:r>
        <w:rPr>
          <w:spacing w:val="-6"/>
          <w:vertAlign w:val="baseline"/>
        </w:rPr>
        <w:t> </w:t>
      </w:r>
      <w:r>
        <w:rPr>
          <w:vertAlign w:val="baseline"/>
        </w:rPr>
        <w:t>December</w:t>
      </w:r>
      <w:r>
        <w:rPr>
          <w:spacing w:val="-6"/>
          <w:vertAlign w:val="baseline"/>
        </w:rPr>
        <w:t> </w:t>
      </w:r>
      <w:r>
        <w:rPr>
          <w:vertAlign w:val="baseline"/>
        </w:rPr>
        <w:t>2024, Program Committee</w:t>
      </w:r>
    </w:p>
    <w:p>
      <w:pPr>
        <w:pStyle w:val="BodyText"/>
        <w:spacing w:line="237" w:lineRule="auto" w:before="4"/>
        <w:ind w:right="427" w:hanging="360"/>
      </w:pPr>
      <w:r>
        <w:rPr/>
        <w:t>2024</w:t>
      </w:r>
      <w:r>
        <w:rPr>
          <w:spacing w:val="-5"/>
        </w:rPr>
        <w:t> </w:t>
      </w:r>
      <w:r>
        <w:rPr/>
        <w:t>International</w:t>
      </w:r>
      <w:r>
        <w:rPr>
          <w:spacing w:val="-5"/>
        </w:rPr>
        <w:t> </w:t>
      </w:r>
      <w:r>
        <w:rPr/>
        <w:t>Association</w:t>
      </w:r>
      <w:r>
        <w:rPr>
          <w:spacing w:val="-5"/>
        </w:rPr>
        <w:t> </w:t>
      </w:r>
      <w:r>
        <w:rPr/>
        <w:t>for</w:t>
      </w:r>
      <w:r>
        <w:rPr>
          <w:spacing w:val="-5"/>
        </w:rPr>
        <w:t> </w:t>
      </w:r>
      <w:r>
        <w:rPr/>
        <w:t>Applied</w:t>
      </w:r>
      <w:r>
        <w:rPr>
          <w:spacing w:val="-5"/>
        </w:rPr>
        <w:t> </w:t>
      </w:r>
      <w:r>
        <w:rPr/>
        <w:t>Econometrics</w:t>
      </w:r>
      <w:r>
        <w:rPr>
          <w:spacing w:val="-5"/>
        </w:rPr>
        <w:t> </w:t>
      </w:r>
      <w:r>
        <w:rPr/>
        <w:t>Greece</w:t>
      </w:r>
      <w:r>
        <w:rPr>
          <w:spacing w:val="-5"/>
        </w:rPr>
        <w:t> </w:t>
      </w:r>
      <w:r>
        <w:rPr/>
        <w:t>Conference</w:t>
      </w:r>
      <w:r>
        <w:rPr>
          <w:spacing w:val="-5"/>
        </w:rPr>
        <w:t> </w:t>
      </w:r>
      <w:r>
        <w:rPr/>
        <w:t>(Thessaloniki), June 2024, Scientific Committee</w:t>
      </w:r>
    </w:p>
    <w:p>
      <w:pPr>
        <w:pStyle w:val="BodyText"/>
        <w:spacing w:before="1"/>
        <w:ind w:right="427" w:hanging="360"/>
      </w:pPr>
      <w:r>
        <w:rPr/>
        <w:t>2024</w:t>
      </w:r>
      <w:r>
        <w:rPr>
          <w:spacing w:val="-5"/>
        </w:rPr>
        <w:t> </w:t>
      </w:r>
      <w:r>
        <w:rPr/>
        <w:t>International</w:t>
      </w:r>
      <w:r>
        <w:rPr>
          <w:spacing w:val="-5"/>
        </w:rPr>
        <w:t> </w:t>
      </w:r>
      <w:r>
        <w:rPr/>
        <w:t>Association</w:t>
      </w:r>
      <w:r>
        <w:rPr>
          <w:spacing w:val="-5"/>
        </w:rPr>
        <w:t> </w:t>
      </w:r>
      <w:r>
        <w:rPr/>
        <w:t>for</w:t>
      </w:r>
      <w:r>
        <w:rPr>
          <w:spacing w:val="-5"/>
        </w:rPr>
        <w:t> </w:t>
      </w:r>
      <w:r>
        <w:rPr/>
        <w:t>Applied</w:t>
      </w:r>
      <w:r>
        <w:rPr>
          <w:spacing w:val="-5"/>
        </w:rPr>
        <w:t> </w:t>
      </w:r>
      <w:r>
        <w:rPr/>
        <w:t>Econometrics</w:t>
      </w:r>
      <w:r>
        <w:rPr>
          <w:spacing w:val="-5"/>
        </w:rPr>
        <w:t> </w:t>
      </w:r>
      <w:r>
        <w:rPr/>
        <w:t>China</w:t>
      </w:r>
      <w:r>
        <w:rPr>
          <w:spacing w:val="-5"/>
        </w:rPr>
        <w:t> </w:t>
      </w:r>
      <w:r>
        <w:rPr/>
        <w:t>Conference</w:t>
      </w:r>
      <w:r>
        <w:rPr>
          <w:spacing w:val="-5"/>
        </w:rPr>
        <w:t> </w:t>
      </w:r>
      <w:r>
        <w:rPr/>
        <w:t>(Xiamen),</w:t>
      </w:r>
      <w:r>
        <w:rPr>
          <w:spacing w:val="-5"/>
        </w:rPr>
        <w:t> </w:t>
      </w:r>
      <w:r>
        <w:rPr/>
        <w:t>June 2024, Scientific Committee</w:t>
      </w:r>
    </w:p>
    <w:p>
      <w:pPr>
        <w:pStyle w:val="BodyText"/>
        <w:ind w:hanging="360"/>
      </w:pPr>
      <w:r>
        <w:rPr/>
        <w:t>30</w:t>
      </w:r>
      <w:r>
        <w:rPr>
          <w:vertAlign w:val="superscript"/>
        </w:rPr>
        <w:t>th</w:t>
      </w:r>
      <w:r>
        <w:rPr>
          <w:spacing w:val="-4"/>
          <w:vertAlign w:val="baseline"/>
        </w:rPr>
        <w:t> </w:t>
      </w:r>
      <w:r>
        <w:rPr>
          <w:vertAlign w:val="baseline"/>
        </w:rPr>
        <w:t>Econometrics</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European</w:t>
      </w:r>
      <w:r>
        <w:rPr>
          <w:spacing w:val="-4"/>
          <w:vertAlign w:val="baseline"/>
        </w:rPr>
        <w:t> </w:t>
      </w:r>
      <w:r>
        <w:rPr>
          <w:vertAlign w:val="baseline"/>
        </w:rPr>
        <w:t>Community</w:t>
      </w:r>
      <w:r>
        <w:rPr>
          <w:spacing w:val="-4"/>
          <w:vertAlign w:val="baseline"/>
        </w:rPr>
        <w:t> </w:t>
      </w:r>
      <w:r>
        <w:rPr>
          <w:vertAlign w:val="baseline"/>
        </w:rPr>
        <w:t>(EC)^2</w:t>
      </w:r>
      <w:r>
        <w:rPr>
          <w:spacing w:val="-4"/>
          <w:vertAlign w:val="baseline"/>
        </w:rPr>
        <w:t> </w:t>
      </w:r>
      <w:r>
        <w:rPr>
          <w:vertAlign w:val="baseline"/>
        </w:rPr>
        <w:t>Conference</w:t>
      </w:r>
      <w:r>
        <w:rPr>
          <w:spacing w:val="-4"/>
          <w:vertAlign w:val="baseline"/>
        </w:rPr>
        <w:t> </w:t>
      </w:r>
      <w:r>
        <w:rPr>
          <w:vertAlign w:val="baseline"/>
        </w:rPr>
        <w:t>on</w:t>
      </w:r>
      <w:r>
        <w:rPr>
          <w:spacing w:val="-4"/>
          <w:vertAlign w:val="baseline"/>
        </w:rPr>
        <w:t> </w:t>
      </w:r>
      <w:r>
        <w:rPr>
          <w:vertAlign w:val="baseline"/>
        </w:rPr>
        <w:t>Identification</w:t>
      </w:r>
      <w:r>
        <w:rPr>
          <w:spacing w:val="-4"/>
          <w:vertAlign w:val="baseline"/>
        </w:rPr>
        <w:t> </w:t>
      </w:r>
      <w:r>
        <w:rPr>
          <w:vertAlign w:val="baseline"/>
        </w:rPr>
        <w:t>in Macroeconomics (University of Oxford), December 2019, Program Committee</w:t>
      </w:r>
    </w:p>
    <w:p>
      <w:pPr>
        <w:pStyle w:val="BodyText"/>
        <w:spacing w:line="237" w:lineRule="auto" w:before="3"/>
        <w:ind w:hanging="360"/>
      </w:pPr>
      <w:r>
        <w:rPr/>
        <w:t>12</w:t>
      </w:r>
      <w:r>
        <w:rPr>
          <w:vertAlign w:val="superscript"/>
        </w:rPr>
        <w:t>th</w:t>
      </w:r>
      <w:r>
        <w:rPr>
          <w:spacing w:val="-4"/>
          <w:vertAlign w:val="baseline"/>
        </w:rPr>
        <w:t> </w:t>
      </w:r>
      <w:r>
        <w:rPr>
          <w:vertAlign w:val="baseline"/>
        </w:rPr>
        <w:t>Greater</w:t>
      </w:r>
      <w:r>
        <w:rPr>
          <w:spacing w:val="-5"/>
          <w:vertAlign w:val="baseline"/>
        </w:rPr>
        <w:t> </w:t>
      </w:r>
      <w:r>
        <w:rPr>
          <w:vertAlign w:val="baseline"/>
        </w:rPr>
        <w:t>New</w:t>
      </w:r>
      <w:r>
        <w:rPr>
          <w:spacing w:val="-5"/>
          <w:vertAlign w:val="baseline"/>
        </w:rPr>
        <w:t> </w:t>
      </w:r>
      <w:r>
        <w:rPr>
          <w:vertAlign w:val="baseline"/>
        </w:rPr>
        <w:t>York</w:t>
      </w:r>
      <w:r>
        <w:rPr>
          <w:spacing w:val="-5"/>
          <w:vertAlign w:val="baseline"/>
        </w:rPr>
        <w:t> </w:t>
      </w:r>
      <w:r>
        <w:rPr>
          <w:vertAlign w:val="baseline"/>
        </w:rPr>
        <w:t>Metropolitan</w:t>
      </w:r>
      <w:r>
        <w:rPr>
          <w:spacing w:val="-5"/>
          <w:vertAlign w:val="baseline"/>
        </w:rPr>
        <w:t> </w:t>
      </w:r>
      <w:r>
        <w:rPr>
          <w:vertAlign w:val="baseline"/>
        </w:rPr>
        <w:t>Area</w:t>
      </w:r>
      <w:r>
        <w:rPr>
          <w:spacing w:val="-5"/>
          <w:vertAlign w:val="baseline"/>
        </w:rPr>
        <w:t> </w:t>
      </w:r>
      <w:r>
        <w:rPr>
          <w:vertAlign w:val="baseline"/>
        </w:rPr>
        <w:t>Econometrics</w:t>
      </w:r>
      <w:r>
        <w:rPr>
          <w:spacing w:val="-5"/>
          <w:vertAlign w:val="baseline"/>
        </w:rPr>
        <w:t> </w:t>
      </w:r>
      <w:r>
        <w:rPr>
          <w:vertAlign w:val="baseline"/>
        </w:rPr>
        <w:t>Colloquium</w:t>
      </w:r>
      <w:r>
        <w:rPr>
          <w:spacing w:val="-4"/>
          <w:vertAlign w:val="baseline"/>
        </w:rPr>
        <w:t> </w:t>
      </w:r>
      <w:r>
        <w:rPr>
          <w:vertAlign w:val="baseline"/>
        </w:rPr>
        <w:t>(Brown</w:t>
      </w:r>
      <w:r>
        <w:rPr>
          <w:spacing w:val="-5"/>
          <w:vertAlign w:val="baseline"/>
        </w:rPr>
        <w:t> </w:t>
      </w:r>
      <w:r>
        <w:rPr>
          <w:vertAlign w:val="baseline"/>
        </w:rPr>
        <w:t>University), December 2017, Organizer and Program Committee</w:t>
      </w:r>
    </w:p>
    <w:p>
      <w:pPr>
        <w:pStyle w:val="BodyText"/>
        <w:spacing w:before="3"/>
        <w:ind w:left="0"/>
      </w:pPr>
    </w:p>
    <w:p>
      <w:pPr>
        <w:pStyle w:val="BodyText"/>
        <w:ind w:left="0" w:right="352"/>
        <w:jc w:val="right"/>
      </w:pPr>
      <w:r>
        <w:rPr/>
        <w:t>January</w:t>
      </w:r>
      <w:r>
        <w:rPr>
          <w:spacing w:val="-7"/>
        </w:rPr>
        <w:t> </w:t>
      </w:r>
      <w:r>
        <w:rPr>
          <w:spacing w:val="-4"/>
        </w:rPr>
        <w:t>2026</w:t>
      </w:r>
    </w:p>
    <w:sectPr>
      <w:pgSz w:w="12240" w:h="15840"/>
      <w:pgMar w:top="10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4"/>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8" w:line="365" w:lineRule="exact"/>
      <w:ind w:left="364"/>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dam.mccloskey@colorado.edu" TargetMode="External"/><Relationship Id="rId6" Type="http://schemas.openxmlformats.org/officeDocument/2006/relationships/hyperlink" Target="http://adammcclosk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McCloskey</dc:creator>
  <dc:title>McCloskey_CV</dc:title>
  <dcterms:created xsi:type="dcterms:W3CDTF">2026-01-29T04:39:50Z</dcterms:created>
  <dcterms:modified xsi:type="dcterms:W3CDTF">2026-01-29T04:39:50Z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11.5.1 (Build 20G80) Quartz PDFContext</vt:lpwstr>
  </property>
</Properties>
</file>