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Stephen</w:t>
      </w:r>
      <w:r>
        <w:rPr>
          <w:spacing w:val="12"/>
        </w:rPr>
        <w:t> </w:t>
      </w:r>
      <w:r>
        <w:rPr/>
        <w:t>D.</w:t>
      </w:r>
      <w:r>
        <w:rPr>
          <w:spacing w:val="14"/>
        </w:rPr>
        <w:t> </w:t>
      </w:r>
      <w:r>
        <w:rPr>
          <w:spacing w:val="-2"/>
        </w:rPr>
        <w:t>O’Connell</w:t>
      </w:r>
    </w:p>
    <w:p>
      <w:pPr>
        <w:pStyle w:val="BodyText"/>
        <w:spacing w:line="252" w:lineRule="auto" w:before="0"/>
        <w:ind w:left="287" w:right="7870"/>
      </w:pPr>
      <w:hyperlink r:id="rId6">
        <w:r>
          <w:rPr>
            <w:spacing w:val="-2"/>
          </w:rPr>
          <w:t>soconnell@emory.edu</w:t>
        </w:r>
      </w:hyperlink>
      <w:r>
        <w:rPr>
          <w:spacing w:val="-2"/>
        </w:rPr>
        <w:t> </w:t>
      </w:r>
      <w:hyperlink r:id="rId7">
        <w:r>
          <w:rPr>
            <w:spacing w:val="-2"/>
          </w:rPr>
          <w:t>www.stephenoconnell.org</w:t>
        </w:r>
      </w:hyperlink>
      <w:r>
        <w:rPr>
          <w:spacing w:val="-2"/>
        </w:rPr>
        <w:t> </w:t>
      </w:r>
      <w:r>
        <w:rPr>
          <w:spacing w:val="-6"/>
        </w:rPr>
        <w:t>Last</w:t>
      </w:r>
      <w:r>
        <w:rPr>
          <w:spacing w:val="10"/>
        </w:rPr>
        <w:t> </w:t>
      </w:r>
      <w:r>
        <w:rPr>
          <w:spacing w:val="-6"/>
        </w:rPr>
        <w:t>Updated:</w:t>
      </w:r>
      <w:r>
        <w:rPr>
          <w:spacing w:val="31"/>
        </w:rPr>
        <w:t> </w:t>
      </w:r>
      <w:r>
        <w:rPr>
          <w:spacing w:val="-6"/>
        </w:rPr>
        <w:t>2025-02-</w:t>
      </w:r>
      <w:r>
        <w:rPr>
          <w:spacing w:val="-14"/>
        </w:rPr>
        <w:t>06</w:t>
      </w:r>
    </w:p>
    <w:p>
      <w:pPr>
        <w:pStyle w:val="BodyText"/>
        <w:spacing w:before="224"/>
        <w:ind w:left="0"/>
      </w:pPr>
    </w:p>
    <w:p>
      <w:pPr>
        <w:pStyle w:val="Heading1"/>
        <w:tabs>
          <w:tab w:pos="2196" w:val="left" w:leader="none"/>
        </w:tabs>
        <w:ind w:left="424"/>
      </w:pPr>
      <w:bookmarkStart w:name="Current" w:id="1"/>
      <w:bookmarkEnd w:id="1"/>
      <w:r>
        <w:rPr>
          <w:b w:val="0"/>
        </w:rPr>
      </w:r>
      <w:bookmarkStart w:name="Previous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>
          <w:spacing w:val="-2"/>
          <w:sz w:val="18"/>
        </w:rPr>
        <w:t>CURRENT</w:t>
      </w:r>
      <w:r>
        <w:rPr>
          <w:sz w:val="18"/>
        </w:rPr>
        <w:tab/>
      </w:r>
      <w:hyperlink r:id="rId8">
        <w:r>
          <w:rPr>
            <w:spacing w:val="-2"/>
          </w:rPr>
          <w:t>Emory</w:t>
        </w:r>
        <w:r>
          <w:rPr>
            <w:spacing w:val="-1"/>
          </w:rPr>
          <w:t> </w:t>
        </w:r>
        <w:r>
          <w:rPr>
            <w:spacing w:val="-2"/>
          </w:rPr>
          <w:t>University,</w:t>
        </w:r>
        <w:r>
          <w:rPr/>
          <w:t> </w:t>
        </w:r>
        <w:r>
          <w:rPr>
            <w:spacing w:val="-2"/>
          </w:rPr>
          <w:t>Department</w:t>
        </w:r>
        <w:r>
          <w:rPr>
            <w:spacing w:val="1"/>
          </w:rPr>
          <w:t> </w:t>
        </w:r>
        <w:r>
          <w:rPr>
            <w:spacing w:val="-2"/>
          </w:rPr>
          <w:t>of</w:t>
        </w:r>
        <w:r>
          <w:rPr>
            <w:spacing w:val="-1"/>
          </w:rPr>
          <w:t> </w:t>
        </w:r>
        <w:r>
          <w:rPr>
            <w:spacing w:val="-2"/>
          </w:rPr>
          <w:t>Economics</w:t>
        </w:r>
      </w:hyperlink>
    </w:p>
    <w:p>
      <w:pPr>
        <w:pStyle w:val="BodyText"/>
        <w:tabs>
          <w:tab w:pos="8749" w:val="left" w:leader="none"/>
        </w:tabs>
      </w:pPr>
      <w:r>
        <w:rPr/>
        <w:t>Associate</w:t>
      </w:r>
      <w:r>
        <w:rPr>
          <w:spacing w:val="2"/>
        </w:rPr>
        <w:t> </w:t>
      </w:r>
      <w:r>
        <w:rPr>
          <w:spacing w:val="-2"/>
        </w:rPr>
        <w:t>Professor</w:t>
      </w:r>
      <w:r>
        <w:rPr/>
        <w:tab/>
      </w:r>
      <w:r>
        <w:rPr>
          <w:spacing w:val="-2"/>
        </w:rPr>
        <w:t>Sep</w:t>
      </w:r>
      <w:r>
        <w:rPr>
          <w:spacing w:val="-6"/>
        </w:rPr>
        <w:t> </w:t>
      </w:r>
      <w:r>
        <w:rPr>
          <w:spacing w:val="-2"/>
        </w:rPr>
        <w:t>2022</w:t>
      </w:r>
      <w:r>
        <w:rPr>
          <w:spacing w:val="-5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8582" w:val="left" w:leader="none"/>
        </w:tabs>
      </w:pPr>
      <w:r>
        <w:rPr/>
        <w:t>Assistant</w:t>
      </w:r>
      <w:r>
        <w:rPr>
          <w:spacing w:val="4"/>
        </w:rPr>
        <w:t> </w:t>
      </w:r>
      <w:r>
        <w:rPr>
          <w:spacing w:val="-2"/>
        </w:rPr>
        <w:t>Professor</w:t>
      </w:r>
      <w:r>
        <w:rPr/>
        <w:tab/>
        <w:t>Sep</w:t>
      </w:r>
      <w:r>
        <w:rPr>
          <w:spacing w:val="1"/>
        </w:rPr>
        <w:t> </w:t>
      </w:r>
      <w:r>
        <w:rPr/>
        <w:t>2018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Aug</w:t>
      </w:r>
      <w:r>
        <w:rPr>
          <w:spacing w:val="1"/>
        </w:rPr>
        <w:t> </w:t>
      </w:r>
      <w:r>
        <w:rPr>
          <w:spacing w:val="-4"/>
        </w:rPr>
        <w:t>2022</w:t>
      </w:r>
    </w:p>
    <w:p>
      <w:pPr>
        <w:pStyle w:val="Heading1"/>
        <w:spacing w:before="92"/>
        <w:ind w:left="2196"/>
      </w:pPr>
      <w:r>
        <w:rPr>
          <w:spacing w:val="-4"/>
        </w:rPr>
        <w:t>University</w:t>
      </w:r>
      <w:r>
        <w:rPr>
          <w:spacing w:val="5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Chicago,</w:t>
      </w:r>
      <w:r>
        <w:rPr>
          <w:spacing w:val="5"/>
        </w:rPr>
        <w:t> </w:t>
      </w:r>
      <w:r>
        <w:rPr>
          <w:spacing w:val="-4"/>
        </w:rPr>
        <w:t>Becker-Friedman</w:t>
      </w:r>
      <w:r>
        <w:rPr>
          <w:spacing w:val="6"/>
        </w:rPr>
        <w:t> </w:t>
      </w:r>
      <w:r>
        <w:rPr>
          <w:spacing w:val="-4"/>
        </w:rPr>
        <w:t>Institute</w:t>
      </w:r>
    </w:p>
    <w:p>
      <w:pPr>
        <w:pStyle w:val="BodyText"/>
        <w:tabs>
          <w:tab w:pos="8552" w:val="left" w:leader="none"/>
        </w:tabs>
      </w:pPr>
      <w:r>
        <w:rPr>
          <w:spacing w:val="-2"/>
        </w:rPr>
        <w:t>Visiting</w:t>
      </w:r>
      <w:r>
        <w:rPr>
          <w:spacing w:val="5"/>
        </w:rPr>
        <w:t> </w:t>
      </w:r>
      <w:r>
        <w:rPr>
          <w:spacing w:val="-2"/>
        </w:rPr>
        <w:t>Senior</w:t>
      </w:r>
      <w:r>
        <w:rPr>
          <w:spacing w:val="6"/>
        </w:rPr>
        <w:t> </w:t>
      </w:r>
      <w:r>
        <w:rPr>
          <w:spacing w:val="-2"/>
        </w:rPr>
        <w:t>Research</w:t>
      </w:r>
      <w:r>
        <w:rPr>
          <w:spacing w:val="5"/>
        </w:rPr>
        <w:t> </w:t>
      </w:r>
      <w:r>
        <w:rPr>
          <w:spacing w:val="-2"/>
        </w:rPr>
        <w:t>Associate</w:t>
      </w:r>
      <w:r>
        <w:rPr/>
        <w:tab/>
        <w:t>Jan</w:t>
      </w:r>
      <w:r>
        <w:rPr>
          <w:spacing w:val="-3"/>
        </w:rPr>
        <w:t> </w:t>
      </w:r>
      <w:r>
        <w:rPr/>
        <w:t>2025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spacing w:before="117"/>
        <w:ind w:left="0"/>
      </w:pPr>
    </w:p>
    <w:p>
      <w:pPr>
        <w:pStyle w:val="Heading1"/>
        <w:tabs>
          <w:tab w:pos="2196" w:val="left" w:leader="none"/>
        </w:tabs>
        <w:ind w:left="424"/>
      </w:pPr>
      <w:r>
        <w:rPr>
          <w:spacing w:val="-2"/>
          <w:sz w:val="18"/>
        </w:rPr>
        <w:t>PREVIOUS</w:t>
      </w:r>
      <w:r>
        <w:rPr>
          <w:sz w:val="18"/>
        </w:rPr>
        <w:tab/>
      </w:r>
      <w:hyperlink r:id="rId9">
        <w:r>
          <w:rPr>
            <w:spacing w:val="-4"/>
          </w:rPr>
          <w:t>Massachusetts</w:t>
        </w:r>
        <w:r>
          <w:rPr>
            <w:spacing w:val="7"/>
          </w:rPr>
          <w:t> </w:t>
        </w:r>
        <w:r>
          <w:rPr>
            <w:spacing w:val="-4"/>
          </w:rPr>
          <w:t>Institute</w:t>
        </w:r>
        <w:r>
          <w:rPr>
            <w:spacing w:val="6"/>
          </w:rPr>
          <w:t> </w:t>
        </w:r>
        <w:r>
          <w:rPr>
            <w:spacing w:val="-4"/>
          </w:rPr>
          <w:t>of</w:t>
        </w:r>
        <w:r>
          <w:rPr>
            <w:spacing w:val="7"/>
          </w:rPr>
          <w:t> </w:t>
        </w:r>
        <w:r>
          <w:rPr>
            <w:spacing w:val="-4"/>
          </w:rPr>
          <w:t>Technology,</w:t>
        </w:r>
        <w:r>
          <w:rPr>
            <w:spacing w:val="7"/>
          </w:rPr>
          <w:t> </w:t>
        </w:r>
        <w:r>
          <w:rPr>
            <w:spacing w:val="-4"/>
          </w:rPr>
          <w:t>Department</w:t>
        </w:r>
        <w:r>
          <w:rPr>
            <w:spacing w:val="7"/>
          </w:rPr>
          <w:t> </w:t>
        </w:r>
        <w:r>
          <w:rPr>
            <w:spacing w:val="-4"/>
          </w:rPr>
          <w:t>of</w:t>
        </w:r>
        <w:r>
          <w:rPr>
            <w:spacing w:val="7"/>
          </w:rPr>
          <w:t> </w:t>
        </w:r>
        <w:r>
          <w:rPr>
            <w:spacing w:val="-4"/>
          </w:rPr>
          <w:t>Economics</w:t>
        </w:r>
      </w:hyperlink>
    </w:p>
    <w:p>
      <w:pPr>
        <w:pStyle w:val="BodyText"/>
        <w:tabs>
          <w:tab w:pos="8654" w:val="left" w:leader="none"/>
        </w:tabs>
      </w:pPr>
      <w:r>
        <w:rPr/>
        <w:t>Postdoctoral</w:t>
      </w:r>
      <w:r>
        <w:rPr>
          <w:spacing w:val="-5"/>
        </w:rPr>
        <w:t> </w:t>
      </w:r>
      <w:r>
        <w:rPr>
          <w:spacing w:val="-2"/>
        </w:rPr>
        <w:t>Fellow</w:t>
      </w:r>
      <w:r>
        <w:rPr/>
        <w:tab/>
        <w:t>Jul</w:t>
      </w:r>
      <w:r>
        <w:rPr>
          <w:spacing w:val="-1"/>
        </w:rPr>
        <w:t> </w:t>
      </w:r>
      <w:r>
        <w:rPr/>
        <w:t>2016</w:t>
      </w:r>
      <w:r>
        <w:rPr>
          <w:spacing w:val="1"/>
        </w:rPr>
        <w:t> </w:t>
      </w:r>
      <w:r>
        <w:rPr/>
        <w:t>- Jun</w:t>
      </w:r>
      <w:r>
        <w:rPr>
          <w:spacing w:val="1"/>
        </w:rPr>
        <w:t> </w:t>
      </w:r>
      <w:r>
        <w:rPr>
          <w:spacing w:val="-4"/>
        </w:rPr>
        <w:t>2018</w:t>
      </w:r>
    </w:p>
    <w:p>
      <w:pPr>
        <w:pStyle w:val="BodyText"/>
        <w:spacing w:before="117"/>
        <w:ind w:left="0"/>
      </w:pPr>
    </w:p>
    <w:p>
      <w:pPr>
        <w:pStyle w:val="Heading1"/>
        <w:tabs>
          <w:tab w:pos="2196" w:val="left" w:leader="none"/>
        </w:tabs>
        <w:ind w:left="424"/>
      </w:pPr>
      <w:bookmarkStart w:name="Education" w:id="4"/>
      <w:bookmarkEnd w:id="4"/>
      <w:r>
        <w:rPr>
          <w:b w:val="0"/>
        </w:rPr>
      </w:r>
      <w:r>
        <w:rPr>
          <w:spacing w:val="-2"/>
          <w:sz w:val="18"/>
        </w:rPr>
        <w:t>EDUCATION</w:t>
      </w:r>
      <w:r>
        <w:rPr>
          <w:sz w:val="18"/>
        </w:rPr>
        <w:tab/>
      </w:r>
      <w:hyperlink r:id="rId10">
        <w:r>
          <w:rPr/>
          <w:t>The</w:t>
        </w:r>
        <w:r>
          <w:rPr>
            <w:spacing w:val="12"/>
          </w:rPr>
          <w:t> </w:t>
        </w:r>
        <w:r>
          <w:rPr/>
          <w:t>Graduate</w:t>
        </w:r>
        <w:r>
          <w:rPr>
            <w:spacing w:val="12"/>
          </w:rPr>
          <w:t> </w:t>
        </w:r>
        <w:r>
          <w:rPr/>
          <w:t>Center</w:t>
        </w:r>
        <w:r>
          <w:rPr>
            <w:spacing w:val="13"/>
          </w:rPr>
          <w:t> </w:t>
        </w:r>
        <w:r>
          <w:rPr/>
          <w:t>at</w:t>
        </w:r>
        <w:r>
          <w:rPr>
            <w:spacing w:val="12"/>
          </w:rPr>
          <w:t> </w:t>
        </w:r>
        <w:r>
          <w:rPr/>
          <w:t>City</w:t>
        </w:r>
        <w:r>
          <w:rPr>
            <w:spacing w:val="13"/>
          </w:rPr>
          <w:t> </w:t>
        </w:r>
        <w:r>
          <w:rPr/>
          <w:t>University</w:t>
        </w:r>
        <w:r>
          <w:rPr>
            <w:spacing w:val="13"/>
          </w:rPr>
          <w:t> </w:t>
        </w:r>
        <w:r>
          <w:rPr/>
          <w:t>of</w:t>
        </w:r>
        <w:r>
          <w:rPr>
            <w:spacing w:val="12"/>
          </w:rPr>
          <w:t> </w:t>
        </w:r>
        <w:r>
          <w:rPr/>
          <w:t>New</w:t>
        </w:r>
        <w:r>
          <w:rPr>
            <w:spacing w:val="12"/>
          </w:rPr>
          <w:t> </w:t>
        </w:r>
        <w:r>
          <w:rPr>
            <w:spacing w:val="-4"/>
          </w:rPr>
          <w:t>York</w:t>
        </w:r>
      </w:hyperlink>
    </w:p>
    <w:p>
      <w:pPr>
        <w:pStyle w:val="BodyText"/>
        <w:tabs>
          <w:tab w:pos="9587" w:val="left" w:leader="none"/>
        </w:tabs>
      </w:pPr>
      <w:r>
        <w:rPr/>
        <w:t>Doctor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Philosophy</w:t>
      </w:r>
      <w:r>
        <w:rPr>
          <w:spacing w:val="5"/>
        </w:rPr>
        <w:t> </w:t>
      </w:r>
      <w:r>
        <w:rPr/>
        <w:t>(Ph.D.)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2"/>
        </w:rPr>
        <w:t>Economics</w:t>
      </w:r>
      <w:r>
        <w:rPr/>
        <w:tab/>
        <w:t>Jun</w:t>
      </w:r>
      <w:r>
        <w:rPr>
          <w:spacing w:val="3"/>
        </w:rPr>
        <w:t> </w:t>
      </w:r>
      <w:r>
        <w:rPr>
          <w:spacing w:val="-4"/>
        </w:rPr>
        <w:t>2016</w:t>
      </w:r>
    </w:p>
    <w:p>
      <w:pPr>
        <w:pStyle w:val="BodyText"/>
        <w:tabs>
          <w:tab w:pos="9600" w:val="left" w:leader="none"/>
        </w:tabs>
      </w:pPr>
      <w:r>
        <w:rPr/>
        <w:t>Master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Philosophy</w:t>
      </w:r>
      <w:r>
        <w:rPr>
          <w:spacing w:val="4"/>
        </w:rPr>
        <w:t> </w:t>
      </w:r>
      <w:r>
        <w:rPr/>
        <w:t>(M.Phil.)</w:t>
      </w:r>
      <w:r>
        <w:rPr>
          <w:spacing w:val="21"/>
        </w:rPr>
        <w:t> </w:t>
      </w:r>
      <w:r>
        <w:rPr/>
        <w:t>in</w:t>
      </w:r>
      <w:r>
        <w:rPr>
          <w:spacing w:val="5"/>
        </w:rPr>
        <w:t> </w:t>
      </w:r>
      <w:r>
        <w:rPr>
          <w:spacing w:val="-2"/>
        </w:rPr>
        <w:t>Economics</w:t>
      </w:r>
      <w:r>
        <w:rPr/>
        <w:tab/>
        <w:t>Sep</w:t>
      </w:r>
      <w:r>
        <w:rPr>
          <w:spacing w:val="1"/>
        </w:rPr>
        <w:t> </w:t>
      </w:r>
      <w:r>
        <w:rPr>
          <w:spacing w:val="-4"/>
        </w:rPr>
        <w:t>2013</w:t>
      </w:r>
    </w:p>
    <w:p>
      <w:pPr>
        <w:pStyle w:val="Heading1"/>
        <w:spacing w:before="92"/>
        <w:ind w:left="2196"/>
      </w:pPr>
      <w:r>
        <w:rPr>
          <w:spacing w:val="-2"/>
        </w:rPr>
        <w:t>Boston</w:t>
      </w:r>
      <w:r>
        <w:rPr>
          <w:spacing w:val="6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9529" w:val="left" w:leader="none"/>
        </w:tabs>
      </w:pPr>
      <w:r>
        <w:rPr/>
        <w:t>Bachelor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Arts</w:t>
      </w:r>
      <w:r>
        <w:rPr>
          <w:spacing w:val="15"/>
        </w:rPr>
        <w:t> </w:t>
      </w:r>
      <w:r>
        <w:rPr/>
        <w:t>(B.A.)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>
          <w:spacing w:val="-2"/>
        </w:rPr>
        <w:t>Economics</w:t>
      </w:r>
      <w:r>
        <w:rPr/>
        <w:tab/>
        <w:t>May</w:t>
      </w:r>
      <w:r>
        <w:rPr>
          <w:spacing w:val="11"/>
        </w:rPr>
        <w:t> </w:t>
      </w:r>
      <w:r>
        <w:rPr>
          <w:spacing w:val="-4"/>
        </w:rPr>
        <w:t>2007</w:t>
      </w:r>
    </w:p>
    <w:p>
      <w:pPr>
        <w:pStyle w:val="BodyText"/>
        <w:spacing w:before="117"/>
        <w:ind w:left="0"/>
      </w:pPr>
    </w:p>
    <w:p>
      <w:pPr>
        <w:tabs>
          <w:tab w:pos="2196" w:val="left" w:leader="none"/>
          <w:tab w:pos="8705" w:val="left" w:leader="none"/>
        </w:tabs>
        <w:spacing w:line="252" w:lineRule="auto" w:before="0"/>
        <w:ind w:left="2196" w:right="61" w:hanging="1773"/>
        <w:jc w:val="left"/>
        <w:rPr>
          <w:sz w:val="20"/>
        </w:rPr>
      </w:pPr>
      <w:bookmarkStart w:name="Affiliations" w:id="5"/>
      <w:bookmarkEnd w:id="5"/>
      <w:r>
        <w:rPr/>
      </w:r>
      <w:r>
        <w:rPr>
          <w:b/>
          <w:spacing w:val="-2"/>
          <w:sz w:val="18"/>
        </w:rPr>
        <w:t>AFFILIATIONS</w:t>
      </w:r>
      <w:r>
        <w:rPr>
          <w:b/>
          <w:sz w:val="18"/>
        </w:rPr>
        <w:tab/>
      </w:r>
      <w:r>
        <w:rPr>
          <w:b/>
          <w:sz w:val="20"/>
        </w:rPr>
        <w:t>JPAL/IPA Displaced Livelihoods Initiative</w:t>
        <w:tab/>
      </w:r>
      <w:r>
        <w:rPr>
          <w:spacing w:val="-2"/>
          <w:sz w:val="20"/>
        </w:rPr>
        <w:t>Aug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2023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Present </w:t>
      </w:r>
      <w:r>
        <w:rPr>
          <w:sz w:val="20"/>
        </w:rPr>
        <w:t>Invited Researcher</w:t>
      </w:r>
    </w:p>
    <w:p>
      <w:pPr>
        <w:tabs>
          <w:tab w:pos="8721" w:val="left" w:leader="none"/>
        </w:tabs>
        <w:spacing w:line="252" w:lineRule="auto" w:before="81"/>
        <w:ind w:left="2196" w:right="61" w:firstLine="0"/>
        <w:jc w:val="left"/>
        <w:rPr>
          <w:sz w:val="20"/>
        </w:rPr>
      </w:pPr>
      <w:r>
        <w:rPr>
          <w:b/>
          <w:sz w:val="20"/>
        </w:rPr>
        <w:t>Households in Conflict Network</w:t>
        <w:tab/>
      </w:r>
      <w:r>
        <w:rPr>
          <w:spacing w:val="-2"/>
          <w:sz w:val="20"/>
        </w:rPr>
        <w:t>Apr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2020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Present Aﬀiliate</w:t>
      </w:r>
    </w:p>
    <w:p>
      <w:pPr>
        <w:tabs>
          <w:tab w:pos="8755" w:val="left" w:leader="none"/>
        </w:tabs>
        <w:spacing w:line="252" w:lineRule="auto" w:before="81"/>
        <w:ind w:left="2196" w:right="62" w:firstLine="0"/>
        <w:jc w:val="left"/>
        <w:rPr>
          <w:sz w:val="20"/>
        </w:rPr>
      </w:pPr>
      <w:r>
        <w:rPr>
          <w:b/>
          <w:sz w:val="20"/>
        </w:rPr>
        <w:t>IZA Institute of Labor Economics</w:t>
        <w:tab/>
      </w:r>
      <w:r>
        <w:rPr>
          <w:spacing w:val="-2"/>
          <w:sz w:val="20"/>
        </w:rPr>
        <w:t>Dec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2015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present </w:t>
      </w:r>
      <w:r>
        <w:rPr>
          <w:sz w:val="20"/>
        </w:rPr>
        <w:t>Research Aﬀiliate</w:t>
      </w:r>
    </w:p>
    <w:p>
      <w:pPr>
        <w:tabs>
          <w:tab w:pos="9190" w:val="left" w:leader="none"/>
        </w:tabs>
        <w:spacing w:line="252" w:lineRule="auto" w:before="80"/>
        <w:ind w:left="2196" w:right="62" w:firstLine="0"/>
        <w:jc w:val="left"/>
        <w:rPr>
          <w:sz w:val="20"/>
        </w:rPr>
      </w:pPr>
      <w:hyperlink r:id="rId11">
        <w:r>
          <w:rPr>
            <w:b/>
            <w:sz w:val="20"/>
          </w:rPr>
          <w:t>Pontificia Universidad Javeriana, Bogotá</w:t>
        </w:r>
      </w:hyperlink>
      <w:r>
        <w:rPr>
          <w:b/>
          <w:sz w:val="20"/>
        </w:rPr>
        <w:tab/>
      </w:r>
      <w:r>
        <w:rPr>
          <w:spacing w:val="-6"/>
          <w:sz w:val="20"/>
        </w:rPr>
        <w:t>Summer </w:t>
      </w:r>
      <w:r>
        <w:rPr>
          <w:spacing w:val="-6"/>
          <w:sz w:val="20"/>
        </w:rPr>
        <w:t>2016 </w:t>
      </w:r>
      <w:r>
        <w:rPr>
          <w:sz w:val="20"/>
        </w:rPr>
        <w:t>Visiting Faculty</w:t>
      </w:r>
    </w:p>
    <w:p>
      <w:pPr>
        <w:pStyle w:val="BodyText"/>
        <w:spacing w:before="0"/>
        <w:ind w:left="0"/>
      </w:pPr>
    </w:p>
    <w:p>
      <w:pPr>
        <w:pStyle w:val="BodyText"/>
        <w:spacing w:before="11"/>
        <w:ind w:left="0"/>
      </w:pPr>
    </w:p>
    <w:p>
      <w:pPr>
        <w:tabs>
          <w:tab w:pos="2196" w:val="left" w:leader="none"/>
        </w:tabs>
        <w:spacing w:before="0"/>
        <w:ind w:left="424" w:right="0" w:firstLine="0"/>
        <w:jc w:val="left"/>
        <w:rPr>
          <w:b/>
          <w:sz w:val="16"/>
        </w:rPr>
      </w:pPr>
      <w:bookmarkStart w:name="Research" w:id="6"/>
      <w:bookmarkEnd w:id="6"/>
      <w:r>
        <w:rPr/>
      </w:r>
      <w:r>
        <w:rPr>
          <w:b/>
          <w:spacing w:val="-2"/>
          <w:w w:val="110"/>
          <w:sz w:val="18"/>
        </w:rPr>
        <w:t>RESEARCH</w:t>
      </w:r>
      <w:r>
        <w:rPr>
          <w:b/>
          <w:sz w:val="18"/>
        </w:rPr>
        <w:tab/>
      </w:r>
      <w:bookmarkStart w:name="IPs" w:id="7"/>
      <w:bookmarkEnd w:id="7"/>
      <w:r>
        <w:rPr>
          <w:b/>
          <w:sz w:val="18"/>
        </w:rPr>
      </w:r>
      <w:r>
        <w:rPr>
          <w:b/>
          <w:w w:val="110"/>
          <w:sz w:val="16"/>
        </w:rPr>
        <w:t>ONGOING</w:t>
      </w:r>
      <w:r>
        <w:rPr>
          <w:b/>
          <w:spacing w:val="44"/>
          <w:w w:val="110"/>
          <w:sz w:val="16"/>
        </w:rPr>
        <w:t> </w:t>
      </w:r>
      <w:r>
        <w:rPr>
          <w:b/>
          <w:spacing w:val="-2"/>
          <w:w w:val="110"/>
          <w:sz w:val="16"/>
        </w:rPr>
        <w:t>PROJECTS</w:t>
      </w:r>
    </w:p>
    <w:p>
      <w:pPr>
        <w:pStyle w:val="BodyText"/>
        <w:spacing w:line="252" w:lineRule="auto" w:before="116"/>
        <w:ind w:right="62"/>
        <w:jc w:val="both"/>
      </w:pPr>
      <w:r>
        <w:rPr/>
        <w:t>Andrea Caflisch, Daniel Masterson, Stephen D. O’Connell, and Julia Smith-Omomo, </w:t>
      </w:r>
      <w:r>
        <w:rPr/>
        <w:t>“From Displacement to Resilience:</w:t>
      </w:r>
      <w:r>
        <w:rPr>
          <w:spacing w:val="23"/>
        </w:rPr>
        <w:t> </w:t>
      </w:r>
      <w:r>
        <w:rPr/>
        <w:t>Economic Recovery Aid and Social Cohesion in Post-War Iraq,” Field experiment; Baseline collected June 2024.</w:t>
      </w:r>
      <w:r>
        <w:rPr>
          <w:spacing w:val="40"/>
        </w:rPr>
        <w:t> </w:t>
      </w:r>
      <w:r>
        <w:rPr/>
        <w:t>Partners: IOM Iraq.</w:t>
      </w:r>
      <w:r>
        <w:rPr>
          <w:spacing w:val="40"/>
        </w:rPr>
        <w:t> </w:t>
      </w:r>
      <w:r>
        <w:rPr/>
        <w:t>Funding: JPAL/IPA Displaced Livelihoods Initiative $227,885 (2024-2026); National Science Foundation SES </w:t>
      </w:r>
      <w:r>
        <w:rPr>
          <w:spacing w:val="-2"/>
        </w:rPr>
        <w:t>2417905/2417906 $216,279 (2024-2026).</w:t>
      </w:r>
      <w:r>
        <w:rPr>
          <w:spacing w:val="18"/>
        </w:rPr>
        <w:t> </w:t>
      </w:r>
      <w:r>
        <w:rPr>
          <w:spacing w:val="-2"/>
        </w:rPr>
        <w:t>Midline data collection starting February 2025.</w:t>
      </w:r>
    </w:p>
    <w:p>
      <w:pPr>
        <w:spacing w:before="179"/>
        <w:ind w:left="2196" w:right="0" w:firstLine="0"/>
        <w:jc w:val="both"/>
        <w:rPr>
          <w:b/>
          <w:sz w:val="16"/>
        </w:rPr>
      </w:pPr>
      <w:bookmarkStart w:name="Journals" w:id="8"/>
      <w:bookmarkEnd w:id="8"/>
      <w:r>
        <w:rPr/>
      </w:r>
      <w:r>
        <w:rPr>
          <w:b/>
          <w:w w:val="110"/>
          <w:sz w:val="16"/>
        </w:rPr>
        <w:t>PEER-REVIEWED</w:t>
      </w:r>
      <w:r>
        <w:rPr>
          <w:b/>
          <w:spacing w:val="49"/>
          <w:w w:val="110"/>
          <w:sz w:val="16"/>
        </w:rPr>
        <w:t> </w:t>
      </w:r>
      <w:r>
        <w:rPr>
          <w:b/>
          <w:spacing w:val="-2"/>
          <w:w w:val="110"/>
          <w:sz w:val="16"/>
        </w:rPr>
        <w:t>PUBLICATIONS</w:t>
      </w:r>
    </w:p>
    <w:p>
      <w:pPr>
        <w:pStyle w:val="BodyText"/>
        <w:spacing w:line="249" w:lineRule="auto" w:before="180"/>
        <w:ind w:right="62"/>
        <w:jc w:val="both"/>
        <w:rPr>
          <w:rFonts w:ascii="Times New Roman" w:hAnsi="Times New Roman"/>
          <w:i/>
        </w:rPr>
      </w:pPr>
      <w:r>
        <w:rPr>
          <w:spacing w:val="-4"/>
        </w:rPr>
        <w:t>Jackson Schneider and Stephen D. O’Connell, “Gender disparities in the adequacy of food-based </w:t>
      </w:r>
      <w:r>
        <w:rPr/>
        <w:t>assistance programs:</w:t>
      </w:r>
      <w:r>
        <w:rPr>
          <w:spacing w:val="40"/>
        </w:rPr>
        <w:t> </w:t>
      </w:r>
      <w:r>
        <w:rPr/>
        <w:t>Evidence from Syrian refugee households in Lebanon,” 2025.</w:t>
      </w:r>
      <w:r>
        <w:rPr>
          <w:spacing w:val="40"/>
        </w:rPr>
        <w:t> </w:t>
      </w:r>
      <w:r>
        <w:rPr>
          <w:rFonts w:ascii="Times New Roman" w:hAnsi="Times New Roman"/>
          <w:i/>
        </w:rPr>
        <w:t>World </w:t>
      </w:r>
      <w:r>
        <w:rPr>
          <w:rFonts w:ascii="Times New Roman" w:hAnsi="Times New Roman"/>
          <w:i/>
          <w:spacing w:val="-2"/>
        </w:rPr>
        <w:t>Development.</w:t>
      </w:r>
    </w:p>
    <w:p>
      <w:pPr>
        <w:spacing w:line="249" w:lineRule="auto" w:before="141"/>
        <w:ind w:left="2196" w:right="62" w:firstLine="0"/>
        <w:jc w:val="both"/>
        <w:rPr>
          <w:rFonts w:ascii="Times New Roman" w:hAnsi="Times New Roman"/>
          <w:i/>
          <w:sz w:val="20"/>
        </w:rPr>
      </w:pPr>
      <w:hyperlink r:id="rId12">
        <w:r>
          <w:rPr>
            <w:sz w:val="20"/>
          </w:rPr>
          <w:t>Ryan Brown, Hani Mansour, Stephen D. O’Connell, and James Reeves, “Gender </w:t>
        </w:r>
        <w:r>
          <w:rPr>
            <w:sz w:val="20"/>
          </w:rPr>
          <w:t>Differences</w:t>
        </w:r>
      </w:hyperlink>
      <w:r>
        <w:rPr>
          <w:sz w:val="20"/>
        </w:rPr>
        <w:t> </w:t>
      </w:r>
      <w:hyperlink r:id="rId12">
        <w:r>
          <w:rPr>
            <w:sz w:val="20"/>
          </w:rPr>
          <w:t>in</w:t>
        </w:r>
        <w:r>
          <w:rPr>
            <w:spacing w:val="40"/>
            <w:sz w:val="20"/>
          </w:rPr>
          <w:t> </w:t>
        </w:r>
        <w:r>
          <w:rPr>
            <w:sz w:val="20"/>
          </w:rPr>
          <w:t>Political</w:t>
        </w:r>
        <w:r>
          <w:rPr>
            <w:spacing w:val="40"/>
            <w:sz w:val="20"/>
          </w:rPr>
          <w:t> </w:t>
        </w:r>
        <w:r>
          <w:rPr>
            <w:sz w:val="20"/>
          </w:rPr>
          <w:t>Career</w:t>
        </w:r>
        <w:r>
          <w:rPr>
            <w:spacing w:val="40"/>
            <w:sz w:val="20"/>
          </w:rPr>
          <w:t> </w:t>
        </w:r>
        <w:r>
          <w:rPr>
            <w:sz w:val="20"/>
          </w:rPr>
          <w:t>Progression,”</w:t>
        </w:r>
        <w:r>
          <w:rPr>
            <w:spacing w:val="40"/>
            <w:sz w:val="20"/>
          </w:rPr>
          <w:t> </w:t>
        </w:r>
        <w:r>
          <w:rPr>
            <w:sz w:val="20"/>
          </w:rPr>
          <w:t>2025.</w:t>
        </w:r>
        <w:r>
          <w:rPr>
            <w:spacing w:val="40"/>
            <w:sz w:val="20"/>
          </w:rPr>
          <w:t> </w:t>
        </w:r>
        <w:r>
          <w:rPr>
            <w:rFonts w:ascii="Times New Roman" w:hAnsi="Times New Roman"/>
            <w:i/>
            <w:sz w:val="20"/>
          </w:rPr>
          <w:t>Journal</w:t>
        </w:r>
        <w:r>
          <w:rPr>
            <w:rFonts w:ascii="Times New Roman" w:hAnsi="Times New Roman"/>
            <w:i/>
            <w:spacing w:val="40"/>
            <w:sz w:val="20"/>
          </w:rPr>
          <w:t> </w:t>
        </w:r>
        <w:r>
          <w:rPr>
            <w:rFonts w:ascii="Times New Roman" w:hAnsi="Times New Roman"/>
            <w:i/>
            <w:sz w:val="20"/>
          </w:rPr>
          <w:t>of</w:t>
        </w:r>
        <w:r>
          <w:rPr>
            <w:rFonts w:ascii="Times New Roman" w:hAnsi="Times New Roman"/>
            <w:i/>
            <w:spacing w:val="40"/>
            <w:sz w:val="20"/>
          </w:rPr>
          <w:t> </w:t>
        </w:r>
        <w:r>
          <w:rPr>
            <w:rFonts w:ascii="Times New Roman" w:hAnsi="Times New Roman"/>
            <w:i/>
            <w:sz w:val="20"/>
          </w:rPr>
          <w:t>Economic</w:t>
        </w:r>
        <w:r>
          <w:rPr>
            <w:rFonts w:ascii="Times New Roman" w:hAnsi="Times New Roman"/>
            <w:i/>
            <w:spacing w:val="40"/>
            <w:sz w:val="20"/>
          </w:rPr>
          <w:t> </w:t>
        </w:r>
        <w:r>
          <w:rPr>
            <w:rFonts w:ascii="Times New Roman" w:hAnsi="Times New Roman"/>
            <w:i/>
            <w:sz w:val="20"/>
          </w:rPr>
          <w:t>Behavior</w:t>
        </w:r>
        <w:r>
          <w:rPr>
            <w:rFonts w:ascii="Times New Roman" w:hAnsi="Times New Roman"/>
            <w:i/>
            <w:spacing w:val="40"/>
            <w:sz w:val="20"/>
          </w:rPr>
          <w:t> </w:t>
        </w:r>
        <w:r>
          <w:rPr>
            <w:rFonts w:ascii="Times New Roman" w:hAnsi="Times New Roman"/>
            <w:i/>
            <w:sz w:val="20"/>
          </w:rPr>
          <w:t>and</w:t>
        </w:r>
        <w:r>
          <w:rPr>
            <w:rFonts w:ascii="Times New Roman" w:hAnsi="Times New Roman"/>
            <w:i/>
            <w:spacing w:val="40"/>
            <w:sz w:val="20"/>
          </w:rPr>
          <w:t> </w:t>
        </w:r>
        <w:r>
          <w:rPr>
            <w:rFonts w:ascii="Times New Roman" w:hAnsi="Times New Roman"/>
            <w:i/>
            <w:sz w:val="20"/>
          </w:rPr>
          <w:t>Organization.</w:t>
        </w:r>
      </w:hyperlink>
    </w:p>
    <w:p>
      <w:pPr>
        <w:pStyle w:val="BodyText"/>
        <w:spacing w:line="249" w:lineRule="auto" w:before="142"/>
        <w:ind w:right="62"/>
        <w:jc w:val="both"/>
        <w:rPr>
          <w:rFonts w:ascii="Times New Roman" w:hAnsi="Times New Roman"/>
          <w:i/>
        </w:rPr>
      </w:pPr>
      <w:r>
        <w:rPr/>
        <w:t>Chris Karpowitz, Stephen D. O’Connell, Jessica Preece, and Olga Stoddard, “Strength in numbers?</w:t>
      </w:r>
      <w:r>
        <w:rPr>
          <w:spacing w:val="-7"/>
        </w:rPr>
        <w:t> </w:t>
      </w:r>
      <w:r>
        <w:rPr/>
        <w:t>Gender</w:t>
      </w:r>
      <w:r>
        <w:rPr>
          <w:spacing w:val="-12"/>
        </w:rPr>
        <w:t> </w:t>
      </w:r>
      <w:r>
        <w:rPr/>
        <w:t>composition,</w:t>
      </w:r>
      <w:r>
        <w:rPr>
          <w:spacing w:val="-12"/>
        </w:rPr>
        <w:t> </w:t>
      </w:r>
      <w:r>
        <w:rPr/>
        <w:t>leadership,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women’s</w:t>
      </w:r>
      <w:r>
        <w:rPr>
          <w:spacing w:val="-12"/>
        </w:rPr>
        <w:t> </w:t>
      </w:r>
      <w:r>
        <w:rPr/>
        <w:t>influence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teams,”</w:t>
      </w:r>
      <w:r>
        <w:rPr>
          <w:spacing w:val="-12"/>
        </w:rPr>
        <w:t> </w:t>
      </w:r>
      <w:r>
        <w:rPr/>
        <w:t>2024. </w:t>
      </w:r>
      <w:r>
        <w:rPr>
          <w:rFonts w:ascii="Times New Roman" w:hAnsi="Times New Roman"/>
          <w:i/>
        </w:rPr>
        <w:t>Journal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Times New Roman" w:hAnsi="Times New Roman"/>
          <w:i/>
        </w:rPr>
        <w:t>of Political Economy.</w:t>
      </w:r>
    </w:p>
    <w:p>
      <w:pPr>
        <w:pStyle w:val="BodyText"/>
        <w:spacing w:line="252" w:lineRule="auto" w:before="142"/>
        <w:ind w:right="62"/>
        <w:jc w:val="both"/>
      </w:pPr>
      <w:hyperlink r:id="rId13">
        <w:r>
          <w:rPr/>
          <w:t>Onur Altındağ, Stephen D. O’Connell, and Rim Achour, “Geographic poverty targeting in</w:t>
        </w:r>
      </w:hyperlink>
      <w:r>
        <w:rPr/>
        <w:t> </w:t>
      </w:r>
      <w:hyperlink r:id="rId13">
        <w:r>
          <w:rPr/>
          <w:t>social</w:t>
        </w:r>
        <w:r>
          <w:rPr>
            <w:spacing w:val="-3"/>
          </w:rPr>
          <w:t> </w:t>
        </w:r>
        <w:r>
          <w:rPr/>
          <w:t>protection</w:t>
        </w:r>
        <w:r>
          <w:rPr>
            <w:spacing w:val="-3"/>
          </w:rPr>
          <w:t> </w:t>
        </w:r>
        <w:r>
          <w:rPr/>
          <w:t>programs:</w:t>
        </w:r>
        <w:r>
          <w:rPr>
            <w:spacing w:val="16"/>
          </w:rPr>
          <w:t> </w:t>
        </w:r>
        <w:r>
          <w:rPr/>
          <w:t>Evidence</w:t>
        </w:r>
        <w:r>
          <w:rPr>
            <w:spacing w:val="-3"/>
          </w:rPr>
          <w:t> </w:t>
        </w:r>
        <w:r>
          <w:rPr/>
          <w:t>from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3"/>
          </w:rPr>
          <w:t> </w:t>
        </w:r>
        <w:r>
          <w:rPr/>
          <w:t>nationwide</w:t>
        </w:r>
        <w:r>
          <w:rPr>
            <w:spacing w:val="-3"/>
          </w:rPr>
          <w:t> </w:t>
        </w:r>
        <w:r>
          <w:rPr/>
          <w:t>policy</w:t>
        </w:r>
        <w:r>
          <w:rPr>
            <w:spacing w:val="-3"/>
          </w:rPr>
          <w:t> </w:t>
        </w:r>
        <w:r>
          <w:rPr/>
          <w:t>experiment,”</w:t>
        </w:r>
        <w:r>
          <w:rPr>
            <w:spacing w:val="-2"/>
          </w:rPr>
          <w:t> </w:t>
        </w:r>
        <w:r>
          <w:rPr/>
          <w:t>Working</w:t>
        </w:r>
        <w:r>
          <w:rPr>
            <w:spacing w:val="-3"/>
          </w:rPr>
          <w:t> </w:t>
        </w:r>
        <w:r>
          <w:rPr/>
          <w:t>paper,</w:t>
        </w:r>
      </w:hyperlink>
      <w:r>
        <w:rPr/>
        <w:t> </w:t>
      </w:r>
      <w:hyperlink r:id="rId13">
        <w:r>
          <w:rPr/>
          <w:t>under review.</w:t>
        </w:r>
        <w:r>
          <w:rPr>
            <w:spacing w:val="40"/>
          </w:rPr>
          <w:t> </w:t>
        </w:r>
        <w:r>
          <w:rPr/>
          <w:t>2024.</w:t>
        </w:r>
      </w:hyperlink>
    </w:p>
    <w:p>
      <w:pPr>
        <w:pStyle w:val="BodyText"/>
        <w:spacing w:after="0" w:line="252" w:lineRule="auto"/>
        <w:jc w:val="both"/>
        <w:sectPr>
          <w:footerReference w:type="default" r:id="rId5"/>
          <w:type w:val="continuous"/>
          <w:pgSz w:w="12240" w:h="15840"/>
          <w:pgMar w:header="0" w:footer="771" w:top="620" w:bottom="960" w:left="720" w:right="1080"/>
          <w:pgNumType w:start="1"/>
        </w:sectPr>
      </w:pPr>
    </w:p>
    <w:p>
      <w:pPr>
        <w:pStyle w:val="BodyText"/>
        <w:spacing w:line="252" w:lineRule="auto" w:before="116"/>
        <w:ind w:right="62"/>
        <w:jc w:val="both"/>
      </w:pPr>
      <w:bookmarkStart w:name="Other Research" w:id="9"/>
      <w:bookmarkEnd w:id="9"/>
      <w:r>
        <w:rPr/>
      </w:r>
      <w:hyperlink r:id="rId14">
        <w:r>
          <w:rPr/>
          <w:t>Stephen D. O’Connell and Lucas F. Mation, “Tell us what you need:</w:t>
        </w:r>
        <w:r>
          <w:rPr>
            <w:spacing w:val="40"/>
          </w:rPr>
          <w:t> </w:t>
        </w:r>
        <w:r>
          <w:rPr/>
          <w:t>Matching public job</w:t>
        </w:r>
      </w:hyperlink>
      <w:r>
        <w:rPr/>
        <w:t> </w:t>
      </w:r>
      <w:hyperlink r:id="rId14">
        <w:r>
          <w:rPr/>
          <w:t>training to local skill demand with employers’ input,” 2023.</w:t>
        </w:r>
      </w:hyperlink>
    </w:p>
    <w:p>
      <w:pPr>
        <w:pStyle w:val="BodyText"/>
        <w:spacing w:line="249" w:lineRule="auto" w:before="80"/>
        <w:ind w:right="62"/>
        <w:jc w:val="both"/>
      </w:pPr>
      <w:hyperlink r:id="rId15">
        <w:r>
          <w:rPr/>
          <w:t>Onur</w:t>
        </w:r>
        <w:r>
          <w:rPr>
            <w:spacing w:val="-6"/>
          </w:rPr>
          <w:t> </w:t>
        </w:r>
        <w:r>
          <w:rPr/>
          <w:t>Altındağ,</w:t>
        </w:r>
        <w:r>
          <w:rPr>
            <w:spacing w:val="-6"/>
          </w:rPr>
          <w:t> </w:t>
        </w:r>
        <w:r>
          <w:rPr/>
          <w:t>Stephen</w:t>
        </w:r>
        <w:r>
          <w:rPr>
            <w:spacing w:val="-6"/>
          </w:rPr>
          <w:t> </w:t>
        </w:r>
        <w:r>
          <w:rPr/>
          <w:t>D.</w:t>
        </w:r>
        <w:r>
          <w:rPr>
            <w:spacing w:val="-6"/>
          </w:rPr>
          <w:t> </w:t>
        </w:r>
        <w:r>
          <w:rPr/>
          <w:t>O’Connell,</w:t>
        </w:r>
        <w:r>
          <w:rPr>
            <w:spacing w:val="-6"/>
          </w:rPr>
          <w:t> </w:t>
        </w:r>
        <w:r>
          <w:rPr/>
          <w:t>“The</w:t>
        </w:r>
        <w:r>
          <w:rPr>
            <w:spacing w:val="-6"/>
          </w:rPr>
          <w:t> </w:t>
        </w:r>
        <w:r>
          <w:rPr/>
          <w:t>short-lived</w:t>
        </w:r>
        <w:r>
          <w:rPr>
            <w:spacing w:val="-6"/>
          </w:rPr>
          <w:t> </w:t>
        </w:r>
        <w:r>
          <w:rPr/>
          <w:t>effects</w:t>
        </w:r>
        <w:r>
          <w:rPr>
            <w:spacing w:val="-6"/>
          </w:rPr>
          <w:t> </w:t>
        </w:r>
        <w:r>
          <w:rPr/>
          <w:t>of</w:t>
        </w:r>
        <w:r>
          <w:rPr>
            <w:spacing w:val="-6"/>
          </w:rPr>
          <w:t> </w:t>
        </w:r>
        <w:r>
          <w:rPr/>
          <w:t>unconditional</w:t>
        </w:r>
        <w:r>
          <w:rPr>
            <w:spacing w:val="-6"/>
          </w:rPr>
          <w:t> </w:t>
        </w:r>
        <w:r>
          <w:rPr/>
          <w:t>cash</w:t>
        </w:r>
        <w:r>
          <w:rPr>
            <w:spacing w:val="-6"/>
          </w:rPr>
          <w:t> </w:t>
        </w:r>
        <w:r>
          <w:rPr/>
          <w:t>transfers</w:t>
        </w:r>
      </w:hyperlink>
      <w:r>
        <w:rPr/>
        <w:t> </w:t>
      </w:r>
      <w:hyperlink r:id="rId15">
        <w:r>
          <w:rPr/>
          <w:t>to refugees,” 2022.</w:t>
        </w:r>
        <w:r>
          <w:rPr>
            <w:spacing w:val="40"/>
          </w:rPr>
          <w:t> </w:t>
        </w:r>
        <w:r>
          <w:rPr>
            <w:rFonts w:ascii="Times New Roman" w:hAnsi="Times New Roman"/>
            <w:i/>
          </w:rPr>
          <w:t>Journal of Development Economics.</w:t>
        </w:r>
      </w:hyperlink>
      <w:r>
        <w:rPr>
          <w:rFonts w:ascii="Times New Roman" w:hAnsi="Times New Roman"/>
          <w:i/>
          <w:spacing w:val="40"/>
        </w:rPr>
        <w:t> </w:t>
      </w:r>
      <w:r>
        <w:rPr/>
        <w:t>(Original full-length working paper: </w:t>
      </w:r>
      <w:hyperlink r:id="rId16">
        <w:r>
          <w:rPr>
            <w:spacing w:val="-2"/>
          </w:rPr>
          <w:t>“Unconditional</w:t>
        </w:r>
        <w:r>
          <w:rPr>
            <w:spacing w:val="-7"/>
          </w:rPr>
          <w:t> </w:t>
        </w:r>
        <w:r>
          <w:rPr>
            <w:spacing w:val="-2"/>
          </w:rPr>
          <w:t>cash-based</w:t>
        </w:r>
        <w:r>
          <w:rPr>
            <w:spacing w:val="-7"/>
          </w:rPr>
          <w:t> </w:t>
        </w:r>
        <w:r>
          <w:rPr>
            <w:spacing w:val="-2"/>
          </w:rPr>
          <w:t>assistance</w:t>
        </w:r>
        <w:r>
          <w:rPr>
            <w:spacing w:val="-6"/>
          </w:rPr>
          <w:t> </w:t>
        </w:r>
        <w:r>
          <w:rPr>
            <w:spacing w:val="-2"/>
          </w:rPr>
          <w:t>to</w:t>
        </w:r>
        <w:r>
          <w:rPr>
            <w:spacing w:val="-7"/>
          </w:rPr>
          <w:t> </w:t>
        </w:r>
        <w:r>
          <w:rPr>
            <w:spacing w:val="-2"/>
          </w:rPr>
          <w:t>the</w:t>
        </w:r>
        <w:r>
          <w:rPr>
            <w:spacing w:val="-7"/>
          </w:rPr>
          <w:t> </w:t>
        </w:r>
        <w:r>
          <w:rPr>
            <w:spacing w:val="-2"/>
          </w:rPr>
          <w:t>poor:</w:t>
        </w:r>
        <w:r>
          <w:rPr>
            <w:spacing w:val="17"/>
          </w:rPr>
          <w:t> </w:t>
        </w:r>
        <w:r>
          <w:rPr>
            <w:spacing w:val="-2"/>
          </w:rPr>
          <w:t>What</w:t>
        </w:r>
        <w:r>
          <w:rPr>
            <w:spacing w:val="-7"/>
          </w:rPr>
          <w:t> </w:t>
        </w:r>
        <w:r>
          <w:rPr>
            <w:spacing w:val="-2"/>
          </w:rPr>
          <w:t>do</w:t>
        </w:r>
        <w:r>
          <w:rPr>
            <w:spacing w:val="-6"/>
          </w:rPr>
          <w:t> </w:t>
        </w:r>
        <w:r>
          <w:rPr>
            <w:spacing w:val="-2"/>
          </w:rPr>
          <w:t>at-scale</w:t>
        </w:r>
        <w:r>
          <w:rPr>
            <w:spacing w:val="-7"/>
          </w:rPr>
          <w:t> </w:t>
        </w:r>
        <w:r>
          <w:rPr>
            <w:spacing w:val="-2"/>
          </w:rPr>
          <w:t>programs</w:t>
        </w:r>
        <w:r>
          <w:rPr>
            <w:spacing w:val="-7"/>
          </w:rPr>
          <w:t> </w:t>
        </w:r>
        <w:r>
          <w:rPr>
            <w:spacing w:val="-2"/>
          </w:rPr>
          <w:t>achieve?,”</w:t>
        </w:r>
        <w:r>
          <w:rPr>
            <w:spacing w:val="-5"/>
          </w:rPr>
          <w:t> </w:t>
        </w:r>
        <w:r>
          <w:rPr>
            <w:spacing w:val="-2"/>
          </w:rPr>
          <w:t>2021.)</w:t>
        </w:r>
      </w:hyperlink>
    </w:p>
    <w:p>
      <w:pPr>
        <w:pStyle w:val="BodyText"/>
        <w:spacing w:line="249" w:lineRule="auto" w:before="145"/>
        <w:ind w:right="62"/>
        <w:jc w:val="both"/>
      </w:pPr>
      <w:hyperlink r:id="rId17">
        <w:r>
          <w:rPr/>
          <w:t>Josh McCrain, Stephen D. O’Connell, “Experience, institutions, and candidate </w:t>
        </w:r>
        <w:r>
          <w:rPr/>
          <w:t>emergence:</w:t>
        </w:r>
      </w:hyperlink>
      <w:r>
        <w:rPr/>
        <w:t> </w:t>
      </w:r>
      <w:hyperlink r:id="rId17">
        <w:r>
          <w:rPr/>
          <w:t>The political career returns to state legislative service,” 2022.</w:t>
        </w:r>
        <w:r>
          <w:rPr>
            <w:spacing w:val="40"/>
          </w:rPr>
          <w:t> </w:t>
        </w:r>
        <w:r>
          <w:rPr>
            <w:rFonts w:ascii="Times New Roman" w:hAnsi="Times New Roman"/>
            <w:i/>
          </w:rPr>
          <w:t>Political Science Research and</w:t>
        </w:r>
      </w:hyperlink>
      <w:r>
        <w:rPr>
          <w:rFonts w:ascii="Times New Roman" w:hAnsi="Times New Roman"/>
          <w:i/>
        </w:rPr>
        <w:t> </w:t>
      </w:r>
      <w:hyperlink r:id="rId17">
        <w:r>
          <w:rPr>
            <w:rFonts w:ascii="Times New Roman" w:hAnsi="Times New Roman"/>
            <w:i/>
            <w:spacing w:val="-2"/>
          </w:rPr>
          <w:t>Methods</w:t>
        </w:r>
      </w:hyperlink>
      <w:r>
        <w:rPr>
          <w:spacing w:val="-2"/>
        </w:rPr>
        <w:t>.</w:t>
      </w:r>
    </w:p>
    <w:p>
      <w:pPr>
        <w:pStyle w:val="BodyText"/>
        <w:spacing w:line="249" w:lineRule="auto" w:before="141"/>
        <w:ind w:right="62"/>
        <w:jc w:val="both"/>
      </w:pPr>
      <w:hyperlink r:id="rId18">
        <w:r>
          <w:rPr>
            <w:spacing w:val="-2"/>
          </w:rPr>
          <w:t>Ryan</w:t>
        </w:r>
        <w:r>
          <w:rPr>
            <w:spacing w:val="-3"/>
          </w:rPr>
          <w:t> </w:t>
        </w:r>
        <w:r>
          <w:rPr>
            <w:spacing w:val="-2"/>
          </w:rPr>
          <w:t>Brown, Hani Mansour, Stephen D. O’Connell, “Does local female political representation</w:t>
        </w:r>
      </w:hyperlink>
      <w:r>
        <w:rPr>
          <w:spacing w:val="-2"/>
        </w:rPr>
        <w:t> </w:t>
      </w:r>
      <w:hyperlink r:id="rId18">
        <w:r>
          <w:rPr/>
          <w:t>empower women to run for higher oﬀice?</w:t>
        </w:r>
        <w:r>
          <w:rPr>
            <w:spacing w:val="40"/>
          </w:rPr>
          <w:t> </w:t>
        </w:r>
        <w:r>
          <w:rPr/>
          <w:t>Evidence from state and national legislatures in</w:t>
        </w:r>
      </w:hyperlink>
      <w:r>
        <w:rPr/>
        <w:t> </w:t>
      </w:r>
      <w:hyperlink r:id="rId18">
        <w:r>
          <w:rPr/>
          <w:t>India,” 2022.</w:t>
        </w:r>
        <w:r>
          <w:rPr>
            <w:spacing w:val="40"/>
          </w:rPr>
          <w:t> </w:t>
        </w:r>
        <w:r>
          <w:rPr>
            <w:rFonts w:ascii="Times New Roman" w:hAnsi="Times New Roman"/>
            <w:i/>
          </w:rPr>
          <w:t>World Bank Economic Review</w:t>
        </w:r>
      </w:hyperlink>
      <w:r>
        <w:rPr/>
        <w:t>.</w:t>
      </w:r>
    </w:p>
    <w:p>
      <w:pPr>
        <w:pStyle w:val="BodyText"/>
        <w:spacing w:line="249" w:lineRule="auto" w:before="144"/>
        <w:ind w:right="62"/>
        <w:jc w:val="both"/>
        <w:rPr>
          <w:rFonts w:ascii="Times New Roman" w:hAnsi="Times New Roman"/>
          <w:i/>
        </w:rPr>
      </w:pPr>
      <w:hyperlink r:id="rId19">
        <w:r>
          <w:rPr/>
          <w:t>Onur</w:t>
        </w:r>
        <w:r>
          <w:rPr>
            <w:spacing w:val="-13"/>
          </w:rPr>
          <w:t> </w:t>
        </w:r>
        <w:r>
          <w:rPr/>
          <w:t>Altındağ,</w:t>
        </w:r>
        <w:r>
          <w:rPr>
            <w:spacing w:val="-12"/>
          </w:rPr>
          <w:t> </w:t>
        </w:r>
        <w:r>
          <w:rPr/>
          <w:t>Stephen</w:t>
        </w:r>
        <w:r>
          <w:rPr>
            <w:spacing w:val="-12"/>
          </w:rPr>
          <w:t> </w:t>
        </w:r>
        <w:r>
          <w:rPr/>
          <w:t>D.</w:t>
        </w:r>
        <w:r>
          <w:rPr>
            <w:spacing w:val="-12"/>
          </w:rPr>
          <w:t> </w:t>
        </w:r>
        <w:r>
          <w:rPr/>
          <w:t>O’Connell,</w:t>
        </w:r>
        <w:r>
          <w:rPr>
            <w:spacing w:val="-12"/>
          </w:rPr>
          <w:t> </w:t>
        </w:r>
        <w:r>
          <w:rPr/>
          <w:t>Aytug</w:t>
        </w:r>
        <w:r>
          <w:rPr>
            <w:spacing w:val="-12"/>
          </w:rPr>
          <w:t> </w:t>
        </w:r>
        <w:r>
          <w:rPr/>
          <w:t>Sasmaz,</w:t>
        </w:r>
        <w:r>
          <w:rPr>
            <w:spacing w:val="-12"/>
          </w:rPr>
          <w:t> </w:t>
        </w:r>
        <w:r>
          <w:rPr/>
          <w:t>Zeynep</w:t>
        </w:r>
        <w:r>
          <w:rPr>
            <w:spacing w:val="-12"/>
          </w:rPr>
          <w:t> </w:t>
        </w:r>
        <w:r>
          <w:rPr/>
          <w:t>Balcioglu,</w:t>
        </w:r>
        <w:r>
          <w:rPr>
            <w:spacing w:val="-12"/>
          </w:rPr>
          <w:t> </w:t>
        </w:r>
        <w:r>
          <w:rPr/>
          <w:t>Paola</w:t>
        </w:r>
        <w:r>
          <w:rPr>
            <w:spacing w:val="-12"/>
          </w:rPr>
          <w:t> </w:t>
        </w:r>
        <w:r>
          <w:rPr/>
          <w:t>Cadoni,</w:t>
        </w:r>
        <w:r>
          <w:rPr>
            <w:spacing w:val="-12"/>
          </w:rPr>
          <w:t> </w:t>
        </w:r>
        <w:r>
          <w:rPr/>
          <w:t>Matilda</w:t>
        </w:r>
      </w:hyperlink>
      <w:r>
        <w:rPr/>
        <w:t> </w:t>
      </w:r>
      <w:hyperlink r:id="rId19">
        <w:r>
          <w:rPr/>
          <w:t>Jerneck,</w:t>
        </w:r>
        <w:r>
          <w:rPr>
            <w:spacing w:val="-3"/>
          </w:rPr>
          <w:t> </w:t>
        </w:r>
        <w:r>
          <w:rPr/>
          <w:t>Aimee</w:t>
        </w:r>
        <w:r>
          <w:rPr>
            <w:spacing w:val="-4"/>
          </w:rPr>
          <w:t> </w:t>
        </w:r>
        <w:r>
          <w:rPr/>
          <w:t>Kunze</w:t>
        </w:r>
        <w:r>
          <w:rPr>
            <w:spacing w:val="-4"/>
          </w:rPr>
          <w:t> </w:t>
        </w:r>
        <w:r>
          <w:rPr/>
          <w:t>Foong,</w:t>
        </w:r>
        <w:r>
          <w:rPr>
            <w:spacing w:val="-2"/>
          </w:rPr>
          <w:t> </w:t>
        </w:r>
        <w:r>
          <w:rPr/>
          <w:t>“Targeting</w:t>
        </w:r>
        <w:r>
          <w:rPr>
            <w:spacing w:val="-4"/>
          </w:rPr>
          <w:t> </w:t>
        </w:r>
        <w:r>
          <w:rPr/>
          <w:t>humanitarian</w:t>
        </w:r>
        <w:r>
          <w:rPr>
            <w:spacing w:val="-4"/>
          </w:rPr>
          <w:t> </w:t>
        </w:r>
        <w:r>
          <w:rPr/>
          <w:t>aid</w:t>
        </w:r>
        <w:r>
          <w:rPr>
            <w:spacing w:val="-4"/>
          </w:rPr>
          <w:t> </w:t>
        </w:r>
        <w:r>
          <w:rPr/>
          <w:t>using</w:t>
        </w:r>
        <w:r>
          <w:rPr>
            <w:spacing w:val="-4"/>
          </w:rPr>
          <w:t> </w:t>
        </w:r>
        <w:r>
          <w:rPr/>
          <w:t>administrative</w:t>
        </w:r>
        <w:r>
          <w:rPr>
            <w:spacing w:val="-4"/>
          </w:rPr>
          <w:t> </w:t>
        </w:r>
        <w:r>
          <w:rPr/>
          <w:t>data: model</w:t>
        </w:r>
      </w:hyperlink>
      <w:r>
        <w:rPr/>
        <w:t> </w:t>
      </w:r>
      <w:hyperlink r:id="rId19">
        <w:r>
          <w:rPr/>
          <w:t>design</w:t>
        </w:r>
        <w:r>
          <w:rPr>
            <w:spacing w:val="40"/>
          </w:rPr>
          <w:t> </w:t>
        </w:r>
        <w:r>
          <w:rPr/>
          <w:t>and</w:t>
        </w:r>
        <w:r>
          <w:rPr>
            <w:spacing w:val="40"/>
          </w:rPr>
          <w:t> </w:t>
        </w:r>
        <w:r>
          <w:rPr/>
          <w:t>validation,”</w:t>
        </w:r>
        <w:r>
          <w:rPr>
            <w:spacing w:val="40"/>
          </w:rPr>
          <w:t> </w:t>
        </w:r>
        <w:r>
          <w:rPr/>
          <w:t>2021.</w:t>
        </w:r>
        <w:r>
          <w:rPr>
            <w:spacing w:val="40"/>
          </w:rPr>
          <w:t> </w:t>
        </w:r>
        <w:r>
          <w:rPr>
            <w:rFonts w:ascii="Times New Roman" w:hAnsi="Times New Roman"/>
            <w:i/>
          </w:rPr>
          <w:t>Journal</w:t>
        </w:r>
        <w:r>
          <w:rPr>
            <w:rFonts w:ascii="Times New Roman" w:hAnsi="Times New Roman"/>
            <w:i/>
            <w:spacing w:val="40"/>
          </w:rPr>
          <w:t> </w:t>
        </w:r>
        <w:r>
          <w:rPr>
            <w:rFonts w:ascii="Times New Roman" w:hAnsi="Times New Roman"/>
            <w:i/>
          </w:rPr>
          <w:t>of</w:t>
        </w:r>
        <w:r>
          <w:rPr>
            <w:rFonts w:ascii="Times New Roman" w:hAnsi="Times New Roman"/>
            <w:i/>
            <w:spacing w:val="40"/>
          </w:rPr>
          <w:t> </w:t>
        </w:r>
        <w:r>
          <w:rPr>
            <w:rFonts w:ascii="Times New Roman" w:hAnsi="Times New Roman"/>
            <w:i/>
          </w:rPr>
          <w:t>Development</w:t>
        </w:r>
        <w:r>
          <w:rPr>
            <w:rFonts w:ascii="Times New Roman" w:hAnsi="Times New Roman"/>
            <w:i/>
            <w:spacing w:val="40"/>
          </w:rPr>
          <w:t> </w:t>
        </w:r>
        <w:r>
          <w:rPr>
            <w:rFonts w:ascii="Times New Roman" w:hAnsi="Times New Roman"/>
            <w:i/>
          </w:rPr>
          <w:t>Economics.</w:t>
        </w:r>
      </w:hyperlink>
    </w:p>
    <w:p>
      <w:pPr>
        <w:pStyle w:val="BodyText"/>
        <w:spacing w:line="249" w:lineRule="auto" w:before="144"/>
        <w:ind w:right="62"/>
        <w:jc w:val="both"/>
        <w:rPr>
          <w:rFonts w:ascii="Times New Roman" w:hAnsi="Times New Roman"/>
          <w:i/>
        </w:rPr>
      </w:pPr>
      <w:r>
        <w:rPr/>
        <w:t>Kevin</w:t>
      </w:r>
      <w:r>
        <w:rPr>
          <w:spacing w:val="-4"/>
        </w:rPr>
        <w:t> </w:t>
      </w:r>
      <w:r>
        <w:rPr/>
        <w:t>Croke,</w:t>
      </w:r>
      <w:r>
        <w:rPr>
          <w:spacing w:val="-2"/>
        </w:rPr>
        <w:t> </w:t>
      </w:r>
      <w:r>
        <w:rPr/>
        <w:t>Andualem</w:t>
      </w:r>
      <w:r>
        <w:rPr>
          <w:spacing w:val="-4"/>
        </w:rPr>
        <w:t> </w:t>
      </w:r>
      <w:r>
        <w:rPr/>
        <w:t>Mengistu,</w:t>
      </w:r>
      <w:r>
        <w:rPr>
          <w:spacing w:val="-2"/>
        </w:rPr>
        <w:t> </w:t>
      </w:r>
      <w:r>
        <w:rPr/>
        <w:t>Stephen</w:t>
      </w:r>
      <w:r>
        <w:rPr>
          <w:spacing w:val="-4"/>
        </w:rPr>
        <w:t> </w:t>
      </w:r>
      <w:r>
        <w:rPr/>
        <w:t>D.</w:t>
      </w:r>
      <w:r>
        <w:rPr>
          <w:spacing w:val="-3"/>
        </w:rPr>
        <w:t> </w:t>
      </w:r>
      <w:r>
        <w:rPr/>
        <w:t>O’Connell,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Kibrom</w:t>
      </w:r>
      <w:r>
        <w:rPr>
          <w:spacing w:val="-4"/>
        </w:rPr>
        <w:t> </w:t>
      </w:r>
      <w:r>
        <w:rPr/>
        <w:t>Tafere,</w:t>
      </w:r>
      <w:r>
        <w:rPr>
          <w:spacing w:val="-2"/>
        </w:rPr>
        <w:t> </w:t>
      </w:r>
      <w:r>
        <w:rPr/>
        <w:t>“The</w:t>
      </w:r>
      <w:r>
        <w:rPr>
          <w:spacing w:val="-3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Ethiopia’s</w:t>
      </w:r>
      <w:r>
        <w:rPr>
          <w:spacing w:val="-7"/>
        </w:rPr>
        <w:t> </w:t>
      </w:r>
      <w:r>
        <w:rPr>
          <w:spacing w:val="-2"/>
        </w:rPr>
        <w:t>Health</w:t>
      </w:r>
      <w:r>
        <w:rPr>
          <w:spacing w:val="-7"/>
        </w:rPr>
        <w:t> </w:t>
      </w:r>
      <w:r>
        <w:rPr>
          <w:spacing w:val="-2"/>
        </w:rPr>
        <w:t>Facility</w:t>
      </w:r>
      <w:r>
        <w:rPr>
          <w:spacing w:val="-7"/>
        </w:rPr>
        <w:t> </w:t>
      </w:r>
      <w:r>
        <w:rPr>
          <w:spacing w:val="-2"/>
        </w:rPr>
        <w:t>Construction</w:t>
      </w:r>
      <w:r>
        <w:rPr>
          <w:spacing w:val="-7"/>
        </w:rPr>
        <w:t> </w:t>
      </w:r>
      <w:r>
        <w:rPr>
          <w:spacing w:val="-2"/>
        </w:rPr>
        <w:t>Campaign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Health</w:t>
      </w:r>
      <w:r>
        <w:rPr>
          <w:spacing w:val="-7"/>
        </w:rPr>
        <w:t> </w:t>
      </w:r>
      <w:r>
        <w:rPr>
          <w:spacing w:val="-2"/>
        </w:rPr>
        <w:t>Service</w:t>
      </w:r>
      <w:r>
        <w:rPr>
          <w:spacing w:val="-7"/>
        </w:rPr>
        <w:t> </w:t>
      </w:r>
      <w:r>
        <w:rPr>
          <w:spacing w:val="-2"/>
        </w:rPr>
        <w:t>Utilization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Outcomes: </w:t>
      </w:r>
      <w:r>
        <w:rPr/>
        <w:t>A Secondary Analysis of Spatially-Linked Survey and Facility Location Data,” 2020.</w:t>
      </w:r>
      <w:r>
        <w:rPr>
          <w:spacing w:val="40"/>
        </w:rPr>
        <w:t> </w:t>
      </w:r>
      <w:r>
        <w:rPr>
          <w:rFonts w:ascii="Times New Roman" w:hAnsi="Times New Roman"/>
          <w:i/>
        </w:rPr>
        <w:t>BMJ Global Health.</w:t>
      </w:r>
    </w:p>
    <w:p>
      <w:pPr>
        <w:pStyle w:val="BodyText"/>
        <w:spacing w:line="249" w:lineRule="auto" w:before="144"/>
        <w:ind w:right="62"/>
        <w:jc w:val="both"/>
      </w:pPr>
      <w:hyperlink r:id="rId20">
        <w:r>
          <w:rPr>
            <w:spacing w:val="-2"/>
          </w:rPr>
          <w:t>Stephen</w:t>
        </w:r>
        <w:r>
          <w:rPr>
            <w:spacing w:val="-8"/>
          </w:rPr>
          <w:t> </w:t>
        </w:r>
        <w:r>
          <w:rPr>
            <w:spacing w:val="-2"/>
          </w:rPr>
          <w:t>D.</w:t>
        </w:r>
        <w:r>
          <w:rPr>
            <w:spacing w:val="-8"/>
          </w:rPr>
          <w:t> </w:t>
        </w:r>
        <w:r>
          <w:rPr>
            <w:spacing w:val="-2"/>
          </w:rPr>
          <w:t>O’Connell,</w:t>
        </w:r>
        <w:r>
          <w:rPr>
            <w:spacing w:val="-5"/>
          </w:rPr>
          <w:t> </w:t>
        </w:r>
        <w:r>
          <w:rPr>
            <w:spacing w:val="-2"/>
          </w:rPr>
          <w:t>“Can</w:t>
        </w:r>
        <w:r>
          <w:rPr>
            <w:spacing w:val="-8"/>
          </w:rPr>
          <w:t> </w:t>
        </w:r>
        <w:r>
          <w:rPr>
            <w:spacing w:val="-2"/>
          </w:rPr>
          <w:t>quotas</w:t>
        </w:r>
        <w:r>
          <w:rPr>
            <w:spacing w:val="-8"/>
          </w:rPr>
          <w:t> </w:t>
        </w:r>
        <w:r>
          <w:rPr>
            <w:spacing w:val="-2"/>
          </w:rPr>
          <w:t>increase</w:t>
        </w:r>
        <w:r>
          <w:rPr>
            <w:spacing w:val="-8"/>
          </w:rPr>
          <w:t> </w:t>
        </w:r>
        <w:r>
          <w:rPr>
            <w:spacing w:val="-2"/>
          </w:rPr>
          <w:t>the</w:t>
        </w:r>
        <w:r>
          <w:rPr>
            <w:spacing w:val="-7"/>
          </w:rPr>
          <w:t> </w:t>
        </w:r>
        <w:r>
          <w:rPr>
            <w:spacing w:val="-2"/>
          </w:rPr>
          <w:t>supply</w:t>
        </w:r>
        <w:r>
          <w:rPr>
            <w:spacing w:val="-8"/>
          </w:rPr>
          <w:t> </w:t>
        </w:r>
        <w:r>
          <w:rPr>
            <w:spacing w:val="-2"/>
          </w:rPr>
          <w:t>of</w:t>
        </w:r>
        <w:r>
          <w:rPr>
            <w:spacing w:val="-8"/>
          </w:rPr>
          <w:t> </w:t>
        </w:r>
        <w:r>
          <w:rPr>
            <w:spacing w:val="-2"/>
          </w:rPr>
          <w:t>candidates</w:t>
        </w:r>
        <w:r>
          <w:rPr>
            <w:spacing w:val="-7"/>
          </w:rPr>
          <w:t> </w:t>
        </w:r>
        <w:r>
          <w:rPr>
            <w:spacing w:val="-2"/>
          </w:rPr>
          <w:t>for</w:t>
        </w:r>
        <w:r>
          <w:rPr>
            <w:spacing w:val="-8"/>
          </w:rPr>
          <w:t> </w:t>
        </w:r>
        <w:r>
          <w:rPr>
            <w:spacing w:val="-2"/>
          </w:rPr>
          <w:t>higher-level</w:t>
        </w:r>
        <w:r>
          <w:rPr>
            <w:spacing w:val="-8"/>
          </w:rPr>
          <w:t> </w:t>
        </w:r>
        <w:r>
          <w:rPr>
            <w:spacing w:val="-2"/>
          </w:rPr>
          <w:t>positions?</w:t>
        </w:r>
      </w:hyperlink>
      <w:r>
        <w:rPr>
          <w:spacing w:val="-2"/>
        </w:rPr>
        <w:t> </w:t>
      </w:r>
      <w:hyperlink r:id="rId20">
        <w:r>
          <w:rPr/>
          <w:t>Evidence</w:t>
        </w:r>
        <w:r>
          <w:rPr>
            <w:spacing w:val="8"/>
          </w:rPr>
          <w:t> </w:t>
        </w:r>
        <w:r>
          <w:rPr/>
          <w:t>from</w:t>
        </w:r>
        <w:r>
          <w:rPr>
            <w:spacing w:val="8"/>
          </w:rPr>
          <w:t> </w:t>
        </w:r>
        <w:r>
          <w:rPr/>
          <w:t>local</w:t>
        </w:r>
        <w:r>
          <w:rPr>
            <w:spacing w:val="9"/>
          </w:rPr>
          <w:t> </w:t>
        </w:r>
        <w:r>
          <w:rPr/>
          <w:t>government</w:t>
        </w:r>
        <w:r>
          <w:rPr>
            <w:spacing w:val="8"/>
          </w:rPr>
          <w:t> </w:t>
        </w:r>
        <w:r>
          <w:rPr/>
          <w:t>in</w:t>
        </w:r>
        <w:r>
          <w:rPr>
            <w:spacing w:val="9"/>
          </w:rPr>
          <w:t> </w:t>
        </w:r>
        <w:r>
          <w:rPr/>
          <w:t>India,”</w:t>
        </w:r>
        <w:r>
          <w:rPr>
            <w:spacing w:val="9"/>
          </w:rPr>
          <w:t> </w:t>
        </w:r>
        <w:r>
          <w:rPr>
            <w:rFonts w:ascii="Times New Roman" w:hAnsi="Times New Roman"/>
            <w:i/>
          </w:rPr>
          <w:t>Review</w:t>
        </w:r>
        <w:r>
          <w:rPr>
            <w:rFonts w:ascii="Times New Roman" w:hAnsi="Times New Roman"/>
            <w:i/>
            <w:spacing w:val="11"/>
          </w:rPr>
          <w:t> </w:t>
        </w:r>
        <w:r>
          <w:rPr>
            <w:rFonts w:ascii="Times New Roman" w:hAnsi="Times New Roman"/>
            <w:i/>
          </w:rPr>
          <w:t>of</w:t>
        </w:r>
        <w:r>
          <w:rPr>
            <w:rFonts w:ascii="Times New Roman" w:hAnsi="Times New Roman"/>
            <w:i/>
            <w:spacing w:val="11"/>
          </w:rPr>
          <w:t> </w:t>
        </w:r>
        <w:r>
          <w:rPr>
            <w:rFonts w:ascii="Times New Roman" w:hAnsi="Times New Roman"/>
            <w:i/>
          </w:rPr>
          <w:t>Economics</w:t>
        </w:r>
        <w:r>
          <w:rPr>
            <w:rFonts w:ascii="Times New Roman" w:hAnsi="Times New Roman"/>
            <w:i/>
            <w:spacing w:val="11"/>
          </w:rPr>
          <w:t> </w:t>
        </w:r>
        <w:r>
          <w:rPr>
            <w:rFonts w:ascii="Times New Roman" w:hAnsi="Times New Roman"/>
            <w:i/>
          </w:rPr>
          <w:t>and</w:t>
        </w:r>
        <w:r>
          <w:rPr>
            <w:rFonts w:ascii="Times New Roman" w:hAnsi="Times New Roman"/>
            <w:i/>
            <w:spacing w:val="12"/>
          </w:rPr>
          <w:t> </w:t>
        </w:r>
        <w:r>
          <w:rPr>
            <w:rFonts w:ascii="Times New Roman" w:hAnsi="Times New Roman"/>
            <w:i/>
          </w:rPr>
          <w:t>Statistics</w:t>
        </w:r>
        <w:r>
          <w:rPr/>
          <w:t>,</w:t>
        </w:r>
        <w:r>
          <w:rPr>
            <w:spacing w:val="9"/>
          </w:rPr>
          <w:t> </w:t>
        </w:r>
        <w:r>
          <w:rPr/>
          <w:t>vol.</w:t>
        </w:r>
        <w:r>
          <w:rPr>
            <w:spacing w:val="8"/>
          </w:rPr>
          <w:t> </w:t>
        </w:r>
        <w:r>
          <w:rPr/>
          <w:t>102,</w:t>
        </w:r>
        <w:r>
          <w:rPr>
            <w:spacing w:val="10"/>
          </w:rPr>
          <w:t> </w:t>
        </w:r>
        <w:r>
          <w:rPr/>
          <w:t>no.</w:t>
        </w:r>
        <w:r>
          <w:rPr>
            <w:spacing w:val="8"/>
          </w:rPr>
          <w:t> </w:t>
        </w:r>
        <w:r>
          <w:rPr>
            <w:spacing w:val="-5"/>
          </w:rPr>
          <w:t>2,</w:t>
        </w:r>
      </w:hyperlink>
    </w:p>
    <w:p>
      <w:pPr>
        <w:pStyle w:val="BodyText"/>
        <w:spacing w:before="3"/>
      </w:pPr>
      <w:hyperlink r:id="rId20">
        <w:r>
          <w:rPr>
            <w:spacing w:val="-2"/>
          </w:rPr>
          <w:t>pp. 65-78,</w:t>
        </w:r>
        <w:r>
          <w:rPr>
            <w:spacing w:val="-1"/>
          </w:rPr>
          <w:t> </w:t>
        </w:r>
        <w:r>
          <w:rPr>
            <w:spacing w:val="-4"/>
          </w:rPr>
          <w:t>2020</w:t>
        </w:r>
      </w:hyperlink>
      <w:r>
        <w:rPr>
          <w:spacing w:val="-4"/>
        </w:rPr>
        <w:t>.</w:t>
      </w:r>
    </w:p>
    <w:p>
      <w:pPr>
        <w:pStyle w:val="BodyText"/>
        <w:spacing w:line="249" w:lineRule="auto" w:before="151"/>
        <w:ind w:right="62"/>
        <w:jc w:val="both"/>
      </w:pPr>
      <w:hyperlink r:id="rId21">
        <w:r>
          <w:rPr/>
          <w:t>Stephen D. O’Connell, “Political inclusion and educational investment:</w:t>
        </w:r>
        <w:r>
          <w:rPr>
            <w:spacing w:val="40"/>
          </w:rPr>
          <w:t> </w:t>
        </w:r>
        <w:r>
          <w:rPr/>
          <w:t>Estimates from a</w:t>
        </w:r>
      </w:hyperlink>
      <w:r>
        <w:rPr/>
        <w:t> </w:t>
      </w:r>
      <w:hyperlink r:id="rId21">
        <w:r>
          <w:rPr/>
          <w:t>national</w:t>
        </w:r>
        <w:r>
          <w:rPr>
            <w:spacing w:val="-2"/>
          </w:rPr>
          <w:t> </w:t>
        </w:r>
        <w:r>
          <w:rPr/>
          <w:t>policy</w:t>
        </w:r>
        <w:r>
          <w:rPr>
            <w:spacing w:val="-2"/>
          </w:rPr>
          <w:t> </w:t>
        </w:r>
        <w:r>
          <w:rPr/>
          <w:t>experiment</w:t>
        </w:r>
        <w:r>
          <w:rPr>
            <w:spacing w:val="-2"/>
          </w:rPr>
          <w:t> </w:t>
        </w:r>
        <w:r>
          <w:rPr/>
          <w:t>in</w:t>
        </w:r>
        <w:r>
          <w:rPr>
            <w:spacing w:val="-2"/>
          </w:rPr>
          <w:t> </w:t>
        </w:r>
        <w:r>
          <w:rPr/>
          <w:t>India,” </w:t>
        </w:r>
        <w:r>
          <w:rPr>
            <w:rFonts w:ascii="Times New Roman" w:hAnsi="Times New Roman"/>
            <w:i/>
          </w:rPr>
          <w:t>Journal of</w:t>
        </w:r>
        <w:r>
          <w:rPr>
            <w:rFonts w:ascii="Times New Roman" w:hAnsi="Times New Roman"/>
            <w:i/>
            <w:spacing w:val="-1"/>
          </w:rPr>
          <w:t> </w:t>
        </w:r>
        <w:r>
          <w:rPr>
            <w:rFonts w:ascii="Times New Roman" w:hAnsi="Times New Roman"/>
            <w:i/>
          </w:rPr>
          <w:t>Development Economics</w:t>
        </w:r>
        <w:r>
          <w:rPr/>
          <w:t>, vol.</w:t>
        </w:r>
        <w:r>
          <w:rPr>
            <w:spacing w:val="-2"/>
          </w:rPr>
          <w:t> </w:t>
        </w:r>
        <w:r>
          <w:rPr/>
          <w:t>135, pp.</w:t>
        </w:r>
        <w:r>
          <w:rPr>
            <w:spacing w:val="-2"/>
          </w:rPr>
          <w:t> </w:t>
        </w:r>
        <w:r>
          <w:rPr/>
          <w:t>478-487,</w:t>
        </w:r>
      </w:hyperlink>
      <w:r>
        <w:rPr/>
        <w:t> </w:t>
      </w:r>
      <w:hyperlink r:id="rId21">
        <w:r>
          <w:rPr>
            <w:spacing w:val="-2"/>
          </w:rPr>
          <w:t>2018</w:t>
        </w:r>
      </w:hyperlink>
      <w:r>
        <w:rPr>
          <w:spacing w:val="-2"/>
        </w:rPr>
        <w:t>.</w:t>
      </w:r>
    </w:p>
    <w:p>
      <w:pPr>
        <w:pStyle w:val="BodyText"/>
        <w:spacing w:line="249" w:lineRule="auto" w:before="144"/>
        <w:ind w:right="62"/>
        <w:jc w:val="both"/>
      </w:pPr>
      <w:hyperlink r:id="rId22">
        <w:r>
          <w:rPr/>
          <w:t>Hunt</w:t>
        </w:r>
        <w:r>
          <w:rPr>
            <w:spacing w:val="-10"/>
          </w:rPr>
          <w:t> </w:t>
        </w:r>
        <w:r>
          <w:rPr/>
          <w:t>Allcott,</w:t>
        </w:r>
        <w:r>
          <w:rPr>
            <w:spacing w:val="-8"/>
          </w:rPr>
          <w:t> </w:t>
        </w:r>
        <w:r>
          <w:rPr/>
          <w:t>Allan</w:t>
        </w:r>
        <w:r>
          <w:rPr>
            <w:spacing w:val="-9"/>
          </w:rPr>
          <w:t> </w:t>
        </w:r>
        <w:r>
          <w:rPr/>
          <w:t>Collard-Wexler,</w:t>
        </w:r>
        <w:r>
          <w:rPr>
            <w:spacing w:val="-8"/>
          </w:rPr>
          <w:t> </w:t>
        </w:r>
        <w:r>
          <w:rPr/>
          <w:t>and</w:t>
        </w:r>
        <w:r>
          <w:rPr>
            <w:spacing w:val="-9"/>
          </w:rPr>
          <w:t> </w:t>
        </w:r>
        <w:r>
          <w:rPr/>
          <w:t>Stephen</w:t>
        </w:r>
        <w:r>
          <w:rPr>
            <w:spacing w:val="-9"/>
          </w:rPr>
          <w:t> </w:t>
        </w:r>
        <w:r>
          <w:rPr/>
          <w:t>D.</w:t>
        </w:r>
        <w:r>
          <w:rPr>
            <w:spacing w:val="-9"/>
          </w:rPr>
          <w:t> </w:t>
        </w:r>
        <w:r>
          <w:rPr/>
          <w:t>O’Connell,</w:t>
        </w:r>
        <w:r>
          <w:rPr>
            <w:spacing w:val="-8"/>
          </w:rPr>
          <w:t> </w:t>
        </w:r>
        <w:r>
          <w:rPr/>
          <w:t>“How</w:t>
        </w:r>
        <w:r>
          <w:rPr>
            <w:spacing w:val="-10"/>
          </w:rPr>
          <w:t> </w:t>
        </w:r>
        <w:r>
          <w:rPr/>
          <w:t>Do</w:t>
        </w:r>
        <w:r>
          <w:rPr>
            <w:spacing w:val="-9"/>
          </w:rPr>
          <w:t> </w:t>
        </w:r>
        <w:r>
          <w:rPr/>
          <w:t>Electricity</w:t>
        </w:r>
        <w:r>
          <w:rPr>
            <w:spacing w:val="-10"/>
          </w:rPr>
          <w:t> </w:t>
        </w:r>
        <w:r>
          <w:rPr/>
          <w:t>Shortages</w:t>
        </w:r>
      </w:hyperlink>
      <w:r>
        <w:rPr/>
        <w:t> </w:t>
      </w:r>
      <w:hyperlink r:id="rId22">
        <w:r>
          <w:rPr/>
          <w:t>Affect</w:t>
        </w:r>
        <w:r>
          <w:rPr>
            <w:spacing w:val="75"/>
          </w:rPr>
          <w:t> </w:t>
        </w:r>
        <w:r>
          <w:rPr/>
          <w:t>Industry?</w:t>
        </w:r>
        <w:r>
          <w:rPr>
            <w:spacing w:val="60"/>
            <w:w w:val="150"/>
          </w:rPr>
          <w:t>  </w:t>
        </w:r>
        <w:r>
          <w:rPr/>
          <w:t>Evidence</w:t>
        </w:r>
        <w:r>
          <w:rPr>
            <w:spacing w:val="77"/>
          </w:rPr>
          <w:t> </w:t>
        </w:r>
        <w:r>
          <w:rPr/>
          <w:t>from</w:t>
        </w:r>
        <w:r>
          <w:rPr>
            <w:spacing w:val="75"/>
          </w:rPr>
          <w:t> </w:t>
        </w:r>
        <w:r>
          <w:rPr/>
          <w:t>India,”</w:t>
        </w:r>
        <w:r>
          <w:rPr>
            <w:spacing w:val="67"/>
            <w:w w:val="150"/>
          </w:rPr>
          <w:t> </w:t>
        </w:r>
        <w:r>
          <w:rPr>
            <w:rFonts w:ascii="Times New Roman" w:hAnsi="Times New Roman"/>
            <w:i/>
          </w:rPr>
          <w:t>American</w:t>
        </w:r>
        <w:r>
          <w:rPr>
            <w:rFonts w:ascii="Times New Roman" w:hAnsi="Times New Roman"/>
            <w:i/>
            <w:spacing w:val="58"/>
            <w:w w:val="150"/>
          </w:rPr>
          <w:t> </w:t>
        </w:r>
        <w:r>
          <w:rPr>
            <w:rFonts w:ascii="Times New Roman" w:hAnsi="Times New Roman"/>
            <w:i/>
          </w:rPr>
          <w:t>Economic</w:t>
        </w:r>
        <w:r>
          <w:rPr>
            <w:rFonts w:ascii="Times New Roman" w:hAnsi="Times New Roman"/>
            <w:i/>
            <w:spacing w:val="58"/>
            <w:w w:val="150"/>
          </w:rPr>
          <w:t> </w:t>
        </w:r>
        <w:r>
          <w:rPr>
            <w:rFonts w:ascii="Times New Roman" w:hAnsi="Times New Roman"/>
            <w:i/>
          </w:rPr>
          <w:t>Review</w:t>
        </w:r>
        <w:r>
          <w:rPr/>
          <w:t>,</w:t>
        </w:r>
        <w:r>
          <w:rPr>
            <w:spacing w:val="67"/>
            <w:w w:val="150"/>
          </w:rPr>
          <w:t> </w:t>
        </w:r>
        <w:r>
          <w:rPr/>
          <w:t>vol.</w:t>
        </w:r>
        <w:r>
          <w:rPr>
            <w:spacing w:val="75"/>
          </w:rPr>
          <w:t> </w:t>
        </w:r>
        <w:r>
          <w:rPr/>
          <w:t>106,</w:t>
        </w:r>
        <w:r>
          <w:rPr>
            <w:spacing w:val="66"/>
            <w:w w:val="150"/>
          </w:rPr>
          <w:t> </w:t>
        </w:r>
        <w:r>
          <w:rPr/>
          <w:t>no.</w:t>
        </w:r>
        <w:r>
          <w:rPr>
            <w:spacing w:val="76"/>
          </w:rPr>
          <w:t> </w:t>
        </w:r>
        <w:r>
          <w:rPr>
            <w:spacing w:val="-5"/>
          </w:rPr>
          <w:t>3,</w:t>
        </w:r>
      </w:hyperlink>
    </w:p>
    <w:p>
      <w:pPr>
        <w:pStyle w:val="BodyText"/>
        <w:spacing w:before="2"/>
      </w:pPr>
      <w:hyperlink r:id="rId22">
        <w:r>
          <w:rPr>
            <w:spacing w:val="-4"/>
          </w:rPr>
          <w:t>pp.</w:t>
        </w:r>
        <w:r>
          <w:rPr>
            <w:spacing w:val="-1"/>
          </w:rPr>
          <w:t> </w:t>
        </w:r>
        <w:r>
          <w:rPr>
            <w:spacing w:val="-4"/>
          </w:rPr>
          <w:t>587–624,</w:t>
        </w:r>
        <w:r>
          <w:rPr>
            <w:spacing w:val="47"/>
          </w:rPr>
          <w:t> </w:t>
        </w:r>
        <w:r>
          <w:rPr>
            <w:spacing w:val="-4"/>
          </w:rPr>
          <w:t>2016.</w:t>
        </w:r>
      </w:hyperlink>
    </w:p>
    <w:p>
      <w:pPr>
        <w:pStyle w:val="BodyText"/>
        <w:spacing w:line="249" w:lineRule="auto" w:before="152"/>
        <w:ind w:right="62"/>
        <w:jc w:val="both"/>
      </w:pPr>
      <w:hyperlink r:id="rId23">
        <w:r>
          <w:rPr/>
          <w:t>Klaus Desmet, Ejaz Ghani, Stephen D. O’Connell and Esteban Rossi-Hansberg, “The Spatial</w:t>
        </w:r>
      </w:hyperlink>
      <w:r>
        <w:rPr/>
        <w:t> </w:t>
      </w:r>
      <w:hyperlink r:id="rId23">
        <w:r>
          <w:rPr/>
          <w:t>Development of India,” </w:t>
        </w:r>
        <w:r>
          <w:rPr>
            <w:rFonts w:ascii="Times New Roman" w:hAnsi="Times New Roman"/>
            <w:i/>
          </w:rPr>
          <w:t>Journal of Regional Science</w:t>
        </w:r>
        <w:r>
          <w:rPr/>
          <w:t>, vol. 55, no. 1, pp. 10–30,</w:t>
        </w:r>
        <w:r>
          <w:rPr>
            <w:spacing w:val="80"/>
          </w:rPr>
          <w:t> </w:t>
        </w:r>
        <w:r>
          <w:rPr/>
          <w:t>2015.</w:t>
        </w:r>
      </w:hyperlink>
    </w:p>
    <w:p>
      <w:pPr>
        <w:pStyle w:val="BodyText"/>
        <w:spacing w:line="249" w:lineRule="auto" w:before="141"/>
        <w:ind w:right="62"/>
        <w:jc w:val="both"/>
      </w:pPr>
      <w:hyperlink r:id="rId24">
        <w:r>
          <w:rPr/>
          <w:t>Ejaz</w:t>
        </w:r>
        <w:r>
          <w:rPr>
            <w:spacing w:val="-6"/>
          </w:rPr>
          <w:t> </w:t>
        </w:r>
        <w:r>
          <w:rPr/>
          <w:t>Ghani,</w:t>
        </w:r>
        <w:r>
          <w:rPr>
            <w:spacing w:val="-4"/>
          </w:rPr>
          <w:t> </w:t>
        </w:r>
        <w:r>
          <w:rPr/>
          <w:t>William</w:t>
        </w:r>
        <w:r>
          <w:rPr>
            <w:spacing w:val="-6"/>
          </w:rPr>
          <w:t> </w:t>
        </w:r>
        <w:r>
          <w:rPr/>
          <w:t>R.</w:t>
        </w:r>
        <w:r>
          <w:rPr>
            <w:spacing w:val="-6"/>
          </w:rPr>
          <w:t> </w:t>
        </w:r>
        <w:r>
          <w:rPr/>
          <w:t>Kerr,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Stephen</w:t>
        </w:r>
        <w:r>
          <w:rPr>
            <w:spacing w:val="-6"/>
          </w:rPr>
          <w:t> </w:t>
        </w:r>
        <w:r>
          <w:rPr/>
          <w:t>D.</w:t>
        </w:r>
        <w:r>
          <w:rPr>
            <w:spacing w:val="-6"/>
          </w:rPr>
          <w:t> </w:t>
        </w:r>
        <w:r>
          <w:rPr/>
          <w:t>O’Connell,</w:t>
        </w:r>
        <w:r>
          <w:rPr>
            <w:spacing w:val="-4"/>
          </w:rPr>
          <w:t> </w:t>
        </w:r>
        <w:r>
          <w:rPr/>
          <w:t>“Political</w:t>
        </w:r>
        <w:r>
          <w:rPr>
            <w:spacing w:val="-6"/>
          </w:rPr>
          <w:t> </w:t>
        </w:r>
        <w:r>
          <w:rPr/>
          <w:t>Reservations</w:t>
        </w:r>
        <w:r>
          <w:rPr>
            <w:spacing w:val="-6"/>
          </w:rPr>
          <w:t> </w:t>
        </w:r>
        <w:r>
          <w:rPr/>
          <w:t>and</w:t>
        </w:r>
        <w:r>
          <w:rPr>
            <w:spacing w:val="-6"/>
          </w:rPr>
          <w:t> </w:t>
        </w:r>
        <w:r>
          <w:rPr/>
          <w:t>Women’s</w:t>
        </w:r>
      </w:hyperlink>
      <w:r>
        <w:rPr/>
        <w:t> </w:t>
      </w:r>
      <w:hyperlink r:id="rId24">
        <w:r>
          <w:rPr/>
          <w:t>Entrepreneurship</w:t>
        </w:r>
        <w:r>
          <w:rPr>
            <w:spacing w:val="12"/>
          </w:rPr>
          <w:t> </w:t>
        </w:r>
        <w:r>
          <w:rPr/>
          <w:t>in</w:t>
        </w:r>
        <w:r>
          <w:rPr>
            <w:spacing w:val="14"/>
          </w:rPr>
          <w:t> </w:t>
        </w:r>
        <w:r>
          <w:rPr/>
          <w:t>India,”</w:t>
        </w:r>
        <w:r>
          <w:rPr>
            <w:spacing w:val="14"/>
          </w:rPr>
          <w:t> </w:t>
        </w:r>
        <w:r>
          <w:rPr>
            <w:rFonts w:ascii="Times New Roman" w:hAnsi="Times New Roman"/>
            <w:i/>
          </w:rPr>
          <w:t>Journal</w:t>
        </w:r>
        <w:r>
          <w:rPr>
            <w:rFonts w:ascii="Times New Roman" w:hAnsi="Times New Roman"/>
            <w:i/>
            <w:spacing w:val="17"/>
          </w:rPr>
          <w:t> </w:t>
        </w:r>
        <w:r>
          <w:rPr>
            <w:rFonts w:ascii="Times New Roman" w:hAnsi="Times New Roman"/>
            <w:i/>
          </w:rPr>
          <w:t>of</w:t>
        </w:r>
        <w:r>
          <w:rPr>
            <w:rFonts w:ascii="Times New Roman" w:hAnsi="Times New Roman"/>
            <w:i/>
            <w:spacing w:val="16"/>
          </w:rPr>
          <w:t> </w:t>
        </w:r>
        <w:r>
          <w:rPr>
            <w:rFonts w:ascii="Times New Roman" w:hAnsi="Times New Roman"/>
            <w:i/>
          </w:rPr>
          <w:t>Development</w:t>
        </w:r>
        <w:r>
          <w:rPr>
            <w:rFonts w:ascii="Times New Roman" w:hAnsi="Times New Roman"/>
            <w:i/>
            <w:spacing w:val="17"/>
          </w:rPr>
          <w:t> </w:t>
        </w:r>
        <w:r>
          <w:rPr>
            <w:rFonts w:ascii="Times New Roman" w:hAnsi="Times New Roman"/>
            <w:i/>
          </w:rPr>
          <w:t>Economics</w:t>
        </w:r>
        <w:r>
          <w:rPr/>
          <w:t>,</w:t>
        </w:r>
        <w:r>
          <w:rPr>
            <w:spacing w:val="14"/>
          </w:rPr>
          <w:t> </w:t>
        </w:r>
        <w:r>
          <w:rPr/>
          <w:t>vol.</w:t>
        </w:r>
        <w:r>
          <w:rPr>
            <w:spacing w:val="13"/>
          </w:rPr>
          <w:t> </w:t>
        </w:r>
        <w:r>
          <w:rPr/>
          <w:t>108,</w:t>
        </w:r>
        <w:r>
          <w:rPr>
            <w:spacing w:val="13"/>
          </w:rPr>
          <w:t> </w:t>
        </w:r>
        <w:r>
          <w:rPr/>
          <w:t>pp.</w:t>
        </w:r>
        <w:r>
          <w:rPr>
            <w:spacing w:val="14"/>
          </w:rPr>
          <w:t> </w:t>
        </w:r>
        <w:r>
          <w:rPr/>
          <w:t>138–153,</w:t>
        </w:r>
        <w:r>
          <w:rPr>
            <w:spacing w:val="75"/>
          </w:rPr>
          <w:t> </w:t>
        </w:r>
        <w:r>
          <w:rPr>
            <w:spacing w:val="-2"/>
          </w:rPr>
          <w:t>2014.</w:t>
        </w:r>
      </w:hyperlink>
    </w:p>
    <w:p>
      <w:pPr>
        <w:pStyle w:val="BodyText"/>
        <w:spacing w:line="249" w:lineRule="auto" w:before="142"/>
        <w:ind w:right="62"/>
        <w:jc w:val="both"/>
      </w:pPr>
      <w:hyperlink r:id="rId25">
        <w:r>
          <w:rPr/>
          <w:t>Ejaz Ghani, William R. Kerr, and Stephen D. O’Connell, “Local Industrial Structures and</w:t>
        </w:r>
      </w:hyperlink>
      <w:r>
        <w:rPr/>
        <w:t> </w:t>
      </w:r>
      <w:hyperlink r:id="rId25">
        <w:r>
          <w:rPr/>
          <w:t>Female</w:t>
        </w:r>
        <w:r>
          <w:rPr>
            <w:spacing w:val="-13"/>
          </w:rPr>
          <w:t> </w:t>
        </w:r>
        <w:r>
          <w:rPr/>
          <w:t>Entrepreneurship</w:t>
        </w:r>
        <w:r>
          <w:rPr>
            <w:spacing w:val="-12"/>
          </w:rPr>
          <w:t> </w:t>
        </w:r>
        <w:r>
          <w:rPr/>
          <w:t>in</w:t>
        </w:r>
        <w:r>
          <w:rPr>
            <w:spacing w:val="-12"/>
          </w:rPr>
          <w:t> </w:t>
        </w:r>
        <w:r>
          <w:rPr/>
          <w:t>India,”</w:t>
        </w:r>
        <w:r>
          <w:rPr>
            <w:spacing w:val="-12"/>
          </w:rPr>
          <w:t> </w:t>
        </w:r>
        <w:r>
          <w:rPr>
            <w:rFonts w:ascii="Times New Roman" w:hAnsi="Times New Roman"/>
            <w:i/>
          </w:rPr>
          <w:t>Journal</w:t>
        </w:r>
        <w:r>
          <w:rPr>
            <w:rFonts w:ascii="Times New Roman" w:hAnsi="Times New Roman"/>
            <w:i/>
            <w:spacing w:val="-12"/>
          </w:rPr>
          <w:t> </w:t>
        </w:r>
        <w:r>
          <w:rPr>
            <w:rFonts w:ascii="Times New Roman" w:hAnsi="Times New Roman"/>
            <w:i/>
          </w:rPr>
          <w:t>of</w:t>
        </w:r>
        <w:r>
          <w:rPr>
            <w:rFonts w:ascii="Times New Roman" w:hAnsi="Times New Roman"/>
            <w:i/>
            <w:spacing w:val="-13"/>
          </w:rPr>
          <w:t> </w:t>
        </w:r>
        <w:r>
          <w:rPr>
            <w:rFonts w:ascii="Times New Roman" w:hAnsi="Times New Roman"/>
            <w:i/>
          </w:rPr>
          <w:t>Economic</w:t>
        </w:r>
        <w:r>
          <w:rPr>
            <w:rFonts w:ascii="Times New Roman" w:hAnsi="Times New Roman"/>
            <w:i/>
            <w:spacing w:val="-12"/>
          </w:rPr>
          <w:t> </w:t>
        </w:r>
        <w:r>
          <w:rPr>
            <w:rFonts w:ascii="Times New Roman" w:hAnsi="Times New Roman"/>
            <w:i/>
          </w:rPr>
          <w:t>Geography</w:t>
        </w:r>
        <w:r>
          <w:rPr/>
          <w:t>,</w:t>
        </w:r>
        <w:r>
          <w:rPr>
            <w:spacing w:val="-12"/>
          </w:rPr>
          <w:t> </w:t>
        </w:r>
        <w:r>
          <w:rPr/>
          <w:t>vol.</w:t>
        </w:r>
        <w:r>
          <w:rPr>
            <w:spacing w:val="-12"/>
          </w:rPr>
          <w:t> </w:t>
        </w:r>
        <w:r>
          <w:rPr/>
          <w:t>13,</w:t>
        </w:r>
        <w:r>
          <w:rPr>
            <w:spacing w:val="-12"/>
          </w:rPr>
          <w:t> </w:t>
        </w:r>
        <w:r>
          <w:rPr/>
          <w:t>no.</w:t>
        </w:r>
        <w:r>
          <w:rPr>
            <w:spacing w:val="-12"/>
          </w:rPr>
          <w:t> </w:t>
        </w:r>
        <w:r>
          <w:rPr/>
          <w:t>6,</w:t>
        </w:r>
        <w:r>
          <w:rPr>
            <w:spacing w:val="-13"/>
          </w:rPr>
          <w:t> </w:t>
        </w:r>
        <w:r>
          <w:rPr/>
          <w:t>pp.</w:t>
        </w:r>
        <w:r>
          <w:rPr>
            <w:spacing w:val="-12"/>
          </w:rPr>
          <w:t> </w:t>
        </w:r>
        <w:r>
          <w:rPr/>
          <w:t>929–964,</w:t>
        </w:r>
      </w:hyperlink>
      <w:r>
        <w:rPr/>
        <w:t> </w:t>
      </w:r>
      <w:hyperlink r:id="rId25">
        <w:r>
          <w:rPr>
            <w:spacing w:val="-2"/>
          </w:rPr>
          <w:t>2013.</w:t>
        </w:r>
      </w:hyperlink>
    </w:p>
    <w:p>
      <w:pPr>
        <w:pStyle w:val="BodyText"/>
        <w:spacing w:line="249" w:lineRule="auto" w:before="144"/>
        <w:ind w:right="62"/>
        <w:jc w:val="both"/>
      </w:pPr>
      <w:hyperlink r:id="rId26">
        <w:r>
          <w:rPr/>
          <w:t>Ejaz Ghani, William R. Kerr, and Stephen D. O’Connell, “Spatial Determinants of</w:t>
        </w:r>
      </w:hyperlink>
      <w:r>
        <w:rPr/>
        <w:t> </w:t>
      </w:r>
      <w:hyperlink r:id="rId26">
        <w:r>
          <w:rPr/>
          <w:t>Entrepreneurship in India,” </w:t>
        </w:r>
        <w:r>
          <w:rPr>
            <w:rFonts w:ascii="Times New Roman" w:hAnsi="Times New Roman"/>
            <w:i/>
          </w:rPr>
          <w:t>Regional Studies</w:t>
        </w:r>
        <w:r>
          <w:rPr/>
          <w:t>, vol. 48, no. 6,</w:t>
        </w:r>
        <w:r>
          <w:rPr>
            <w:spacing w:val="40"/>
          </w:rPr>
          <w:t> </w:t>
        </w:r>
        <w:r>
          <w:rPr/>
          <w:t>2013 (special issue).</w:t>
        </w:r>
      </w:hyperlink>
    </w:p>
    <w:p>
      <w:pPr>
        <w:pStyle w:val="BodyText"/>
        <w:spacing w:after="0" w:line="249" w:lineRule="auto"/>
        <w:jc w:val="both"/>
        <w:sectPr>
          <w:pgSz w:w="12240" w:h="15840"/>
          <w:pgMar w:header="0" w:footer="771" w:top="1340" w:bottom="960" w:left="720" w:right="1080"/>
        </w:sectPr>
      </w:pPr>
    </w:p>
    <w:p>
      <w:pPr>
        <w:spacing w:line="280" w:lineRule="auto" w:before="114"/>
        <w:ind w:left="424" w:right="38" w:firstLine="0"/>
        <w:jc w:val="left"/>
        <w:rPr>
          <w:b/>
          <w:sz w:val="18"/>
        </w:rPr>
      </w:pPr>
      <w:r>
        <w:rPr>
          <w:b/>
          <w:spacing w:val="-2"/>
          <w:w w:val="110"/>
          <w:sz w:val="18"/>
        </w:rPr>
        <w:t>OTHER </w:t>
      </w:r>
      <w:r>
        <w:rPr>
          <w:b/>
          <w:spacing w:val="-2"/>
          <w:sz w:val="18"/>
        </w:rPr>
        <w:t>RESEARCH</w:t>
      </w:r>
    </w:p>
    <w:p>
      <w:pPr>
        <w:spacing w:line="316" w:lineRule="auto" w:before="132"/>
        <w:ind w:left="424" w:right="62" w:firstLine="0"/>
        <w:jc w:val="both"/>
        <w:rPr>
          <w:b/>
          <w:sz w:val="16"/>
        </w:rPr>
      </w:pPr>
      <w:r>
        <w:rPr/>
        <w:br w:type="column"/>
      </w:r>
      <w:bookmarkStart w:name="JournalsPed" w:id="10"/>
      <w:bookmarkEnd w:id="10"/>
      <w:r>
        <w:rPr/>
      </w:r>
      <w:r>
        <w:rPr>
          <w:b/>
          <w:w w:val="115"/>
          <w:sz w:val="16"/>
        </w:rPr>
        <w:t>PEER-REVIEWED</w:t>
      </w:r>
      <w:r>
        <w:rPr>
          <w:b/>
          <w:w w:val="115"/>
          <w:sz w:val="16"/>
        </w:rPr>
        <w:t> PUBLICATIONS</w:t>
      </w:r>
      <w:r>
        <w:rPr>
          <w:b/>
          <w:w w:val="115"/>
          <w:sz w:val="16"/>
        </w:rPr>
        <w:t> RELATED</w:t>
      </w:r>
      <w:r>
        <w:rPr>
          <w:b/>
          <w:w w:val="115"/>
          <w:sz w:val="16"/>
        </w:rPr>
        <w:t> TO</w:t>
      </w:r>
      <w:r>
        <w:rPr>
          <w:b/>
          <w:w w:val="115"/>
          <w:sz w:val="16"/>
        </w:rPr>
        <w:t> TEACHING</w:t>
      </w:r>
      <w:r>
        <w:rPr>
          <w:b/>
          <w:w w:val="115"/>
          <w:sz w:val="16"/>
        </w:rPr>
        <w:t> AND</w:t>
      </w:r>
      <w:r>
        <w:rPr>
          <w:b/>
          <w:w w:val="115"/>
          <w:sz w:val="16"/>
        </w:rPr>
        <w:t> PEDAGOGY</w:t>
      </w:r>
      <w:r>
        <w:rPr>
          <w:b/>
          <w:w w:val="115"/>
          <w:sz w:val="16"/>
        </w:rPr>
        <w:t> </w:t>
      </w:r>
      <w:r>
        <w:rPr>
          <w:b/>
          <w:w w:val="115"/>
          <w:sz w:val="16"/>
        </w:rPr>
        <w:t>IN HIGHER</w:t>
      </w:r>
      <w:r>
        <w:rPr>
          <w:b/>
          <w:w w:val="115"/>
          <w:sz w:val="16"/>
        </w:rPr>
        <w:t> EDUCATION</w:t>
      </w:r>
    </w:p>
    <w:p>
      <w:pPr>
        <w:pStyle w:val="BodyText"/>
        <w:spacing w:line="249" w:lineRule="auto" w:before="58"/>
        <w:ind w:left="424" w:right="62"/>
        <w:jc w:val="both"/>
      </w:pPr>
      <w:r>
        <w:rPr/>
        <w:t>David Jaeger et al.</w:t>
      </w:r>
      <w:r>
        <w:rPr>
          <w:spacing w:val="40"/>
        </w:rPr>
        <w:t> </w:t>
      </w:r>
      <w:r>
        <w:rPr/>
        <w:t>“The Global COVID-19 Student Survey:</w:t>
      </w:r>
      <w:r>
        <w:rPr>
          <w:spacing w:val="40"/>
        </w:rPr>
        <w:t> </w:t>
      </w:r>
      <w:r>
        <w:rPr/>
        <w:t>First wave results,” </w:t>
      </w:r>
      <w:r>
        <w:rPr>
          <w:rFonts w:ascii="Times New Roman" w:hAnsi="Times New Roman"/>
          <w:i/>
        </w:rPr>
        <w:t>COVID Economics </w:t>
      </w:r>
      <w:r>
        <w:rPr/>
        <w:t>79, 2021.</w:t>
      </w:r>
    </w:p>
    <w:p>
      <w:pPr>
        <w:spacing w:line="249" w:lineRule="auto" w:before="82"/>
        <w:ind w:left="424" w:right="62" w:firstLine="0"/>
        <w:jc w:val="both"/>
        <w:rPr>
          <w:sz w:val="20"/>
        </w:rPr>
      </w:pPr>
      <w:r>
        <w:rPr>
          <w:spacing w:val="-2"/>
          <w:sz w:val="20"/>
        </w:rPr>
        <w:t>Stephen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O’Connell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Guido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Lang, “Can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Personalized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Nudges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Improve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Hybrid </w:t>
      </w:r>
      <w:r>
        <w:rPr>
          <w:sz w:val="20"/>
        </w:rPr>
        <w:t>Classes?</w:t>
      </w:r>
      <w:r>
        <w:rPr>
          <w:spacing w:val="40"/>
          <w:sz w:val="20"/>
        </w:rPr>
        <w:t> </w:t>
      </w:r>
      <w:r>
        <w:rPr>
          <w:sz w:val="20"/>
        </w:rPr>
        <w:t>Experimental Evidence From an Introductory Undergraduate Course,” </w:t>
      </w:r>
      <w:r>
        <w:rPr>
          <w:rFonts w:ascii="Times New Roman" w:hAnsi="Times New Roman"/>
          <w:i/>
          <w:sz w:val="20"/>
        </w:rPr>
        <w:t>Journal of Research on Technology in Education </w:t>
      </w:r>
      <w:r>
        <w:rPr>
          <w:sz w:val="20"/>
        </w:rPr>
        <w:t>50(2):</w:t>
      </w:r>
      <w:r>
        <w:rPr>
          <w:spacing w:val="40"/>
          <w:sz w:val="20"/>
        </w:rPr>
        <w:t> </w:t>
      </w:r>
      <w:r>
        <w:rPr>
          <w:sz w:val="20"/>
        </w:rPr>
        <w:t>105-119, 2018.</w:t>
      </w:r>
    </w:p>
    <w:p>
      <w:pPr>
        <w:pStyle w:val="BodyText"/>
        <w:spacing w:line="252" w:lineRule="auto" w:before="81"/>
        <w:ind w:left="424" w:right="62"/>
        <w:jc w:val="both"/>
      </w:pPr>
      <w:hyperlink r:id="rId27">
        <w:r>
          <w:rPr/>
          <w:t>Theodore Joyce, Dahlia Remler, David Jaeger, Onur Altındağ, Stephen D. O’Connell, </w:t>
        </w:r>
        <w:r>
          <w:rPr/>
          <w:t>and</w:t>
        </w:r>
      </w:hyperlink>
      <w:r>
        <w:rPr/>
        <w:t> </w:t>
      </w:r>
      <w:hyperlink r:id="rId27">
        <w:r>
          <w:rPr/>
          <w:t>Sean</w:t>
        </w:r>
        <w:r>
          <w:rPr>
            <w:spacing w:val="-10"/>
          </w:rPr>
          <w:t> </w:t>
        </w:r>
        <w:r>
          <w:rPr/>
          <w:t>Crockett,</w:t>
        </w:r>
        <w:r>
          <w:rPr>
            <w:spacing w:val="-9"/>
          </w:rPr>
          <w:t> </w:t>
        </w:r>
        <w:r>
          <w:rPr/>
          <w:t>“On</w:t>
        </w:r>
        <w:r>
          <w:rPr>
            <w:spacing w:val="-10"/>
          </w:rPr>
          <w:t> </w:t>
        </w:r>
        <w:r>
          <w:rPr/>
          <w:t>Measuring</w:t>
        </w:r>
        <w:r>
          <w:rPr>
            <w:spacing w:val="-10"/>
          </w:rPr>
          <w:t> </w:t>
        </w:r>
        <w:r>
          <w:rPr/>
          <w:t>and</w:t>
        </w:r>
        <w:r>
          <w:rPr>
            <w:spacing w:val="-10"/>
          </w:rPr>
          <w:t> </w:t>
        </w:r>
        <w:r>
          <w:rPr/>
          <w:t>Reducing</w:t>
        </w:r>
        <w:r>
          <w:rPr>
            <w:spacing w:val="-10"/>
          </w:rPr>
          <w:t> </w:t>
        </w:r>
        <w:r>
          <w:rPr/>
          <w:t>Selection</w:t>
        </w:r>
        <w:r>
          <w:rPr>
            <w:spacing w:val="-10"/>
          </w:rPr>
          <w:t> </w:t>
        </w:r>
        <w:r>
          <w:rPr/>
          <w:t>Bias</w:t>
        </w:r>
        <w:r>
          <w:rPr>
            <w:spacing w:val="-10"/>
          </w:rPr>
          <w:t> </w:t>
        </w:r>
        <w:r>
          <w:rPr/>
          <w:t>with</w:t>
        </w:r>
        <w:r>
          <w:rPr>
            <w:spacing w:val="-10"/>
          </w:rPr>
          <w:t> </w:t>
        </w:r>
        <w:r>
          <w:rPr/>
          <w:t>a</w:t>
        </w:r>
        <w:r>
          <w:rPr>
            <w:spacing w:val="-10"/>
          </w:rPr>
          <w:t> </w:t>
        </w:r>
        <w:r>
          <w:rPr/>
          <w:t>Quasi-Doubly</w:t>
        </w:r>
        <w:r>
          <w:rPr>
            <w:spacing w:val="-10"/>
          </w:rPr>
          <w:t> </w:t>
        </w:r>
        <w:r>
          <w:rPr/>
          <w:t>Randomized</w:t>
        </w:r>
      </w:hyperlink>
      <w:r>
        <w:rPr/>
        <w:t> </w:t>
      </w:r>
      <w:hyperlink r:id="rId27">
        <w:r>
          <w:rPr/>
          <w:t>Preference Trial,” </w:t>
        </w:r>
        <w:r>
          <w:rPr>
            <w:rFonts w:ascii="Times New Roman" w:hAnsi="Times New Roman"/>
            <w:i/>
          </w:rPr>
          <w:t>Journal of Policy Analysis and Management</w:t>
        </w:r>
        <w:r>
          <w:rPr/>
          <w:t>, vol. 36, no. 2, pp. 438–459,</w:t>
        </w:r>
      </w:hyperlink>
      <w:r>
        <w:rPr>
          <w:spacing w:val="40"/>
        </w:rPr>
        <w:t> </w:t>
      </w:r>
      <w:hyperlink r:id="rId27">
        <w:r>
          <w:rPr>
            <w:spacing w:val="-2"/>
          </w:rPr>
          <w:t>2017.</w:t>
        </w:r>
      </w:hyperlink>
    </w:p>
    <w:p>
      <w:pPr>
        <w:pStyle w:val="BodyText"/>
        <w:spacing w:line="249" w:lineRule="auto" w:before="78"/>
        <w:ind w:left="424" w:right="62"/>
        <w:jc w:val="both"/>
      </w:pPr>
      <w:hyperlink r:id="rId28">
        <w:r>
          <w:rPr/>
          <w:t>Theodore</w:t>
        </w:r>
        <w:r>
          <w:rPr>
            <w:spacing w:val="-3"/>
          </w:rPr>
          <w:t> </w:t>
        </w:r>
        <w:r>
          <w:rPr/>
          <w:t>J.</w:t>
        </w:r>
        <w:r>
          <w:rPr>
            <w:spacing w:val="-3"/>
          </w:rPr>
          <w:t> </w:t>
        </w:r>
        <w:r>
          <w:rPr/>
          <w:t>Joyce,</w:t>
        </w:r>
        <w:r>
          <w:rPr>
            <w:spacing w:val="-2"/>
          </w:rPr>
          <w:t> </w:t>
        </w:r>
        <w:r>
          <w:rPr/>
          <w:t>Sean</w:t>
        </w:r>
        <w:r>
          <w:rPr>
            <w:spacing w:val="-3"/>
          </w:rPr>
          <w:t> </w:t>
        </w:r>
        <w:r>
          <w:rPr/>
          <w:t>Crockett,</w:t>
        </w:r>
        <w:r>
          <w:rPr>
            <w:spacing w:val="-2"/>
          </w:rPr>
          <w:t> </w:t>
        </w:r>
        <w:r>
          <w:rPr/>
          <w:t>David</w:t>
        </w:r>
        <w:r>
          <w:rPr>
            <w:spacing w:val="-3"/>
          </w:rPr>
          <w:t> </w:t>
        </w:r>
        <w:r>
          <w:rPr/>
          <w:t>A.</w:t>
        </w:r>
        <w:r>
          <w:rPr>
            <w:spacing w:val="-3"/>
          </w:rPr>
          <w:t> </w:t>
        </w:r>
        <w:r>
          <w:rPr/>
          <w:t>Jaeger,</w:t>
        </w:r>
        <w:r>
          <w:rPr>
            <w:spacing w:val="-2"/>
          </w:rPr>
          <w:t> </w:t>
        </w:r>
        <w:r>
          <w:rPr/>
          <w:t>Onur</w:t>
        </w:r>
        <w:r>
          <w:rPr>
            <w:spacing w:val="-3"/>
          </w:rPr>
          <w:t> </w:t>
        </w:r>
        <w:r>
          <w:rPr/>
          <w:t>Altındağ</w:t>
        </w:r>
        <w:r>
          <w:rPr>
            <w:spacing w:val="-3"/>
          </w:rPr>
          <w:t> </w:t>
        </w:r>
        <w:r>
          <w:rPr/>
          <w:t>and</w:t>
        </w:r>
        <w:r>
          <w:rPr>
            <w:spacing w:val="-3"/>
          </w:rPr>
          <w:t> </w:t>
        </w:r>
        <w:r>
          <w:rPr/>
          <w:t>Stephen</w:t>
        </w:r>
        <w:r>
          <w:rPr>
            <w:spacing w:val="-3"/>
          </w:rPr>
          <w:t> </w:t>
        </w:r>
        <w:r>
          <w:rPr/>
          <w:t>D.</w:t>
        </w:r>
        <w:r>
          <w:rPr>
            <w:spacing w:val="-3"/>
          </w:rPr>
          <w:t> </w:t>
        </w:r>
        <w:r>
          <w:rPr/>
          <w:t>O’Connell,</w:t>
        </w:r>
      </w:hyperlink>
      <w:r>
        <w:rPr/>
        <w:t> </w:t>
      </w:r>
      <w:hyperlink r:id="rId28">
        <w:r>
          <w:rPr/>
          <w:t>“Does</w:t>
        </w:r>
        <w:r>
          <w:rPr>
            <w:spacing w:val="30"/>
          </w:rPr>
          <w:t> </w:t>
        </w:r>
        <w:r>
          <w:rPr/>
          <w:t>Classroom</w:t>
        </w:r>
        <w:r>
          <w:rPr>
            <w:spacing w:val="30"/>
          </w:rPr>
          <w:t> </w:t>
        </w:r>
        <w:r>
          <w:rPr/>
          <w:t>Time</w:t>
        </w:r>
        <w:r>
          <w:rPr>
            <w:spacing w:val="30"/>
          </w:rPr>
          <w:t> </w:t>
        </w:r>
        <w:r>
          <w:rPr/>
          <w:t>Matter?”</w:t>
        </w:r>
        <w:r>
          <w:rPr>
            <w:spacing w:val="40"/>
          </w:rPr>
          <w:t> </w:t>
        </w:r>
        <w:r>
          <w:rPr>
            <w:rFonts w:ascii="Times New Roman" w:hAnsi="Times New Roman"/>
            <w:i/>
          </w:rPr>
          <w:t>Economics</w:t>
        </w:r>
        <w:r>
          <w:rPr>
            <w:rFonts w:ascii="Times New Roman" w:hAnsi="Times New Roman"/>
            <w:i/>
            <w:spacing w:val="34"/>
          </w:rPr>
          <w:t> </w:t>
        </w:r>
        <w:r>
          <w:rPr>
            <w:rFonts w:ascii="Times New Roman" w:hAnsi="Times New Roman"/>
            <w:i/>
          </w:rPr>
          <w:t>of</w:t>
        </w:r>
        <w:r>
          <w:rPr>
            <w:rFonts w:ascii="Times New Roman" w:hAnsi="Times New Roman"/>
            <w:i/>
            <w:spacing w:val="34"/>
          </w:rPr>
          <w:t> </w:t>
        </w:r>
        <w:r>
          <w:rPr>
            <w:rFonts w:ascii="Times New Roman" w:hAnsi="Times New Roman"/>
            <w:i/>
          </w:rPr>
          <w:t>Education</w:t>
        </w:r>
        <w:r>
          <w:rPr>
            <w:rFonts w:ascii="Times New Roman" w:hAnsi="Times New Roman"/>
            <w:i/>
            <w:spacing w:val="34"/>
          </w:rPr>
          <w:t> </w:t>
        </w:r>
        <w:r>
          <w:rPr>
            <w:rFonts w:ascii="Times New Roman" w:hAnsi="Times New Roman"/>
            <w:i/>
          </w:rPr>
          <w:t>Review</w:t>
        </w:r>
        <w:r>
          <w:rPr/>
          <w:t>,</w:t>
        </w:r>
        <w:r>
          <w:rPr>
            <w:spacing w:val="29"/>
          </w:rPr>
          <w:t> </w:t>
        </w:r>
        <w:r>
          <w:rPr/>
          <w:t>vol.</w:t>
        </w:r>
        <w:r>
          <w:rPr>
            <w:spacing w:val="29"/>
          </w:rPr>
          <w:t> </w:t>
        </w:r>
        <w:r>
          <w:rPr/>
          <w:t>46</w:t>
        </w:r>
        <w:r>
          <w:rPr>
            <w:spacing w:val="30"/>
          </w:rPr>
          <w:t> </w:t>
        </w:r>
        <w:r>
          <w:rPr/>
          <w:t>pp.</w:t>
        </w:r>
        <w:r>
          <w:rPr>
            <w:spacing w:val="30"/>
          </w:rPr>
          <w:t> </w:t>
        </w:r>
        <w:r>
          <w:rPr/>
          <w:t>64-77,</w:t>
        </w:r>
        <w:r>
          <w:rPr>
            <w:spacing w:val="80"/>
          </w:rPr>
          <w:t> </w:t>
        </w:r>
        <w:r>
          <w:rPr/>
          <w:t>2015.</w:t>
        </w:r>
      </w:hyperlink>
    </w:p>
    <w:p>
      <w:pPr>
        <w:pStyle w:val="BodyText"/>
        <w:spacing w:after="0" w:line="249" w:lineRule="auto"/>
        <w:jc w:val="both"/>
        <w:sectPr>
          <w:pgSz w:w="12240" w:h="15840"/>
          <w:pgMar w:header="0" w:footer="771" w:top="1360" w:bottom="960" w:left="720" w:right="1080"/>
          <w:cols w:num="2" w:equalWidth="0">
            <w:col w:w="1653" w:space="120"/>
            <w:col w:w="8667"/>
          </w:cols>
        </w:sectPr>
      </w:pPr>
    </w:p>
    <w:p>
      <w:pPr>
        <w:pStyle w:val="BodyText"/>
        <w:spacing w:before="221"/>
        <w:ind w:left="0"/>
      </w:pPr>
    </w:p>
    <w:p>
      <w:pPr>
        <w:tabs>
          <w:tab w:pos="2196" w:val="left" w:leader="none"/>
        </w:tabs>
        <w:spacing w:before="0"/>
        <w:ind w:left="424" w:right="0" w:firstLine="0"/>
        <w:jc w:val="left"/>
        <w:rPr>
          <w:sz w:val="20"/>
        </w:rPr>
      </w:pPr>
      <w:bookmarkStart w:name="Teaching" w:id="11"/>
      <w:bookmarkEnd w:id="11"/>
      <w:r>
        <w:rPr/>
      </w:r>
      <w:r>
        <w:rPr>
          <w:b/>
          <w:spacing w:val="-2"/>
          <w:sz w:val="18"/>
        </w:rPr>
        <w:t>TEACHING</w:t>
      </w:r>
      <w:r>
        <w:rPr>
          <w:b/>
          <w:sz w:val="18"/>
        </w:rPr>
        <w:tab/>
      </w:r>
      <w:r>
        <w:rPr>
          <w:b/>
          <w:sz w:val="20"/>
        </w:rPr>
        <w:t>Emory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University</w:t>
      </w:r>
      <w:r>
        <w:rPr>
          <w:sz w:val="20"/>
        </w:rPr>
        <w:t>,</w:t>
      </w:r>
      <w:r>
        <w:rPr>
          <w:spacing w:val="10"/>
          <w:sz w:val="20"/>
        </w:rPr>
        <w:t> </w:t>
      </w:r>
      <w:r>
        <w:rPr>
          <w:sz w:val="20"/>
        </w:rPr>
        <w:t>Atlanta,</w:t>
      </w:r>
      <w:r>
        <w:rPr>
          <w:spacing w:val="9"/>
          <w:sz w:val="20"/>
        </w:rPr>
        <w:t> </w:t>
      </w:r>
      <w:r>
        <w:rPr>
          <w:sz w:val="20"/>
        </w:rPr>
        <w:t>GA,</w:t>
      </w:r>
      <w:r>
        <w:rPr>
          <w:spacing w:val="11"/>
          <w:sz w:val="20"/>
        </w:rPr>
        <w:t> </w:t>
      </w:r>
      <w:r>
        <w:rPr>
          <w:spacing w:val="-5"/>
          <w:sz w:val="20"/>
        </w:rPr>
        <w:t>USA</w:t>
      </w:r>
    </w:p>
    <w:p>
      <w:pPr>
        <w:pStyle w:val="BodyText"/>
        <w:spacing w:line="252" w:lineRule="auto"/>
        <w:ind w:right="5061"/>
      </w:pPr>
      <w:r>
        <w:rPr>
          <w:spacing w:val="-4"/>
        </w:rPr>
        <w:t>Honors</w:t>
      </w:r>
      <w:r>
        <w:rPr>
          <w:spacing w:val="-6"/>
        </w:rPr>
        <w:t> </w:t>
      </w:r>
      <w:r>
        <w:rPr>
          <w:spacing w:val="-4"/>
        </w:rPr>
        <w:t>Thesis</w:t>
      </w:r>
      <w:r>
        <w:rPr>
          <w:spacing w:val="-5"/>
        </w:rPr>
        <w:t> </w:t>
      </w:r>
      <w:r>
        <w:rPr>
          <w:spacing w:val="-4"/>
        </w:rPr>
        <w:t>Seminar </w:t>
      </w:r>
      <w:r>
        <w:rPr/>
        <w:t>Econometrics I</w:t>
      </w:r>
    </w:p>
    <w:p>
      <w:pPr>
        <w:pStyle w:val="BodyText"/>
        <w:spacing w:line="252" w:lineRule="auto" w:before="1"/>
        <w:ind w:right="4438"/>
      </w:pPr>
      <w:r>
        <w:rPr/>
        <w:t>Causal Inference/Policy Analysis </w:t>
      </w:r>
      <w:r>
        <w:rPr>
          <w:spacing w:val="-4"/>
        </w:rPr>
        <w:t>Undergraduate Research in </w:t>
      </w:r>
      <w:r>
        <w:rPr>
          <w:spacing w:val="-4"/>
        </w:rPr>
        <w:t>Economics </w:t>
      </w:r>
      <w:r>
        <w:rPr/>
        <w:t>Labor Economics (Graduate)</w:t>
      </w:r>
    </w:p>
    <w:p>
      <w:pPr>
        <w:spacing w:before="121"/>
        <w:ind w:left="2196" w:right="0" w:firstLine="0"/>
        <w:jc w:val="left"/>
        <w:rPr>
          <w:sz w:val="20"/>
        </w:rPr>
      </w:pPr>
      <w:r>
        <w:rPr>
          <w:b/>
          <w:spacing w:val="-2"/>
          <w:sz w:val="20"/>
        </w:rPr>
        <w:t>Pontificia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Universidad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Javeriana,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Bogotá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Bogotá,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D.C.,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Colombia</w:t>
      </w:r>
    </w:p>
    <w:p>
      <w:pPr>
        <w:pStyle w:val="BodyText"/>
        <w:tabs>
          <w:tab w:pos="9587" w:val="left" w:leader="none"/>
        </w:tabs>
      </w:pPr>
      <w:r>
        <w:rPr>
          <w:spacing w:val="-2"/>
        </w:rPr>
        <w:t>Behavioral</w:t>
      </w:r>
      <w:r>
        <w:rPr>
          <w:spacing w:val="6"/>
        </w:rPr>
        <w:t> </w:t>
      </w:r>
      <w:r>
        <w:rPr>
          <w:spacing w:val="-2"/>
        </w:rPr>
        <w:t>Economics</w:t>
      </w:r>
      <w:r>
        <w:rPr/>
        <w:tab/>
        <w:t>Jun</w:t>
      </w:r>
      <w:r>
        <w:rPr>
          <w:spacing w:val="3"/>
        </w:rPr>
        <w:t> </w:t>
      </w:r>
      <w:r>
        <w:rPr>
          <w:spacing w:val="-4"/>
        </w:rPr>
        <w:t>2016</w:t>
      </w:r>
    </w:p>
    <w:p>
      <w:pPr>
        <w:spacing w:before="132"/>
        <w:ind w:left="2196" w:right="0" w:firstLine="0"/>
        <w:jc w:val="left"/>
        <w:rPr>
          <w:sz w:val="20"/>
        </w:rPr>
      </w:pPr>
      <w:r>
        <w:rPr>
          <w:b/>
          <w:sz w:val="20"/>
        </w:rPr>
        <w:t>Hunter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College,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City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University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York</w:t>
      </w:r>
      <w:r>
        <w:rPr>
          <w:sz w:val="20"/>
        </w:rPr>
        <w:t>,</w:t>
      </w:r>
      <w:r>
        <w:rPr>
          <w:spacing w:val="6"/>
          <w:sz w:val="20"/>
        </w:rPr>
        <w:t> </w:t>
      </w:r>
      <w:r>
        <w:rPr>
          <w:sz w:val="20"/>
        </w:rPr>
        <w:t>New</w:t>
      </w:r>
      <w:r>
        <w:rPr>
          <w:spacing w:val="5"/>
          <w:sz w:val="20"/>
        </w:rPr>
        <w:t> </w:t>
      </w:r>
      <w:r>
        <w:rPr>
          <w:sz w:val="20"/>
        </w:rPr>
        <w:t>York,</w:t>
      </w:r>
      <w:r>
        <w:rPr>
          <w:spacing w:val="4"/>
          <w:sz w:val="20"/>
        </w:rPr>
        <w:t> </w:t>
      </w:r>
      <w:r>
        <w:rPr>
          <w:sz w:val="20"/>
        </w:rPr>
        <w:t>NY,</w:t>
      </w:r>
      <w:r>
        <w:rPr>
          <w:spacing w:val="6"/>
          <w:sz w:val="20"/>
        </w:rPr>
        <w:t> </w:t>
      </w:r>
      <w:r>
        <w:rPr>
          <w:spacing w:val="-5"/>
          <w:sz w:val="20"/>
        </w:rPr>
        <w:t>USA</w:t>
      </w:r>
    </w:p>
    <w:p>
      <w:pPr>
        <w:pStyle w:val="BodyText"/>
        <w:tabs>
          <w:tab w:pos="8477" w:val="left" w:leader="none"/>
        </w:tabs>
        <w:spacing w:before="11"/>
      </w:pPr>
      <w:r>
        <w:rPr>
          <w:spacing w:val="-4"/>
        </w:rPr>
        <w:t>Econometrics</w:t>
      </w:r>
      <w:r>
        <w:rPr>
          <w:spacing w:val="17"/>
        </w:rPr>
        <w:t> </w:t>
      </w:r>
      <w:r>
        <w:rPr>
          <w:spacing w:val="-10"/>
        </w:rPr>
        <w:t>I</w:t>
      </w:r>
      <w:r>
        <w:rPr/>
        <w:tab/>
        <w:t>Aug</w:t>
      </w:r>
      <w:r>
        <w:rPr>
          <w:spacing w:val="6"/>
        </w:rPr>
        <w:t> </w:t>
      </w:r>
      <w:r>
        <w:rPr/>
        <w:t>2011</w:t>
      </w:r>
      <w:r>
        <w:rPr>
          <w:spacing w:val="8"/>
        </w:rPr>
        <w:t> </w:t>
      </w:r>
      <w:r>
        <w:rPr/>
        <w:t>–</w:t>
      </w:r>
      <w:r>
        <w:rPr>
          <w:spacing w:val="7"/>
        </w:rPr>
        <w:t> </w:t>
      </w:r>
      <w:r>
        <w:rPr/>
        <w:t>May</w:t>
      </w:r>
      <w:r>
        <w:rPr>
          <w:spacing w:val="7"/>
        </w:rPr>
        <w:t> </w:t>
      </w:r>
      <w:r>
        <w:rPr>
          <w:spacing w:val="-4"/>
        </w:rPr>
        <w:t>2014</w:t>
      </w:r>
    </w:p>
    <w:p>
      <w:pPr>
        <w:pStyle w:val="BodyText"/>
        <w:tabs>
          <w:tab w:pos="8530" w:val="left" w:leader="none"/>
        </w:tabs>
      </w:pPr>
      <w:r>
        <w:rPr>
          <w:spacing w:val="-4"/>
        </w:rPr>
        <w:t>Economic</w:t>
      </w:r>
      <w:r>
        <w:rPr>
          <w:spacing w:val="5"/>
        </w:rPr>
        <w:t> </w:t>
      </w:r>
      <w:r>
        <w:rPr>
          <w:spacing w:val="-2"/>
        </w:rPr>
        <w:t>Development</w:t>
      </w:r>
      <w:r>
        <w:rPr/>
        <w:tab/>
        <w:t>Aug</w:t>
      </w:r>
      <w:r>
        <w:rPr>
          <w:spacing w:val="-1"/>
        </w:rPr>
        <w:t> </w:t>
      </w:r>
      <w:r>
        <w:rPr/>
        <w:t>2012 – Dec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tabs>
          <w:tab w:pos="8519" w:val="left" w:leader="none"/>
        </w:tabs>
      </w:pPr>
      <w:r>
        <w:rPr>
          <w:spacing w:val="-2"/>
        </w:rPr>
        <w:t>Advisor,</w:t>
      </w:r>
      <w:r>
        <w:rPr>
          <w:spacing w:val="2"/>
        </w:rPr>
        <w:t> </w:t>
      </w:r>
      <w:r>
        <w:rPr>
          <w:spacing w:val="-2"/>
        </w:rPr>
        <w:t>Senior</w:t>
      </w:r>
      <w:r>
        <w:rPr>
          <w:spacing w:val="3"/>
        </w:rPr>
        <w:t> </w:t>
      </w:r>
      <w:r>
        <w:rPr>
          <w:spacing w:val="-2"/>
        </w:rPr>
        <w:t>Honors</w:t>
      </w:r>
      <w:r>
        <w:rPr>
          <w:spacing w:val="2"/>
        </w:rPr>
        <w:t> </w:t>
      </w:r>
      <w:r>
        <w:rPr>
          <w:spacing w:val="-2"/>
        </w:rPr>
        <w:t>Thesis</w:t>
      </w:r>
      <w:r>
        <w:rPr>
          <w:spacing w:val="3"/>
        </w:rPr>
        <w:t> </w:t>
      </w:r>
      <w:r>
        <w:rPr>
          <w:spacing w:val="-2"/>
        </w:rPr>
        <w:t>(2</w:t>
      </w:r>
      <w:r>
        <w:rPr>
          <w:spacing w:val="3"/>
        </w:rPr>
        <w:t> </w:t>
      </w:r>
      <w:r>
        <w:rPr>
          <w:spacing w:val="-2"/>
        </w:rPr>
        <w:t>students)</w:t>
      </w:r>
      <w:r>
        <w:rPr/>
        <w:tab/>
        <w:t>Jan</w:t>
      </w:r>
      <w:r>
        <w:rPr>
          <w:spacing w:val="-2"/>
        </w:rPr>
        <w:t> </w:t>
      </w:r>
      <w:r>
        <w:rPr/>
        <w:t>2013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  <w:spacing w:before="88"/>
        <w:ind w:left="0"/>
      </w:pPr>
    </w:p>
    <w:p>
      <w:pPr>
        <w:pStyle w:val="BodyText"/>
        <w:spacing w:after="0"/>
        <w:sectPr>
          <w:type w:val="continuous"/>
          <w:pgSz w:w="12240" w:h="15840"/>
          <w:pgMar w:header="0" w:footer="771" w:top="620" w:bottom="960" w:left="720" w:right="1080"/>
        </w:sectPr>
      </w:pPr>
    </w:p>
    <w:p>
      <w:pPr>
        <w:spacing w:line="280" w:lineRule="auto" w:before="161"/>
        <w:ind w:left="424" w:right="0" w:firstLine="0"/>
        <w:jc w:val="left"/>
        <w:rPr>
          <w:b/>
          <w:sz w:val="18"/>
        </w:rPr>
      </w:pPr>
      <w:bookmarkStart w:name="Student mentoring" w:id="12"/>
      <w:bookmarkEnd w:id="12"/>
      <w:r>
        <w:rPr/>
      </w:r>
      <w:r>
        <w:rPr>
          <w:b/>
          <w:spacing w:val="-2"/>
          <w:w w:val="110"/>
          <w:sz w:val="18"/>
        </w:rPr>
        <w:t>STUDENT MENTORING</w:t>
      </w:r>
    </w:p>
    <w:p>
      <w:pPr>
        <w:pStyle w:val="Heading1"/>
        <w:spacing w:before="143"/>
        <w:ind w:left="347"/>
      </w:pPr>
      <w:r>
        <w:rPr>
          <w:b w:val="0"/>
        </w:rPr>
        <w:br w:type="column"/>
      </w:r>
      <w:r>
        <w:rPr>
          <w:spacing w:val="-4"/>
        </w:rPr>
        <w:t>College</w:t>
      </w:r>
      <w:r>
        <w:rPr>
          <w:spacing w:val="10"/>
        </w:rPr>
        <w:t> </w:t>
      </w:r>
      <w:r>
        <w:rPr>
          <w:spacing w:val="-4"/>
        </w:rPr>
        <w:t>Research</w:t>
      </w:r>
      <w:r>
        <w:rPr>
          <w:spacing w:val="11"/>
        </w:rPr>
        <w:t> </w:t>
      </w:r>
      <w:r>
        <w:rPr>
          <w:spacing w:val="-4"/>
        </w:rPr>
        <w:t>Mentorship</w:t>
      </w:r>
      <w:r>
        <w:rPr>
          <w:spacing w:val="11"/>
        </w:rPr>
        <w:t> </w:t>
      </w:r>
      <w:r>
        <w:rPr>
          <w:spacing w:val="-4"/>
        </w:rPr>
        <w:t>Programs</w:t>
      </w:r>
    </w:p>
    <w:p>
      <w:pPr>
        <w:pStyle w:val="Heading2"/>
      </w:pPr>
      <w:r>
        <w:rPr>
          <w:spacing w:val="-4"/>
          <w:w w:val="105"/>
        </w:rPr>
        <w:t>SIRE</w:t>
      </w:r>
    </w:p>
    <w:p>
      <w:pPr>
        <w:pStyle w:val="BodyText"/>
        <w:ind w:left="347"/>
      </w:pPr>
      <w:r>
        <w:rPr>
          <w:spacing w:val="-2"/>
        </w:rPr>
        <w:t>2018</w:t>
      </w:r>
      <w:r>
        <w:rPr/>
        <w:t> </w:t>
      </w:r>
      <w:r>
        <w:rPr>
          <w:spacing w:val="-2"/>
        </w:rPr>
        <w:t>-</w:t>
      </w:r>
      <w:r>
        <w:rPr>
          <w:spacing w:val="1"/>
        </w:rPr>
        <w:t> </w:t>
      </w:r>
      <w:r>
        <w:rPr>
          <w:spacing w:val="-2"/>
        </w:rPr>
        <w:t>2019:</w:t>
      </w:r>
      <w:r>
        <w:rPr>
          <w:spacing w:val="16"/>
        </w:rPr>
        <w:t> </w:t>
      </w:r>
      <w:r>
        <w:rPr>
          <w:spacing w:val="-2"/>
        </w:rPr>
        <w:t>Belicia</w:t>
      </w:r>
      <w:r>
        <w:rPr/>
        <w:t> </w:t>
      </w:r>
      <w:r>
        <w:rPr>
          <w:spacing w:val="-2"/>
        </w:rPr>
        <w:t>Rodriguez</w:t>
      </w:r>
    </w:p>
    <w:p>
      <w:pPr>
        <w:pStyle w:val="Heading2"/>
      </w:pPr>
      <w:r>
        <w:rPr>
          <w:spacing w:val="-4"/>
          <w:w w:val="105"/>
        </w:rPr>
        <w:t>CLSS</w:t>
      </w:r>
    </w:p>
    <w:p>
      <w:pPr>
        <w:pStyle w:val="BodyText"/>
        <w:spacing w:before="11"/>
        <w:ind w:left="347"/>
      </w:pPr>
      <w:r>
        <w:rPr>
          <w:spacing w:val="-2"/>
        </w:rPr>
        <w:t>2018</w:t>
      </w:r>
      <w:r>
        <w:rPr>
          <w:spacing w:val="-1"/>
        </w:rPr>
        <w:t> </w:t>
      </w:r>
      <w:r>
        <w:rPr>
          <w:spacing w:val="-2"/>
        </w:rPr>
        <w:t>-</w:t>
      </w:r>
      <w:r>
        <w:rPr/>
        <w:t> </w:t>
      </w:r>
      <w:r>
        <w:rPr>
          <w:spacing w:val="-2"/>
        </w:rPr>
        <w:t>2019:</w:t>
      </w:r>
      <w:r>
        <w:rPr>
          <w:spacing w:val="14"/>
        </w:rPr>
        <w:t> </w:t>
      </w:r>
      <w:r>
        <w:rPr>
          <w:spacing w:val="-2"/>
        </w:rPr>
        <w:t>Andrew</w:t>
      </w:r>
      <w:r>
        <w:rPr/>
        <w:t> </w:t>
      </w:r>
      <w:r>
        <w:rPr>
          <w:spacing w:val="-2"/>
        </w:rPr>
        <w:t>Kliewer</w:t>
      </w:r>
    </w:p>
    <w:p>
      <w:pPr>
        <w:pStyle w:val="Heading2"/>
      </w:pPr>
      <w:r>
        <w:rPr>
          <w:spacing w:val="-4"/>
          <w:w w:val="105"/>
        </w:rPr>
        <w:t>SURE</w:t>
      </w:r>
    </w:p>
    <w:p>
      <w:pPr>
        <w:pStyle w:val="BodyText"/>
        <w:ind w:left="347"/>
      </w:pPr>
      <w:r>
        <w:rPr>
          <w:spacing w:val="-4"/>
        </w:rPr>
        <w:t>Summer</w:t>
      </w:r>
      <w:r>
        <w:rPr>
          <w:spacing w:val="-1"/>
        </w:rPr>
        <w:t> </w:t>
      </w:r>
      <w:r>
        <w:rPr>
          <w:spacing w:val="-4"/>
        </w:rPr>
        <w:t>2021:</w:t>
      </w:r>
      <w:r>
        <w:rPr>
          <w:spacing w:val="15"/>
        </w:rPr>
        <w:t> </w:t>
      </w:r>
      <w:r>
        <w:rPr>
          <w:spacing w:val="-4"/>
        </w:rPr>
        <w:t>Nicholas</w:t>
      </w:r>
      <w:r>
        <w:rPr>
          <w:spacing w:val="-1"/>
        </w:rPr>
        <w:t> </w:t>
      </w:r>
      <w:r>
        <w:rPr>
          <w:spacing w:val="-4"/>
        </w:rPr>
        <w:t>Skelley</w:t>
      </w:r>
    </w:p>
    <w:p>
      <w:pPr>
        <w:pStyle w:val="BodyText"/>
        <w:spacing w:before="103"/>
        <w:ind w:left="0"/>
      </w:pPr>
    </w:p>
    <w:p>
      <w:pPr>
        <w:tabs>
          <w:tab w:pos="7608" w:val="left" w:leader="none"/>
        </w:tabs>
        <w:spacing w:before="1"/>
        <w:ind w:left="347" w:right="0" w:firstLine="0"/>
        <w:jc w:val="left"/>
        <w:rPr>
          <w:sz w:val="20"/>
        </w:rPr>
      </w:pPr>
      <w:r>
        <w:rPr>
          <w:b/>
          <w:spacing w:val="-4"/>
          <w:sz w:val="20"/>
        </w:rPr>
        <w:t>Economics</w:t>
      </w:r>
      <w:r>
        <w:rPr>
          <w:b/>
          <w:spacing w:val="5"/>
          <w:sz w:val="20"/>
        </w:rPr>
        <w:t> </w:t>
      </w:r>
      <w:r>
        <w:rPr>
          <w:b/>
          <w:spacing w:val="-4"/>
          <w:sz w:val="20"/>
        </w:rPr>
        <w:t>Dept.</w:t>
      </w:r>
      <w:r>
        <w:rPr>
          <w:b/>
          <w:spacing w:val="26"/>
          <w:sz w:val="20"/>
        </w:rPr>
        <w:t> </w:t>
      </w:r>
      <w:r>
        <w:rPr>
          <w:b/>
          <w:spacing w:val="-4"/>
          <w:sz w:val="20"/>
        </w:rPr>
        <w:t>Honors</w:t>
      </w:r>
      <w:r>
        <w:rPr>
          <w:b/>
          <w:spacing w:val="6"/>
          <w:sz w:val="20"/>
        </w:rPr>
        <w:t> </w:t>
      </w:r>
      <w:r>
        <w:rPr>
          <w:b/>
          <w:spacing w:val="-4"/>
          <w:sz w:val="20"/>
        </w:rPr>
        <w:t>Program</w:t>
      </w:r>
      <w:r>
        <w:rPr>
          <w:b/>
          <w:sz w:val="20"/>
        </w:rPr>
        <w:tab/>
      </w:r>
      <w:r>
        <w:rPr>
          <w:spacing w:val="-2"/>
          <w:sz w:val="20"/>
        </w:rPr>
        <w:t>Since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2018</w:t>
      </w:r>
    </w:p>
    <w:p>
      <w:pPr>
        <w:pStyle w:val="Heading3"/>
        <w:spacing w:before="11"/>
        <w:ind w:left="347"/>
      </w:pPr>
      <w:r>
        <w:rPr/>
        <w:t>Thesis</w:t>
      </w:r>
      <w:r>
        <w:rPr>
          <w:spacing w:val="10"/>
        </w:rPr>
        <w:t> </w:t>
      </w:r>
      <w:r>
        <w:rPr>
          <w:spacing w:val="-2"/>
        </w:rPr>
        <w:t>Advisor</w:t>
      </w:r>
    </w:p>
    <w:p>
      <w:pPr>
        <w:pStyle w:val="BodyText"/>
        <w:ind w:left="347"/>
      </w:pPr>
      <w:r>
        <w:rPr/>
        <w:t>2018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2019:</w:t>
      </w:r>
      <w:r>
        <w:rPr>
          <w:spacing w:val="16"/>
        </w:rPr>
        <w:t> </w:t>
      </w:r>
      <w:r>
        <w:rPr/>
        <w:t>Reiko</w:t>
      </w:r>
      <w:r>
        <w:rPr>
          <w:spacing w:val="1"/>
        </w:rPr>
        <w:t> </w:t>
      </w:r>
      <w:r>
        <w:rPr/>
        <w:t>Laski.</w:t>
      </w:r>
      <w:r>
        <w:rPr>
          <w:spacing w:val="16"/>
        </w:rPr>
        <w:t> </w:t>
      </w:r>
      <w:r>
        <w:rPr/>
        <w:t>Placement:</w:t>
      </w:r>
      <w:r>
        <w:rPr>
          <w:spacing w:val="17"/>
        </w:rPr>
        <w:t> </w:t>
      </w:r>
      <w:r>
        <w:rPr/>
        <w:t>FRB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Richmond.</w:t>
      </w:r>
    </w:p>
    <w:p>
      <w:pPr>
        <w:pStyle w:val="BodyText"/>
        <w:spacing w:before="72"/>
        <w:ind w:left="347"/>
      </w:pPr>
      <w:r>
        <w:rPr>
          <w:spacing w:val="-2"/>
        </w:rPr>
        <w:t>2019</w:t>
      </w:r>
      <w:r>
        <w:rPr>
          <w:spacing w:val="2"/>
        </w:rPr>
        <w:t> </w:t>
      </w:r>
      <w:r>
        <w:rPr>
          <w:spacing w:val="-2"/>
        </w:rPr>
        <w:t>-</w:t>
      </w:r>
      <w:r>
        <w:rPr>
          <w:spacing w:val="2"/>
        </w:rPr>
        <w:t> </w:t>
      </w:r>
      <w:r>
        <w:rPr>
          <w:spacing w:val="-2"/>
        </w:rPr>
        <w:t>2020:</w:t>
      </w:r>
      <w:r>
        <w:rPr>
          <w:spacing w:val="19"/>
        </w:rPr>
        <w:t> </w:t>
      </w:r>
      <w:r>
        <w:rPr>
          <w:spacing w:val="-2"/>
        </w:rPr>
        <w:t>Miaomiao</w:t>
      </w:r>
      <w:r>
        <w:rPr>
          <w:spacing w:val="2"/>
        </w:rPr>
        <w:t> </w:t>
      </w:r>
      <w:r>
        <w:rPr>
          <w:spacing w:val="-2"/>
        </w:rPr>
        <w:t>Zhang.</w:t>
      </w:r>
      <w:r>
        <w:rPr>
          <w:spacing w:val="19"/>
        </w:rPr>
        <w:t> </w:t>
      </w:r>
      <w:r>
        <w:rPr>
          <w:spacing w:val="-2"/>
        </w:rPr>
        <w:t>Placement:</w:t>
      </w:r>
      <w:r>
        <w:rPr>
          <w:spacing w:val="18"/>
        </w:rPr>
        <w:t> </w:t>
      </w:r>
      <w:r>
        <w:rPr>
          <w:spacing w:val="-2"/>
        </w:rPr>
        <w:t>HBS</w:t>
      </w:r>
      <w:r>
        <w:rPr>
          <w:spacing w:val="3"/>
        </w:rPr>
        <w:t> </w:t>
      </w:r>
      <w:r>
        <w:rPr>
          <w:spacing w:val="-2"/>
        </w:rPr>
        <w:t>Strategy</w:t>
      </w:r>
      <w:r>
        <w:rPr>
          <w:spacing w:val="2"/>
        </w:rPr>
        <w:t> </w:t>
      </w:r>
      <w:r>
        <w:rPr>
          <w:spacing w:val="-2"/>
        </w:rPr>
        <w:t>Predoc.</w:t>
      </w:r>
    </w:p>
    <w:p>
      <w:pPr>
        <w:pStyle w:val="BodyText"/>
        <w:spacing w:line="316" w:lineRule="auto" w:before="72"/>
        <w:ind w:left="347" w:right="457"/>
      </w:pPr>
      <w:r>
        <w:rPr>
          <w:spacing w:val="-2"/>
        </w:rPr>
        <w:t>2020 - 2021:</w:t>
      </w:r>
      <w:r>
        <w:rPr>
          <w:spacing w:val="18"/>
        </w:rPr>
        <w:t> </w:t>
      </w:r>
      <w:r>
        <w:rPr>
          <w:spacing w:val="-2"/>
        </w:rPr>
        <w:t>Junaid Ahmed.</w:t>
      </w:r>
      <w:r>
        <w:rPr>
          <w:spacing w:val="18"/>
        </w:rPr>
        <w:t> </w:t>
      </w:r>
      <w:r>
        <w:rPr>
          <w:spacing w:val="-2"/>
        </w:rPr>
        <w:t>Placement:</w:t>
      </w:r>
      <w:r>
        <w:rPr>
          <w:spacing w:val="18"/>
        </w:rPr>
        <w:t> </w:t>
      </w:r>
      <w:r>
        <w:rPr>
          <w:spacing w:val="-2"/>
        </w:rPr>
        <w:t>Georgia Tech Masters in Computer </w:t>
      </w:r>
      <w:r>
        <w:rPr>
          <w:spacing w:val="-2"/>
        </w:rPr>
        <w:t>Science. </w:t>
      </w:r>
      <w:r>
        <w:rPr/>
        <w:t>2021 - 2022:</w:t>
      </w:r>
      <w:r>
        <w:rPr>
          <w:spacing w:val="38"/>
        </w:rPr>
        <w:t> </w:t>
      </w:r>
      <w:r>
        <w:rPr/>
        <w:t>Raoul Dubey.</w:t>
      </w:r>
      <w:r>
        <w:rPr>
          <w:spacing w:val="38"/>
        </w:rPr>
        <w:t> </w:t>
      </w:r>
      <w:r>
        <w:rPr/>
        <w:t>NERA Economic Consulting.</w:t>
      </w:r>
    </w:p>
    <w:p>
      <w:pPr>
        <w:pStyle w:val="BodyText"/>
        <w:spacing w:line="316" w:lineRule="auto" w:before="0"/>
        <w:ind w:left="347" w:right="927"/>
      </w:pPr>
      <w:r>
        <w:rPr>
          <w:spacing w:val="-2"/>
        </w:rPr>
        <w:t>2022</w:t>
      </w:r>
      <w:r>
        <w:rPr>
          <w:spacing w:val="-3"/>
        </w:rPr>
        <w:t> </w:t>
      </w:r>
      <w:r>
        <w:rPr>
          <w:spacing w:val="-2"/>
        </w:rPr>
        <w:t>-</w:t>
      </w:r>
      <w:r>
        <w:rPr>
          <w:spacing w:val="-3"/>
        </w:rPr>
        <w:t> </w:t>
      </w:r>
      <w:r>
        <w:rPr>
          <w:spacing w:val="-2"/>
        </w:rPr>
        <w:t>2023:</w:t>
      </w:r>
      <w:r>
        <w:rPr>
          <w:spacing w:val="11"/>
        </w:rPr>
        <w:t> </w:t>
      </w:r>
      <w:r>
        <w:rPr>
          <w:spacing w:val="-2"/>
        </w:rPr>
        <w:t>Jackson</w:t>
      </w:r>
      <w:r>
        <w:rPr>
          <w:spacing w:val="-4"/>
        </w:rPr>
        <w:t> </w:t>
      </w:r>
      <w:r>
        <w:rPr>
          <w:spacing w:val="-2"/>
        </w:rPr>
        <w:t>Schneider.</w:t>
      </w:r>
      <w:r>
        <w:rPr>
          <w:spacing w:val="11"/>
        </w:rPr>
        <w:t> </w:t>
      </w:r>
      <w:r>
        <w:rPr>
          <w:spacing w:val="-2"/>
        </w:rPr>
        <w:t>Placement:</w:t>
      </w:r>
      <w:r>
        <w:rPr>
          <w:spacing w:val="11"/>
        </w:rPr>
        <w:t> </w:t>
      </w:r>
      <w:r>
        <w:rPr>
          <w:spacing w:val="-2"/>
        </w:rPr>
        <w:t>LSE</w:t>
      </w:r>
      <w:r>
        <w:rPr>
          <w:spacing w:val="-3"/>
        </w:rPr>
        <w:t> </w:t>
      </w:r>
      <w:r>
        <w:rPr>
          <w:spacing w:val="-2"/>
        </w:rPr>
        <w:t>MSc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Development</w:t>
      </w:r>
      <w:r>
        <w:rPr>
          <w:spacing w:val="-4"/>
        </w:rPr>
        <w:t> </w:t>
      </w:r>
      <w:r>
        <w:rPr>
          <w:spacing w:val="-2"/>
        </w:rPr>
        <w:t>Studies. </w:t>
      </w:r>
      <w:r>
        <w:rPr/>
        <w:t>2024 - 2025:</w:t>
      </w:r>
      <w:r>
        <w:rPr>
          <w:spacing w:val="34"/>
        </w:rPr>
        <w:t> </w:t>
      </w:r>
      <w:r>
        <w:rPr/>
        <w:t>Tianqi Zhang; Ettan Patel.</w:t>
      </w:r>
      <w:r>
        <w:rPr>
          <w:spacing w:val="34"/>
        </w:rPr>
        <w:t> </w:t>
      </w:r>
      <w:r>
        <w:rPr/>
        <w:t>In progress.</w:t>
      </w:r>
    </w:p>
    <w:p>
      <w:pPr>
        <w:pStyle w:val="BodyText"/>
        <w:spacing w:after="0" w:line="316" w:lineRule="auto"/>
        <w:sectPr>
          <w:type w:val="continuous"/>
          <w:pgSz w:w="12240" w:h="15840"/>
          <w:pgMar w:header="0" w:footer="771" w:top="620" w:bottom="960" w:left="720" w:right="1080"/>
          <w:cols w:num="2" w:equalWidth="0">
            <w:col w:w="1809" w:space="39"/>
            <w:col w:w="8592"/>
          </w:cols>
        </w:sectPr>
      </w:pPr>
    </w:p>
    <w:p>
      <w:pPr>
        <w:pStyle w:val="Heading3"/>
        <w:spacing w:before="116"/>
      </w:pPr>
      <w:bookmarkStart w:name="Competitive Grants &amp; Awards" w:id="13"/>
      <w:bookmarkEnd w:id="13"/>
      <w:r>
        <w:rPr>
          <w:b w:val="0"/>
          <w:i w:val="0"/>
        </w:rPr>
      </w:r>
      <w:r>
        <w:rPr>
          <w:spacing w:val="-5"/>
        </w:rPr>
        <w:t>Committee</w:t>
      </w:r>
      <w:r>
        <w:rPr>
          <w:spacing w:val="16"/>
        </w:rPr>
        <w:t> </w:t>
      </w:r>
      <w:r>
        <w:rPr>
          <w:spacing w:val="-2"/>
        </w:rPr>
        <w:t>member</w:t>
      </w:r>
    </w:p>
    <w:p>
      <w:pPr>
        <w:pStyle w:val="BodyText"/>
        <w:spacing w:before="11"/>
      </w:pPr>
      <w:r>
        <w:rPr>
          <w:spacing w:val="-2"/>
        </w:rPr>
        <w:t>2018</w:t>
      </w:r>
      <w:r>
        <w:rPr>
          <w:spacing w:val="3"/>
        </w:rPr>
        <w:t> </w:t>
      </w:r>
      <w:r>
        <w:rPr>
          <w:spacing w:val="-2"/>
        </w:rPr>
        <w:t>-</w:t>
      </w:r>
      <w:r>
        <w:rPr>
          <w:spacing w:val="3"/>
        </w:rPr>
        <w:t> </w:t>
      </w:r>
      <w:r>
        <w:rPr>
          <w:spacing w:val="-2"/>
        </w:rPr>
        <w:t>2019:</w:t>
      </w:r>
      <w:r>
        <w:rPr>
          <w:spacing w:val="20"/>
        </w:rPr>
        <w:t> </w:t>
      </w:r>
      <w:r>
        <w:rPr>
          <w:spacing w:val="-2"/>
        </w:rPr>
        <w:t>Lucy</w:t>
      </w:r>
      <w:r>
        <w:rPr>
          <w:spacing w:val="3"/>
        </w:rPr>
        <w:t> </w:t>
      </w:r>
      <w:r>
        <w:rPr>
          <w:spacing w:val="-2"/>
        </w:rPr>
        <w:t>Hansen,</w:t>
      </w:r>
      <w:r>
        <w:rPr>
          <w:spacing w:val="4"/>
        </w:rPr>
        <w:t> </w:t>
      </w:r>
      <w:r>
        <w:rPr>
          <w:spacing w:val="-2"/>
        </w:rPr>
        <w:t>Claudia</w:t>
      </w:r>
      <w:r>
        <w:rPr>
          <w:spacing w:val="3"/>
        </w:rPr>
        <w:t> </w:t>
      </w:r>
      <w:r>
        <w:rPr>
          <w:spacing w:val="-2"/>
        </w:rPr>
        <w:t>Hurowitz</w:t>
      </w:r>
    </w:p>
    <w:p>
      <w:pPr>
        <w:pStyle w:val="BodyText"/>
        <w:spacing w:line="252" w:lineRule="auto"/>
        <w:ind w:right="2928"/>
      </w:pPr>
      <w:r>
        <w:rPr/>
        <w:t>2019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2020:</w:t>
      </w:r>
      <w:r>
        <w:rPr>
          <w:spacing w:val="9"/>
        </w:rPr>
        <w:t> </w:t>
      </w:r>
      <w:r>
        <w:rPr/>
        <w:t>Andrew</w:t>
      </w:r>
      <w:r>
        <w:rPr>
          <w:spacing w:val="-6"/>
        </w:rPr>
        <w:t> </w:t>
      </w:r>
      <w:r>
        <w:rPr/>
        <w:t>Kliewer</w:t>
      </w:r>
      <w:r>
        <w:rPr>
          <w:spacing w:val="-5"/>
        </w:rPr>
        <w:t> </w:t>
      </w:r>
      <w:r>
        <w:rPr/>
        <w:t>(Pol.</w:t>
      </w:r>
      <w:r>
        <w:rPr>
          <w:spacing w:val="8"/>
        </w:rPr>
        <w:t> </w:t>
      </w:r>
      <w:r>
        <w:rPr/>
        <w:t>Sci.),</w:t>
      </w:r>
      <w:r>
        <w:rPr>
          <w:spacing w:val="-5"/>
        </w:rPr>
        <w:t> </w:t>
      </w:r>
      <w:r>
        <w:rPr/>
        <w:t>Raya</w:t>
      </w:r>
      <w:r>
        <w:rPr>
          <w:spacing w:val="-6"/>
        </w:rPr>
        <w:t> </w:t>
      </w:r>
      <w:r>
        <w:rPr/>
        <w:t>Machaca 2020 - 2021:</w:t>
      </w:r>
      <w:r>
        <w:rPr>
          <w:spacing w:val="28"/>
        </w:rPr>
        <w:t> </w:t>
      </w:r>
      <w:r>
        <w:rPr/>
        <w:t>Jasmine Cui, Benjamin Weiner</w:t>
      </w:r>
    </w:p>
    <w:p>
      <w:pPr>
        <w:pStyle w:val="BodyText"/>
        <w:spacing w:before="1"/>
      </w:pPr>
      <w:r>
        <w:rPr>
          <w:spacing w:val="-2"/>
        </w:rPr>
        <w:t>2021</w:t>
      </w:r>
      <w:r>
        <w:rPr>
          <w:spacing w:val="-1"/>
        </w:rPr>
        <w:t> </w:t>
      </w:r>
      <w:r>
        <w:rPr>
          <w:spacing w:val="-2"/>
        </w:rPr>
        <w:t>-</w:t>
      </w:r>
      <w:r>
        <w:rPr/>
        <w:t> </w:t>
      </w:r>
      <w:r>
        <w:rPr>
          <w:spacing w:val="-2"/>
        </w:rPr>
        <w:t>2022:</w:t>
      </w:r>
      <w:r>
        <w:rPr>
          <w:spacing w:val="15"/>
        </w:rPr>
        <w:t> </w:t>
      </w:r>
      <w:r>
        <w:rPr>
          <w:spacing w:val="-2"/>
        </w:rPr>
        <w:t>Angela</w:t>
      </w:r>
      <w:r>
        <w:rPr/>
        <w:t> </w:t>
      </w:r>
      <w:r>
        <w:rPr>
          <w:spacing w:val="-2"/>
        </w:rPr>
        <w:t>Choksi,</w:t>
      </w:r>
      <w:r>
        <w:rPr/>
        <w:t> </w:t>
      </w:r>
      <w:r>
        <w:rPr>
          <w:spacing w:val="-2"/>
        </w:rPr>
        <w:t>Nicholas</w:t>
      </w:r>
      <w:r>
        <w:rPr>
          <w:spacing w:val="-1"/>
        </w:rPr>
        <w:t> </w:t>
      </w:r>
      <w:r>
        <w:rPr>
          <w:spacing w:val="-2"/>
        </w:rPr>
        <w:t>Skelley</w:t>
      </w:r>
    </w:p>
    <w:p>
      <w:pPr>
        <w:pStyle w:val="BodyText"/>
        <w:spacing w:line="252" w:lineRule="auto"/>
        <w:ind w:right="1102"/>
      </w:pPr>
      <w:r>
        <w:rPr>
          <w:spacing w:val="-2"/>
        </w:rPr>
        <w:t>2022 - 2023:</w:t>
      </w:r>
      <w:r>
        <w:rPr>
          <w:spacing w:val="13"/>
        </w:rPr>
        <w:t> </w:t>
      </w:r>
      <w:r>
        <w:rPr>
          <w:spacing w:val="-2"/>
        </w:rPr>
        <w:t>Matthew Angelo Fernandez</w:t>
      </w:r>
      <w:r>
        <w:rPr>
          <w:spacing w:val="-3"/>
        </w:rPr>
        <w:t> </w:t>
      </w:r>
      <w:r>
        <w:rPr>
          <w:spacing w:val="-2"/>
        </w:rPr>
        <w:t>Joesoep, Steven</w:t>
      </w:r>
      <w:r>
        <w:rPr>
          <w:spacing w:val="-3"/>
        </w:rPr>
        <w:t> </w:t>
      </w:r>
      <w:r>
        <w:rPr>
          <w:spacing w:val="-2"/>
        </w:rPr>
        <w:t>Luo, Jackson</w:t>
      </w:r>
      <w:r>
        <w:rPr>
          <w:spacing w:val="-3"/>
        </w:rPr>
        <w:t> </w:t>
      </w:r>
      <w:r>
        <w:rPr>
          <w:spacing w:val="-2"/>
        </w:rPr>
        <w:t>Pentz </w:t>
      </w:r>
      <w:r>
        <w:rPr/>
        <w:t>2023 - 2024:</w:t>
      </w:r>
      <w:r>
        <w:rPr>
          <w:spacing w:val="26"/>
        </w:rPr>
        <w:t> </w:t>
      </w:r>
      <w:r>
        <w:rPr/>
        <w:t>Harper Wang, Elaine Han</w:t>
      </w:r>
    </w:p>
    <w:p>
      <w:pPr>
        <w:pStyle w:val="BodyText"/>
        <w:spacing w:before="1"/>
      </w:pPr>
      <w:r>
        <w:rPr>
          <w:spacing w:val="-2"/>
        </w:rPr>
        <w:t>2024</w:t>
      </w:r>
      <w:r>
        <w:rPr>
          <w:spacing w:val="1"/>
        </w:rPr>
        <w:t> </w:t>
      </w:r>
      <w:r>
        <w:rPr>
          <w:spacing w:val="-2"/>
        </w:rPr>
        <w:t>-</w:t>
      </w:r>
      <w:r>
        <w:rPr>
          <w:spacing w:val="1"/>
        </w:rPr>
        <w:t> </w:t>
      </w:r>
      <w:r>
        <w:rPr>
          <w:spacing w:val="-2"/>
        </w:rPr>
        <w:t>2025:</w:t>
      </w:r>
      <w:r>
        <w:rPr>
          <w:spacing w:val="16"/>
        </w:rPr>
        <w:t> </w:t>
      </w:r>
      <w:r>
        <w:rPr>
          <w:spacing w:val="-2"/>
        </w:rPr>
        <w:t>David</w:t>
      </w:r>
      <w:r>
        <w:rPr/>
        <w:t> </w:t>
      </w:r>
      <w:r>
        <w:rPr>
          <w:spacing w:val="-2"/>
        </w:rPr>
        <w:t>Lee</w:t>
      </w:r>
      <w:r>
        <w:rPr>
          <w:spacing w:val="1"/>
        </w:rPr>
        <w:t> </w:t>
      </w:r>
      <w:r>
        <w:rPr>
          <w:spacing w:val="-2"/>
        </w:rPr>
        <w:t>(Pol.</w:t>
      </w:r>
      <w:r>
        <w:rPr>
          <w:spacing w:val="17"/>
        </w:rPr>
        <w:t> </w:t>
      </w:r>
      <w:r>
        <w:rPr>
          <w:spacing w:val="-2"/>
        </w:rPr>
        <w:t>Sci.)</w:t>
      </w:r>
    </w:p>
    <w:p>
      <w:pPr>
        <w:pStyle w:val="BodyText"/>
        <w:spacing w:before="24"/>
        <w:ind w:left="0"/>
      </w:pPr>
    </w:p>
    <w:p>
      <w:pPr>
        <w:pStyle w:val="Heading1"/>
        <w:ind w:left="2196"/>
      </w:pPr>
      <w:r>
        <w:rPr/>
        <w:t>Economics</w:t>
      </w:r>
      <w:r>
        <w:rPr>
          <w:spacing w:val="3"/>
        </w:rPr>
        <w:t> </w:t>
      </w:r>
      <w:r>
        <w:rPr/>
        <w:t>Dept.</w:t>
      </w:r>
      <w:r>
        <w:rPr>
          <w:spacing w:val="24"/>
        </w:rPr>
        <w:t> </w:t>
      </w:r>
      <w:r>
        <w:rPr/>
        <w:t>Ph.D.</w:t>
      </w:r>
      <w:r>
        <w:rPr>
          <w:spacing w:val="4"/>
        </w:rPr>
        <w:t> </w:t>
      </w:r>
      <w:r>
        <w:rPr>
          <w:spacing w:val="-2"/>
        </w:rPr>
        <w:t>Program</w:t>
      </w:r>
    </w:p>
    <w:p>
      <w:pPr>
        <w:spacing w:line="252" w:lineRule="auto" w:before="12"/>
        <w:ind w:left="2196" w:right="5061" w:firstLine="0"/>
        <w:jc w:val="left"/>
        <w:rPr>
          <w:sz w:val="20"/>
        </w:rPr>
      </w:pPr>
      <w:r>
        <w:rPr>
          <w:b/>
          <w:i/>
          <w:sz w:val="20"/>
        </w:rPr>
        <w:t>Advisor/Dissertation</w:t>
      </w:r>
      <w:r>
        <w:rPr>
          <w:b/>
          <w:i/>
          <w:spacing w:val="7"/>
          <w:sz w:val="20"/>
        </w:rPr>
        <w:t> </w:t>
      </w:r>
      <w:r>
        <w:rPr>
          <w:b/>
          <w:i/>
          <w:sz w:val="20"/>
        </w:rPr>
        <w:t>Chair </w:t>
      </w:r>
      <w:r>
        <w:rPr>
          <w:spacing w:val="-4"/>
          <w:sz w:val="20"/>
        </w:rPr>
        <w:t>Since 2024: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Mohammad </w:t>
      </w:r>
      <w:r>
        <w:rPr>
          <w:spacing w:val="-4"/>
          <w:sz w:val="20"/>
        </w:rPr>
        <w:t>Fidakar. </w:t>
      </w:r>
      <w:r>
        <w:rPr>
          <w:sz w:val="20"/>
        </w:rPr>
        <w:t>Since 2023:</w:t>
      </w:r>
      <w:r>
        <w:rPr>
          <w:spacing w:val="40"/>
          <w:sz w:val="20"/>
        </w:rPr>
        <w:t> </w:t>
      </w:r>
      <w:r>
        <w:rPr>
          <w:sz w:val="20"/>
        </w:rPr>
        <w:t>Guido Romero.</w:t>
      </w:r>
    </w:p>
    <w:p>
      <w:pPr>
        <w:pStyle w:val="Heading3"/>
      </w:pPr>
      <w:r>
        <w:rPr>
          <w:spacing w:val="-4"/>
        </w:rPr>
        <w:t>Dissertation</w:t>
      </w:r>
      <w:r>
        <w:rPr>
          <w:spacing w:val="3"/>
        </w:rPr>
        <w:t> </w:t>
      </w:r>
      <w:r>
        <w:rPr>
          <w:spacing w:val="-4"/>
        </w:rPr>
        <w:t>Committee</w:t>
      </w:r>
      <w:r>
        <w:rPr>
          <w:spacing w:val="4"/>
        </w:rPr>
        <w:t> </w:t>
      </w:r>
      <w:r>
        <w:rPr>
          <w:spacing w:val="-4"/>
        </w:rPr>
        <w:t>Member</w:t>
      </w:r>
    </w:p>
    <w:p>
      <w:pPr>
        <w:pStyle w:val="BodyText"/>
        <w:spacing w:line="252" w:lineRule="auto"/>
      </w:pPr>
      <w:r>
        <w:rPr/>
        <w:t>2020-2022:</w:t>
      </w:r>
      <w:r>
        <w:rPr>
          <w:spacing w:val="46"/>
        </w:rPr>
        <w:t> </w:t>
      </w:r>
      <w:r>
        <w:rPr/>
        <w:t>Kaylyn</w:t>
      </w:r>
      <w:r>
        <w:rPr>
          <w:spacing w:val="13"/>
        </w:rPr>
        <w:t> </w:t>
      </w:r>
      <w:r>
        <w:rPr/>
        <w:t>Sanbower</w:t>
      </w:r>
      <w:r>
        <w:rPr>
          <w:spacing w:val="13"/>
        </w:rPr>
        <w:t> </w:t>
      </w:r>
      <w:r>
        <w:rPr/>
        <w:t>“Essays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Effects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Information</w:t>
      </w:r>
      <w:r>
        <w:rPr>
          <w:spacing w:val="13"/>
        </w:rPr>
        <w:t> </w:t>
      </w:r>
      <w:r>
        <w:rPr/>
        <w:t>Disclosure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Hospital Markets.” Placement:</w:t>
      </w:r>
      <w:r>
        <w:rPr>
          <w:spacing w:val="40"/>
        </w:rPr>
        <w:t> </w:t>
      </w:r>
      <w:r>
        <w:rPr/>
        <w:t>Department of Justice.</w:t>
      </w:r>
    </w:p>
    <w:p>
      <w:pPr>
        <w:pStyle w:val="BodyText"/>
        <w:spacing w:line="252" w:lineRule="auto" w:before="61"/>
        <w:ind w:right="58"/>
      </w:pPr>
      <w:r>
        <w:rPr>
          <w:spacing w:val="-2"/>
        </w:rPr>
        <w:t>2020-2022:</w:t>
      </w:r>
      <w:r>
        <w:rPr>
          <w:spacing w:val="10"/>
        </w:rPr>
        <w:t> </w:t>
      </w:r>
      <w:r>
        <w:rPr>
          <w:spacing w:val="-2"/>
        </w:rPr>
        <w:t>Sam</w:t>
      </w:r>
      <w:r>
        <w:rPr>
          <w:spacing w:val="-5"/>
        </w:rPr>
        <w:t> </w:t>
      </w:r>
      <w:r>
        <w:rPr>
          <w:spacing w:val="-2"/>
        </w:rPr>
        <w:t>Wunderly,</w:t>
      </w:r>
      <w:r>
        <w:rPr>
          <w:spacing w:val="-4"/>
        </w:rPr>
        <w:t> </w:t>
      </w:r>
      <w:r>
        <w:rPr>
          <w:spacing w:val="-2"/>
        </w:rPr>
        <w:t>“The</w:t>
      </w:r>
      <w:r>
        <w:rPr>
          <w:spacing w:val="-5"/>
        </w:rPr>
        <w:t> </w:t>
      </w:r>
      <w:r>
        <w:rPr>
          <w:spacing w:val="-2"/>
        </w:rPr>
        <w:t>Relationships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Right-to-Work</w:t>
      </w:r>
      <w:r>
        <w:rPr>
          <w:spacing w:val="-4"/>
        </w:rPr>
        <w:t> </w:t>
      </w:r>
      <w:r>
        <w:rPr>
          <w:spacing w:val="-2"/>
        </w:rPr>
        <w:t>Laws,</w:t>
      </w:r>
      <w:r>
        <w:rPr>
          <w:spacing w:val="-5"/>
        </w:rPr>
        <w:t> </w:t>
      </w:r>
      <w:r>
        <w:rPr>
          <w:spacing w:val="-2"/>
        </w:rPr>
        <w:t>Worker</w:t>
      </w:r>
      <w:r>
        <w:rPr>
          <w:spacing w:val="-4"/>
        </w:rPr>
        <w:t> </w:t>
      </w:r>
      <w:r>
        <w:rPr>
          <w:spacing w:val="-2"/>
        </w:rPr>
        <w:t>Health, </w:t>
      </w:r>
      <w:r>
        <w:rPr/>
        <w:t>and the Economy.”</w:t>
      </w:r>
      <w:r>
        <w:rPr>
          <w:spacing w:val="33"/>
        </w:rPr>
        <w:t> </w:t>
      </w:r>
      <w:r>
        <w:rPr/>
        <w:t>Placement:</w:t>
      </w:r>
      <w:r>
        <w:rPr>
          <w:spacing w:val="33"/>
        </w:rPr>
        <w:t> </w:t>
      </w:r>
      <w:r>
        <w:rPr/>
        <w:t>Georgia Tech Dept.</w:t>
      </w:r>
      <w:r>
        <w:rPr>
          <w:spacing w:val="33"/>
        </w:rPr>
        <w:t> </w:t>
      </w:r>
      <w:r>
        <w:rPr/>
        <w:t>of Economics.</w:t>
      </w:r>
    </w:p>
    <w:p>
      <w:pPr>
        <w:pStyle w:val="BodyText"/>
        <w:spacing w:before="77"/>
        <w:ind w:left="0"/>
      </w:pPr>
    </w:p>
    <w:p>
      <w:pPr>
        <w:pStyle w:val="BodyText"/>
        <w:spacing w:after="0"/>
        <w:sectPr>
          <w:pgSz w:w="12240" w:h="15840"/>
          <w:pgMar w:header="0" w:footer="771" w:top="1340" w:bottom="960" w:left="720" w:right="1080"/>
        </w:sectPr>
      </w:pPr>
    </w:p>
    <w:p>
      <w:pPr>
        <w:spacing w:line="280" w:lineRule="auto" w:before="161"/>
        <w:ind w:left="424" w:right="0" w:firstLine="0"/>
        <w:jc w:val="left"/>
        <w:rPr>
          <w:b/>
          <w:sz w:val="18"/>
        </w:rPr>
      </w:pPr>
      <w:bookmarkStart w:name="Service" w:id="14"/>
      <w:bookmarkEnd w:id="14"/>
      <w:r>
        <w:rPr/>
      </w:r>
      <w:r>
        <w:rPr>
          <w:b/>
          <w:spacing w:val="-2"/>
          <w:w w:val="110"/>
          <w:sz w:val="18"/>
        </w:rPr>
        <w:t>COLLEGE/ DEPARTMENT SERVICE</w:t>
      </w:r>
    </w:p>
    <w:p>
      <w:pPr>
        <w:pStyle w:val="Heading1"/>
        <w:spacing w:before="143"/>
      </w:pPr>
      <w:r>
        <w:rPr>
          <w:b w:val="0"/>
        </w:rPr>
        <w:br w:type="column"/>
      </w:r>
      <w:r>
        <w:rPr>
          <w:spacing w:val="-4"/>
        </w:rPr>
        <w:t>Economics</w:t>
      </w:r>
      <w:r>
        <w:rPr>
          <w:spacing w:val="5"/>
        </w:rPr>
        <w:t> </w:t>
      </w:r>
      <w:r>
        <w:rPr>
          <w:spacing w:val="-4"/>
        </w:rPr>
        <w:t>Dept.</w:t>
      </w:r>
      <w:r>
        <w:rPr>
          <w:spacing w:val="26"/>
        </w:rPr>
        <w:t> </w:t>
      </w:r>
      <w:r>
        <w:rPr>
          <w:spacing w:val="-4"/>
        </w:rPr>
        <w:t>Honors</w:t>
      </w:r>
      <w:r>
        <w:rPr>
          <w:spacing w:val="6"/>
        </w:rPr>
        <w:t> </w:t>
      </w:r>
      <w:r>
        <w:rPr>
          <w:spacing w:val="-4"/>
        </w:rPr>
        <w:t>Program</w:t>
      </w:r>
    </w:p>
    <w:p>
      <w:pPr>
        <w:pStyle w:val="BodyText"/>
        <w:tabs>
          <w:tab w:pos="6709" w:val="left" w:leader="none"/>
        </w:tabs>
        <w:ind w:left="200"/>
      </w:pPr>
      <w:r>
        <w:rPr>
          <w:spacing w:val="-2"/>
        </w:rPr>
        <w:t>Coordinator</w:t>
      </w:r>
      <w:r>
        <w:rPr/>
        <w:tab/>
        <w:t>Aug 2018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2"/>
        </w:rPr>
        <w:t>Present</w:t>
      </w:r>
    </w:p>
    <w:p>
      <w:pPr>
        <w:pStyle w:val="Heading1"/>
        <w:spacing w:before="71"/>
      </w:pPr>
      <w:r>
        <w:rPr>
          <w:spacing w:val="-4"/>
        </w:rPr>
        <w:t>Economics</w:t>
      </w:r>
      <w:r>
        <w:rPr>
          <w:spacing w:val="8"/>
        </w:rPr>
        <w:t> </w:t>
      </w:r>
      <w:r>
        <w:rPr>
          <w:spacing w:val="-4"/>
        </w:rPr>
        <w:t>Dept.,</w:t>
      </w:r>
      <w:r>
        <w:rPr>
          <w:spacing w:val="9"/>
        </w:rPr>
        <w:t> </w:t>
      </w:r>
      <w:r>
        <w:rPr>
          <w:spacing w:val="-4"/>
        </w:rPr>
        <w:t>Undergraduate</w:t>
      </w:r>
      <w:r>
        <w:rPr>
          <w:spacing w:val="9"/>
        </w:rPr>
        <w:t> </w:t>
      </w:r>
      <w:r>
        <w:rPr>
          <w:spacing w:val="-4"/>
        </w:rPr>
        <w:t>Research</w:t>
      </w:r>
    </w:p>
    <w:p>
      <w:pPr>
        <w:pStyle w:val="BodyText"/>
        <w:tabs>
          <w:tab w:pos="6709" w:val="left" w:leader="none"/>
        </w:tabs>
        <w:ind w:left="200"/>
      </w:pPr>
      <w:r>
        <w:rPr>
          <w:spacing w:val="-2"/>
        </w:rPr>
        <w:t>Director</w:t>
      </w:r>
      <w:r>
        <w:rPr/>
        <w:tab/>
      </w:r>
      <w:r>
        <w:rPr>
          <w:spacing w:val="-2"/>
        </w:rPr>
        <w:t>Aug</w:t>
      </w:r>
      <w:r>
        <w:rPr>
          <w:spacing w:val="-5"/>
        </w:rPr>
        <w:t> </w:t>
      </w:r>
      <w:r>
        <w:rPr>
          <w:spacing w:val="-2"/>
        </w:rPr>
        <w:t>2020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Present</w:t>
      </w:r>
    </w:p>
    <w:p>
      <w:pPr>
        <w:pStyle w:val="Heading1"/>
        <w:spacing w:before="132"/>
      </w:pPr>
      <w:r>
        <w:rPr>
          <w:spacing w:val="-2"/>
        </w:rPr>
        <w:t>Economics</w:t>
      </w:r>
      <w:r>
        <w:rPr>
          <w:spacing w:val="4"/>
        </w:rPr>
        <w:t> </w:t>
      </w:r>
      <w:r>
        <w:rPr>
          <w:spacing w:val="-2"/>
        </w:rPr>
        <w:t>Dept.</w:t>
      </w:r>
      <w:r>
        <w:rPr>
          <w:spacing w:val="25"/>
        </w:rPr>
        <w:t> </w:t>
      </w:r>
      <w:r>
        <w:rPr>
          <w:spacing w:val="-2"/>
        </w:rPr>
        <w:t>Social</w:t>
      </w:r>
      <w:r>
        <w:rPr>
          <w:spacing w:val="5"/>
        </w:rPr>
        <w:t> </w:t>
      </w:r>
      <w:r>
        <w:rPr>
          <w:spacing w:val="-2"/>
        </w:rPr>
        <w:t>Media</w:t>
      </w:r>
      <w:r>
        <w:rPr>
          <w:spacing w:val="5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6119" w:val="left" w:leader="none"/>
        </w:tabs>
        <w:spacing w:before="11"/>
        <w:ind w:left="200"/>
      </w:pPr>
      <w:r>
        <w:rPr/>
        <w:t>Appointed</w:t>
      </w:r>
      <w:r>
        <w:rPr>
          <w:spacing w:val="-3"/>
        </w:rPr>
        <w:t> </w:t>
      </w:r>
      <w:r>
        <w:rPr>
          <w:spacing w:val="-2"/>
        </w:rPr>
        <w:t>Member</w:t>
      </w:r>
      <w:r>
        <w:rPr/>
        <w:tab/>
      </w:r>
      <w:r>
        <w:rPr>
          <w:spacing w:val="-2"/>
        </w:rPr>
        <w:t>Spring</w:t>
      </w:r>
      <w:r>
        <w:rPr>
          <w:spacing w:val="1"/>
        </w:rPr>
        <w:t> </w:t>
      </w:r>
      <w:r>
        <w:rPr>
          <w:spacing w:val="-2"/>
        </w:rPr>
        <w:t>2019</w:t>
      </w:r>
      <w:r>
        <w:rPr>
          <w:spacing w:val="3"/>
        </w:rPr>
        <w:t> </w:t>
      </w:r>
      <w:r>
        <w:rPr>
          <w:spacing w:val="-2"/>
        </w:rPr>
        <w:t>-</w:t>
      </w:r>
      <w:r>
        <w:rPr>
          <w:spacing w:val="3"/>
        </w:rPr>
        <w:t> </w:t>
      </w:r>
      <w:r>
        <w:rPr>
          <w:spacing w:val="-2"/>
        </w:rPr>
        <w:t>Spring</w:t>
      </w:r>
      <w:r>
        <w:rPr>
          <w:spacing w:val="3"/>
        </w:rPr>
        <w:t> </w:t>
      </w:r>
      <w:r>
        <w:rPr>
          <w:spacing w:val="-4"/>
        </w:rPr>
        <w:t>2021</w:t>
      </w:r>
    </w:p>
    <w:p>
      <w:pPr>
        <w:pStyle w:val="Heading1"/>
        <w:spacing w:before="72"/>
      </w:pPr>
      <w:r>
        <w:rPr>
          <w:spacing w:val="-2"/>
        </w:rPr>
        <w:t>Emory</w:t>
      </w:r>
      <w:r>
        <w:rPr>
          <w:spacing w:val="1"/>
        </w:rPr>
        <w:t> </w:t>
      </w:r>
      <w:r>
        <w:rPr>
          <w:spacing w:val="-2"/>
        </w:rPr>
        <w:t>College</w:t>
      </w:r>
      <w:r>
        <w:rPr>
          <w:spacing w:val="1"/>
        </w:rPr>
        <w:t> </w:t>
      </w:r>
      <w:r>
        <w:rPr>
          <w:spacing w:val="-2"/>
        </w:rPr>
        <w:t>Honors</w:t>
      </w:r>
      <w:r>
        <w:rPr>
          <w:spacing w:val="2"/>
        </w:rPr>
        <w:t> </w:t>
      </w:r>
      <w:r>
        <w:rPr>
          <w:spacing w:val="-2"/>
        </w:rPr>
        <w:t>Program</w:t>
      </w:r>
      <w:r>
        <w:rPr>
          <w:spacing w:val="1"/>
        </w:rPr>
        <w:t> </w:t>
      </w:r>
      <w:r>
        <w:rPr>
          <w:spacing w:val="-2"/>
        </w:rPr>
        <w:t>Standing</w:t>
      </w:r>
      <w:r>
        <w:rPr>
          <w:spacing w:val="1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3583" w:val="left" w:leader="none"/>
        </w:tabs>
        <w:ind w:left="200"/>
      </w:pPr>
      <w:r>
        <w:rPr/>
        <w:t>Elected</w:t>
      </w:r>
      <w:r>
        <w:rPr>
          <w:spacing w:val="4"/>
        </w:rPr>
        <w:t> </w:t>
      </w:r>
      <w:r>
        <w:rPr>
          <w:spacing w:val="-2"/>
        </w:rPr>
        <w:t>Member</w:t>
      </w:r>
      <w:r>
        <w:rPr/>
        <w:tab/>
        <w:t>Fall</w:t>
      </w:r>
      <w:r>
        <w:rPr>
          <w:spacing w:val="-6"/>
        </w:rPr>
        <w:t> </w:t>
      </w:r>
      <w:r>
        <w:rPr/>
        <w:t>2019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2021,</w:t>
      </w:r>
      <w:r>
        <w:rPr>
          <w:spacing w:val="-5"/>
        </w:rPr>
        <w:t> </w:t>
      </w:r>
      <w:r>
        <w:rPr/>
        <w:t>Ran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reelection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>
          <w:spacing w:val="-4"/>
        </w:rPr>
        <w:t>2021</w:t>
      </w:r>
    </w:p>
    <w:p>
      <w:pPr>
        <w:pStyle w:val="Heading1"/>
        <w:spacing w:before="72"/>
      </w:pPr>
      <w:r>
        <w:rPr>
          <w:spacing w:val="-2"/>
        </w:rPr>
        <w:t>Emory</w:t>
      </w:r>
      <w:r>
        <w:rPr>
          <w:spacing w:val="5"/>
        </w:rPr>
        <w:t> </w:t>
      </w:r>
      <w:r>
        <w:rPr>
          <w:spacing w:val="-2"/>
        </w:rPr>
        <w:t>University</w:t>
      </w:r>
      <w:r>
        <w:rPr>
          <w:spacing w:val="7"/>
        </w:rPr>
        <w:t> </w:t>
      </w:r>
      <w:r>
        <w:rPr>
          <w:spacing w:val="-2"/>
        </w:rPr>
        <w:t>School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Law</w:t>
      </w:r>
      <w:r>
        <w:rPr>
          <w:spacing w:val="7"/>
        </w:rPr>
        <w:t> </w:t>
      </w:r>
      <w:r>
        <w:rPr>
          <w:spacing w:val="-2"/>
        </w:rPr>
        <w:t>-</w:t>
      </w:r>
      <w:r>
        <w:rPr>
          <w:spacing w:val="6"/>
        </w:rPr>
        <w:t> </w:t>
      </w:r>
      <w:r>
        <w:rPr>
          <w:spacing w:val="-2"/>
        </w:rPr>
        <w:t>Center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6"/>
        </w:rPr>
        <w:t> </w:t>
      </w:r>
      <w:r>
        <w:rPr>
          <w:spacing w:val="-2"/>
        </w:rPr>
        <w:t>Law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Social</w:t>
      </w:r>
      <w:r>
        <w:rPr>
          <w:spacing w:val="6"/>
        </w:rPr>
        <w:t> </w:t>
      </w:r>
      <w:r>
        <w:rPr>
          <w:spacing w:val="-2"/>
        </w:rPr>
        <w:t>Sciences</w:t>
      </w:r>
    </w:p>
    <w:p>
      <w:pPr>
        <w:pStyle w:val="BodyText"/>
        <w:tabs>
          <w:tab w:pos="6498" w:val="left" w:leader="none"/>
        </w:tabs>
        <w:spacing w:before="11"/>
        <w:ind w:left="200"/>
      </w:pPr>
      <w:r>
        <w:rPr/>
        <w:t>Invited</w:t>
      </w:r>
      <w:r>
        <w:rPr>
          <w:spacing w:val="-1"/>
        </w:rPr>
        <w:t> </w:t>
      </w:r>
      <w:r>
        <w:rPr/>
        <w:t>Board</w:t>
      </w:r>
      <w:r>
        <w:rPr>
          <w:spacing w:val="1"/>
        </w:rPr>
        <w:t> </w:t>
      </w:r>
      <w:r>
        <w:rPr>
          <w:spacing w:val="-2"/>
        </w:rPr>
        <w:t>Member</w:t>
      </w:r>
      <w:r>
        <w:rPr/>
        <w:tab/>
      </w:r>
      <w:r>
        <w:rPr>
          <w:spacing w:val="-4"/>
        </w:rPr>
        <w:t>Spring 2020 -</w:t>
      </w:r>
      <w:r>
        <w:rPr>
          <w:spacing w:val="-3"/>
        </w:rPr>
        <w:t> </w:t>
      </w:r>
      <w:r>
        <w:rPr>
          <w:spacing w:val="-4"/>
        </w:rPr>
        <w:t>Present</w:t>
      </w:r>
    </w:p>
    <w:p>
      <w:pPr>
        <w:pStyle w:val="BodyText"/>
        <w:spacing w:after="0"/>
        <w:sectPr>
          <w:type w:val="continuous"/>
          <w:pgSz w:w="12240" w:h="15840"/>
          <w:pgMar w:header="0" w:footer="771" w:top="620" w:bottom="960" w:left="720" w:right="1080"/>
          <w:cols w:num="2" w:equalWidth="0">
            <w:col w:w="1957" w:space="40"/>
            <w:col w:w="8443"/>
          </w:cols>
        </w:sectPr>
      </w:pPr>
    </w:p>
    <w:p>
      <w:pPr>
        <w:pStyle w:val="BodyText"/>
        <w:spacing w:before="90"/>
        <w:ind w:left="0"/>
      </w:pPr>
    </w:p>
    <w:p>
      <w:pPr>
        <w:pStyle w:val="BodyText"/>
        <w:spacing w:after="0"/>
        <w:sectPr>
          <w:type w:val="continuous"/>
          <w:pgSz w:w="12240" w:h="15840"/>
          <w:pgMar w:header="0" w:footer="771" w:top="620" w:bottom="960" w:left="720" w:right="1080"/>
        </w:sectPr>
      </w:pPr>
    </w:p>
    <w:p>
      <w:pPr>
        <w:spacing w:line="280" w:lineRule="auto" w:before="160"/>
        <w:ind w:left="424" w:right="0" w:firstLine="0"/>
        <w:jc w:val="left"/>
        <w:rPr>
          <w:b/>
          <w:sz w:val="18"/>
        </w:rPr>
      </w:pPr>
      <w:bookmarkStart w:name="Review" w:id="15"/>
      <w:bookmarkEnd w:id="15"/>
      <w:r>
        <w:rPr/>
      </w:r>
      <w:r>
        <w:rPr>
          <w:b/>
          <w:spacing w:val="-2"/>
          <w:sz w:val="18"/>
        </w:rPr>
        <w:t>PROFESSIONAL </w:t>
      </w:r>
      <w:r>
        <w:rPr>
          <w:b/>
          <w:spacing w:val="-2"/>
          <w:w w:val="110"/>
          <w:sz w:val="18"/>
        </w:rPr>
        <w:t>SERVICE</w:t>
      </w:r>
    </w:p>
    <w:p>
      <w:pPr>
        <w:pStyle w:val="BodyText"/>
        <w:spacing w:line="252" w:lineRule="auto" w:before="141"/>
        <w:ind w:left="73" w:right="62"/>
        <w:jc w:val="both"/>
      </w:pPr>
      <w:r>
        <w:rPr/>
        <w:br w:type="column"/>
      </w:r>
      <w:r>
        <w:rPr/>
        <w:t>Referee:</w:t>
      </w:r>
      <w:r>
        <w:rPr>
          <w:spacing w:val="40"/>
        </w:rPr>
        <w:t> </w:t>
      </w:r>
      <w:r>
        <w:rPr/>
        <w:t>Journal of Political Economy, Review of Economics and Statistics, American Economic Journal:</w:t>
      </w:r>
      <w:r>
        <w:rPr>
          <w:spacing w:val="40"/>
        </w:rPr>
        <w:t> </w:t>
      </w:r>
      <w:r>
        <w:rPr/>
        <w:t>Economic Policy, European Economic Review, Journal of Development </w:t>
      </w:r>
      <w:r>
        <w:rPr>
          <w:spacing w:val="-4"/>
        </w:rPr>
        <w:t>Economics, World Development, Journal of Public Economics, Economics of Education Review,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Development</w:t>
      </w:r>
      <w:r>
        <w:rPr>
          <w:spacing w:val="-10"/>
        </w:rPr>
        <w:t> </w:t>
      </w:r>
      <w:r>
        <w:rPr>
          <w:spacing w:val="-2"/>
        </w:rPr>
        <w:t>Effectiveness,</w:t>
      </w:r>
      <w:r>
        <w:rPr>
          <w:spacing w:val="-10"/>
        </w:rPr>
        <w:t> </w:t>
      </w:r>
      <w:r>
        <w:rPr>
          <w:spacing w:val="-2"/>
        </w:rPr>
        <w:t>Journal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Environmental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Management, </w:t>
      </w:r>
      <w:r>
        <w:rPr/>
        <w:t>Management Science, Economic Development and Cultural Change, Feminist </w:t>
      </w:r>
      <w:r>
        <w:rPr/>
        <w:t>Economics, Journal of Regional Science, Journal of Economic Geography*, Regional Studies, Journal of Comparative Economics, Journal of Economic Education, Spatial Economic Analysis.</w:t>
      </w:r>
      <w:r>
        <w:rPr>
          <w:spacing w:val="29"/>
        </w:rPr>
        <w:t> </w:t>
      </w:r>
      <w:r>
        <w:rPr/>
        <w:t>Other review:</w:t>
      </w:r>
      <w:r>
        <w:rPr>
          <w:spacing w:val="40"/>
        </w:rPr>
        <w:t> </w:t>
      </w:r>
      <w:r>
        <w:rPr/>
        <w:t>3ie grant review, NSF SBS (Economics) Grant Review, World Bank KCP Program Grant Review, World Bank Development Impact/i2i Grant Program, DFID-IZA Growth in Labor Markets Research Grant Program, Oxford University Press.</w:t>
      </w:r>
    </w:p>
    <w:p>
      <w:pPr>
        <w:pStyle w:val="BodyText"/>
        <w:spacing w:after="0" w:line="252" w:lineRule="auto"/>
        <w:jc w:val="both"/>
        <w:sectPr>
          <w:type w:val="continuous"/>
          <w:pgSz w:w="12240" w:h="15840"/>
          <w:pgMar w:header="0" w:footer="771" w:top="620" w:bottom="960" w:left="720" w:right="1080"/>
          <w:cols w:num="2" w:equalWidth="0">
            <w:col w:w="2083" w:space="40"/>
            <w:col w:w="8317"/>
          </w:cols>
        </w:sectPr>
      </w:pPr>
    </w:p>
    <w:p>
      <w:pPr>
        <w:spacing w:before="134"/>
        <w:ind w:left="424" w:right="0" w:firstLine="0"/>
        <w:jc w:val="left"/>
        <w:rPr>
          <w:b/>
          <w:sz w:val="18"/>
        </w:rPr>
      </w:pPr>
      <w:r>
        <w:rPr>
          <w:b/>
          <w:spacing w:val="-2"/>
          <w:w w:val="110"/>
          <w:sz w:val="18"/>
        </w:rPr>
        <w:t>GRANTS</w:t>
      </w:r>
    </w:p>
    <w:p>
      <w:pPr>
        <w:spacing w:before="34"/>
        <w:ind w:left="424" w:right="0" w:firstLine="0"/>
        <w:jc w:val="left"/>
        <w:rPr>
          <w:b/>
          <w:sz w:val="18"/>
        </w:rPr>
      </w:pPr>
      <w:r>
        <w:rPr>
          <w:b/>
          <w:w w:val="110"/>
          <w:sz w:val="18"/>
        </w:rPr>
        <w:t>&amp;</w:t>
      </w:r>
      <w:r>
        <w:rPr>
          <w:b/>
          <w:spacing w:val="2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AWARDS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9" w:lineRule="auto" w:before="112" w:after="0"/>
        <w:ind w:left="658" w:right="61" w:hanging="235"/>
        <w:jc w:val="both"/>
        <w:rPr>
          <w:sz w:val="20"/>
        </w:rPr>
      </w:pPr>
      <w:r>
        <w:rPr/>
        <w:br w:type="column"/>
      </w:r>
      <w:r>
        <w:rPr>
          <w:sz w:val="20"/>
        </w:rPr>
        <w:t>National Science Foundation SES 2417905/2417906, $216,279 (2024-2026) for </w:t>
      </w:r>
      <w:r>
        <w:rPr>
          <w:sz w:val="20"/>
        </w:rPr>
        <w:t>“</w:t>
      </w:r>
      <w:r>
        <w:rPr>
          <w:rFonts w:ascii="Times New Roman" w:hAnsi="Times New Roman"/>
          <w:i/>
          <w:sz w:val="20"/>
        </w:rPr>
        <w:t>From Displacement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to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Resilience:</w:t>
      </w:r>
      <w:r>
        <w:rPr>
          <w:rFonts w:ascii="Times New Roman" w:hAnsi="Times New Roman"/>
          <w:i/>
          <w:spacing w:val="80"/>
          <w:sz w:val="20"/>
        </w:rPr>
        <w:t> </w:t>
      </w:r>
      <w:r>
        <w:rPr>
          <w:rFonts w:ascii="Times New Roman" w:hAnsi="Times New Roman"/>
          <w:i/>
          <w:sz w:val="20"/>
        </w:rPr>
        <w:t>Aid,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Recovery,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Social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Cohesion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Post-War </w:t>
      </w:r>
      <w:r>
        <w:rPr>
          <w:rFonts w:ascii="Times New Roman" w:hAnsi="Times New Roman"/>
          <w:i/>
          <w:spacing w:val="-2"/>
          <w:sz w:val="20"/>
        </w:rPr>
        <w:t>Iraq</w:t>
      </w:r>
      <w:r>
        <w:rPr>
          <w:spacing w:val="-2"/>
          <w:sz w:val="20"/>
        </w:rPr>
        <w:t>”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9" w:lineRule="auto" w:before="0" w:after="0"/>
        <w:ind w:left="658" w:right="62" w:hanging="235"/>
        <w:jc w:val="both"/>
        <w:rPr>
          <w:sz w:val="20"/>
        </w:rPr>
      </w:pPr>
      <w:r>
        <w:rPr>
          <w:sz w:val="20"/>
        </w:rPr>
        <w:t>JPAL/IPA Displaced Livelihoods Initiative, $227,885 for “</w:t>
      </w:r>
      <w:r>
        <w:rPr>
          <w:rFonts w:ascii="Times New Roman" w:hAnsi="Times New Roman"/>
          <w:i/>
          <w:sz w:val="20"/>
        </w:rPr>
        <w:t>From Displacement to Resilience: Aid, Economic Recovery, and Social Cohesion in Post-War Iraq</w:t>
      </w:r>
      <w:r>
        <w:rPr>
          <w:sz w:val="20"/>
        </w:rPr>
        <w:t>” (co-PI with Andrea Caflisch, Daniel Masterson, and Julia Smith-Omomo.)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9" w:lineRule="auto" w:before="4" w:after="0"/>
        <w:ind w:left="658" w:right="62" w:hanging="235"/>
        <w:jc w:val="both"/>
        <w:rPr>
          <w:sz w:val="20"/>
        </w:rPr>
      </w:pPr>
      <w:r>
        <w:rPr>
          <w:sz w:val="20"/>
        </w:rPr>
        <w:t>Emory</w:t>
      </w:r>
      <w:r>
        <w:rPr>
          <w:spacing w:val="-12"/>
          <w:sz w:val="20"/>
        </w:rPr>
        <w:t> </w:t>
      </w:r>
      <w:r>
        <w:rPr>
          <w:sz w:val="20"/>
        </w:rPr>
        <w:t>University</w:t>
      </w:r>
      <w:r>
        <w:rPr>
          <w:spacing w:val="-12"/>
          <w:sz w:val="20"/>
        </w:rPr>
        <w:t> </w:t>
      </w:r>
      <w:r>
        <w:rPr>
          <w:sz w:val="20"/>
        </w:rPr>
        <w:t>Research</w:t>
      </w:r>
      <w:r>
        <w:rPr>
          <w:spacing w:val="-12"/>
          <w:sz w:val="20"/>
        </w:rPr>
        <w:t> </w:t>
      </w:r>
      <w:r>
        <w:rPr>
          <w:sz w:val="20"/>
        </w:rPr>
        <w:t>Committee</w:t>
      </w:r>
      <w:r>
        <w:rPr>
          <w:spacing w:val="-12"/>
          <w:sz w:val="20"/>
        </w:rPr>
        <w:t> </w:t>
      </w:r>
      <w:r>
        <w:rPr>
          <w:sz w:val="20"/>
        </w:rPr>
        <w:t>(URC)</w:t>
      </w:r>
      <w:r>
        <w:rPr>
          <w:spacing w:val="-12"/>
          <w:sz w:val="20"/>
        </w:rPr>
        <w:t> </w:t>
      </w:r>
      <w:r>
        <w:rPr>
          <w:sz w:val="20"/>
        </w:rPr>
        <w:t>Halle</w:t>
      </w:r>
      <w:r>
        <w:rPr>
          <w:spacing w:val="-12"/>
          <w:sz w:val="20"/>
        </w:rPr>
        <w:t> </w:t>
      </w:r>
      <w:r>
        <w:rPr>
          <w:sz w:val="20"/>
        </w:rPr>
        <w:t>Institute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Global</w:t>
      </w:r>
      <w:r>
        <w:rPr>
          <w:spacing w:val="-12"/>
          <w:sz w:val="20"/>
        </w:rPr>
        <w:t> </w:t>
      </w:r>
      <w:r>
        <w:rPr>
          <w:sz w:val="20"/>
        </w:rPr>
        <w:t>Research</w:t>
      </w:r>
      <w:r>
        <w:rPr>
          <w:spacing w:val="-12"/>
          <w:sz w:val="20"/>
        </w:rPr>
        <w:t> </w:t>
      </w:r>
      <w:r>
        <w:rPr>
          <w:sz w:val="20"/>
        </w:rPr>
        <w:t>Award, 2024-2025: $30,000, for “</w:t>
      </w:r>
      <w:r>
        <w:rPr>
          <w:rFonts w:ascii="Times New Roman" w:hAnsi="Times New Roman"/>
          <w:i/>
          <w:sz w:val="20"/>
        </w:rPr>
        <w:t>From Displacement to Resilience: Aid, Economic Recovery, and Social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Cohesion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Post-War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Iraq</w:t>
      </w:r>
      <w:r>
        <w:rPr>
          <w:sz w:val="20"/>
        </w:rPr>
        <w:t>”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52" w:lineRule="auto" w:before="1" w:after="0"/>
        <w:ind w:left="658" w:right="62" w:hanging="235"/>
        <w:jc w:val="both"/>
        <w:rPr>
          <w:sz w:val="20"/>
        </w:rPr>
      </w:pPr>
      <w:r>
        <w:rPr>
          <w:sz w:val="20"/>
        </w:rPr>
        <w:t>International Growth Centre 2024-25:</w:t>
      </w:r>
      <w:r>
        <w:rPr>
          <w:spacing w:val="27"/>
          <w:sz w:val="20"/>
        </w:rPr>
        <w:t> </w:t>
      </w:r>
      <w:r>
        <w:rPr>
          <w:sz w:val="20"/>
        </w:rPr>
        <w:t>GBP15,151 for “The impact of phasing out of the cash assistance on refugees’ well-being.”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9" w:lineRule="auto" w:before="0" w:after="0"/>
        <w:ind w:left="658" w:right="62" w:hanging="235"/>
        <w:jc w:val="both"/>
        <w:rPr>
          <w:sz w:val="20"/>
        </w:rPr>
      </w:pPr>
      <w:r>
        <w:rPr>
          <w:sz w:val="20"/>
        </w:rPr>
        <w:t>United</w:t>
      </w:r>
      <w:r>
        <w:rPr>
          <w:spacing w:val="-3"/>
          <w:sz w:val="20"/>
        </w:rPr>
        <w:t> </w:t>
      </w:r>
      <w:r>
        <w:rPr>
          <w:sz w:val="20"/>
        </w:rPr>
        <w:t>Nations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Commissioner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Refugees,</w:t>
      </w:r>
      <w:r>
        <w:rPr>
          <w:spacing w:val="-1"/>
          <w:sz w:val="20"/>
        </w:rPr>
        <w:t> </w:t>
      </w:r>
      <w:r>
        <w:rPr>
          <w:sz w:val="20"/>
        </w:rPr>
        <w:t>2018-2023:</w:t>
      </w:r>
      <w:r>
        <w:rPr>
          <w:spacing w:val="18"/>
          <w:sz w:val="20"/>
        </w:rPr>
        <w:t> </w:t>
      </w:r>
      <w:r>
        <w:rPr>
          <w:sz w:val="20"/>
        </w:rPr>
        <w:t>$693,655,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“</w:t>
      </w:r>
      <w:r>
        <w:rPr>
          <w:rFonts w:ascii="Times New Roman" w:hAnsi="Times New Roman"/>
          <w:i/>
          <w:sz w:val="20"/>
        </w:rPr>
        <w:t>Design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and Evaluation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Targeted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Humanitarian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Cash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Transfers</w:t>
      </w:r>
      <w:r>
        <w:rPr>
          <w:sz w:val="20"/>
        </w:rPr>
        <w:t>”</w:t>
      </w:r>
      <w:r>
        <w:rPr>
          <w:spacing w:val="40"/>
          <w:sz w:val="20"/>
        </w:rPr>
        <w:t> </w:t>
      </w:r>
      <w:r>
        <w:rPr>
          <w:sz w:val="20"/>
        </w:rPr>
        <w:t>(Co-PI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Onur</w:t>
      </w:r>
      <w:r>
        <w:rPr>
          <w:spacing w:val="40"/>
          <w:sz w:val="20"/>
        </w:rPr>
        <w:t> </w:t>
      </w:r>
      <w:r>
        <w:rPr>
          <w:sz w:val="20"/>
        </w:rPr>
        <w:t>Altındağ.)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9" w:lineRule="auto" w:before="0" w:after="0"/>
        <w:ind w:left="658" w:right="62" w:hanging="235"/>
        <w:jc w:val="both"/>
        <w:rPr>
          <w:sz w:val="20"/>
        </w:rPr>
      </w:pPr>
      <w:r>
        <w:rPr>
          <w:spacing w:val="-2"/>
          <w:w w:val="105"/>
          <w:sz w:val="20"/>
        </w:rPr>
        <w:t>Russell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Sage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Foundation,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2021-2022: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$34,222,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“</w:t>
      </w:r>
      <w:r>
        <w:rPr>
          <w:rFonts w:ascii="Times New Roman" w:hAnsi="Times New Roman"/>
          <w:i/>
          <w:spacing w:val="-2"/>
          <w:w w:val="105"/>
          <w:sz w:val="20"/>
        </w:rPr>
        <w:t>Leadership</w:t>
      </w:r>
      <w:r>
        <w:rPr>
          <w:rFonts w:ascii="Times New Roman" w:hAnsi="Times New Roman"/>
          <w:i/>
          <w:spacing w:val="-5"/>
          <w:w w:val="105"/>
          <w:sz w:val="20"/>
        </w:rPr>
        <w:t> </w:t>
      </w:r>
      <w:r>
        <w:rPr>
          <w:rFonts w:ascii="Times New Roman" w:hAnsi="Times New Roman"/>
          <w:i/>
          <w:spacing w:val="-2"/>
          <w:w w:val="105"/>
          <w:sz w:val="20"/>
        </w:rPr>
        <w:t>Structure,</w:t>
      </w:r>
      <w:r>
        <w:rPr>
          <w:rFonts w:ascii="Times New Roman" w:hAnsi="Times New Roman"/>
          <w:i/>
          <w:spacing w:val="-3"/>
          <w:w w:val="105"/>
          <w:sz w:val="20"/>
        </w:rPr>
        <w:t> </w:t>
      </w:r>
      <w:r>
        <w:rPr>
          <w:rFonts w:ascii="Times New Roman" w:hAnsi="Times New Roman"/>
          <w:i/>
          <w:spacing w:val="-2"/>
          <w:w w:val="105"/>
          <w:sz w:val="20"/>
        </w:rPr>
        <w:t>Group</w:t>
      </w:r>
      <w:r>
        <w:rPr>
          <w:rFonts w:ascii="Times New Roman" w:hAnsi="Times New Roman"/>
          <w:i/>
          <w:spacing w:val="-5"/>
          <w:w w:val="105"/>
          <w:sz w:val="20"/>
        </w:rPr>
        <w:t> </w:t>
      </w:r>
      <w:r>
        <w:rPr>
          <w:rFonts w:ascii="Times New Roman" w:hAnsi="Times New Roman"/>
          <w:i/>
          <w:spacing w:val="-2"/>
          <w:w w:val="105"/>
          <w:sz w:val="20"/>
        </w:rPr>
        <w:t>Gender </w:t>
      </w:r>
      <w:r>
        <w:rPr>
          <w:rFonts w:ascii="Times New Roman" w:hAnsi="Times New Roman"/>
          <w:i/>
          <w:w w:val="105"/>
          <w:sz w:val="20"/>
        </w:rPr>
        <w:t>Composition,</w:t>
      </w:r>
      <w:r>
        <w:rPr>
          <w:rFonts w:ascii="Times New Roman" w:hAnsi="Times New Roman"/>
          <w:i/>
          <w:spacing w:val="40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and</w:t>
      </w:r>
      <w:r>
        <w:rPr>
          <w:rFonts w:ascii="Times New Roman" w:hAnsi="Times New Roman"/>
          <w:i/>
          <w:spacing w:val="40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Women’s</w:t>
      </w:r>
      <w:r>
        <w:rPr>
          <w:rFonts w:ascii="Times New Roman" w:hAnsi="Times New Roman"/>
          <w:i/>
          <w:spacing w:val="40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Influence</w:t>
      </w:r>
      <w:r>
        <w:rPr>
          <w:rFonts w:ascii="Times New Roman" w:hAnsi="Times New Roman"/>
          <w:i/>
          <w:spacing w:val="40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in</w:t>
      </w:r>
      <w:r>
        <w:rPr>
          <w:rFonts w:ascii="Times New Roman" w:hAnsi="Times New Roman"/>
          <w:i/>
          <w:spacing w:val="40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Groups:</w:t>
      </w:r>
      <w:r>
        <w:rPr>
          <w:rFonts w:ascii="Times New Roman" w:hAnsi="Times New Roman"/>
          <w:i/>
          <w:spacing w:val="40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A</w:t>
      </w:r>
      <w:r>
        <w:rPr>
          <w:rFonts w:ascii="Times New Roman" w:hAnsi="Times New Roman"/>
          <w:i/>
          <w:spacing w:val="40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Field</w:t>
      </w:r>
      <w:r>
        <w:rPr>
          <w:rFonts w:ascii="Times New Roman" w:hAnsi="Times New Roman"/>
          <w:i/>
          <w:spacing w:val="40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Experiment</w:t>
      </w:r>
      <w:r>
        <w:rPr>
          <w:w w:val="105"/>
          <w:sz w:val="20"/>
        </w:rPr>
        <w:t>”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9" w:lineRule="auto" w:before="0" w:after="0"/>
        <w:ind w:left="658" w:right="62" w:hanging="235"/>
        <w:jc w:val="both"/>
        <w:rPr>
          <w:sz w:val="20"/>
        </w:rPr>
      </w:pPr>
      <w:r>
        <w:rPr>
          <w:sz w:val="20"/>
        </w:rPr>
        <w:t>Emory</w:t>
      </w:r>
      <w:r>
        <w:rPr>
          <w:spacing w:val="-12"/>
          <w:sz w:val="20"/>
        </w:rPr>
        <w:t> </w:t>
      </w:r>
      <w:r>
        <w:rPr>
          <w:sz w:val="20"/>
        </w:rPr>
        <w:t>University</w:t>
      </w:r>
      <w:r>
        <w:rPr>
          <w:spacing w:val="-12"/>
          <w:sz w:val="20"/>
        </w:rPr>
        <w:t> </w:t>
      </w:r>
      <w:r>
        <w:rPr>
          <w:sz w:val="20"/>
        </w:rPr>
        <w:t>Research</w:t>
      </w:r>
      <w:r>
        <w:rPr>
          <w:spacing w:val="-12"/>
          <w:sz w:val="20"/>
        </w:rPr>
        <w:t> </w:t>
      </w:r>
      <w:r>
        <w:rPr>
          <w:sz w:val="20"/>
        </w:rPr>
        <w:t>Committee</w:t>
      </w:r>
      <w:r>
        <w:rPr>
          <w:spacing w:val="-12"/>
          <w:sz w:val="20"/>
        </w:rPr>
        <w:t> </w:t>
      </w:r>
      <w:r>
        <w:rPr>
          <w:sz w:val="20"/>
        </w:rPr>
        <w:t>(URC)</w:t>
      </w:r>
      <w:r>
        <w:rPr>
          <w:spacing w:val="-12"/>
          <w:sz w:val="20"/>
        </w:rPr>
        <w:t> </w:t>
      </w:r>
      <w:r>
        <w:rPr>
          <w:sz w:val="20"/>
        </w:rPr>
        <w:t>Halle</w:t>
      </w:r>
      <w:r>
        <w:rPr>
          <w:spacing w:val="-12"/>
          <w:sz w:val="20"/>
        </w:rPr>
        <w:t> </w:t>
      </w:r>
      <w:r>
        <w:rPr>
          <w:sz w:val="20"/>
        </w:rPr>
        <w:t>Institute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Global</w:t>
      </w:r>
      <w:r>
        <w:rPr>
          <w:spacing w:val="-12"/>
          <w:sz w:val="20"/>
        </w:rPr>
        <w:t> </w:t>
      </w:r>
      <w:r>
        <w:rPr>
          <w:sz w:val="20"/>
        </w:rPr>
        <w:t>Research</w:t>
      </w:r>
      <w:r>
        <w:rPr>
          <w:spacing w:val="-12"/>
          <w:sz w:val="20"/>
        </w:rPr>
        <w:t> </w:t>
      </w:r>
      <w:r>
        <w:rPr>
          <w:sz w:val="20"/>
        </w:rPr>
        <w:t>Award, 2021-2022:</w:t>
      </w:r>
      <w:r>
        <w:rPr>
          <w:spacing w:val="40"/>
          <w:sz w:val="20"/>
        </w:rPr>
        <w:t> </w:t>
      </w:r>
      <w:r>
        <w:rPr>
          <w:sz w:val="20"/>
        </w:rPr>
        <w:t>$28,824, for “</w:t>
      </w:r>
      <w:r>
        <w:rPr>
          <w:rFonts w:ascii="Times New Roman" w:hAnsi="Times New Roman"/>
          <w:i/>
          <w:sz w:val="20"/>
        </w:rPr>
        <w:t>Ethnic Diversity, Economic Integration of Refugees, and Firm Behavior:</w:t>
      </w:r>
      <w:r>
        <w:rPr>
          <w:rFonts w:ascii="Times New Roman" w:hAnsi="Times New Roman"/>
          <w:i/>
          <w:spacing w:val="80"/>
          <w:sz w:val="20"/>
        </w:rPr>
        <w:t> </w:t>
      </w:r>
      <w:r>
        <w:rPr>
          <w:rFonts w:ascii="Times New Roman" w:hAnsi="Times New Roman"/>
          <w:i/>
          <w:sz w:val="20"/>
        </w:rPr>
        <w:t>Insights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from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field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study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Southeastern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Turkey</w:t>
      </w:r>
      <w:r>
        <w:rPr>
          <w:sz w:val="20"/>
        </w:rPr>
        <w:t>”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234"/>
        <w:jc w:val="left"/>
        <w:rPr>
          <w:sz w:val="20"/>
        </w:rPr>
      </w:pPr>
      <w:r>
        <w:rPr>
          <w:spacing w:val="-2"/>
          <w:sz w:val="20"/>
        </w:rPr>
        <w:t>Emory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PERS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Grant,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2019-2020: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$8,500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52" w:lineRule="auto" w:before="12" w:after="0"/>
        <w:ind w:left="658" w:right="62" w:hanging="235"/>
        <w:jc w:val="left"/>
        <w:rPr>
          <w:sz w:val="20"/>
        </w:rPr>
      </w:pP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World</w:t>
      </w:r>
      <w:r>
        <w:rPr>
          <w:spacing w:val="29"/>
          <w:sz w:val="20"/>
        </w:rPr>
        <w:t> </w:t>
      </w:r>
      <w:r>
        <w:rPr>
          <w:sz w:val="20"/>
        </w:rPr>
        <w:t>Bank/ComPEL,</w:t>
      </w:r>
      <w:r>
        <w:rPr>
          <w:spacing w:val="29"/>
          <w:sz w:val="20"/>
        </w:rPr>
        <w:t> </w:t>
      </w:r>
      <w:r>
        <w:rPr>
          <w:sz w:val="20"/>
        </w:rPr>
        <w:t>$25,000.</w:t>
      </w:r>
      <w:r>
        <w:rPr>
          <w:spacing w:val="80"/>
          <w:sz w:val="20"/>
        </w:rPr>
        <w:t> </w:t>
      </w:r>
      <w:r>
        <w:rPr>
          <w:sz w:val="20"/>
        </w:rPr>
        <w:t>Co-PI</w:t>
      </w:r>
      <w:r>
        <w:rPr>
          <w:spacing w:val="29"/>
          <w:sz w:val="20"/>
        </w:rPr>
        <w:t> </w:t>
      </w:r>
      <w:r>
        <w:rPr>
          <w:sz w:val="20"/>
        </w:rPr>
        <w:t>with</w:t>
      </w:r>
      <w:r>
        <w:rPr>
          <w:spacing w:val="29"/>
          <w:sz w:val="20"/>
        </w:rPr>
        <w:t> </w:t>
      </w:r>
      <w:r>
        <w:rPr>
          <w:sz w:val="20"/>
        </w:rPr>
        <w:t>Andreas</w:t>
      </w:r>
      <w:r>
        <w:rPr>
          <w:spacing w:val="29"/>
          <w:sz w:val="20"/>
        </w:rPr>
        <w:t> </w:t>
      </w:r>
      <w:r>
        <w:rPr>
          <w:sz w:val="20"/>
        </w:rPr>
        <w:t>Menzel</w:t>
      </w:r>
      <w:r>
        <w:rPr>
          <w:spacing w:val="29"/>
          <w:sz w:val="20"/>
        </w:rPr>
        <w:t> </w:t>
      </w:r>
      <w:r>
        <w:rPr>
          <w:sz w:val="20"/>
        </w:rPr>
        <w:t>(CERGE-EI).</w:t>
      </w:r>
      <w:r>
        <w:rPr>
          <w:spacing w:val="29"/>
          <w:sz w:val="20"/>
        </w:rPr>
        <w:t> </w:t>
      </w:r>
      <w:r>
        <w:rPr>
          <w:sz w:val="20"/>
        </w:rPr>
        <w:t>April </w:t>
      </w:r>
      <w:r>
        <w:rPr>
          <w:spacing w:val="-2"/>
          <w:sz w:val="20"/>
        </w:rPr>
        <w:t>2017.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52" w:lineRule="auto" w:before="1" w:after="0"/>
        <w:ind w:left="658" w:right="62" w:hanging="235"/>
        <w:jc w:val="left"/>
        <w:rPr>
          <w:sz w:val="20"/>
        </w:rPr>
      </w:pPr>
      <w:r>
        <w:rPr>
          <w:spacing w:val="-2"/>
          <w:sz w:val="20"/>
        </w:rPr>
        <w:t>National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Science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Foundation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Graduate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Fellowship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Program–2012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Honorable Mention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52" w:lineRule="auto" w:before="1" w:after="0"/>
        <w:ind w:left="658" w:right="62" w:hanging="235"/>
        <w:jc w:val="left"/>
        <w:rPr>
          <w:sz w:val="20"/>
        </w:rPr>
      </w:pPr>
      <w:r>
        <w:rPr>
          <w:spacing w:val="-2"/>
          <w:sz w:val="20"/>
        </w:rPr>
        <w:t>World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2012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Finance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Private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Sector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(FPD)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Academy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Award: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“Local </w:t>
      </w:r>
      <w:r>
        <w:rPr>
          <w:sz w:val="20"/>
        </w:rPr>
        <w:t>Industrial Structures and Female Entrepreneurship in India”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" w:after="0"/>
        <w:ind w:left="658" w:right="0" w:hanging="234"/>
        <w:jc w:val="left"/>
        <w:rPr>
          <w:sz w:val="20"/>
        </w:rPr>
      </w:pPr>
      <w:r>
        <w:rPr>
          <w:spacing w:val="-2"/>
          <w:sz w:val="20"/>
        </w:rPr>
        <w:t>Chancellor’s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Fellowship,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City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New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York,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2010-2015.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771" w:top="1340" w:bottom="960" w:left="720" w:right="1080"/>
          <w:cols w:num="2" w:equalWidth="0">
            <w:col w:w="1632" w:space="300"/>
            <w:col w:w="8508"/>
          </w:cols>
        </w:sectPr>
      </w:pPr>
    </w:p>
    <w:p>
      <w:pPr>
        <w:pStyle w:val="BodyText"/>
        <w:spacing w:before="88"/>
        <w:ind w:left="0"/>
      </w:pPr>
    </w:p>
    <w:p>
      <w:pPr>
        <w:pStyle w:val="BodyText"/>
        <w:spacing w:after="0"/>
        <w:sectPr>
          <w:type w:val="continuous"/>
          <w:pgSz w:w="12240" w:h="15840"/>
          <w:pgMar w:header="0" w:footer="771" w:top="620" w:bottom="960" w:left="720" w:right="1080"/>
        </w:sectPr>
      </w:pPr>
    </w:p>
    <w:p>
      <w:pPr>
        <w:spacing w:line="280" w:lineRule="auto" w:before="161"/>
        <w:ind w:left="424" w:right="0" w:firstLine="0"/>
        <w:jc w:val="left"/>
        <w:rPr>
          <w:b/>
          <w:sz w:val="18"/>
        </w:rPr>
      </w:pPr>
      <w:bookmarkStart w:name="Other Work Experience" w:id="16"/>
      <w:bookmarkEnd w:id="16"/>
      <w:r>
        <w:rPr/>
      </w:r>
      <w:r>
        <w:rPr>
          <w:b/>
          <w:spacing w:val="-2"/>
          <w:w w:val="110"/>
          <w:sz w:val="18"/>
        </w:rPr>
        <w:t>OTHER</w:t>
      </w:r>
      <w:r>
        <w:rPr>
          <w:b/>
          <w:spacing w:val="-9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WORK EXPERIENCE</w:t>
      </w:r>
    </w:p>
    <w:p>
      <w:pPr>
        <w:spacing w:before="143"/>
        <w:ind w:left="199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The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World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Bank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sz w:val="20"/>
        </w:rPr>
        <w:t>Washington,</w:t>
      </w:r>
      <w:r>
        <w:rPr>
          <w:spacing w:val="1"/>
          <w:sz w:val="20"/>
        </w:rPr>
        <w:t> </w:t>
      </w:r>
      <w:r>
        <w:rPr>
          <w:sz w:val="20"/>
        </w:rPr>
        <w:t>DC,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USA</w:t>
      </w:r>
    </w:p>
    <w:p>
      <w:pPr>
        <w:pStyle w:val="BodyText"/>
        <w:tabs>
          <w:tab w:pos="6510" w:val="left" w:leader="none"/>
        </w:tabs>
        <w:spacing w:before="11"/>
        <w:ind w:left="199"/>
      </w:pPr>
      <w:r>
        <w:rPr>
          <w:spacing w:val="-2"/>
        </w:rPr>
        <w:t>Lead</w:t>
      </w:r>
      <w:r>
        <w:rPr>
          <w:spacing w:val="12"/>
        </w:rPr>
        <w:t> </w:t>
      </w:r>
      <w:r>
        <w:rPr>
          <w:spacing w:val="-2"/>
        </w:rPr>
        <w:t>Specialist/Principal</w:t>
      </w:r>
      <w:r>
        <w:rPr>
          <w:spacing w:val="12"/>
        </w:rPr>
        <w:t> </w:t>
      </w:r>
      <w:r>
        <w:rPr>
          <w:spacing w:val="-2"/>
        </w:rPr>
        <w:t>Investigator</w:t>
      </w:r>
      <w:r>
        <w:rPr>
          <w:spacing w:val="12"/>
        </w:rPr>
        <w:t> </w:t>
      </w:r>
      <w:r>
        <w:rPr>
          <w:spacing w:val="-2"/>
        </w:rPr>
        <w:t>(occasional)</w:t>
      </w:r>
      <w:r>
        <w:rPr/>
        <w:tab/>
        <w:t>May</w:t>
      </w:r>
      <w:r>
        <w:rPr>
          <w:spacing w:val="-5"/>
        </w:rPr>
        <w:t> </w:t>
      </w:r>
      <w:r>
        <w:rPr/>
        <w:t>2016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Jun</w:t>
      </w:r>
      <w:r>
        <w:rPr>
          <w:spacing w:val="-4"/>
        </w:rPr>
        <w:t> 2018</w:t>
      </w:r>
    </w:p>
    <w:p>
      <w:pPr>
        <w:pStyle w:val="BodyText"/>
        <w:tabs>
          <w:tab w:pos="6521" w:val="left" w:leader="none"/>
        </w:tabs>
        <w:spacing w:before="72"/>
        <w:ind w:left="199"/>
      </w:pPr>
      <w:r>
        <w:rPr/>
        <w:t>Consultant</w:t>
      </w:r>
      <w:r>
        <w:rPr>
          <w:spacing w:val="1"/>
        </w:rPr>
        <w:t> </w:t>
      </w:r>
      <w:r>
        <w:rPr>
          <w:spacing w:val="-2"/>
        </w:rPr>
        <w:t>(occasional)</w:t>
      </w:r>
      <w:r>
        <w:rPr/>
        <w:tab/>
      </w:r>
      <w:r>
        <w:rPr>
          <w:spacing w:val="-2"/>
        </w:rPr>
        <w:t>Jan</w:t>
      </w:r>
      <w:r>
        <w:rPr>
          <w:spacing w:val="-1"/>
        </w:rPr>
        <w:t> </w:t>
      </w:r>
      <w:r>
        <w:rPr>
          <w:spacing w:val="-2"/>
        </w:rPr>
        <w:t>2010</w:t>
      </w:r>
      <w:r>
        <w:rPr/>
        <w:t> </w:t>
      </w:r>
      <w:r>
        <w:rPr>
          <w:spacing w:val="-2"/>
        </w:rPr>
        <w:t>–</w:t>
      </w:r>
      <w:r>
        <w:rPr/>
        <w:t> </w:t>
      </w:r>
      <w:r>
        <w:rPr>
          <w:spacing w:val="-2"/>
        </w:rPr>
        <w:t>May</w:t>
      </w:r>
      <w:r>
        <w:rPr/>
        <w:t> </w:t>
      </w:r>
      <w:r>
        <w:rPr>
          <w:spacing w:val="-4"/>
        </w:rPr>
        <w:t>2016</w:t>
      </w:r>
    </w:p>
    <w:p>
      <w:pPr>
        <w:spacing w:before="72"/>
        <w:ind w:left="199" w:right="0" w:firstLine="0"/>
        <w:jc w:val="left"/>
        <w:rPr>
          <w:sz w:val="20"/>
        </w:rPr>
      </w:pPr>
      <w:r>
        <w:rPr>
          <w:b/>
          <w:spacing w:val="-2"/>
          <w:sz w:val="20"/>
        </w:rPr>
        <w:t>Compass-Lexecon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Washington,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DC, </w:t>
      </w:r>
      <w:r>
        <w:rPr>
          <w:spacing w:val="-5"/>
          <w:sz w:val="20"/>
        </w:rPr>
        <w:t>USA</w:t>
      </w:r>
    </w:p>
    <w:p>
      <w:pPr>
        <w:pStyle w:val="BodyText"/>
        <w:tabs>
          <w:tab w:pos="6579" w:val="left" w:leader="none"/>
        </w:tabs>
        <w:ind w:left="199"/>
      </w:pPr>
      <w:r>
        <w:rPr>
          <w:spacing w:val="-2"/>
        </w:rPr>
        <w:t>Analyst</w:t>
      </w:r>
      <w:r>
        <w:rPr/>
        <w:tab/>
      </w:r>
      <w:r>
        <w:rPr>
          <w:spacing w:val="-2"/>
        </w:rPr>
        <w:t>Jun</w:t>
      </w:r>
      <w:r>
        <w:rPr>
          <w:spacing w:val="-5"/>
        </w:rPr>
        <w:t> </w:t>
      </w:r>
      <w:r>
        <w:rPr>
          <w:spacing w:val="-2"/>
        </w:rPr>
        <w:t>2007</w:t>
      </w:r>
      <w:r>
        <w:rPr>
          <w:spacing w:val="-5"/>
        </w:rPr>
        <w:t> </w:t>
      </w:r>
      <w:r>
        <w:rPr>
          <w:spacing w:val="-2"/>
        </w:rPr>
        <w:t>–</w:t>
      </w:r>
      <w:r>
        <w:rPr>
          <w:spacing w:val="-4"/>
        </w:rPr>
        <w:t> </w:t>
      </w: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4"/>
        </w:rPr>
        <w:t>2010</w:t>
      </w:r>
    </w:p>
    <w:p>
      <w:pPr>
        <w:pStyle w:val="BodyText"/>
        <w:spacing w:after="0"/>
        <w:sectPr>
          <w:type w:val="continuous"/>
          <w:pgSz w:w="12240" w:h="15840"/>
          <w:pgMar w:header="0" w:footer="771" w:top="620" w:bottom="960" w:left="720" w:right="1080"/>
          <w:cols w:num="2" w:equalWidth="0">
            <w:col w:w="1958" w:space="40"/>
            <w:col w:w="8442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BodyText"/>
        <w:tabs>
          <w:tab w:pos="2196" w:val="left" w:leader="none"/>
        </w:tabs>
        <w:spacing w:before="0"/>
        <w:ind w:left="424"/>
      </w:pPr>
      <w:bookmarkStart w:name="Languages" w:id="17"/>
      <w:bookmarkEnd w:id="17"/>
      <w:r>
        <w:rPr/>
      </w:r>
      <w:r>
        <w:rPr>
          <w:b/>
          <w:spacing w:val="-2"/>
          <w:sz w:val="18"/>
        </w:rPr>
        <w:t>LANGUAGES</w:t>
      </w:r>
      <w:r>
        <w:rPr>
          <w:b/>
          <w:sz w:val="18"/>
        </w:rPr>
        <w:tab/>
      </w:r>
      <w:r>
        <w:rPr>
          <w:spacing w:val="-2"/>
        </w:rPr>
        <w:t>English:</w:t>
      </w:r>
      <w:r>
        <w:rPr>
          <w:spacing w:val="17"/>
        </w:rPr>
        <w:t> </w:t>
      </w:r>
      <w:r>
        <w:rPr>
          <w:spacing w:val="-2"/>
        </w:rPr>
        <w:t>native;</w:t>
      </w:r>
      <w:r>
        <w:rPr>
          <w:spacing w:val="1"/>
        </w:rPr>
        <w:t> </w:t>
      </w:r>
      <w:r>
        <w:rPr>
          <w:spacing w:val="-2"/>
        </w:rPr>
        <w:t>Spanish:</w:t>
      </w:r>
      <w:r>
        <w:rPr>
          <w:spacing w:val="17"/>
        </w:rPr>
        <w:t> </w:t>
      </w:r>
      <w:r>
        <w:rPr>
          <w:spacing w:val="-2"/>
        </w:rPr>
        <w:t>conversational</w:t>
      </w:r>
      <w:r>
        <w:rPr>
          <w:spacing w:val="1"/>
        </w:rPr>
        <w:t> </w:t>
      </w:r>
      <w:r>
        <w:rPr>
          <w:spacing w:val="-2"/>
        </w:rPr>
        <w:t>(speaking,</w:t>
      </w:r>
      <w:r>
        <w:rPr>
          <w:spacing w:val="1"/>
        </w:rPr>
        <w:t> </w:t>
      </w:r>
      <w:r>
        <w:rPr>
          <w:spacing w:val="-2"/>
        </w:rPr>
        <w:t>reading,</w:t>
      </w:r>
      <w:r>
        <w:rPr>
          <w:spacing w:val="2"/>
        </w:rPr>
        <w:t> </w:t>
      </w:r>
      <w:r>
        <w:rPr>
          <w:spacing w:val="-2"/>
        </w:rPr>
        <w:t>writing).</w:t>
      </w:r>
    </w:p>
    <w:sectPr>
      <w:type w:val="continuous"/>
      <w:pgSz w:w="12240" w:h="15840"/>
      <w:pgMar w:header="0" w:footer="771" w:top="620" w:bottom="96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3609975</wp:posOffset>
              </wp:positionH>
              <wp:positionV relativeFrom="page">
                <wp:posOffset>9428907</wp:posOffset>
              </wp:positionV>
              <wp:extent cx="552450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524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7"/>
                            <w:ind w:left="20" w:right="0" w:firstLine="0"/>
                            <w:jc w:val="left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1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mbria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1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18"/>
                              <w:w w:val="105"/>
                              <w:sz w:val="16"/>
                            </w:rPr>
                            <w:t> </w:t>
                          </w:r>
                          <w:hyperlink w:history="true" w:anchor="_bookmark0"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fldChar w:fldCharType="begin"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instrText> NUMPAGES </w:instrText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fldChar w:fldCharType="separate"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4.25pt;margin-top:742.433655pt;width:43.5pt;height:13.3pt;mso-position-horizontal-relative:page;mso-position-vertical-relative:page;z-index:-15861248" type="#_x0000_t202" id="docshape1" filled="false" stroked="false">
              <v:textbox inset="0,0,0,0">
                <w:txbxContent>
                  <w:p>
                    <w:pPr>
                      <w:spacing w:before="47"/>
                      <w:ind w:left="20" w:right="0" w:firstLine="0"/>
                      <w:jc w:val="left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w w:val="105"/>
                        <w:sz w:val="16"/>
                      </w:rPr>
                      <w:t>Page</w:t>
                    </w:r>
                    <w:r>
                      <w:rPr>
                        <w:rFonts w:ascii="Cambria"/>
                        <w:spacing w:val="1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Cambria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rFonts w:ascii="Cambria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Cambria"/>
                        <w:w w:val="105"/>
                        <w:sz w:val="16"/>
                      </w:rPr>
                      <w:t>1</w:t>
                    </w:r>
                    <w:r>
                      <w:rPr>
                        <w:rFonts w:ascii="Cambria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rFonts w:ascii="Cambria"/>
                        <w:spacing w:val="1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mbria"/>
                        <w:spacing w:val="18"/>
                        <w:w w:val="105"/>
                        <w:sz w:val="16"/>
                      </w:rPr>
                      <w:t> </w:t>
                    </w:r>
                    <w:hyperlink w:history="true" w:anchor="_bookmark0"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fldChar w:fldCharType="begin"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instrText> NUMPAGES </w:instrText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fldChar w:fldCharType="separate"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5</w:t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58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3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8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"/>
      <w:ind w:left="2196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0"/>
      <w:outlineLvl w:val="1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347"/>
      <w:outlineLvl w:val="2"/>
    </w:pPr>
    <w:rPr>
      <w:rFonts w:ascii="Georgia" w:hAnsi="Georgia" w:eastAsia="Georgia" w:cs="Georgia"/>
      <w:b/>
      <w:bCs/>
      <w:i/>
      <w:i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196"/>
      <w:outlineLvl w:val="3"/>
    </w:pPr>
    <w:rPr>
      <w:rFonts w:ascii="Georgia" w:hAnsi="Georgia" w:eastAsia="Georgia" w:cs="Georgia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1" w:line="315" w:lineRule="exact"/>
      <w:ind w:left="287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58" w:right="62" w:hanging="235"/>
      <w:jc w:val="both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oconnell@emory.edu" TargetMode="External"/><Relationship Id="rId7" Type="http://schemas.openxmlformats.org/officeDocument/2006/relationships/hyperlink" Target="http://www.stephenoconnell.org/" TargetMode="External"/><Relationship Id="rId8" Type="http://schemas.openxmlformats.org/officeDocument/2006/relationships/hyperlink" Target="http://economics.emory.edu/home/index.html" TargetMode="External"/><Relationship Id="rId9" Type="http://schemas.openxmlformats.org/officeDocument/2006/relationships/hyperlink" Target="https://seii.mit.edu/" TargetMode="External"/><Relationship Id="rId10" Type="http://schemas.openxmlformats.org/officeDocument/2006/relationships/hyperlink" Target="http://www.gc.cuny.edu/economics" TargetMode="External"/><Relationship Id="rId11" Type="http://schemas.openxmlformats.org/officeDocument/2006/relationships/hyperlink" Target="http://www.javeriana.edu.co/" TargetMode="External"/><Relationship Id="rId12" Type="http://schemas.openxmlformats.org/officeDocument/2006/relationships/hyperlink" Target="https://www.stephenoconnell.org/files/BMOR_CareerPathGenderGap.pdf" TargetMode="External"/><Relationship Id="rId13" Type="http://schemas.openxmlformats.org/officeDocument/2006/relationships/hyperlink" Target="https://www.stephenoconnell.org/files/AOC_EfficiencyVsEffectiveness.pdf" TargetMode="External"/><Relationship Id="rId14" Type="http://schemas.openxmlformats.org/officeDocument/2006/relationships/hyperlink" Target="https://www.stephenoconnell.org/files/OM_MakingJobTrainingWork.pdf" TargetMode="External"/><Relationship Id="rId15" Type="http://schemas.openxmlformats.org/officeDocument/2006/relationships/hyperlink" Target="https://www.stephenoconnell.org/files/AOC_RefugeeAidEfx_2021.pdf" TargetMode="External"/><Relationship Id="rId16" Type="http://schemas.openxmlformats.org/officeDocument/2006/relationships/hyperlink" Target="https://www.stephenoconnell.org/files/AOC_RefugeeAidEfx.pdf" TargetMode="External"/><Relationship Id="rId17" Type="http://schemas.openxmlformats.org/officeDocument/2006/relationships/hyperlink" Target="https://www.stephenoconnell.org/files/McOC_LegislativeCareers.pdf" TargetMode="External"/><Relationship Id="rId18" Type="http://schemas.openxmlformats.org/officeDocument/2006/relationships/hyperlink" Target="https://www.stephenoconnell.org/files/BMO_IndiaElectionsCareers.pdf" TargetMode="External"/><Relationship Id="rId19" Type="http://schemas.openxmlformats.org/officeDocument/2006/relationships/hyperlink" Target="https://www.stephenoconnell.org/files/AOSBCJK_TargetingRefugees.pdf" TargetMode="External"/><Relationship Id="rId20" Type="http://schemas.openxmlformats.org/officeDocument/2006/relationships/hyperlink" Target="https://www.mitpressjournals.org/doi/pdf/10.1162/rest_a_00802" TargetMode="External"/><Relationship Id="rId21" Type="http://schemas.openxmlformats.org/officeDocument/2006/relationships/hyperlink" Target="https://doi.org/10.1016/j.jdeveco.2018.08.004" TargetMode="External"/><Relationship Id="rId22" Type="http://schemas.openxmlformats.org/officeDocument/2006/relationships/hyperlink" Target="http://www.stephenoconnell.org/files/ACWO2016_AER_Shortages.pdf" TargetMode="External"/><Relationship Id="rId23" Type="http://schemas.openxmlformats.org/officeDocument/2006/relationships/hyperlink" Target="http://elibrary.worldbank.org/doi/abs/10.1596/1813-9450-6060" TargetMode="External"/><Relationship Id="rId24" Type="http://schemas.openxmlformats.org/officeDocument/2006/relationships/hyperlink" Target="http://www.stephenoconnell.org/files/GKO_ReservationsEntry.pdf" TargetMode="External"/><Relationship Id="rId25" Type="http://schemas.openxmlformats.org/officeDocument/2006/relationships/hyperlink" Target="http://www.stephenoconnell.org/files/Ghani_Kerr_OConnell_JEG13.pdf" TargetMode="External"/><Relationship Id="rId26" Type="http://schemas.openxmlformats.org/officeDocument/2006/relationships/hyperlink" Target="http://www.stephenoconnell.org/files/Ghani_Kerr_OConnell_RS_2013.pdf" TargetMode="External"/><Relationship Id="rId27" Type="http://schemas.openxmlformats.org/officeDocument/2006/relationships/hyperlink" Target="http://www.stephenoconnell.org/files/DPRTjpam_final.pdf" TargetMode="External"/><Relationship Id="rId28" Type="http://schemas.openxmlformats.org/officeDocument/2006/relationships/hyperlink" Target="http://www.djaeger.org/research/pubs/EER_forthcoming.pdf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D. O'Connell</dc:creator>
  <dc:subject>http://www.stephenoconnell.org</dc:subject>
  <dc:title>Stephen D. O'Connell</dc:title>
  <dcterms:created xsi:type="dcterms:W3CDTF">2025-12-06T05:59:34Z</dcterms:created>
  <dcterms:modified xsi:type="dcterms:W3CDTF">2025-12-06T05:59:34Z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XeLaTeX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2025-02-06T00:00:00Z</vt:filetime>
  </property>
</Properties>
</file>