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030000"/>
        </w:rPr>
        <w:t>Kaiji</w:t>
      </w:r>
      <w:r>
        <w:rPr>
          <w:color w:val="030000"/>
          <w:spacing w:val="-11"/>
        </w:rPr>
        <w:t> </w:t>
      </w:r>
      <w:r>
        <w:rPr>
          <w:color w:val="030000"/>
          <w:spacing w:val="-4"/>
        </w:rPr>
        <w:t>Chen</w:t>
      </w:r>
    </w:p>
    <w:p>
      <w:pPr>
        <w:pStyle w:val="BodyText"/>
        <w:spacing w:before="277"/>
        <w:jc w:val="center"/>
      </w:pPr>
      <w:r>
        <w:rPr>
          <w:color w:val="030000"/>
        </w:rPr>
        <w:t>February </w:t>
      </w:r>
      <w:r>
        <w:rPr>
          <w:color w:val="030000"/>
          <w:spacing w:val="-4"/>
        </w:rPr>
        <w:t>2025</w:t>
      </w:r>
    </w:p>
    <w:p>
      <w:pPr>
        <w:pStyle w:val="BodyText"/>
        <w:spacing w:before="92"/>
      </w:pPr>
    </w:p>
    <w:p>
      <w:pPr>
        <w:pStyle w:val="Heading1"/>
        <w:rPr>
          <w:u w:val="none"/>
        </w:rPr>
      </w:pPr>
      <w:r>
        <w:rPr>
          <w:u w:val="single"/>
        </w:rPr>
        <w:t>Office</w:t>
      </w:r>
      <w:r>
        <w:rPr>
          <w:spacing w:val="-6"/>
          <w:u w:val="single"/>
        </w:rPr>
        <w:t> </w:t>
      </w:r>
      <w:r>
        <w:rPr>
          <w:u w:val="single"/>
        </w:rPr>
        <w:t>Address,</w:t>
      </w:r>
      <w:r>
        <w:rPr>
          <w:spacing w:val="-6"/>
          <w:u w:val="single"/>
        </w:rPr>
        <w:t> </w:t>
      </w:r>
      <w:r>
        <w:rPr>
          <w:u w:val="single"/>
        </w:rPr>
        <w:t>Telephone</w:t>
      </w:r>
      <w:r>
        <w:rPr>
          <w:spacing w:val="-5"/>
          <w:u w:val="single"/>
        </w:rPr>
        <w:t> </w:t>
      </w:r>
      <w:r>
        <w:rPr>
          <w:u w:val="single"/>
        </w:rPr>
        <w:t>and</w:t>
      </w:r>
      <w:r>
        <w:rPr>
          <w:spacing w:val="-5"/>
          <w:u w:val="single"/>
        </w:rPr>
        <w:t> </w:t>
      </w:r>
      <w:r>
        <w:rPr>
          <w:spacing w:val="-2"/>
          <w:u w:val="single"/>
        </w:rPr>
        <w:t>Email</w:t>
      </w:r>
    </w:p>
    <w:p>
      <w:pPr>
        <w:pStyle w:val="BodyText"/>
        <w:tabs>
          <w:tab w:pos="5147" w:val="left" w:leader="none"/>
        </w:tabs>
        <w:spacing w:before="1"/>
        <w:ind w:left="468"/>
      </w:pPr>
      <w:r>
        <w:rPr>
          <w:color w:val="0A0000"/>
        </w:rPr>
        <w:t>Department of</w:t>
      </w:r>
      <w:r>
        <w:rPr>
          <w:color w:val="0A0000"/>
          <w:spacing w:val="-1"/>
        </w:rPr>
        <w:t> </w:t>
      </w:r>
      <w:r>
        <w:rPr>
          <w:color w:val="0A0000"/>
          <w:spacing w:val="-2"/>
        </w:rPr>
        <w:t>Economics</w:t>
      </w:r>
      <w:r>
        <w:rPr>
          <w:color w:val="0A0000"/>
        </w:rPr>
        <w:tab/>
        <w:t>Phone: 404-661-</w:t>
      </w:r>
      <w:r>
        <w:rPr>
          <w:color w:val="0A0000"/>
          <w:spacing w:val="-4"/>
        </w:rPr>
        <w:t>5786</w:t>
      </w:r>
    </w:p>
    <w:p>
      <w:pPr>
        <w:pStyle w:val="BodyText"/>
        <w:tabs>
          <w:tab w:pos="5134" w:val="left" w:leader="none"/>
        </w:tabs>
        <w:spacing w:line="275" w:lineRule="exact"/>
        <w:ind w:left="468"/>
      </w:pPr>
      <w:r>
        <w:rPr>
          <w:color w:val="0F0000"/>
        </w:rPr>
        <w:t>Emory </w:t>
      </w:r>
      <w:r>
        <w:rPr>
          <w:color w:val="0F0000"/>
          <w:spacing w:val="-2"/>
        </w:rPr>
        <w:t>University</w:t>
      </w:r>
      <w:r>
        <w:rPr>
          <w:color w:val="0F0000"/>
        </w:rPr>
        <w:tab/>
      </w:r>
      <w:r>
        <w:rPr>
          <w:color w:val="2A0000"/>
        </w:rPr>
        <w:t>Fax:</w:t>
      </w:r>
      <w:r>
        <w:rPr>
          <w:color w:val="2A0000"/>
          <w:spacing w:val="-2"/>
        </w:rPr>
        <w:t> </w:t>
      </w:r>
      <w:r>
        <w:rPr>
          <w:color w:val="2A0000"/>
        </w:rPr>
        <w:t>(404) 727-</w:t>
      </w:r>
      <w:r>
        <w:rPr>
          <w:color w:val="2A0000"/>
          <w:spacing w:val="-4"/>
        </w:rPr>
        <w:t>4639</w:t>
      </w:r>
    </w:p>
    <w:p>
      <w:pPr>
        <w:pStyle w:val="BodyText"/>
        <w:tabs>
          <w:tab w:pos="5155" w:val="left" w:leader="none"/>
        </w:tabs>
        <w:spacing w:line="275" w:lineRule="exact"/>
        <w:ind w:left="468"/>
      </w:pPr>
      <w:r>
        <w:rPr>
          <w:color w:val="0F0000"/>
        </w:rPr>
        <w:t>1602 Fishburne </w:t>
      </w:r>
      <w:r>
        <w:rPr>
          <w:color w:val="0F0000"/>
          <w:spacing w:val="-2"/>
        </w:rPr>
        <w:t>Drive</w:t>
      </w:r>
      <w:r>
        <w:rPr>
          <w:color w:val="0F0000"/>
        </w:rPr>
        <w:tab/>
      </w:r>
      <w:r>
        <w:rPr>
          <w:color w:val="2E0000"/>
        </w:rPr>
        <w:t>Email: </w:t>
      </w:r>
      <w:hyperlink r:id="rId5">
        <w:r>
          <w:rPr>
            <w:color w:val="2E0000"/>
            <w:spacing w:val="-2"/>
          </w:rPr>
          <w:t>kaiji.chen@emory.edu</w:t>
        </w:r>
      </w:hyperlink>
    </w:p>
    <w:p>
      <w:pPr>
        <w:pStyle w:val="BodyText"/>
        <w:tabs>
          <w:tab w:pos="5141" w:val="left" w:leader="none"/>
        </w:tabs>
        <w:ind w:left="467"/>
      </w:pPr>
      <w:r>
        <w:rPr>
          <w:color w:val="1E0000"/>
        </w:rPr>
        <w:t>Atlanta,</w:t>
      </w:r>
      <w:r>
        <w:rPr>
          <w:color w:val="1E0000"/>
          <w:spacing w:val="-1"/>
        </w:rPr>
        <w:t> </w:t>
      </w:r>
      <w:r>
        <w:rPr>
          <w:color w:val="1E0000"/>
        </w:rPr>
        <w:t>GA</w:t>
      </w:r>
      <w:r>
        <w:rPr>
          <w:color w:val="1E0000"/>
          <w:spacing w:val="-1"/>
        </w:rPr>
        <w:t> </w:t>
      </w:r>
      <w:r>
        <w:rPr>
          <w:color w:val="1E0000"/>
        </w:rPr>
        <w:t>30322-</w:t>
      </w:r>
      <w:r>
        <w:rPr>
          <w:color w:val="1E0000"/>
          <w:spacing w:val="-4"/>
        </w:rPr>
        <w:t>2240</w:t>
      </w:r>
      <w:r>
        <w:rPr>
          <w:color w:val="1E0000"/>
        </w:rPr>
        <w:tab/>
      </w:r>
      <w:r>
        <w:rPr>
          <w:color w:val="320000"/>
        </w:rPr>
        <w:t>Homepage:</w:t>
      </w:r>
      <w:r>
        <w:rPr>
          <w:color w:val="320000"/>
          <w:spacing w:val="-4"/>
        </w:rPr>
        <w:t> </w:t>
      </w:r>
      <w:r>
        <w:rPr>
          <w:color w:val="320000"/>
          <w:spacing w:val="-2"/>
        </w:rPr>
        <w:t>https://sites.google.com/site/chenkaiji/</w:t>
      </w:r>
    </w:p>
    <w:p>
      <w:pPr>
        <w:pStyle w:val="BodyText"/>
        <w:rPr>
          <w:sz w:val="20"/>
        </w:rPr>
      </w:pPr>
    </w:p>
    <w:p>
      <w:pPr>
        <w:pStyle w:val="BodyText"/>
        <w:spacing w:before="5"/>
        <w:rPr>
          <w:sz w:val="20"/>
        </w:rPr>
      </w:pPr>
      <w:r>
        <w:rPr>
          <w:sz w:val="20"/>
        </w:rPr>
        <mc:AlternateContent>
          <mc:Choice Requires="wps">
            <w:drawing>
              <wp:anchor distT="0" distB="0" distL="0" distR="0" allowOverlap="1" layoutInCell="1" locked="0" behindDoc="1" simplePos="0" relativeHeight="487587840">
                <wp:simplePos x="0" y="0"/>
                <wp:positionH relativeFrom="page">
                  <wp:posOffset>676656</wp:posOffset>
                </wp:positionH>
                <wp:positionV relativeFrom="paragraph">
                  <wp:posOffset>164608</wp:posOffset>
                </wp:positionV>
                <wp:extent cx="6364605" cy="635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364605" cy="6350"/>
                        </a:xfrm>
                        <a:custGeom>
                          <a:avLst/>
                          <a:gdLst/>
                          <a:ahLst/>
                          <a:cxnLst/>
                          <a:rect l="l" t="t" r="r" b="b"/>
                          <a:pathLst>
                            <a:path w="6364605" h="6350">
                              <a:moveTo>
                                <a:pt x="6364224" y="0"/>
                              </a:moveTo>
                              <a:lnTo>
                                <a:pt x="6214110" y="0"/>
                              </a:lnTo>
                              <a:lnTo>
                                <a:pt x="6204966" y="0"/>
                              </a:lnTo>
                              <a:lnTo>
                                <a:pt x="0" y="0"/>
                              </a:lnTo>
                              <a:lnTo>
                                <a:pt x="0" y="6083"/>
                              </a:lnTo>
                              <a:lnTo>
                                <a:pt x="6204966" y="6083"/>
                              </a:lnTo>
                              <a:lnTo>
                                <a:pt x="6214110" y="6083"/>
                              </a:lnTo>
                              <a:lnTo>
                                <a:pt x="6364224" y="6083"/>
                              </a:lnTo>
                              <a:lnTo>
                                <a:pt x="63642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53.280003pt;margin-top:12.961334pt;width:501.15pt;height:.5pt;mso-position-horizontal-relative:page;mso-position-vertical-relative:paragraph;z-index:-15728640;mso-wrap-distance-left:0;mso-wrap-distance-right:0" id="docshape1" coordorigin="1066,259" coordsize="10023,10" path="m11088,259l10852,259,10837,259,1066,259,1066,269,10837,269,10852,269,11088,269,11088,259xe" filled="true" fillcolor="#000000" stroked="false">
                <v:path arrowok="t"/>
                <v:fill type="solid"/>
                <w10:wrap type="topAndBottom"/>
              </v:shape>
            </w:pict>
          </mc:Fallback>
        </mc:AlternateContent>
      </w:r>
    </w:p>
    <w:p>
      <w:pPr>
        <w:pStyle w:val="Heading1"/>
        <w:spacing w:before="276"/>
        <w:rPr>
          <w:u w:val="none"/>
        </w:rPr>
      </w:pPr>
      <w:r>
        <w:rPr>
          <w:spacing w:val="-2"/>
          <w:u w:val="single"/>
        </w:rPr>
        <w:t>Education</w:t>
      </w:r>
    </w:p>
    <w:p>
      <w:pPr>
        <w:pStyle w:val="ListParagraph"/>
        <w:numPr>
          <w:ilvl w:val="0"/>
          <w:numId w:val="1"/>
        </w:numPr>
        <w:tabs>
          <w:tab w:pos="1080" w:val="left" w:leader="none"/>
        </w:tabs>
        <w:spacing w:line="240" w:lineRule="auto" w:before="206" w:after="0"/>
        <w:ind w:left="1080" w:right="3530" w:hanging="360"/>
        <w:jc w:val="left"/>
        <w:rPr>
          <w:sz w:val="24"/>
        </w:rPr>
      </w:pPr>
      <w:r>
        <w:rPr>
          <w:sz w:val="24"/>
        </w:rPr>
        <w:t>Ph.D.,</w:t>
      </w:r>
      <w:r>
        <w:rPr>
          <w:spacing w:val="-5"/>
          <w:sz w:val="24"/>
        </w:rPr>
        <w:t> </w:t>
      </w:r>
      <w:r>
        <w:rPr>
          <w:sz w:val="24"/>
        </w:rPr>
        <w:t>Economics,</w:t>
      </w:r>
      <w:r>
        <w:rPr>
          <w:spacing w:val="-5"/>
          <w:sz w:val="24"/>
        </w:rPr>
        <w:t> </w:t>
      </w:r>
      <w:r>
        <w:rPr>
          <w:sz w:val="24"/>
        </w:rPr>
        <w:t>University</w:t>
      </w:r>
      <w:r>
        <w:rPr>
          <w:spacing w:val="-5"/>
          <w:sz w:val="24"/>
        </w:rPr>
        <w:t> </w:t>
      </w:r>
      <w:r>
        <w:rPr>
          <w:sz w:val="24"/>
        </w:rPr>
        <w:t>of</w:t>
      </w:r>
      <w:r>
        <w:rPr>
          <w:spacing w:val="-5"/>
          <w:sz w:val="24"/>
        </w:rPr>
        <w:t> </w:t>
      </w:r>
      <w:r>
        <w:rPr>
          <w:sz w:val="24"/>
        </w:rPr>
        <w:t>Southern</w:t>
      </w:r>
      <w:r>
        <w:rPr>
          <w:spacing w:val="-6"/>
          <w:sz w:val="24"/>
        </w:rPr>
        <w:t> </w:t>
      </w:r>
      <w:r>
        <w:rPr>
          <w:sz w:val="24"/>
        </w:rPr>
        <w:t>California,</w:t>
      </w:r>
      <w:r>
        <w:rPr>
          <w:spacing w:val="-6"/>
          <w:sz w:val="24"/>
        </w:rPr>
        <w:t> </w:t>
      </w:r>
      <w:r>
        <w:rPr>
          <w:sz w:val="24"/>
        </w:rPr>
        <w:t>May</w:t>
      </w:r>
      <w:r>
        <w:rPr>
          <w:spacing w:val="-6"/>
          <w:sz w:val="24"/>
        </w:rPr>
        <w:t> </w:t>
      </w:r>
      <w:r>
        <w:rPr>
          <w:sz w:val="24"/>
        </w:rPr>
        <w:t>2005 Dissertation: Essays on Social Security</w:t>
      </w:r>
    </w:p>
    <w:p>
      <w:pPr>
        <w:pStyle w:val="ListParagraph"/>
        <w:numPr>
          <w:ilvl w:val="0"/>
          <w:numId w:val="1"/>
        </w:numPr>
        <w:tabs>
          <w:tab w:pos="1079" w:val="left" w:leader="none"/>
        </w:tabs>
        <w:spacing w:line="293" w:lineRule="exact" w:before="0" w:after="0"/>
        <w:ind w:left="1079" w:right="0" w:hanging="359"/>
        <w:jc w:val="left"/>
        <w:rPr>
          <w:sz w:val="24"/>
        </w:rPr>
      </w:pPr>
      <w:r>
        <w:rPr>
          <w:sz w:val="24"/>
        </w:rPr>
        <w:t>M.A., Economics, Fudan University, China, July </w:t>
      </w:r>
      <w:r>
        <w:rPr>
          <w:spacing w:val="-4"/>
          <w:sz w:val="24"/>
        </w:rPr>
        <w:t>2000</w:t>
      </w:r>
    </w:p>
    <w:p>
      <w:pPr>
        <w:pStyle w:val="ListParagraph"/>
        <w:numPr>
          <w:ilvl w:val="0"/>
          <w:numId w:val="1"/>
        </w:numPr>
        <w:tabs>
          <w:tab w:pos="1079" w:val="left" w:leader="none"/>
        </w:tabs>
        <w:spacing w:line="293" w:lineRule="exact" w:before="0" w:after="0"/>
        <w:ind w:left="1079" w:right="0" w:hanging="359"/>
        <w:jc w:val="left"/>
        <w:rPr>
          <w:sz w:val="24"/>
        </w:rPr>
      </w:pPr>
      <w:r>
        <w:rPr>
          <w:sz w:val="24"/>
        </w:rPr>
        <w:t>B.A.,</w:t>
      </w:r>
      <w:r>
        <w:rPr>
          <w:spacing w:val="-4"/>
          <w:sz w:val="24"/>
        </w:rPr>
        <w:t> </w:t>
      </w:r>
      <w:r>
        <w:rPr>
          <w:sz w:val="24"/>
        </w:rPr>
        <w:t>Economics,</w:t>
      </w:r>
      <w:r>
        <w:rPr>
          <w:spacing w:val="-1"/>
          <w:sz w:val="24"/>
        </w:rPr>
        <w:t> </w:t>
      </w:r>
      <w:r>
        <w:rPr>
          <w:sz w:val="24"/>
        </w:rPr>
        <w:t>Shanghai</w:t>
      </w:r>
      <w:r>
        <w:rPr>
          <w:spacing w:val="-1"/>
          <w:sz w:val="24"/>
        </w:rPr>
        <w:t> </w:t>
      </w:r>
      <w:r>
        <w:rPr>
          <w:sz w:val="24"/>
        </w:rPr>
        <w:t>Institute</w:t>
      </w:r>
      <w:r>
        <w:rPr>
          <w:spacing w:val="-1"/>
          <w:sz w:val="24"/>
        </w:rPr>
        <w:t> </w:t>
      </w:r>
      <w:r>
        <w:rPr>
          <w:sz w:val="24"/>
        </w:rPr>
        <w:t>of</w:t>
      </w:r>
      <w:r>
        <w:rPr>
          <w:spacing w:val="-2"/>
          <w:sz w:val="24"/>
        </w:rPr>
        <w:t> </w:t>
      </w:r>
      <w:r>
        <w:rPr>
          <w:sz w:val="24"/>
        </w:rPr>
        <w:t>Foreign</w:t>
      </w:r>
      <w:r>
        <w:rPr>
          <w:spacing w:val="-1"/>
          <w:sz w:val="24"/>
        </w:rPr>
        <w:t> </w:t>
      </w:r>
      <w:r>
        <w:rPr>
          <w:sz w:val="24"/>
        </w:rPr>
        <w:t>Trade,</w:t>
      </w:r>
      <w:r>
        <w:rPr>
          <w:spacing w:val="-1"/>
          <w:sz w:val="24"/>
        </w:rPr>
        <w:t> </w:t>
      </w:r>
      <w:r>
        <w:rPr>
          <w:sz w:val="24"/>
        </w:rPr>
        <w:t>China,</w:t>
      </w:r>
      <w:r>
        <w:rPr>
          <w:spacing w:val="-1"/>
          <w:sz w:val="24"/>
        </w:rPr>
        <w:t> </w:t>
      </w:r>
      <w:r>
        <w:rPr>
          <w:sz w:val="24"/>
        </w:rPr>
        <w:t>July</w:t>
      </w:r>
      <w:r>
        <w:rPr>
          <w:spacing w:val="-1"/>
          <w:sz w:val="24"/>
        </w:rPr>
        <w:t> </w:t>
      </w:r>
      <w:r>
        <w:rPr>
          <w:spacing w:val="-4"/>
          <w:sz w:val="24"/>
        </w:rPr>
        <w:t>1997</w:t>
      </w:r>
    </w:p>
    <w:p>
      <w:pPr>
        <w:pStyle w:val="BodyText"/>
        <w:spacing w:before="275"/>
      </w:pPr>
    </w:p>
    <w:p>
      <w:pPr>
        <w:pStyle w:val="Heading1"/>
        <w:rPr>
          <w:u w:val="none"/>
        </w:rPr>
      </w:pPr>
      <w:r>
        <w:rPr>
          <w:u w:val="single"/>
        </w:rPr>
        <w:t>Professional</w:t>
      </w:r>
      <w:r>
        <w:rPr>
          <w:spacing w:val="-3"/>
          <w:u w:val="single"/>
        </w:rPr>
        <w:t> </w:t>
      </w:r>
      <w:r>
        <w:rPr>
          <w:spacing w:val="-2"/>
          <w:u w:val="single"/>
        </w:rPr>
        <w:t>Appointments:</w:t>
      </w:r>
    </w:p>
    <w:p>
      <w:pPr>
        <w:pStyle w:val="Heading2"/>
        <w:spacing w:before="1"/>
      </w:pPr>
      <w:r>
        <w:rPr/>
        <w:t>Current</w:t>
      </w:r>
      <w:r>
        <w:rPr>
          <w:spacing w:val="-11"/>
        </w:rPr>
        <w:t> </w:t>
      </w:r>
      <w:r>
        <w:rPr>
          <w:spacing w:val="-2"/>
        </w:rPr>
        <w:t>Positions</w:t>
      </w:r>
    </w:p>
    <w:p>
      <w:pPr>
        <w:pStyle w:val="ListParagraph"/>
        <w:numPr>
          <w:ilvl w:val="0"/>
          <w:numId w:val="1"/>
        </w:numPr>
        <w:tabs>
          <w:tab w:pos="1079" w:val="left" w:leader="none"/>
        </w:tabs>
        <w:spacing w:line="240" w:lineRule="auto" w:before="275" w:after="0"/>
        <w:ind w:left="1079" w:right="0" w:hanging="359"/>
        <w:jc w:val="left"/>
        <w:rPr>
          <w:sz w:val="24"/>
        </w:rPr>
      </w:pPr>
      <w:r>
        <w:rPr>
          <w:sz w:val="24"/>
        </w:rPr>
        <w:t>Professor</w:t>
      </w:r>
      <w:r>
        <w:rPr>
          <w:spacing w:val="-1"/>
          <w:sz w:val="24"/>
        </w:rPr>
        <w:t> </w:t>
      </w:r>
      <w:r>
        <w:rPr>
          <w:sz w:val="24"/>
        </w:rPr>
        <w:t>of</w:t>
      </w:r>
      <w:r>
        <w:rPr>
          <w:spacing w:val="-1"/>
          <w:sz w:val="24"/>
        </w:rPr>
        <w:t> </w:t>
      </w:r>
      <w:r>
        <w:rPr>
          <w:sz w:val="24"/>
        </w:rPr>
        <w:t>Economics,</w:t>
      </w:r>
      <w:r>
        <w:rPr>
          <w:spacing w:val="-1"/>
          <w:sz w:val="24"/>
        </w:rPr>
        <w:t> </w:t>
      </w:r>
      <w:r>
        <w:rPr>
          <w:sz w:val="24"/>
        </w:rPr>
        <w:t>Department</w:t>
      </w:r>
      <w:r>
        <w:rPr>
          <w:spacing w:val="1"/>
          <w:sz w:val="24"/>
        </w:rPr>
        <w:t> </w:t>
      </w:r>
      <w:r>
        <w:rPr>
          <w:sz w:val="24"/>
        </w:rPr>
        <w:t>of</w:t>
      </w:r>
      <w:r>
        <w:rPr>
          <w:spacing w:val="-1"/>
          <w:sz w:val="24"/>
        </w:rPr>
        <w:t> </w:t>
      </w:r>
      <w:r>
        <w:rPr>
          <w:sz w:val="24"/>
        </w:rPr>
        <w:t>Economics,</w:t>
      </w:r>
      <w:r>
        <w:rPr>
          <w:spacing w:val="-1"/>
          <w:sz w:val="24"/>
        </w:rPr>
        <w:t> </w:t>
      </w:r>
      <w:r>
        <w:rPr>
          <w:sz w:val="24"/>
        </w:rPr>
        <w:t>Emory</w:t>
      </w:r>
      <w:r>
        <w:rPr>
          <w:spacing w:val="-1"/>
          <w:sz w:val="24"/>
        </w:rPr>
        <w:t> </w:t>
      </w:r>
      <w:r>
        <w:rPr>
          <w:spacing w:val="-2"/>
          <w:sz w:val="24"/>
        </w:rPr>
        <w:t>University</w:t>
      </w:r>
    </w:p>
    <w:p>
      <w:pPr>
        <w:pStyle w:val="BodyText"/>
      </w:pPr>
    </w:p>
    <w:p>
      <w:pPr>
        <w:pStyle w:val="ListParagraph"/>
        <w:numPr>
          <w:ilvl w:val="0"/>
          <w:numId w:val="1"/>
        </w:numPr>
        <w:tabs>
          <w:tab w:pos="1079" w:val="left" w:leader="none"/>
        </w:tabs>
        <w:spacing w:line="240" w:lineRule="auto" w:before="0" w:after="0"/>
        <w:ind w:left="1079" w:right="0" w:hanging="359"/>
        <w:jc w:val="left"/>
        <w:rPr>
          <w:sz w:val="24"/>
        </w:rPr>
      </w:pPr>
      <w:r>
        <w:rPr>
          <w:sz w:val="24"/>
        </w:rPr>
        <w:t>Fellow,</w:t>
      </w:r>
      <w:r>
        <w:rPr>
          <w:spacing w:val="-2"/>
          <w:sz w:val="24"/>
        </w:rPr>
        <w:t> </w:t>
      </w:r>
      <w:r>
        <w:rPr>
          <w:sz w:val="24"/>
        </w:rPr>
        <w:t>Asian</w:t>
      </w:r>
      <w:r>
        <w:rPr>
          <w:spacing w:val="-1"/>
          <w:sz w:val="24"/>
        </w:rPr>
        <w:t> </w:t>
      </w:r>
      <w:r>
        <w:rPr>
          <w:sz w:val="24"/>
        </w:rPr>
        <w:t>Bureau</w:t>
      </w:r>
      <w:r>
        <w:rPr>
          <w:spacing w:val="-1"/>
          <w:sz w:val="24"/>
        </w:rPr>
        <w:t> </w:t>
      </w:r>
      <w:r>
        <w:rPr>
          <w:sz w:val="24"/>
        </w:rPr>
        <w:t>of</w:t>
      </w:r>
      <w:r>
        <w:rPr>
          <w:spacing w:val="-1"/>
          <w:sz w:val="24"/>
        </w:rPr>
        <w:t> </w:t>
      </w:r>
      <w:r>
        <w:rPr>
          <w:sz w:val="24"/>
        </w:rPr>
        <w:t>Financial</w:t>
      </w:r>
      <w:r>
        <w:rPr>
          <w:spacing w:val="-1"/>
          <w:sz w:val="24"/>
        </w:rPr>
        <w:t> </w:t>
      </w:r>
      <w:r>
        <w:rPr>
          <w:sz w:val="24"/>
        </w:rPr>
        <w:t>and</w:t>
      </w:r>
      <w:r>
        <w:rPr>
          <w:spacing w:val="-2"/>
          <w:sz w:val="24"/>
        </w:rPr>
        <w:t> </w:t>
      </w:r>
      <w:r>
        <w:rPr>
          <w:sz w:val="24"/>
        </w:rPr>
        <w:t>Economic</w:t>
      </w:r>
      <w:r>
        <w:rPr>
          <w:spacing w:val="-1"/>
          <w:sz w:val="24"/>
        </w:rPr>
        <w:t> </w:t>
      </w:r>
      <w:r>
        <w:rPr>
          <w:sz w:val="24"/>
        </w:rPr>
        <w:t>Research,</w:t>
      </w:r>
      <w:r>
        <w:rPr>
          <w:spacing w:val="-1"/>
          <w:sz w:val="24"/>
        </w:rPr>
        <w:t> </w:t>
      </w:r>
      <w:r>
        <w:rPr>
          <w:sz w:val="24"/>
        </w:rPr>
        <w:t>September</w:t>
      </w:r>
      <w:r>
        <w:rPr>
          <w:spacing w:val="-1"/>
          <w:sz w:val="24"/>
        </w:rPr>
        <w:t> </w:t>
      </w:r>
      <w:r>
        <w:rPr>
          <w:sz w:val="24"/>
        </w:rPr>
        <w:t>2024</w:t>
      </w:r>
      <w:r>
        <w:rPr>
          <w:spacing w:val="-1"/>
          <w:sz w:val="24"/>
        </w:rPr>
        <w:t> </w:t>
      </w:r>
      <w:r>
        <w:rPr>
          <w:sz w:val="24"/>
        </w:rPr>
        <w:t>to</w:t>
      </w:r>
      <w:r>
        <w:rPr>
          <w:spacing w:val="-1"/>
          <w:sz w:val="24"/>
        </w:rPr>
        <w:t> </w:t>
      </w:r>
      <w:r>
        <w:rPr>
          <w:spacing w:val="-2"/>
          <w:sz w:val="24"/>
        </w:rPr>
        <w:t>present</w:t>
      </w:r>
    </w:p>
    <w:p>
      <w:pPr>
        <w:pStyle w:val="ListParagraph"/>
        <w:numPr>
          <w:ilvl w:val="0"/>
          <w:numId w:val="1"/>
        </w:numPr>
        <w:tabs>
          <w:tab w:pos="1079" w:val="left" w:leader="none"/>
        </w:tabs>
        <w:spacing w:line="240" w:lineRule="auto" w:before="275" w:after="0"/>
        <w:ind w:left="1079" w:right="0" w:hanging="359"/>
        <w:jc w:val="left"/>
        <w:rPr>
          <w:sz w:val="24"/>
        </w:rPr>
      </w:pPr>
      <w:r>
        <w:rPr>
          <w:sz w:val="24"/>
        </w:rPr>
        <w:t>Associate</w:t>
      </w:r>
      <w:r>
        <w:rPr>
          <w:spacing w:val="-4"/>
          <w:sz w:val="24"/>
        </w:rPr>
        <w:t> </w:t>
      </w:r>
      <w:r>
        <w:rPr>
          <w:sz w:val="24"/>
        </w:rPr>
        <w:t>Editor,</w:t>
      </w:r>
      <w:r>
        <w:rPr>
          <w:spacing w:val="-4"/>
          <w:sz w:val="24"/>
        </w:rPr>
        <w:t> </w:t>
      </w:r>
      <w:r>
        <w:rPr>
          <w:sz w:val="24"/>
        </w:rPr>
        <w:t>International</w:t>
      </w:r>
      <w:r>
        <w:rPr>
          <w:spacing w:val="-2"/>
          <w:sz w:val="24"/>
        </w:rPr>
        <w:t> </w:t>
      </w:r>
      <w:r>
        <w:rPr>
          <w:sz w:val="24"/>
        </w:rPr>
        <w:t>Economic</w:t>
      </w:r>
      <w:r>
        <w:rPr>
          <w:spacing w:val="-3"/>
          <w:sz w:val="24"/>
        </w:rPr>
        <w:t> </w:t>
      </w:r>
      <w:r>
        <w:rPr>
          <w:sz w:val="24"/>
        </w:rPr>
        <w:t>Review,</w:t>
      </w:r>
      <w:r>
        <w:rPr>
          <w:spacing w:val="-4"/>
          <w:sz w:val="24"/>
        </w:rPr>
        <w:t> </w:t>
      </w:r>
      <w:r>
        <w:rPr>
          <w:sz w:val="24"/>
        </w:rPr>
        <w:t>July</w:t>
      </w:r>
      <w:r>
        <w:rPr>
          <w:spacing w:val="-3"/>
          <w:sz w:val="24"/>
        </w:rPr>
        <w:t> </w:t>
      </w:r>
      <w:r>
        <w:rPr>
          <w:sz w:val="24"/>
        </w:rPr>
        <w:t>2022-</w:t>
      </w:r>
      <w:r>
        <w:rPr>
          <w:spacing w:val="-2"/>
          <w:sz w:val="24"/>
        </w:rPr>
        <w:t>present</w:t>
      </w:r>
    </w:p>
    <w:p>
      <w:pPr>
        <w:pStyle w:val="ListParagraph"/>
        <w:numPr>
          <w:ilvl w:val="0"/>
          <w:numId w:val="1"/>
        </w:numPr>
        <w:tabs>
          <w:tab w:pos="1079" w:val="left" w:leader="none"/>
        </w:tabs>
        <w:spacing w:line="240" w:lineRule="auto" w:before="275" w:after="0"/>
        <w:ind w:left="1079" w:right="0" w:hanging="359"/>
        <w:jc w:val="left"/>
        <w:rPr>
          <w:sz w:val="24"/>
        </w:rPr>
      </w:pPr>
      <w:r>
        <w:rPr>
          <w:sz w:val="24"/>
        </w:rPr>
        <w:t>Associate</w:t>
      </w:r>
      <w:r>
        <w:rPr>
          <w:spacing w:val="-2"/>
          <w:sz w:val="24"/>
        </w:rPr>
        <w:t> </w:t>
      </w:r>
      <w:r>
        <w:rPr>
          <w:sz w:val="24"/>
        </w:rPr>
        <w:t>Editor:</w:t>
      </w:r>
      <w:r>
        <w:rPr>
          <w:spacing w:val="-2"/>
          <w:sz w:val="24"/>
        </w:rPr>
        <w:t> </w:t>
      </w:r>
      <w:r>
        <w:rPr>
          <w:sz w:val="24"/>
        </w:rPr>
        <w:t>China</w:t>
      </w:r>
      <w:r>
        <w:rPr>
          <w:spacing w:val="-1"/>
          <w:sz w:val="24"/>
        </w:rPr>
        <w:t> </w:t>
      </w:r>
      <w:r>
        <w:rPr>
          <w:sz w:val="24"/>
        </w:rPr>
        <w:t>Economic</w:t>
      </w:r>
      <w:r>
        <w:rPr>
          <w:spacing w:val="-2"/>
          <w:sz w:val="24"/>
        </w:rPr>
        <w:t> </w:t>
      </w:r>
      <w:r>
        <w:rPr>
          <w:sz w:val="24"/>
        </w:rPr>
        <w:t>Review,</w:t>
      </w:r>
      <w:r>
        <w:rPr>
          <w:spacing w:val="-2"/>
          <w:sz w:val="24"/>
        </w:rPr>
        <w:t> </w:t>
      </w:r>
      <w:r>
        <w:rPr>
          <w:sz w:val="24"/>
        </w:rPr>
        <w:t>February</w:t>
      </w:r>
      <w:r>
        <w:rPr>
          <w:spacing w:val="-1"/>
          <w:sz w:val="24"/>
        </w:rPr>
        <w:t> </w:t>
      </w:r>
      <w:r>
        <w:rPr>
          <w:sz w:val="24"/>
        </w:rPr>
        <w:t>2018-</w:t>
      </w:r>
      <w:r>
        <w:rPr>
          <w:spacing w:val="-2"/>
          <w:sz w:val="24"/>
        </w:rPr>
        <w:t>present</w:t>
      </w:r>
    </w:p>
    <w:p>
      <w:pPr>
        <w:pStyle w:val="BodyText"/>
      </w:pPr>
    </w:p>
    <w:p>
      <w:pPr>
        <w:pStyle w:val="BodyText"/>
        <w:spacing w:before="46"/>
      </w:pPr>
    </w:p>
    <w:p>
      <w:pPr>
        <w:pStyle w:val="Heading2"/>
      </w:pPr>
      <w:r>
        <w:rPr/>
        <w:t>Past</w:t>
      </w:r>
      <w:r>
        <w:rPr>
          <w:spacing w:val="-6"/>
        </w:rPr>
        <w:t> </w:t>
      </w:r>
      <w:r>
        <w:rPr>
          <w:spacing w:val="-2"/>
        </w:rPr>
        <w:t>Positions</w:t>
      </w:r>
    </w:p>
    <w:p>
      <w:pPr>
        <w:pStyle w:val="ListParagraph"/>
        <w:numPr>
          <w:ilvl w:val="0"/>
          <w:numId w:val="1"/>
        </w:numPr>
        <w:tabs>
          <w:tab w:pos="1079" w:val="left" w:leader="none"/>
        </w:tabs>
        <w:spacing w:line="240" w:lineRule="auto" w:before="275" w:after="0"/>
        <w:ind w:left="1079" w:right="0" w:hanging="359"/>
        <w:jc w:val="left"/>
        <w:rPr>
          <w:sz w:val="24"/>
        </w:rPr>
      </w:pPr>
      <w:r>
        <w:rPr>
          <w:sz w:val="24"/>
        </w:rPr>
        <w:t>Guest Editor, China Economic Review, 2022-</w:t>
      </w:r>
      <w:r>
        <w:rPr>
          <w:spacing w:val="-4"/>
          <w:sz w:val="24"/>
        </w:rPr>
        <w:t>2023</w:t>
      </w:r>
    </w:p>
    <w:p>
      <w:pPr>
        <w:pStyle w:val="BodyText"/>
      </w:pPr>
    </w:p>
    <w:p>
      <w:pPr>
        <w:pStyle w:val="ListParagraph"/>
        <w:numPr>
          <w:ilvl w:val="0"/>
          <w:numId w:val="1"/>
        </w:numPr>
        <w:tabs>
          <w:tab w:pos="1080" w:val="left" w:leader="none"/>
        </w:tabs>
        <w:spacing w:line="240" w:lineRule="auto" w:before="0" w:after="0"/>
        <w:ind w:left="1080" w:right="472" w:hanging="360"/>
        <w:jc w:val="left"/>
        <w:rPr>
          <w:sz w:val="24"/>
        </w:rPr>
      </w:pPr>
      <w:r>
        <w:rPr>
          <w:sz w:val="24"/>
        </w:rPr>
        <w:t>Associate</w:t>
      </w:r>
      <w:r>
        <w:rPr>
          <w:spacing w:val="-4"/>
          <w:sz w:val="24"/>
        </w:rPr>
        <w:t> </w:t>
      </w:r>
      <w:r>
        <w:rPr>
          <w:sz w:val="24"/>
        </w:rPr>
        <w:t>Professor</w:t>
      </w:r>
      <w:r>
        <w:rPr>
          <w:spacing w:val="-4"/>
          <w:sz w:val="24"/>
        </w:rPr>
        <w:t> </w:t>
      </w:r>
      <w:r>
        <w:rPr>
          <w:sz w:val="24"/>
        </w:rPr>
        <w:t>at</w:t>
      </w:r>
      <w:r>
        <w:rPr>
          <w:spacing w:val="-4"/>
          <w:sz w:val="24"/>
        </w:rPr>
        <w:t> </w:t>
      </w:r>
      <w:r>
        <w:rPr>
          <w:sz w:val="24"/>
        </w:rPr>
        <w:t>Department</w:t>
      </w:r>
      <w:r>
        <w:rPr>
          <w:spacing w:val="-4"/>
          <w:sz w:val="24"/>
        </w:rPr>
        <w:t> </w:t>
      </w:r>
      <w:r>
        <w:rPr>
          <w:sz w:val="24"/>
        </w:rPr>
        <w:t>of</w:t>
      </w:r>
      <w:r>
        <w:rPr>
          <w:spacing w:val="-4"/>
          <w:sz w:val="24"/>
        </w:rPr>
        <w:t> </w:t>
      </w:r>
      <w:r>
        <w:rPr>
          <w:sz w:val="24"/>
        </w:rPr>
        <w:t>Economics,</w:t>
      </w:r>
      <w:r>
        <w:rPr>
          <w:spacing w:val="-4"/>
          <w:sz w:val="24"/>
        </w:rPr>
        <w:t> </w:t>
      </w:r>
      <w:r>
        <w:rPr>
          <w:sz w:val="24"/>
        </w:rPr>
        <w:t>Emory</w:t>
      </w:r>
      <w:r>
        <w:rPr>
          <w:spacing w:val="-4"/>
          <w:sz w:val="24"/>
        </w:rPr>
        <w:t> </w:t>
      </w:r>
      <w:r>
        <w:rPr>
          <w:sz w:val="24"/>
        </w:rPr>
        <w:t>University,</w:t>
      </w:r>
      <w:r>
        <w:rPr>
          <w:spacing w:val="-4"/>
          <w:sz w:val="24"/>
        </w:rPr>
        <w:t> </w:t>
      </w:r>
      <w:r>
        <w:rPr>
          <w:sz w:val="24"/>
        </w:rPr>
        <w:t>September</w:t>
      </w:r>
      <w:r>
        <w:rPr>
          <w:spacing w:val="-4"/>
          <w:sz w:val="24"/>
        </w:rPr>
        <w:t> </w:t>
      </w:r>
      <w:r>
        <w:rPr>
          <w:sz w:val="24"/>
        </w:rPr>
        <w:t>2016</w:t>
      </w:r>
      <w:r>
        <w:rPr>
          <w:spacing w:val="-4"/>
          <w:sz w:val="24"/>
        </w:rPr>
        <w:t> </w:t>
      </w:r>
      <w:r>
        <w:rPr>
          <w:sz w:val="24"/>
        </w:rPr>
        <w:t>to</w:t>
      </w:r>
      <w:r>
        <w:rPr>
          <w:spacing w:val="-4"/>
          <w:sz w:val="24"/>
        </w:rPr>
        <w:t> </w:t>
      </w:r>
      <w:r>
        <w:rPr>
          <w:sz w:val="24"/>
        </w:rPr>
        <w:t>August </w:t>
      </w:r>
      <w:r>
        <w:rPr>
          <w:spacing w:val="-4"/>
          <w:sz w:val="24"/>
        </w:rPr>
        <w:t>2024</w:t>
      </w:r>
    </w:p>
    <w:p>
      <w:pPr>
        <w:pStyle w:val="ListParagraph"/>
        <w:numPr>
          <w:ilvl w:val="0"/>
          <w:numId w:val="1"/>
        </w:numPr>
        <w:tabs>
          <w:tab w:pos="1080" w:val="left" w:leader="none"/>
        </w:tabs>
        <w:spacing w:line="240" w:lineRule="auto" w:before="275" w:after="0"/>
        <w:ind w:left="1080" w:right="752" w:hanging="360"/>
        <w:jc w:val="left"/>
        <w:rPr>
          <w:sz w:val="24"/>
        </w:rPr>
      </w:pPr>
      <w:r>
        <w:rPr>
          <w:sz w:val="24"/>
        </w:rPr>
        <w:t>Assistant</w:t>
      </w:r>
      <w:r>
        <w:rPr>
          <w:spacing w:val="-5"/>
          <w:sz w:val="24"/>
        </w:rPr>
        <w:t> </w:t>
      </w:r>
      <w:r>
        <w:rPr>
          <w:sz w:val="24"/>
        </w:rPr>
        <w:t>Professor</w:t>
      </w:r>
      <w:r>
        <w:rPr>
          <w:spacing w:val="-5"/>
          <w:sz w:val="24"/>
        </w:rPr>
        <w:t> </w:t>
      </w:r>
      <w:r>
        <w:rPr>
          <w:sz w:val="24"/>
        </w:rPr>
        <w:t>at</w:t>
      </w:r>
      <w:r>
        <w:rPr>
          <w:spacing w:val="-5"/>
          <w:sz w:val="24"/>
        </w:rPr>
        <w:t> </w:t>
      </w:r>
      <w:r>
        <w:rPr>
          <w:sz w:val="24"/>
        </w:rPr>
        <w:t>Department</w:t>
      </w:r>
      <w:r>
        <w:rPr>
          <w:spacing w:val="-4"/>
          <w:sz w:val="24"/>
        </w:rPr>
        <w:t> </w:t>
      </w:r>
      <w:r>
        <w:rPr>
          <w:sz w:val="24"/>
        </w:rPr>
        <w:t>of</w:t>
      </w:r>
      <w:r>
        <w:rPr>
          <w:spacing w:val="-5"/>
          <w:sz w:val="24"/>
        </w:rPr>
        <w:t> </w:t>
      </w:r>
      <w:r>
        <w:rPr>
          <w:sz w:val="24"/>
        </w:rPr>
        <w:t>Economics,</w:t>
      </w:r>
      <w:r>
        <w:rPr>
          <w:spacing w:val="-5"/>
          <w:sz w:val="24"/>
        </w:rPr>
        <w:t> </w:t>
      </w:r>
      <w:r>
        <w:rPr>
          <w:sz w:val="24"/>
        </w:rPr>
        <w:t>Emory</w:t>
      </w:r>
      <w:r>
        <w:rPr>
          <w:spacing w:val="-5"/>
          <w:sz w:val="24"/>
        </w:rPr>
        <w:t> </w:t>
      </w:r>
      <w:r>
        <w:rPr>
          <w:sz w:val="24"/>
        </w:rPr>
        <w:t>University,</w:t>
      </w:r>
      <w:r>
        <w:rPr>
          <w:spacing w:val="-4"/>
          <w:sz w:val="24"/>
        </w:rPr>
        <w:t> </w:t>
      </w:r>
      <w:r>
        <w:rPr>
          <w:sz w:val="24"/>
        </w:rPr>
        <w:t>September</w:t>
      </w:r>
      <w:r>
        <w:rPr>
          <w:spacing w:val="-4"/>
          <w:sz w:val="24"/>
        </w:rPr>
        <w:t> </w:t>
      </w:r>
      <w:r>
        <w:rPr>
          <w:sz w:val="24"/>
        </w:rPr>
        <w:t>2010-August </w:t>
      </w:r>
      <w:r>
        <w:rPr>
          <w:spacing w:val="-4"/>
          <w:sz w:val="24"/>
        </w:rPr>
        <w:t>2016</w:t>
      </w:r>
    </w:p>
    <w:p>
      <w:pPr>
        <w:pStyle w:val="ListParagraph"/>
        <w:numPr>
          <w:ilvl w:val="0"/>
          <w:numId w:val="1"/>
        </w:numPr>
        <w:tabs>
          <w:tab w:pos="1080" w:val="left" w:leader="none"/>
        </w:tabs>
        <w:spacing w:line="240" w:lineRule="auto" w:before="275" w:after="0"/>
        <w:ind w:left="1080" w:right="413" w:hanging="360"/>
        <w:jc w:val="left"/>
        <w:rPr>
          <w:sz w:val="24"/>
        </w:rPr>
      </w:pPr>
      <w:r>
        <w:rPr>
          <w:sz w:val="24"/>
        </w:rPr>
        <w:t>Assistant</w:t>
      </w:r>
      <w:r>
        <w:rPr>
          <w:spacing w:val="-3"/>
          <w:sz w:val="24"/>
        </w:rPr>
        <w:t> </w:t>
      </w:r>
      <w:r>
        <w:rPr>
          <w:sz w:val="24"/>
        </w:rPr>
        <w:t>Professor</w:t>
      </w:r>
      <w:r>
        <w:rPr>
          <w:spacing w:val="-3"/>
          <w:sz w:val="24"/>
        </w:rPr>
        <w:t> </w:t>
      </w:r>
      <w:r>
        <w:rPr>
          <w:sz w:val="24"/>
        </w:rPr>
        <w:t>at</w:t>
      </w:r>
      <w:r>
        <w:rPr>
          <w:spacing w:val="-3"/>
          <w:sz w:val="24"/>
        </w:rPr>
        <w:t> </w:t>
      </w:r>
      <w:r>
        <w:rPr>
          <w:sz w:val="24"/>
        </w:rPr>
        <w:t>School</w:t>
      </w:r>
      <w:r>
        <w:rPr>
          <w:spacing w:val="-3"/>
          <w:sz w:val="24"/>
        </w:rPr>
        <w:t> </w:t>
      </w:r>
      <w:r>
        <w:rPr>
          <w:sz w:val="24"/>
        </w:rPr>
        <w:t>of</w:t>
      </w:r>
      <w:r>
        <w:rPr>
          <w:spacing w:val="-4"/>
          <w:sz w:val="24"/>
        </w:rPr>
        <w:t> </w:t>
      </w:r>
      <w:r>
        <w:rPr>
          <w:sz w:val="24"/>
        </w:rPr>
        <w:t>Economics</w:t>
      </w:r>
      <w:r>
        <w:rPr>
          <w:spacing w:val="-3"/>
          <w:sz w:val="24"/>
        </w:rPr>
        <w:t> </w:t>
      </w:r>
      <w:r>
        <w:rPr>
          <w:sz w:val="24"/>
        </w:rPr>
        <w:t>and</w:t>
      </w:r>
      <w:r>
        <w:rPr>
          <w:spacing w:val="-3"/>
          <w:sz w:val="24"/>
        </w:rPr>
        <w:t> </w:t>
      </w:r>
      <w:r>
        <w:rPr>
          <w:sz w:val="24"/>
        </w:rPr>
        <w:t>Finance,</w:t>
      </w:r>
      <w:r>
        <w:rPr>
          <w:spacing w:val="-3"/>
          <w:sz w:val="24"/>
        </w:rPr>
        <w:t> </w:t>
      </w:r>
      <w:r>
        <w:rPr>
          <w:sz w:val="24"/>
        </w:rPr>
        <w:t>University</w:t>
      </w:r>
      <w:r>
        <w:rPr>
          <w:spacing w:val="-3"/>
          <w:sz w:val="24"/>
        </w:rPr>
        <w:t> </w:t>
      </w:r>
      <w:r>
        <w:rPr>
          <w:sz w:val="24"/>
        </w:rPr>
        <w:t>of</w:t>
      </w:r>
      <w:r>
        <w:rPr>
          <w:spacing w:val="-3"/>
          <w:sz w:val="24"/>
        </w:rPr>
        <w:t> </w:t>
      </w:r>
      <w:r>
        <w:rPr>
          <w:sz w:val="24"/>
        </w:rPr>
        <w:t>Hong</w:t>
      </w:r>
      <w:r>
        <w:rPr>
          <w:spacing w:val="-3"/>
          <w:sz w:val="24"/>
        </w:rPr>
        <w:t> </w:t>
      </w:r>
      <w:r>
        <w:rPr>
          <w:sz w:val="24"/>
        </w:rPr>
        <w:t>Kong,</w:t>
      </w:r>
      <w:r>
        <w:rPr>
          <w:spacing w:val="-3"/>
          <w:sz w:val="24"/>
        </w:rPr>
        <w:t> </w:t>
      </w:r>
      <w:r>
        <w:rPr>
          <w:sz w:val="24"/>
        </w:rPr>
        <w:t>Hong</w:t>
      </w:r>
      <w:r>
        <w:rPr>
          <w:spacing w:val="-3"/>
          <w:sz w:val="24"/>
        </w:rPr>
        <w:t> </w:t>
      </w:r>
      <w:r>
        <w:rPr>
          <w:sz w:val="24"/>
        </w:rPr>
        <w:t>Kong, August 2009-July 2010</w:t>
      </w:r>
    </w:p>
    <w:p>
      <w:pPr>
        <w:pStyle w:val="ListParagraph"/>
        <w:spacing w:after="0" w:line="240" w:lineRule="auto"/>
        <w:jc w:val="left"/>
        <w:rPr>
          <w:sz w:val="24"/>
        </w:rPr>
        <w:sectPr>
          <w:type w:val="continuous"/>
          <w:pgSz w:w="12240" w:h="15840"/>
          <w:pgMar w:top="1020" w:bottom="280" w:left="720" w:right="720"/>
        </w:sectPr>
      </w:pPr>
    </w:p>
    <w:p>
      <w:pPr>
        <w:pStyle w:val="ListParagraph"/>
        <w:numPr>
          <w:ilvl w:val="0"/>
          <w:numId w:val="1"/>
        </w:numPr>
        <w:tabs>
          <w:tab w:pos="1080" w:val="left" w:leader="none"/>
        </w:tabs>
        <w:spacing w:line="240" w:lineRule="auto" w:before="80" w:after="0"/>
        <w:ind w:left="1080" w:right="490" w:hanging="360"/>
        <w:jc w:val="left"/>
        <w:rPr>
          <w:sz w:val="24"/>
        </w:rPr>
      </w:pPr>
      <w:r>
        <w:rPr>
          <w:sz w:val="24"/>
        </w:rPr>
        <w:t>Postdoc</w:t>
      </w:r>
      <w:r>
        <w:rPr>
          <w:spacing w:val="-4"/>
          <w:sz w:val="24"/>
        </w:rPr>
        <w:t> </w:t>
      </w:r>
      <w:r>
        <w:rPr>
          <w:sz w:val="24"/>
        </w:rPr>
        <w:t>Fellow</w:t>
      </w:r>
      <w:r>
        <w:rPr>
          <w:spacing w:val="-5"/>
          <w:sz w:val="24"/>
        </w:rPr>
        <w:t> </w:t>
      </w:r>
      <w:r>
        <w:rPr>
          <w:sz w:val="24"/>
        </w:rPr>
        <w:t>at</w:t>
      </w:r>
      <w:r>
        <w:rPr>
          <w:spacing w:val="-4"/>
          <w:sz w:val="24"/>
        </w:rPr>
        <w:t> </w:t>
      </w:r>
      <w:r>
        <w:rPr>
          <w:sz w:val="24"/>
        </w:rPr>
        <w:t>Department</w:t>
      </w:r>
      <w:r>
        <w:rPr>
          <w:spacing w:val="-4"/>
          <w:sz w:val="24"/>
        </w:rPr>
        <w:t> </w:t>
      </w:r>
      <w:r>
        <w:rPr>
          <w:sz w:val="24"/>
        </w:rPr>
        <w:t>of</w:t>
      </w:r>
      <w:r>
        <w:rPr>
          <w:spacing w:val="-4"/>
          <w:sz w:val="24"/>
        </w:rPr>
        <w:t> </w:t>
      </w:r>
      <w:r>
        <w:rPr>
          <w:sz w:val="24"/>
        </w:rPr>
        <w:t>Economics,</w:t>
      </w:r>
      <w:r>
        <w:rPr>
          <w:spacing w:val="-5"/>
          <w:sz w:val="24"/>
        </w:rPr>
        <w:t> </w:t>
      </w:r>
      <w:r>
        <w:rPr>
          <w:sz w:val="24"/>
        </w:rPr>
        <w:t>University</w:t>
      </w:r>
      <w:r>
        <w:rPr>
          <w:spacing w:val="-4"/>
          <w:sz w:val="24"/>
        </w:rPr>
        <w:t> </w:t>
      </w:r>
      <w:r>
        <w:rPr>
          <w:sz w:val="24"/>
        </w:rPr>
        <w:t>of</w:t>
      </w:r>
      <w:r>
        <w:rPr>
          <w:spacing w:val="-4"/>
          <w:sz w:val="24"/>
        </w:rPr>
        <w:t> </w:t>
      </w:r>
      <w:r>
        <w:rPr>
          <w:sz w:val="24"/>
        </w:rPr>
        <w:t>Oslo,</w:t>
      </w:r>
      <w:r>
        <w:rPr>
          <w:spacing w:val="-4"/>
          <w:sz w:val="24"/>
        </w:rPr>
        <w:t> </w:t>
      </w:r>
      <w:r>
        <w:rPr>
          <w:sz w:val="24"/>
        </w:rPr>
        <w:t>Norway,</w:t>
      </w:r>
      <w:r>
        <w:rPr>
          <w:spacing w:val="-4"/>
          <w:sz w:val="24"/>
        </w:rPr>
        <w:t> </w:t>
      </w:r>
      <w:r>
        <w:rPr>
          <w:sz w:val="24"/>
        </w:rPr>
        <w:t>August</w:t>
      </w:r>
      <w:r>
        <w:rPr>
          <w:spacing w:val="-4"/>
          <w:sz w:val="24"/>
        </w:rPr>
        <w:t> </w:t>
      </w:r>
      <w:r>
        <w:rPr>
          <w:sz w:val="24"/>
        </w:rPr>
        <w:t>2005-August </w:t>
      </w:r>
      <w:r>
        <w:rPr>
          <w:spacing w:val="-4"/>
          <w:sz w:val="24"/>
        </w:rPr>
        <w:t>2009</w:t>
      </w:r>
    </w:p>
    <w:p>
      <w:pPr>
        <w:pStyle w:val="BodyText"/>
      </w:pPr>
    </w:p>
    <w:p>
      <w:pPr>
        <w:pStyle w:val="BodyText"/>
        <w:spacing w:before="274"/>
      </w:pPr>
    </w:p>
    <w:p>
      <w:pPr>
        <w:pStyle w:val="Heading1"/>
        <w:spacing w:before="1"/>
        <w:rPr>
          <w:u w:val="none"/>
        </w:rPr>
      </w:pPr>
      <w:r>
        <w:rPr>
          <w:spacing w:val="-2"/>
          <w:u w:val="single"/>
        </w:rPr>
        <w:t>Grants</w:t>
      </w:r>
    </w:p>
    <w:p>
      <w:pPr>
        <w:pStyle w:val="ListParagraph"/>
        <w:numPr>
          <w:ilvl w:val="0"/>
          <w:numId w:val="1"/>
        </w:numPr>
        <w:tabs>
          <w:tab w:pos="1080" w:val="left" w:leader="none"/>
        </w:tabs>
        <w:spacing w:line="240" w:lineRule="auto" w:before="0" w:after="0"/>
        <w:ind w:left="1080" w:right="448" w:hanging="360"/>
        <w:jc w:val="left"/>
        <w:rPr>
          <w:sz w:val="24"/>
        </w:rPr>
      </w:pPr>
      <w:r>
        <w:rPr>
          <w:b/>
          <w:sz w:val="24"/>
        </w:rPr>
        <w:t>Principal Investigator: National Science Foundation (NSF) </w:t>
      </w:r>
      <w:r>
        <w:rPr>
          <w:sz w:val="24"/>
        </w:rPr>
        <w:t>“Quantifying the Interactions Between</w:t>
      </w:r>
      <w:r>
        <w:rPr>
          <w:spacing w:val="-4"/>
          <w:sz w:val="24"/>
        </w:rPr>
        <w:t> </w:t>
      </w:r>
      <w:r>
        <w:rPr>
          <w:sz w:val="24"/>
        </w:rPr>
        <w:t>the</w:t>
      </w:r>
      <w:r>
        <w:rPr>
          <w:spacing w:val="-4"/>
          <w:sz w:val="24"/>
        </w:rPr>
        <w:t> </w:t>
      </w:r>
      <w:r>
        <w:rPr>
          <w:sz w:val="24"/>
        </w:rPr>
        <w:t>Financial</w:t>
      </w:r>
      <w:r>
        <w:rPr>
          <w:spacing w:val="-3"/>
          <w:sz w:val="24"/>
        </w:rPr>
        <w:t> </w:t>
      </w:r>
      <w:r>
        <w:rPr>
          <w:sz w:val="24"/>
        </w:rPr>
        <w:t>Sector</w:t>
      </w:r>
      <w:r>
        <w:rPr>
          <w:spacing w:val="-4"/>
          <w:sz w:val="24"/>
        </w:rPr>
        <w:t> </w:t>
      </w:r>
      <w:r>
        <w:rPr>
          <w:sz w:val="24"/>
        </w:rPr>
        <w:t>and</w:t>
      </w:r>
      <w:r>
        <w:rPr>
          <w:spacing w:val="-4"/>
          <w:sz w:val="24"/>
        </w:rPr>
        <w:t> </w:t>
      </w:r>
      <w:r>
        <w:rPr>
          <w:sz w:val="24"/>
        </w:rPr>
        <w:t>the</w:t>
      </w:r>
      <w:r>
        <w:rPr>
          <w:spacing w:val="-4"/>
          <w:sz w:val="24"/>
        </w:rPr>
        <w:t> </w:t>
      </w:r>
      <w:r>
        <w:rPr>
          <w:sz w:val="24"/>
        </w:rPr>
        <w:t>Macroeconomy</w:t>
      </w:r>
      <w:r>
        <w:rPr>
          <w:spacing w:val="-4"/>
          <w:sz w:val="24"/>
        </w:rPr>
        <w:t> </w:t>
      </w:r>
      <w:r>
        <w:rPr>
          <w:sz w:val="24"/>
        </w:rPr>
        <w:t>in</w:t>
      </w:r>
      <w:r>
        <w:rPr>
          <w:spacing w:val="-4"/>
          <w:sz w:val="24"/>
        </w:rPr>
        <w:t> </w:t>
      </w:r>
      <w:r>
        <w:rPr>
          <w:sz w:val="24"/>
        </w:rPr>
        <w:t>China:</w:t>
      </w:r>
      <w:r>
        <w:rPr>
          <w:spacing w:val="-3"/>
          <w:sz w:val="24"/>
        </w:rPr>
        <w:t> </w:t>
      </w:r>
      <w:r>
        <w:rPr>
          <w:sz w:val="24"/>
        </w:rPr>
        <w:t>A</w:t>
      </w:r>
      <w:r>
        <w:rPr>
          <w:spacing w:val="-4"/>
          <w:sz w:val="24"/>
        </w:rPr>
        <w:t> </w:t>
      </w:r>
      <w:r>
        <w:rPr>
          <w:sz w:val="24"/>
        </w:rPr>
        <w:t>Structural</w:t>
      </w:r>
      <w:r>
        <w:rPr>
          <w:spacing w:val="-3"/>
          <w:sz w:val="24"/>
        </w:rPr>
        <w:t> </w:t>
      </w:r>
      <w:r>
        <w:rPr>
          <w:sz w:val="24"/>
        </w:rPr>
        <w:t>Approach”,</w:t>
      </w:r>
      <w:r>
        <w:rPr>
          <w:spacing w:val="-4"/>
          <w:sz w:val="24"/>
        </w:rPr>
        <w:t> </w:t>
      </w:r>
      <w:r>
        <w:rPr>
          <w:b/>
          <w:sz w:val="24"/>
        </w:rPr>
        <w:t>Award </w:t>
      </w:r>
      <w:r>
        <w:rPr>
          <w:sz w:val="24"/>
        </w:rPr>
        <w:t># 15584846: $309,794 (USD), August 2016-July 2019.</w:t>
      </w:r>
    </w:p>
    <w:p>
      <w:pPr>
        <w:pStyle w:val="BodyText"/>
        <w:spacing w:before="275"/>
      </w:pPr>
    </w:p>
    <w:p>
      <w:pPr>
        <w:pStyle w:val="Heading1"/>
        <w:rPr>
          <w:u w:val="none"/>
        </w:rPr>
      </w:pPr>
      <w:r>
        <w:rPr>
          <w:u w:val="single"/>
        </w:rPr>
        <w:t>Awards</w:t>
      </w:r>
      <w:r>
        <w:rPr>
          <w:spacing w:val="-5"/>
          <w:u w:val="single"/>
        </w:rPr>
        <w:t> </w:t>
      </w:r>
      <w:r>
        <w:rPr>
          <w:u w:val="single"/>
        </w:rPr>
        <w:t>and</w:t>
      </w:r>
      <w:r>
        <w:rPr>
          <w:spacing w:val="-4"/>
          <w:u w:val="single"/>
        </w:rPr>
        <w:t> </w:t>
      </w:r>
      <w:r>
        <w:rPr>
          <w:spacing w:val="-2"/>
          <w:u w:val="single"/>
        </w:rPr>
        <w:t>Fellowships</w:t>
      </w:r>
    </w:p>
    <w:p>
      <w:pPr>
        <w:pStyle w:val="ListParagraph"/>
        <w:numPr>
          <w:ilvl w:val="0"/>
          <w:numId w:val="1"/>
        </w:numPr>
        <w:tabs>
          <w:tab w:pos="1080" w:val="left" w:leader="none"/>
        </w:tabs>
        <w:spacing w:line="240" w:lineRule="auto" w:before="0" w:after="0"/>
        <w:ind w:left="1080" w:right="710" w:hanging="360"/>
        <w:jc w:val="left"/>
        <w:rPr>
          <w:sz w:val="24"/>
        </w:rPr>
      </w:pPr>
      <w:r>
        <w:rPr>
          <w:b/>
          <w:sz w:val="24"/>
        </w:rPr>
        <w:t>The</w:t>
      </w:r>
      <w:r>
        <w:rPr>
          <w:b/>
          <w:spacing w:val="-4"/>
          <w:sz w:val="24"/>
        </w:rPr>
        <w:t> </w:t>
      </w:r>
      <w:r>
        <w:rPr>
          <w:b/>
          <w:sz w:val="24"/>
        </w:rPr>
        <w:t>3</w:t>
      </w:r>
      <w:r>
        <w:rPr>
          <w:b/>
          <w:sz w:val="24"/>
          <w:vertAlign w:val="superscript"/>
        </w:rPr>
        <w:t>rd</w:t>
      </w:r>
      <w:r>
        <w:rPr>
          <w:b/>
          <w:spacing w:val="-3"/>
          <w:sz w:val="24"/>
          <w:vertAlign w:val="baseline"/>
        </w:rPr>
        <w:t> </w:t>
      </w:r>
      <w:r>
        <w:rPr>
          <w:b/>
          <w:sz w:val="24"/>
          <w:vertAlign w:val="baseline"/>
        </w:rPr>
        <w:t>Sun</w:t>
      </w:r>
      <w:r>
        <w:rPr>
          <w:b/>
          <w:spacing w:val="-4"/>
          <w:sz w:val="24"/>
          <w:vertAlign w:val="baseline"/>
        </w:rPr>
        <w:t> </w:t>
      </w:r>
      <w:r>
        <w:rPr>
          <w:b/>
          <w:sz w:val="24"/>
          <w:vertAlign w:val="baseline"/>
        </w:rPr>
        <w:t>Yefang</w:t>
      </w:r>
      <w:r>
        <w:rPr>
          <w:b/>
          <w:spacing w:val="-3"/>
          <w:sz w:val="24"/>
          <w:vertAlign w:val="baseline"/>
        </w:rPr>
        <w:t> </w:t>
      </w:r>
      <w:r>
        <w:rPr>
          <w:b/>
          <w:sz w:val="24"/>
          <w:vertAlign w:val="baseline"/>
        </w:rPr>
        <w:t>Financial</w:t>
      </w:r>
      <w:r>
        <w:rPr>
          <w:b/>
          <w:spacing w:val="-3"/>
          <w:sz w:val="24"/>
          <w:vertAlign w:val="baseline"/>
        </w:rPr>
        <w:t> </w:t>
      </w:r>
      <w:r>
        <w:rPr>
          <w:b/>
          <w:sz w:val="24"/>
          <w:vertAlign w:val="baseline"/>
        </w:rPr>
        <w:t>Innovation</w:t>
      </w:r>
      <w:r>
        <w:rPr>
          <w:b/>
          <w:spacing w:val="-4"/>
          <w:sz w:val="24"/>
          <w:vertAlign w:val="baseline"/>
        </w:rPr>
        <w:t> </w:t>
      </w:r>
      <w:r>
        <w:rPr>
          <w:b/>
          <w:sz w:val="24"/>
          <w:vertAlign w:val="baseline"/>
        </w:rPr>
        <w:t>Award</w:t>
      </w:r>
      <w:r>
        <w:rPr>
          <w:b/>
          <w:spacing w:val="-4"/>
          <w:sz w:val="24"/>
          <w:vertAlign w:val="baseline"/>
        </w:rPr>
        <w:t> </w:t>
      </w:r>
      <w:r>
        <w:rPr>
          <w:sz w:val="24"/>
          <w:vertAlign w:val="baseline"/>
        </w:rPr>
        <w:t>(2018)</w:t>
      </w:r>
      <w:r>
        <w:rPr>
          <w:spacing w:val="-3"/>
          <w:sz w:val="24"/>
          <w:vertAlign w:val="baseline"/>
        </w:rPr>
        <w:t> </w:t>
      </w:r>
      <w:r>
        <w:rPr>
          <w:sz w:val="24"/>
          <w:vertAlign w:val="baseline"/>
        </w:rPr>
        <w:t>by</w:t>
      </w:r>
      <w:r>
        <w:rPr>
          <w:spacing w:val="-3"/>
          <w:sz w:val="24"/>
          <w:vertAlign w:val="baseline"/>
        </w:rPr>
        <w:t> </w:t>
      </w:r>
      <w:r>
        <w:rPr>
          <w:sz w:val="24"/>
          <w:vertAlign w:val="baseline"/>
        </w:rPr>
        <w:t>Sun</w:t>
      </w:r>
      <w:r>
        <w:rPr>
          <w:spacing w:val="-3"/>
          <w:sz w:val="24"/>
          <w:vertAlign w:val="baseline"/>
        </w:rPr>
        <w:t> </w:t>
      </w:r>
      <w:r>
        <w:rPr>
          <w:sz w:val="24"/>
          <w:vertAlign w:val="baseline"/>
        </w:rPr>
        <w:t>Yefang</w:t>
      </w:r>
      <w:r>
        <w:rPr>
          <w:spacing w:val="-3"/>
          <w:sz w:val="24"/>
          <w:vertAlign w:val="baseline"/>
        </w:rPr>
        <w:t> </w:t>
      </w:r>
      <w:r>
        <w:rPr>
          <w:sz w:val="24"/>
          <w:vertAlign w:val="baseline"/>
        </w:rPr>
        <w:t>Foundation</w:t>
      </w:r>
      <w:r>
        <w:rPr>
          <w:spacing w:val="-3"/>
          <w:sz w:val="24"/>
          <w:vertAlign w:val="baseline"/>
        </w:rPr>
        <w:t> </w:t>
      </w:r>
      <w:r>
        <w:rPr>
          <w:sz w:val="24"/>
          <w:vertAlign w:val="baseline"/>
        </w:rPr>
        <w:t>for</w:t>
      </w:r>
      <w:r>
        <w:rPr>
          <w:spacing w:val="-3"/>
          <w:sz w:val="24"/>
          <w:vertAlign w:val="baseline"/>
        </w:rPr>
        <w:t> </w:t>
      </w:r>
      <w:r>
        <w:rPr>
          <w:sz w:val="24"/>
          <w:vertAlign w:val="baseline"/>
        </w:rPr>
        <w:t>the paper “The Great Housing Boom of China,” published in </w:t>
      </w:r>
      <w:r>
        <w:rPr>
          <w:i/>
          <w:sz w:val="24"/>
          <w:vertAlign w:val="baseline"/>
        </w:rPr>
        <w:t>American Economic Journal: Macroeconomics </w:t>
      </w:r>
      <w:r>
        <w:rPr>
          <w:sz w:val="24"/>
          <w:vertAlign w:val="baseline"/>
        </w:rPr>
        <w:t>in July 2017.</w:t>
      </w:r>
    </w:p>
    <w:p>
      <w:pPr>
        <w:pStyle w:val="ListParagraph"/>
        <w:numPr>
          <w:ilvl w:val="0"/>
          <w:numId w:val="1"/>
        </w:numPr>
        <w:tabs>
          <w:tab w:pos="1080" w:val="left" w:leader="none"/>
        </w:tabs>
        <w:spacing w:line="240" w:lineRule="auto" w:before="275" w:after="0"/>
        <w:ind w:left="1080" w:right="686" w:hanging="360"/>
        <w:jc w:val="left"/>
        <w:rPr>
          <w:sz w:val="24"/>
        </w:rPr>
      </w:pPr>
      <w:r>
        <w:rPr>
          <w:b/>
          <w:sz w:val="24"/>
        </w:rPr>
        <w:t>The Best Paper Award </w:t>
      </w:r>
      <w:r>
        <w:rPr>
          <w:sz w:val="24"/>
        </w:rPr>
        <w:t>for “Impacts of Monetary Stimulus on Credit Allocation and Macroeconomy,</w:t>
      </w:r>
      <w:r>
        <w:rPr>
          <w:spacing w:val="-4"/>
          <w:sz w:val="24"/>
        </w:rPr>
        <w:t> </w:t>
      </w:r>
      <w:r>
        <w:rPr>
          <w:sz w:val="24"/>
        </w:rPr>
        <w:t>Evidence</w:t>
      </w:r>
      <w:r>
        <w:rPr>
          <w:spacing w:val="-4"/>
          <w:sz w:val="24"/>
        </w:rPr>
        <w:t> </w:t>
      </w:r>
      <w:r>
        <w:rPr>
          <w:sz w:val="24"/>
        </w:rPr>
        <w:t>from</w:t>
      </w:r>
      <w:r>
        <w:rPr>
          <w:spacing w:val="-4"/>
          <w:sz w:val="24"/>
        </w:rPr>
        <w:t> </w:t>
      </w:r>
      <w:r>
        <w:rPr>
          <w:sz w:val="24"/>
        </w:rPr>
        <w:t>China,”</w:t>
      </w:r>
      <w:r>
        <w:rPr>
          <w:spacing w:val="-4"/>
          <w:sz w:val="24"/>
        </w:rPr>
        <w:t> </w:t>
      </w:r>
      <w:r>
        <w:rPr>
          <w:sz w:val="24"/>
        </w:rPr>
        <w:t>presented</w:t>
      </w:r>
      <w:r>
        <w:rPr>
          <w:spacing w:val="-4"/>
          <w:sz w:val="24"/>
        </w:rPr>
        <w:t> </w:t>
      </w:r>
      <w:r>
        <w:rPr>
          <w:sz w:val="24"/>
        </w:rPr>
        <w:t>at</w:t>
      </w:r>
      <w:r>
        <w:rPr>
          <w:spacing w:val="-4"/>
          <w:sz w:val="24"/>
        </w:rPr>
        <w:t> </w:t>
      </w:r>
      <w:r>
        <w:rPr>
          <w:sz w:val="24"/>
        </w:rPr>
        <w:t>the</w:t>
      </w:r>
      <w:r>
        <w:rPr>
          <w:spacing w:val="-4"/>
          <w:sz w:val="24"/>
        </w:rPr>
        <w:t> </w:t>
      </w:r>
      <w:r>
        <w:rPr>
          <w:sz w:val="24"/>
        </w:rPr>
        <w:t>1</w:t>
      </w:r>
      <w:r>
        <w:rPr>
          <w:sz w:val="24"/>
          <w:vertAlign w:val="superscript"/>
        </w:rPr>
        <w:t>st</w:t>
      </w:r>
      <w:r>
        <w:rPr>
          <w:spacing w:val="-4"/>
          <w:sz w:val="24"/>
          <w:vertAlign w:val="baseline"/>
        </w:rPr>
        <w:t> </w:t>
      </w:r>
      <w:r>
        <w:rPr>
          <w:sz w:val="24"/>
          <w:vertAlign w:val="baseline"/>
        </w:rPr>
        <w:t>China</w:t>
      </w:r>
      <w:r>
        <w:rPr>
          <w:spacing w:val="-4"/>
          <w:sz w:val="24"/>
          <w:vertAlign w:val="baseline"/>
        </w:rPr>
        <w:t> </w:t>
      </w:r>
      <w:r>
        <w:rPr>
          <w:sz w:val="24"/>
          <w:vertAlign w:val="baseline"/>
        </w:rPr>
        <w:t>International</w:t>
      </w:r>
      <w:r>
        <w:rPr>
          <w:spacing w:val="-4"/>
          <w:sz w:val="24"/>
          <w:vertAlign w:val="baseline"/>
        </w:rPr>
        <w:t> </w:t>
      </w:r>
      <w:r>
        <w:rPr>
          <w:sz w:val="24"/>
          <w:vertAlign w:val="baseline"/>
        </w:rPr>
        <w:t>Conference</w:t>
      </w:r>
      <w:r>
        <w:rPr>
          <w:spacing w:val="-4"/>
          <w:sz w:val="24"/>
          <w:vertAlign w:val="baseline"/>
        </w:rPr>
        <w:t> </w:t>
      </w:r>
      <w:r>
        <w:rPr>
          <w:sz w:val="24"/>
          <w:vertAlign w:val="baseline"/>
        </w:rPr>
        <w:t>in Macroeconomics (2018).</w:t>
      </w:r>
    </w:p>
    <w:p>
      <w:pPr>
        <w:pStyle w:val="ListParagraph"/>
        <w:numPr>
          <w:ilvl w:val="0"/>
          <w:numId w:val="1"/>
        </w:numPr>
        <w:tabs>
          <w:tab w:pos="1080" w:val="left" w:leader="none"/>
        </w:tabs>
        <w:spacing w:line="240" w:lineRule="auto" w:before="275" w:after="0"/>
        <w:ind w:left="1080" w:right="1002" w:hanging="360"/>
        <w:jc w:val="left"/>
        <w:rPr>
          <w:sz w:val="24"/>
        </w:rPr>
      </w:pPr>
      <w:r>
        <w:rPr>
          <w:sz w:val="24"/>
        </w:rPr>
        <w:t>The</w:t>
      </w:r>
      <w:r>
        <w:rPr>
          <w:spacing w:val="-3"/>
          <w:sz w:val="24"/>
        </w:rPr>
        <w:t> </w:t>
      </w:r>
      <w:r>
        <w:rPr>
          <w:sz w:val="24"/>
        </w:rPr>
        <w:t>article</w:t>
      </w:r>
      <w:r>
        <w:rPr>
          <w:spacing w:val="-3"/>
          <w:sz w:val="24"/>
        </w:rPr>
        <w:t> </w:t>
      </w:r>
      <w:r>
        <w:rPr>
          <w:sz w:val="24"/>
        </w:rPr>
        <w:t>“The</w:t>
      </w:r>
      <w:r>
        <w:rPr>
          <w:spacing w:val="-3"/>
          <w:sz w:val="24"/>
        </w:rPr>
        <w:t> </w:t>
      </w:r>
      <w:r>
        <w:rPr>
          <w:sz w:val="24"/>
        </w:rPr>
        <w:t>Nexus</w:t>
      </w:r>
      <w:r>
        <w:rPr>
          <w:spacing w:val="-3"/>
          <w:sz w:val="24"/>
        </w:rPr>
        <w:t> </w:t>
      </w:r>
      <w:r>
        <w:rPr>
          <w:sz w:val="24"/>
        </w:rPr>
        <w:t>of</w:t>
      </w:r>
      <w:r>
        <w:rPr>
          <w:spacing w:val="-3"/>
          <w:sz w:val="24"/>
        </w:rPr>
        <w:t> </w:t>
      </w:r>
      <w:r>
        <w:rPr>
          <w:sz w:val="24"/>
        </w:rPr>
        <w:t>Monetary</w:t>
      </w:r>
      <w:r>
        <w:rPr>
          <w:spacing w:val="-3"/>
          <w:sz w:val="24"/>
        </w:rPr>
        <w:t> </w:t>
      </w:r>
      <w:r>
        <w:rPr>
          <w:sz w:val="24"/>
        </w:rPr>
        <w:t>Policy</w:t>
      </w:r>
      <w:r>
        <w:rPr>
          <w:spacing w:val="-3"/>
          <w:sz w:val="24"/>
        </w:rPr>
        <w:t> </w:t>
      </w:r>
      <w:r>
        <w:rPr>
          <w:sz w:val="24"/>
        </w:rPr>
        <w:t>and</w:t>
      </w:r>
      <w:r>
        <w:rPr>
          <w:spacing w:val="-3"/>
          <w:sz w:val="24"/>
        </w:rPr>
        <w:t> </w:t>
      </w:r>
      <w:r>
        <w:rPr>
          <w:sz w:val="24"/>
        </w:rPr>
        <w:t>Shadow</w:t>
      </w:r>
      <w:r>
        <w:rPr>
          <w:spacing w:val="-3"/>
          <w:sz w:val="24"/>
        </w:rPr>
        <w:t> </w:t>
      </w:r>
      <w:r>
        <w:rPr>
          <w:sz w:val="24"/>
        </w:rPr>
        <w:t>Banking</w:t>
      </w:r>
      <w:r>
        <w:rPr>
          <w:spacing w:val="-3"/>
          <w:sz w:val="24"/>
        </w:rPr>
        <w:t> </w:t>
      </w:r>
      <w:r>
        <w:rPr>
          <w:sz w:val="24"/>
        </w:rPr>
        <w:t>in</w:t>
      </w:r>
      <w:r>
        <w:rPr>
          <w:spacing w:val="-3"/>
          <w:sz w:val="24"/>
        </w:rPr>
        <w:t> </w:t>
      </w:r>
      <w:r>
        <w:rPr>
          <w:sz w:val="24"/>
        </w:rPr>
        <w:t>China”</w:t>
      </w:r>
      <w:r>
        <w:rPr>
          <w:spacing w:val="-3"/>
          <w:sz w:val="24"/>
        </w:rPr>
        <w:t> </w:t>
      </w:r>
      <w:r>
        <w:rPr>
          <w:sz w:val="24"/>
        </w:rPr>
        <w:t>featured</w:t>
      </w:r>
      <w:r>
        <w:rPr>
          <w:spacing w:val="-3"/>
          <w:sz w:val="24"/>
        </w:rPr>
        <w:t> </w:t>
      </w:r>
      <w:r>
        <w:rPr>
          <w:sz w:val="24"/>
        </w:rPr>
        <w:t>in</w:t>
      </w:r>
      <w:r>
        <w:rPr>
          <w:spacing w:val="-3"/>
          <w:sz w:val="24"/>
        </w:rPr>
        <w:t> </w:t>
      </w:r>
      <w:r>
        <w:rPr>
          <w:sz w:val="24"/>
        </w:rPr>
        <w:t>the February 2019 </w:t>
      </w:r>
      <w:r>
        <w:rPr>
          <w:b/>
          <w:sz w:val="24"/>
        </w:rPr>
        <w:t>American Economic Association </w:t>
      </w:r>
      <w:r>
        <w:rPr>
          <w:sz w:val="24"/>
        </w:rPr>
        <w:t>weekly series </w:t>
      </w:r>
      <w:r>
        <w:rPr>
          <w:spacing w:val="-2"/>
          <w:sz w:val="24"/>
        </w:rPr>
        <w:t>(</w:t>
      </w:r>
      <w:hyperlink r:id="rId6">
        <w:r>
          <w:rPr>
            <w:color w:val="0000FF"/>
            <w:spacing w:val="-2"/>
            <w:sz w:val="24"/>
            <w:u w:val="single" w:color="0000FF"/>
          </w:rPr>
          <w:t>https://www.aeaweb.org/research/charts/chinese-monetary-shadow-banking</w:t>
        </w:r>
        <w:r>
          <w:rPr>
            <w:spacing w:val="-2"/>
            <w:sz w:val="24"/>
          </w:rPr>
          <w:t>)</w:t>
        </w:r>
      </w:hyperlink>
    </w:p>
    <w:p>
      <w:pPr>
        <w:pStyle w:val="BodyText"/>
      </w:pPr>
    </w:p>
    <w:p>
      <w:pPr>
        <w:pStyle w:val="ListParagraph"/>
        <w:numPr>
          <w:ilvl w:val="0"/>
          <w:numId w:val="1"/>
        </w:numPr>
        <w:tabs>
          <w:tab w:pos="1079" w:val="left" w:leader="none"/>
        </w:tabs>
        <w:spacing w:line="240" w:lineRule="auto" w:before="0" w:after="0"/>
        <w:ind w:left="1079" w:right="0" w:hanging="359"/>
        <w:jc w:val="left"/>
        <w:rPr>
          <w:sz w:val="24"/>
        </w:rPr>
      </w:pPr>
      <w:r>
        <w:rPr>
          <w:b/>
          <w:sz w:val="24"/>
        </w:rPr>
        <w:t>Doctoral Research Prize</w:t>
      </w:r>
      <w:r>
        <w:rPr>
          <w:sz w:val="24"/>
        </w:rPr>
        <w:t>, University of Southern California, </w:t>
      </w:r>
      <w:r>
        <w:rPr>
          <w:spacing w:val="-4"/>
          <w:sz w:val="24"/>
        </w:rPr>
        <w:t>2006</w:t>
      </w:r>
    </w:p>
    <w:p>
      <w:pPr>
        <w:pStyle w:val="ListParagraph"/>
        <w:numPr>
          <w:ilvl w:val="0"/>
          <w:numId w:val="1"/>
        </w:numPr>
        <w:tabs>
          <w:tab w:pos="1079" w:val="left" w:leader="none"/>
        </w:tabs>
        <w:spacing w:line="240" w:lineRule="auto" w:before="275" w:after="0"/>
        <w:ind w:left="1079" w:right="0" w:hanging="359"/>
        <w:jc w:val="left"/>
        <w:rPr>
          <w:sz w:val="24"/>
        </w:rPr>
      </w:pPr>
      <w:r>
        <w:rPr>
          <w:b/>
          <w:sz w:val="24"/>
        </w:rPr>
        <w:t>Doctoral</w:t>
      </w:r>
      <w:r>
        <w:rPr>
          <w:b/>
          <w:spacing w:val="-2"/>
          <w:sz w:val="24"/>
        </w:rPr>
        <w:t> </w:t>
      </w:r>
      <w:r>
        <w:rPr>
          <w:b/>
          <w:sz w:val="24"/>
        </w:rPr>
        <w:t>Fellowship</w:t>
      </w:r>
      <w:r>
        <w:rPr>
          <w:sz w:val="24"/>
        </w:rPr>
        <w:t>,</w:t>
      </w:r>
      <w:r>
        <w:rPr>
          <w:spacing w:val="-3"/>
          <w:sz w:val="24"/>
        </w:rPr>
        <w:t> </w:t>
      </w:r>
      <w:r>
        <w:rPr>
          <w:sz w:val="24"/>
        </w:rPr>
        <w:t>University</w:t>
      </w:r>
      <w:r>
        <w:rPr>
          <w:spacing w:val="-3"/>
          <w:sz w:val="24"/>
        </w:rPr>
        <w:t> </w:t>
      </w:r>
      <w:r>
        <w:rPr>
          <w:sz w:val="24"/>
        </w:rPr>
        <w:t>of</w:t>
      </w:r>
      <w:r>
        <w:rPr>
          <w:spacing w:val="-3"/>
          <w:sz w:val="24"/>
        </w:rPr>
        <w:t> </w:t>
      </w:r>
      <w:r>
        <w:rPr>
          <w:sz w:val="24"/>
        </w:rPr>
        <w:t>Southern</w:t>
      </w:r>
      <w:r>
        <w:rPr>
          <w:spacing w:val="-3"/>
          <w:sz w:val="24"/>
        </w:rPr>
        <w:t> </w:t>
      </w:r>
      <w:r>
        <w:rPr>
          <w:sz w:val="24"/>
        </w:rPr>
        <w:t>California,</w:t>
      </w:r>
      <w:r>
        <w:rPr>
          <w:spacing w:val="-2"/>
          <w:sz w:val="24"/>
        </w:rPr>
        <w:t> </w:t>
      </w:r>
      <w:r>
        <w:rPr>
          <w:sz w:val="24"/>
        </w:rPr>
        <w:t>Fall</w:t>
      </w:r>
      <w:r>
        <w:rPr>
          <w:spacing w:val="-2"/>
          <w:sz w:val="24"/>
        </w:rPr>
        <w:t> </w:t>
      </w:r>
      <w:r>
        <w:rPr>
          <w:sz w:val="24"/>
        </w:rPr>
        <w:t>2003</w:t>
      </w:r>
      <w:r>
        <w:rPr>
          <w:spacing w:val="-2"/>
          <w:sz w:val="24"/>
        </w:rPr>
        <w:t> </w:t>
      </w:r>
      <w:r>
        <w:rPr>
          <w:sz w:val="24"/>
        </w:rPr>
        <w:t>–</w:t>
      </w:r>
      <w:r>
        <w:rPr>
          <w:spacing w:val="-2"/>
          <w:sz w:val="24"/>
        </w:rPr>
        <w:t> </w:t>
      </w:r>
      <w:r>
        <w:rPr>
          <w:sz w:val="24"/>
        </w:rPr>
        <w:t>May</w:t>
      </w:r>
      <w:r>
        <w:rPr>
          <w:spacing w:val="-1"/>
          <w:sz w:val="24"/>
        </w:rPr>
        <w:t> </w:t>
      </w:r>
      <w:r>
        <w:rPr>
          <w:spacing w:val="-4"/>
          <w:sz w:val="24"/>
        </w:rPr>
        <w:t>2005</w:t>
      </w:r>
    </w:p>
    <w:p>
      <w:pPr>
        <w:pStyle w:val="ListParagraph"/>
        <w:numPr>
          <w:ilvl w:val="0"/>
          <w:numId w:val="1"/>
        </w:numPr>
        <w:tabs>
          <w:tab w:pos="1079" w:val="left" w:leader="none"/>
        </w:tabs>
        <w:spacing w:line="240" w:lineRule="auto" w:before="274" w:after="0"/>
        <w:ind w:left="1079" w:right="0" w:hanging="359"/>
        <w:jc w:val="left"/>
        <w:rPr>
          <w:sz w:val="24"/>
        </w:rPr>
      </w:pPr>
      <w:r>
        <w:rPr>
          <w:b/>
          <w:sz w:val="24"/>
        </w:rPr>
        <w:t>College</w:t>
      </w:r>
      <w:r>
        <w:rPr>
          <w:b/>
          <w:spacing w:val="-1"/>
          <w:sz w:val="24"/>
        </w:rPr>
        <w:t> </w:t>
      </w:r>
      <w:r>
        <w:rPr>
          <w:b/>
          <w:sz w:val="24"/>
        </w:rPr>
        <w:t>Merit Award</w:t>
      </w:r>
      <w:r>
        <w:rPr>
          <w:sz w:val="24"/>
        </w:rPr>
        <w:t>, University</w:t>
      </w:r>
      <w:r>
        <w:rPr>
          <w:spacing w:val="-1"/>
          <w:sz w:val="24"/>
        </w:rPr>
        <w:t> </w:t>
      </w:r>
      <w:r>
        <w:rPr>
          <w:sz w:val="24"/>
        </w:rPr>
        <w:t>of Southern California, Fall</w:t>
      </w:r>
      <w:r>
        <w:rPr>
          <w:spacing w:val="-1"/>
          <w:sz w:val="24"/>
        </w:rPr>
        <w:t> </w:t>
      </w:r>
      <w:r>
        <w:rPr>
          <w:sz w:val="24"/>
        </w:rPr>
        <w:t>2001 – May </w:t>
      </w:r>
      <w:r>
        <w:rPr>
          <w:spacing w:val="-4"/>
          <w:sz w:val="24"/>
        </w:rPr>
        <w:t>2002</w:t>
      </w:r>
    </w:p>
    <w:p>
      <w:pPr>
        <w:pStyle w:val="BodyText"/>
        <w:spacing w:before="275"/>
      </w:pPr>
    </w:p>
    <w:p>
      <w:pPr>
        <w:pStyle w:val="Heading1"/>
        <w:rPr>
          <w:u w:val="none"/>
        </w:rPr>
      </w:pPr>
      <w:r>
        <w:rPr>
          <w:u w:val="single"/>
        </w:rPr>
        <w:t>Peer</w:t>
      </w:r>
      <w:r>
        <w:rPr>
          <w:spacing w:val="-7"/>
          <w:u w:val="single"/>
        </w:rPr>
        <w:t> </w:t>
      </w:r>
      <w:r>
        <w:rPr>
          <w:u w:val="single"/>
        </w:rPr>
        <w:t>Reviewed</w:t>
      </w:r>
      <w:r>
        <w:rPr>
          <w:spacing w:val="-6"/>
          <w:u w:val="single"/>
        </w:rPr>
        <w:t> </w:t>
      </w:r>
      <w:r>
        <w:rPr>
          <w:u w:val="single"/>
        </w:rPr>
        <w:t>Publications</w:t>
      </w:r>
      <w:r>
        <w:rPr>
          <w:spacing w:val="-6"/>
          <w:u w:val="single"/>
        </w:rPr>
        <w:t> </w:t>
      </w:r>
      <w:r>
        <w:rPr>
          <w:u w:val="single"/>
        </w:rPr>
        <w:t>(in</w:t>
      </w:r>
      <w:r>
        <w:rPr>
          <w:spacing w:val="-6"/>
          <w:u w:val="single"/>
        </w:rPr>
        <w:t> </w:t>
      </w:r>
      <w:r>
        <w:rPr>
          <w:u w:val="single"/>
        </w:rPr>
        <w:t>reverse</w:t>
      </w:r>
      <w:r>
        <w:rPr>
          <w:spacing w:val="-7"/>
          <w:u w:val="single"/>
        </w:rPr>
        <w:t> </w:t>
      </w:r>
      <w:r>
        <w:rPr>
          <w:u w:val="single"/>
        </w:rPr>
        <w:t>chronological</w:t>
      </w:r>
      <w:r>
        <w:rPr>
          <w:spacing w:val="-6"/>
          <w:u w:val="single"/>
        </w:rPr>
        <w:t> </w:t>
      </w:r>
      <w:r>
        <w:rPr>
          <w:spacing w:val="-2"/>
          <w:u w:val="single"/>
        </w:rPr>
        <w:t>order)</w:t>
      </w:r>
    </w:p>
    <w:p>
      <w:pPr>
        <w:pStyle w:val="BodyText"/>
        <w:spacing w:before="47"/>
        <w:rPr>
          <w:sz w:val="28"/>
        </w:rPr>
      </w:pPr>
    </w:p>
    <w:p>
      <w:pPr>
        <w:pStyle w:val="Heading2"/>
      </w:pPr>
      <w:r>
        <w:rPr/>
        <w:t>Journal</w:t>
      </w:r>
      <w:r>
        <w:rPr>
          <w:spacing w:val="-11"/>
        </w:rPr>
        <w:t> </w:t>
      </w:r>
      <w:r>
        <w:rPr>
          <w:spacing w:val="-2"/>
        </w:rPr>
        <w:t>Articles</w:t>
      </w:r>
    </w:p>
    <w:p>
      <w:pPr>
        <w:pStyle w:val="ListParagraph"/>
        <w:numPr>
          <w:ilvl w:val="0"/>
          <w:numId w:val="2"/>
        </w:numPr>
        <w:tabs>
          <w:tab w:pos="1080" w:val="left" w:leader="none"/>
        </w:tabs>
        <w:spacing w:line="240" w:lineRule="auto" w:before="276" w:after="0"/>
        <w:ind w:left="1080" w:right="357" w:hanging="360"/>
        <w:jc w:val="both"/>
        <w:rPr>
          <w:sz w:val="24"/>
        </w:rPr>
      </w:pPr>
      <w:r>
        <w:rPr>
          <w:sz w:val="24"/>
        </w:rPr>
        <w:t>“</w:t>
      </w:r>
      <w:r>
        <w:rPr>
          <w:color w:val="0000FF"/>
          <w:sz w:val="24"/>
          <w:u w:val="single" w:color="0000FF"/>
        </w:rPr>
        <w:t>China’s Macroeconomic Development: The Role of Gradualist Reforms</w:t>
      </w:r>
      <w:r>
        <w:rPr>
          <w:sz w:val="24"/>
        </w:rPr>
        <w:t>” (co-author: Tao Zha), forthcoming, </w:t>
      </w:r>
      <w:r>
        <w:rPr>
          <w:b/>
          <w:i/>
          <w:sz w:val="24"/>
        </w:rPr>
        <w:t>Journal of Economic Literature</w:t>
      </w:r>
      <w:r>
        <w:rPr>
          <w:sz w:val="24"/>
        </w:rPr>
        <w:t>.</w:t>
      </w:r>
    </w:p>
    <w:p>
      <w:pPr>
        <w:pStyle w:val="BodyText"/>
      </w:pPr>
    </w:p>
    <w:p>
      <w:pPr>
        <w:pStyle w:val="ListParagraph"/>
        <w:numPr>
          <w:ilvl w:val="0"/>
          <w:numId w:val="2"/>
        </w:numPr>
        <w:tabs>
          <w:tab w:pos="1080" w:val="left" w:leader="none"/>
        </w:tabs>
        <w:spacing w:line="240" w:lineRule="auto" w:before="0" w:after="0"/>
        <w:ind w:left="1080" w:right="357" w:hanging="360"/>
        <w:jc w:val="both"/>
        <w:rPr>
          <w:sz w:val="24"/>
        </w:rPr>
      </w:pPr>
      <w:r>
        <w:rPr>
          <w:sz w:val="24"/>
        </w:rPr>
        <w:t>Chen, Kaiji, Patrick Higgins, and Tao Zha (2024), “Constructing Quarterly Chinese Time Series Usable for Macroeconomic Analysis,” May, </w:t>
      </w:r>
      <w:r>
        <w:rPr>
          <w:b/>
          <w:i/>
          <w:sz w:val="24"/>
        </w:rPr>
        <w:t>Journal of International Money and Finance</w:t>
      </w:r>
      <w:r>
        <w:rPr>
          <w:sz w:val="24"/>
        </w:rPr>
        <w:t>.</w:t>
      </w:r>
    </w:p>
    <w:p>
      <w:pPr>
        <w:pStyle w:val="BodyText"/>
      </w:pPr>
    </w:p>
    <w:p>
      <w:pPr>
        <w:pStyle w:val="ListParagraph"/>
        <w:numPr>
          <w:ilvl w:val="0"/>
          <w:numId w:val="2"/>
        </w:numPr>
        <w:tabs>
          <w:tab w:pos="1080" w:val="left" w:leader="none"/>
        </w:tabs>
        <w:spacing w:line="240" w:lineRule="auto" w:before="0" w:after="0"/>
        <w:ind w:left="1080" w:right="357" w:hanging="360"/>
        <w:jc w:val="both"/>
        <w:rPr>
          <w:sz w:val="24"/>
        </w:rPr>
      </w:pPr>
      <w:r>
        <w:rPr>
          <w:sz w:val="24"/>
        </w:rPr>
        <w:t>Chen, Kaiji, Haoyu Gao, Patrick Higgins, Daniel Waggoner and Tao Zha (2023), “</w:t>
      </w:r>
      <w:r>
        <w:rPr>
          <w:color w:val="0000FF"/>
          <w:sz w:val="24"/>
          <w:u w:val="single" w:color="0000FF"/>
        </w:rPr>
        <w:t>Monetary</w:t>
      </w:r>
      <w:r>
        <w:rPr>
          <w:color w:val="0000FF"/>
          <w:sz w:val="24"/>
        </w:rPr>
        <w:t> </w:t>
      </w:r>
      <w:r>
        <w:rPr>
          <w:color w:val="0000FF"/>
          <w:sz w:val="24"/>
          <w:u w:val="single" w:color="0000FF"/>
        </w:rPr>
        <w:t>Stimulus amidst the Infrastructure Investment Spree: Evidence from China’s Loan Level Data</w:t>
      </w:r>
      <w:r>
        <w:rPr>
          <w:sz w:val="24"/>
        </w:rPr>
        <w:t>,” </w:t>
      </w:r>
      <w:r>
        <w:rPr>
          <w:b/>
          <w:i/>
          <w:sz w:val="24"/>
        </w:rPr>
        <w:t>Journal of Finance</w:t>
      </w:r>
      <w:r>
        <w:rPr>
          <w:sz w:val="24"/>
        </w:rPr>
        <w:t>, 78(2), 1147-1204.</w:t>
      </w:r>
    </w:p>
    <w:p>
      <w:pPr>
        <w:pStyle w:val="BodyText"/>
      </w:pPr>
    </w:p>
    <w:p>
      <w:pPr>
        <w:pStyle w:val="ListParagraph"/>
        <w:numPr>
          <w:ilvl w:val="0"/>
          <w:numId w:val="2"/>
        </w:numPr>
        <w:tabs>
          <w:tab w:pos="1080" w:val="left" w:leader="none"/>
        </w:tabs>
        <w:spacing w:line="240" w:lineRule="auto" w:before="0" w:after="0"/>
        <w:ind w:left="1080" w:right="356" w:hanging="360"/>
        <w:jc w:val="both"/>
        <w:rPr>
          <w:sz w:val="24"/>
        </w:rPr>
      </w:pPr>
      <w:r>
        <w:rPr>
          <w:sz w:val="24"/>
        </w:rPr>
        <w:t>Chen, Kaiji, Patrick Higgins Tao Zha (2021), “</w:t>
      </w:r>
      <w:r>
        <w:rPr>
          <w:color w:val="0000FF"/>
          <w:sz w:val="24"/>
          <w:u w:val="single" w:color="0000FF"/>
        </w:rPr>
        <w:t>Cyclical Lending Standards: A Structural</w:t>
      </w:r>
      <w:r>
        <w:rPr>
          <w:color w:val="0000FF"/>
          <w:sz w:val="24"/>
        </w:rPr>
        <w:t> </w:t>
      </w:r>
      <w:r>
        <w:rPr>
          <w:color w:val="0000FF"/>
          <w:sz w:val="24"/>
          <w:u w:val="single" w:color="0000FF"/>
        </w:rPr>
        <w:t>Analysis</w:t>
      </w:r>
      <w:r>
        <w:rPr>
          <w:sz w:val="24"/>
        </w:rPr>
        <w:t>,” </w:t>
      </w:r>
      <w:r>
        <w:rPr>
          <w:b/>
          <w:i/>
          <w:sz w:val="24"/>
        </w:rPr>
        <w:t>Review of Economic Dynamics</w:t>
      </w:r>
      <w:r>
        <w:rPr>
          <w:sz w:val="24"/>
        </w:rPr>
        <w:t>, 42, 283-306.</w:t>
      </w:r>
    </w:p>
    <w:p>
      <w:pPr>
        <w:pStyle w:val="ListParagraph"/>
        <w:spacing w:after="0" w:line="240" w:lineRule="auto"/>
        <w:jc w:val="both"/>
        <w:rPr>
          <w:sz w:val="24"/>
        </w:rPr>
        <w:sectPr>
          <w:pgSz w:w="12240" w:h="15840"/>
          <w:pgMar w:top="1000" w:bottom="280" w:left="720" w:right="720"/>
        </w:sectPr>
      </w:pPr>
    </w:p>
    <w:p>
      <w:pPr>
        <w:pStyle w:val="ListParagraph"/>
        <w:numPr>
          <w:ilvl w:val="0"/>
          <w:numId w:val="2"/>
        </w:numPr>
        <w:tabs>
          <w:tab w:pos="1080" w:val="left" w:leader="none"/>
        </w:tabs>
        <w:spacing w:line="240" w:lineRule="auto" w:before="76" w:after="0"/>
        <w:ind w:left="1080" w:right="357" w:hanging="360"/>
        <w:jc w:val="left"/>
        <w:rPr>
          <w:sz w:val="24"/>
        </w:rPr>
      </w:pPr>
      <w:r>
        <w:rPr>
          <w:sz w:val="24"/>
        </w:rPr>
        <w:t>Chen,</w:t>
      </w:r>
      <w:r>
        <w:rPr>
          <w:spacing w:val="40"/>
          <w:sz w:val="24"/>
        </w:rPr>
        <w:t> </w:t>
      </w:r>
      <w:r>
        <w:rPr>
          <w:sz w:val="24"/>
        </w:rPr>
        <w:t>Kaiji</w:t>
      </w:r>
      <w:r>
        <w:rPr>
          <w:spacing w:val="40"/>
          <w:sz w:val="24"/>
        </w:rPr>
        <w:t> </w:t>
      </w:r>
      <w:r>
        <w:rPr>
          <w:sz w:val="24"/>
        </w:rPr>
        <w:t>(2020),</w:t>
      </w:r>
      <w:r>
        <w:rPr>
          <w:spacing w:val="40"/>
          <w:sz w:val="24"/>
        </w:rPr>
        <w:t> </w:t>
      </w:r>
      <w:r>
        <w:rPr>
          <w:sz w:val="24"/>
        </w:rPr>
        <w:t>“</w:t>
      </w:r>
      <w:r>
        <w:rPr>
          <w:color w:val="0000FF"/>
          <w:sz w:val="24"/>
          <w:u w:val="single" w:color="0000FF"/>
        </w:rPr>
        <w:t>China’s</w:t>
      </w:r>
      <w:r>
        <w:rPr>
          <w:color w:val="0000FF"/>
          <w:spacing w:val="40"/>
          <w:sz w:val="24"/>
          <w:u w:val="single" w:color="0000FF"/>
        </w:rPr>
        <w:t> </w:t>
      </w:r>
      <w:r>
        <w:rPr>
          <w:color w:val="0000FF"/>
          <w:sz w:val="24"/>
          <w:u w:val="single" w:color="0000FF"/>
        </w:rPr>
        <w:t>Housing</w:t>
      </w:r>
      <w:r>
        <w:rPr>
          <w:color w:val="0000FF"/>
          <w:spacing w:val="40"/>
          <w:sz w:val="24"/>
          <w:u w:val="single" w:color="0000FF"/>
        </w:rPr>
        <w:t> </w:t>
      </w:r>
      <w:r>
        <w:rPr>
          <w:color w:val="0000FF"/>
          <w:sz w:val="24"/>
          <w:u w:val="single" w:color="0000FF"/>
        </w:rPr>
        <w:t>Policy</w:t>
      </w:r>
      <w:r>
        <w:rPr>
          <w:color w:val="0000FF"/>
          <w:spacing w:val="40"/>
          <w:sz w:val="24"/>
          <w:u w:val="single" w:color="0000FF"/>
        </w:rPr>
        <w:t> </w:t>
      </w:r>
      <w:r>
        <w:rPr>
          <w:color w:val="0000FF"/>
          <w:sz w:val="24"/>
          <w:u w:val="single" w:color="0000FF"/>
        </w:rPr>
        <w:t>and</w:t>
      </w:r>
      <w:r>
        <w:rPr>
          <w:color w:val="0000FF"/>
          <w:spacing w:val="40"/>
          <w:sz w:val="24"/>
          <w:u w:val="single" w:color="0000FF"/>
        </w:rPr>
        <w:t> </w:t>
      </w:r>
      <w:r>
        <w:rPr>
          <w:color w:val="0000FF"/>
          <w:sz w:val="24"/>
          <w:u w:val="single" w:color="0000FF"/>
        </w:rPr>
        <w:t>Housing</w:t>
      </w:r>
      <w:r>
        <w:rPr>
          <w:color w:val="0000FF"/>
          <w:spacing w:val="40"/>
          <w:sz w:val="24"/>
          <w:u w:val="single" w:color="0000FF"/>
        </w:rPr>
        <w:t> </w:t>
      </w:r>
      <w:r>
        <w:rPr>
          <w:color w:val="0000FF"/>
          <w:sz w:val="24"/>
          <w:u w:val="single" w:color="0000FF"/>
        </w:rPr>
        <w:t>Boom</w:t>
      </w:r>
      <w:r>
        <w:rPr>
          <w:color w:val="0000FF"/>
          <w:spacing w:val="40"/>
          <w:sz w:val="24"/>
          <w:u w:val="single" w:color="0000FF"/>
        </w:rPr>
        <w:t> </w:t>
      </w:r>
      <w:r>
        <w:rPr>
          <w:color w:val="0000FF"/>
          <w:sz w:val="24"/>
          <w:u w:val="single" w:color="0000FF"/>
        </w:rPr>
        <w:t>and</w:t>
      </w:r>
      <w:r>
        <w:rPr>
          <w:color w:val="0000FF"/>
          <w:spacing w:val="40"/>
          <w:sz w:val="24"/>
          <w:u w:val="single" w:color="0000FF"/>
        </w:rPr>
        <w:t> </w:t>
      </w:r>
      <w:r>
        <w:rPr>
          <w:color w:val="0000FF"/>
          <w:sz w:val="24"/>
          <w:u w:val="single" w:color="0000FF"/>
        </w:rPr>
        <w:t>Their</w:t>
      </w:r>
      <w:r>
        <w:rPr>
          <w:color w:val="0000FF"/>
          <w:spacing w:val="40"/>
          <w:sz w:val="24"/>
          <w:u w:val="single" w:color="0000FF"/>
        </w:rPr>
        <w:t> </w:t>
      </w:r>
      <w:r>
        <w:rPr>
          <w:color w:val="0000FF"/>
          <w:sz w:val="24"/>
          <w:u w:val="single" w:color="0000FF"/>
        </w:rPr>
        <w:t>Macroeconomic</w:t>
      </w:r>
      <w:r>
        <w:rPr>
          <w:color w:val="0000FF"/>
          <w:sz w:val="24"/>
        </w:rPr>
        <w:t> </w:t>
      </w:r>
      <w:r>
        <w:rPr>
          <w:color w:val="0000FF"/>
          <w:sz w:val="24"/>
          <w:u w:val="single" w:color="0000FF"/>
        </w:rPr>
        <w:t>Impacts</w:t>
      </w:r>
      <w:r>
        <w:rPr>
          <w:sz w:val="24"/>
        </w:rPr>
        <w:t>,” December, </w:t>
      </w:r>
      <w:r>
        <w:rPr>
          <w:b/>
          <w:i/>
          <w:sz w:val="24"/>
        </w:rPr>
        <w:t>Oxford Encyclopedia of Economics and Finance</w:t>
      </w:r>
      <w:r>
        <w:rPr>
          <w:sz w:val="24"/>
        </w:rPr>
        <w:t>.</w:t>
      </w:r>
    </w:p>
    <w:p>
      <w:pPr>
        <w:pStyle w:val="BodyText"/>
      </w:pPr>
    </w:p>
    <w:p>
      <w:pPr>
        <w:pStyle w:val="ListParagraph"/>
        <w:numPr>
          <w:ilvl w:val="0"/>
          <w:numId w:val="2"/>
        </w:numPr>
        <w:tabs>
          <w:tab w:pos="1080" w:val="left" w:leader="none"/>
        </w:tabs>
        <w:spacing w:line="240" w:lineRule="auto" w:before="0" w:after="0"/>
        <w:ind w:left="1080" w:right="358" w:hanging="360"/>
        <w:jc w:val="left"/>
        <w:rPr>
          <w:sz w:val="24"/>
        </w:rPr>
      </w:pPr>
      <w:r>
        <w:rPr>
          <w:sz w:val="24"/>
        </w:rPr>
        <w:t>Chen,</w:t>
      </w:r>
      <w:r>
        <w:rPr>
          <w:spacing w:val="-7"/>
          <w:sz w:val="24"/>
        </w:rPr>
        <w:t> </w:t>
      </w:r>
      <w:r>
        <w:rPr>
          <w:sz w:val="24"/>
        </w:rPr>
        <w:t>Kaiji</w:t>
      </w:r>
      <w:r>
        <w:rPr>
          <w:spacing w:val="-7"/>
          <w:sz w:val="24"/>
        </w:rPr>
        <w:t> </w:t>
      </w:r>
      <w:r>
        <w:rPr>
          <w:sz w:val="24"/>
        </w:rPr>
        <w:t>and</w:t>
      </w:r>
      <w:r>
        <w:rPr>
          <w:spacing w:val="-7"/>
          <w:sz w:val="24"/>
        </w:rPr>
        <w:t> </w:t>
      </w:r>
      <w:r>
        <w:rPr>
          <w:sz w:val="24"/>
        </w:rPr>
        <w:t>Tao</w:t>
      </w:r>
      <w:r>
        <w:rPr>
          <w:spacing w:val="-7"/>
          <w:sz w:val="24"/>
        </w:rPr>
        <w:t> </w:t>
      </w:r>
      <w:r>
        <w:rPr>
          <w:sz w:val="24"/>
        </w:rPr>
        <w:t>Zha</w:t>
      </w:r>
      <w:r>
        <w:rPr>
          <w:spacing w:val="-7"/>
          <w:sz w:val="24"/>
        </w:rPr>
        <w:t> </w:t>
      </w:r>
      <w:r>
        <w:rPr>
          <w:sz w:val="24"/>
        </w:rPr>
        <w:t>(2020),</w:t>
      </w:r>
      <w:r>
        <w:rPr>
          <w:spacing w:val="-7"/>
          <w:sz w:val="24"/>
        </w:rPr>
        <w:t> </w:t>
      </w:r>
      <w:r>
        <w:rPr>
          <w:sz w:val="24"/>
        </w:rPr>
        <w:t>“</w:t>
      </w:r>
      <w:r>
        <w:rPr>
          <w:color w:val="0000FF"/>
          <w:sz w:val="24"/>
          <w:u w:val="single" w:color="0000FF"/>
        </w:rPr>
        <w:t>Macroeconomic</w:t>
      </w:r>
      <w:r>
        <w:rPr>
          <w:color w:val="0000FF"/>
          <w:spacing w:val="-7"/>
          <w:sz w:val="24"/>
          <w:u w:val="single" w:color="0000FF"/>
        </w:rPr>
        <w:t> </w:t>
      </w:r>
      <w:r>
        <w:rPr>
          <w:color w:val="0000FF"/>
          <w:sz w:val="24"/>
          <w:u w:val="single" w:color="0000FF"/>
        </w:rPr>
        <w:t>Effects</w:t>
      </w:r>
      <w:r>
        <w:rPr>
          <w:color w:val="0000FF"/>
          <w:spacing w:val="-7"/>
          <w:sz w:val="24"/>
          <w:u w:val="single" w:color="0000FF"/>
        </w:rPr>
        <w:t> </w:t>
      </w:r>
      <w:r>
        <w:rPr>
          <w:color w:val="0000FF"/>
          <w:sz w:val="24"/>
          <w:u w:val="single" w:color="0000FF"/>
        </w:rPr>
        <w:t>of</w:t>
      </w:r>
      <w:r>
        <w:rPr>
          <w:color w:val="0000FF"/>
          <w:spacing w:val="-8"/>
          <w:sz w:val="24"/>
          <w:u w:val="single" w:color="0000FF"/>
        </w:rPr>
        <w:t> </w:t>
      </w:r>
      <w:r>
        <w:rPr>
          <w:color w:val="0000FF"/>
          <w:sz w:val="24"/>
          <w:u w:val="single" w:color="0000FF"/>
        </w:rPr>
        <w:t>Financial</w:t>
      </w:r>
      <w:r>
        <w:rPr>
          <w:color w:val="0000FF"/>
          <w:spacing w:val="-7"/>
          <w:sz w:val="24"/>
          <w:u w:val="single" w:color="0000FF"/>
        </w:rPr>
        <w:t> </w:t>
      </w:r>
      <w:r>
        <w:rPr>
          <w:color w:val="0000FF"/>
          <w:sz w:val="24"/>
          <w:u w:val="single" w:color="0000FF"/>
        </w:rPr>
        <w:t>Policies</w:t>
      </w:r>
      <w:r>
        <w:rPr>
          <w:sz w:val="24"/>
        </w:rPr>
        <w:t>,”</w:t>
      </w:r>
      <w:r>
        <w:rPr>
          <w:spacing w:val="-8"/>
          <w:sz w:val="24"/>
        </w:rPr>
        <w:t> </w:t>
      </w:r>
      <w:r>
        <w:rPr>
          <w:sz w:val="24"/>
        </w:rPr>
        <w:t>in</w:t>
      </w:r>
      <w:r>
        <w:rPr>
          <w:spacing w:val="-8"/>
          <w:sz w:val="24"/>
        </w:rPr>
        <w:t> </w:t>
      </w:r>
      <w:r>
        <w:rPr>
          <w:b/>
          <w:i/>
          <w:sz w:val="24"/>
        </w:rPr>
        <w:t>Handbook</w:t>
      </w:r>
      <w:r>
        <w:rPr>
          <w:b/>
          <w:i/>
          <w:spacing w:val="-7"/>
          <w:sz w:val="24"/>
        </w:rPr>
        <w:t> </w:t>
      </w:r>
      <w:r>
        <w:rPr>
          <w:b/>
          <w:i/>
          <w:sz w:val="24"/>
        </w:rPr>
        <w:t>of China’s</w:t>
      </w:r>
      <w:r>
        <w:rPr>
          <w:b/>
          <w:i/>
          <w:spacing w:val="-8"/>
          <w:sz w:val="24"/>
        </w:rPr>
        <w:t> </w:t>
      </w:r>
      <w:r>
        <w:rPr>
          <w:b/>
          <w:i/>
          <w:sz w:val="24"/>
        </w:rPr>
        <w:t>Financial</w:t>
      </w:r>
      <w:r>
        <w:rPr>
          <w:b/>
          <w:i/>
          <w:spacing w:val="-8"/>
          <w:sz w:val="24"/>
        </w:rPr>
        <w:t> </w:t>
      </w:r>
      <w:r>
        <w:rPr>
          <w:b/>
          <w:i/>
          <w:sz w:val="24"/>
        </w:rPr>
        <w:t>System</w:t>
      </w:r>
      <w:r>
        <w:rPr>
          <w:sz w:val="24"/>
        </w:rPr>
        <w:t>,</w:t>
      </w:r>
      <w:r>
        <w:rPr>
          <w:spacing w:val="-8"/>
          <w:sz w:val="24"/>
        </w:rPr>
        <w:t> </w:t>
      </w:r>
      <w:r>
        <w:rPr>
          <w:sz w:val="24"/>
        </w:rPr>
        <w:t>ed.</w:t>
      </w:r>
      <w:r>
        <w:rPr>
          <w:spacing w:val="-8"/>
          <w:sz w:val="24"/>
        </w:rPr>
        <w:t> </w:t>
      </w:r>
      <w:r>
        <w:rPr>
          <w:sz w:val="24"/>
        </w:rPr>
        <w:t>by</w:t>
      </w:r>
      <w:r>
        <w:rPr>
          <w:spacing w:val="-8"/>
          <w:sz w:val="24"/>
        </w:rPr>
        <w:t> </w:t>
      </w:r>
      <w:r>
        <w:rPr>
          <w:sz w:val="24"/>
        </w:rPr>
        <w:t>M.</w:t>
      </w:r>
      <w:r>
        <w:rPr>
          <w:spacing w:val="-8"/>
          <w:sz w:val="24"/>
        </w:rPr>
        <w:t> </w:t>
      </w:r>
      <w:r>
        <w:rPr>
          <w:sz w:val="24"/>
        </w:rPr>
        <w:t>Amstad,</w:t>
      </w:r>
      <w:r>
        <w:rPr>
          <w:spacing w:val="-8"/>
          <w:sz w:val="24"/>
        </w:rPr>
        <w:t> </w:t>
      </w:r>
      <w:r>
        <w:rPr>
          <w:sz w:val="24"/>
        </w:rPr>
        <w:t>G.</w:t>
      </w:r>
      <w:r>
        <w:rPr>
          <w:spacing w:val="-8"/>
          <w:sz w:val="24"/>
        </w:rPr>
        <w:t> </w:t>
      </w:r>
      <w:r>
        <w:rPr>
          <w:sz w:val="24"/>
        </w:rPr>
        <w:t>Sun,</w:t>
      </w:r>
      <w:r>
        <w:rPr>
          <w:spacing w:val="-8"/>
          <w:sz w:val="24"/>
        </w:rPr>
        <w:t> </w:t>
      </w:r>
      <w:r>
        <w:rPr>
          <w:sz w:val="24"/>
        </w:rPr>
        <w:t>and</w:t>
      </w:r>
      <w:r>
        <w:rPr>
          <w:spacing w:val="-8"/>
          <w:sz w:val="24"/>
        </w:rPr>
        <w:t> </w:t>
      </w:r>
      <w:r>
        <w:rPr>
          <w:sz w:val="24"/>
        </w:rPr>
        <w:t>W.</w:t>
      </w:r>
      <w:r>
        <w:rPr>
          <w:spacing w:val="-8"/>
          <w:sz w:val="24"/>
        </w:rPr>
        <w:t> </w:t>
      </w:r>
      <w:r>
        <w:rPr>
          <w:sz w:val="24"/>
        </w:rPr>
        <w:t>Xiong,</w:t>
      </w:r>
      <w:r>
        <w:rPr>
          <w:spacing w:val="-8"/>
          <w:sz w:val="24"/>
        </w:rPr>
        <w:t> </w:t>
      </w:r>
      <w:r>
        <w:rPr>
          <w:sz w:val="24"/>
        </w:rPr>
        <w:t>Princeton</w:t>
      </w:r>
      <w:r>
        <w:rPr>
          <w:spacing w:val="-8"/>
          <w:sz w:val="24"/>
        </w:rPr>
        <w:t> </w:t>
      </w:r>
      <w:r>
        <w:rPr>
          <w:sz w:val="24"/>
        </w:rPr>
        <w:t>University</w:t>
      </w:r>
      <w:r>
        <w:rPr>
          <w:spacing w:val="-8"/>
          <w:sz w:val="24"/>
        </w:rPr>
        <w:t> </w:t>
      </w:r>
      <w:r>
        <w:rPr>
          <w:sz w:val="24"/>
        </w:rPr>
        <w:t>Press.</w:t>
      </w:r>
    </w:p>
    <w:p>
      <w:pPr>
        <w:pStyle w:val="BodyText"/>
      </w:pPr>
    </w:p>
    <w:p>
      <w:pPr>
        <w:pStyle w:val="ListParagraph"/>
        <w:numPr>
          <w:ilvl w:val="0"/>
          <w:numId w:val="2"/>
        </w:numPr>
        <w:tabs>
          <w:tab w:pos="1080" w:val="left" w:leader="none"/>
        </w:tabs>
        <w:spacing w:line="240" w:lineRule="auto" w:before="0" w:after="0"/>
        <w:ind w:left="1080" w:right="439" w:hanging="360"/>
        <w:jc w:val="left"/>
        <w:rPr>
          <w:sz w:val="24"/>
        </w:rPr>
      </w:pPr>
      <w:r>
        <w:rPr>
          <w:sz w:val="24"/>
        </w:rPr>
        <w:t>Chen,</w:t>
      </w:r>
      <w:r>
        <w:rPr>
          <w:spacing w:val="-3"/>
          <w:sz w:val="24"/>
        </w:rPr>
        <w:t> </w:t>
      </w:r>
      <w:r>
        <w:rPr>
          <w:sz w:val="24"/>
        </w:rPr>
        <w:t>Kaiji,</w:t>
      </w:r>
      <w:r>
        <w:rPr>
          <w:spacing w:val="-3"/>
          <w:sz w:val="24"/>
        </w:rPr>
        <w:t> </w:t>
      </w:r>
      <w:r>
        <w:rPr>
          <w:sz w:val="24"/>
        </w:rPr>
        <w:t>Jue</w:t>
      </w:r>
      <w:r>
        <w:rPr>
          <w:spacing w:val="-3"/>
          <w:sz w:val="24"/>
        </w:rPr>
        <w:t> </w:t>
      </w:r>
      <w:r>
        <w:rPr>
          <w:sz w:val="24"/>
        </w:rPr>
        <w:t>Ren</w:t>
      </w:r>
      <w:r>
        <w:rPr>
          <w:spacing w:val="-3"/>
          <w:sz w:val="24"/>
        </w:rPr>
        <w:t> </w:t>
      </w:r>
      <w:r>
        <w:rPr>
          <w:sz w:val="24"/>
        </w:rPr>
        <w:t>and</w:t>
      </w:r>
      <w:r>
        <w:rPr>
          <w:spacing w:val="-3"/>
          <w:sz w:val="24"/>
        </w:rPr>
        <w:t> </w:t>
      </w:r>
      <w:r>
        <w:rPr>
          <w:sz w:val="24"/>
        </w:rPr>
        <w:t>Tao</w:t>
      </w:r>
      <w:r>
        <w:rPr>
          <w:spacing w:val="-3"/>
          <w:sz w:val="24"/>
        </w:rPr>
        <w:t> </w:t>
      </w:r>
      <w:r>
        <w:rPr>
          <w:sz w:val="24"/>
        </w:rPr>
        <w:t>Zha,</w:t>
      </w:r>
      <w:r>
        <w:rPr>
          <w:spacing w:val="-3"/>
          <w:sz w:val="24"/>
        </w:rPr>
        <w:t> </w:t>
      </w:r>
      <w:r>
        <w:rPr>
          <w:sz w:val="24"/>
        </w:rPr>
        <w:t>(2018)</w:t>
      </w:r>
      <w:r>
        <w:rPr>
          <w:spacing w:val="-3"/>
          <w:sz w:val="24"/>
        </w:rPr>
        <w:t> </w:t>
      </w:r>
      <w:r>
        <w:rPr>
          <w:sz w:val="24"/>
        </w:rPr>
        <w:t>“</w:t>
      </w:r>
      <w:r>
        <w:rPr>
          <w:color w:val="0000FF"/>
          <w:sz w:val="24"/>
          <w:u w:val="single" w:color="0000FF"/>
        </w:rPr>
        <w:t>The</w:t>
      </w:r>
      <w:r>
        <w:rPr>
          <w:color w:val="0000FF"/>
          <w:spacing w:val="-3"/>
          <w:sz w:val="24"/>
          <w:u w:val="single" w:color="0000FF"/>
        </w:rPr>
        <w:t> </w:t>
      </w:r>
      <w:r>
        <w:rPr>
          <w:color w:val="0000FF"/>
          <w:sz w:val="24"/>
          <w:u w:val="single" w:color="0000FF"/>
        </w:rPr>
        <w:t>Nexus</w:t>
      </w:r>
      <w:r>
        <w:rPr>
          <w:color w:val="0000FF"/>
          <w:spacing w:val="-3"/>
          <w:sz w:val="24"/>
          <w:u w:val="single" w:color="0000FF"/>
        </w:rPr>
        <w:t> </w:t>
      </w:r>
      <w:r>
        <w:rPr>
          <w:color w:val="0000FF"/>
          <w:sz w:val="24"/>
          <w:u w:val="single" w:color="0000FF"/>
        </w:rPr>
        <w:t>of</w:t>
      </w:r>
      <w:r>
        <w:rPr>
          <w:color w:val="0000FF"/>
          <w:spacing w:val="-3"/>
          <w:sz w:val="24"/>
          <w:u w:val="single" w:color="0000FF"/>
        </w:rPr>
        <w:t> </w:t>
      </w:r>
      <w:r>
        <w:rPr>
          <w:color w:val="0000FF"/>
          <w:sz w:val="24"/>
          <w:u w:val="single" w:color="0000FF"/>
        </w:rPr>
        <w:t>Monetary</w:t>
      </w:r>
      <w:r>
        <w:rPr>
          <w:color w:val="0000FF"/>
          <w:spacing w:val="-3"/>
          <w:sz w:val="24"/>
          <w:u w:val="single" w:color="0000FF"/>
        </w:rPr>
        <w:t> </w:t>
      </w:r>
      <w:r>
        <w:rPr>
          <w:color w:val="0000FF"/>
          <w:sz w:val="24"/>
          <w:u w:val="single" w:color="0000FF"/>
        </w:rPr>
        <w:t>Policy</w:t>
      </w:r>
      <w:r>
        <w:rPr>
          <w:color w:val="0000FF"/>
          <w:spacing w:val="-3"/>
          <w:sz w:val="24"/>
          <w:u w:val="single" w:color="0000FF"/>
        </w:rPr>
        <w:t> </w:t>
      </w:r>
      <w:r>
        <w:rPr>
          <w:color w:val="0000FF"/>
          <w:sz w:val="24"/>
          <w:u w:val="single" w:color="0000FF"/>
        </w:rPr>
        <w:t>and</w:t>
      </w:r>
      <w:r>
        <w:rPr>
          <w:color w:val="0000FF"/>
          <w:spacing w:val="-3"/>
          <w:sz w:val="24"/>
          <w:u w:val="single" w:color="0000FF"/>
        </w:rPr>
        <w:t> </w:t>
      </w:r>
      <w:r>
        <w:rPr>
          <w:color w:val="0000FF"/>
          <w:sz w:val="24"/>
          <w:u w:val="single" w:color="0000FF"/>
        </w:rPr>
        <w:t>Shadow</w:t>
      </w:r>
      <w:r>
        <w:rPr>
          <w:color w:val="0000FF"/>
          <w:spacing w:val="-3"/>
          <w:sz w:val="24"/>
          <w:u w:val="single" w:color="0000FF"/>
        </w:rPr>
        <w:t> </w:t>
      </w:r>
      <w:r>
        <w:rPr>
          <w:color w:val="0000FF"/>
          <w:sz w:val="24"/>
          <w:u w:val="single" w:color="0000FF"/>
        </w:rPr>
        <w:t>Banking</w:t>
      </w:r>
      <w:r>
        <w:rPr>
          <w:color w:val="0000FF"/>
          <w:sz w:val="24"/>
        </w:rPr>
        <w:t> </w:t>
      </w:r>
      <w:r>
        <w:rPr>
          <w:color w:val="0000FF"/>
          <w:sz w:val="24"/>
          <w:u w:val="single" w:color="0000FF"/>
        </w:rPr>
        <w:t>in China</w:t>
      </w:r>
      <w:r>
        <w:rPr>
          <w:sz w:val="24"/>
        </w:rPr>
        <w:t>,” </w:t>
      </w:r>
      <w:r>
        <w:rPr>
          <w:b/>
          <w:i/>
          <w:sz w:val="24"/>
        </w:rPr>
        <w:t>American Economic Review, </w:t>
      </w:r>
      <w:r>
        <w:rPr>
          <w:sz w:val="24"/>
        </w:rPr>
        <w:t>108 (12), 3891-3936.</w:t>
      </w:r>
    </w:p>
    <w:p>
      <w:pPr>
        <w:pStyle w:val="BodyText"/>
        <w:spacing w:before="14"/>
      </w:pPr>
    </w:p>
    <w:p>
      <w:pPr>
        <w:pStyle w:val="ListParagraph"/>
        <w:numPr>
          <w:ilvl w:val="1"/>
          <w:numId w:val="2"/>
        </w:numPr>
        <w:tabs>
          <w:tab w:pos="1800" w:val="left" w:leader="none"/>
        </w:tabs>
        <w:spacing w:line="223" w:lineRule="auto" w:before="1" w:after="0"/>
        <w:ind w:left="1800" w:right="359" w:hanging="360"/>
        <w:jc w:val="left"/>
        <w:rPr>
          <w:sz w:val="24"/>
        </w:rPr>
      </w:pPr>
      <w:r>
        <w:rPr>
          <w:b/>
          <w:sz w:val="24"/>
        </w:rPr>
        <w:t>Highlighted by American Economic Association as Chart of the Week on February 4, 2019 </w:t>
      </w:r>
      <w:r>
        <w:rPr>
          <w:sz w:val="24"/>
        </w:rPr>
        <w:t>(</w:t>
      </w:r>
      <w:hyperlink r:id="rId6">
        <w:r>
          <w:rPr>
            <w:color w:val="0000FF"/>
            <w:sz w:val="24"/>
            <w:u w:val="single" w:color="0000FF"/>
          </w:rPr>
          <w:t>https://www.aeaweb.org/research/charts/chinese-monetary-shadow-banking</w:t>
        </w:r>
        <w:r>
          <w:rPr>
            <w:sz w:val="24"/>
          </w:rPr>
          <w:t>).</w:t>
        </w:r>
      </w:hyperlink>
    </w:p>
    <w:p>
      <w:pPr>
        <w:pStyle w:val="BodyText"/>
        <w:spacing w:before="10"/>
      </w:pPr>
    </w:p>
    <w:p>
      <w:pPr>
        <w:pStyle w:val="ListParagraph"/>
        <w:numPr>
          <w:ilvl w:val="0"/>
          <w:numId w:val="2"/>
        </w:numPr>
        <w:tabs>
          <w:tab w:pos="1080" w:val="left" w:leader="none"/>
        </w:tabs>
        <w:spacing w:line="232" w:lineRule="auto" w:before="1" w:after="0"/>
        <w:ind w:left="1080" w:right="359" w:hanging="360"/>
        <w:jc w:val="left"/>
        <w:rPr>
          <w:sz w:val="24"/>
        </w:rPr>
      </w:pPr>
      <w:r>
        <w:rPr>
          <w:sz w:val="24"/>
        </w:rPr>
        <w:t>Chen,</w:t>
      </w:r>
      <w:r>
        <w:rPr>
          <w:spacing w:val="33"/>
          <w:sz w:val="24"/>
        </w:rPr>
        <w:t> </w:t>
      </w:r>
      <w:r>
        <w:rPr>
          <w:sz w:val="24"/>
        </w:rPr>
        <w:t>Kaiji</w:t>
      </w:r>
      <w:r>
        <w:rPr>
          <w:spacing w:val="33"/>
          <w:sz w:val="24"/>
        </w:rPr>
        <w:t> </w:t>
      </w:r>
      <w:r>
        <w:rPr>
          <w:sz w:val="24"/>
        </w:rPr>
        <w:t>and</w:t>
      </w:r>
      <w:r>
        <w:rPr>
          <w:spacing w:val="33"/>
          <w:sz w:val="24"/>
        </w:rPr>
        <w:t> </w:t>
      </w:r>
      <w:r>
        <w:rPr>
          <w:sz w:val="24"/>
        </w:rPr>
        <w:t>Yi</w:t>
      </w:r>
      <w:r>
        <w:rPr>
          <w:spacing w:val="33"/>
          <w:sz w:val="24"/>
        </w:rPr>
        <w:t> </w:t>
      </w:r>
      <w:r>
        <w:rPr>
          <w:sz w:val="24"/>
        </w:rPr>
        <w:t>Wen</w:t>
      </w:r>
      <w:r>
        <w:rPr>
          <w:spacing w:val="33"/>
          <w:sz w:val="24"/>
        </w:rPr>
        <w:t> </w:t>
      </w:r>
      <w:r>
        <w:rPr>
          <w:sz w:val="24"/>
        </w:rPr>
        <w:t>(2017),</w:t>
      </w:r>
      <w:r>
        <w:rPr>
          <w:spacing w:val="33"/>
          <w:sz w:val="24"/>
        </w:rPr>
        <w:t> </w:t>
      </w:r>
      <w:r>
        <w:rPr>
          <w:sz w:val="24"/>
        </w:rPr>
        <w:t>“</w:t>
      </w:r>
      <w:r>
        <w:rPr>
          <w:color w:val="0000FF"/>
          <w:sz w:val="24"/>
          <w:u w:val="single" w:color="0000FF"/>
        </w:rPr>
        <w:t>The</w:t>
      </w:r>
      <w:r>
        <w:rPr>
          <w:color w:val="0000FF"/>
          <w:spacing w:val="32"/>
          <w:sz w:val="24"/>
          <w:u w:val="single" w:color="0000FF"/>
        </w:rPr>
        <w:t> </w:t>
      </w:r>
      <w:r>
        <w:rPr>
          <w:color w:val="0000FF"/>
          <w:sz w:val="24"/>
          <w:u w:val="single" w:color="0000FF"/>
        </w:rPr>
        <w:t>Great</w:t>
      </w:r>
      <w:r>
        <w:rPr>
          <w:color w:val="0000FF"/>
          <w:spacing w:val="32"/>
          <w:sz w:val="24"/>
          <w:u w:val="single" w:color="0000FF"/>
        </w:rPr>
        <w:t> </w:t>
      </w:r>
      <w:r>
        <w:rPr>
          <w:color w:val="0000FF"/>
          <w:sz w:val="24"/>
          <w:u w:val="single" w:color="0000FF"/>
        </w:rPr>
        <w:t>Housing</w:t>
      </w:r>
      <w:r>
        <w:rPr>
          <w:color w:val="0000FF"/>
          <w:spacing w:val="32"/>
          <w:sz w:val="24"/>
          <w:u w:val="single" w:color="0000FF"/>
        </w:rPr>
        <w:t> </w:t>
      </w:r>
      <w:r>
        <w:rPr>
          <w:color w:val="0000FF"/>
          <w:sz w:val="24"/>
          <w:u w:val="single" w:color="0000FF"/>
        </w:rPr>
        <w:t>Boom</w:t>
      </w:r>
      <w:r>
        <w:rPr>
          <w:color w:val="0000FF"/>
          <w:spacing w:val="32"/>
          <w:sz w:val="24"/>
          <w:u w:val="single" w:color="0000FF"/>
        </w:rPr>
        <w:t> </w:t>
      </w:r>
      <w:r>
        <w:rPr>
          <w:color w:val="0000FF"/>
          <w:sz w:val="24"/>
          <w:u w:val="single" w:color="0000FF"/>
        </w:rPr>
        <w:t>of</w:t>
      </w:r>
      <w:r>
        <w:rPr>
          <w:color w:val="0000FF"/>
          <w:spacing w:val="32"/>
          <w:sz w:val="24"/>
          <w:u w:val="single" w:color="0000FF"/>
        </w:rPr>
        <w:t> </w:t>
      </w:r>
      <w:r>
        <w:rPr>
          <w:color w:val="0000FF"/>
          <w:sz w:val="24"/>
          <w:u w:val="single" w:color="0000FF"/>
        </w:rPr>
        <w:t>China</w:t>
      </w:r>
      <w:r>
        <w:rPr>
          <w:sz w:val="24"/>
        </w:rPr>
        <w:t>,”</w:t>
      </w:r>
      <w:r>
        <w:rPr>
          <w:spacing w:val="33"/>
          <w:sz w:val="24"/>
        </w:rPr>
        <w:t> </w:t>
      </w:r>
      <w:r>
        <w:rPr>
          <w:b/>
          <w:i/>
          <w:sz w:val="24"/>
        </w:rPr>
        <w:t>American</w:t>
      </w:r>
      <w:r>
        <w:rPr>
          <w:b/>
          <w:i/>
          <w:spacing w:val="32"/>
          <w:sz w:val="24"/>
        </w:rPr>
        <w:t> </w:t>
      </w:r>
      <w:r>
        <w:rPr>
          <w:b/>
          <w:i/>
          <w:sz w:val="24"/>
        </w:rPr>
        <w:t>Economic Journal: Macroeconomics</w:t>
      </w:r>
      <w:r>
        <w:rPr>
          <w:rFonts w:ascii="SimSun" w:hAnsi="SimSun" w:eastAsia="SimSun"/>
          <w:sz w:val="25"/>
        </w:rPr>
        <w:t>，</w:t>
      </w:r>
      <w:r>
        <w:rPr>
          <w:sz w:val="24"/>
        </w:rPr>
        <w:t>9 (2), 73-114.</w:t>
      </w:r>
    </w:p>
    <w:p>
      <w:pPr>
        <w:pStyle w:val="BodyText"/>
        <w:spacing w:before="1"/>
      </w:pPr>
    </w:p>
    <w:p>
      <w:pPr>
        <w:pStyle w:val="Heading3"/>
        <w:numPr>
          <w:ilvl w:val="1"/>
          <w:numId w:val="2"/>
        </w:numPr>
        <w:tabs>
          <w:tab w:pos="1798" w:val="left" w:leader="none"/>
        </w:tabs>
        <w:spacing w:line="240" w:lineRule="auto" w:before="0" w:after="0"/>
        <w:ind w:left="1798" w:right="0" w:hanging="359"/>
        <w:jc w:val="left"/>
        <w:rPr>
          <w:i/>
        </w:rPr>
      </w:pPr>
      <w:r>
        <w:rPr/>
        <w:t>2018</w:t>
      </w:r>
      <w:r>
        <w:rPr>
          <w:spacing w:val="-5"/>
        </w:rPr>
        <w:t> </w:t>
      </w:r>
      <w:r>
        <w:rPr/>
        <w:t>Sun</w:t>
      </w:r>
      <w:r>
        <w:rPr>
          <w:spacing w:val="-3"/>
        </w:rPr>
        <w:t> </w:t>
      </w:r>
      <w:r>
        <w:rPr/>
        <w:t>Yefang</w:t>
      </w:r>
      <w:r>
        <w:rPr>
          <w:spacing w:val="-2"/>
        </w:rPr>
        <w:t> </w:t>
      </w:r>
      <w:r>
        <w:rPr/>
        <w:t>Financial</w:t>
      </w:r>
      <w:r>
        <w:rPr>
          <w:spacing w:val="-2"/>
        </w:rPr>
        <w:t> </w:t>
      </w:r>
      <w:r>
        <w:rPr/>
        <w:t>Innovation</w:t>
      </w:r>
      <w:r>
        <w:rPr>
          <w:spacing w:val="-3"/>
        </w:rPr>
        <w:t> </w:t>
      </w:r>
      <w:r>
        <w:rPr>
          <w:spacing w:val="-2"/>
        </w:rPr>
        <w:t>Award</w:t>
      </w:r>
      <w:r>
        <w:rPr>
          <w:i/>
          <w:spacing w:val="-2"/>
        </w:rPr>
        <w:t>.</w:t>
      </w:r>
    </w:p>
    <w:p>
      <w:pPr>
        <w:pStyle w:val="ListParagraph"/>
        <w:numPr>
          <w:ilvl w:val="0"/>
          <w:numId w:val="2"/>
        </w:numPr>
        <w:tabs>
          <w:tab w:pos="1080" w:val="left" w:leader="none"/>
        </w:tabs>
        <w:spacing w:line="240" w:lineRule="auto" w:before="256" w:after="0"/>
        <w:ind w:left="1080" w:right="359" w:hanging="360"/>
        <w:jc w:val="left"/>
        <w:rPr>
          <w:sz w:val="24"/>
        </w:rPr>
      </w:pPr>
      <w:r>
        <w:rPr>
          <w:sz w:val="24"/>
        </w:rPr>
        <w:t>Chen, Kaiji and Ayse Imrohoroglu (2017), “</w:t>
      </w:r>
      <w:r>
        <w:rPr>
          <w:color w:val="0000FF"/>
          <w:sz w:val="24"/>
          <w:u w:val="single" w:color="0000FF"/>
        </w:rPr>
        <w:t>Debt in the U.S. Economy</w:t>
      </w:r>
      <w:r>
        <w:rPr>
          <w:sz w:val="24"/>
        </w:rPr>
        <w:t>,” </w:t>
      </w:r>
      <w:r>
        <w:rPr>
          <w:b/>
          <w:i/>
          <w:sz w:val="24"/>
        </w:rPr>
        <w:t>Economic Theory</w:t>
      </w:r>
      <w:r>
        <w:rPr>
          <w:sz w:val="24"/>
        </w:rPr>
        <w:t>, 64 (4), 675-706.</w:t>
      </w:r>
    </w:p>
    <w:p>
      <w:pPr>
        <w:pStyle w:val="BodyText"/>
      </w:pPr>
    </w:p>
    <w:p>
      <w:pPr>
        <w:pStyle w:val="ListParagraph"/>
        <w:numPr>
          <w:ilvl w:val="0"/>
          <w:numId w:val="2"/>
        </w:numPr>
        <w:tabs>
          <w:tab w:pos="1080" w:val="left" w:leader="none"/>
        </w:tabs>
        <w:spacing w:line="240" w:lineRule="auto" w:before="0" w:after="0"/>
        <w:ind w:left="1080" w:right="357" w:hanging="360"/>
        <w:jc w:val="left"/>
        <w:rPr>
          <w:sz w:val="24"/>
        </w:rPr>
      </w:pPr>
      <w:r>
        <w:rPr>
          <w:sz w:val="24"/>
        </w:rPr>
        <w:t>Chang, Chun, Kaiji Chen, Daniel Waggoner and Tao Zha (2016), “</w:t>
      </w:r>
      <w:r>
        <w:rPr>
          <w:color w:val="0000FF"/>
          <w:sz w:val="24"/>
          <w:u w:val="single" w:color="0000FF"/>
        </w:rPr>
        <w:t>Trends and Cycles in China's</w:t>
      </w:r>
      <w:r>
        <w:rPr>
          <w:color w:val="0000FF"/>
          <w:sz w:val="24"/>
        </w:rPr>
        <w:t> </w:t>
      </w:r>
      <w:r>
        <w:rPr>
          <w:color w:val="0000FF"/>
          <w:sz w:val="24"/>
          <w:u w:val="single" w:color="0000FF"/>
        </w:rPr>
        <w:t>Macroeconomy</w:t>
      </w:r>
      <w:r>
        <w:rPr>
          <w:sz w:val="24"/>
        </w:rPr>
        <w:t>,” </w:t>
      </w:r>
      <w:r>
        <w:rPr>
          <w:b/>
          <w:i/>
          <w:sz w:val="24"/>
        </w:rPr>
        <w:t>NBER Macroeconomics Annual</w:t>
      </w:r>
      <w:r>
        <w:rPr>
          <w:sz w:val="24"/>
        </w:rPr>
        <w:t>, Vol. 30 (lead article), 1-84.</w:t>
      </w:r>
    </w:p>
    <w:p>
      <w:pPr>
        <w:pStyle w:val="BodyText"/>
      </w:pPr>
    </w:p>
    <w:p>
      <w:pPr>
        <w:pStyle w:val="ListParagraph"/>
        <w:numPr>
          <w:ilvl w:val="0"/>
          <w:numId w:val="2"/>
        </w:numPr>
        <w:tabs>
          <w:tab w:pos="1080" w:val="left" w:leader="none"/>
        </w:tabs>
        <w:spacing w:line="240" w:lineRule="auto" w:before="0" w:after="0"/>
        <w:ind w:left="1080" w:right="356" w:hanging="360"/>
        <w:jc w:val="left"/>
        <w:rPr>
          <w:sz w:val="24"/>
        </w:rPr>
      </w:pPr>
      <w:r>
        <w:rPr>
          <w:sz w:val="24"/>
        </w:rPr>
        <w:t>Chen, Kaiji and Edouard Wemy (2015), “</w:t>
      </w:r>
      <w:r>
        <w:rPr>
          <w:color w:val="0000FF"/>
          <w:sz w:val="24"/>
          <w:u w:val="single" w:color="0000FF"/>
        </w:rPr>
        <w:t>Investment-Specific Technology Changes: The Source</w:t>
      </w:r>
      <w:r>
        <w:rPr>
          <w:color w:val="0000FF"/>
          <w:sz w:val="24"/>
        </w:rPr>
        <w:t> </w:t>
      </w:r>
      <w:r>
        <w:rPr>
          <w:color w:val="0000FF"/>
          <w:sz w:val="24"/>
          <w:u w:val="single" w:color="0000FF"/>
        </w:rPr>
        <w:t>of Long-run TFP Fluctuations</w:t>
      </w:r>
      <w:r>
        <w:rPr>
          <w:sz w:val="24"/>
        </w:rPr>
        <w:t>,” </w:t>
      </w:r>
      <w:r>
        <w:rPr>
          <w:b/>
          <w:i/>
          <w:sz w:val="24"/>
        </w:rPr>
        <w:t>European Economic Review</w:t>
      </w:r>
      <w:r>
        <w:rPr>
          <w:sz w:val="24"/>
        </w:rPr>
        <w:t>, Vol. 80, 230-252.</w:t>
      </w:r>
    </w:p>
    <w:p>
      <w:pPr>
        <w:pStyle w:val="BodyText"/>
      </w:pPr>
    </w:p>
    <w:p>
      <w:pPr>
        <w:pStyle w:val="ListParagraph"/>
        <w:numPr>
          <w:ilvl w:val="0"/>
          <w:numId w:val="2"/>
        </w:numPr>
        <w:tabs>
          <w:tab w:pos="1080" w:val="left" w:leader="none"/>
        </w:tabs>
        <w:spacing w:line="240" w:lineRule="auto" w:before="0" w:after="0"/>
        <w:ind w:left="1080" w:right="356" w:hanging="360"/>
        <w:jc w:val="left"/>
        <w:rPr>
          <w:sz w:val="24"/>
        </w:rPr>
      </w:pPr>
      <w:r>
        <w:rPr>
          <w:sz w:val="24"/>
        </w:rPr>
        <w:t>Chen, Kaiji and Alfonso Irarrazabal (2015), “</w:t>
      </w:r>
      <w:r>
        <w:rPr>
          <w:color w:val="0000FF"/>
          <w:sz w:val="24"/>
          <w:u w:val="single" w:color="0000FF"/>
        </w:rPr>
        <w:t>The Role of Allocative Efficiency in a Decade of</w:t>
      </w:r>
      <w:r>
        <w:rPr>
          <w:color w:val="0000FF"/>
          <w:spacing w:val="40"/>
          <w:sz w:val="24"/>
        </w:rPr>
        <w:t> </w:t>
      </w:r>
      <w:r>
        <w:rPr>
          <w:color w:val="0000FF"/>
          <w:sz w:val="24"/>
          <w:u w:val="single" w:color="0000FF"/>
        </w:rPr>
        <w:t>Recovery</w:t>
      </w:r>
      <w:r>
        <w:rPr>
          <w:sz w:val="24"/>
        </w:rPr>
        <w:t>,” </w:t>
      </w:r>
      <w:r>
        <w:rPr>
          <w:b/>
          <w:i/>
          <w:sz w:val="24"/>
        </w:rPr>
        <w:t>Review of Economic Dynamics, </w:t>
      </w:r>
      <w:r>
        <w:rPr>
          <w:sz w:val="24"/>
        </w:rPr>
        <w:t>Vol. 18, 523-550.</w:t>
      </w:r>
    </w:p>
    <w:p>
      <w:pPr>
        <w:pStyle w:val="BodyText"/>
      </w:pPr>
    </w:p>
    <w:p>
      <w:pPr>
        <w:pStyle w:val="ListParagraph"/>
        <w:numPr>
          <w:ilvl w:val="0"/>
          <w:numId w:val="2"/>
        </w:numPr>
        <w:tabs>
          <w:tab w:pos="1080" w:val="left" w:leader="none"/>
        </w:tabs>
        <w:spacing w:line="240" w:lineRule="auto" w:before="0" w:after="0"/>
        <w:ind w:left="1080" w:right="0" w:hanging="360"/>
        <w:jc w:val="left"/>
        <w:rPr>
          <w:sz w:val="24"/>
        </w:rPr>
      </w:pPr>
      <w:r>
        <w:rPr>
          <w:sz w:val="24"/>
        </w:rPr>
        <w:t>Chen,</w:t>
      </w:r>
      <w:r>
        <w:rPr>
          <w:spacing w:val="50"/>
          <w:w w:val="150"/>
          <w:sz w:val="24"/>
        </w:rPr>
        <w:t> </w:t>
      </w:r>
      <w:r>
        <w:rPr>
          <w:sz w:val="24"/>
        </w:rPr>
        <w:t>Kaiji</w:t>
      </w:r>
      <w:r>
        <w:rPr>
          <w:spacing w:val="50"/>
          <w:w w:val="150"/>
          <w:sz w:val="24"/>
        </w:rPr>
        <w:t> </w:t>
      </w:r>
      <w:r>
        <w:rPr>
          <w:sz w:val="24"/>
        </w:rPr>
        <w:t>and</w:t>
      </w:r>
      <w:r>
        <w:rPr>
          <w:spacing w:val="50"/>
          <w:w w:val="150"/>
          <w:sz w:val="24"/>
        </w:rPr>
        <w:t> </w:t>
      </w:r>
      <w:r>
        <w:rPr>
          <w:sz w:val="24"/>
        </w:rPr>
        <w:t>Zheng</w:t>
      </w:r>
      <w:r>
        <w:rPr>
          <w:spacing w:val="50"/>
          <w:w w:val="150"/>
          <w:sz w:val="24"/>
        </w:rPr>
        <w:t> </w:t>
      </w:r>
      <w:r>
        <w:rPr>
          <w:sz w:val="24"/>
        </w:rPr>
        <w:t>Song</w:t>
      </w:r>
      <w:r>
        <w:rPr>
          <w:spacing w:val="50"/>
          <w:w w:val="150"/>
          <w:sz w:val="24"/>
        </w:rPr>
        <w:t> </w:t>
      </w:r>
      <w:r>
        <w:rPr>
          <w:sz w:val="24"/>
        </w:rPr>
        <w:t>(2014),</w:t>
      </w:r>
      <w:r>
        <w:rPr>
          <w:spacing w:val="50"/>
          <w:w w:val="150"/>
          <w:sz w:val="24"/>
        </w:rPr>
        <w:t> </w:t>
      </w:r>
      <w:r>
        <w:rPr>
          <w:sz w:val="24"/>
        </w:rPr>
        <w:t>“</w:t>
      </w:r>
      <w:r>
        <w:rPr>
          <w:color w:val="0000FF"/>
          <w:sz w:val="24"/>
          <w:u w:val="single" w:color="0000FF"/>
        </w:rPr>
        <w:t>Markovian</w:t>
      </w:r>
      <w:r>
        <w:rPr>
          <w:color w:val="0000FF"/>
          <w:spacing w:val="50"/>
          <w:w w:val="150"/>
          <w:sz w:val="24"/>
          <w:u w:val="single" w:color="0000FF"/>
        </w:rPr>
        <w:t> </w:t>
      </w:r>
      <w:r>
        <w:rPr>
          <w:color w:val="0000FF"/>
          <w:sz w:val="24"/>
          <w:u w:val="single" w:color="0000FF"/>
        </w:rPr>
        <w:t>Social</w:t>
      </w:r>
      <w:r>
        <w:rPr>
          <w:color w:val="0000FF"/>
          <w:spacing w:val="50"/>
          <w:w w:val="150"/>
          <w:sz w:val="24"/>
          <w:u w:val="single" w:color="0000FF"/>
        </w:rPr>
        <w:t> </w:t>
      </w:r>
      <w:r>
        <w:rPr>
          <w:color w:val="0000FF"/>
          <w:sz w:val="24"/>
          <w:u w:val="single" w:color="0000FF"/>
        </w:rPr>
        <w:t>Security</w:t>
      </w:r>
      <w:r>
        <w:rPr>
          <w:color w:val="0000FF"/>
          <w:spacing w:val="78"/>
          <w:sz w:val="24"/>
          <w:u w:val="single" w:color="0000FF"/>
        </w:rPr>
        <w:t> </w:t>
      </w:r>
      <w:r>
        <w:rPr>
          <w:color w:val="0000FF"/>
          <w:sz w:val="24"/>
          <w:u w:val="single" w:color="0000FF"/>
        </w:rPr>
        <w:t>in</w:t>
      </w:r>
      <w:r>
        <w:rPr>
          <w:color w:val="0000FF"/>
          <w:spacing w:val="50"/>
          <w:w w:val="150"/>
          <w:sz w:val="24"/>
          <w:u w:val="single" w:color="0000FF"/>
        </w:rPr>
        <w:t> </w:t>
      </w:r>
      <w:r>
        <w:rPr>
          <w:color w:val="0000FF"/>
          <w:sz w:val="24"/>
          <w:u w:val="single" w:color="0000FF"/>
        </w:rPr>
        <w:t>Unequal</w:t>
      </w:r>
      <w:r>
        <w:rPr>
          <w:color w:val="0000FF"/>
          <w:spacing w:val="51"/>
          <w:w w:val="150"/>
          <w:sz w:val="24"/>
          <w:u w:val="single" w:color="0000FF"/>
        </w:rPr>
        <w:t> </w:t>
      </w:r>
      <w:r>
        <w:rPr>
          <w:color w:val="0000FF"/>
          <w:spacing w:val="-2"/>
          <w:sz w:val="24"/>
          <w:u w:val="single" w:color="0000FF"/>
        </w:rPr>
        <w:t>Societies</w:t>
      </w:r>
      <w:r>
        <w:rPr>
          <w:spacing w:val="-2"/>
          <w:sz w:val="24"/>
        </w:rPr>
        <w:t>,”</w:t>
      </w:r>
    </w:p>
    <w:p>
      <w:pPr>
        <w:spacing w:before="0"/>
        <w:ind w:left="1080" w:right="0" w:firstLine="0"/>
        <w:jc w:val="left"/>
        <w:rPr>
          <w:sz w:val="24"/>
        </w:rPr>
      </w:pPr>
      <w:r>
        <w:rPr>
          <w:b/>
          <w:i/>
          <w:sz w:val="24"/>
        </w:rPr>
        <w:t>Scandinavian</w:t>
      </w:r>
      <w:r>
        <w:rPr>
          <w:b/>
          <w:i/>
          <w:spacing w:val="-9"/>
          <w:sz w:val="24"/>
        </w:rPr>
        <w:t> </w:t>
      </w:r>
      <w:r>
        <w:rPr>
          <w:b/>
          <w:i/>
          <w:sz w:val="24"/>
        </w:rPr>
        <w:t>Journal</w:t>
      </w:r>
      <w:r>
        <w:rPr>
          <w:b/>
          <w:i/>
          <w:spacing w:val="-6"/>
          <w:sz w:val="24"/>
        </w:rPr>
        <w:t> </w:t>
      </w:r>
      <w:r>
        <w:rPr>
          <w:b/>
          <w:i/>
          <w:sz w:val="24"/>
        </w:rPr>
        <w:t>of</w:t>
      </w:r>
      <w:r>
        <w:rPr>
          <w:b/>
          <w:i/>
          <w:spacing w:val="-6"/>
          <w:sz w:val="24"/>
        </w:rPr>
        <w:t> </w:t>
      </w:r>
      <w:r>
        <w:rPr>
          <w:b/>
          <w:i/>
          <w:sz w:val="24"/>
        </w:rPr>
        <w:t>Economics</w:t>
      </w:r>
      <w:r>
        <w:rPr>
          <w:sz w:val="24"/>
        </w:rPr>
        <w:t>,</w:t>
      </w:r>
      <w:r>
        <w:rPr>
          <w:spacing w:val="-7"/>
          <w:sz w:val="24"/>
        </w:rPr>
        <w:t> </w:t>
      </w:r>
      <w:r>
        <w:rPr>
          <w:sz w:val="24"/>
        </w:rPr>
        <w:t>Vol.</w:t>
      </w:r>
      <w:r>
        <w:rPr>
          <w:spacing w:val="-6"/>
          <w:sz w:val="24"/>
        </w:rPr>
        <w:t> </w:t>
      </w:r>
      <w:r>
        <w:rPr>
          <w:sz w:val="24"/>
        </w:rPr>
        <w:t>116(4),</w:t>
      </w:r>
      <w:r>
        <w:rPr>
          <w:spacing w:val="-6"/>
          <w:sz w:val="24"/>
        </w:rPr>
        <w:t> </w:t>
      </w:r>
      <w:r>
        <w:rPr>
          <w:sz w:val="24"/>
        </w:rPr>
        <w:t>982-</w:t>
      </w:r>
      <w:r>
        <w:rPr>
          <w:spacing w:val="-2"/>
          <w:sz w:val="24"/>
        </w:rPr>
        <w:t>1011.</w:t>
      </w:r>
    </w:p>
    <w:p>
      <w:pPr>
        <w:pStyle w:val="BodyText"/>
      </w:pPr>
    </w:p>
    <w:p>
      <w:pPr>
        <w:pStyle w:val="ListParagraph"/>
        <w:numPr>
          <w:ilvl w:val="0"/>
          <w:numId w:val="2"/>
        </w:numPr>
        <w:tabs>
          <w:tab w:pos="1080" w:val="left" w:leader="none"/>
        </w:tabs>
        <w:spacing w:line="240" w:lineRule="auto" w:before="0" w:after="0"/>
        <w:ind w:left="1080" w:right="356" w:hanging="360"/>
        <w:jc w:val="left"/>
        <w:rPr>
          <w:sz w:val="24"/>
        </w:rPr>
      </w:pPr>
      <w:r>
        <w:rPr>
          <w:sz w:val="24"/>
        </w:rPr>
        <w:t>Chen, Kaiji and Zheng Song (2013), “</w:t>
      </w:r>
      <w:r>
        <w:rPr>
          <w:color w:val="0000FF"/>
          <w:sz w:val="24"/>
          <w:u w:val="single" w:color="0000FF"/>
        </w:rPr>
        <w:t>Financial Frictions on Capital Allocation: A Transmission</w:t>
      </w:r>
      <w:r>
        <w:rPr>
          <w:color w:val="0000FF"/>
          <w:sz w:val="24"/>
        </w:rPr>
        <w:t> </w:t>
      </w:r>
      <w:r>
        <w:rPr>
          <w:color w:val="0000FF"/>
          <w:sz w:val="24"/>
          <w:u w:val="single" w:color="0000FF"/>
        </w:rPr>
        <w:t>Mechanism of TFP Fluctuations</w:t>
      </w:r>
      <w:r>
        <w:rPr>
          <w:sz w:val="24"/>
        </w:rPr>
        <w:t>,” </w:t>
      </w:r>
      <w:r>
        <w:rPr>
          <w:b/>
          <w:i/>
          <w:sz w:val="24"/>
        </w:rPr>
        <w:t>Journal of Monetary Economics, </w:t>
      </w:r>
      <w:r>
        <w:rPr>
          <w:sz w:val="24"/>
        </w:rPr>
        <w:t>Vol. 60, 683-703.</w:t>
      </w:r>
    </w:p>
    <w:p>
      <w:pPr>
        <w:pStyle w:val="BodyText"/>
      </w:pPr>
    </w:p>
    <w:p>
      <w:pPr>
        <w:pStyle w:val="ListParagraph"/>
        <w:numPr>
          <w:ilvl w:val="0"/>
          <w:numId w:val="2"/>
        </w:numPr>
        <w:tabs>
          <w:tab w:pos="1080" w:val="left" w:leader="none"/>
        </w:tabs>
        <w:spacing w:line="240" w:lineRule="auto" w:before="1" w:after="0"/>
        <w:ind w:left="1080" w:right="357" w:hanging="360"/>
        <w:jc w:val="left"/>
        <w:rPr>
          <w:b/>
          <w:i/>
          <w:sz w:val="24"/>
        </w:rPr>
      </w:pPr>
      <w:r>
        <w:rPr>
          <w:sz w:val="24"/>
        </w:rPr>
        <w:t>Chen,</w:t>
      </w:r>
      <w:r>
        <w:rPr>
          <w:spacing w:val="40"/>
          <w:sz w:val="24"/>
        </w:rPr>
        <w:t> </w:t>
      </w:r>
      <w:r>
        <w:rPr>
          <w:sz w:val="24"/>
        </w:rPr>
        <w:t>Kaiji</w:t>
      </w:r>
      <w:r>
        <w:rPr>
          <w:spacing w:val="40"/>
          <w:sz w:val="24"/>
        </w:rPr>
        <w:t> </w:t>
      </w:r>
      <w:r>
        <w:rPr>
          <w:sz w:val="24"/>
        </w:rPr>
        <w:t>(2010),</w:t>
      </w:r>
      <w:r>
        <w:rPr>
          <w:spacing w:val="40"/>
          <w:sz w:val="24"/>
        </w:rPr>
        <w:t> </w:t>
      </w:r>
      <w:r>
        <w:rPr>
          <w:sz w:val="24"/>
        </w:rPr>
        <w:t>“</w:t>
      </w:r>
      <w:r>
        <w:rPr>
          <w:color w:val="0000FF"/>
          <w:sz w:val="24"/>
          <w:u w:val="single" w:color="0000FF"/>
        </w:rPr>
        <w:t>A</w:t>
      </w:r>
      <w:r>
        <w:rPr>
          <w:color w:val="0000FF"/>
          <w:spacing w:val="40"/>
          <w:sz w:val="24"/>
          <w:u w:val="single" w:color="0000FF"/>
        </w:rPr>
        <w:t> </w:t>
      </w:r>
      <w:r>
        <w:rPr>
          <w:color w:val="0000FF"/>
          <w:sz w:val="24"/>
          <w:u w:val="single" w:color="0000FF"/>
        </w:rPr>
        <w:t>Life-Cycle</w:t>
      </w:r>
      <w:r>
        <w:rPr>
          <w:color w:val="0000FF"/>
          <w:spacing w:val="40"/>
          <w:sz w:val="24"/>
          <w:u w:val="single" w:color="0000FF"/>
        </w:rPr>
        <w:t> </w:t>
      </w:r>
      <w:r>
        <w:rPr>
          <w:color w:val="0000FF"/>
          <w:sz w:val="24"/>
          <w:u w:val="single" w:color="0000FF"/>
        </w:rPr>
        <w:t>Analysis</w:t>
      </w:r>
      <w:r>
        <w:rPr>
          <w:color w:val="0000FF"/>
          <w:spacing w:val="40"/>
          <w:sz w:val="24"/>
          <w:u w:val="single" w:color="0000FF"/>
        </w:rPr>
        <w:t> </w:t>
      </w:r>
      <w:r>
        <w:rPr>
          <w:color w:val="0000FF"/>
          <w:sz w:val="24"/>
          <w:u w:val="single" w:color="0000FF"/>
        </w:rPr>
        <w:t>of</w:t>
      </w:r>
      <w:r>
        <w:rPr>
          <w:color w:val="0000FF"/>
          <w:spacing w:val="40"/>
          <w:sz w:val="24"/>
          <w:u w:val="single" w:color="0000FF"/>
        </w:rPr>
        <w:t> </w:t>
      </w:r>
      <w:r>
        <w:rPr>
          <w:color w:val="0000FF"/>
          <w:sz w:val="24"/>
          <w:u w:val="single" w:color="0000FF"/>
        </w:rPr>
        <w:t>Social</w:t>
      </w:r>
      <w:r>
        <w:rPr>
          <w:color w:val="0000FF"/>
          <w:spacing w:val="40"/>
          <w:sz w:val="24"/>
          <w:u w:val="single" w:color="0000FF"/>
        </w:rPr>
        <w:t> </w:t>
      </w:r>
      <w:r>
        <w:rPr>
          <w:color w:val="0000FF"/>
          <w:sz w:val="24"/>
          <w:u w:val="single" w:color="0000FF"/>
        </w:rPr>
        <w:t>Security</w:t>
      </w:r>
      <w:r>
        <w:rPr>
          <w:color w:val="0000FF"/>
          <w:spacing w:val="40"/>
          <w:sz w:val="24"/>
          <w:u w:val="single" w:color="0000FF"/>
        </w:rPr>
        <w:t> </w:t>
      </w:r>
      <w:r>
        <w:rPr>
          <w:color w:val="0000FF"/>
          <w:sz w:val="24"/>
          <w:u w:val="single" w:color="0000FF"/>
        </w:rPr>
        <w:t>with</w:t>
      </w:r>
      <w:r>
        <w:rPr>
          <w:color w:val="0000FF"/>
          <w:spacing w:val="40"/>
          <w:sz w:val="24"/>
          <w:u w:val="single" w:color="0000FF"/>
        </w:rPr>
        <w:t> </w:t>
      </w:r>
      <w:r>
        <w:rPr>
          <w:color w:val="0000FF"/>
          <w:sz w:val="24"/>
          <w:u w:val="single" w:color="0000FF"/>
        </w:rPr>
        <w:t>Housing</w:t>
      </w:r>
      <w:r>
        <w:rPr>
          <w:sz w:val="24"/>
        </w:rPr>
        <w:t>,”</w:t>
      </w:r>
      <w:r>
        <w:rPr>
          <w:spacing w:val="40"/>
          <w:sz w:val="24"/>
        </w:rPr>
        <w:t> </w:t>
      </w:r>
      <w:r>
        <w:rPr>
          <w:b/>
          <w:i/>
          <w:sz w:val="24"/>
        </w:rPr>
        <w:t>Review</w:t>
      </w:r>
      <w:r>
        <w:rPr>
          <w:b/>
          <w:i/>
          <w:spacing w:val="40"/>
          <w:sz w:val="24"/>
        </w:rPr>
        <w:t> </w:t>
      </w:r>
      <w:r>
        <w:rPr>
          <w:b/>
          <w:i/>
          <w:sz w:val="24"/>
        </w:rPr>
        <w:t>of</w:t>
      </w:r>
      <w:r>
        <w:rPr>
          <w:b/>
          <w:i/>
          <w:spacing w:val="80"/>
          <w:w w:val="150"/>
          <w:sz w:val="24"/>
        </w:rPr>
        <w:t> </w:t>
      </w:r>
      <w:r>
        <w:rPr>
          <w:b/>
          <w:i/>
          <w:sz w:val="24"/>
        </w:rPr>
        <w:t>Economic Dynamics</w:t>
      </w:r>
      <w:r>
        <w:rPr>
          <w:sz w:val="24"/>
        </w:rPr>
        <w:t>, Vol. 13(3), 597-615</w:t>
      </w:r>
      <w:r>
        <w:rPr>
          <w:b/>
          <w:i/>
          <w:sz w:val="24"/>
        </w:rPr>
        <w:t>.</w:t>
      </w:r>
    </w:p>
    <w:p>
      <w:pPr>
        <w:pStyle w:val="ListParagraph"/>
        <w:numPr>
          <w:ilvl w:val="0"/>
          <w:numId w:val="2"/>
        </w:numPr>
        <w:tabs>
          <w:tab w:pos="1080" w:val="left" w:leader="none"/>
        </w:tabs>
        <w:spacing w:line="240" w:lineRule="auto" w:before="276" w:after="0"/>
        <w:ind w:left="1080" w:right="357" w:hanging="360"/>
        <w:jc w:val="left"/>
        <w:rPr>
          <w:sz w:val="24"/>
        </w:rPr>
      </w:pPr>
      <w:r>
        <w:rPr>
          <w:sz w:val="24"/>
        </w:rPr>
        <w:t>Chen, Kaiji, Ayse Imrohoroglu and Selo Imrohoroglu (2009), “</w:t>
      </w:r>
      <w:r>
        <w:rPr>
          <w:color w:val="0000FF"/>
          <w:sz w:val="24"/>
          <w:u w:val="single" w:color="0000FF"/>
        </w:rPr>
        <w:t>A Quantitative Assessment of the</w:t>
      </w:r>
      <w:r>
        <w:rPr>
          <w:color w:val="0000FF"/>
          <w:sz w:val="24"/>
        </w:rPr>
        <w:t> </w:t>
      </w:r>
      <w:r>
        <w:rPr>
          <w:color w:val="0000FF"/>
          <w:sz w:val="24"/>
          <w:u w:val="single" w:color="0000FF"/>
        </w:rPr>
        <w:t>Decline in the U.S. Current Account</w:t>
      </w:r>
      <w:r>
        <w:rPr>
          <w:sz w:val="24"/>
        </w:rPr>
        <w:t>,” </w:t>
      </w:r>
      <w:r>
        <w:rPr>
          <w:b/>
          <w:i/>
          <w:sz w:val="24"/>
        </w:rPr>
        <w:t>Journal of Monetary Economics</w:t>
      </w:r>
      <w:r>
        <w:rPr>
          <w:sz w:val="24"/>
        </w:rPr>
        <w:t>, Vol. 56(8), 1135-1147.</w:t>
      </w:r>
    </w:p>
    <w:p>
      <w:pPr>
        <w:pStyle w:val="ListParagraph"/>
        <w:numPr>
          <w:ilvl w:val="0"/>
          <w:numId w:val="2"/>
        </w:numPr>
        <w:tabs>
          <w:tab w:pos="1080" w:val="left" w:leader="none"/>
        </w:tabs>
        <w:spacing w:line="240" w:lineRule="auto" w:before="276" w:after="0"/>
        <w:ind w:left="1080" w:right="356" w:hanging="360"/>
        <w:jc w:val="left"/>
        <w:rPr>
          <w:sz w:val="24"/>
        </w:rPr>
      </w:pPr>
      <w:r>
        <w:rPr>
          <w:sz w:val="24"/>
        </w:rPr>
        <w:t>Chen,</w:t>
      </w:r>
      <w:r>
        <w:rPr>
          <w:spacing w:val="-12"/>
          <w:sz w:val="24"/>
        </w:rPr>
        <w:t> </w:t>
      </w:r>
      <w:r>
        <w:rPr>
          <w:sz w:val="24"/>
        </w:rPr>
        <w:t>Kaiji,</w:t>
      </w:r>
      <w:r>
        <w:rPr>
          <w:spacing w:val="-12"/>
          <w:sz w:val="24"/>
        </w:rPr>
        <w:t> </w:t>
      </w:r>
      <w:r>
        <w:rPr>
          <w:sz w:val="24"/>
        </w:rPr>
        <w:t>Ayse</w:t>
      </w:r>
      <w:r>
        <w:rPr>
          <w:spacing w:val="-12"/>
          <w:sz w:val="24"/>
        </w:rPr>
        <w:t> </w:t>
      </w:r>
      <w:r>
        <w:rPr>
          <w:sz w:val="24"/>
        </w:rPr>
        <w:t>Imrohoroglu</w:t>
      </w:r>
      <w:r>
        <w:rPr>
          <w:spacing w:val="-12"/>
          <w:sz w:val="24"/>
        </w:rPr>
        <w:t> </w:t>
      </w:r>
      <w:r>
        <w:rPr>
          <w:sz w:val="24"/>
        </w:rPr>
        <w:t>and</w:t>
      </w:r>
      <w:r>
        <w:rPr>
          <w:spacing w:val="-12"/>
          <w:sz w:val="24"/>
        </w:rPr>
        <w:t> </w:t>
      </w:r>
      <w:r>
        <w:rPr>
          <w:sz w:val="24"/>
        </w:rPr>
        <w:t>Selo</w:t>
      </w:r>
      <w:r>
        <w:rPr>
          <w:spacing w:val="-12"/>
          <w:sz w:val="24"/>
        </w:rPr>
        <w:t> </w:t>
      </w:r>
      <w:r>
        <w:rPr>
          <w:sz w:val="24"/>
        </w:rPr>
        <w:t>Imrohoroglu</w:t>
      </w:r>
      <w:r>
        <w:rPr>
          <w:spacing w:val="-12"/>
          <w:sz w:val="24"/>
        </w:rPr>
        <w:t> </w:t>
      </w:r>
      <w:r>
        <w:rPr>
          <w:sz w:val="24"/>
        </w:rPr>
        <w:t>(2007),</w:t>
      </w:r>
      <w:r>
        <w:rPr>
          <w:spacing w:val="-13"/>
          <w:sz w:val="24"/>
        </w:rPr>
        <w:t> </w:t>
      </w:r>
      <w:r>
        <w:rPr>
          <w:sz w:val="24"/>
        </w:rPr>
        <w:t>“</w:t>
      </w:r>
      <w:r>
        <w:rPr>
          <w:color w:val="0000FF"/>
          <w:sz w:val="24"/>
          <w:u w:val="single" w:color="0000FF"/>
        </w:rPr>
        <w:t>The</w:t>
      </w:r>
      <w:r>
        <w:rPr>
          <w:color w:val="0000FF"/>
          <w:spacing w:val="-12"/>
          <w:sz w:val="24"/>
          <w:u w:val="single" w:color="0000FF"/>
        </w:rPr>
        <w:t> </w:t>
      </w:r>
      <w:r>
        <w:rPr>
          <w:color w:val="0000FF"/>
          <w:sz w:val="24"/>
          <w:u w:val="single" w:color="0000FF"/>
        </w:rPr>
        <w:t>Japanese</w:t>
      </w:r>
      <w:r>
        <w:rPr>
          <w:color w:val="0000FF"/>
          <w:spacing w:val="-12"/>
          <w:sz w:val="24"/>
          <w:u w:val="single" w:color="0000FF"/>
        </w:rPr>
        <w:t> </w:t>
      </w:r>
      <w:r>
        <w:rPr>
          <w:color w:val="0000FF"/>
          <w:sz w:val="24"/>
          <w:u w:val="single" w:color="0000FF"/>
        </w:rPr>
        <w:t>Saving</w:t>
      </w:r>
      <w:r>
        <w:rPr>
          <w:color w:val="0000FF"/>
          <w:spacing w:val="-12"/>
          <w:sz w:val="24"/>
          <w:u w:val="single" w:color="0000FF"/>
        </w:rPr>
        <w:t> </w:t>
      </w:r>
      <w:r>
        <w:rPr>
          <w:color w:val="0000FF"/>
          <w:sz w:val="24"/>
          <w:u w:val="single" w:color="0000FF"/>
        </w:rPr>
        <w:t>Rate</w:t>
      </w:r>
      <w:r>
        <w:rPr>
          <w:color w:val="0000FF"/>
          <w:spacing w:val="-12"/>
          <w:sz w:val="24"/>
          <w:u w:val="single" w:color="0000FF"/>
        </w:rPr>
        <w:t> </w:t>
      </w:r>
      <w:r>
        <w:rPr>
          <w:color w:val="0000FF"/>
          <w:sz w:val="24"/>
          <w:u w:val="single" w:color="0000FF"/>
        </w:rPr>
        <w:t>between</w:t>
      </w:r>
      <w:r>
        <w:rPr>
          <w:color w:val="0000FF"/>
          <w:sz w:val="24"/>
        </w:rPr>
        <w:t> </w:t>
      </w:r>
      <w:r>
        <w:rPr>
          <w:color w:val="0000FF"/>
          <w:sz w:val="24"/>
          <w:u w:val="single" w:color="0000FF"/>
        </w:rPr>
        <w:t>1960-2004: Productivity or Demographics</w:t>
      </w:r>
      <w:r>
        <w:rPr>
          <w:sz w:val="24"/>
        </w:rPr>
        <w:t>,” </w:t>
      </w:r>
      <w:r>
        <w:rPr>
          <w:b/>
          <w:i/>
          <w:sz w:val="24"/>
        </w:rPr>
        <w:t>Economic Theory</w:t>
      </w:r>
      <w:r>
        <w:rPr>
          <w:sz w:val="24"/>
        </w:rPr>
        <w:t>, Vol. 32, 87-104.</w:t>
      </w:r>
    </w:p>
    <w:p>
      <w:pPr>
        <w:pStyle w:val="ListParagraph"/>
        <w:numPr>
          <w:ilvl w:val="0"/>
          <w:numId w:val="2"/>
        </w:numPr>
        <w:tabs>
          <w:tab w:pos="1080" w:val="left" w:leader="none"/>
        </w:tabs>
        <w:spacing w:line="240" w:lineRule="auto" w:before="274" w:after="0"/>
        <w:ind w:left="1080" w:right="0" w:hanging="360"/>
        <w:jc w:val="left"/>
        <w:rPr>
          <w:sz w:val="24"/>
        </w:rPr>
      </w:pPr>
      <w:r>
        <w:rPr>
          <w:sz w:val="24"/>
        </w:rPr>
        <w:t>Chen,</w:t>
      </w:r>
      <w:r>
        <w:rPr>
          <w:spacing w:val="58"/>
          <w:sz w:val="24"/>
        </w:rPr>
        <w:t> </w:t>
      </w:r>
      <w:r>
        <w:rPr>
          <w:sz w:val="24"/>
        </w:rPr>
        <w:t>Kaiji,</w:t>
      </w:r>
      <w:r>
        <w:rPr>
          <w:spacing w:val="57"/>
          <w:sz w:val="24"/>
        </w:rPr>
        <w:t> </w:t>
      </w:r>
      <w:r>
        <w:rPr>
          <w:sz w:val="24"/>
        </w:rPr>
        <w:t>Ayse</w:t>
      </w:r>
      <w:r>
        <w:rPr>
          <w:spacing w:val="58"/>
          <w:sz w:val="24"/>
        </w:rPr>
        <w:t> </w:t>
      </w:r>
      <w:r>
        <w:rPr>
          <w:sz w:val="24"/>
        </w:rPr>
        <w:t>Imrohoroglu</w:t>
      </w:r>
      <w:r>
        <w:rPr>
          <w:spacing w:val="59"/>
          <w:sz w:val="24"/>
        </w:rPr>
        <w:t> </w:t>
      </w:r>
      <w:r>
        <w:rPr>
          <w:sz w:val="24"/>
        </w:rPr>
        <w:t>and</w:t>
      </w:r>
      <w:r>
        <w:rPr>
          <w:spacing w:val="57"/>
          <w:sz w:val="24"/>
        </w:rPr>
        <w:t> </w:t>
      </w:r>
      <w:r>
        <w:rPr>
          <w:sz w:val="24"/>
        </w:rPr>
        <w:t>Selo</w:t>
      </w:r>
      <w:r>
        <w:rPr>
          <w:spacing w:val="58"/>
          <w:sz w:val="24"/>
        </w:rPr>
        <w:t> </w:t>
      </w:r>
      <w:r>
        <w:rPr>
          <w:sz w:val="24"/>
        </w:rPr>
        <w:t>Imrohoroglu</w:t>
      </w:r>
      <w:r>
        <w:rPr>
          <w:spacing w:val="58"/>
          <w:sz w:val="24"/>
        </w:rPr>
        <w:t> </w:t>
      </w:r>
      <w:r>
        <w:rPr>
          <w:sz w:val="24"/>
        </w:rPr>
        <w:t>(2006)</w:t>
      </w:r>
      <w:r>
        <w:rPr>
          <w:spacing w:val="59"/>
          <w:sz w:val="24"/>
        </w:rPr>
        <w:t> </w:t>
      </w:r>
      <w:r>
        <w:rPr>
          <w:sz w:val="24"/>
        </w:rPr>
        <w:t>“</w:t>
      </w:r>
      <w:r>
        <w:rPr>
          <w:color w:val="0000FF"/>
          <w:sz w:val="24"/>
          <w:u w:val="single" w:color="0000FF"/>
        </w:rPr>
        <w:t>The</w:t>
      </w:r>
      <w:r>
        <w:rPr>
          <w:color w:val="0000FF"/>
          <w:spacing w:val="58"/>
          <w:sz w:val="24"/>
          <w:u w:val="single" w:color="0000FF"/>
        </w:rPr>
        <w:t> </w:t>
      </w:r>
      <w:r>
        <w:rPr>
          <w:color w:val="0000FF"/>
          <w:sz w:val="24"/>
          <w:u w:val="single" w:color="0000FF"/>
        </w:rPr>
        <w:t>Japanese</w:t>
      </w:r>
      <w:r>
        <w:rPr>
          <w:color w:val="0000FF"/>
          <w:spacing w:val="58"/>
          <w:sz w:val="24"/>
          <w:u w:val="single" w:color="0000FF"/>
        </w:rPr>
        <w:t> </w:t>
      </w:r>
      <w:r>
        <w:rPr>
          <w:color w:val="0000FF"/>
          <w:sz w:val="24"/>
          <w:u w:val="single" w:color="0000FF"/>
        </w:rPr>
        <w:t>Saving</w:t>
      </w:r>
      <w:r>
        <w:rPr>
          <w:color w:val="0000FF"/>
          <w:spacing w:val="59"/>
          <w:sz w:val="24"/>
          <w:u w:val="single" w:color="0000FF"/>
        </w:rPr>
        <w:t> </w:t>
      </w:r>
      <w:r>
        <w:rPr>
          <w:color w:val="0000FF"/>
          <w:spacing w:val="-2"/>
          <w:sz w:val="24"/>
          <w:u w:val="single" w:color="0000FF"/>
        </w:rPr>
        <w:t>Rate</w:t>
      </w:r>
      <w:r>
        <w:rPr>
          <w:spacing w:val="-2"/>
          <w:sz w:val="24"/>
        </w:rPr>
        <w:t>,”</w:t>
      </w:r>
    </w:p>
    <w:p>
      <w:pPr>
        <w:spacing w:before="0"/>
        <w:ind w:left="1080" w:right="0" w:firstLine="0"/>
        <w:jc w:val="left"/>
        <w:rPr>
          <w:sz w:val="24"/>
        </w:rPr>
      </w:pPr>
      <w:r>
        <w:rPr>
          <w:b/>
          <w:i/>
          <w:sz w:val="24"/>
        </w:rPr>
        <w:t>American</w:t>
      </w:r>
      <w:r>
        <w:rPr>
          <w:b/>
          <w:i/>
          <w:spacing w:val="-6"/>
          <w:sz w:val="24"/>
        </w:rPr>
        <w:t> </w:t>
      </w:r>
      <w:r>
        <w:rPr>
          <w:b/>
          <w:i/>
          <w:sz w:val="24"/>
        </w:rPr>
        <w:t>Economic</w:t>
      </w:r>
      <w:r>
        <w:rPr>
          <w:b/>
          <w:i/>
          <w:spacing w:val="-3"/>
          <w:sz w:val="24"/>
        </w:rPr>
        <w:t> </w:t>
      </w:r>
      <w:r>
        <w:rPr>
          <w:b/>
          <w:i/>
          <w:sz w:val="24"/>
        </w:rPr>
        <w:t>Review</w:t>
      </w:r>
      <w:r>
        <w:rPr>
          <w:sz w:val="24"/>
        </w:rPr>
        <w:t>,</w:t>
      </w:r>
      <w:r>
        <w:rPr>
          <w:spacing w:val="-4"/>
          <w:sz w:val="24"/>
        </w:rPr>
        <w:t> </w:t>
      </w:r>
      <w:r>
        <w:rPr>
          <w:sz w:val="24"/>
        </w:rPr>
        <w:t>Vol.</w:t>
      </w:r>
      <w:r>
        <w:rPr>
          <w:spacing w:val="-4"/>
          <w:sz w:val="24"/>
        </w:rPr>
        <w:t> </w:t>
      </w:r>
      <w:r>
        <w:rPr>
          <w:sz w:val="24"/>
        </w:rPr>
        <w:t>96(5),</w:t>
      </w:r>
      <w:r>
        <w:rPr>
          <w:spacing w:val="-4"/>
          <w:sz w:val="24"/>
        </w:rPr>
        <w:t> </w:t>
      </w:r>
      <w:r>
        <w:rPr>
          <w:sz w:val="24"/>
        </w:rPr>
        <w:t>1850-</w:t>
      </w:r>
      <w:r>
        <w:rPr>
          <w:spacing w:val="-2"/>
          <w:sz w:val="24"/>
        </w:rPr>
        <w:t>1858.</w:t>
      </w:r>
    </w:p>
    <w:p>
      <w:pPr>
        <w:spacing w:after="0"/>
        <w:jc w:val="left"/>
        <w:rPr>
          <w:sz w:val="24"/>
        </w:rPr>
        <w:sectPr>
          <w:pgSz w:w="12240" w:h="15840"/>
          <w:pgMar w:top="1280" w:bottom="280" w:left="720" w:right="720"/>
        </w:sectPr>
      </w:pPr>
    </w:p>
    <w:p>
      <w:pPr>
        <w:pStyle w:val="Heading2"/>
        <w:spacing w:line="322" w:lineRule="exact" w:before="60"/>
      </w:pPr>
      <w:r>
        <w:rPr/>
        <w:t>Chapters</w:t>
      </w:r>
      <w:r>
        <w:rPr>
          <w:spacing w:val="-7"/>
        </w:rPr>
        <w:t> </w:t>
      </w:r>
      <w:r>
        <w:rPr/>
        <w:t>in</w:t>
      </w:r>
      <w:r>
        <w:rPr>
          <w:spacing w:val="-7"/>
        </w:rPr>
        <w:t> </w:t>
      </w:r>
      <w:r>
        <w:rPr/>
        <w:t>Edited</w:t>
      </w:r>
      <w:r>
        <w:rPr>
          <w:spacing w:val="-7"/>
        </w:rPr>
        <w:t> </w:t>
      </w:r>
      <w:r>
        <w:rPr>
          <w:spacing w:val="-2"/>
        </w:rPr>
        <w:t>Volumes</w:t>
      </w:r>
    </w:p>
    <w:p>
      <w:pPr>
        <w:pStyle w:val="ListParagraph"/>
        <w:numPr>
          <w:ilvl w:val="0"/>
          <w:numId w:val="3"/>
        </w:numPr>
        <w:tabs>
          <w:tab w:pos="1080" w:val="left" w:leader="none"/>
        </w:tabs>
        <w:spacing w:line="240" w:lineRule="auto" w:before="0" w:after="0"/>
        <w:ind w:left="1080" w:right="358" w:hanging="360"/>
        <w:jc w:val="left"/>
        <w:rPr>
          <w:sz w:val="24"/>
        </w:rPr>
      </w:pPr>
      <w:r>
        <w:rPr>
          <w:sz w:val="24"/>
        </w:rPr>
        <w:t>Chen,</w:t>
      </w:r>
      <w:r>
        <w:rPr>
          <w:spacing w:val="-7"/>
          <w:sz w:val="24"/>
        </w:rPr>
        <w:t> </w:t>
      </w:r>
      <w:r>
        <w:rPr>
          <w:sz w:val="24"/>
        </w:rPr>
        <w:t>Kaiji</w:t>
      </w:r>
      <w:r>
        <w:rPr>
          <w:spacing w:val="-7"/>
          <w:sz w:val="24"/>
        </w:rPr>
        <w:t> </w:t>
      </w:r>
      <w:r>
        <w:rPr>
          <w:sz w:val="24"/>
        </w:rPr>
        <w:t>and</w:t>
      </w:r>
      <w:r>
        <w:rPr>
          <w:spacing w:val="-7"/>
          <w:sz w:val="24"/>
        </w:rPr>
        <w:t> </w:t>
      </w:r>
      <w:r>
        <w:rPr>
          <w:sz w:val="24"/>
        </w:rPr>
        <w:t>Tao</w:t>
      </w:r>
      <w:r>
        <w:rPr>
          <w:spacing w:val="-7"/>
          <w:sz w:val="24"/>
        </w:rPr>
        <w:t> </w:t>
      </w:r>
      <w:r>
        <w:rPr>
          <w:sz w:val="24"/>
        </w:rPr>
        <w:t>Zha</w:t>
      </w:r>
      <w:r>
        <w:rPr>
          <w:spacing w:val="-7"/>
          <w:sz w:val="24"/>
        </w:rPr>
        <w:t> </w:t>
      </w:r>
      <w:r>
        <w:rPr>
          <w:sz w:val="24"/>
        </w:rPr>
        <w:t>(2020),</w:t>
      </w:r>
      <w:r>
        <w:rPr>
          <w:spacing w:val="-7"/>
          <w:sz w:val="24"/>
        </w:rPr>
        <w:t> </w:t>
      </w:r>
      <w:r>
        <w:rPr>
          <w:sz w:val="24"/>
        </w:rPr>
        <w:t>“</w:t>
      </w:r>
      <w:r>
        <w:rPr>
          <w:color w:val="0000FF"/>
          <w:sz w:val="24"/>
          <w:u w:val="single" w:color="0000FF"/>
        </w:rPr>
        <w:t>Macroeconomic</w:t>
      </w:r>
      <w:r>
        <w:rPr>
          <w:color w:val="0000FF"/>
          <w:spacing w:val="-7"/>
          <w:sz w:val="24"/>
          <w:u w:val="single" w:color="0000FF"/>
        </w:rPr>
        <w:t> </w:t>
      </w:r>
      <w:r>
        <w:rPr>
          <w:color w:val="0000FF"/>
          <w:sz w:val="24"/>
          <w:u w:val="single" w:color="0000FF"/>
        </w:rPr>
        <w:t>Effects</w:t>
      </w:r>
      <w:r>
        <w:rPr>
          <w:color w:val="0000FF"/>
          <w:spacing w:val="-7"/>
          <w:sz w:val="24"/>
          <w:u w:val="single" w:color="0000FF"/>
        </w:rPr>
        <w:t> </w:t>
      </w:r>
      <w:r>
        <w:rPr>
          <w:color w:val="0000FF"/>
          <w:sz w:val="24"/>
          <w:u w:val="single" w:color="0000FF"/>
        </w:rPr>
        <w:t>of</w:t>
      </w:r>
      <w:r>
        <w:rPr>
          <w:color w:val="0000FF"/>
          <w:spacing w:val="-8"/>
          <w:sz w:val="24"/>
          <w:u w:val="single" w:color="0000FF"/>
        </w:rPr>
        <w:t> </w:t>
      </w:r>
      <w:r>
        <w:rPr>
          <w:color w:val="0000FF"/>
          <w:sz w:val="24"/>
          <w:u w:val="single" w:color="0000FF"/>
        </w:rPr>
        <w:t>Financial</w:t>
      </w:r>
      <w:r>
        <w:rPr>
          <w:color w:val="0000FF"/>
          <w:spacing w:val="-7"/>
          <w:sz w:val="24"/>
          <w:u w:val="single" w:color="0000FF"/>
        </w:rPr>
        <w:t> </w:t>
      </w:r>
      <w:r>
        <w:rPr>
          <w:color w:val="0000FF"/>
          <w:sz w:val="24"/>
          <w:u w:val="single" w:color="0000FF"/>
        </w:rPr>
        <w:t>Policies</w:t>
      </w:r>
      <w:r>
        <w:rPr>
          <w:sz w:val="24"/>
        </w:rPr>
        <w:t>,”</w:t>
      </w:r>
      <w:r>
        <w:rPr>
          <w:spacing w:val="-8"/>
          <w:sz w:val="24"/>
        </w:rPr>
        <w:t> </w:t>
      </w:r>
      <w:r>
        <w:rPr>
          <w:sz w:val="24"/>
        </w:rPr>
        <w:t>in</w:t>
      </w:r>
      <w:r>
        <w:rPr>
          <w:spacing w:val="-8"/>
          <w:sz w:val="24"/>
        </w:rPr>
        <w:t> </w:t>
      </w:r>
      <w:r>
        <w:rPr>
          <w:b/>
          <w:i/>
          <w:sz w:val="24"/>
        </w:rPr>
        <w:t>Handbook</w:t>
      </w:r>
      <w:r>
        <w:rPr>
          <w:b/>
          <w:i/>
          <w:spacing w:val="-7"/>
          <w:sz w:val="24"/>
        </w:rPr>
        <w:t> </w:t>
      </w:r>
      <w:r>
        <w:rPr>
          <w:b/>
          <w:i/>
          <w:sz w:val="24"/>
        </w:rPr>
        <w:t>of China’s</w:t>
      </w:r>
      <w:r>
        <w:rPr>
          <w:b/>
          <w:i/>
          <w:spacing w:val="-8"/>
          <w:sz w:val="24"/>
        </w:rPr>
        <w:t> </w:t>
      </w:r>
      <w:r>
        <w:rPr>
          <w:b/>
          <w:i/>
          <w:sz w:val="24"/>
        </w:rPr>
        <w:t>Financial</w:t>
      </w:r>
      <w:r>
        <w:rPr>
          <w:b/>
          <w:i/>
          <w:spacing w:val="-8"/>
          <w:sz w:val="24"/>
        </w:rPr>
        <w:t> </w:t>
      </w:r>
      <w:r>
        <w:rPr>
          <w:b/>
          <w:i/>
          <w:sz w:val="24"/>
        </w:rPr>
        <w:t>System</w:t>
      </w:r>
      <w:r>
        <w:rPr>
          <w:sz w:val="24"/>
        </w:rPr>
        <w:t>,</w:t>
      </w:r>
      <w:r>
        <w:rPr>
          <w:spacing w:val="-8"/>
          <w:sz w:val="24"/>
        </w:rPr>
        <w:t> </w:t>
      </w:r>
      <w:r>
        <w:rPr>
          <w:sz w:val="24"/>
        </w:rPr>
        <w:t>ed.</w:t>
      </w:r>
      <w:r>
        <w:rPr>
          <w:spacing w:val="-8"/>
          <w:sz w:val="24"/>
        </w:rPr>
        <w:t> </w:t>
      </w:r>
      <w:r>
        <w:rPr>
          <w:sz w:val="24"/>
        </w:rPr>
        <w:t>by</w:t>
      </w:r>
      <w:r>
        <w:rPr>
          <w:spacing w:val="-8"/>
          <w:sz w:val="24"/>
        </w:rPr>
        <w:t> </w:t>
      </w:r>
      <w:r>
        <w:rPr>
          <w:sz w:val="24"/>
        </w:rPr>
        <w:t>M.</w:t>
      </w:r>
      <w:r>
        <w:rPr>
          <w:spacing w:val="-8"/>
          <w:sz w:val="24"/>
        </w:rPr>
        <w:t> </w:t>
      </w:r>
      <w:r>
        <w:rPr>
          <w:sz w:val="24"/>
        </w:rPr>
        <w:t>Amstad,</w:t>
      </w:r>
      <w:r>
        <w:rPr>
          <w:spacing w:val="-8"/>
          <w:sz w:val="24"/>
        </w:rPr>
        <w:t> </w:t>
      </w:r>
      <w:r>
        <w:rPr>
          <w:sz w:val="24"/>
        </w:rPr>
        <w:t>G.</w:t>
      </w:r>
      <w:r>
        <w:rPr>
          <w:spacing w:val="-8"/>
          <w:sz w:val="24"/>
        </w:rPr>
        <w:t> </w:t>
      </w:r>
      <w:r>
        <w:rPr>
          <w:sz w:val="24"/>
        </w:rPr>
        <w:t>Sun,</w:t>
      </w:r>
      <w:r>
        <w:rPr>
          <w:spacing w:val="-8"/>
          <w:sz w:val="24"/>
        </w:rPr>
        <w:t> </w:t>
      </w:r>
      <w:r>
        <w:rPr>
          <w:sz w:val="24"/>
        </w:rPr>
        <w:t>and</w:t>
      </w:r>
      <w:r>
        <w:rPr>
          <w:spacing w:val="-8"/>
          <w:sz w:val="24"/>
        </w:rPr>
        <w:t> </w:t>
      </w:r>
      <w:r>
        <w:rPr>
          <w:sz w:val="24"/>
        </w:rPr>
        <w:t>W.</w:t>
      </w:r>
      <w:r>
        <w:rPr>
          <w:spacing w:val="-8"/>
          <w:sz w:val="24"/>
        </w:rPr>
        <w:t> </w:t>
      </w:r>
      <w:r>
        <w:rPr>
          <w:sz w:val="24"/>
        </w:rPr>
        <w:t>Xiong,</w:t>
      </w:r>
      <w:r>
        <w:rPr>
          <w:spacing w:val="-8"/>
          <w:sz w:val="24"/>
        </w:rPr>
        <w:t> </w:t>
      </w:r>
      <w:r>
        <w:rPr>
          <w:sz w:val="24"/>
        </w:rPr>
        <w:t>Princeton</w:t>
      </w:r>
      <w:r>
        <w:rPr>
          <w:spacing w:val="-8"/>
          <w:sz w:val="24"/>
        </w:rPr>
        <w:t> </w:t>
      </w:r>
      <w:r>
        <w:rPr>
          <w:sz w:val="24"/>
        </w:rPr>
        <w:t>University</w:t>
      </w:r>
      <w:r>
        <w:rPr>
          <w:spacing w:val="-8"/>
          <w:sz w:val="24"/>
        </w:rPr>
        <w:t> </w:t>
      </w:r>
      <w:r>
        <w:rPr>
          <w:sz w:val="24"/>
        </w:rPr>
        <w:t>Press.</w:t>
      </w:r>
    </w:p>
    <w:p>
      <w:pPr>
        <w:pStyle w:val="BodyText"/>
      </w:pPr>
    </w:p>
    <w:p>
      <w:pPr>
        <w:pStyle w:val="BodyText"/>
        <w:spacing w:before="92"/>
      </w:pPr>
    </w:p>
    <w:p>
      <w:pPr>
        <w:pStyle w:val="Heading1"/>
        <w:rPr>
          <w:u w:val="none"/>
        </w:rPr>
      </w:pPr>
      <w:r>
        <w:rPr>
          <w:u w:val="single"/>
        </w:rPr>
        <w:t>Papers</w:t>
      </w:r>
      <w:r>
        <w:rPr>
          <w:spacing w:val="-3"/>
          <w:u w:val="single"/>
        </w:rPr>
        <w:t> </w:t>
      </w:r>
      <w:r>
        <w:rPr>
          <w:u w:val="single"/>
        </w:rPr>
        <w:t>Currently</w:t>
      </w:r>
      <w:r>
        <w:rPr>
          <w:spacing w:val="-3"/>
          <w:u w:val="single"/>
        </w:rPr>
        <w:t> </w:t>
      </w:r>
      <w:r>
        <w:rPr>
          <w:u w:val="single"/>
        </w:rPr>
        <w:t>Under</w:t>
      </w:r>
      <w:r>
        <w:rPr>
          <w:spacing w:val="-3"/>
          <w:u w:val="single"/>
        </w:rPr>
        <w:t> </w:t>
      </w:r>
      <w:r>
        <w:rPr>
          <w:spacing w:val="-2"/>
          <w:u w:val="single"/>
        </w:rPr>
        <w:t>Review</w:t>
      </w:r>
    </w:p>
    <w:p>
      <w:pPr>
        <w:pStyle w:val="ListParagraph"/>
        <w:numPr>
          <w:ilvl w:val="0"/>
          <w:numId w:val="4"/>
        </w:numPr>
        <w:tabs>
          <w:tab w:pos="1080" w:val="left" w:leader="none"/>
        </w:tabs>
        <w:spacing w:line="240" w:lineRule="auto" w:before="276" w:after="0"/>
        <w:ind w:left="1080" w:right="357" w:hanging="360"/>
        <w:jc w:val="both"/>
        <w:rPr>
          <w:sz w:val="24"/>
        </w:rPr>
      </w:pPr>
      <w:r>
        <w:rPr>
          <w:sz w:val="24"/>
        </w:rPr>
        <w:t>“</w:t>
      </w:r>
      <w:r>
        <w:rPr>
          <w:color w:val="0000FF"/>
          <w:sz w:val="24"/>
          <w:u w:val="single" w:color="0000FF"/>
        </w:rPr>
        <w:t>Aggregate and Distributional Impacts of LTV Policy: Evidence from China’s Micro Data</w:t>
      </w:r>
      <w:r>
        <w:rPr>
          <w:sz w:val="24"/>
        </w:rPr>
        <w:t>,” (co- authors: Qing Wang, Tong Xu, and Tao Zha), Revise and Resubmit at </w:t>
      </w:r>
      <w:r>
        <w:rPr>
          <w:b/>
          <w:i/>
          <w:sz w:val="24"/>
        </w:rPr>
        <w:t>Quantitative Economics</w:t>
      </w:r>
      <w:r>
        <w:rPr>
          <w:sz w:val="24"/>
        </w:rPr>
        <w:t>.</w:t>
      </w:r>
    </w:p>
    <w:p>
      <w:pPr>
        <w:pStyle w:val="Heading3"/>
        <w:numPr>
          <w:ilvl w:val="1"/>
          <w:numId w:val="4"/>
        </w:numPr>
        <w:tabs>
          <w:tab w:pos="1799" w:val="left" w:leader="none"/>
        </w:tabs>
        <w:spacing w:line="240" w:lineRule="auto" w:before="276" w:after="0"/>
        <w:ind w:left="1799" w:right="0" w:hanging="359"/>
        <w:jc w:val="left"/>
      </w:pPr>
      <w:r>
        <w:rPr/>
        <w:t>Featured</w:t>
      </w:r>
      <w:r>
        <w:rPr>
          <w:spacing w:val="-5"/>
        </w:rPr>
        <w:t> </w:t>
      </w:r>
      <w:r>
        <w:rPr/>
        <w:t>as</w:t>
      </w:r>
      <w:r>
        <w:rPr>
          <w:spacing w:val="-2"/>
        </w:rPr>
        <w:t> </w:t>
      </w:r>
      <w:r>
        <w:rPr/>
        <w:t>Research</w:t>
      </w:r>
      <w:r>
        <w:rPr>
          <w:spacing w:val="-2"/>
        </w:rPr>
        <w:t> </w:t>
      </w:r>
      <w:r>
        <w:rPr/>
        <w:t>Spotlight</w:t>
      </w:r>
      <w:r>
        <w:rPr>
          <w:spacing w:val="-2"/>
        </w:rPr>
        <w:t> </w:t>
      </w:r>
      <w:r>
        <w:rPr/>
        <w:t>on</w:t>
      </w:r>
      <w:r>
        <w:rPr>
          <w:spacing w:val="-2"/>
        </w:rPr>
        <w:t> </w:t>
      </w:r>
      <w:r>
        <w:rPr/>
        <w:t>NBER</w:t>
      </w:r>
      <w:r>
        <w:rPr>
          <w:spacing w:val="-3"/>
        </w:rPr>
        <w:t> </w:t>
      </w:r>
      <w:r>
        <w:rPr/>
        <w:t>homepage</w:t>
      </w:r>
      <w:r>
        <w:rPr>
          <w:spacing w:val="-3"/>
        </w:rPr>
        <w:t> </w:t>
      </w:r>
      <w:r>
        <w:rPr/>
        <w:t>on</w:t>
      </w:r>
      <w:r>
        <w:rPr>
          <w:spacing w:val="-3"/>
        </w:rPr>
        <w:t> </w:t>
      </w:r>
      <w:r>
        <w:rPr/>
        <w:t>February</w:t>
      </w:r>
      <w:r>
        <w:rPr>
          <w:spacing w:val="-3"/>
        </w:rPr>
        <w:t> </w:t>
      </w:r>
      <w:r>
        <w:rPr/>
        <w:t>11,</w:t>
      </w:r>
      <w:r>
        <w:rPr>
          <w:spacing w:val="-2"/>
        </w:rPr>
        <w:t> 2021.</w:t>
      </w:r>
    </w:p>
    <w:p>
      <w:pPr>
        <w:pStyle w:val="ListParagraph"/>
        <w:numPr>
          <w:ilvl w:val="0"/>
          <w:numId w:val="4"/>
        </w:numPr>
        <w:tabs>
          <w:tab w:pos="1079" w:val="left" w:leader="none"/>
        </w:tabs>
        <w:spacing w:line="240" w:lineRule="auto" w:before="255" w:after="0"/>
        <w:ind w:left="1079" w:right="356" w:hanging="360"/>
        <w:jc w:val="both"/>
        <w:rPr>
          <w:sz w:val="24"/>
        </w:rPr>
      </w:pPr>
      <w:r>
        <w:rPr>
          <w:sz w:val="24"/>
        </w:rPr>
        <w:t>“Preferential Credit Policy with Sectoral Markup Heterogeneity,” (co-author: Xuewen Liu, Yuxuan Huang, Zhikun Lu, and Yong Wang), Revise and Resubmit at </w:t>
      </w:r>
      <w:r>
        <w:rPr>
          <w:b/>
          <w:i/>
          <w:sz w:val="24"/>
        </w:rPr>
        <w:t>Journal of International </w:t>
      </w:r>
      <w:r>
        <w:rPr>
          <w:b/>
          <w:i/>
          <w:spacing w:val="-2"/>
          <w:sz w:val="24"/>
        </w:rPr>
        <w:t>Economics</w:t>
      </w:r>
      <w:r>
        <w:rPr>
          <w:spacing w:val="-2"/>
          <w:sz w:val="24"/>
        </w:rPr>
        <w:t>.</w:t>
      </w:r>
    </w:p>
    <w:p>
      <w:pPr>
        <w:pStyle w:val="BodyText"/>
      </w:pPr>
    </w:p>
    <w:p>
      <w:pPr>
        <w:pStyle w:val="BodyText"/>
      </w:pPr>
    </w:p>
    <w:p>
      <w:pPr>
        <w:pStyle w:val="BodyText"/>
        <w:spacing w:before="92"/>
      </w:pPr>
    </w:p>
    <w:p>
      <w:pPr>
        <w:pStyle w:val="Heading1"/>
        <w:spacing w:before="1"/>
        <w:rPr>
          <w:u w:val="none"/>
        </w:rPr>
      </w:pPr>
      <w:r>
        <w:rPr>
          <w:u w:val="single"/>
        </w:rPr>
        <w:t>Working</w:t>
      </w:r>
      <w:r>
        <w:rPr>
          <w:spacing w:val="-3"/>
          <w:u w:val="single"/>
        </w:rPr>
        <w:t> </w:t>
      </w:r>
      <w:r>
        <w:rPr>
          <w:spacing w:val="-2"/>
          <w:u w:val="single"/>
        </w:rPr>
        <w:t>Papers</w:t>
      </w:r>
    </w:p>
    <w:p>
      <w:pPr>
        <w:pStyle w:val="BodyText"/>
      </w:pPr>
    </w:p>
    <w:p>
      <w:pPr>
        <w:pStyle w:val="ListParagraph"/>
        <w:numPr>
          <w:ilvl w:val="0"/>
          <w:numId w:val="5"/>
        </w:numPr>
        <w:tabs>
          <w:tab w:pos="1080" w:val="left" w:leader="none"/>
        </w:tabs>
        <w:spacing w:line="240" w:lineRule="auto" w:before="0" w:after="0"/>
        <w:ind w:left="1080" w:right="357" w:hanging="360"/>
        <w:jc w:val="left"/>
        <w:rPr>
          <w:sz w:val="24"/>
        </w:rPr>
      </w:pPr>
      <w:r>
        <w:rPr>
          <w:sz w:val="24"/>
        </w:rPr>
        <w:t>“</w:t>
      </w:r>
      <w:r>
        <w:rPr>
          <w:color w:val="0000FF"/>
          <w:sz w:val="24"/>
          <w:u w:val="single" w:color="0000FF"/>
        </w:rPr>
        <w:t>China’s Monetary Transmission and Systemic Risk: A Role of Interbank Bond Markets</w:t>
      </w:r>
      <w:r>
        <w:rPr>
          <w:sz w:val="24"/>
        </w:rPr>
        <w:t>,” (co- author: Yiqing Xiao and Tao Zha)</w:t>
      </w:r>
    </w:p>
    <w:p>
      <w:pPr>
        <w:pStyle w:val="BodyText"/>
      </w:pPr>
    </w:p>
    <w:p>
      <w:pPr>
        <w:pStyle w:val="ListParagraph"/>
        <w:numPr>
          <w:ilvl w:val="0"/>
          <w:numId w:val="5"/>
        </w:numPr>
        <w:tabs>
          <w:tab w:pos="1080" w:val="left" w:leader="none"/>
        </w:tabs>
        <w:spacing w:line="240" w:lineRule="auto" w:before="0" w:after="0"/>
        <w:ind w:left="1080" w:right="357" w:hanging="360"/>
        <w:jc w:val="left"/>
        <w:rPr>
          <w:sz w:val="24"/>
        </w:rPr>
      </w:pPr>
      <w:r>
        <w:rPr>
          <w:sz w:val="24"/>
        </w:rPr>
        <w:t>“The</w:t>
      </w:r>
      <w:r>
        <w:rPr>
          <w:spacing w:val="25"/>
          <w:sz w:val="24"/>
        </w:rPr>
        <w:t> </w:t>
      </w:r>
      <w:r>
        <w:rPr>
          <w:sz w:val="24"/>
        </w:rPr>
        <w:t>Impact</w:t>
      </w:r>
      <w:r>
        <w:rPr>
          <w:spacing w:val="25"/>
          <w:sz w:val="24"/>
        </w:rPr>
        <w:t> </w:t>
      </w:r>
      <w:r>
        <w:rPr>
          <w:sz w:val="24"/>
        </w:rPr>
        <w:t>of</w:t>
      </w:r>
      <w:r>
        <w:rPr>
          <w:spacing w:val="25"/>
          <w:sz w:val="24"/>
        </w:rPr>
        <w:t> </w:t>
      </w:r>
      <w:r>
        <w:rPr>
          <w:sz w:val="24"/>
        </w:rPr>
        <w:t>Monetary</w:t>
      </w:r>
      <w:r>
        <w:rPr>
          <w:spacing w:val="25"/>
          <w:sz w:val="24"/>
        </w:rPr>
        <w:t> </w:t>
      </w:r>
      <w:r>
        <w:rPr>
          <w:sz w:val="24"/>
        </w:rPr>
        <w:t>Policy</w:t>
      </w:r>
      <w:r>
        <w:rPr>
          <w:spacing w:val="25"/>
          <w:sz w:val="24"/>
        </w:rPr>
        <w:t> </w:t>
      </w:r>
      <w:r>
        <w:rPr>
          <w:sz w:val="24"/>
        </w:rPr>
        <w:t>on</w:t>
      </w:r>
      <w:r>
        <w:rPr>
          <w:spacing w:val="25"/>
          <w:sz w:val="24"/>
        </w:rPr>
        <w:t> </w:t>
      </w:r>
      <w:r>
        <w:rPr>
          <w:sz w:val="24"/>
        </w:rPr>
        <w:t>Bank</w:t>
      </w:r>
      <w:r>
        <w:rPr>
          <w:spacing w:val="25"/>
          <w:sz w:val="24"/>
        </w:rPr>
        <w:t> </w:t>
      </w:r>
      <w:r>
        <w:rPr>
          <w:sz w:val="24"/>
        </w:rPr>
        <w:t>Funding</w:t>
      </w:r>
      <w:r>
        <w:rPr>
          <w:spacing w:val="25"/>
          <w:sz w:val="24"/>
        </w:rPr>
        <w:t> </w:t>
      </w:r>
      <w:r>
        <w:rPr>
          <w:sz w:val="24"/>
        </w:rPr>
        <w:t>Composition:</w:t>
      </w:r>
      <w:r>
        <w:rPr>
          <w:spacing w:val="25"/>
          <w:sz w:val="24"/>
        </w:rPr>
        <w:t> </w:t>
      </w:r>
      <w:r>
        <w:rPr>
          <w:sz w:val="24"/>
        </w:rPr>
        <w:t>The</w:t>
      </w:r>
      <w:r>
        <w:rPr>
          <w:spacing w:val="25"/>
          <w:sz w:val="24"/>
        </w:rPr>
        <w:t> </w:t>
      </w:r>
      <w:r>
        <w:rPr>
          <w:sz w:val="24"/>
        </w:rPr>
        <w:t>Role</w:t>
      </w:r>
      <w:r>
        <w:rPr>
          <w:spacing w:val="25"/>
          <w:sz w:val="24"/>
        </w:rPr>
        <w:t> </w:t>
      </w:r>
      <w:r>
        <w:rPr>
          <w:sz w:val="24"/>
        </w:rPr>
        <w:t>of</w:t>
      </w:r>
      <w:r>
        <w:rPr>
          <w:spacing w:val="25"/>
          <w:sz w:val="24"/>
        </w:rPr>
        <w:t> </w:t>
      </w:r>
      <w:r>
        <w:rPr>
          <w:sz w:val="24"/>
        </w:rPr>
        <w:t>Deposit</w:t>
      </w:r>
      <w:r>
        <w:rPr>
          <w:spacing w:val="25"/>
          <w:sz w:val="24"/>
        </w:rPr>
        <w:t> </w:t>
      </w:r>
      <w:r>
        <w:rPr>
          <w:sz w:val="24"/>
        </w:rPr>
        <w:t>Market Regulation,” (co-author: Yiqing Xiao and Tao Zha)</w:t>
      </w:r>
    </w:p>
    <w:p>
      <w:pPr>
        <w:pStyle w:val="ListParagraph"/>
        <w:numPr>
          <w:ilvl w:val="0"/>
          <w:numId w:val="5"/>
        </w:numPr>
        <w:tabs>
          <w:tab w:pos="1080" w:val="left" w:leader="none"/>
        </w:tabs>
        <w:spacing w:line="240" w:lineRule="auto" w:before="275" w:after="0"/>
        <w:ind w:left="1080" w:right="358" w:hanging="360"/>
        <w:jc w:val="left"/>
        <w:rPr>
          <w:sz w:val="24"/>
        </w:rPr>
      </w:pPr>
      <w:r>
        <w:rPr>
          <w:sz w:val="24"/>
        </w:rPr>
        <w:t>“Chinese Housing Market Sentiment Index: A Generative AI Approach and An Application to</w:t>
      </w:r>
      <w:r>
        <w:rPr>
          <w:spacing w:val="40"/>
          <w:sz w:val="24"/>
        </w:rPr>
        <w:t> </w:t>
      </w:r>
      <w:r>
        <w:rPr>
          <w:sz w:val="24"/>
        </w:rPr>
        <w:t>Monetary Policy transmission,” (co-author: Junru Gao, Jia He and Yunhui Zhao)</w:t>
      </w:r>
    </w:p>
    <w:p>
      <w:pPr>
        <w:pStyle w:val="BodyText"/>
      </w:pPr>
    </w:p>
    <w:p>
      <w:pPr>
        <w:pStyle w:val="ListParagraph"/>
        <w:numPr>
          <w:ilvl w:val="0"/>
          <w:numId w:val="5"/>
        </w:numPr>
        <w:tabs>
          <w:tab w:pos="1080" w:val="left" w:leader="none"/>
        </w:tabs>
        <w:spacing w:line="240" w:lineRule="auto" w:before="0" w:after="0"/>
        <w:ind w:left="1080" w:right="0" w:hanging="360"/>
        <w:jc w:val="left"/>
        <w:rPr>
          <w:sz w:val="24"/>
        </w:rPr>
      </w:pPr>
      <w:r>
        <w:rPr>
          <w:sz w:val="24"/>
        </w:rPr>
        <w:t>“Housing</w:t>
      </w:r>
      <w:r>
        <w:rPr>
          <w:spacing w:val="-1"/>
          <w:sz w:val="24"/>
        </w:rPr>
        <w:t> </w:t>
      </w:r>
      <w:r>
        <w:rPr>
          <w:sz w:val="24"/>
        </w:rPr>
        <w:t>Privatization as</w:t>
      </w:r>
      <w:r>
        <w:rPr>
          <w:spacing w:val="-2"/>
          <w:sz w:val="24"/>
        </w:rPr>
        <w:t> </w:t>
      </w:r>
      <w:r>
        <w:rPr>
          <w:sz w:val="24"/>
        </w:rPr>
        <w:t>Intergenerational Transfer,”</w:t>
      </w:r>
      <w:r>
        <w:rPr>
          <w:spacing w:val="-1"/>
          <w:sz w:val="24"/>
        </w:rPr>
        <w:t> </w:t>
      </w:r>
      <w:r>
        <w:rPr>
          <w:sz w:val="24"/>
        </w:rPr>
        <w:t>(coauthor:</w:t>
      </w:r>
      <w:r>
        <w:rPr>
          <w:spacing w:val="-1"/>
          <w:sz w:val="24"/>
        </w:rPr>
        <w:t> </w:t>
      </w:r>
      <w:r>
        <w:rPr>
          <w:sz w:val="24"/>
        </w:rPr>
        <w:t>Hanming</w:t>
      </w:r>
      <w:r>
        <w:rPr>
          <w:spacing w:val="-1"/>
          <w:sz w:val="24"/>
        </w:rPr>
        <w:t> </w:t>
      </w:r>
      <w:r>
        <w:rPr>
          <w:sz w:val="24"/>
        </w:rPr>
        <w:t>Fang</w:t>
      </w:r>
      <w:r>
        <w:rPr>
          <w:spacing w:val="-1"/>
          <w:sz w:val="24"/>
        </w:rPr>
        <w:t> </w:t>
      </w:r>
      <w:r>
        <w:rPr>
          <w:sz w:val="24"/>
        </w:rPr>
        <w:t>and</w:t>
      </w:r>
      <w:r>
        <w:rPr>
          <w:spacing w:val="-2"/>
          <w:sz w:val="24"/>
        </w:rPr>
        <w:t> </w:t>
      </w:r>
      <w:r>
        <w:rPr>
          <w:sz w:val="24"/>
        </w:rPr>
        <w:t>Yang</w:t>
      </w:r>
      <w:r>
        <w:rPr>
          <w:spacing w:val="-1"/>
          <w:sz w:val="24"/>
        </w:rPr>
        <w:t> </w:t>
      </w:r>
      <w:r>
        <w:rPr>
          <w:spacing w:val="-2"/>
          <w:sz w:val="24"/>
        </w:rPr>
        <w:t>Tang)</w:t>
      </w:r>
    </w:p>
    <w:p>
      <w:pPr>
        <w:pStyle w:val="BodyText"/>
      </w:pPr>
    </w:p>
    <w:p>
      <w:pPr>
        <w:pStyle w:val="ListParagraph"/>
        <w:numPr>
          <w:ilvl w:val="0"/>
          <w:numId w:val="5"/>
        </w:numPr>
        <w:tabs>
          <w:tab w:pos="1080" w:val="left" w:leader="none"/>
        </w:tabs>
        <w:spacing w:line="240" w:lineRule="auto" w:before="0" w:after="0"/>
        <w:ind w:left="1080" w:right="0" w:hanging="360"/>
        <w:jc w:val="left"/>
        <w:rPr>
          <w:sz w:val="24"/>
        </w:rPr>
      </w:pPr>
      <w:r>
        <w:rPr>
          <w:sz w:val="24"/>
        </w:rPr>
        <w:t>HTM</w:t>
      </w:r>
      <w:r>
        <w:rPr>
          <w:spacing w:val="-4"/>
          <w:sz w:val="24"/>
        </w:rPr>
        <w:t> </w:t>
      </w:r>
      <w:r>
        <w:rPr>
          <w:sz w:val="24"/>
        </w:rPr>
        <w:t>Accounting and</w:t>
      </w:r>
      <w:r>
        <w:rPr>
          <w:spacing w:val="-1"/>
          <w:sz w:val="24"/>
        </w:rPr>
        <w:t> </w:t>
      </w:r>
      <w:r>
        <w:rPr>
          <w:sz w:val="24"/>
        </w:rPr>
        <w:t>Bank Runs</w:t>
      </w:r>
      <w:r>
        <w:rPr>
          <w:spacing w:val="-2"/>
          <w:sz w:val="24"/>
        </w:rPr>
        <w:t> </w:t>
      </w:r>
      <w:r>
        <w:rPr>
          <w:sz w:val="24"/>
        </w:rPr>
        <w:t>(coauthor: Yu</w:t>
      </w:r>
      <w:r>
        <w:rPr>
          <w:spacing w:val="-1"/>
          <w:sz w:val="24"/>
        </w:rPr>
        <w:t> </w:t>
      </w:r>
      <w:r>
        <w:rPr>
          <w:sz w:val="24"/>
        </w:rPr>
        <w:t>Yi and</w:t>
      </w:r>
      <w:r>
        <w:rPr>
          <w:spacing w:val="-1"/>
          <w:sz w:val="24"/>
        </w:rPr>
        <w:t> </w:t>
      </w:r>
      <w:r>
        <w:rPr>
          <w:sz w:val="24"/>
        </w:rPr>
        <w:t>Shengxing </w:t>
      </w:r>
      <w:r>
        <w:rPr>
          <w:spacing w:val="-2"/>
          <w:sz w:val="24"/>
        </w:rPr>
        <w:t>Zhang)</w:t>
      </w:r>
    </w:p>
    <w:p>
      <w:pPr>
        <w:pStyle w:val="BodyText"/>
      </w:pPr>
    </w:p>
    <w:p>
      <w:pPr>
        <w:pStyle w:val="ListParagraph"/>
        <w:numPr>
          <w:ilvl w:val="0"/>
          <w:numId w:val="5"/>
        </w:numPr>
        <w:tabs>
          <w:tab w:pos="1080" w:val="left" w:leader="none"/>
        </w:tabs>
        <w:spacing w:line="240" w:lineRule="auto" w:before="0" w:after="0"/>
        <w:ind w:left="1080" w:right="0" w:hanging="360"/>
        <w:jc w:val="left"/>
        <w:rPr>
          <w:sz w:val="24"/>
        </w:rPr>
      </w:pPr>
      <w:r>
        <w:rPr>
          <w:sz w:val="24"/>
        </w:rPr>
        <w:t>The</w:t>
      </w:r>
      <w:r>
        <w:rPr>
          <w:spacing w:val="-1"/>
          <w:sz w:val="24"/>
        </w:rPr>
        <w:t> </w:t>
      </w:r>
      <w:r>
        <w:rPr>
          <w:sz w:val="24"/>
        </w:rPr>
        <w:t>Spillover</w:t>
      </w:r>
      <w:r>
        <w:rPr>
          <w:spacing w:val="-1"/>
          <w:sz w:val="24"/>
        </w:rPr>
        <w:t> </w:t>
      </w:r>
      <w:r>
        <w:rPr>
          <w:sz w:val="24"/>
        </w:rPr>
        <w:t>Effects</w:t>
      </w:r>
      <w:r>
        <w:rPr>
          <w:spacing w:val="-1"/>
          <w:sz w:val="24"/>
        </w:rPr>
        <w:t> </w:t>
      </w:r>
      <w:r>
        <w:rPr>
          <w:sz w:val="24"/>
        </w:rPr>
        <w:t>of</w:t>
      </w:r>
      <w:r>
        <w:rPr>
          <w:spacing w:val="-2"/>
          <w:sz w:val="24"/>
        </w:rPr>
        <w:t> </w:t>
      </w:r>
      <w:r>
        <w:rPr>
          <w:sz w:val="24"/>
        </w:rPr>
        <w:t>Real</w:t>
      </w:r>
      <w:r>
        <w:rPr>
          <w:spacing w:val="-1"/>
          <w:sz w:val="24"/>
        </w:rPr>
        <w:t> </w:t>
      </w:r>
      <w:r>
        <w:rPr>
          <w:sz w:val="24"/>
        </w:rPr>
        <w:t>Estate</w:t>
      </w:r>
      <w:r>
        <w:rPr>
          <w:spacing w:val="-1"/>
          <w:sz w:val="24"/>
        </w:rPr>
        <w:t> </w:t>
      </w:r>
      <w:r>
        <w:rPr>
          <w:sz w:val="24"/>
        </w:rPr>
        <w:t>(coauthor:</w:t>
      </w:r>
      <w:r>
        <w:rPr>
          <w:spacing w:val="-1"/>
          <w:sz w:val="24"/>
        </w:rPr>
        <w:t> </w:t>
      </w:r>
      <w:r>
        <w:rPr>
          <w:sz w:val="24"/>
        </w:rPr>
        <w:t>Huancheng</w:t>
      </w:r>
      <w:r>
        <w:rPr>
          <w:spacing w:val="-1"/>
          <w:sz w:val="24"/>
        </w:rPr>
        <w:t> </w:t>
      </w:r>
      <w:r>
        <w:rPr>
          <w:sz w:val="24"/>
        </w:rPr>
        <w:t>Du</w:t>
      </w:r>
      <w:r>
        <w:rPr>
          <w:spacing w:val="-1"/>
          <w:sz w:val="24"/>
        </w:rPr>
        <w:t> </w:t>
      </w:r>
      <w:r>
        <w:rPr>
          <w:sz w:val="24"/>
        </w:rPr>
        <w:t>and</w:t>
      </w:r>
      <w:r>
        <w:rPr>
          <w:spacing w:val="-1"/>
          <w:sz w:val="24"/>
        </w:rPr>
        <w:t> </w:t>
      </w:r>
      <w:r>
        <w:rPr>
          <w:sz w:val="24"/>
        </w:rPr>
        <w:t>Chang </w:t>
      </w:r>
      <w:r>
        <w:rPr>
          <w:spacing w:val="-5"/>
          <w:sz w:val="24"/>
        </w:rPr>
        <w:t>Ma)</w:t>
      </w:r>
    </w:p>
    <w:p>
      <w:pPr>
        <w:pStyle w:val="BodyText"/>
      </w:pPr>
    </w:p>
    <w:p>
      <w:pPr>
        <w:pStyle w:val="ListParagraph"/>
        <w:numPr>
          <w:ilvl w:val="0"/>
          <w:numId w:val="5"/>
        </w:numPr>
        <w:tabs>
          <w:tab w:pos="1080" w:val="left" w:leader="none"/>
        </w:tabs>
        <w:spacing w:line="240" w:lineRule="auto" w:before="1" w:after="0"/>
        <w:ind w:left="1080" w:right="357" w:hanging="360"/>
        <w:jc w:val="left"/>
        <w:rPr>
          <w:sz w:val="24"/>
        </w:rPr>
      </w:pPr>
      <w:r>
        <w:rPr>
          <w:sz w:val="24"/>
        </w:rPr>
        <w:t>“Impacts</w:t>
      </w:r>
      <w:r>
        <w:rPr>
          <w:spacing w:val="-6"/>
          <w:sz w:val="24"/>
        </w:rPr>
        <w:t> </w:t>
      </w:r>
      <w:r>
        <w:rPr>
          <w:sz w:val="24"/>
        </w:rPr>
        <w:t>of</w:t>
      </w:r>
      <w:r>
        <w:rPr>
          <w:spacing w:val="-6"/>
          <w:sz w:val="24"/>
        </w:rPr>
        <w:t> </w:t>
      </w:r>
      <w:r>
        <w:rPr>
          <w:sz w:val="24"/>
        </w:rPr>
        <w:t>Monetary</w:t>
      </w:r>
      <w:r>
        <w:rPr>
          <w:spacing w:val="-6"/>
          <w:sz w:val="24"/>
        </w:rPr>
        <w:t> </w:t>
      </w:r>
      <w:r>
        <w:rPr>
          <w:sz w:val="24"/>
        </w:rPr>
        <w:t>Stimulus</w:t>
      </w:r>
      <w:r>
        <w:rPr>
          <w:spacing w:val="-6"/>
          <w:sz w:val="24"/>
        </w:rPr>
        <w:t> </w:t>
      </w:r>
      <w:r>
        <w:rPr>
          <w:sz w:val="24"/>
        </w:rPr>
        <w:t>on</w:t>
      </w:r>
      <w:r>
        <w:rPr>
          <w:spacing w:val="-6"/>
          <w:sz w:val="24"/>
        </w:rPr>
        <w:t> </w:t>
      </w:r>
      <w:r>
        <w:rPr>
          <w:sz w:val="24"/>
        </w:rPr>
        <w:t>Credit</w:t>
      </w:r>
      <w:r>
        <w:rPr>
          <w:spacing w:val="-6"/>
          <w:sz w:val="24"/>
        </w:rPr>
        <w:t> </w:t>
      </w:r>
      <w:r>
        <w:rPr>
          <w:sz w:val="24"/>
        </w:rPr>
        <w:t>Allocation</w:t>
      </w:r>
      <w:r>
        <w:rPr>
          <w:spacing w:val="-6"/>
          <w:sz w:val="24"/>
        </w:rPr>
        <w:t> </w:t>
      </w:r>
      <w:r>
        <w:rPr>
          <w:sz w:val="24"/>
        </w:rPr>
        <w:t>and</w:t>
      </w:r>
      <w:r>
        <w:rPr>
          <w:spacing w:val="-6"/>
          <w:sz w:val="24"/>
        </w:rPr>
        <w:t> </w:t>
      </w:r>
      <w:r>
        <w:rPr>
          <w:sz w:val="24"/>
        </w:rPr>
        <w:t>Macroeconomy:</w:t>
      </w:r>
      <w:r>
        <w:rPr>
          <w:spacing w:val="-6"/>
          <w:sz w:val="24"/>
        </w:rPr>
        <w:t> </w:t>
      </w:r>
      <w:r>
        <w:rPr>
          <w:sz w:val="24"/>
        </w:rPr>
        <w:t>Evidence</w:t>
      </w:r>
      <w:r>
        <w:rPr>
          <w:spacing w:val="-6"/>
          <w:sz w:val="24"/>
        </w:rPr>
        <w:t> </w:t>
      </w:r>
      <w:r>
        <w:rPr>
          <w:sz w:val="24"/>
        </w:rPr>
        <w:t>from</w:t>
      </w:r>
      <w:r>
        <w:rPr>
          <w:spacing w:val="-6"/>
          <w:sz w:val="24"/>
        </w:rPr>
        <w:t> </w:t>
      </w:r>
      <w:r>
        <w:rPr>
          <w:sz w:val="24"/>
        </w:rPr>
        <w:t>China,” (co-authors: Patrick Higgins, Daniel Waggonor and Tao Zha)</w:t>
      </w:r>
    </w:p>
    <w:p>
      <w:pPr>
        <w:pStyle w:val="Heading3"/>
        <w:numPr>
          <w:ilvl w:val="1"/>
          <w:numId w:val="5"/>
        </w:numPr>
        <w:tabs>
          <w:tab w:pos="1799" w:val="left" w:leader="none"/>
        </w:tabs>
        <w:spacing w:line="240" w:lineRule="auto" w:before="276" w:after="0"/>
        <w:ind w:left="1799" w:right="0" w:hanging="359"/>
        <w:jc w:val="left"/>
      </w:pPr>
      <w:r>
        <w:rPr/>
        <w:t>Best</w:t>
      </w:r>
      <w:r>
        <w:rPr>
          <w:spacing w:val="-1"/>
        </w:rPr>
        <w:t> </w:t>
      </w:r>
      <w:r>
        <w:rPr/>
        <w:t>Paper Award by 2018</w:t>
      </w:r>
      <w:r>
        <w:rPr>
          <w:spacing w:val="-1"/>
        </w:rPr>
        <w:t> </w:t>
      </w:r>
      <w:r>
        <w:rPr/>
        <w:t>China International Conference on </w:t>
      </w:r>
      <w:r>
        <w:rPr>
          <w:spacing w:val="-2"/>
        </w:rPr>
        <w:t>Macroeconomics.</w:t>
      </w:r>
    </w:p>
    <w:p>
      <w:pPr>
        <w:pStyle w:val="ListParagraph"/>
        <w:numPr>
          <w:ilvl w:val="0"/>
          <w:numId w:val="5"/>
        </w:numPr>
        <w:tabs>
          <w:tab w:pos="1080" w:val="left" w:leader="none"/>
        </w:tabs>
        <w:spacing w:line="240" w:lineRule="auto" w:before="255" w:after="0"/>
        <w:ind w:left="1080" w:right="0" w:hanging="360"/>
        <w:jc w:val="left"/>
        <w:rPr>
          <w:sz w:val="24"/>
        </w:rPr>
      </w:pPr>
      <w:r>
        <w:rPr>
          <w:sz w:val="24"/>
        </w:rPr>
        <w:t>“Precautionary</w:t>
      </w:r>
      <w:r>
        <w:rPr>
          <w:spacing w:val="-2"/>
          <w:sz w:val="24"/>
        </w:rPr>
        <w:t> </w:t>
      </w:r>
      <w:r>
        <w:rPr>
          <w:sz w:val="24"/>
        </w:rPr>
        <w:t>Corporate</w:t>
      </w:r>
      <w:r>
        <w:rPr>
          <w:spacing w:val="-1"/>
          <w:sz w:val="24"/>
        </w:rPr>
        <w:t> </w:t>
      </w:r>
      <w:r>
        <w:rPr>
          <w:sz w:val="24"/>
        </w:rPr>
        <w:t>Liquidity,”</w:t>
      </w:r>
      <w:r>
        <w:rPr>
          <w:spacing w:val="-1"/>
          <w:sz w:val="24"/>
        </w:rPr>
        <w:t> </w:t>
      </w:r>
      <w:r>
        <w:rPr>
          <w:sz w:val="24"/>
        </w:rPr>
        <w:t>(co-authors:</w:t>
      </w:r>
      <w:r>
        <w:rPr>
          <w:spacing w:val="-2"/>
          <w:sz w:val="24"/>
        </w:rPr>
        <w:t> </w:t>
      </w:r>
      <w:r>
        <w:rPr>
          <w:sz w:val="24"/>
        </w:rPr>
        <w:t>Zheng</w:t>
      </w:r>
      <w:r>
        <w:rPr>
          <w:spacing w:val="-2"/>
          <w:sz w:val="24"/>
        </w:rPr>
        <w:t> </w:t>
      </w:r>
      <w:r>
        <w:rPr>
          <w:sz w:val="24"/>
        </w:rPr>
        <w:t>Song</w:t>
      </w:r>
      <w:r>
        <w:rPr>
          <w:spacing w:val="-2"/>
          <w:sz w:val="24"/>
        </w:rPr>
        <w:t> </w:t>
      </w:r>
      <w:r>
        <w:rPr>
          <w:sz w:val="24"/>
        </w:rPr>
        <w:t>and</w:t>
      </w:r>
      <w:r>
        <w:rPr>
          <w:spacing w:val="-1"/>
          <w:sz w:val="24"/>
        </w:rPr>
        <w:t> </w:t>
      </w:r>
      <w:r>
        <w:rPr>
          <w:sz w:val="24"/>
        </w:rPr>
        <w:t>Yikai</w:t>
      </w:r>
      <w:r>
        <w:rPr>
          <w:spacing w:val="-2"/>
          <w:sz w:val="24"/>
        </w:rPr>
        <w:t> Wang).</w:t>
      </w:r>
    </w:p>
    <w:p>
      <w:pPr>
        <w:pStyle w:val="BodyText"/>
      </w:pPr>
    </w:p>
    <w:p>
      <w:pPr>
        <w:pStyle w:val="BodyText"/>
      </w:pPr>
    </w:p>
    <w:p>
      <w:pPr>
        <w:pStyle w:val="BodyText"/>
        <w:spacing w:before="46"/>
      </w:pPr>
    </w:p>
    <w:p>
      <w:pPr>
        <w:pStyle w:val="Heading1"/>
        <w:rPr>
          <w:u w:val="none"/>
        </w:rPr>
      </w:pPr>
      <w:r>
        <w:rPr>
          <w:u w:val="single"/>
        </w:rPr>
        <w:t>Non-peer</w:t>
      </w:r>
      <w:r>
        <w:rPr>
          <w:spacing w:val="-3"/>
          <w:u w:val="single"/>
        </w:rPr>
        <w:t> </w:t>
      </w:r>
      <w:r>
        <w:rPr>
          <w:u w:val="single"/>
        </w:rPr>
        <w:t>reviewed</w:t>
      </w:r>
      <w:r>
        <w:rPr>
          <w:spacing w:val="-2"/>
          <w:u w:val="single"/>
        </w:rPr>
        <w:t> Publications</w:t>
      </w:r>
    </w:p>
    <w:p>
      <w:pPr>
        <w:pStyle w:val="ListParagraph"/>
        <w:numPr>
          <w:ilvl w:val="0"/>
          <w:numId w:val="6"/>
        </w:numPr>
        <w:tabs>
          <w:tab w:pos="1080" w:val="left" w:leader="none"/>
        </w:tabs>
        <w:spacing w:line="240" w:lineRule="auto" w:before="1" w:after="0"/>
        <w:ind w:left="1080" w:right="1893" w:hanging="360"/>
        <w:jc w:val="left"/>
        <w:rPr>
          <w:sz w:val="24"/>
        </w:rPr>
      </w:pPr>
      <w:r>
        <w:rPr>
          <w:sz w:val="24"/>
        </w:rPr>
        <w:t>“Impacts</w:t>
      </w:r>
      <w:r>
        <w:rPr>
          <w:spacing w:val="-5"/>
          <w:sz w:val="24"/>
        </w:rPr>
        <w:t> </w:t>
      </w:r>
      <w:r>
        <w:rPr>
          <w:sz w:val="24"/>
        </w:rPr>
        <w:t>of</w:t>
      </w:r>
      <w:r>
        <w:rPr>
          <w:spacing w:val="-5"/>
          <w:sz w:val="24"/>
        </w:rPr>
        <w:t> </w:t>
      </w:r>
      <w:r>
        <w:rPr>
          <w:sz w:val="24"/>
        </w:rPr>
        <w:t>Monetary-Fiscal</w:t>
      </w:r>
      <w:r>
        <w:rPr>
          <w:spacing w:val="-5"/>
          <w:sz w:val="24"/>
        </w:rPr>
        <w:t> </w:t>
      </w:r>
      <w:r>
        <w:rPr>
          <w:sz w:val="24"/>
        </w:rPr>
        <w:t>Policy</w:t>
      </w:r>
      <w:r>
        <w:rPr>
          <w:spacing w:val="-5"/>
          <w:sz w:val="24"/>
        </w:rPr>
        <w:t> </w:t>
      </w:r>
      <w:r>
        <w:rPr>
          <w:sz w:val="24"/>
        </w:rPr>
        <w:t>Interactions,”</w:t>
      </w:r>
      <w:r>
        <w:rPr>
          <w:spacing w:val="-6"/>
          <w:sz w:val="24"/>
        </w:rPr>
        <w:t> </w:t>
      </w:r>
      <w:r>
        <w:rPr>
          <w:b/>
          <w:i/>
          <w:sz w:val="24"/>
        </w:rPr>
        <w:t>VoxChina</w:t>
      </w:r>
      <w:r>
        <w:rPr>
          <w:sz w:val="24"/>
        </w:rPr>
        <w:t>,</w:t>
      </w:r>
      <w:r>
        <w:rPr>
          <w:spacing w:val="-5"/>
          <w:sz w:val="24"/>
        </w:rPr>
        <w:t> </w:t>
      </w:r>
      <w:r>
        <w:rPr>
          <w:sz w:val="24"/>
        </w:rPr>
        <w:t>December</w:t>
      </w:r>
      <w:r>
        <w:rPr>
          <w:spacing w:val="-5"/>
          <w:sz w:val="24"/>
        </w:rPr>
        <w:t> </w:t>
      </w:r>
      <w:r>
        <w:rPr>
          <w:sz w:val="24"/>
        </w:rPr>
        <w:t>2,</w:t>
      </w:r>
      <w:r>
        <w:rPr>
          <w:spacing w:val="-5"/>
          <w:sz w:val="24"/>
        </w:rPr>
        <w:t> </w:t>
      </w:r>
      <w:r>
        <w:rPr>
          <w:sz w:val="24"/>
        </w:rPr>
        <w:t>2020. </w:t>
      </w:r>
      <w:r>
        <w:rPr>
          <w:spacing w:val="-2"/>
          <w:sz w:val="24"/>
        </w:rPr>
        <w:t>(</w:t>
      </w:r>
      <w:hyperlink r:id="rId7">
        <w:r>
          <w:rPr>
            <w:color w:val="0000FF"/>
            <w:spacing w:val="-2"/>
            <w:sz w:val="24"/>
            <w:u w:val="single" w:color="0000FF"/>
          </w:rPr>
          <w:t>http://www.voxchina.org/show-3-207.html</w:t>
        </w:r>
        <w:r>
          <w:rPr>
            <w:spacing w:val="-2"/>
            <w:sz w:val="24"/>
          </w:rPr>
          <w:t>).</w:t>
        </w:r>
      </w:hyperlink>
    </w:p>
    <w:p>
      <w:pPr>
        <w:pStyle w:val="ListParagraph"/>
        <w:spacing w:after="0" w:line="240" w:lineRule="auto"/>
        <w:jc w:val="left"/>
        <w:rPr>
          <w:sz w:val="24"/>
        </w:rPr>
        <w:sectPr>
          <w:pgSz w:w="12240" w:h="15840"/>
          <w:pgMar w:top="1020" w:bottom="280" w:left="720" w:right="720"/>
        </w:sectPr>
      </w:pPr>
    </w:p>
    <w:p>
      <w:pPr>
        <w:pStyle w:val="ListParagraph"/>
        <w:numPr>
          <w:ilvl w:val="0"/>
          <w:numId w:val="6"/>
        </w:numPr>
        <w:tabs>
          <w:tab w:pos="1080" w:val="left" w:leader="none"/>
        </w:tabs>
        <w:spacing w:line="240" w:lineRule="auto" w:before="76" w:after="0"/>
        <w:ind w:left="1080" w:right="358" w:hanging="360"/>
        <w:jc w:val="both"/>
        <w:rPr>
          <w:sz w:val="24"/>
        </w:rPr>
      </w:pPr>
      <w:r>
        <w:rPr>
          <w:sz w:val="24"/>
        </w:rPr>
        <w:t>“Unintended</w:t>
      </w:r>
      <w:r>
        <w:rPr>
          <w:spacing w:val="-14"/>
          <w:sz w:val="24"/>
        </w:rPr>
        <w:t> </w:t>
      </w:r>
      <w:r>
        <w:rPr>
          <w:sz w:val="24"/>
        </w:rPr>
        <w:t>Consequences</w:t>
      </w:r>
      <w:r>
        <w:rPr>
          <w:spacing w:val="-14"/>
          <w:sz w:val="24"/>
        </w:rPr>
        <w:t> </w:t>
      </w:r>
      <w:r>
        <w:rPr>
          <w:sz w:val="24"/>
        </w:rPr>
        <w:t>of</w:t>
      </w:r>
      <w:r>
        <w:rPr>
          <w:spacing w:val="-14"/>
          <w:sz w:val="24"/>
        </w:rPr>
        <w:t> </w:t>
      </w:r>
      <w:r>
        <w:rPr>
          <w:sz w:val="24"/>
        </w:rPr>
        <w:t>Monetary</w:t>
      </w:r>
      <w:r>
        <w:rPr>
          <w:spacing w:val="-14"/>
          <w:sz w:val="24"/>
        </w:rPr>
        <w:t> </w:t>
      </w:r>
      <w:r>
        <w:rPr>
          <w:sz w:val="24"/>
        </w:rPr>
        <w:t>and</w:t>
      </w:r>
      <w:r>
        <w:rPr>
          <w:spacing w:val="-15"/>
          <w:sz w:val="24"/>
        </w:rPr>
        <w:t> </w:t>
      </w:r>
      <w:r>
        <w:rPr>
          <w:sz w:val="24"/>
        </w:rPr>
        <w:t>Regulatory</w:t>
      </w:r>
      <w:r>
        <w:rPr>
          <w:spacing w:val="-14"/>
          <w:sz w:val="24"/>
        </w:rPr>
        <w:t> </w:t>
      </w:r>
      <w:r>
        <w:rPr>
          <w:sz w:val="24"/>
        </w:rPr>
        <w:t>Policies</w:t>
      </w:r>
      <w:r>
        <w:rPr>
          <w:spacing w:val="-14"/>
          <w:sz w:val="24"/>
        </w:rPr>
        <w:t> </w:t>
      </w:r>
      <w:r>
        <w:rPr>
          <w:sz w:val="24"/>
        </w:rPr>
        <w:t>on</w:t>
      </w:r>
      <w:r>
        <w:rPr>
          <w:spacing w:val="-15"/>
          <w:sz w:val="24"/>
        </w:rPr>
        <w:t> </w:t>
      </w:r>
      <w:r>
        <w:rPr>
          <w:sz w:val="24"/>
        </w:rPr>
        <w:t>Banks’</w:t>
      </w:r>
      <w:r>
        <w:rPr>
          <w:spacing w:val="-14"/>
          <w:sz w:val="24"/>
        </w:rPr>
        <w:t> </w:t>
      </w:r>
      <w:r>
        <w:rPr>
          <w:sz w:val="24"/>
        </w:rPr>
        <w:t>Risk</w:t>
      </w:r>
      <w:r>
        <w:rPr>
          <w:spacing w:val="-14"/>
          <w:sz w:val="24"/>
        </w:rPr>
        <w:t> </w:t>
      </w:r>
      <w:r>
        <w:rPr>
          <w:sz w:val="24"/>
        </w:rPr>
        <w:t>taking</w:t>
      </w:r>
      <w:r>
        <w:rPr>
          <w:spacing w:val="-14"/>
          <w:sz w:val="24"/>
        </w:rPr>
        <w:t> </w:t>
      </w:r>
      <w:r>
        <w:rPr>
          <w:sz w:val="24"/>
        </w:rPr>
        <w:t>Behavior: a</w:t>
      </w:r>
      <w:r>
        <w:rPr>
          <w:spacing w:val="-10"/>
          <w:sz w:val="24"/>
        </w:rPr>
        <w:t> </w:t>
      </w:r>
      <w:r>
        <w:rPr>
          <w:sz w:val="24"/>
        </w:rPr>
        <w:t>Closer</w:t>
      </w:r>
      <w:r>
        <w:rPr>
          <w:spacing w:val="-10"/>
          <w:sz w:val="24"/>
        </w:rPr>
        <w:t> </w:t>
      </w:r>
      <w:r>
        <w:rPr>
          <w:sz w:val="24"/>
        </w:rPr>
        <w:t>Examination</w:t>
      </w:r>
      <w:r>
        <w:rPr>
          <w:spacing w:val="-10"/>
          <w:sz w:val="24"/>
        </w:rPr>
        <w:t> </w:t>
      </w:r>
      <w:r>
        <w:rPr>
          <w:sz w:val="24"/>
        </w:rPr>
        <w:t>of</w:t>
      </w:r>
      <w:r>
        <w:rPr>
          <w:spacing w:val="-11"/>
          <w:sz w:val="24"/>
        </w:rPr>
        <w:t> </w:t>
      </w:r>
      <w:r>
        <w:rPr>
          <w:sz w:val="24"/>
        </w:rPr>
        <w:t>China’s</w:t>
      </w:r>
      <w:r>
        <w:rPr>
          <w:spacing w:val="-10"/>
          <w:sz w:val="24"/>
        </w:rPr>
        <w:t> </w:t>
      </w:r>
      <w:r>
        <w:rPr>
          <w:sz w:val="24"/>
        </w:rPr>
        <w:t>Shadow</w:t>
      </w:r>
      <w:r>
        <w:rPr>
          <w:spacing w:val="-10"/>
          <w:sz w:val="24"/>
        </w:rPr>
        <w:t> </w:t>
      </w:r>
      <w:r>
        <w:rPr>
          <w:sz w:val="24"/>
        </w:rPr>
        <w:t>Banking,”</w:t>
      </w:r>
      <w:r>
        <w:rPr>
          <w:spacing w:val="-9"/>
          <w:sz w:val="24"/>
        </w:rPr>
        <w:t> </w:t>
      </w:r>
      <w:r>
        <w:rPr>
          <w:b/>
          <w:i/>
          <w:sz w:val="24"/>
        </w:rPr>
        <w:t>VOX</w:t>
      </w:r>
      <w:r>
        <w:rPr>
          <w:b/>
          <w:i/>
          <w:spacing w:val="-11"/>
          <w:sz w:val="24"/>
        </w:rPr>
        <w:t> </w:t>
      </w:r>
      <w:r>
        <w:rPr>
          <w:b/>
          <w:i/>
          <w:sz w:val="24"/>
        </w:rPr>
        <w:t>CEPR’s</w:t>
      </w:r>
      <w:r>
        <w:rPr>
          <w:b/>
          <w:i/>
          <w:spacing w:val="-9"/>
          <w:sz w:val="24"/>
        </w:rPr>
        <w:t> </w:t>
      </w:r>
      <w:r>
        <w:rPr>
          <w:sz w:val="24"/>
        </w:rPr>
        <w:t>Policy</w:t>
      </w:r>
      <w:r>
        <w:rPr>
          <w:spacing w:val="-10"/>
          <w:sz w:val="24"/>
        </w:rPr>
        <w:t> </w:t>
      </w:r>
      <w:r>
        <w:rPr>
          <w:sz w:val="24"/>
        </w:rPr>
        <w:t>Portal,</w:t>
      </w:r>
      <w:r>
        <w:rPr>
          <w:spacing w:val="-10"/>
          <w:sz w:val="24"/>
        </w:rPr>
        <w:t> </w:t>
      </w:r>
      <w:r>
        <w:rPr>
          <w:sz w:val="24"/>
        </w:rPr>
        <w:t>March</w:t>
      </w:r>
      <w:r>
        <w:rPr>
          <w:spacing w:val="-10"/>
          <w:sz w:val="24"/>
        </w:rPr>
        <w:t> </w:t>
      </w:r>
      <w:r>
        <w:rPr>
          <w:sz w:val="24"/>
        </w:rPr>
        <w:t>24,</w:t>
      </w:r>
      <w:r>
        <w:rPr>
          <w:spacing w:val="-10"/>
          <w:sz w:val="24"/>
        </w:rPr>
        <w:t> </w:t>
      </w:r>
      <w:r>
        <w:rPr>
          <w:sz w:val="24"/>
        </w:rPr>
        <w:t>2016. </w:t>
      </w:r>
      <w:r>
        <w:rPr>
          <w:spacing w:val="-2"/>
          <w:sz w:val="24"/>
        </w:rPr>
        <w:t>(</w:t>
      </w:r>
      <w:hyperlink r:id="rId8">
        <w:r>
          <w:rPr>
            <w:color w:val="0000FF"/>
            <w:spacing w:val="-2"/>
            <w:sz w:val="24"/>
            <w:u w:val="single" w:color="0000FF"/>
          </w:rPr>
          <w:t>http://www.voxeu.org/article/causes-and-consequences-china-s-shadow-banking</w:t>
        </w:r>
        <w:r>
          <w:rPr>
            <w:spacing w:val="-2"/>
            <w:sz w:val="24"/>
          </w:rPr>
          <w:t>).</w:t>
        </w:r>
      </w:hyperlink>
    </w:p>
    <w:p>
      <w:pPr>
        <w:pStyle w:val="BodyText"/>
      </w:pPr>
    </w:p>
    <w:p>
      <w:pPr>
        <w:pStyle w:val="ListParagraph"/>
        <w:numPr>
          <w:ilvl w:val="0"/>
          <w:numId w:val="6"/>
        </w:numPr>
        <w:tabs>
          <w:tab w:pos="1080" w:val="left" w:leader="none"/>
        </w:tabs>
        <w:spacing w:line="240" w:lineRule="auto" w:before="0" w:after="0"/>
        <w:ind w:left="1080" w:right="358" w:hanging="360"/>
        <w:jc w:val="left"/>
        <w:rPr>
          <w:sz w:val="24"/>
        </w:rPr>
      </w:pPr>
      <w:r>
        <w:rPr>
          <w:sz w:val="24"/>
        </w:rPr>
        <w:t>“Trends</w:t>
      </w:r>
      <w:r>
        <w:rPr>
          <w:spacing w:val="27"/>
          <w:sz w:val="24"/>
        </w:rPr>
        <w:t> </w:t>
      </w:r>
      <w:r>
        <w:rPr>
          <w:sz w:val="24"/>
        </w:rPr>
        <w:t>and Cycles in China’s</w:t>
      </w:r>
      <w:r>
        <w:rPr>
          <w:spacing w:val="27"/>
          <w:sz w:val="24"/>
        </w:rPr>
        <w:t> </w:t>
      </w:r>
      <w:r>
        <w:rPr>
          <w:sz w:val="24"/>
        </w:rPr>
        <w:t>Macroeconomy,”</w:t>
      </w:r>
      <w:r>
        <w:rPr>
          <w:spacing w:val="28"/>
          <w:sz w:val="24"/>
        </w:rPr>
        <w:t> </w:t>
      </w:r>
      <w:r>
        <w:rPr>
          <w:b/>
          <w:i/>
          <w:sz w:val="24"/>
        </w:rPr>
        <w:t>VOX</w:t>
      </w:r>
      <w:r>
        <w:rPr>
          <w:b/>
          <w:i/>
          <w:spacing w:val="28"/>
          <w:sz w:val="24"/>
        </w:rPr>
        <w:t> </w:t>
      </w:r>
      <w:r>
        <w:rPr>
          <w:b/>
          <w:i/>
          <w:sz w:val="24"/>
        </w:rPr>
        <w:t>CEPR’s</w:t>
      </w:r>
      <w:r>
        <w:rPr>
          <w:b/>
          <w:i/>
          <w:spacing w:val="28"/>
          <w:sz w:val="24"/>
        </w:rPr>
        <w:t> </w:t>
      </w:r>
      <w:r>
        <w:rPr>
          <w:sz w:val="24"/>
        </w:rPr>
        <w:t>Policy</w:t>
      </w:r>
      <w:r>
        <w:rPr>
          <w:spacing w:val="28"/>
          <w:sz w:val="24"/>
        </w:rPr>
        <w:t> </w:t>
      </w:r>
      <w:r>
        <w:rPr>
          <w:sz w:val="24"/>
        </w:rPr>
        <w:t>Portal,</w:t>
      </w:r>
      <w:r>
        <w:rPr>
          <w:spacing w:val="28"/>
          <w:sz w:val="24"/>
        </w:rPr>
        <w:t> </w:t>
      </w:r>
      <w:r>
        <w:rPr>
          <w:sz w:val="24"/>
        </w:rPr>
        <w:t>August</w:t>
      </w:r>
      <w:r>
        <w:rPr>
          <w:spacing w:val="28"/>
          <w:sz w:val="24"/>
        </w:rPr>
        <w:t> </w:t>
      </w:r>
      <w:r>
        <w:rPr>
          <w:sz w:val="24"/>
        </w:rPr>
        <w:t>1,</w:t>
      </w:r>
      <w:r>
        <w:rPr>
          <w:spacing w:val="28"/>
          <w:sz w:val="24"/>
        </w:rPr>
        <w:t> </w:t>
      </w:r>
      <w:r>
        <w:rPr>
          <w:sz w:val="24"/>
        </w:rPr>
        <w:t>2015 </w:t>
      </w:r>
      <w:r>
        <w:rPr>
          <w:spacing w:val="-2"/>
          <w:sz w:val="24"/>
        </w:rPr>
        <w:t>(</w:t>
      </w:r>
      <w:hyperlink r:id="rId9">
        <w:r>
          <w:rPr>
            <w:color w:val="0000FF"/>
            <w:spacing w:val="-2"/>
            <w:sz w:val="24"/>
            <w:u w:val="single" w:color="0000FF"/>
          </w:rPr>
          <w:t>http://www.voxeu.org/article/trends-and-cycles-china-s-macroeconomy</w:t>
        </w:r>
        <w:r>
          <w:rPr>
            <w:spacing w:val="-2"/>
            <w:sz w:val="24"/>
          </w:rPr>
          <w:t>).</w:t>
        </w:r>
      </w:hyperlink>
    </w:p>
    <w:p>
      <w:pPr>
        <w:pStyle w:val="BodyText"/>
      </w:pPr>
    </w:p>
    <w:p>
      <w:pPr>
        <w:pStyle w:val="ListParagraph"/>
        <w:numPr>
          <w:ilvl w:val="0"/>
          <w:numId w:val="6"/>
        </w:numPr>
        <w:tabs>
          <w:tab w:pos="1080" w:val="left" w:leader="none"/>
          <w:tab w:pos="1909" w:val="left" w:leader="none"/>
          <w:tab w:pos="2739" w:val="left" w:leader="none"/>
          <w:tab w:pos="4022" w:val="left" w:leader="none"/>
          <w:tab w:pos="5224" w:val="left" w:leader="none"/>
          <w:tab w:pos="5760" w:val="left" w:leader="none"/>
          <w:tab w:pos="6849" w:val="left" w:leader="none"/>
          <w:tab w:pos="8271" w:val="left" w:leader="none"/>
          <w:tab w:pos="9248" w:val="left" w:leader="none"/>
          <w:tab w:pos="9898" w:val="left" w:leader="none"/>
        </w:tabs>
        <w:spacing w:line="240" w:lineRule="auto" w:before="0" w:after="0"/>
        <w:ind w:left="1080" w:right="358" w:hanging="360"/>
        <w:jc w:val="left"/>
        <w:rPr>
          <w:sz w:val="24"/>
        </w:rPr>
      </w:pPr>
      <w:r>
        <w:rPr>
          <w:spacing w:val="-4"/>
          <w:sz w:val="24"/>
        </w:rPr>
        <w:t>“The</w:t>
      </w:r>
      <w:r>
        <w:rPr>
          <w:sz w:val="24"/>
        </w:rPr>
        <w:tab/>
      </w:r>
      <w:r>
        <w:rPr>
          <w:spacing w:val="-4"/>
          <w:sz w:val="24"/>
        </w:rPr>
        <w:t>2009</w:t>
      </w:r>
      <w:r>
        <w:rPr>
          <w:sz w:val="24"/>
        </w:rPr>
        <w:tab/>
      </w:r>
      <w:r>
        <w:rPr>
          <w:spacing w:val="-2"/>
          <w:sz w:val="24"/>
        </w:rPr>
        <w:t>Monetary</w:t>
      </w:r>
      <w:r>
        <w:rPr>
          <w:sz w:val="24"/>
        </w:rPr>
        <w:tab/>
      </w:r>
      <w:r>
        <w:rPr>
          <w:spacing w:val="-2"/>
          <w:sz w:val="24"/>
        </w:rPr>
        <w:t>Stimulus</w:t>
      </w:r>
      <w:r>
        <w:rPr>
          <w:sz w:val="24"/>
        </w:rPr>
        <w:tab/>
      </w:r>
      <w:r>
        <w:rPr>
          <w:spacing w:val="-6"/>
          <w:sz w:val="24"/>
        </w:rPr>
        <w:t>in</w:t>
      </w:r>
      <w:r>
        <w:rPr>
          <w:sz w:val="24"/>
        </w:rPr>
        <w:tab/>
      </w:r>
      <w:r>
        <w:rPr>
          <w:spacing w:val="-2"/>
          <w:sz w:val="24"/>
        </w:rPr>
        <w:t>China,”</w:t>
      </w:r>
      <w:r>
        <w:rPr>
          <w:sz w:val="24"/>
        </w:rPr>
        <w:tab/>
      </w:r>
      <w:r>
        <w:rPr>
          <w:b/>
          <w:i/>
          <w:spacing w:val="-2"/>
          <w:sz w:val="24"/>
        </w:rPr>
        <w:t>VoxChina</w:t>
      </w:r>
      <w:r>
        <w:rPr>
          <w:spacing w:val="-2"/>
          <w:sz w:val="24"/>
        </w:rPr>
        <w:t>,</w:t>
      </w:r>
      <w:r>
        <w:rPr>
          <w:sz w:val="24"/>
        </w:rPr>
        <w:tab/>
      </w:r>
      <w:r>
        <w:rPr>
          <w:spacing w:val="-2"/>
          <w:sz w:val="24"/>
        </w:rPr>
        <w:t>March</w:t>
      </w:r>
      <w:r>
        <w:rPr>
          <w:sz w:val="24"/>
        </w:rPr>
        <w:tab/>
      </w:r>
      <w:r>
        <w:rPr>
          <w:spacing w:val="-4"/>
          <w:sz w:val="24"/>
        </w:rPr>
        <w:t>21,</w:t>
      </w:r>
      <w:r>
        <w:rPr>
          <w:sz w:val="24"/>
        </w:rPr>
        <w:tab/>
      </w:r>
      <w:r>
        <w:rPr>
          <w:spacing w:val="-2"/>
          <w:sz w:val="24"/>
        </w:rPr>
        <w:t>2018. (</w:t>
      </w:r>
      <w:hyperlink r:id="rId10">
        <w:r>
          <w:rPr>
            <w:color w:val="0000FF"/>
            <w:spacing w:val="-2"/>
            <w:sz w:val="24"/>
            <w:u w:val="single" w:color="0000FF"/>
          </w:rPr>
          <w:t>http://www.voxchina.org/show-3-74.html</w:t>
        </w:r>
        <w:r>
          <w:rPr>
            <w:spacing w:val="-2"/>
            <w:sz w:val="24"/>
          </w:rPr>
          <w:t>)</w:t>
        </w:r>
      </w:hyperlink>
    </w:p>
    <w:p>
      <w:pPr>
        <w:pStyle w:val="BodyText"/>
      </w:pPr>
    </w:p>
    <w:p>
      <w:pPr>
        <w:pStyle w:val="ListParagraph"/>
        <w:numPr>
          <w:ilvl w:val="0"/>
          <w:numId w:val="6"/>
        </w:numPr>
        <w:tabs>
          <w:tab w:pos="1080" w:val="left" w:leader="none"/>
        </w:tabs>
        <w:spacing w:line="240" w:lineRule="auto" w:before="0" w:after="0"/>
        <w:ind w:left="1080" w:right="3658" w:hanging="360"/>
        <w:jc w:val="left"/>
        <w:rPr>
          <w:sz w:val="24"/>
        </w:rPr>
      </w:pPr>
      <w:r>
        <w:rPr>
          <w:sz w:val="24"/>
        </w:rPr>
        <w:t>“China’s</w:t>
      </w:r>
      <w:r>
        <w:rPr>
          <w:spacing w:val="-6"/>
          <w:sz w:val="24"/>
        </w:rPr>
        <w:t> </w:t>
      </w:r>
      <w:r>
        <w:rPr>
          <w:sz w:val="24"/>
        </w:rPr>
        <w:t>Great</w:t>
      </w:r>
      <w:r>
        <w:rPr>
          <w:spacing w:val="-6"/>
          <w:sz w:val="24"/>
        </w:rPr>
        <w:t> </w:t>
      </w:r>
      <w:r>
        <w:rPr>
          <w:sz w:val="24"/>
        </w:rPr>
        <w:t>Housing</w:t>
      </w:r>
      <w:r>
        <w:rPr>
          <w:spacing w:val="-6"/>
          <w:sz w:val="24"/>
        </w:rPr>
        <w:t> </w:t>
      </w:r>
      <w:r>
        <w:rPr>
          <w:sz w:val="24"/>
        </w:rPr>
        <w:t>Boom,”</w:t>
      </w:r>
      <w:r>
        <w:rPr>
          <w:spacing w:val="-5"/>
          <w:sz w:val="24"/>
        </w:rPr>
        <w:t> </w:t>
      </w:r>
      <w:r>
        <w:rPr>
          <w:b/>
          <w:i/>
          <w:sz w:val="24"/>
        </w:rPr>
        <w:t>VoxChina</w:t>
      </w:r>
      <w:r>
        <w:rPr>
          <w:sz w:val="24"/>
        </w:rPr>
        <w:t>,</w:t>
      </w:r>
      <w:r>
        <w:rPr>
          <w:spacing w:val="-5"/>
          <w:sz w:val="24"/>
        </w:rPr>
        <w:t> </w:t>
      </w:r>
      <w:r>
        <w:rPr>
          <w:sz w:val="24"/>
        </w:rPr>
        <w:t>October</w:t>
      </w:r>
      <w:r>
        <w:rPr>
          <w:spacing w:val="-5"/>
          <w:sz w:val="24"/>
        </w:rPr>
        <w:t> </w:t>
      </w:r>
      <w:r>
        <w:rPr>
          <w:sz w:val="24"/>
        </w:rPr>
        <w:t>11,</w:t>
      </w:r>
      <w:r>
        <w:rPr>
          <w:spacing w:val="-5"/>
          <w:sz w:val="24"/>
        </w:rPr>
        <w:t> </w:t>
      </w:r>
      <w:r>
        <w:rPr>
          <w:sz w:val="24"/>
        </w:rPr>
        <w:t>2018. </w:t>
      </w:r>
      <w:r>
        <w:rPr>
          <w:spacing w:val="-2"/>
          <w:sz w:val="24"/>
        </w:rPr>
        <w:t>(</w:t>
      </w:r>
      <w:hyperlink r:id="rId11">
        <w:r>
          <w:rPr>
            <w:color w:val="0000FF"/>
            <w:spacing w:val="-2"/>
            <w:sz w:val="24"/>
            <w:u w:val="single" w:color="0000FF"/>
          </w:rPr>
          <w:t>http://www.voxchina.org/show-3-50.html</w:t>
        </w:r>
        <w:r>
          <w:rPr>
            <w:spacing w:val="-2"/>
            <w:sz w:val="24"/>
          </w:rPr>
          <w:t>)</w:t>
        </w:r>
      </w:hyperlink>
    </w:p>
    <w:p>
      <w:pPr>
        <w:pStyle w:val="BodyText"/>
      </w:pPr>
    </w:p>
    <w:p>
      <w:pPr>
        <w:pStyle w:val="ListParagraph"/>
        <w:numPr>
          <w:ilvl w:val="0"/>
          <w:numId w:val="6"/>
        </w:numPr>
        <w:tabs>
          <w:tab w:pos="1080" w:val="left" w:leader="none"/>
        </w:tabs>
        <w:spacing w:line="240" w:lineRule="auto" w:before="0" w:after="0"/>
        <w:ind w:left="1080" w:right="360" w:hanging="360"/>
        <w:jc w:val="left"/>
        <w:rPr>
          <w:sz w:val="24"/>
        </w:rPr>
      </w:pPr>
      <w:r>
        <w:rPr>
          <w:sz w:val="24"/>
        </w:rPr>
        <w:t>“How</w:t>
      </w:r>
      <w:r>
        <w:rPr>
          <w:spacing w:val="-5"/>
          <w:sz w:val="24"/>
        </w:rPr>
        <w:t> </w:t>
      </w:r>
      <w:r>
        <w:rPr>
          <w:sz w:val="24"/>
        </w:rPr>
        <w:t>does</w:t>
      </w:r>
      <w:r>
        <w:rPr>
          <w:spacing w:val="-5"/>
          <w:sz w:val="24"/>
        </w:rPr>
        <w:t> </w:t>
      </w:r>
      <w:r>
        <w:rPr>
          <w:sz w:val="24"/>
        </w:rPr>
        <w:t>the</w:t>
      </w:r>
      <w:r>
        <w:rPr>
          <w:spacing w:val="-5"/>
          <w:sz w:val="24"/>
        </w:rPr>
        <w:t> </w:t>
      </w:r>
      <w:r>
        <w:rPr>
          <w:sz w:val="24"/>
        </w:rPr>
        <w:t>Interaction</w:t>
      </w:r>
      <w:r>
        <w:rPr>
          <w:spacing w:val="-5"/>
          <w:sz w:val="24"/>
        </w:rPr>
        <w:t> </w:t>
      </w:r>
      <w:r>
        <w:rPr>
          <w:sz w:val="24"/>
        </w:rPr>
        <w:t>of</w:t>
      </w:r>
      <w:r>
        <w:rPr>
          <w:spacing w:val="-5"/>
          <w:sz w:val="24"/>
        </w:rPr>
        <w:t> </w:t>
      </w:r>
      <w:r>
        <w:rPr>
          <w:sz w:val="24"/>
        </w:rPr>
        <w:t>China’s</w:t>
      </w:r>
      <w:r>
        <w:rPr>
          <w:spacing w:val="-5"/>
          <w:sz w:val="24"/>
        </w:rPr>
        <w:t> </w:t>
      </w:r>
      <w:r>
        <w:rPr>
          <w:sz w:val="24"/>
        </w:rPr>
        <w:t>Monetary and</w:t>
      </w:r>
      <w:r>
        <w:rPr>
          <w:spacing w:val="-5"/>
          <w:sz w:val="24"/>
        </w:rPr>
        <w:t> </w:t>
      </w:r>
      <w:r>
        <w:rPr>
          <w:sz w:val="24"/>
        </w:rPr>
        <w:t>Regulatory</w:t>
      </w:r>
      <w:r>
        <w:rPr>
          <w:spacing w:val="-5"/>
          <w:sz w:val="24"/>
        </w:rPr>
        <w:t> </w:t>
      </w:r>
      <w:r>
        <w:rPr>
          <w:sz w:val="24"/>
        </w:rPr>
        <w:t>Policies</w:t>
      </w:r>
      <w:r>
        <w:rPr>
          <w:spacing w:val="-5"/>
          <w:sz w:val="24"/>
        </w:rPr>
        <w:t> </w:t>
      </w:r>
      <w:r>
        <w:rPr>
          <w:sz w:val="24"/>
        </w:rPr>
        <w:t>Impact</w:t>
      </w:r>
      <w:r>
        <w:rPr>
          <w:spacing w:val="-5"/>
          <w:sz w:val="24"/>
        </w:rPr>
        <w:t> </w:t>
      </w:r>
      <w:r>
        <w:rPr>
          <w:sz w:val="24"/>
        </w:rPr>
        <w:t>Shadow</w:t>
      </w:r>
      <w:r>
        <w:rPr>
          <w:spacing w:val="-5"/>
          <w:sz w:val="24"/>
        </w:rPr>
        <w:t> </w:t>
      </w:r>
      <w:r>
        <w:rPr>
          <w:sz w:val="24"/>
        </w:rPr>
        <w:t>Banking and Total Banking Credit,” </w:t>
      </w:r>
      <w:r>
        <w:rPr>
          <w:b/>
          <w:i/>
          <w:sz w:val="24"/>
        </w:rPr>
        <w:t>VoxChina</w:t>
      </w:r>
      <w:r>
        <w:rPr>
          <w:sz w:val="24"/>
        </w:rPr>
        <w:t>, July 12, 2017</w:t>
      </w:r>
    </w:p>
    <w:p>
      <w:pPr>
        <w:pStyle w:val="BodyText"/>
        <w:ind w:left="1080"/>
      </w:pPr>
      <w:r>
        <w:rPr/>
        <w:t>(</w:t>
      </w:r>
      <w:hyperlink r:id="rId12">
        <w:r>
          <w:rPr>
            <w:color w:val="0000FF"/>
            <w:u w:val="single" w:color="0000FF"/>
          </w:rPr>
          <w:t>http://www.voxchina.org/show-3-</w:t>
        </w:r>
        <w:r>
          <w:rPr>
            <w:color w:val="0000FF"/>
            <w:spacing w:val="-2"/>
            <w:u w:val="single" w:color="0000FF"/>
          </w:rPr>
          <w:t>21.html</w:t>
        </w:r>
        <w:r>
          <w:rPr>
            <w:spacing w:val="-2"/>
          </w:rPr>
          <w:t>)</w:t>
        </w:r>
      </w:hyperlink>
    </w:p>
    <w:p>
      <w:pPr>
        <w:pStyle w:val="BodyText"/>
        <w:spacing w:before="1"/>
      </w:pPr>
    </w:p>
    <w:p>
      <w:pPr>
        <w:pStyle w:val="ListParagraph"/>
        <w:numPr>
          <w:ilvl w:val="0"/>
          <w:numId w:val="6"/>
        </w:numPr>
        <w:tabs>
          <w:tab w:pos="1080" w:val="left" w:leader="none"/>
        </w:tabs>
        <w:spacing w:line="242" w:lineRule="auto" w:before="0" w:after="0"/>
        <w:ind w:left="1080" w:right="357" w:hanging="360"/>
        <w:jc w:val="left"/>
        <w:rPr>
          <w:sz w:val="24"/>
        </w:rPr>
      </w:pPr>
      <w:r>
        <w:rPr>
          <w:rFonts w:ascii="SimSun" w:hAnsi="SimSun"/>
          <w:sz w:val="24"/>
        </w:rPr>
        <w:t>“</w:t>
      </w:r>
      <w:r>
        <w:rPr>
          <w:sz w:val="24"/>
        </w:rPr>
        <w:t>Three Factors Contributing to China’s Housing Bubbles,” </w:t>
      </w:r>
      <w:r>
        <w:rPr>
          <w:b/>
          <w:i/>
          <w:sz w:val="24"/>
        </w:rPr>
        <w:t>Financial Times </w:t>
      </w:r>
      <w:r>
        <w:rPr>
          <w:sz w:val="24"/>
        </w:rPr>
        <w:t>(Chinese), May 9, </w:t>
      </w:r>
      <w:r>
        <w:rPr>
          <w:spacing w:val="-2"/>
          <w:sz w:val="24"/>
        </w:rPr>
        <w:t>2017.</w:t>
      </w:r>
    </w:p>
    <w:p>
      <w:pPr>
        <w:pStyle w:val="BodyText"/>
        <w:spacing w:line="273" w:lineRule="exact"/>
        <w:ind w:left="1080"/>
      </w:pPr>
      <w:r>
        <w:rPr>
          <w:spacing w:val="-2"/>
        </w:rPr>
        <w:t>(</w:t>
      </w:r>
      <w:hyperlink r:id="rId13">
        <w:r>
          <w:rPr>
            <w:color w:val="0000FF"/>
            <w:spacing w:val="-2"/>
            <w:u w:val="single" w:color="0000FF"/>
          </w:rPr>
          <w:t>http://www.ftchinese.com/story/001072490?full=y&amp;archive</w:t>
        </w:r>
        <w:r>
          <w:rPr>
            <w:spacing w:val="-2"/>
          </w:rPr>
          <w:t>)</w:t>
        </w:r>
      </w:hyperlink>
    </w:p>
    <w:p>
      <w:pPr>
        <w:pStyle w:val="BodyText"/>
        <w:spacing w:before="184"/>
        <w:rPr>
          <w:sz w:val="32"/>
        </w:rPr>
      </w:pPr>
    </w:p>
    <w:p>
      <w:pPr>
        <w:pStyle w:val="Heading1"/>
        <w:rPr>
          <w:u w:val="none"/>
        </w:rPr>
      </w:pPr>
      <w:r>
        <w:rPr>
          <w:u w:val="single"/>
        </w:rPr>
        <w:t>Editorial</w:t>
      </w:r>
      <w:r>
        <w:rPr>
          <w:spacing w:val="-9"/>
          <w:u w:val="single"/>
        </w:rPr>
        <w:t> </w:t>
      </w:r>
      <w:r>
        <w:rPr>
          <w:spacing w:val="-4"/>
          <w:u w:val="single"/>
        </w:rPr>
        <w:t>Work</w:t>
      </w:r>
    </w:p>
    <w:p>
      <w:pPr>
        <w:pStyle w:val="ListParagraph"/>
        <w:numPr>
          <w:ilvl w:val="1"/>
          <w:numId w:val="6"/>
        </w:numPr>
        <w:tabs>
          <w:tab w:pos="1079" w:val="left" w:leader="none"/>
        </w:tabs>
        <w:spacing w:line="240" w:lineRule="auto" w:before="0" w:after="0"/>
        <w:ind w:left="1079" w:right="0" w:hanging="359"/>
        <w:jc w:val="left"/>
        <w:rPr>
          <w:sz w:val="24"/>
        </w:rPr>
      </w:pPr>
      <w:r>
        <w:rPr>
          <w:sz w:val="24"/>
        </w:rPr>
        <w:t>Associate</w:t>
      </w:r>
      <w:r>
        <w:rPr>
          <w:spacing w:val="-2"/>
          <w:sz w:val="24"/>
        </w:rPr>
        <w:t> </w:t>
      </w:r>
      <w:r>
        <w:rPr>
          <w:sz w:val="24"/>
        </w:rPr>
        <w:t>Editor</w:t>
      </w:r>
      <w:r>
        <w:rPr>
          <w:b/>
          <w:sz w:val="24"/>
        </w:rPr>
        <w:t>,</w:t>
      </w:r>
      <w:r>
        <w:rPr>
          <w:b/>
          <w:spacing w:val="-1"/>
          <w:sz w:val="24"/>
        </w:rPr>
        <w:t> </w:t>
      </w:r>
      <w:r>
        <w:rPr>
          <w:b/>
          <w:sz w:val="24"/>
          <w:u w:val="thick"/>
        </w:rPr>
        <w:t>International</w:t>
      </w:r>
      <w:r>
        <w:rPr>
          <w:b/>
          <w:spacing w:val="-1"/>
          <w:sz w:val="24"/>
          <w:u w:val="thick"/>
        </w:rPr>
        <w:t> </w:t>
      </w:r>
      <w:r>
        <w:rPr>
          <w:b/>
          <w:sz w:val="24"/>
          <w:u w:val="thick"/>
        </w:rPr>
        <w:t>Economic</w:t>
      </w:r>
      <w:r>
        <w:rPr>
          <w:b/>
          <w:spacing w:val="-2"/>
          <w:sz w:val="24"/>
          <w:u w:val="thick"/>
        </w:rPr>
        <w:t> </w:t>
      </w:r>
      <w:r>
        <w:rPr>
          <w:b/>
          <w:sz w:val="24"/>
          <w:u w:val="thick"/>
        </w:rPr>
        <w:t>Review</w:t>
      </w:r>
      <w:r>
        <w:rPr>
          <w:sz w:val="24"/>
        </w:rPr>
        <w:t>,</w:t>
      </w:r>
      <w:r>
        <w:rPr>
          <w:spacing w:val="-1"/>
          <w:sz w:val="24"/>
        </w:rPr>
        <w:t> </w:t>
      </w:r>
      <w:r>
        <w:rPr>
          <w:sz w:val="24"/>
        </w:rPr>
        <w:t>July</w:t>
      </w:r>
      <w:r>
        <w:rPr>
          <w:spacing w:val="-1"/>
          <w:sz w:val="24"/>
        </w:rPr>
        <w:t> </w:t>
      </w:r>
      <w:r>
        <w:rPr>
          <w:sz w:val="24"/>
        </w:rPr>
        <w:t>2022-</w:t>
      </w:r>
      <w:r>
        <w:rPr>
          <w:spacing w:val="-2"/>
          <w:sz w:val="24"/>
        </w:rPr>
        <w:t>present</w:t>
      </w:r>
    </w:p>
    <w:p>
      <w:pPr>
        <w:pStyle w:val="ListParagraph"/>
        <w:numPr>
          <w:ilvl w:val="1"/>
          <w:numId w:val="6"/>
        </w:numPr>
        <w:tabs>
          <w:tab w:pos="1079" w:val="left" w:leader="none"/>
        </w:tabs>
        <w:spacing w:line="240" w:lineRule="auto" w:before="275" w:after="0"/>
        <w:ind w:left="1079" w:right="0" w:hanging="359"/>
        <w:jc w:val="left"/>
        <w:rPr>
          <w:sz w:val="24"/>
        </w:rPr>
      </w:pPr>
      <w:r>
        <w:rPr>
          <w:sz w:val="24"/>
        </w:rPr>
        <w:t>Guest</w:t>
      </w:r>
      <w:r>
        <w:rPr>
          <w:spacing w:val="-1"/>
          <w:sz w:val="24"/>
        </w:rPr>
        <w:t> </w:t>
      </w:r>
      <w:r>
        <w:rPr>
          <w:sz w:val="24"/>
        </w:rPr>
        <w:t>Editor,</w:t>
      </w:r>
      <w:r>
        <w:rPr>
          <w:spacing w:val="-2"/>
          <w:sz w:val="24"/>
        </w:rPr>
        <w:t> </w:t>
      </w:r>
      <w:r>
        <w:rPr>
          <w:b/>
          <w:sz w:val="24"/>
          <w:u w:val="thick"/>
        </w:rPr>
        <w:t>Chinese Economic</w:t>
      </w:r>
      <w:r>
        <w:rPr>
          <w:b/>
          <w:spacing w:val="-1"/>
          <w:sz w:val="24"/>
          <w:u w:val="thick"/>
        </w:rPr>
        <w:t> </w:t>
      </w:r>
      <w:r>
        <w:rPr>
          <w:b/>
          <w:sz w:val="24"/>
          <w:u w:val="thick"/>
        </w:rPr>
        <w:t>Review</w:t>
      </w:r>
      <w:r>
        <w:rPr>
          <w:sz w:val="24"/>
        </w:rPr>
        <w:t>,</w:t>
      </w:r>
      <w:r>
        <w:rPr>
          <w:spacing w:val="-1"/>
          <w:sz w:val="24"/>
        </w:rPr>
        <w:t> </w:t>
      </w:r>
      <w:r>
        <w:rPr>
          <w:sz w:val="24"/>
        </w:rPr>
        <w:t>special</w:t>
      </w:r>
      <w:r>
        <w:rPr>
          <w:spacing w:val="-2"/>
          <w:sz w:val="24"/>
        </w:rPr>
        <w:t> </w:t>
      </w:r>
      <w:r>
        <w:rPr>
          <w:sz w:val="24"/>
        </w:rPr>
        <w:t>issue,</w:t>
      </w:r>
      <w:r>
        <w:rPr>
          <w:spacing w:val="-1"/>
          <w:sz w:val="24"/>
        </w:rPr>
        <w:t> </w:t>
      </w:r>
      <w:r>
        <w:rPr>
          <w:sz w:val="24"/>
        </w:rPr>
        <w:t>May</w:t>
      </w:r>
      <w:r>
        <w:rPr>
          <w:spacing w:val="-2"/>
          <w:sz w:val="24"/>
        </w:rPr>
        <w:t> </w:t>
      </w:r>
      <w:r>
        <w:rPr>
          <w:sz w:val="24"/>
        </w:rPr>
        <w:t>2023-October</w:t>
      </w:r>
      <w:r>
        <w:rPr>
          <w:spacing w:val="-1"/>
          <w:sz w:val="24"/>
        </w:rPr>
        <w:t> </w:t>
      </w:r>
      <w:r>
        <w:rPr>
          <w:spacing w:val="-4"/>
          <w:sz w:val="24"/>
        </w:rPr>
        <w:t>2024</w:t>
      </w:r>
    </w:p>
    <w:p>
      <w:pPr>
        <w:pStyle w:val="ListParagraph"/>
        <w:numPr>
          <w:ilvl w:val="1"/>
          <w:numId w:val="6"/>
        </w:numPr>
        <w:tabs>
          <w:tab w:pos="1079" w:val="left" w:leader="none"/>
        </w:tabs>
        <w:spacing w:line="240" w:lineRule="auto" w:before="275" w:after="0"/>
        <w:ind w:left="1079" w:right="0" w:hanging="359"/>
        <w:jc w:val="left"/>
        <w:rPr>
          <w:sz w:val="24"/>
        </w:rPr>
      </w:pPr>
      <w:r>
        <w:rPr>
          <w:sz w:val="24"/>
        </w:rPr>
        <w:t>Guest</w:t>
      </w:r>
      <w:r>
        <w:rPr>
          <w:spacing w:val="-1"/>
          <w:sz w:val="24"/>
        </w:rPr>
        <w:t> </w:t>
      </w:r>
      <w:r>
        <w:rPr>
          <w:sz w:val="24"/>
        </w:rPr>
        <w:t>Editor</w:t>
      </w:r>
      <w:r>
        <w:rPr>
          <w:b/>
          <w:sz w:val="24"/>
        </w:rPr>
        <w:t>,</w:t>
      </w:r>
      <w:r>
        <w:rPr>
          <w:b/>
          <w:spacing w:val="-1"/>
          <w:sz w:val="24"/>
        </w:rPr>
        <w:t> </w:t>
      </w:r>
      <w:r>
        <w:rPr>
          <w:b/>
          <w:sz w:val="24"/>
          <w:u w:val="thick"/>
        </w:rPr>
        <w:t>Chinese</w:t>
      </w:r>
      <w:r>
        <w:rPr>
          <w:b/>
          <w:spacing w:val="-1"/>
          <w:sz w:val="24"/>
          <w:u w:val="thick"/>
        </w:rPr>
        <w:t> </w:t>
      </w:r>
      <w:r>
        <w:rPr>
          <w:b/>
          <w:sz w:val="24"/>
          <w:u w:val="thick"/>
        </w:rPr>
        <w:t>Economic</w:t>
      </w:r>
      <w:r>
        <w:rPr>
          <w:b/>
          <w:spacing w:val="-1"/>
          <w:sz w:val="24"/>
          <w:u w:val="thick"/>
        </w:rPr>
        <w:t> </w:t>
      </w:r>
      <w:r>
        <w:rPr>
          <w:b/>
          <w:sz w:val="24"/>
          <w:u w:val="thick"/>
        </w:rPr>
        <w:t>Journal</w:t>
      </w:r>
      <w:r>
        <w:rPr>
          <w:sz w:val="24"/>
        </w:rPr>
        <w:t>, special</w:t>
      </w:r>
      <w:r>
        <w:rPr>
          <w:spacing w:val="-1"/>
          <w:sz w:val="24"/>
        </w:rPr>
        <w:t> </w:t>
      </w:r>
      <w:r>
        <w:rPr>
          <w:sz w:val="24"/>
        </w:rPr>
        <w:t>issue,</w:t>
      </w:r>
      <w:r>
        <w:rPr>
          <w:spacing w:val="-1"/>
          <w:sz w:val="24"/>
        </w:rPr>
        <w:t> </w:t>
      </w:r>
      <w:r>
        <w:rPr>
          <w:sz w:val="24"/>
        </w:rPr>
        <w:t>July</w:t>
      </w:r>
      <w:r>
        <w:rPr>
          <w:spacing w:val="-1"/>
          <w:sz w:val="24"/>
        </w:rPr>
        <w:t> </w:t>
      </w:r>
      <w:r>
        <w:rPr>
          <w:sz w:val="24"/>
        </w:rPr>
        <w:t>2023-December </w:t>
      </w:r>
      <w:r>
        <w:rPr>
          <w:spacing w:val="-4"/>
          <w:sz w:val="24"/>
        </w:rPr>
        <w:t>2024</w:t>
      </w:r>
    </w:p>
    <w:p>
      <w:pPr>
        <w:pStyle w:val="BodyText"/>
      </w:pPr>
    </w:p>
    <w:p>
      <w:pPr>
        <w:pStyle w:val="ListParagraph"/>
        <w:numPr>
          <w:ilvl w:val="1"/>
          <w:numId w:val="6"/>
        </w:numPr>
        <w:tabs>
          <w:tab w:pos="1079" w:val="left" w:leader="none"/>
        </w:tabs>
        <w:spacing w:line="240" w:lineRule="auto" w:before="0" w:after="0"/>
        <w:ind w:left="1079" w:right="0" w:hanging="359"/>
        <w:jc w:val="left"/>
        <w:rPr>
          <w:sz w:val="24"/>
        </w:rPr>
      </w:pPr>
      <w:r>
        <w:rPr>
          <w:sz w:val="24"/>
        </w:rPr>
        <w:t>Associate</w:t>
      </w:r>
      <w:r>
        <w:rPr>
          <w:spacing w:val="-3"/>
          <w:sz w:val="24"/>
        </w:rPr>
        <w:t> </w:t>
      </w:r>
      <w:r>
        <w:rPr>
          <w:sz w:val="24"/>
        </w:rPr>
        <w:t>Editor</w:t>
      </w:r>
      <w:r>
        <w:rPr>
          <w:b/>
          <w:sz w:val="24"/>
        </w:rPr>
        <w:t>,</w:t>
      </w:r>
      <w:r>
        <w:rPr>
          <w:b/>
          <w:spacing w:val="-4"/>
          <w:sz w:val="24"/>
        </w:rPr>
        <w:t> </w:t>
      </w:r>
      <w:r>
        <w:rPr>
          <w:b/>
          <w:sz w:val="24"/>
          <w:u w:val="thick"/>
        </w:rPr>
        <w:t>China</w:t>
      </w:r>
      <w:r>
        <w:rPr>
          <w:b/>
          <w:spacing w:val="-4"/>
          <w:sz w:val="24"/>
          <w:u w:val="thick"/>
        </w:rPr>
        <w:t> </w:t>
      </w:r>
      <w:r>
        <w:rPr>
          <w:b/>
          <w:sz w:val="24"/>
          <w:u w:val="thick"/>
        </w:rPr>
        <w:t>Economic</w:t>
      </w:r>
      <w:r>
        <w:rPr>
          <w:b/>
          <w:spacing w:val="-4"/>
          <w:sz w:val="24"/>
          <w:u w:val="thick"/>
        </w:rPr>
        <w:t> </w:t>
      </w:r>
      <w:r>
        <w:rPr>
          <w:b/>
          <w:sz w:val="24"/>
          <w:u w:val="thick"/>
        </w:rPr>
        <w:t>Review</w:t>
      </w:r>
      <w:r>
        <w:rPr>
          <w:sz w:val="24"/>
        </w:rPr>
        <w:t>,</w:t>
      </w:r>
      <w:r>
        <w:rPr>
          <w:spacing w:val="-3"/>
          <w:sz w:val="24"/>
        </w:rPr>
        <w:t> </w:t>
      </w:r>
      <w:r>
        <w:rPr>
          <w:sz w:val="24"/>
        </w:rPr>
        <w:t>February</w:t>
      </w:r>
      <w:r>
        <w:rPr>
          <w:spacing w:val="-2"/>
          <w:sz w:val="24"/>
        </w:rPr>
        <w:t> </w:t>
      </w:r>
      <w:r>
        <w:rPr>
          <w:sz w:val="24"/>
        </w:rPr>
        <w:t>2018-</w:t>
      </w:r>
      <w:r>
        <w:rPr>
          <w:spacing w:val="-2"/>
          <w:sz w:val="24"/>
        </w:rPr>
        <w:t>present</w:t>
      </w:r>
    </w:p>
    <w:p>
      <w:pPr>
        <w:pStyle w:val="ListParagraph"/>
        <w:numPr>
          <w:ilvl w:val="1"/>
          <w:numId w:val="6"/>
        </w:numPr>
        <w:tabs>
          <w:tab w:pos="1079" w:val="left" w:leader="none"/>
        </w:tabs>
        <w:spacing w:line="240" w:lineRule="auto" w:before="275" w:after="0"/>
        <w:ind w:left="1079" w:right="0" w:hanging="359"/>
        <w:jc w:val="left"/>
        <w:rPr>
          <w:sz w:val="24"/>
        </w:rPr>
      </w:pPr>
      <w:r>
        <w:rPr>
          <w:sz w:val="24"/>
        </w:rPr>
        <w:t>Editorial</w:t>
      </w:r>
      <w:r>
        <w:rPr>
          <w:spacing w:val="-3"/>
          <w:sz w:val="24"/>
        </w:rPr>
        <w:t> </w:t>
      </w:r>
      <w:r>
        <w:rPr>
          <w:sz w:val="24"/>
        </w:rPr>
        <w:t>Board</w:t>
      </w:r>
      <w:r>
        <w:rPr>
          <w:b/>
          <w:sz w:val="24"/>
          <w:u w:val="thick"/>
        </w:rPr>
        <w:t>,</w:t>
      </w:r>
      <w:r>
        <w:rPr>
          <w:b/>
          <w:spacing w:val="-3"/>
          <w:sz w:val="24"/>
          <w:u w:val="thick"/>
        </w:rPr>
        <w:t> </w:t>
      </w:r>
      <w:r>
        <w:rPr>
          <w:b/>
          <w:sz w:val="24"/>
          <w:u w:val="thick"/>
        </w:rPr>
        <w:t>VoxChina</w:t>
      </w:r>
      <w:r>
        <w:rPr>
          <w:b/>
          <w:sz w:val="24"/>
        </w:rPr>
        <w:t>,</w:t>
      </w:r>
      <w:r>
        <w:rPr>
          <w:b/>
          <w:spacing w:val="-3"/>
          <w:sz w:val="24"/>
        </w:rPr>
        <w:t> </w:t>
      </w:r>
      <w:r>
        <w:rPr>
          <w:sz w:val="24"/>
        </w:rPr>
        <w:t>June</w:t>
      </w:r>
      <w:r>
        <w:rPr>
          <w:spacing w:val="-2"/>
          <w:sz w:val="24"/>
        </w:rPr>
        <w:t> </w:t>
      </w:r>
      <w:r>
        <w:rPr>
          <w:sz w:val="24"/>
        </w:rPr>
        <w:t>2017-</w:t>
      </w:r>
      <w:r>
        <w:rPr>
          <w:spacing w:val="-2"/>
          <w:sz w:val="24"/>
        </w:rPr>
        <w:t>present</w:t>
      </w:r>
    </w:p>
    <w:p>
      <w:pPr>
        <w:pStyle w:val="BodyText"/>
        <w:spacing w:before="182"/>
        <w:rPr>
          <w:sz w:val="32"/>
        </w:rPr>
      </w:pPr>
    </w:p>
    <w:p>
      <w:pPr>
        <w:pStyle w:val="Heading1"/>
        <w:spacing w:before="1"/>
        <w:rPr>
          <w:u w:val="none"/>
        </w:rPr>
      </w:pPr>
      <w:r>
        <w:rPr>
          <w:spacing w:val="-2"/>
          <w:u w:val="single"/>
        </w:rPr>
        <w:t>Referee</w:t>
      </w:r>
    </w:p>
    <w:p>
      <w:pPr>
        <w:pStyle w:val="BodyText"/>
      </w:pPr>
    </w:p>
    <w:p>
      <w:pPr>
        <w:spacing w:before="0"/>
        <w:ind w:left="899" w:right="354" w:firstLine="0"/>
        <w:jc w:val="both"/>
        <w:rPr>
          <w:i/>
          <w:sz w:val="24"/>
        </w:rPr>
      </w:pPr>
      <w:r>
        <w:rPr>
          <w:i/>
          <w:sz w:val="24"/>
        </w:rPr>
        <w:t>American Economic Review, Journal of Political Economy, Econometrica, Review of Economic Studies, Journal of Finance, American Economic Journal: Macroeconomics, Journal of Monetary Economics, Journal of Economic Theory, Journal of International Economics, Quantitative Economics,</w:t>
      </w:r>
      <w:r>
        <w:rPr>
          <w:i/>
          <w:spacing w:val="-12"/>
          <w:sz w:val="24"/>
        </w:rPr>
        <w:t> </w:t>
      </w:r>
      <w:r>
        <w:rPr>
          <w:i/>
          <w:sz w:val="24"/>
        </w:rPr>
        <w:t>International</w:t>
      </w:r>
      <w:r>
        <w:rPr>
          <w:i/>
          <w:spacing w:val="-12"/>
          <w:sz w:val="24"/>
        </w:rPr>
        <w:t> </w:t>
      </w:r>
      <w:r>
        <w:rPr>
          <w:i/>
          <w:sz w:val="24"/>
        </w:rPr>
        <w:t>Economic</w:t>
      </w:r>
      <w:r>
        <w:rPr>
          <w:i/>
          <w:spacing w:val="-12"/>
          <w:sz w:val="24"/>
        </w:rPr>
        <w:t> </w:t>
      </w:r>
      <w:r>
        <w:rPr>
          <w:i/>
          <w:sz w:val="24"/>
        </w:rPr>
        <w:t>Review,</w:t>
      </w:r>
      <w:r>
        <w:rPr>
          <w:i/>
          <w:spacing w:val="-12"/>
          <w:sz w:val="24"/>
        </w:rPr>
        <w:t> </w:t>
      </w:r>
      <w:r>
        <w:rPr>
          <w:i/>
          <w:sz w:val="24"/>
        </w:rPr>
        <w:t>Journal</w:t>
      </w:r>
      <w:r>
        <w:rPr>
          <w:i/>
          <w:spacing w:val="-12"/>
          <w:sz w:val="24"/>
        </w:rPr>
        <w:t> </w:t>
      </w:r>
      <w:r>
        <w:rPr>
          <w:i/>
          <w:sz w:val="24"/>
        </w:rPr>
        <w:t>of</w:t>
      </w:r>
      <w:r>
        <w:rPr>
          <w:i/>
          <w:spacing w:val="-12"/>
          <w:sz w:val="24"/>
        </w:rPr>
        <w:t> </w:t>
      </w:r>
      <w:r>
        <w:rPr>
          <w:i/>
          <w:sz w:val="24"/>
        </w:rPr>
        <w:t>European</w:t>
      </w:r>
      <w:r>
        <w:rPr>
          <w:i/>
          <w:spacing w:val="-12"/>
          <w:sz w:val="24"/>
        </w:rPr>
        <w:t> </w:t>
      </w:r>
      <w:r>
        <w:rPr>
          <w:i/>
          <w:sz w:val="24"/>
        </w:rPr>
        <w:t>Economic</w:t>
      </w:r>
      <w:r>
        <w:rPr>
          <w:i/>
          <w:spacing w:val="-12"/>
          <w:sz w:val="24"/>
        </w:rPr>
        <w:t> </w:t>
      </w:r>
      <w:r>
        <w:rPr>
          <w:i/>
          <w:sz w:val="24"/>
        </w:rPr>
        <w:t>Association,</w:t>
      </w:r>
      <w:r>
        <w:rPr>
          <w:i/>
          <w:spacing w:val="-12"/>
          <w:sz w:val="24"/>
        </w:rPr>
        <w:t> </w:t>
      </w:r>
      <w:r>
        <w:rPr>
          <w:i/>
          <w:sz w:val="24"/>
        </w:rPr>
        <w:t>Economic Journal,</w:t>
      </w:r>
      <w:r>
        <w:rPr>
          <w:i/>
          <w:spacing w:val="-9"/>
          <w:sz w:val="24"/>
        </w:rPr>
        <w:t> </w:t>
      </w:r>
      <w:r>
        <w:rPr>
          <w:i/>
          <w:sz w:val="24"/>
        </w:rPr>
        <w:t>Review</w:t>
      </w:r>
      <w:r>
        <w:rPr>
          <w:i/>
          <w:spacing w:val="-9"/>
          <w:sz w:val="24"/>
        </w:rPr>
        <w:t> </w:t>
      </w:r>
      <w:r>
        <w:rPr>
          <w:i/>
          <w:sz w:val="24"/>
        </w:rPr>
        <w:t>of</w:t>
      </w:r>
      <w:r>
        <w:rPr>
          <w:i/>
          <w:spacing w:val="-9"/>
          <w:sz w:val="24"/>
        </w:rPr>
        <w:t> </w:t>
      </w:r>
      <w:r>
        <w:rPr>
          <w:i/>
          <w:sz w:val="24"/>
        </w:rPr>
        <w:t>Economic</w:t>
      </w:r>
      <w:r>
        <w:rPr>
          <w:i/>
          <w:spacing w:val="-9"/>
          <w:sz w:val="24"/>
        </w:rPr>
        <w:t> </w:t>
      </w:r>
      <w:r>
        <w:rPr>
          <w:i/>
          <w:sz w:val="24"/>
        </w:rPr>
        <w:t>Dynamic,</w:t>
      </w:r>
      <w:r>
        <w:rPr>
          <w:i/>
          <w:spacing w:val="-9"/>
          <w:sz w:val="24"/>
        </w:rPr>
        <w:t> </w:t>
      </w:r>
      <w:r>
        <w:rPr>
          <w:i/>
          <w:sz w:val="24"/>
        </w:rPr>
        <w:t>Review</w:t>
      </w:r>
      <w:r>
        <w:rPr>
          <w:i/>
          <w:spacing w:val="-9"/>
          <w:sz w:val="24"/>
        </w:rPr>
        <w:t> </w:t>
      </w:r>
      <w:r>
        <w:rPr>
          <w:i/>
          <w:sz w:val="24"/>
        </w:rPr>
        <w:t>of</w:t>
      </w:r>
      <w:r>
        <w:rPr>
          <w:i/>
          <w:spacing w:val="-10"/>
          <w:sz w:val="24"/>
        </w:rPr>
        <w:t> </w:t>
      </w:r>
      <w:r>
        <w:rPr>
          <w:i/>
          <w:sz w:val="24"/>
        </w:rPr>
        <w:t>Finance,</w:t>
      </w:r>
      <w:r>
        <w:rPr>
          <w:i/>
          <w:spacing w:val="-9"/>
          <w:sz w:val="24"/>
        </w:rPr>
        <w:t> </w:t>
      </w:r>
      <w:r>
        <w:rPr>
          <w:i/>
          <w:sz w:val="24"/>
        </w:rPr>
        <w:t>European</w:t>
      </w:r>
      <w:r>
        <w:rPr>
          <w:i/>
          <w:spacing w:val="-9"/>
          <w:sz w:val="24"/>
        </w:rPr>
        <w:t> </w:t>
      </w:r>
      <w:r>
        <w:rPr>
          <w:i/>
          <w:sz w:val="24"/>
        </w:rPr>
        <w:t>Economic</w:t>
      </w:r>
      <w:r>
        <w:rPr>
          <w:i/>
          <w:spacing w:val="-9"/>
          <w:sz w:val="24"/>
        </w:rPr>
        <w:t> </w:t>
      </w:r>
      <w:r>
        <w:rPr>
          <w:i/>
          <w:sz w:val="24"/>
        </w:rPr>
        <w:t>Review,</w:t>
      </w:r>
      <w:r>
        <w:rPr>
          <w:i/>
          <w:spacing w:val="-9"/>
          <w:sz w:val="24"/>
        </w:rPr>
        <w:t> </w:t>
      </w:r>
      <w:r>
        <w:rPr>
          <w:i/>
          <w:sz w:val="24"/>
        </w:rPr>
        <w:t>Journal</w:t>
      </w:r>
      <w:r>
        <w:rPr>
          <w:i/>
          <w:spacing w:val="-9"/>
          <w:sz w:val="24"/>
        </w:rPr>
        <w:t> </w:t>
      </w:r>
      <w:r>
        <w:rPr>
          <w:i/>
          <w:sz w:val="24"/>
        </w:rPr>
        <w:t>of Economic Growth, Journal of Development Economics, Economic Inquiry, Journal of Economic Dynamics</w:t>
      </w:r>
      <w:r>
        <w:rPr>
          <w:i/>
          <w:spacing w:val="-2"/>
          <w:sz w:val="24"/>
        </w:rPr>
        <w:t> </w:t>
      </w:r>
      <w:r>
        <w:rPr>
          <w:i/>
          <w:sz w:val="24"/>
        </w:rPr>
        <w:t>and</w:t>
      </w:r>
      <w:r>
        <w:rPr>
          <w:i/>
          <w:spacing w:val="-2"/>
          <w:sz w:val="24"/>
        </w:rPr>
        <w:t> </w:t>
      </w:r>
      <w:r>
        <w:rPr>
          <w:i/>
          <w:sz w:val="24"/>
        </w:rPr>
        <w:t>Control,</w:t>
      </w:r>
      <w:r>
        <w:rPr>
          <w:i/>
          <w:spacing w:val="-2"/>
          <w:sz w:val="24"/>
        </w:rPr>
        <w:t> </w:t>
      </w:r>
      <w:r>
        <w:rPr>
          <w:i/>
          <w:sz w:val="24"/>
        </w:rPr>
        <w:t>Journal</w:t>
      </w:r>
      <w:r>
        <w:rPr>
          <w:i/>
          <w:spacing w:val="-2"/>
          <w:sz w:val="24"/>
        </w:rPr>
        <w:t> </w:t>
      </w:r>
      <w:r>
        <w:rPr>
          <w:i/>
          <w:sz w:val="24"/>
        </w:rPr>
        <w:t>of</w:t>
      </w:r>
      <w:r>
        <w:rPr>
          <w:i/>
          <w:spacing w:val="-2"/>
          <w:sz w:val="24"/>
        </w:rPr>
        <w:t> </w:t>
      </w:r>
      <w:r>
        <w:rPr>
          <w:i/>
          <w:sz w:val="24"/>
        </w:rPr>
        <w:t>Public</w:t>
      </w:r>
      <w:r>
        <w:rPr>
          <w:i/>
          <w:spacing w:val="-2"/>
          <w:sz w:val="24"/>
        </w:rPr>
        <w:t> </w:t>
      </w:r>
      <w:r>
        <w:rPr>
          <w:i/>
          <w:sz w:val="24"/>
        </w:rPr>
        <w:t>Economics,</w:t>
      </w:r>
      <w:r>
        <w:rPr>
          <w:i/>
          <w:spacing w:val="-2"/>
          <w:sz w:val="24"/>
        </w:rPr>
        <w:t> </w:t>
      </w:r>
      <w:r>
        <w:rPr>
          <w:i/>
          <w:sz w:val="24"/>
        </w:rPr>
        <w:t>Scandinavia</w:t>
      </w:r>
      <w:r>
        <w:rPr>
          <w:i/>
          <w:spacing w:val="-2"/>
          <w:sz w:val="24"/>
        </w:rPr>
        <w:t> </w:t>
      </w:r>
      <w:r>
        <w:rPr>
          <w:i/>
          <w:sz w:val="24"/>
        </w:rPr>
        <w:t>Journal</w:t>
      </w:r>
      <w:r>
        <w:rPr>
          <w:i/>
          <w:spacing w:val="-2"/>
          <w:sz w:val="24"/>
        </w:rPr>
        <w:t> </w:t>
      </w:r>
      <w:r>
        <w:rPr>
          <w:i/>
          <w:sz w:val="24"/>
        </w:rPr>
        <w:t>of</w:t>
      </w:r>
      <w:r>
        <w:rPr>
          <w:i/>
          <w:spacing w:val="-2"/>
          <w:sz w:val="24"/>
        </w:rPr>
        <w:t> </w:t>
      </w:r>
      <w:r>
        <w:rPr>
          <w:i/>
          <w:sz w:val="24"/>
        </w:rPr>
        <w:t>Economics,</w:t>
      </w:r>
      <w:r>
        <w:rPr>
          <w:i/>
          <w:spacing w:val="-2"/>
          <w:sz w:val="24"/>
        </w:rPr>
        <w:t> </w:t>
      </w:r>
      <w:r>
        <w:rPr>
          <w:i/>
          <w:sz w:val="24"/>
        </w:rPr>
        <w:t>The</w:t>
      </w:r>
      <w:r>
        <w:rPr>
          <w:i/>
          <w:spacing w:val="-2"/>
          <w:sz w:val="24"/>
        </w:rPr>
        <w:t> </w:t>
      </w:r>
      <w:r>
        <w:rPr>
          <w:i/>
          <w:sz w:val="24"/>
        </w:rPr>
        <w:t>B.E. Journals</w:t>
      </w:r>
      <w:r>
        <w:rPr>
          <w:i/>
          <w:spacing w:val="-4"/>
          <w:sz w:val="24"/>
        </w:rPr>
        <w:t> </w:t>
      </w:r>
      <w:r>
        <w:rPr>
          <w:i/>
          <w:sz w:val="24"/>
        </w:rPr>
        <w:t>in</w:t>
      </w:r>
      <w:r>
        <w:rPr>
          <w:i/>
          <w:spacing w:val="-4"/>
          <w:sz w:val="24"/>
        </w:rPr>
        <w:t> </w:t>
      </w:r>
      <w:r>
        <w:rPr>
          <w:i/>
          <w:sz w:val="24"/>
        </w:rPr>
        <w:t>Macroeconomics,</w:t>
      </w:r>
      <w:r>
        <w:rPr>
          <w:i/>
          <w:spacing w:val="-4"/>
          <w:sz w:val="24"/>
        </w:rPr>
        <w:t> </w:t>
      </w:r>
      <w:r>
        <w:rPr>
          <w:i/>
          <w:sz w:val="24"/>
        </w:rPr>
        <w:t>China</w:t>
      </w:r>
      <w:r>
        <w:rPr>
          <w:i/>
          <w:spacing w:val="-4"/>
          <w:sz w:val="24"/>
        </w:rPr>
        <w:t> </w:t>
      </w:r>
      <w:r>
        <w:rPr>
          <w:i/>
          <w:sz w:val="24"/>
        </w:rPr>
        <w:t>Economic</w:t>
      </w:r>
      <w:r>
        <w:rPr>
          <w:i/>
          <w:spacing w:val="-2"/>
          <w:sz w:val="24"/>
        </w:rPr>
        <w:t> </w:t>
      </w:r>
      <w:r>
        <w:rPr>
          <w:i/>
          <w:sz w:val="24"/>
        </w:rPr>
        <w:t>Review,</w:t>
      </w:r>
      <w:r>
        <w:rPr>
          <w:i/>
          <w:spacing w:val="-4"/>
          <w:sz w:val="24"/>
        </w:rPr>
        <w:t> </w:t>
      </w:r>
      <w:r>
        <w:rPr>
          <w:i/>
          <w:sz w:val="24"/>
        </w:rPr>
        <w:t>Japan</w:t>
      </w:r>
      <w:r>
        <w:rPr>
          <w:i/>
          <w:spacing w:val="-4"/>
          <w:sz w:val="24"/>
        </w:rPr>
        <w:t> </w:t>
      </w:r>
      <w:r>
        <w:rPr>
          <w:i/>
          <w:sz w:val="24"/>
        </w:rPr>
        <w:t>and</w:t>
      </w:r>
      <w:r>
        <w:rPr>
          <w:i/>
          <w:spacing w:val="-4"/>
          <w:sz w:val="24"/>
        </w:rPr>
        <w:t> </w:t>
      </w:r>
      <w:r>
        <w:rPr>
          <w:i/>
          <w:sz w:val="24"/>
        </w:rPr>
        <w:t>the</w:t>
      </w:r>
      <w:r>
        <w:rPr>
          <w:i/>
          <w:spacing w:val="-4"/>
          <w:sz w:val="24"/>
        </w:rPr>
        <w:t> </w:t>
      </w:r>
      <w:r>
        <w:rPr>
          <w:i/>
          <w:sz w:val="24"/>
        </w:rPr>
        <w:t>World</w:t>
      </w:r>
      <w:r>
        <w:rPr>
          <w:i/>
          <w:spacing w:val="-4"/>
          <w:sz w:val="24"/>
        </w:rPr>
        <w:t> </w:t>
      </w:r>
      <w:r>
        <w:rPr>
          <w:i/>
          <w:sz w:val="24"/>
        </w:rPr>
        <w:t>Economy,</w:t>
      </w:r>
      <w:r>
        <w:rPr>
          <w:i/>
          <w:spacing w:val="-4"/>
          <w:sz w:val="24"/>
        </w:rPr>
        <w:t> </w:t>
      </w:r>
      <w:r>
        <w:rPr>
          <w:i/>
          <w:sz w:val="24"/>
        </w:rPr>
        <w:t>Economics E-Journal, Macroeconomic Dynamics, Pacific Economic Review.</w:t>
      </w:r>
    </w:p>
    <w:p>
      <w:pPr>
        <w:spacing w:after="0"/>
        <w:jc w:val="both"/>
        <w:rPr>
          <w:i/>
          <w:sz w:val="24"/>
        </w:rPr>
        <w:sectPr>
          <w:pgSz w:w="12240" w:h="15840"/>
          <w:pgMar w:top="1280" w:bottom="280" w:left="720" w:right="720"/>
        </w:sectPr>
      </w:pPr>
    </w:p>
    <w:p>
      <w:pPr>
        <w:pStyle w:val="Heading1"/>
        <w:spacing w:before="60"/>
        <w:rPr>
          <w:u w:val="none"/>
        </w:rPr>
      </w:pPr>
      <w:r>
        <w:rPr>
          <w:u w:val="single"/>
        </w:rPr>
        <w:t>Grant</w:t>
      </w:r>
      <w:r>
        <w:rPr>
          <w:spacing w:val="-5"/>
          <w:u w:val="single"/>
        </w:rPr>
        <w:t> </w:t>
      </w:r>
      <w:r>
        <w:rPr>
          <w:spacing w:val="-2"/>
          <w:u w:val="single"/>
        </w:rPr>
        <w:t>Reviewer</w:t>
      </w:r>
    </w:p>
    <w:p>
      <w:pPr>
        <w:pStyle w:val="ListParagraph"/>
        <w:numPr>
          <w:ilvl w:val="1"/>
          <w:numId w:val="6"/>
        </w:numPr>
        <w:tabs>
          <w:tab w:pos="1079" w:val="left" w:leader="none"/>
        </w:tabs>
        <w:spacing w:line="293" w:lineRule="exact" w:before="0" w:after="0"/>
        <w:ind w:left="1079" w:right="0" w:hanging="359"/>
        <w:jc w:val="left"/>
        <w:rPr>
          <w:sz w:val="24"/>
        </w:rPr>
      </w:pPr>
      <w:r>
        <w:rPr>
          <w:sz w:val="24"/>
        </w:rPr>
        <w:t>Reviewer</w:t>
      </w:r>
      <w:r>
        <w:rPr>
          <w:spacing w:val="-5"/>
          <w:sz w:val="24"/>
        </w:rPr>
        <w:t> </w:t>
      </w:r>
      <w:r>
        <w:rPr>
          <w:sz w:val="24"/>
        </w:rPr>
        <w:t>of</w:t>
      </w:r>
      <w:r>
        <w:rPr>
          <w:spacing w:val="-3"/>
          <w:sz w:val="24"/>
        </w:rPr>
        <w:t> </w:t>
      </w:r>
      <w:r>
        <w:rPr>
          <w:sz w:val="24"/>
        </w:rPr>
        <w:t>National</w:t>
      </w:r>
      <w:r>
        <w:rPr>
          <w:spacing w:val="-2"/>
          <w:sz w:val="24"/>
        </w:rPr>
        <w:t> </w:t>
      </w:r>
      <w:r>
        <w:rPr>
          <w:sz w:val="24"/>
        </w:rPr>
        <w:t>Science</w:t>
      </w:r>
      <w:r>
        <w:rPr>
          <w:spacing w:val="-4"/>
          <w:sz w:val="24"/>
        </w:rPr>
        <w:t> </w:t>
      </w:r>
      <w:r>
        <w:rPr>
          <w:sz w:val="24"/>
        </w:rPr>
        <w:t>Foundation</w:t>
      </w:r>
      <w:r>
        <w:rPr>
          <w:spacing w:val="-3"/>
          <w:sz w:val="24"/>
        </w:rPr>
        <w:t> </w:t>
      </w:r>
      <w:r>
        <w:rPr>
          <w:sz w:val="24"/>
        </w:rPr>
        <w:t>(NSF)</w:t>
      </w:r>
      <w:r>
        <w:rPr>
          <w:spacing w:val="-4"/>
          <w:sz w:val="24"/>
        </w:rPr>
        <w:t> </w:t>
      </w:r>
      <w:r>
        <w:rPr>
          <w:sz w:val="24"/>
        </w:rPr>
        <w:t>Grant,</w:t>
      </w:r>
      <w:r>
        <w:rPr>
          <w:spacing w:val="-3"/>
          <w:sz w:val="24"/>
        </w:rPr>
        <w:t> </w:t>
      </w:r>
      <w:r>
        <w:rPr>
          <w:spacing w:val="-2"/>
          <w:sz w:val="24"/>
        </w:rPr>
        <w:t>2020.</w:t>
      </w:r>
    </w:p>
    <w:p>
      <w:pPr>
        <w:pStyle w:val="ListParagraph"/>
        <w:numPr>
          <w:ilvl w:val="1"/>
          <w:numId w:val="6"/>
        </w:numPr>
        <w:tabs>
          <w:tab w:pos="1079" w:val="left" w:leader="none"/>
        </w:tabs>
        <w:spacing w:line="293" w:lineRule="exact" w:before="0" w:after="0"/>
        <w:ind w:left="1079" w:right="0" w:hanging="359"/>
        <w:jc w:val="left"/>
        <w:rPr>
          <w:sz w:val="24"/>
        </w:rPr>
      </w:pPr>
      <w:r>
        <w:rPr>
          <w:sz w:val="24"/>
        </w:rPr>
        <w:t>Review</w:t>
      </w:r>
      <w:r>
        <w:rPr>
          <w:spacing w:val="-2"/>
          <w:sz w:val="24"/>
        </w:rPr>
        <w:t> </w:t>
      </w:r>
      <w:r>
        <w:rPr>
          <w:sz w:val="24"/>
        </w:rPr>
        <w:t>panelist</w:t>
      </w:r>
      <w:r>
        <w:rPr>
          <w:spacing w:val="-2"/>
          <w:sz w:val="24"/>
        </w:rPr>
        <w:t> </w:t>
      </w:r>
      <w:r>
        <w:rPr>
          <w:sz w:val="24"/>
        </w:rPr>
        <w:t>for</w:t>
      </w:r>
      <w:r>
        <w:rPr>
          <w:spacing w:val="-1"/>
          <w:sz w:val="24"/>
        </w:rPr>
        <w:t> </w:t>
      </w:r>
      <w:r>
        <w:rPr>
          <w:sz w:val="24"/>
        </w:rPr>
        <w:t>the</w:t>
      </w:r>
      <w:r>
        <w:rPr>
          <w:spacing w:val="-2"/>
          <w:sz w:val="24"/>
        </w:rPr>
        <w:t> </w:t>
      </w:r>
      <w:r>
        <w:rPr>
          <w:sz w:val="24"/>
        </w:rPr>
        <w:t>NSF</w:t>
      </w:r>
      <w:r>
        <w:rPr>
          <w:spacing w:val="-1"/>
          <w:sz w:val="24"/>
        </w:rPr>
        <w:t> </w:t>
      </w:r>
      <w:r>
        <w:rPr>
          <w:sz w:val="24"/>
        </w:rPr>
        <w:t>Graduate</w:t>
      </w:r>
      <w:r>
        <w:rPr>
          <w:spacing w:val="-2"/>
          <w:sz w:val="24"/>
        </w:rPr>
        <w:t> </w:t>
      </w:r>
      <w:r>
        <w:rPr>
          <w:sz w:val="24"/>
        </w:rPr>
        <w:t>Research</w:t>
      </w:r>
      <w:r>
        <w:rPr>
          <w:spacing w:val="-3"/>
          <w:sz w:val="24"/>
        </w:rPr>
        <w:t> </w:t>
      </w:r>
      <w:r>
        <w:rPr>
          <w:sz w:val="24"/>
        </w:rPr>
        <w:t>Fellowship Program</w:t>
      </w:r>
      <w:r>
        <w:rPr>
          <w:spacing w:val="-2"/>
          <w:sz w:val="24"/>
        </w:rPr>
        <w:t> </w:t>
      </w:r>
      <w:r>
        <w:rPr>
          <w:sz w:val="24"/>
        </w:rPr>
        <w:t>(GRFP),</w:t>
      </w:r>
      <w:r>
        <w:rPr>
          <w:spacing w:val="-1"/>
          <w:sz w:val="24"/>
        </w:rPr>
        <w:t> </w:t>
      </w:r>
      <w:r>
        <w:rPr>
          <w:spacing w:val="-2"/>
          <w:sz w:val="24"/>
        </w:rPr>
        <w:t>2018.</w:t>
      </w:r>
    </w:p>
    <w:p>
      <w:pPr>
        <w:pStyle w:val="ListParagraph"/>
        <w:numPr>
          <w:ilvl w:val="1"/>
          <w:numId w:val="6"/>
        </w:numPr>
        <w:tabs>
          <w:tab w:pos="1079" w:val="left" w:leader="none"/>
        </w:tabs>
        <w:spacing w:line="240" w:lineRule="auto" w:before="0" w:after="0"/>
        <w:ind w:left="1079" w:right="375" w:hanging="360"/>
        <w:jc w:val="left"/>
        <w:rPr>
          <w:sz w:val="24"/>
        </w:rPr>
      </w:pPr>
      <w:r>
        <w:rPr>
          <w:sz w:val="24"/>
        </w:rPr>
        <w:t>External</w:t>
      </w:r>
      <w:r>
        <w:rPr>
          <w:spacing w:val="-3"/>
          <w:sz w:val="24"/>
        </w:rPr>
        <w:t> </w:t>
      </w:r>
      <w:r>
        <w:rPr>
          <w:sz w:val="24"/>
        </w:rPr>
        <w:t>Reviewer</w:t>
      </w:r>
      <w:r>
        <w:rPr>
          <w:spacing w:val="-3"/>
          <w:sz w:val="24"/>
        </w:rPr>
        <w:t> </w:t>
      </w:r>
      <w:r>
        <w:rPr>
          <w:sz w:val="24"/>
        </w:rPr>
        <w:t>of</w:t>
      </w:r>
      <w:r>
        <w:rPr>
          <w:spacing w:val="-3"/>
          <w:sz w:val="24"/>
        </w:rPr>
        <w:t> </w:t>
      </w:r>
      <w:r>
        <w:rPr>
          <w:sz w:val="24"/>
        </w:rPr>
        <w:t>General</w:t>
      </w:r>
      <w:r>
        <w:rPr>
          <w:spacing w:val="-3"/>
          <w:sz w:val="24"/>
        </w:rPr>
        <w:t> </w:t>
      </w:r>
      <w:r>
        <w:rPr>
          <w:sz w:val="24"/>
        </w:rPr>
        <w:t>Research</w:t>
      </w:r>
      <w:r>
        <w:rPr>
          <w:spacing w:val="-3"/>
          <w:sz w:val="24"/>
        </w:rPr>
        <w:t> </w:t>
      </w:r>
      <w:r>
        <w:rPr>
          <w:sz w:val="24"/>
        </w:rPr>
        <w:t>Fund</w:t>
      </w:r>
      <w:r>
        <w:rPr>
          <w:spacing w:val="-4"/>
          <w:sz w:val="24"/>
        </w:rPr>
        <w:t> </w:t>
      </w:r>
      <w:r>
        <w:rPr>
          <w:sz w:val="24"/>
        </w:rPr>
        <w:t>of</w:t>
      </w:r>
      <w:r>
        <w:rPr>
          <w:spacing w:val="-4"/>
          <w:sz w:val="24"/>
        </w:rPr>
        <w:t> </w:t>
      </w:r>
      <w:r>
        <w:rPr>
          <w:sz w:val="24"/>
        </w:rPr>
        <w:t>the</w:t>
      </w:r>
      <w:r>
        <w:rPr>
          <w:spacing w:val="-4"/>
          <w:sz w:val="24"/>
        </w:rPr>
        <w:t> </w:t>
      </w:r>
      <w:r>
        <w:rPr>
          <w:sz w:val="24"/>
        </w:rPr>
        <w:t>Research</w:t>
      </w:r>
      <w:r>
        <w:rPr>
          <w:spacing w:val="-4"/>
          <w:sz w:val="24"/>
        </w:rPr>
        <w:t> </w:t>
      </w:r>
      <w:r>
        <w:rPr>
          <w:sz w:val="24"/>
        </w:rPr>
        <w:t>Grants</w:t>
      </w:r>
      <w:r>
        <w:rPr>
          <w:spacing w:val="-4"/>
          <w:sz w:val="24"/>
        </w:rPr>
        <w:t> </w:t>
      </w:r>
      <w:r>
        <w:rPr>
          <w:sz w:val="24"/>
        </w:rPr>
        <w:t>Council,</w:t>
      </w:r>
      <w:r>
        <w:rPr>
          <w:spacing w:val="-4"/>
          <w:sz w:val="24"/>
        </w:rPr>
        <w:t> </w:t>
      </w:r>
      <w:r>
        <w:rPr>
          <w:sz w:val="24"/>
        </w:rPr>
        <w:t>Hong</w:t>
      </w:r>
      <w:r>
        <w:rPr>
          <w:spacing w:val="-4"/>
          <w:sz w:val="24"/>
        </w:rPr>
        <w:t> </w:t>
      </w:r>
      <w:r>
        <w:rPr>
          <w:sz w:val="24"/>
        </w:rPr>
        <w:t>Kong,</w:t>
      </w:r>
      <w:r>
        <w:rPr>
          <w:spacing w:val="-4"/>
          <w:sz w:val="24"/>
        </w:rPr>
        <w:t> </w:t>
      </w:r>
      <w:r>
        <w:rPr>
          <w:sz w:val="24"/>
        </w:rPr>
        <w:t>2009, 2010, 2015.</w:t>
      </w:r>
    </w:p>
    <w:p>
      <w:pPr>
        <w:pStyle w:val="BodyText"/>
        <w:spacing w:before="274"/>
      </w:pPr>
    </w:p>
    <w:p>
      <w:pPr>
        <w:pStyle w:val="Heading1"/>
        <w:rPr>
          <w:u w:val="none"/>
        </w:rPr>
      </w:pPr>
      <w:r>
        <w:rPr>
          <w:u w:val="single"/>
        </w:rPr>
        <w:t>Conference</w:t>
      </w:r>
      <w:r>
        <w:rPr>
          <w:spacing w:val="-10"/>
          <w:u w:val="single"/>
        </w:rPr>
        <w:t> </w:t>
      </w:r>
      <w:r>
        <w:rPr>
          <w:spacing w:val="-2"/>
          <w:u w:val="single"/>
        </w:rPr>
        <w:t>Organization</w:t>
      </w:r>
    </w:p>
    <w:p>
      <w:pPr>
        <w:pStyle w:val="ListParagraph"/>
        <w:numPr>
          <w:ilvl w:val="1"/>
          <w:numId w:val="6"/>
        </w:numPr>
        <w:tabs>
          <w:tab w:pos="1079" w:val="left" w:leader="none"/>
        </w:tabs>
        <w:spacing w:line="240" w:lineRule="auto" w:before="1" w:after="0"/>
        <w:ind w:left="1079" w:right="0" w:hanging="359"/>
        <w:jc w:val="left"/>
        <w:rPr>
          <w:sz w:val="24"/>
        </w:rPr>
      </w:pPr>
      <w:r>
        <w:rPr>
          <w:sz w:val="24"/>
        </w:rPr>
        <w:t>Program</w:t>
      </w:r>
      <w:r>
        <w:rPr>
          <w:spacing w:val="-3"/>
          <w:sz w:val="24"/>
        </w:rPr>
        <w:t> </w:t>
      </w:r>
      <w:r>
        <w:rPr>
          <w:sz w:val="24"/>
        </w:rPr>
        <w:t>Committee</w:t>
      </w:r>
      <w:r>
        <w:rPr>
          <w:spacing w:val="-2"/>
          <w:sz w:val="24"/>
        </w:rPr>
        <w:t> </w:t>
      </w:r>
      <w:r>
        <w:rPr>
          <w:sz w:val="24"/>
        </w:rPr>
        <w:t>Member</w:t>
      </w:r>
      <w:r>
        <w:rPr>
          <w:spacing w:val="-2"/>
          <w:sz w:val="24"/>
        </w:rPr>
        <w:t> </w:t>
      </w:r>
      <w:r>
        <w:rPr>
          <w:sz w:val="24"/>
        </w:rPr>
        <w:t>of</w:t>
      </w:r>
      <w:r>
        <w:rPr>
          <w:spacing w:val="-3"/>
          <w:sz w:val="24"/>
        </w:rPr>
        <w:t> </w:t>
      </w:r>
      <w:r>
        <w:rPr>
          <w:sz w:val="24"/>
        </w:rPr>
        <w:t>2</w:t>
      </w:r>
      <w:r>
        <w:rPr>
          <w:sz w:val="24"/>
          <w:vertAlign w:val="superscript"/>
        </w:rPr>
        <w:t>nd</w:t>
      </w:r>
      <w:r>
        <w:rPr>
          <w:spacing w:val="-2"/>
          <w:sz w:val="24"/>
          <w:vertAlign w:val="baseline"/>
        </w:rPr>
        <w:t> </w:t>
      </w:r>
      <w:r>
        <w:rPr>
          <w:sz w:val="24"/>
          <w:vertAlign w:val="baseline"/>
        </w:rPr>
        <w:t>USC</w:t>
      </w:r>
      <w:r>
        <w:rPr>
          <w:spacing w:val="-3"/>
          <w:sz w:val="24"/>
          <w:vertAlign w:val="baseline"/>
        </w:rPr>
        <w:t> </w:t>
      </w:r>
      <w:r>
        <w:rPr>
          <w:sz w:val="24"/>
          <w:vertAlign w:val="baseline"/>
        </w:rPr>
        <w:t>Department</w:t>
      </w:r>
      <w:r>
        <w:rPr>
          <w:spacing w:val="-3"/>
          <w:sz w:val="24"/>
          <w:vertAlign w:val="baseline"/>
        </w:rPr>
        <w:t> </w:t>
      </w:r>
      <w:r>
        <w:rPr>
          <w:sz w:val="24"/>
          <w:vertAlign w:val="baseline"/>
        </w:rPr>
        <w:t>of</w:t>
      </w:r>
      <w:r>
        <w:rPr>
          <w:spacing w:val="-3"/>
          <w:sz w:val="24"/>
          <w:vertAlign w:val="baseline"/>
        </w:rPr>
        <w:t> </w:t>
      </w:r>
      <w:r>
        <w:rPr>
          <w:sz w:val="24"/>
          <w:vertAlign w:val="baseline"/>
        </w:rPr>
        <w:t>Economics</w:t>
      </w:r>
      <w:r>
        <w:rPr>
          <w:spacing w:val="-4"/>
          <w:sz w:val="24"/>
          <w:vertAlign w:val="baseline"/>
        </w:rPr>
        <w:t> </w:t>
      </w:r>
      <w:r>
        <w:rPr>
          <w:sz w:val="24"/>
          <w:vertAlign w:val="baseline"/>
        </w:rPr>
        <w:t>PhD</w:t>
      </w:r>
      <w:r>
        <w:rPr>
          <w:spacing w:val="-4"/>
          <w:sz w:val="24"/>
          <w:vertAlign w:val="baseline"/>
        </w:rPr>
        <w:t> </w:t>
      </w:r>
      <w:r>
        <w:rPr>
          <w:sz w:val="24"/>
          <w:vertAlign w:val="baseline"/>
        </w:rPr>
        <w:t>Alumni</w:t>
      </w:r>
      <w:r>
        <w:rPr>
          <w:spacing w:val="-2"/>
          <w:sz w:val="24"/>
          <w:vertAlign w:val="baseline"/>
        </w:rPr>
        <w:t> Conference</w:t>
      </w:r>
    </w:p>
    <w:p>
      <w:pPr>
        <w:pStyle w:val="ListParagraph"/>
        <w:numPr>
          <w:ilvl w:val="1"/>
          <w:numId w:val="6"/>
        </w:numPr>
        <w:tabs>
          <w:tab w:pos="1080" w:val="left" w:leader="none"/>
        </w:tabs>
        <w:spacing w:line="240" w:lineRule="auto" w:before="0" w:after="0"/>
        <w:ind w:left="1080" w:right="564" w:hanging="360"/>
        <w:jc w:val="left"/>
        <w:rPr>
          <w:sz w:val="24"/>
        </w:rPr>
      </w:pPr>
      <w:r>
        <w:rPr>
          <w:sz w:val="24"/>
        </w:rPr>
        <w:t>Program</w:t>
      </w:r>
      <w:r>
        <w:rPr>
          <w:spacing w:val="-4"/>
          <w:sz w:val="24"/>
        </w:rPr>
        <w:t> </w:t>
      </w:r>
      <w:r>
        <w:rPr>
          <w:sz w:val="24"/>
        </w:rPr>
        <w:t>Committee</w:t>
      </w:r>
      <w:r>
        <w:rPr>
          <w:spacing w:val="-4"/>
          <w:sz w:val="24"/>
        </w:rPr>
        <w:t> </w:t>
      </w:r>
      <w:r>
        <w:rPr>
          <w:sz w:val="24"/>
        </w:rPr>
        <w:t>Member</w:t>
      </w:r>
      <w:r>
        <w:rPr>
          <w:spacing w:val="-4"/>
          <w:sz w:val="24"/>
        </w:rPr>
        <w:t> </w:t>
      </w:r>
      <w:r>
        <w:rPr>
          <w:sz w:val="24"/>
        </w:rPr>
        <w:t>of</w:t>
      </w:r>
      <w:r>
        <w:rPr>
          <w:spacing w:val="-4"/>
          <w:sz w:val="24"/>
        </w:rPr>
        <w:t> </w:t>
      </w:r>
      <w:r>
        <w:rPr>
          <w:sz w:val="24"/>
        </w:rPr>
        <w:t>2024</w:t>
      </w:r>
      <w:r>
        <w:rPr>
          <w:spacing w:val="-4"/>
          <w:sz w:val="24"/>
        </w:rPr>
        <w:t> </w:t>
      </w:r>
      <w:r>
        <w:rPr>
          <w:sz w:val="24"/>
        </w:rPr>
        <w:t>PHBS-IER</w:t>
      </w:r>
      <w:r>
        <w:rPr>
          <w:spacing w:val="-4"/>
          <w:sz w:val="24"/>
        </w:rPr>
        <w:t> </w:t>
      </w:r>
      <w:r>
        <w:rPr>
          <w:sz w:val="24"/>
        </w:rPr>
        <w:t>Conference</w:t>
      </w:r>
      <w:r>
        <w:rPr>
          <w:spacing w:val="-4"/>
          <w:sz w:val="24"/>
        </w:rPr>
        <w:t> </w:t>
      </w:r>
      <w:r>
        <w:rPr>
          <w:sz w:val="24"/>
        </w:rPr>
        <w:t>on</w:t>
      </w:r>
      <w:r>
        <w:rPr>
          <w:spacing w:val="-4"/>
          <w:sz w:val="24"/>
        </w:rPr>
        <w:t> </w:t>
      </w:r>
      <w:r>
        <w:rPr>
          <w:sz w:val="24"/>
        </w:rPr>
        <w:t>“Financial</w:t>
      </w:r>
      <w:r>
        <w:rPr>
          <w:spacing w:val="-4"/>
          <w:sz w:val="24"/>
        </w:rPr>
        <w:t> </w:t>
      </w:r>
      <w:r>
        <w:rPr>
          <w:sz w:val="24"/>
        </w:rPr>
        <w:t>Frictions</w:t>
      </w:r>
      <w:r>
        <w:rPr>
          <w:spacing w:val="-4"/>
          <w:sz w:val="24"/>
        </w:rPr>
        <w:t> </w:t>
      </w:r>
      <w:r>
        <w:rPr>
          <w:sz w:val="24"/>
        </w:rPr>
        <w:t>for</w:t>
      </w:r>
      <w:r>
        <w:rPr>
          <w:spacing w:val="-4"/>
          <w:sz w:val="24"/>
        </w:rPr>
        <w:t> </w:t>
      </w:r>
      <w:r>
        <w:rPr>
          <w:sz w:val="24"/>
        </w:rPr>
        <w:t>Firms and Households: Implications for Economic Development and Government Policies”</w:t>
      </w:r>
    </w:p>
    <w:p>
      <w:pPr>
        <w:pStyle w:val="ListParagraph"/>
        <w:numPr>
          <w:ilvl w:val="1"/>
          <w:numId w:val="6"/>
        </w:numPr>
        <w:tabs>
          <w:tab w:pos="1079" w:val="left" w:leader="none"/>
        </w:tabs>
        <w:spacing w:line="292" w:lineRule="exact" w:before="0" w:after="0"/>
        <w:ind w:left="1079" w:right="0" w:hanging="359"/>
        <w:jc w:val="left"/>
        <w:rPr>
          <w:sz w:val="24"/>
        </w:rPr>
      </w:pPr>
      <w:r>
        <w:rPr>
          <w:sz w:val="24"/>
        </w:rPr>
        <w:t>Program</w:t>
      </w:r>
      <w:r>
        <w:rPr>
          <w:spacing w:val="-5"/>
          <w:sz w:val="24"/>
        </w:rPr>
        <w:t> </w:t>
      </w:r>
      <w:r>
        <w:rPr>
          <w:sz w:val="24"/>
        </w:rPr>
        <w:t>Committee</w:t>
      </w:r>
      <w:r>
        <w:rPr>
          <w:spacing w:val="-2"/>
          <w:sz w:val="24"/>
        </w:rPr>
        <w:t> </w:t>
      </w:r>
      <w:r>
        <w:rPr>
          <w:sz w:val="24"/>
        </w:rPr>
        <w:t>Member</w:t>
      </w:r>
      <w:r>
        <w:rPr>
          <w:spacing w:val="-2"/>
          <w:sz w:val="24"/>
        </w:rPr>
        <w:t> </w:t>
      </w:r>
      <w:r>
        <w:rPr>
          <w:sz w:val="24"/>
        </w:rPr>
        <w:t>of</w:t>
      </w:r>
      <w:r>
        <w:rPr>
          <w:spacing w:val="-2"/>
          <w:sz w:val="24"/>
        </w:rPr>
        <w:t> </w:t>
      </w:r>
      <w:r>
        <w:rPr>
          <w:sz w:val="24"/>
        </w:rPr>
        <w:t>2024</w:t>
      </w:r>
      <w:r>
        <w:rPr>
          <w:spacing w:val="-3"/>
          <w:sz w:val="24"/>
        </w:rPr>
        <w:t> </w:t>
      </w:r>
      <w:r>
        <w:rPr>
          <w:sz w:val="24"/>
        </w:rPr>
        <w:t>CES</w:t>
      </w:r>
      <w:r>
        <w:rPr>
          <w:spacing w:val="-3"/>
          <w:sz w:val="24"/>
        </w:rPr>
        <w:t> </w:t>
      </w:r>
      <w:r>
        <w:rPr>
          <w:sz w:val="24"/>
        </w:rPr>
        <w:t>Annual</w:t>
      </w:r>
      <w:r>
        <w:rPr>
          <w:spacing w:val="-2"/>
          <w:sz w:val="24"/>
        </w:rPr>
        <w:t> Conference.</w:t>
      </w:r>
    </w:p>
    <w:p>
      <w:pPr>
        <w:pStyle w:val="ListParagraph"/>
        <w:numPr>
          <w:ilvl w:val="1"/>
          <w:numId w:val="6"/>
        </w:numPr>
        <w:tabs>
          <w:tab w:pos="1079" w:val="left" w:leader="none"/>
        </w:tabs>
        <w:spacing w:line="293" w:lineRule="exact" w:before="0" w:after="0"/>
        <w:ind w:left="1079" w:right="0" w:hanging="359"/>
        <w:jc w:val="left"/>
        <w:rPr>
          <w:sz w:val="24"/>
        </w:rPr>
      </w:pPr>
      <w:r>
        <w:rPr>
          <w:sz w:val="24"/>
        </w:rPr>
        <w:t>Program</w:t>
      </w:r>
      <w:r>
        <w:rPr>
          <w:spacing w:val="-2"/>
          <w:sz w:val="24"/>
        </w:rPr>
        <w:t> </w:t>
      </w:r>
      <w:r>
        <w:rPr>
          <w:sz w:val="24"/>
        </w:rPr>
        <w:t>Committee</w:t>
      </w:r>
      <w:r>
        <w:rPr>
          <w:spacing w:val="-1"/>
          <w:sz w:val="24"/>
        </w:rPr>
        <w:t> </w:t>
      </w:r>
      <w:r>
        <w:rPr>
          <w:sz w:val="24"/>
        </w:rPr>
        <w:t>Member</w:t>
      </w:r>
      <w:r>
        <w:rPr>
          <w:spacing w:val="-1"/>
          <w:sz w:val="24"/>
        </w:rPr>
        <w:t> </w:t>
      </w:r>
      <w:r>
        <w:rPr>
          <w:sz w:val="24"/>
        </w:rPr>
        <w:t>of</w:t>
      </w:r>
      <w:r>
        <w:rPr>
          <w:spacing w:val="-1"/>
          <w:sz w:val="24"/>
        </w:rPr>
        <w:t> </w:t>
      </w:r>
      <w:r>
        <w:rPr>
          <w:sz w:val="24"/>
        </w:rPr>
        <w:t>2024</w:t>
      </w:r>
      <w:r>
        <w:rPr>
          <w:spacing w:val="-2"/>
          <w:sz w:val="24"/>
        </w:rPr>
        <w:t> </w:t>
      </w:r>
      <w:r>
        <w:rPr>
          <w:sz w:val="24"/>
        </w:rPr>
        <w:t>China</w:t>
      </w:r>
      <w:r>
        <w:rPr>
          <w:spacing w:val="-2"/>
          <w:sz w:val="24"/>
        </w:rPr>
        <w:t> </w:t>
      </w:r>
      <w:r>
        <w:rPr>
          <w:sz w:val="24"/>
        </w:rPr>
        <w:t>International</w:t>
      </w:r>
      <w:r>
        <w:rPr>
          <w:spacing w:val="-2"/>
          <w:sz w:val="24"/>
        </w:rPr>
        <w:t> </w:t>
      </w:r>
      <w:r>
        <w:rPr>
          <w:sz w:val="24"/>
        </w:rPr>
        <w:t>Conference</w:t>
      </w:r>
      <w:r>
        <w:rPr>
          <w:spacing w:val="-2"/>
          <w:sz w:val="24"/>
        </w:rPr>
        <w:t> </w:t>
      </w:r>
      <w:r>
        <w:rPr>
          <w:sz w:val="24"/>
        </w:rPr>
        <w:t>in</w:t>
      </w:r>
      <w:r>
        <w:rPr>
          <w:spacing w:val="-2"/>
          <w:sz w:val="24"/>
        </w:rPr>
        <w:t> Macroeconomics</w:t>
      </w:r>
    </w:p>
    <w:p>
      <w:pPr>
        <w:pStyle w:val="ListParagraph"/>
        <w:numPr>
          <w:ilvl w:val="1"/>
          <w:numId w:val="6"/>
        </w:numPr>
        <w:tabs>
          <w:tab w:pos="1079" w:val="left" w:leader="none"/>
        </w:tabs>
        <w:spacing w:line="293" w:lineRule="exact" w:before="0" w:after="0"/>
        <w:ind w:left="1079" w:right="0" w:hanging="359"/>
        <w:jc w:val="left"/>
        <w:rPr>
          <w:sz w:val="24"/>
        </w:rPr>
      </w:pPr>
      <w:r>
        <w:rPr>
          <w:sz w:val="24"/>
        </w:rPr>
        <w:t>Program Committee Member of</w:t>
      </w:r>
      <w:r>
        <w:rPr>
          <w:spacing w:val="-1"/>
          <w:sz w:val="24"/>
        </w:rPr>
        <w:t> </w:t>
      </w:r>
      <w:r>
        <w:rPr>
          <w:sz w:val="24"/>
        </w:rPr>
        <w:t>2023 Asia Meeting of</w:t>
      </w:r>
      <w:r>
        <w:rPr>
          <w:spacing w:val="-1"/>
          <w:sz w:val="24"/>
        </w:rPr>
        <w:t> </w:t>
      </w:r>
      <w:r>
        <w:rPr>
          <w:sz w:val="24"/>
        </w:rPr>
        <w:t>the</w:t>
      </w:r>
      <w:r>
        <w:rPr>
          <w:spacing w:val="-1"/>
          <w:sz w:val="24"/>
        </w:rPr>
        <w:t> </w:t>
      </w:r>
      <w:r>
        <w:rPr>
          <w:sz w:val="24"/>
        </w:rPr>
        <w:t>Econometric</w:t>
      </w:r>
      <w:r>
        <w:rPr>
          <w:spacing w:val="-1"/>
          <w:sz w:val="24"/>
        </w:rPr>
        <w:t> </w:t>
      </w:r>
      <w:r>
        <w:rPr>
          <w:spacing w:val="-2"/>
          <w:sz w:val="24"/>
        </w:rPr>
        <w:t>Society.</w:t>
      </w:r>
    </w:p>
    <w:p>
      <w:pPr>
        <w:pStyle w:val="ListParagraph"/>
        <w:numPr>
          <w:ilvl w:val="1"/>
          <w:numId w:val="6"/>
        </w:numPr>
        <w:tabs>
          <w:tab w:pos="1079" w:val="left" w:leader="none"/>
        </w:tabs>
        <w:spacing w:line="293" w:lineRule="exact" w:before="0" w:after="0"/>
        <w:ind w:left="1079" w:right="0" w:hanging="359"/>
        <w:jc w:val="left"/>
        <w:rPr>
          <w:sz w:val="24"/>
        </w:rPr>
      </w:pPr>
      <w:r>
        <w:rPr>
          <w:sz w:val="24"/>
        </w:rPr>
        <w:t>Program</w:t>
      </w:r>
      <w:r>
        <w:rPr>
          <w:spacing w:val="-5"/>
          <w:sz w:val="24"/>
        </w:rPr>
        <w:t> </w:t>
      </w:r>
      <w:r>
        <w:rPr>
          <w:sz w:val="24"/>
        </w:rPr>
        <w:t>Committee</w:t>
      </w:r>
      <w:r>
        <w:rPr>
          <w:spacing w:val="-3"/>
          <w:sz w:val="24"/>
        </w:rPr>
        <w:t> </w:t>
      </w:r>
      <w:r>
        <w:rPr>
          <w:sz w:val="24"/>
        </w:rPr>
        <w:t>Member</w:t>
      </w:r>
      <w:r>
        <w:rPr>
          <w:spacing w:val="-3"/>
          <w:sz w:val="24"/>
        </w:rPr>
        <w:t> </w:t>
      </w:r>
      <w:r>
        <w:rPr>
          <w:sz w:val="24"/>
        </w:rPr>
        <w:t>of</w:t>
      </w:r>
      <w:r>
        <w:rPr>
          <w:spacing w:val="-4"/>
          <w:sz w:val="24"/>
        </w:rPr>
        <w:t> </w:t>
      </w:r>
      <w:r>
        <w:rPr>
          <w:sz w:val="24"/>
        </w:rPr>
        <w:t>2023</w:t>
      </w:r>
      <w:r>
        <w:rPr>
          <w:spacing w:val="-4"/>
          <w:sz w:val="24"/>
        </w:rPr>
        <w:t> </w:t>
      </w:r>
      <w:r>
        <w:rPr>
          <w:sz w:val="24"/>
        </w:rPr>
        <w:t>CES</w:t>
      </w:r>
      <w:r>
        <w:rPr>
          <w:spacing w:val="-3"/>
          <w:sz w:val="24"/>
        </w:rPr>
        <w:t> </w:t>
      </w:r>
      <w:r>
        <w:rPr>
          <w:sz w:val="24"/>
        </w:rPr>
        <w:t>North</w:t>
      </w:r>
      <w:r>
        <w:rPr>
          <w:spacing w:val="-4"/>
          <w:sz w:val="24"/>
        </w:rPr>
        <w:t> </w:t>
      </w:r>
      <w:r>
        <w:rPr>
          <w:sz w:val="24"/>
        </w:rPr>
        <w:t>American</w:t>
      </w:r>
      <w:r>
        <w:rPr>
          <w:spacing w:val="-3"/>
          <w:sz w:val="24"/>
        </w:rPr>
        <w:t> </w:t>
      </w:r>
      <w:r>
        <w:rPr>
          <w:spacing w:val="-2"/>
          <w:sz w:val="24"/>
        </w:rPr>
        <w:t>Conference.</w:t>
      </w:r>
    </w:p>
    <w:p>
      <w:pPr>
        <w:pStyle w:val="ListParagraph"/>
        <w:numPr>
          <w:ilvl w:val="1"/>
          <w:numId w:val="6"/>
        </w:numPr>
        <w:tabs>
          <w:tab w:pos="1079" w:val="left" w:leader="none"/>
        </w:tabs>
        <w:spacing w:line="293" w:lineRule="exact" w:before="0" w:after="0"/>
        <w:ind w:left="1079" w:right="0" w:hanging="359"/>
        <w:jc w:val="left"/>
        <w:rPr>
          <w:sz w:val="24"/>
        </w:rPr>
      </w:pPr>
      <w:r>
        <w:rPr>
          <w:sz w:val="24"/>
        </w:rPr>
        <w:t>Program</w:t>
      </w:r>
      <w:r>
        <w:rPr>
          <w:spacing w:val="-5"/>
          <w:sz w:val="24"/>
        </w:rPr>
        <w:t> </w:t>
      </w:r>
      <w:r>
        <w:rPr>
          <w:sz w:val="24"/>
        </w:rPr>
        <w:t>Committee</w:t>
      </w:r>
      <w:r>
        <w:rPr>
          <w:spacing w:val="-2"/>
          <w:sz w:val="24"/>
        </w:rPr>
        <w:t> </w:t>
      </w:r>
      <w:r>
        <w:rPr>
          <w:sz w:val="24"/>
        </w:rPr>
        <w:t>Member</w:t>
      </w:r>
      <w:r>
        <w:rPr>
          <w:spacing w:val="-2"/>
          <w:sz w:val="24"/>
        </w:rPr>
        <w:t> </w:t>
      </w:r>
      <w:r>
        <w:rPr>
          <w:sz w:val="24"/>
        </w:rPr>
        <w:t>of</w:t>
      </w:r>
      <w:r>
        <w:rPr>
          <w:spacing w:val="-2"/>
          <w:sz w:val="24"/>
        </w:rPr>
        <w:t> </w:t>
      </w:r>
      <w:r>
        <w:rPr>
          <w:sz w:val="24"/>
        </w:rPr>
        <w:t>2023</w:t>
      </w:r>
      <w:r>
        <w:rPr>
          <w:spacing w:val="-3"/>
          <w:sz w:val="24"/>
        </w:rPr>
        <w:t> </w:t>
      </w:r>
      <w:r>
        <w:rPr>
          <w:sz w:val="24"/>
        </w:rPr>
        <w:t>CES</w:t>
      </w:r>
      <w:r>
        <w:rPr>
          <w:spacing w:val="-3"/>
          <w:sz w:val="24"/>
        </w:rPr>
        <w:t> </w:t>
      </w:r>
      <w:r>
        <w:rPr>
          <w:sz w:val="24"/>
        </w:rPr>
        <w:t>Annual</w:t>
      </w:r>
      <w:r>
        <w:rPr>
          <w:spacing w:val="-2"/>
          <w:sz w:val="24"/>
        </w:rPr>
        <w:t> Conference.</w:t>
      </w:r>
    </w:p>
    <w:p>
      <w:pPr>
        <w:pStyle w:val="ListParagraph"/>
        <w:numPr>
          <w:ilvl w:val="1"/>
          <w:numId w:val="6"/>
        </w:numPr>
        <w:tabs>
          <w:tab w:pos="1079" w:val="left" w:leader="none"/>
        </w:tabs>
        <w:spacing w:line="293" w:lineRule="exact" w:before="0" w:after="0"/>
        <w:ind w:left="1079" w:right="0" w:hanging="359"/>
        <w:jc w:val="left"/>
        <w:rPr>
          <w:sz w:val="24"/>
        </w:rPr>
      </w:pPr>
      <w:r>
        <w:rPr>
          <w:sz w:val="24"/>
        </w:rPr>
        <w:t>Program</w:t>
      </w:r>
      <w:r>
        <w:rPr>
          <w:spacing w:val="-1"/>
          <w:sz w:val="24"/>
        </w:rPr>
        <w:t> </w:t>
      </w:r>
      <w:r>
        <w:rPr>
          <w:sz w:val="24"/>
        </w:rPr>
        <w:t>Committee</w:t>
      </w:r>
      <w:r>
        <w:rPr>
          <w:spacing w:val="-1"/>
          <w:sz w:val="24"/>
        </w:rPr>
        <w:t> </w:t>
      </w:r>
      <w:r>
        <w:rPr>
          <w:sz w:val="24"/>
        </w:rPr>
        <w:t>Member</w:t>
      </w:r>
      <w:r>
        <w:rPr>
          <w:spacing w:val="-1"/>
          <w:sz w:val="24"/>
        </w:rPr>
        <w:t> </w:t>
      </w:r>
      <w:r>
        <w:rPr>
          <w:sz w:val="24"/>
        </w:rPr>
        <w:t>of</w:t>
      </w:r>
      <w:r>
        <w:rPr>
          <w:spacing w:val="-1"/>
          <w:sz w:val="24"/>
        </w:rPr>
        <w:t> </w:t>
      </w:r>
      <w:r>
        <w:rPr>
          <w:sz w:val="24"/>
        </w:rPr>
        <w:t>2023</w:t>
      </w:r>
      <w:r>
        <w:rPr>
          <w:spacing w:val="-1"/>
          <w:sz w:val="24"/>
        </w:rPr>
        <w:t> </w:t>
      </w:r>
      <w:r>
        <w:rPr>
          <w:sz w:val="24"/>
        </w:rPr>
        <w:t>China</w:t>
      </w:r>
      <w:r>
        <w:rPr>
          <w:spacing w:val="-1"/>
          <w:sz w:val="24"/>
        </w:rPr>
        <w:t> </w:t>
      </w:r>
      <w:r>
        <w:rPr>
          <w:sz w:val="24"/>
        </w:rPr>
        <w:t>International</w:t>
      </w:r>
      <w:r>
        <w:rPr>
          <w:spacing w:val="-1"/>
          <w:sz w:val="24"/>
        </w:rPr>
        <w:t> </w:t>
      </w:r>
      <w:r>
        <w:rPr>
          <w:sz w:val="24"/>
        </w:rPr>
        <w:t>Conference</w:t>
      </w:r>
      <w:r>
        <w:rPr>
          <w:spacing w:val="-2"/>
          <w:sz w:val="24"/>
        </w:rPr>
        <w:t> </w:t>
      </w:r>
      <w:r>
        <w:rPr>
          <w:sz w:val="24"/>
        </w:rPr>
        <w:t>in</w:t>
      </w:r>
      <w:r>
        <w:rPr>
          <w:spacing w:val="-1"/>
          <w:sz w:val="24"/>
        </w:rPr>
        <w:t> </w:t>
      </w:r>
      <w:r>
        <w:rPr>
          <w:spacing w:val="-2"/>
          <w:sz w:val="24"/>
        </w:rPr>
        <w:t>Macroeconomics.</w:t>
      </w:r>
    </w:p>
    <w:p>
      <w:pPr>
        <w:pStyle w:val="ListParagraph"/>
        <w:numPr>
          <w:ilvl w:val="1"/>
          <w:numId w:val="6"/>
        </w:numPr>
        <w:tabs>
          <w:tab w:pos="1079" w:val="left" w:leader="none"/>
        </w:tabs>
        <w:spacing w:line="293" w:lineRule="exact" w:before="0" w:after="0"/>
        <w:ind w:left="1079" w:right="0" w:hanging="359"/>
        <w:jc w:val="left"/>
        <w:rPr>
          <w:sz w:val="24"/>
        </w:rPr>
      </w:pPr>
      <w:r>
        <w:rPr>
          <w:sz w:val="24"/>
        </w:rPr>
        <w:t>Program</w:t>
      </w:r>
      <w:r>
        <w:rPr>
          <w:spacing w:val="-1"/>
          <w:sz w:val="24"/>
        </w:rPr>
        <w:t> </w:t>
      </w:r>
      <w:r>
        <w:rPr>
          <w:sz w:val="24"/>
        </w:rPr>
        <w:t>Committee</w:t>
      </w:r>
      <w:r>
        <w:rPr>
          <w:spacing w:val="-1"/>
          <w:sz w:val="24"/>
        </w:rPr>
        <w:t> </w:t>
      </w:r>
      <w:r>
        <w:rPr>
          <w:sz w:val="24"/>
        </w:rPr>
        <w:t>Member</w:t>
      </w:r>
      <w:r>
        <w:rPr>
          <w:spacing w:val="-1"/>
          <w:sz w:val="24"/>
        </w:rPr>
        <w:t> </w:t>
      </w:r>
      <w:r>
        <w:rPr>
          <w:sz w:val="24"/>
        </w:rPr>
        <w:t>of</w:t>
      </w:r>
      <w:r>
        <w:rPr>
          <w:spacing w:val="-1"/>
          <w:sz w:val="24"/>
        </w:rPr>
        <w:t> </w:t>
      </w:r>
      <w:r>
        <w:rPr>
          <w:sz w:val="24"/>
        </w:rPr>
        <w:t>2022</w:t>
      </w:r>
      <w:r>
        <w:rPr>
          <w:spacing w:val="-1"/>
          <w:sz w:val="24"/>
        </w:rPr>
        <w:t> </w:t>
      </w:r>
      <w:r>
        <w:rPr>
          <w:sz w:val="24"/>
        </w:rPr>
        <w:t>China</w:t>
      </w:r>
      <w:r>
        <w:rPr>
          <w:spacing w:val="-1"/>
          <w:sz w:val="24"/>
        </w:rPr>
        <w:t> </w:t>
      </w:r>
      <w:r>
        <w:rPr>
          <w:sz w:val="24"/>
        </w:rPr>
        <w:t>International</w:t>
      </w:r>
      <w:r>
        <w:rPr>
          <w:spacing w:val="-1"/>
          <w:sz w:val="24"/>
        </w:rPr>
        <w:t> </w:t>
      </w:r>
      <w:r>
        <w:rPr>
          <w:sz w:val="24"/>
        </w:rPr>
        <w:t>Conference</w:t>
      </w:r>
      <w:r>
        <w:rPr>
          <w:spacing w:val="-2"/>
          <w:sz w:val="24"/>
        </w:rPr>
        <w:t> </w:t>
      </w:r>
      <w:r>
        <w:rPr>
          <w:sz w:val="24"/>
        </w:rPr>
        <w:t>in</w:t>
      </w:r>
      <w:r>
        <w:rPr>
          <w:spacing w:val="-1"/>
          <w:sz w:val="24"/>
        </w:rPr>
        <w:t> </w:t>
      </w:r>
      <w:r>
        <w:rPr>
          <w:spacing w:val="-2"/>
          <w:sz w:val="24"/>
        </w:rPr>
        <w:t>Macroeconomics.</w:t>
      </w:r>
    </w:p>
    <w:p>
      <w:pPr>
        <w:pStyle w:val="ListParagraph"/>
        <w:numPr>
          <w:ilvl w:val="1"/>
          <w:numId w:val="6"/>
        </w:numPr>
        <w:tabs>
          <w:tab w:pos="1079" w:val="left" w:leader="none"/>
        </w:tabs>
        <w:spacing w:line="293" w:lineRule="exact" w:before="0" w:after="0"/>
        <w:ind w:left="1079" w:right="0" w:hanging="359"/>
        <w:jc w:val="left"/>
        <w:rPr>
          <w:sz w:val="24"/>
        </w:rPr>
      </w:pPr>
      <w:r>
        <w:rPr>
          <w:sz w:val="24"/>
        </w:rPr>
        <w:t>Program</w:t>
      </w:r>
      <w:r>
        <w:rPr>
          <w:spacing w:val="-2"/>
          <w:sz w:val="24"/>
        </w:rPr>
        <w:t> </w:t>
      </w:r>
      <w:r>
        <w:rPr>
          <w:sz w:val="24"/>
        </w:rPr>
        <w:t>Committee</w:t>
      </w:r>
      <w:r>
        <w:rPr>
          <w:spacing w:val="-1"/>
          <w:sz w:val="24"/>
        </w:rPr>
        <w:t> </w:t>
      </w:r>
      <w:r>
        <w:rPr>
          <w:sz w:val="24"/>
        </w:rPr>
        <w:t>Member</w:t>
      </w:r>
      <w:r>
        <w:rPr>
          <w:spacing w:val="-1"/>
          <w:sz w:val="24"/>
        </w:rPr>
        <w:t> </w:t>
      </w:r>
      <w:r>
        <w:rPr>
          <w:sz w:val="24"/>
        </w:rPr>
        <w:t>of</w:t>
      </w:r>
      <w:r>
        <w:rPr>
          <w:spacing w:val="-2"/>
          <w:sz w:val="24"/>
        </w:rPr>
        <w:t> </w:t>
      </w:r>
      <w:r>
        <w:rPr>
          <w:sz w:val="24"/>
        </w:rPr>
        <w:t>2021</w:t>
      </w:r>
      <w:r>
        <w:rPr>
          <w:spacing w:val="-2"/>
          <w:sz w:val="24"/>
        </w:rPr>
        <w:t> </w:t>
      </w:r>
      <w:r>
        <w:rPr>
          <w:sz w:val="24"/>
        </w:rPr>
        <w:t>China</w:t>
      </w:r>
      <w:r>
        <w:rPr>
          <w:spacing w:val="-1"/>
          <w:sz w:val="24"/>
        </w:rPr>
        <w:t> </w:t>
      </w:r>
      <w:r>
        <w:rPr>
          <w:sz w:val="24"/>
        </w:rPr>
        <w:t>Meeting</w:t>
      </w:r>
      <w:r>
        <w:rPr>
          <w:spacing w:val="-2"/>
          <w:sz w:val="24"/>
        </w:rPr>
        <w:t> </w:t>
      </w:r>
      <w:r>
        <w:rPr>
          <w:sz w:val="24"/>
        </w:rPr>
        <w:t>of</w:t>
      </w:r>
      <w:r>
        <w:rPr>
          <w:spacing w:val="-2"/>
          <w:sz w:val="24"/>
        </w:rPr>
        <w:t> </w:t>
      </w:r>
      <w:r>
        <w:rPr>
          <w:sz w:val="24"/>
        </w:rPr>
        <w:t>the</w:t>
      </w:r>
      <w:r>
        <w:rPr>
          <w:spacing w:val="-1"/>
          <w:sz w:val="24"/>
        </w:rPr>
        <w:t> </w:t>
      </w:r>
      <w:r>
        <w:rPr>
          <w:sz w:val="24"/>
        </w:rPr>
        <w:t>Econometric</w:t>
      </w:r>
      <w:r>
        <w:rPr>
          <w:spacing w:val="-2"/>
          <w:sz w:val="24"/>
        </w:rPr>
        <w:t> Society.</w:t>
      </w:r>
    </w:p>
    <w:p>
      <w:pPr>
        <w:pStyle w:val="ListParagraph"/>
        <w:numPr>
          <w:ilvl w:val="1"/>
          <w:numId w:val="6"/>
        </w:numPr>
        <w:tabs>
          <w:tab w:pos="1079" w:val="left" w:leader="none"/>
        </w:tabs>
        <w:spacing w:line="293" w:lineRule="exact" w:before="0" w:after="0"/>
        <w:ind w:left="1079" w:right="0" w:hanging="359"/>
        <w:jc w:val="left"/>
        <w:rPr>
          <w:sz w:val="24"/>
        </w:rPr>
      </w:pPr>
      <w:r>
        <w:rPr>
          <w:sz w:val="24"/>
        </w:rPr>
        <w:t>Program</w:t>
      </w:r>
      <w:r>
        <w:rPr>
          <w:spacing w:val="-1"/>
          <w:sz w:val="24"/>
        </w:rPr>
        <w:t> </w:t>
      </w:r>
      <w:r>
        <w:rPr>
          <w:sz w:val="24"/>
        </w:rPr>
        <w:t>Committee</w:t>
      </w:r>
      <w:r>
        <w:rPr>
          <w:spacing w:val="-1"/>
          <w:sz w:val="24"/>
        </w:rPr>
        <w:t> </w:t>
      </w:r>
      <w:r>
        <w:rPr>
          <w:sz w:val="24"/>
        </w:rPr>
        <w:t>Member</w:t>
      </w:r>
      <w:r>
        <w:rPr>
          <w:spacing w:val="-1"/>
          <w:sz w:val="24"/>
        </w:rPr>
        <w:t> </w:t>
      </w:r>
      <w:r>
        <w:rPr>
          <w:sz w:val="24"/>
        </w:rPr>
        <w:t>of</w:t>
      </w:r>
      <w:r>
        <w:rPr>
          <w:spacing w:val="-1"/>
          <w:sz w:val="24"/>
        </w:rPr>
        <w:t> </w:t>
      </w:r>
      <w:r>
        <w:rPr>
          <w:sz w:val="24"/>
        </w:rPr>
        <w:t>2021</w:t>
      </w:r>
      <w:r>
        <w:rPr>
          <w:spacing w:val="-1"/>
          <w:sz w:val="24"/>
        </w:rPr>
        <w:t> </w:t>
      </w:r>
      <w:r>
        <w:rPr>
          <w:sz w:val="24"/>
        </w:rPr>
        <w:t>China</w:t>
      </w:r>
      <w:r>
        <w:rPr>
          <w:spacing w:val="-1"/>
          <w:sz w:val="24"/>
        </w:rPr>
        <w:t> </w:t>
      </w:r>
      <w:r>
        <w:rPr>
          <w:sz w:val="24"/>
        </w:rPr>
        <w:t>International</w:t>
      </w:r>
      <w:r>
        <w:rPr>
          <w:spacing w:val="-1"/>
          <w:sz w:val="24"/>
        </w:rPr>
        <w:t> </w:t>
      </w:r>
      <w:r>
        <w:rPr>
          <w:sz w:val="24"/>
        </w:rPr>
        <w:t>Conference</w:t>
      </w:r>
      <w:r>
        <w:rPr>
          <w:spacing w:val="-2"/>
          <w:sz w:val="24"/>
        </w:rPr>
        <w:t> </w:t>
      </w:r>
      <w:r>
        <w:rPr>
          <w:sz w:val="24"/>
        </w:rPr>
        <w:t>in</w:t>
      </w:r>
      <w:r>
        <w:rPr>
          <w:spacing w:val="-1"/>
          <w:sz w:val="24"/>
        </w:rPr>
        <w:t> </w:t>
      </w:r>
      <w:r>
        <w:rPr>
          <w:spacing w:val="-2"/>
          <w:sz w:val="24"/>
        </w:rPr>
        <w:t>Macroeconomics.</w:t>
      </w:r>
    </w:p>
    <w:p>
      <w:pPr>
        <w:pStyle w:val="ListParagraph"/>
        <w:numPr>
          <w:ilvl w:val="1"/>
          <w:numId w:val="6"/>
        </w:numPr>
        <w:tabs>
          <w:tab w:pos="1079" w:val="left" w:leader="none"/>
        </w:tabs>
        <w:spacing w:line="293" w:lineRule="exact" w:before="0" w:after="0"/>
        <w:ind w:left="1079" w:right="0" w:hanging="359"/>
        <w:jc w:val="left"/>
        <w:rPr>
          <w:sz w:val="24"/>
        </w:rPr>
      </w:pPr>
      <w:r>
        <w:rPr>
          <w:sz w:val="24"/>
        </w:rPr>
        <w:t>Program</w:t>
      </w:r>
      <w:r>
        <w:rPr>
          <w:spacing w:val="-1"/>
          <w:sz w:val="24"/>
        </w:rPr>
        <w:t> </w:t>
      </w:r>
      <w:r>
        <w:rPr>
          <w:sz w:val="24"/>
        </w:rPr>
        <w:t>Committee</w:t>
      </w:r>
      <w:r>
        <w:rPr>
          <w:spacing w:val="-1"/>
          <w:sz w:val="24"/>
        </w:rPr>
        <w:t> </w:t>
      </w:r>
      <w:r>
        <w:rPr>
          <w:sz w:val="24"/>
        </w:rPr>
        <w:t>Member</w:t>
      </w:r>
      <w:r>
        <w:rPr>
          <w:spacing w:val="-2"/>
          <w:sz w:val="24"/>
        </w:rPr>
        <w:t> </w:t>
      </w:r>
      <w:r>
        <w:rPr>
          <w:sz w:val="24"/>
        </w:rPr>
        <w:t>of</w:t>
      </w:r>
      <w:r>
        <w:rPr>
          <w:spacing w:val="-1"/>
          <w:sz w:val="24"/>
        </w:rPr>
        <w:t> </w:t>
      </w:r>
      <w:r>
        <w:rPr>
          <w:sz w:val="24"/>
        </w:rPr>
        <w:t>2019</w:t>
      </w:r>
      <w:r>
        <w:rPr>
          <w:spacing w:val="-1"/>
          <w:sz w:val="24"/>
        </w:rPr>
        <w:t> </w:t>
      </w:r>
      <w:r>
        <w:rPr>
          <w:sz w:val="24"/>
        </w:rPr>
        <w:t>China</w:t>
      </w:r>
      <w:r>
        <w:rPr>
          <w:spacing w:val="-1"/>
          <w:sz w:val="24"/>
        </w:rPr>
        <w:t> </w:t>
      </w:r>
      <w:r>
        <w:rPr>
          <w:sz w:val="24"/>
        </w:rPr>
        <w:t>International</w:t>
      </w:r>
      <w:r>
        <w:rPr>
          <w:spacing w:val="-1"/>
          <w:sz w:val="24"/>
        </w:rPr>
        <w:t> </w:t>
      </w:r>
      <w:r>
        <w:rPr>
          <w:sz w:val="24"/>
        </w:rPr>
        <w:t>Conference</w:t>
      </w:r>
      <w:r>
        <w:rPr>
          <w:spacing w:val="-2"/>
          <w:sz w:val="24"/>
        </w:rPr>
        <w:t> </w:t>
      </w:r>
      <w:r>
        <w:rPr>
          <w:sz w:val="24"/>
        </w:rPr>
        <w:t>on</w:t>
      </w:r>
      <w:r>
        <w:rPr>
          <w:spacing w:val="-1"/>
          <w:sz w:val="24"/>
        </w:rPr>
        <w:t> </w:t>
      </w:r>
      <w:r>
        <w:rPr>
          <w:spacing w:val="-2"/>
          <w:sz w:val="24"/>
        </w:rPr>
        <w:t>Macroeconomics.</w:t>
      </w:r>
    </w:p>
    <w:p>
      <w:pPr>
        <w:pStyle w:val="ListParagraph"/>
        <w:numPr>
          <w:ilvl w:val="1"/>
          <w:numId w:val="6"/>
        </w:numPr>
        <w:tabs>
          <w:tab w:pos="1079" w:val="left" w:leader="none"/>
        </w:tabs>
        <w:spacing w:line="293" w:lineRule="exact" w:before="0" w:after="0"/>
        <w:ind w:left="1079" w:right="0" w:hanging="359"/>
        <w:jc w:val="left"/>
        <w:rPr>
          <w:sz w:val="24"/>
        </w:rPr>
      </w:pPr>
      <w:r>
        <w:rPr>
          <w:sz w:val="24"/>
        </w:rPr>
        <w:t>Program</w:t>
      </w:r>
      <w:r>
        <w:rPr>
          <w:spacing w:val="-1"/>
          <w:sz w:val="24"/>
        </w:rPr>
        <w:t> </w:t>
      </w:r>
      <w:r>
        <w:rPr>
          <w:sz w:val="24"/>
        </w:rPr>
        <w:t>Committee Member</w:t>
      </w:r>
      <w:r>
        <w:rPr>
          <w:spacing w:val="-1"/>
          <w:sz w:val="24"/>
        </w:rPr>
        <w:t> </w:t>
      </w:r>
      <w:r>
        <w:rPr>
          <w:sz w:val="24"/>
        </w:rPr>
        <w:t>of 2018</w:t>
      </w:r>
      <w:r>
        <w:rPr>
          <w:spacing w:val="-1"/>
          <w:sz w:val="24"/>
        </w:rPr>
        <w:t> </w:t>
      </w:r>
      <w:r>
        <w:rPr>
          <w:sz w:val="24"/>
        </w:rPr>
        <w:t>Latin American</w:t>
      </w:r>
      <w:r>
        <w:rPr>
          <w:spacing w:val="-1"/>
          <w:sz w:val="24"/>
        </w:rPr>
        <w:t> </w:t>
      </w:r>
      <w:r>
        <w:rPr>
          <w:sz w:val="24"/>
        </w:rPr>
        <w:t>Meeting of</w:t>
      </w:r>
      <w:r>
        <w:rPr>
          <w:spacing w:val="-1"/>
          <w:sz w:val="24"/>
        </w:rPr>
        <w:t> </w:t>
      </w:r>
      <w:r>
        <w:rPr>
          <w:sz w:val="24"/>
        </w:rPr>
        <w:t>the</w:t>
      </w:r>
      <w:r>
        <w:rPr>
          <w:spacing w:val="-1"/>
          <w:sz w:val="24"/>
        </w:rPr>
        <w:t> </w:t>
      </w:r>
      <w:r>
        <w:rPr>
          <w:sz w:val="24"/>
        </w:rPr>
        <w:t>Econometric</w:t>
      </w:r>
      <w:r>
        <w:rPr>
          <w:spacing w:val="-1"/>
          <w:sz w:val="24"/>
        </w:rPr>
        <w:t> </w:t>
      </w:r>
      <w:r>
        <w:rPr>
          <w:spacing w:val="-2"/>
          <w:sz w:val="24"/>
        </w:rPr>
        <w:t>Society.</w:t>
      </w:r>
    </w:p>
    <w:p>
      <w:pPr>
        <w:pStyle w:val="BodyText"/>
        <w:spacing w:before="274"/>
      </w:pPr>
    </w:p>
    <w:p>
      <w:pPr>
        <w:pStyle w:val="Heading1"/>
        <w:spacing w:before="1"/>
        <w:rPr>
          <w:u w:val="none"/>
        </w:rPr>
      </w:pPr>
      <w:r>
        <w:rPr>
          <w:spacing w:val="-2"/>
          <w:u w:val="single"/>
        </w:rPr>
        <w:t>Presentations</w:t>
      </w:r>
    </w:p>
    <w:p>
      <w:pPr>
        <w:pStyle w:val="BodyText"/>
        <w:rPr>
          <w:sz w:val="28"/>
        </w:rPr>
      </w:pPr>
    </w:p>
    <w:p>
      <w:pPr>
        <w:pStyle w:val="Heading2"/>
      </w:pPr>
      <w:r>
        <w:rPr/>
        <w:t>Keynote</w:t>
      </w:r>
      <w:r>
        <w:rPr>
          <w:spacing w:val="-17"/>
        </w:rPr>
        <w:t> </w:t>
      </w:r>
      <w:r>
        <w:rPr>
          <w:spacing w:val="-2"/>
        </w:rPr>
        <w:t>Speech</w:t>
      </w:r>
    </w:p>
    <w:p>
      <w:pPr>
        <w:pStyle w:val="ListParagraph"/>
        <w:numPr>
          <w:ilvl w:val="1"/>
          <w:numId w:val="6"/>
        </w:numPr>
        <w:tabs>
          <w:tab w:pos="1080" w:val="left" w:leader="none"/>
        </w:tabs>
        <w:spacing w:line="240" w:lineRule="auto" w:before="0" w:after="0"/>
        <w:ind w:left="1080" w:right="484" w:hanging="360"/>
        <w:jc w:val="left"/>
        <w:rPr>
          <w:sz w:val="24"/>
        </w:rPr>
      </w:pPr>
      <w:r>
        <w:rPr>
          <w:i/>
          <w:sz w:val="24"/>
          <w:u w:val="single"/>
        </w:rPr>
        <w:t>“Monetary</w:t>
      </w:r>
      <w:r>
        <w:rPr>
          <w:i/>
          <w:spacing w:val="-5"/>
          <w:sz w:val="24"/>
          <w:u w:val="single"/>
        </w:rPr>
        <w:t> </w:t>
      </w:r>
      <w:r>
        <w:rPr>
          <w:i/>
          <w:sz w:val="24"/>
          <w:u w:val="single"/>
        </w:rPr>
        <w:t>Stimulus</w:t>
      </w:r>
      <w:r>
        <w:rPr>
          <w:i/>
          <w:spacing w:val="-5"/>
          <w:sz w:val="24"/>
          <w:u w:val="single"/>
        </w:rPr>
        <w:t> </w:t>
      </w:r>
      <w:r>
        <w:rPr>
          <w:i/>
          <w:sz w:val="24"/>
          <w:u w:val="single"/>
        </w:rPr>
        <w:t>Amidst</w:t>
      </w:r>
      <w:r>
        <w:rPr>
          <w:i/>
          <w:spacing w:val="-5"/>
          <w:sz w:val="24"/>
          <w:u w:val="single"/>
        </w:rPr>
        <w:t> </w:t>
      </w:r>
      <w:r>
        <w:rPr>
          <w:i/>
          <w:sz w:val="24"/>
          <w:u w:val="single"/>
        </w:rPr>
        <w:t>Infrastructure</w:t>
      </w:r>
      <w:r>
        <w:rPr>
          <w:i/>
          <w:spacing w:val="-5"/>
          <w:sz w:val="24"/>
          <w:u w:val="single"/>
        </w:rPr>
        <w:t> </w:t>
      </w:r>
      <w:r>
        <w:rPr>
          <w:i/>
          <w:sz w:val="24"/>
          <w:u w:val="single"/>
        </w:rPr>
        <w:t>Investment</w:t>
      </w:r>
      <w:r>
        <w:rPr>
          <w:i/>
          <w:spacing w:val="-5"/>
          <w:sz w:val="24"/>
          <w:u w:val="single"/>
        </w:rPr>
        <w:t> </w:t>
      </w:r>
      <w:r>
        <w:rPr>
          <w:i/>
          <w:sz w:val="24"/>
          <w:u w:val="single"/>
        </w:rPr>
        <w:t>Spree:</w:t>
      </w:r>
      <w:r>
        <w:rPr>
          <w:i/>
          <w:spacing w:val="-5"/>
          <w:sz w:val="24"/>
          <w:u w:val="single"/>
        </w:rPr>
        <w:t> </w:t>
      </w:r>
      <w:r>
        <w:rPr>
          <w:i/>
          <w:sz w:val="24"/>
          <w:u w:val="single"/>
        </w:rPr>
        <w:t>Evidence</w:t>
      </w:r>
      <w:r>
        <w:rPr>
          <w:i/>
          <w:spacing w:val="-5"/>
          <w:sz w:val="24"/>
          <w:u w:val="single"/>
        </w:rPr>
        <w:t> </w:t>
      </w:r>
      <w:r>
        <w:rPr>
          <w:i/>
          <w:sz w:val="24"/>
          <w:u w:val="single"/>
        </w:rPr>
        <w:t>from</w:t>
      </w:r>
      <w:r>
        <w:rPr>
          <w:i/>
          <w:spacing w:val="-5"/>
          <w:sz w:val="24"/>
          <w:u w:val="single"/>
        </w:rPr>
        <w:t> </w:t>
      </w:r>
      <w:r>
        <w:rPr>
          <w:i/>
          <w:sz w:val="24"/>
          <w:u w:val="single"/>
        </w:rPr>
        <w:t>China’s</w:t>
      </w:r>
      <w:r>
        <w:rPr>
          <w:i/>
          <w:spacing w:val="-4"/>
          <w:sz w:val="24"/>
          <w:u w:val="single"/>
        </w:rPr>
        <w:t> </w:t>
      </w:r>
      <w:r>
        <w:rPr>
          <w:i/>
          <w:sz w:val="24"/>
          <w:u w:val="single"/>
        </w:rPr>
        <w:t>Loan-level</w:t>
      </w:r>
      <w:r>
        <w:rPr>
          <w:i/>
          <w:sz w:val="24"/>
        </w:rPr>
        <w:t> </w:t>
      </w:r>
      <w:r>
        <w:rPr>
          <w:i/>
          <w:sz w:val="24"/>
          <w:u w:val="single"/>
        </w:rPr>
        <w:t>Data,”</w:t>
      </w:r>
      <w:r>
        <w:rPr>
          <w:i/>
          <w:sz w:val="24"/>
        </w:rPr>
        <w:t> </w:t>
      </w:r>
      <w:r>
        <w:rPr>
          <w:sz w:val="24"/>
        </w:rPr>
        <w:t>at 2019 Lingnan Macroeconomic Workshop, Guangzhou, China</w:t>
      </w:r>
    </w:p>
    <w:p>
      <w:pPr>
        <w:pStyle w:val="ListParagraph"/>
        <w:numPr>
          <w:ilvl w:val="1"/>
          <w:numId w:val="6"/>
        </w:numPr>
        <w:tabs>
          <w:tab w:pos="1080" w:val="left" w:leader="none"/>
        </w:tabs>
        <w:spacing w:line="240" w:lineRule="auto" w:before="275" w:after="0"/>
        <w:ind w:left="1080" w:right="439" w:hanging="360"/>
        <w:jc w:val="left"/>
        <w:rPr>
          <w:sz w:val="24"/>
        </w:rPr>
      </w:pPr>
      <w:r>
        <w:rPr>
          <w:i/>
          <w:sz w:val="24"/>
          <w:u w:val="single"/>
        </w:rPr>
        <w:t>“Macroeconomic</w:t>
      </w:r>
      <w:r>
        <w:rPr>
          <w:i/>
          <w:spacing w:val="-3"/>
          <w:sz w:val="24"/>
          <w:u w:val="single"/>
        </w:rPr>
        <w:t> </w:t>
      </w:r>
      <w:r>
        <w:rPr>
          <w:i/>
          <w:sz w:val="24"/>
          <w:u w:val="single"/>
        </w:rPr>
        <w:t>Effects</w:t>
      </w:r>
      <w:r>
        <w:rPr>
          <w:i/>
          <w:spacing w:val="-4"/>
          <w:sz w:val="24"/>
          <w:u w:val="single"/>
        </w:rPr>
        <w:t> </w:t>
      </w:r>
      <w:r>
        <w:rPr>
          <w:i/>
          <w:sz w:val="24"/>
          <w:u w:val="single"/>
        </w:rPr>
        <w:t>of</w:t>
      </w:r>
      <w:r>
        <w:rPr>
          <w:i/>
          <w:spacing w:val="-3"/>
          <w:sz w:val="24"/>
          <w:u w:val="single"/>
        </w:rPr>
        <w:t> </w:t>
      </w:r>
      <w:r>
        <w:rPr>
          <w:i/>
          <w:sz w:val="24"/>
          <w:u w:val="single"/>
        </w:rPr>
        <w:t>China’s</w:t>
      </w:r>
      <w:r>
        <w:rPr>
          <w:i/>
          <w:spacing w:val="-4"/>
          <w:sz w:val="24"/>
          <w:u w:val="single"/>
        </w:rPr>
        <w:t> </w:t>
      </w:r>
      <w:r>
        <w:rPr>
          <w:i/>
          <w:sz w:val="24"/>
          <w:u w:val="single"/>
        </w:rPr>
        <w:t>Financial</w:t>
      </w:r>
      <w:r>
        <w:rPr>
          <w:i/>
          <w:spacing w:val="-4"/>
          <w:sz w:val="24"/>
          <w:u w:val="single"/>
        </w:rPr>
        <w:t> </w:t>
      </w:r>
      <w:r>
        <w:rPr>
          <w:i/>
          <w:sz w:val="24"/>
          <w:u w:val="single"/>
        </w:rPr>
        <w:t>Policies,”</w:t>
      </w:r>
      <w:r>
        <w:rPr>
          <w:i/>
          <w:spacing w:val="-4"/>
          <w:sz w:val="24"/>
        </w:rPr>
        <w:t> </w:t>
      </w:r>
      <w:r>
        <w:rPr>
          <w:sz w:val="24"/>
        </w:rPr>
        <w:t>at</w:t>
      </w:r>
      <w:r>
        <w:rPr>
          <w:spacing w:val="-4"/>
          <w:sz w:val="24"/>
        </w:rPr>
        <w:t> </w:t>
      </w:r>
      <w:r>
        <w:rPr>
          <w:sz w:val="24"/>
        </w:rPr>
        <w:t>2019</w:t>
      </w:r>
      <w:r>
        <w:rPr>
          <w:spacing w:val="-4"/>
          <w:sz w:val="24"/>
        </w:rPr>
        <w:t> </w:t>
      </w:r>
      <w:r>
        <w:rPr>
          <w:sz w:val="24"/>
        </w:rPr>
        <w:t>Summer</w:t>
      </w:r>
      <w:r>
        <w:rPr>
          <w:spacing w:val="-4"/>
          <w:sz w:val="24"/>
        </w:rPr>
        <w:t> </w:t>
      </w:r>
      <w:r>
        <w:rPr>
          <w:sz w:val="24"/>
        </w:rPr>
        <w:t>Workshop</w:t>
      </w:r>
      <w:r>
        <w:rPr>
          <w:spacing w:val="-4"/>
          <w:sz w:val="24"/>
        </w:rPr>
        <w:t> </w:t>
      </w:r>
      <w:r>
        <w:rPr>
          <w:sz w:val="24"/>
        </w:rPr>
        <w:t>on</w:t>
      </w:r>
      <w:r>
        <w:rPr>
          <w:spacing w:val="-4"/>
          <w:sz w:val="24"/>
        </w:rPr>
        <w:t> </w:t>
      </w:r>
      <w:r>
        <w:rPr>
          <w:sz w:val="24"/>
        </w:rPr>
        <w:t>Fintech and Banking, Beijing China.</w:t>
      </w:r>
    </w:p>
    <w:p>
      <w:pPr>
        <w:pStyle w:val="BodyText"/>
        <w:spacing w:before="275"/>
      </w:pPr>
    </w:p>
    <w:p>
      <w:pPr>
        <w:pStyle w:val="Heading2"/>
      </w:pPr>
      <w:r>
        <w:rPr/>
        <w:t>Conference</w:t>
      </w:r>
      <w:r>
        <w:rPr>
          <w:spacing w:val="-13"/>
        </w:rPr>
        <w:t> </w:t>
      </w:r>
      <w:r>
        <w:rPr/>
        <w:t>Presentations</w:t>
      </w:r>
      <w:r>
        <w:rPr>
          <w:spacing w:val="-12"/>
        </w:rPr>
        <w:t> </w:t>
      </w:r>
      <w:r>
        <w:rPr/>
        <w:t>and</w:t>
      </w:r>
      <w:r>
        <w:rPr>
          <w:spacing w:val="-12"/>
        </w:rPr>
        <w:t> </w:t>
      </w:r>
      <w:r>
        <w:rPr>
          <w:spacing w:val="-2"/>
        </w:rPr>
        <w:t>Discussions</w:t>
      </w:r>
    </w:p>
    <w:p>
      <w:pPr>
        <w:pStyle w:val="BodyText"/>
        <w:spacing w:before="47"/>
        <w:rPr>
          <w:b/>
          <w:i/>
        </w:rPr>
      </w:pPr>
    </w:p>
    <w:p>
      <w:pPr>
        <w:pStyle w:val="BodyText"/>
        <w:ind w:left="360"/>
      </w:pPr>
      <w:r>
        <w:rPr>
          <w:spacing w:val="-4"/>
        </w:rPr>
        <w:t>2025</w:t>
      </w:r>
    </w:p>
    <w:p>
      <w:pPr>
        <w:pStyle w:val="BodyText"/>
        <w:ind w:left="1080"/>
      </w:pPr>
      <w:r>
        <w:rPr/>
        <w:t>ASSA Annual</w:t>
      </w:r>
      <w:r>
        <w:rPr>
          <w:spacing w:val="-1"/>
        </w:rPr>
        <w:t> </w:t>
      </w:r>
      <w:r>
        <w:rPr/>
        <w:t>Conference,</w:t>
      </w:r>
      <w:r>
        <w:rPr>
          <w:spacing w:val="-1"/>
        </w:rPr>
        <w:t> </w:t>
      </w:r>
      <w:r>
        <w:rPr/>
        <w:t>NBER Chinese</w:t>
      </w:r>
      <w:r>
        <w:rPr>
          <w:spacing w:val="-1"/>
        </w:rPr>
        <w:t> </w:t>
      </w:r>
      <w:r>
        <w:rPr/>
        <w:t>Economy</w:t>
      </w:r>
      <w:r>
        <w:rPr>
          <w:spacing w:val="-1"/>
        </w:rPr>
        <w:t> </w:t>
      </w:r>
      <w:r>
        <w:rPr/>
        <w:t>Meeting </w:t>
      </w:r>
      <w:r>
        <w:rPr>
          <w:spacing w:val="-2"/>
        </w:rPr>
        <w:t>(Scheduled)</w:t>
      </w:r>
    </w:p>
    <w:p>
      <w:pPr>
        <w:pStyle w:val="BodyText"/>
        <w:spacing w:before="2"/>
        <w:rPr>
          <w:sz w:val="20"/>
        </w:rPr>
      </w:pPr>
    </w:p>
    <w:p>
      <w:pPr>
        <w:pStyle w:val="BodyText"/>
        <w:spacing w:after="0"/>
        <w:rPr>
          <w:sz w:val="20"/>
        </w:rPr>
        <w:sectPr>
          <w:pgSz w:w="12240" w:h="15840"/>
          <w:pgMar w:top="1020" w:bottom="280" w:left="720" w:right="720"/>
        </w:sectPr>
      </w:pPr>
    </w:p>
    <w:p>
      <w:pPr>
        <w:pStyle w:val="BodyText"/>
        <w:spacing w:before="90"/>
        <w:ind w:left="360"/>
      </w:pPr>
      <w:r>
        <w:rPr>
          <w:spacing w:val="-4"/>
        </w:rPr>
        <w:t>2024</w:t>
      </w:r>
    </w:p>
    <w:p>
      <w:pPr>
        <w:spacing w:line="240" w:lineRule="auto" w:before="89"/>
        <w:rPr>
          <w:sz w:val="24"/>
        </w:rPr>
      </w:pPr>
      <w:r>
        <w:rPr/>
        <w:br w:type="column"/>
      </w:r>
      <w:r>
        <w:rPr>
          <w:sz w:val="24"/>
        </w:rPr>
      </w:r>
    </w:p>
    <w:p>
      <w:pPr>
        <w:pStyle w:val="BodyText"/>
        <w:spacing w:before="1"/>
        <w:ind w:left="199" w:right="6666"/>
      </w:pPr>
      <w:r>
        <w:rPr/>
        <w:t>ASSA Annual Meeting, ABFER</w:t>
      </w:r>
      <w:r>
        <w:rPr>
          <w:spacing w:val="-15"/>
        </w:rPr>
        <w:t> </w:t>
      </w:r>
      <w:r>
        <w:rPr/>
        <w:t>Annual</w:t>
      </w:r>
      <w:r>
        <w:rPr>
          <w:spacing w:val="-15"/>
        </w:rPr>
        <w:t> </w:t>
      </w:r>
      <w:r>
        <w:rPr/>
        <w:t>Conference</w:t>
      </w:r>
    </w:p>
    <w:p>
      <w:pPr>
        <w:pStyle w:val="BodyText"/>
        <w:ind w:left="199"/>
      </w:pPr>
      <w:r>
        <w:rPr/>
        <w:t>SWUFE</w:t>
      </w:r>
      <w:r>
        <w:rPr>
          <w:spacing w:val="-1"/>
        </w:rPr>
        <w:t> </w:t>
      </w:r>
      <w:r>
        <w:rPr/>
        <w:t>Macroeconomic</w:t>
      </w:r>
      <w:r>
        <w:rPr>
          <w:spacing w:val="-1"/>
        </w:rPr>
        <w:t> </w:t>
      </w:r>
      <w:r>
        <w:rPr>
          <w:spacing w:val="-2"/>
        </w:rPr>
        <w:t>Workshop</w:t>
      </w:r>
    </w:p>
    <w:p>
      <w:pPr>
        <w:pStyle w:val="BodyText"/>
        <w:ind w:left="199" w:right="389"/>
      </w:pPr>
      <w:r>
        <w:rPr/>
        <w:t>AoF/HKIMR-BIS-AMRO</w:t>
      </w:r>
      <w:r>
        <w:rPr>
          <w:spacing w:val="-5"/>
        </w:rPr>
        <w:t> </w:t>
      </w:r>
      <w:r>
        <w:rPr/>
        <w:t>Joint</w:t>
      </w:r>
      <w:r>
        <w:rPr>
          <w:spacing w:val="-5"/>
        </w:rPr>
        <w:t> </w:t>
      </w:r>
      <w:r>
        <w:rPr/>
        <w:t>Conference</w:t>
      </w:r>
      <w:r>
        <w:rPr>
          <w:spacing w:val="-5"/>
        </w:rPr>
        <w:t> </w:t>
      </w:r>
      <w:r>
        <w:rPr/>
        <w:t>on</w:t>
      </w:r>
      <w:r>
        <w:rPr>
          <w:spacing w:val="-5"/>
        </w:rPr>
        <w:t> </w:t>
      </w:r>
      <w:r>
        <w:rPr/>
        <w:t>“Safeguarding</w:t>
      </w:r>
      <w:r>
        <w:rPr>
          <w:spacing w:val="-5"/>
        </w:rPr>
        <w:t> </w:t>
      </w:r>
      <w:r>
        <w:rPr/>
        <w:t>Global</w:t>
      </w:r>
      <w:r>
        <w:rPr>
          <w:spacing w:val="-4"/>
        </w:rPr>
        <w:t> </w:t>
      </w:r>
      <w:r>
        <w:rPr/>
        <w:t>Financial</w:t>
      </w:r>
      <w:r>
        <w:rPr>
          <w:spacing w:val="-4"/>
        </w:rPr>
        <w:t> </w:t>
      </w:r>
      <w:r>
        <w:rPr/>
        <w:t>Stability</w:t>
      </w:r>
      <w:r>
        <w:rPr>
          <w:spacing w:val="-4"/>
        </w:rPr>
        <w:t> </w:t>
      </w:r>
      <w:r>
        <w:rPr/>
        <w:t>in</w:t>
      </w:r>
      <w:r>
        <w:rPr>
          <w:spacing w:val="-4"/>
        </w:rPr>
        <w:t> </w:t>
      </w:r>
      <w:r>
        <w:rPr/>
        <w:t>a New Era”</w:t>
      </w:r>
    </w:p>
    <w:p>
      <w:pPr>
        <w:pStyle w:val="BodyText"/>
        <w:ind w:left="199"/>
      </w:pPr>
      <w:r>
        <w:rPr/>
        <w:t>ABFER-JFDS</w:t>
      </w:r>
      <w:r>
        <w:rPr>
          <w:spacing w:val="-3"/>
        </w:rPr>
        <w:t> </w:t>
      </w:r>
      <w:r>
        <w:rPr/>
        <w:t>Conference</w:t>
      </w:r>
      <w:r>
        <w:rPr>
          <w:spacing w:val="-2"/>
        </w:rPr>
        <w:t> </w:t>
      </w:r>
      <w:r>
        <w:rPr/>
        <w:t>on</w:t>
      </w:r>
      <w:r>
        <w:rPr>
          <w:spacing w:val="-2"/>
        </w:rPr>
        <w:t> </w:t>
      </w:r>
      <w:r>
        <w:rPr/>
        <w:t>AI</w:t>
      </w:r>
      <w:r>
        <w:rPr>
          <w:spacing w:val="-2"/>
        </w:rPr>
        <w:t> </w:t>
      </w:r>
      <w:r>
        <w:rPr/>
        <w:t>and</w:t>
      </w:r>
      <w:r>
        <w:rPr>
          <w:spacing w:val="-1"/>
        </w:rPr>
        <w:t> </w:t>
      </w:r>
      <w:r>
        <w:rPr>
          <w:spacing w:val="-2"/>
        </w:rPr>
        <w:t>Fintech</w:t>
      </w:r>
    </w:p>
    <w:p>
      <w:pPr>
        <w:pStyle w:val="BodyText"/>
        <w:spacing w:after="0"/>
        <w:sectPr>
          <w:type w:val="continuous"/>
          <w:pgSz w:w="12240" w:h="15840"/>
          <w:pgMar w:top="1020" w:bottom="280" w:left="720" w:right="720"/>
          <w:cols w:num="2" w:equalWidth="0">
            <w:col w:w="841" w:space="40"/>
            <w:col w:w="9919"/>
          </w:cols>
        </w:sectPr>
      </w:pPr>
    </w:p>
    <w:p>
      <w:pPr>
        <w:pStyle w:val="BodyText"/>
        <w:spacing w:before="60"/>
        <w:ind w:left="1080" w:right="6239"/>
      </w:pPr>
      <w:r>
        <w:rPr/>
        <w:t>NBER</w:t>
      </w:r>
      <w:r>
        <w:rPr>
          <w:spacing w:val="-13"/>
        </w:rPr>
        <w:t> </w:t>
      </w:r>
      <w:r>
        <w:rPr/>
        <w:t>Chinese</w:t>
      </w:r>
      <w:r>
        <w:rPr>
          <w:spacing w:val="-13"/>
        </w:rPr>
        <w:t> </w:t>
      </w:r>
      <w:r>
        <w:rPr/>
        <w:t>Economy</w:t>
      </w:r>
      <w:r>
        <w:rPr>
          <w:spacing w:val="-13"/>
        </w:rPr>
        <w:t> </w:t>
      </w:r>
      <w:r>
        <w:rPr/>
        <w:t>Meeting 1</w:t>
      </w:r>
      <w:r>
        <w:rPr>
          <w:vertAlign w:val="superscript"/>
        </w:rPr>
        <w:t>st</w:t>
      </w:r>
      <w:r>
        <w:rPr>
          <w:vertAlign w:val="baseline"/>
        </w:rPr>
        <w:t> PHBS-IER Workshop</w:t>
      </w:r>
    </w:p>
    <w:p>
      <w:pPr>
        <w:pStyle w:val="BodyText"/>
        <w:rPr>
          <w:sz w:val="20"/>
        </w:rPr>
      </w:pPr>
    </w:p>
    <w:p>
      <w:pPr>
        <w:pStyle w:val="BodyText"/>
        <w:spacing w:before="2"/>
        <w:rPr>
          <w:sz w:val="20"/>
        </w:rPr>
      </w:pPr>
    </w:p>
    <w:p>
      <w:pPr>
        <w:pStyle w:val="BodyText"/>
        <w:spacing w:after="0"/>
        <w:rPr>
          <w:sz w:val="20"/>
        </w:rPr>
        <w:sectPr>
          <w:pgSz w:w="12240" w:h="15840"/>
          <w:pgMar w:top="1020" w:bottom="280" w:left="720" w:right="720"/>
        </w:sectPr>
      </w:pPr>
    </w:p>
    <w:p>
      <w:pPr>
        <w:pStyle w:val="BodyText"/>
        <w:spacing w:before="90"/>
        <w:ind w:left="360"/>
      </w:pPr>
      <w:r>
        <w:rPr>
          <w:spacing w:val="-4"/>
        </w:rPr>
        <w:t>2023</w:t>
      </w:r>
    </w:p>
    <w:p>
      <w:pPr>
        <w:spacing w:line="240" w:lineRule="auto" w:before="90"/>
        <w:rPr>
          <w:sz w:val="24"/>
        </w:rPr>
      </w:pPr>
      <w:r>
        <w:rPr/>
        <w:br w:type="column"/>
      </w:r>
      <w:r>
        <w:rPr>
          <w:sz w:val="24"/>
        </w:rPr>
      </w:r>
    </w:p>
    <w:p>
      <w:pPr>
        <w:pStyle w:val="BodyText"/>
        <w:ind w:left="199" w:right="4261"/>
      </w:pPr>
      <w:r>
        <w:rPr/>
        <w:t>American</w:t>
      </w:r>
      <w:r>
        <w:rPr>
          <w:spacing w:val="-10"/>
        </w:rPr>
        <w:t> </w:t>
      </w:r>
      <w:r>
        <w:rPr/>
        <w:t>Economic</w:t>
      </w:r>
      <w:r>
        <w:rPr>
          <w:spacing w:val="-10"/>
        </w:rPr>
        <w:t> </w:t>
      </w:r>
      <w:r>
        <w:rPr/>
        <w:t>Association</w:t>
      </w:r>
      <w:r>
        <w:rPr>
          <w:spacing w:val="-10"/>
        </w:rPr>
        <w:t> </w:t>
      </w:r>
      <w:r>
        <w:rPr/>
        <w:t>Annual</w:t>
      </w:r>
      <w:r>
        <w:rPr>
          <w:spacing w:val="-10"/>
        </w:rPr>
        <w:t> </w:t>
      </w:r>
      <w:r>
        <w:rPr/>
        <w:t>Meeting Society of Economic Dynamics Annual Meeting</w:t>
      </w:r>
    </w:p>
    <w:p>
      <w:pPr>
        <w:pStyle w:val="BodyText"/>
        <w:ind w:left="199" w:right="3481"/>
      </w:pPr>
      <w:r>
        <w:rPr/>
        <w:t>Chinese</w:t>
      </w:r>
      <w:r>
        <w:rPr>
          <w:spacing w:val="-8"/>
        </w:rPr>
        <w:t> </w:t>
      </w:r>
      <w:r>
        <w:rPr/>
        <w:t>Economists</w:t>
      </w:r>
      <w:r>
        <w:rPr>
          <w:spacing w:val="-8"/>
        </w:rPr>
        <w:t> </w:t>
      </w:r>
      <w:r>
        <w:rPr/>
        <w:t>Society</w:t>
      </w:r>
      <w:r>
        <w:rPr>
          <w:spacing w:val="-8"/>
        </w:rPr>
        <w:t> </w:t>
      </w:r>
      <w:r>
        <w:rPr/>
        <w:t>North</w:t>
      </w:r>
      <w:r>
        <w:rPr>
          <w:spacing w:val="-8"/>
        </w:rPr>
        <w:t> </w:t>
      </w:r>
      <w:r>
        <w:rPr/>
        <w:t>American</w:t>
      </w:r>
      <w:r>
        <w:rPr>
          <w:spacing w:val="-8"/>
        </w:rPr>
        <w:t> </w:t>
      </w:r>
      <w:r>
        <w:rPr/>
        <w:t>Conference Chinese Economists Society Annual Conference</w:t>
      </w:r>
    </w:p>
    <w:p>
      <w:pPr>
        <w:pStyle w:val="BodyText"/>
        <w:ind w:left="199" w:right="4934"/>
      </w:pPr>
      <w:r>
        <w:rPr/>
        <w:t>The Six PHBS Workshop in Macroeconomics The</w:t>
      </w:r>
      <w:r>
        <w:rPr>
          <w:spacing w:val="-7"/>
        </w:rPr>
        <w:t> </w:t>
      </w:r>
      <w:r>
        <w:rPr/>
        <w:t>10</w:t>
      </w:r>
      <w:r>
        <w:rPr>
          <w:vertAlign w:val="superscript"/>
        </w:rPr>
        <w:t>th</w:t>
      </w:r>
      <w:r>
        <w:rPr>
          <w:spacing w:val="-7"/>
          <w:vertAlign w:val="baseline"/>
        </w:rPr>
        <w:t> </w:t>
      </w:r>
      <w:r>
        <w:rPr>
          <w:vertAlign w:val="baseline"/>
        </w:rPr>
        <w:t>Annual</w:t>
      </w:r>
      <w:r>
        <w:rPr>
          <w:spacing w:val="-7"/>
          <w:vertAlign w:val="baseline"/>
        </w:rPr>
        <w:t> </w:t>
      </w:r>
      <w:r>
        <w:rPr>
          <w:vertAlign w:val="baseline"/>
        </w:rPr>
        <w:t>International</w:t>
      </w:r>
      <w:r>
        <w:rPr>
          <w:spacing w:val="-7"/>
          <w:vertAlign w:val="baseline"/>
        </w:rPr>
        <w:t> </w:t>
      </w:r>
      <w:r>
        <w:rPr>
          <w:vertAlign w:val="baseline"/>
        </w:rPr>
        <w:t>Workshop</w:t>
      </w:r>
      <w:r>
        <w:rPr>
          <w:spacing w:val="-7"/>
          <w:vertAlign w:val="baseline"/>
        </w:rPr>
        <w:t> </w:t>
      </w:r>
      <w:r>
        <w:rPr>
          <w:vertAlign w:val="baseline"/>
        </w:rPr>
        <w:t>on</w:t>
      </w:r>
      <w:r>
        <w:rPr>
          <w:spacing w:val="-7"/>
          <w:vertAlign w:val="baseline"/>
        </w:rPr>
        <w:t> </w:t>
      </w:r>
      <w:r>
        <w:rPr>
          <w:vertAlign w:val="baseline"/>
        </w:rPr>
        <w:t>NSE Southern</w:t>
      </w:r>
      <w:r>
        <w:rPr>
          <w:spacing w:val="-9"/>
          <w:vertAlign w:val="baseline"/>
        </w:rPr>
        <w:t> </w:t>
      </w:r>
      <w:r>
        <w:rPr>
          <w:vertAlign w:val="baseline"/>
        </w:rPr>
        <w:t>Economic</w:t>
      </w:r>
      <w:r>
        <w:rPr>
          <w:spacing w:val="-9"/>
          <w:vertAlign w:val="baseline"/>
        </w:rPr>
        <w:t> </w:t>
      </w:r>
      <w:r>
        <w:rPr>
          <w:vertAlign w:val="baseline"/>
        </w:rPr>
        <w:t>Association</w:t>
      </w:r>
      <w:r>
        <w:rPr>
          <w:spacing w:val="-9"/>
          <w:vertAlign w:val="baseline"/>
        </w:rPr>
        <w:t> </w:t>
      </w:r>
      <w:r>
        <w:rPr>
          <w:vertAlign w:val="baseline"/>
        </w:rPr>
        <w:t>Annual</w:t>
      </w:r>
      <w:r>
        <w:rPr>
          <w:spacing w:val="-9"/>
          <w:vertAlign w:val="baseline"/>
        </w:rPr>
        <w:t> </w:t>
      </w:r>
      <w:r>
        <w:rPr>
          <w:vertAlign w:val="baseline"/>
        </w:rPr>
        <w:t>Meeting NBER Chinese Economy Meeting</w:t>
      </w:r>
    </w:p>
    <w:p>
      <w:pPr>
        <w:pStyle w:val="BodyText"/>
        <w:spacing w:after="0"/>
        <w:sectPr>
          <w:type w:val="continuous"/>
          <w:pgSz w:w="12240" w:h="15840"/>
          <w:pgMar w:top="1020" w:bottom="280" w:left="720" w:right="720"/>
          <w:cols w:num="2" w:equalWidth="0">
            <w:col w:w="841" w:space="40"/>
            <w:col w:w="9919"/>
          </w:cols>
        </w:sectPr>
      </w:pPr>
    </w:p>
    <w:p>
      <w:pPr>
        <w:pStyle w:val="BodyText"/>
        <w:spacing w:before="2"/>
        <w:rPr>
          <w:sz w:val="16"/>
        </w:rPr>
      </w:pPr>
    </w:p>
    <w:p>
      <w:pPr>
        <w:pStyle w:val="BodyText"/>
        <w:spacing w:after="0"/>
        <w:rPr>
          <w:sz w:val="16"/>
        </w:rPr>
        <w:sectPr>
          <w:type w:val="continuous"/>
          <w:pgSz w:w="12240" w:h="15840"/>
          <w:pgMar w:top="1020" w:bottom="280" w:left="720" w:right="720"/>
        </w:sectPr>
      </w:pPr>
    </w:p>
    <w:p>
      <w:pPr>
        <w:pStyle w:val="BodyText"/>
        <w:spacing w:before="90"/>
        <w:ind w:left="360"/>
      </w:pPr>
      <w:r>
        <w:rPr>
          <w:spacing w:val="-4"/>
        </w:rPr>
        <w:t>2022</w:t>
      </w:r>
    </w:p>
    <w:p>
      <w:pPr>
        <w:pStyle w:val="BodyText"/>
      </w:pPr>
    </w:p>
    <w:p>
      <w:pPr>
        <w:pStyle w:val="BodyText"/>
      </w:pPr>
    </w:p>
    <w:p>
      <w:pPr>
        <w:pStyle w:val="BodyText"/>
      </w:pPr>
    </w:p>
    <w:p>
      <w:pPr>
        <w:pStyle w:val="BodyText"/>
        <w:ind w:left="360"/>
      </w:pPr>
      <w:r>
        <w:rPr>
          <w:spacing w:val="-4"/>
        </w:rPr>
        <w:t>2021</w:t>
      </w:r>
    </w:p>
    <w:p>
      <w:pPr>
        <w:pStyle w:val="BodyText"/>
      </w:pPr>
    </w:p>
    <w:p>
      <w:pPr>
        <w:pStyle w:val="BodyText"/>
      </w:pPr>
    </w:p>
    <w:p>
      <w:pPr>
        <w:pStyle w:val="BodyText"/>
      </w:pPr>
    </w:p>
    <w:p>
      <w:pPr>
        <w:pStyle w:val="BodyText"/>
      </w:pPr>
    </w:p>
    <w:p>
      <w:pPr>
        <w:pStyle w:val="BodyText"/>
      </w:pPr>
    </w:p>
    <w:p>
      <w:pPr>
        <w:pStyle w:val="BodyText"/>
      </w:pPr>
    </w:p>
    <w:p>
      <w:pPr>
        <w:pStyle w:val="BodyText"/>
        <w:spacing w:before="275"/>
      </w:pPr>
    </w:p>
    <w:p>
      <w:pPr>
        <w:pStyle w:val="BodyText"/>
        <w:ind w:left="360"/>
      </w:pPr>
      <w:r>
        <w:rPr>
          <w:spacing w:val="-4"/>
        </w:rPr>
        <w:t>2020</w:t>
      </w:r>
    </w:p>
    <w:p>
      <w:pPr>
        <w:pStyle w:val="BodyText"/>
      </w:pPr>
    </w:p>
    <w:p>
      <w:pPr>
        <w:pStyle w:val="BodyText"/>
        <w:ind w:left="360"/>
      </w:pPr>
      <w:r>
        <w:rPr>
          <w:spacing w:val="-4"/>
        </w:rPr>
        <w:t>2019</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spacing w:val="-4"/>
        </w:rPr>
        <w:t>2018</w:t>
      </w: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spacing w:val="-4"/>
        </w:rPr>
        <w:t>2017</w:t>
      </w:r>
    </w:p>
    <w:p>
      <w:pPr>
        <w:pStyle w:val="BodyText"/>
      </w:pPr>
    </w:p>
    <w:p>
      <w:pPr>
        <w:pStyle w:val="BodyText"/>
      </w:pPr>
    </w:p>
    <w:p>
      <w:pPr>
        <w:pStyle w:val="BodyText"/>
        <w:ind w:left="360"/>
      </w:pPr>
      <w:r>
        <w:rPr>
          <w:spacing w:val="-4"/>
        </w:rPr>
        <w:t>2016</w:t>
      </w:r>
    </w:p>
    <w:p>
      <w:pPr>
        <w:spacing w:line="240" w:lineRule="auto" w:before="90"/>
        <w:rPr>
          <w:sz w:val="24"/>
        </w:rPr>
      </w:pPr>
      <w:r>
        <w:rPr/>
        <w:br w:type="column"/>
      </w:r>
      <w:r>
        <w:rPr>
          <w:sz w:val="24"/>
        </w:rPr>
      </w:r>
    </w:p>
    <w:p>
      <w:pPr>
        <w:pStyle w:val="BodyText"/>
        <w:ind w:left="199"/>
      </w:pPr>
      <w:r>
        <w:rPr/>
        <w:t>Society</w:t>
      </w:r>
      <w:r>
        <w:rPr>
          <w:spacing w:val="-2"/>
        </w:rPr>
        <w:t> </w:t>
      </w:r>
      <w:r>
        <w:rPr/>
        <w:t>of</w:t>
      </w:r>
      <w:r>
        <w:rPr>
          <w:spacing w:val="-1"/>
        </w:rPr>
        <w:t> </w:t>
      </w:r>
      <w:r>
        <w:rPr/>
        <w:t>Economic</w:t>
      </w:r>
      <w:r>
        <w:rPr>
          <w:spacing w:val="-2"/>
        </w:rPr>
        <w:t> </w:t>
      </w:r>
      <w:r>
        <w:rPr/>
        <w:t>Dynamics</w:t>
      </w:r>
      <w:r>
        <w:rPr>
          <w:spacing w:val="-2"/>
        </w:rPr>
        <w:t> </w:t>
      </w:r>
      <w:r>
        <w:rPr/>
        <w:t>Annual</w:t>
      </w:r>
      <w:r>
        <w:rPr>
          <w:spacing w:val="-1"/>
        </w:rPr>
        <w:t> </w:t>
      </w:r>
      <w:r>
        <w:rPr>
          <w:spacing w:val="-2"/>
        </w:rPr>
        <w:t>Meeting</w:t>
      </w:r>
    </w:p>
    <w:p>
      <w:pPr>
        <w:pStyle w:val="BodyText"/>
        <w:ind w:left="199" w:right="4261"/>
      </w:pPr>
      <w:r>
        <w:rPr/>
        <w:t>North</w:t>
      </w:r>
      <w:r>
        <w:rPr>
          <w:spacing w:val="-8"/>
        </w:rPr>
        <w:t> </w:t>
      </w:r>
      <w:r>
        <w:rPr/>
        <w:t>American</w:t>
      </w:r>
      <w:r>
        <w:rPr>
          <w:spacing w:val="-8"/>
        </w:rPr>
        <w:t> </w:t>
      </w:r>
      <w:r>
        <w:rPr/>
        <w:t>Econometric</w:t>
      </w:r>
      <w:r>
        <w:rPr>
          <w:spacing w:val="-8"/>
        </w:rPr>
        <w:t> </w:t>
      </w:r>
      <w:r>
        <w:rPr/>
        <w:t>Society</w:t>
      </w:r>
      <w:r>
        <w:rPr>
          <w:spacing w:val="-8"/>
        </w:rPr>
        <w:t> </w:t>
      </w:r>
      <w:r>
        <w:rPr/>
        <w:t>Summer</w:t>
      </w:r>
      <w:r>
        <w:rPr>
          <w:spacing w:val="-8"/>
        </w:rPr>
        <w:t> </w:t>
      </w:r>
      <w:r>
        <w:rPr/>
        <w:t>Meeting SWUFE Macroeconomic Workshop</w:t>
      </w:r>
    </w:p>
    <w:p>
      <w:pPr>
        <w:pStyle w:val="BodyText"/>
      </w:pPr>
    </w:p>
    <w:p>
      <w:pPr>
        <w:pStyle w:val="BodyText"/>
        <w:ind w:left="199"/>
      </w:pPr>
      <w:r>
        <w:rPr/>
        <w:t>NBER Summer </w:t>
      </w:r>
      <w:r>
        <w:rPr>
          <w:spacing w:val="-2"/>
        </w:rPr>
        <w:t>Institute</w:t>
      </w:r>
    </w:p>
    <w:p>
      <w:pPr>
        <w:pStyle w:val="BodyText"/>
        <w:ind w:left="199"/>
      </w:pPr>
      <w:r>
        <w:rPr/>
        <w:t>NBER Chinese Economy Working Group </w:t>
      </w:r>
      <w:r>
        <w:rPr>
          <w:spacing w:val="-2"/>
        </w:rPr>
        <w:t>Meeting</w:t>
      </w:r>
    </w:p>
    <w:p>
      <w:pPr>
        <w:pStyle w:val="BodyText"/>
        <w:spacing w:before="1"/>
        <w:ind w:left="199" w:right="775"/>
      </w:pPr>
      <w:r>
        <w:rPr/>
        <w:t>NBER-SAIF</w:t>
      </w:r>
      <w:r>
        <w:rPr>
          <w:spacing w:val="-4"/>
        </w:rPr>
        <w:t> </w:t>
      </w:r>
      <w:r>
        <w:rPr/>
        <w:t>Research</w:t>
      </w:r>
      <w:r>
        <w:rPr>
          <w:spacing w:val="-4"/>
        </w:rPr>
        <w:t> </w:t>
      </w:r>
      <w:r>
        <w:rPr/>
        <w:t>Conference</w:t>
      </w:r>
      <w:r>
        <w:rPr>
          <w:spacing w:val="-4"/>
        </w:rPr>
        <w:t> </w:t>
      </w:r>
      <w:r>
        <w:rPr/>
        <w:t>on</w:t>
      </w:r>
      <w:r>
        <w:rPr>
          <w:spacing w:val="-4"/>
        </w:rPr>
        <w:t> </w:t>
      </w:r>
      <w:r>
        <w:rPr/>
        <w:t>Real</w:t>
      </w:r>
      <w:r>
        <w:rPr>
          <w:spacing w:val="-4"/>
        </w:rPr>
        <w:t> </w:t>
      </w:r>
      <w:r>
        <w:rPr/>
        <w:t>Estate</w:t>
      </w:r>
      <w:r>
        <w:rPr>
          <w:spacing w:val="-4"/>
        </w:rPr>
        <w:t> </w:t>
      </w:r>
      <w:r>
        <w:rPr/>
        <w:t>Markets</w:t>
      </w:r>
      <w:r>
        <w:rPr>
          <w:spacing w:val="-4"/>
        </w:rPr>
        <w:t> </w:t>
      </w:r>
      <w:r>
        <w:rPr/>
        <w:t>and</w:t>
      </w:r>
      <w:r>
        <w:rPr>
          <w:spacing w:val="-4"/>
        </w:rPr>
        <w:t> </w:t>
      </w:r>
      <w:r>
        <w:rPr/>
        <w:t>Housing</w:t>
      </w:r>
      <w:r>
        <w:rPr>
          <w:spacing w:val="-4"/>
        </w:rPr>
        <w:t> </w:t>
      </w:r>
      <w:r>
        <w:rPr/>
        <w:t>Finance</w:t>
      </w:r>
      <w:r>
        <w:rPr>
          <w:spacing w:val="-4"/>
        </w:rPr>
        <w:t> </w:t>
      </w:r>
      <w:r>
        <w:rPr/>
        <w:t>in</w:t>
      </w:r>
      <w:r>
        <w:rPr>
          <w:spacing w:val="-4"/>
        </w:rPr>
        <w:t> </w:t>
      </w:r>
      <w:r>
        <w:rPr/>
        <w:t>China North American Summer Meeting of Econometric Society</w:t>
      </w:r>
    </w:p>
    <w:p>
      <w:pPr>
        <w:pStyle w:val="BodyText"/>
        <w:ind w:left="199" w:right="2310"/>
      </w:pPr>
      <w:r>
        <w:rPr/>
        <w:t>the</w:t>
      </w:r>
      <w:r>
        <w:rPr>
          <w:spacing w:val="-4"/>
        </w:rPr>
        <w:t> </w:t>
      </w:r>
      <w:r>
        <w:rPr/>
        <w:t>6th</w:t>
      </w:r>
      <w:r>
        <w:rPr>
          <w:spacing w:val="-5"/>
        </w:rPr>
        <w:t> </w:t>
      </w:r>
      <w:r>
        <w:rPr/>
        <w:t>Bank</w:t>
      </w:r>
      <w:r>
        <w:rPr>
          <w:spacing w:val="-5"/>
        </w:rPr>
        <w:t> </w:t>
      </w:r>
      <w:r>
        <w:rPr/>
        <w:t>of</w:t>
      </w:r>
      <w:r>
        <w:rPr>
          <w:spacing w:val="-5"/>
        </w:rPr>
        <w:t> </w:t>
      </w:r>
      <w:r>
        <w:rPr/>
        <w:t>Canada-Tsinghua</w:t>
      </w:r>
      <w:r>
        <w:rPr>
          <w:spacing w:val="-4"/>
        </w:rPr>
        <w:t> </w:t>
      </w:r>
      <w:r>
        <w:rPr/>
        <w:t>PBCSF-University</w:t>
      </w:r>
      <w:r>
        <w:rPr>
          <w:spacing w:val="-5"/>
        </w:rPr>
        <w:t> </w:t>
      </w:r>
      <w:r>
        <w:rPr/>
        <w:t>of</w:t>
      </w:r>
      <w:r>
        <w:rPr>
          <w:spacing w:val="-5"/>
        </w:rPr>
        <w:t> </w:t>
      </w:r>
      <w:r>
        <w:rPr/>
        <w:t>Toronto</w:t>
      </w:r>
      <w:r>
        <w:rPr>
          <w:spacing w:val="-5"/>
        </w:rPr>
        <w:t> </w:t>
      </w:r>
      <w:r>
        <w:rPr/>
        <w:t>Conference China International Conference in Macroeconomics</w:t>
      </w:r>
    </w:p>
    <w:p>
      <w:pPr>
        <w:pStyle w:val="BodyText"/>
        <w:ind w:left="199" w:right="5367"/>
      </w:pPr>
      <w:r>
        <w:rPr/>
        <w:t>China Meeting of Econometric Society World</w:t>
      </w:r>
      <w:r>
        <w:rPr>
          <w:spacing w:val="-10"/>
        </w:rPr>
        <w:t> </w:t>
      </w:r>
      <w:r>
        <w:rPr/>
        <w:t>Congress</w:t>
      </w:r>
      <w:r>
        <w:rPr>
          <w:spacing w:val="-10"/>
        </w:rPr>
        <w:t> </w:t>
      </w:r>
      <w:r>
        <w:rPr/>
        <w:t>of</w:t>
      </w:r>
      <w:r>
        <w:rPr>
          <w:spacing w:val="-10"/>
        </w:rPr>
        <w:t> </w:t>
      </w:r>
      <w:r>
        <w:rPr/>
        <w:t>Econometric</w:t>
      </w:r>
      <w:r>
        <w:rPr>
          <w:spacing w:val="-10"/>
        </w:rPr>
        <w:t> </w:t>
      </w:r>
      <w:r>
        <w:rPr/>
        <w:t>Society</w:t>
      </w:r>
    </w:p>
    <w:p>
      <w:pPr>
        <w:pStyle w:val="BodyText"/>
        <w:spacing w:line="550" w:lineRule="atLeast"/>
        <w:ind w:left="199" w:right="3743"/>
      </w:pPr>
      <w:r>
        <w:rPr/>
        <w:t>Geneva</w:t>
      </w:r>
      <w:r>
        <w:rPr>
          <w:spacing w:val="-7"/>
        </w:rPr>
        <w:t> </w:t>
      </w:r>
      <w:r>
        <w:rPr/>
        <w:t>International</w:t>
      </w:r>
      <w:r>
        <w:rPr>
          <w:spacing w:val="-7"/>
        </w:rPr>
        <w:t> </w:t>
      </w:r>
      <w:r>
        <w:rPr/>
        <w:t>Finance</w:t>
      </w:r>
      <w:r>
        <w:rPr>
          <w:spacing w:val="-8"/>
        </w:rPr>
        <w:t> </w:t>
      </w:r>
      <w:r>
        <w:rPr/>
        <w:t>and</w:t>
      </w:r>
      <w:r>
        <w:rPr>
          <w:spacing w:val="-8"/>
        </w:rPr>
        <w:t> </w:t>
      </w:r>
      <w:r>
        <w:rPr/>
        <w:t>Macroeconomic</w:t>
      </w:r>
      <w:r>
        <w:rPr>
          <w:spacing w:val="-8"/>
        </w:rPr>
        <w:t> </w:t>
      </w:r>
      <w:r>
        <w:rPr/>
        <w:t>Workshop NBER Chinese Economy Working Group Meeting</w:t>
      </w:r>
    </w:p>
    <w:p>
      <w:pPr>
        <w:pStyle w:val="BodyText"/>
        <w:spacing w:before="2"/>
        <w:ind w:left="199"/>
      </w:pPr>
      <w:r>
        <w:rPr/>
        <w:t>SWUFE</w:t>
      </w:r>
      <w:r>
        <w:rPr>
          <w:spacing w:val="-2"/>
        </w:rPr>
        <w:t> </w:t>
      </w:r>
      <w:r>
        <w:rPr/>
        <w:t>International</w:t>
      </w:r>
      <w:r>
        <w:rPr>
          <w:spacing w:val="-2"/>
        </w:rPr>
        <w:t> </w:t>
      </w:r>
      <w:r>
        <w:rPr/>
        <w:t>Macro-Finance</w:t>
      </w:r>
      <w:r>
        <w:rPr>
          <w:spacing w:val="-1"/>
        </w:rPr>
        <w:t> </w:t>
      </w:r>
      <w:r>
        <w:rPr>
          <w:spacing w:val="-2"/>
        </w:rPr>
        <w:t>Conference</w:t>
      </w:r>
    </w:p>
    <w:p>
      <w:pPr>
        <w:pStyle w:val="BodyText"/>
        <w:ind w:left="199" w:right="3743"/>
      </w:pPr>
      <w:r>
        <w:rPr/>
        <w:t>6</w:t>
      </w:r>
      <w:r>
        <w:rPr>
          <w:vertAlign w:val="superscript"/>
        </w:rPr>
        <w:t>th</w:t>
      </w:r>
      <w:r>
        <w:rPr>
          <w:vertAlign w:val="baseline"/>
        </w:rPr>
        <w:t> International Conference on NSE, Peking University DUFE</w:t>
      </w:r>
      <w:r>
        <w:rPr>
          <w:spacing w:val="-7"/>
          <w:vertAlign w:val="baseline"/>
        </w:rPr>
        <w:t> </w:t>
      </w:r>
      <w:r>
        <w:rPr>
          <w:vertAlign w:val="baseline"/>
        </w:rPr>
        <w:t>Workshop</w:t>
      </w:r>
      <w:r>
        <w:rPr>
          <w:spacing w:val="-8"/>
          <w:vertAlign w:val="baseline"/>
        </w:rPr>
        <w:t> </w:t>
      </w:r>
      <w:r>
        <w:rPr>
          <w:vertAlign w:val="baseline"/>
        </w:rPr>
        <w:t>on</w:t>
      </w:r>
      <w:r>
        <w:rPr>
          <w:spacing w:val="-8"/>
          <w:vertAlign w:val="baseline"/>
        </w:rPr>
        <w:t> </w:t>
      </w:r>
      <w:r>
        <w:rPr>
          <w:vertAlign w:val="baseline"/>
        </w:rPr>
        <w:t>Macroeconomics</w:t>
      </w:r>
      <w:r>
        <w:rPr>
          <w:spacing w:val="-8"/>
          <w:vertAlign w:val="baseline"/>
        </w:rPr>
        <w:t> </w:t>
      </w:r>
      <w:r>
        <w:rPr>
          <w:vertAlign w:val="baseline"/>
        </w:rPr>
        <w:t>and</w:t>
      </w:r>
      <w:r>
        <w:rPr>
          <w:spacing w:val="-8"/>
          <w:vertAlign w:val="baseline"/>
        </w:rPr>
        <w:t> </w:t>
      </w:r>
      <w:r>
        <w:rPr>
          <w:vertAlign w:val="baseline"/>
        </w:rPr>
        <w:t>Development</w:t>
      </w:r>
    </w:p>
    <w:p>
      <w:pPr>
        <w:pStyle w:val="BodyText"/>
        <w:spacing w:before="1"/>
        <w:ind w:left="199" w:right="2398"/>
      </w:pPr>
      <w:r>
        <w:rPr/>
        <w:t>Fifth</w:t>
      </w:r>
      <w:r>
        <w:rPr>
          <w:spacing w:val="-7"/>
        </w:rPr>
        <w:t> </w:t>
      </w:r>
      <w:r>
        <w:rPr/>
        <w:t>Bank</w:t>
      </w:r>
      <w:r>
        <w:rPr>
          <w:spacing w:val="-7"/>
        </w:rPr>
        <w:t> </w:t>
      </w:r>
      <w:r>
        <w:rPr/>
        <w:t>of</w:t>
      </w:r>
      <w:r>
        <w:rPr>
          <w:spacing w:val="-7"/>
        </w:rPr>
        <w:t> </w:t>
      </w:r>
      <w:r>
        <w:rPr/>
        <w:t>Canada-Tsinghua</w:t>
      </w:r>
      <w:r>
        <w:rPr>
          <w:spacing w:val="-7"/>
        </w:rPr>
        <w:t> </w:t>
      </w:r>
      <w:r>
        <w:rPr/>
        <w:t>PBCSF-Toronto</w:t>
      </w:r>
      <w:r>
        <w:rPr>
          <w:spacing w:val="-8"/>
        </w:rPr>
        <w:t> </w:t>
      </w:r>
      <w:r>
        <w:rPr/>
        <w:t>University</w:t>
      </w:r>
      <w:r>
        <w:rPr>
          <w:spacing w:val="-8"/>
        </w:rPr>
        <w:t> </w:t>
      </w:r>
      <w:r>
        <w:rPr/>
        <w:t>Conference AFR Summer Institute of Economics and Finance</w:t>
      </w:r>
    </w:p>
    <w:p>
      <w:pPr>
        <w:pStyle w:val="BodyText"/>
        <w:ind w:left="199"/>
      </w:pPr>
      <w:r>
        <w:rPr/>
        <w:t>2</w:t>
      </w:r>
      <w:r>
        <w:rPr>
          <w:vertAlign w:val="superscript"/>
        </w:rPr>
        <w:t>nd</w:t>
      </w:r>
      <w:r>
        <w:rPr>
          <w:spacing w:val="-1"/>
          <w:vertAlign w:val="baseline"/>
        </w:rPr>
        <w:t> </w:t>
      </w:r>
      <w:r>
        <w:rPr>
          <w:vertAlign w:val="baseline"/>
        </w:rPr>
        <w:t>HKUST-Jinan</w:t>
      </w:r>
      <w:r>
        <w:rPr>
          <w:spacing w:val="-1"/>
          <w:vertAlign w:val="baseline"/>
        </w:rPr>
        <w:t> </w:t>
      </w:r>
      <w:r>
        <w:rPr>
          <w:vertAlign w:val="baseline"/>
        </w:rPr>
        <w:t>Joint</w:t>
      </w:r>
      <w:r>
        <w:rPr>
          <w:spacing w:val="-1"/>
          <w:vertAlign w:val="baseline"/>
        </w:rPr>
        <w:t> </w:t>
      </w:r>
      <w:r>
        <w:rPr>
          <w:vertAlign w:val="baseline"/>
        </w:rPr>
        <w:t>Conference</w:t>
      </w:r>
      <w:r>
        <w:rPr>
          <w:spacing w:val="-1"/>
          <w:vertAlign w:val="baseline"/>
        </w:rPr>
        <w:t> </w:t>
      </w:r>
      <w:r>
        <w:rPr>
          <w:vertAlign w:val="baseline"/>
        </w:rPr>
        <w:t>on</w:t>
      </w:r>
      <w:r>
        <w:rPr>
          <w:spacing w:val="-1"/>
          <w:vertAlign w:val="baseline"/>
        </w:rPr>
        <w:t> </w:t>
      </w:r>
      <w:r>
        <w:rPr>
          <w:spacing w:val="-2"/>
          <w:vertAlign w:val="baseline"/>
        </w:rPr>
        <w:t>Macroeconomics</w:t>
      </w:r>
    </w:p>
    <w:p>
      <w:pPr>
        <w:pStyle w:val="BodyText"/>
        <w:spacing w:before="276"/>
        <w:ind w:left="199" w:right="775"/>
      </w:pPr>
      <w:r>
        <w:rPr/>
        <w:t>11</w:t>
      </w:r>
      <w:r>
        <w:rPr>
          <w:vertAlign w:val="superscript"/>
        </w:rPr>
        <w:t>th</w:t>
      </w:r>
      <w:r>
        <w:rPr>
          <w:spacing w:val="-5"/>
          <w:vertAlign w:val="baseline"/>
        </w:rPr>
        <w:t> </w:t>
      </w:r>
      <w:r>
        <w:rPr>
          <w:vertAlign w:val="baseline"/>
        </w:rPr>
        <w:t>Conference</w:t>
      </w:r>
      <w:r>
        <w:rPr>
          <w:spacing w:val="-5"/>
          <w:vertAlign w:val="baseline"/>
        </w:rPr>
        <w:t> </w:t>
      </w:r>
      <w:r>
        <w:rPr>
          <w:vertAlign w:val="baseline"/>
        </w:rPr>
        <w:t>on</w:t>
      </w:r>
      <w:r>
        <w:rPr>
          <w:spacing w:val="-5"/>
          <w:vertAlign w:val="baseline"/>
        </w:rPr>
        <w:t> </w:t>
      </w:r>
      <w:r>
        <w:rPr>
          <w:vertAlign w:val="baseline"/>
        </w:rPr>
        <w:t>China’s</w:t>
      </w:r>
      <w:r>
        <w:rPr>
          <w:spacing w:val="-5"/>
          <w:vertAlign w:val="baseline"/>
        </w:rPr>
        <w:t> </w:t>
      </w:r>
      <w:r>
        <w:rPr>
          <w:vertAlign w:val="baseline"/>
        </w:rPr>
        <w:t>Economic</w:t>
      </w:r>
      <w:r>
        <w:rPr>
          <w:spacing w:val="-5"/>
          <w:vertAlign w:val="baseline"/>
        </w:rPr>
        <w:t> </w:t>
      </w:r>
      <w:r>
        <w:rPr>
          <w:vertAlign w:val="baseline"/>
        </w:rPr>
        <w:t>Development</w:t>
      </w:r>
      <w:r>
        <w:rPr>
          <w:spacing w:val="-5"/>
          <w:vertAlign w:val="baseline"/>
        </w:rPr>
        <w:t> </w:t>
      </w:r>
      <w:r>
        <w:rPr>
          <w:vertAlign w:val="baseline"/>
        </w:rPr>
        <w:t>and</w:t>
      </w:r>
      <w:r>
        <w:rPr>
          <w:spacing w:val="-5"/>
          <w:vertAlign w:val="baseline"/>
        </w:rPr>
        <w:t> </w:t>
      </w:r>
      <w:r>
        <w:rPr>
          <w:vertAlign w:val="baseline"/>
        </w:rPr>
        <w:t>U.S.-China</w:t>
      </w:r>
      <w:r>
        <w:rPr>
          <w:spacing w:val="-5"/>
          <w:vertAlign w:val="baseline"/>
        </w:rPr>
        <w:t> </w:t>
      </w:r>
      <w:r>
        <w:rPr>
          <w:vertAlign w:val="baseline"/>
        </w:rPr>
        <w:t>Economic</w:t>
      </w:r>
      <w:r>
        <w:rPr>
          <w:spacing w:val="-5"/>
          <w:vertAlign w:val="baseline"/>
        </w:rPr>
        <w:t> </w:t>
      </w:r>
      <w:r>
        <w:rPr>
          <w:vertAlign w:val="baseline"/>
        </w:rPr>
        <w:t>Relations Advanced Summer Academic Seminars on “China’s Economy and Financial Markets” Macro Finance Modelling 2018 Winter Meeting</w:t>
      </w:r>
    </w:p>
    <w:p>
      <w:pPr>
        <w:pStyle w:val="BodyText"/>
        <w:ind w:left="199" w:right="4388"/>
      </w:pPr>
      <w:r>
        <w:rPr/>
        <w:t>SWUFE International Macroeconomic Workshop China</w:t>
      </w:r>
      <w:r>
        <w:rPr>
          <w:spacing w:val="-10"/>
        </w:rPr>
        <w:t> </w:t>
      </w:r>
      <w:r>
        <w:rPr/>
        <w:t>International</w:t>
      </w:r>
      <w:r>
        <w:rPr>
          <w:spacing w:val="-10"/>
        </w:rPr>
        <w:t> </w:t>
      </w:r>
      <w:r>
        <w:rPr/>
        <w:t>Conference</w:t>
      </w:r>
      <w:r>
        <w:rPr>
          <w:spacing w:val="-10"/>
        </w:rPr>
        <w:t> </w:t>
      </w:r>
      <w:r>
        <w:rPr/>
        <w:t>in</w:t>
      </w:r>
      <w:r>
        <w:rPr>
          <w:spacing w:val="-10"/>
        </w:rPr>
        <w:t> </w:t>
      </w:r>
      <w:r>
        <w:rPr/>
        <w:t>Macroeconomics</w:t>
      </w:r>
    </w:p>
    <w:p>
      <w:pPr>
        <w:pStyle w:val="BodyText"/>
        <w:ind w:left="199"/>
      </w:pPr>
      <w:r>
        <w:rPr/>
        <w:t>3</w:t>
      </w:r>
      <w:r>
        <w:rPr>
          <w:vertAlign w:val="superscript"/>
        </w:rPr>
        <w:t>rd</w:t>
      </w:r>
      <w:r>
        <w:rPr>
          <w:spacing w:val="-2"/>
          <w:vertAlign w:val="baseline"/>
        </w:rPr>
        <w:t> </w:t>
      </w:r>
      <w:r>
        <w:rPr>
          <w:vertAlign w:val="baseline"/>
        </w:rPr>
        <w:t>IMF-ATLANTA</w:t>
      </w:r>
      <w:r>
        <w:rPr>
          <w:spacing w:val="-2"/>
          <w:vertAlign w:val="baseline"/>
        </w:rPr>
        <w:t> </w:t>
      </w:r>
      <w:r>
        <w:rPr>
          <w:vertAlign w:val="baseline"/>
        </w:rPr>
        <w:t>FED</w:t>
      </w:r>
      <w:r>
        <w:rPr>
          <w:spacing w:val="-3"/>
          <w:vertAlign w:val="baseline"/>
        </w:rPr>
        <w:t> </w:t>
      </w:r>
      <w:r>
        <w:rPr>
          <w:vertAlign w:val="baseline"/>
        </w:rPr>
        <w:t>Workshop</w:t>
      </w:r>
      <w:r>
        <w:rPr>
          <w:spacing w:val="-1"/>
          <w:vertAlign w:val="baseline"/>
        </w:rPr>
        <w:t> </w:t>
      </w:r>
      <w:r>
        <w:rPr>
          <w:vertAlign w:val="baseline"/>
        </w:rPr>
        <w:t>on</w:t>
      </w:r>
      <w:r>
        <w:rPr>
          <w:spacing w:val="-2"/>
          <w:vertAlign w:val="baseline"/>
        </w:rPr>
        <w:t> </w:t>
      </w:r>
      <w:r>
        <w:rPr>
          <w:vertAlign w:val="baseline"/>
        </w:rPr>
        <w:t>"China</w:t>
      </w:r>
      <w:r>
        <w:rPr>
          <w:spacing w:val="-2"/>
          <w:vertAlign w:val="baseline"/>
        </w:rPr>
        <w:t> </w:t>
      </w:r>
      <w:r>
        <w:rPr>
          <w:vertAlign w:val="baseline"/>
        </w:rPr>
        <w:t>in</w:t>
      </w:r>
      <w:r>
        <w:rPr>
          <w:spacing w:val="-3"/>
          <w:vertAlign w:val="baseline"/>
        </w:rPr>
        <w:t> </w:t>
      </w:r>
      <w:r>
        <w:rPr>
          <w:vertAlign w:val="baseline"/>
        </w:rPr>
        <w:t>the</w:t>
      </w:r>
      <w:r>
        <w:rPr>
          <w:spacing w:val="-2"/>
          <w:vertAlign w:val="baseline"/>
        </w:rPr>
        <w:t> </w:t>
      </w:r>
      <w:r>
        <w:rPr>
          <w:vertAlign w:val="baseline"/>
        </w:rPr>
        <w:t>Global</w:t>
      </w:r>
      <w:r>
        <w:rPr>
          <w:spacing w:val="-3"/>
          <w:vertAlign w:val="baseline"/>
        </w:rPr>
        <w:t> </w:t>
      </w:r>
      <w:r>
        <w:rPr>
          <w:spacing w:val="-2"/>
          <w:vertAlign w:val="baseline"/>
        </w:rPr>
        <w:t>Economy".</w:t>
      </w:r>
    </w:p>
    <w:p>
      <w:pPr>
        <w:pStyle w:val="BodyText"/>
      </w:pPr>
    </w:p>
    <w:p>
      <w:pPr>
        <w:pStyle w:val="BodyText"/>
        <w:ind w:left="199" w:right="2810"/>
      </w:pPr>
      <w:r>
        <w:rPr/>
        <w:t>3</w:t>
      </w:r>
      <w:r>
        <w:rPr>
          <w:vertAlign w:val="superscript"/>
        </w:rPr>
        <w:t>rd</w:t>
      </w:r>
      <w:r>
        <w:rPr>
          <w:spacing w:val="-6"/>
          <w:vertAlign w:val="baseline"/>
        </w:rPr>
        <w:t> </w:t>
      </w:r>
      <w:r>
        <w:rPr>
          <w:vertAlign w:val="baseline"/>
        </w:rPr>
        <w:t>Symposium</w:t>
      </w:r>
      <w:r>
        <w:rPr>
          <w:spacing w:val="-6"/>
          <w:vertAlign w:val="baseline"/>
        </w:rPr>
        <w:t> </w:t>
      </w:r>
      <w:r>
        <w:rPr>
          <w:vertAlign w:val="baseline"/>
        </w:rPr>
        <w:t>on</w:t>
      </w:r>
      <w:r>
        <w:rPr>
          <w:spacing w:val="-6"/>
          <w:vertAlign w:val="baseline"/>
        </w:rPr>
        <w:t> </w:t>
      </w:r>
      <w:r>
        <w:rPr>
          <w:vertAlign w:val="baseline"/>
        </w:rPr>
        <w:t>New</w:t>
      </w:r>
      <w:r>
        <w:rPr>
          <w:spacing w:val="-7"/>
          <w:vertAlign w:val="baseline"/>
        </w:rPr>
        <w:t> </w:t>
      </w:r>
      <w:r>
        <w:rPr>
          <w:vertAlign w:val="baseline"/>
        </w:rPr>
        <w:t>Structural</w:t>
      </w:r>
      <w:r>
        <w:rPr>
          <w:spacing w:val="-6"/>
          <w:vertAlign w:val="baseline"/>
        </w:rPr>
        <w:t> </w:t>
      </w:r>
      <w:r>
        <w:rPr>
          <w:vertAlign w:val="baseline"/>
        </w:rPr>
        <w:t>Economics,</w:t>
      </w:r>
      <w:r>
        <w:rPr>
          <w:spacing w:val="-6"/>
          <w:vertAlign w:val="baseline"/>
        </w:rPr>
        <w:t> </w:t>
      </w:r>
      <w:r>
        <w:rPr>
          <w:vertAlign w:val="baseline"/>
        </w:rPr>
        <w:t>Peking</w:t>
      </w:r>
      <w:r>
        <w:rPr>
          <w:spacing w:val="-6"/>
          <w:vertAlign w:val="baseline"/>
        </w:rPr>
        <w:t> </w:t>
      </w:r>
      <w:r>
        <w:rPr>
          <w:vertAlign w:val="baseline"/>
        </w:rPr>
        <w:t>University Annual</w:t>
      </w:r>
      <w:r>
        <w:rPr>
          <w:spacing w:val="-1"/>
          <w:vertAlign w:val="baseline"/>
        </w:rPr>
        <w:t> </w:t>
      </w:r>
      <w:r>
        <w:rPr>
          <w:vertAlign w:val="baseline"/>
        </w:rPr>
        <w:t>Meeting</w:t>
      </w:r>
      <w:r>
        <w:rPr>
          <w:spacing w:val="-2"/>
          <w:vertAlign w:val="baseline"/>
        </w:rPr>
        <w:t> </w:t>
      </w:r>
      <w:r>
        <w:rPr>
          <w:vertAlign w:val="baseline"/>
        </w:rPr>
        <w:t>of</w:t>
      </w:r>
      <w:r>
        <w:rPr>
          <w:spacing w:val="-1"/>
          <w:vertAlign w:val="baseline"/>
        </w:rPr>
        <w:t> </w:t>
      </w:r>
      <w:r>
        <w:rPr>
          <w:vertAlign w:val="baseline"/>
        </w:rPr>
        <w:t>Society</w:t>
      </w:r>
      <w:r>
        <w:rPr>
          <w:spacing w:val="-1"/>
          <w:vertAlign w:val="baseline"/>
        </w:rPr>
        <w:t> </w:t>
      </w:r>
      <w:r>
        <w:rPr>
          <w:vertAlign w:val="baseline"/>
        </w:rPr>
        <w:t>of</w:t>
      </w:r>
      <w:r>
        <w:rPr>
          <w:spacing w:val="-2"/>
          <w:vertAlign w:val="baseline"/>
        </w:rPr>
        <w:t> </w:t>
      </w:r>
      <w:r>
        <w:rPr>
          <w:vertAlign w:val="baseline"/>
        </w:rPr>
        <w:t>Economic</w:t>
      </w:r>
      <w:r>
        <w:rPr>
          <w:spacing w:val="-1"/>
          <w:vertAlign w:val="baseline"/>
        </w:rPr>
        <w:t> </w:t>
      </w:r>
      <w:r>
        <w:rPr>
          <w:vertAlign w:val="baseline"/>
        </w:rPr>
        <w:t>Dynamics</w:t>
      </w:r>
      <w:r>
        <w:rPr>
          <w:spacing w:val="-2"/>
          <w:vertAlign w:val="baseline"/>
        </w:rPr>
        <w:t> </w:t>
      </w:r>
      <w:r>
        <w:rPr>
          <w:vertAlign w:val="baseline"/>
        </w:rPr>
        <w:t>in</w:t>
      </w:r>
      <w:r>
        <w:rPr>
          <w:spacing w:val="-1"/>
          <w:vertAlign w:val="baseline"/>
        </w:rPr>
        <w:t> </w:t>
      </w:r>
      <w:r>
        <w:rPr>
          <w:spacing w:val="-2"/>
          <w:vertAlign w:val="baseline"/>
        </w:rPr>
        <w:t>Edinburgh</w:t>
      </w:r>
    </w:p>
    <w:p>
      <w:pPr>
        <w:pStyle w:val="BodyText"/>
      </w:pPr>
    </w:p>
    <w:p>
      <w:pPr>
        <w:pStyle w:val="BodyText"/>
        <w:ind w:left="199"/>
      </w:pPr>
      <w:r>
        <w:rPr/>
        <w:t>American</w:t>
      </w:r>
      <w:r>
        <w:rPr>
          <w:spacing w:val="-1"/>
        </w:rPr>
        <w:t> </w:t>
      </w:r>
      <w:r>
        <w:rPr/>
        <w:t>Economic</w:t>
      </w:r>
      <w:r>
        <w:rPr>
          <w:spacing w:val="-1"/>
        </w:rPr>
        <w:t> </w:t>
      </w:r>
      <w:r>
        <w:rPr/>
        <w:t>Association</w:t>
      </w:r>
      <w:r>
        <w:rPr>
          <w:spacing w:val="-1"/>
        </w:rPr>
        <w:t> </w:t>
      </w:r>
      <w:r>
        <w:rPr/>
        <w:t>Annual </w:t>
      </w:r>
      <w:r>
        <w:rPr>
          <w:spacing w:val="-2"/>
        </w:rPr>
        <w:t>Meeting</w:t>
      </w:r>
    </w:p>
    <w:p>
      <w:pPr>
        <w:pStyle w:val="BodyText"/>
        <w:spacing w:after="0"/>
        <w:sectPr>
          <w:type w:val="continuous"/>
          <w:pgSz w:w="12240" w:h="15840"/>
          <w:pgMar w:top="1020" w:bottom="280" w:left="720" w:right="720"/>
          <w:cols w:num="2" w:equalWidth="0">
            <w:col w:w="841" w:space="40"/>
            <w:col w:w="9919"/>
          </w:cols>
        </w:sectPr>
      </w:pPr>
    </w:p>
    <w:p>
      <w:pPr>
        <w:pStyle w:val="BodyText"/>
      </w:pPr>
    </w:p>
    <w:p>
      <w:pPr>
        <w:pStyle w:val="BodyText"/>
        <w:spacing w:before="60"/>
      </w:pPr>
    </w:p>
    <w:p>
      <w:pPr>
        <w:pStyle w:val="BodyText"/>
        <w:ind w:left="360"/>
      </w:pPr>
      <w:r>
        <w:rPr>
          <w:spacing w:val="-4"/>
        </w:rPr>
        <w:t>2015</w:t>
      </w:r>
    </w:p>
    <w:p>
      <w:pPr>
        <w:pStyle w:val="BodyText"/>
      </w:pPr>
    </w:p>
    <w:p>
      <w:pPr>
        <w:pStyle w:val="BodyText"/>
      </w:pPr>
    </w:p>
    <w:p>
      <w:pPr>
        <w:pStyle w:val="BodyText"/>
      </w:pPr>
    </w:p>
    <w:p>
      <w:pPr>
        <w:pStyle w:val="BodyText"/>
      </w:pPr>
    </w:p>
    <w:p>
      <w:pPr>
        <w:pStyle w:val="BodyText"/>
        <w:ind w:left="360"/>
      </w:pPr>
      <w:r>
        <w:rPr>
          <w:spacing w:val="-4"/>
        </w:rPr>
        <w:t>2014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ind w:left="360"/>
      </w:pPr>
      <w:r>
        <w:rPr>
          <w:spacing w:val="-4"/>
        </w:rPr>
        <w:t>2013</w:t>
      </w: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spacing w:val="-4"/>
        </w:rPr>
        <w:t>2011</w:t>
      </w:r>
    </w:p>
    <w:p>
      <w:pPr>
        <w:pStyle w:val="BodyText"/>
      </w:pPr>
    </w:p>
    <w:p>
      <w:pPr>
        <w:pStyle w:val="BodyText"/>
      </w:pPr>
    </w:p>
    <w:p>
      <w:pPr>
        <w:pStyle w:val="BodyText"/>
        <w:spacing w:before="274"/>
      </w:pPr>
    </w:p>
    <w:p>
      <w:pPr>
        <w:pStyle w:val="BodyText"/>
        <w:ind w:left="360"/>
      </w:pPr>
      <w:r>
        <w:rPr>
          <w:spacing w:val="-4"/>
        </w:rPr>
        <w:t>2009</w:t>
      </w:r>
    </w:p>
    <w:p>
      <w:pPr>
        <w:pStyle w:val="BodyText"/>
      </w:pPr>
    </w:p>
    <w:p>
      <w:pPr>
        <w:pStyle w:val="BodyText"/>
      </w:pPr>
    </w:p>
    <w:p>
      <w:pPr>
        <w:pStyle w:val="BodyText"/>
      </w:pPr>
    </w:p>
    <w:p>
      <w:pPr>
        <w:pStyle w:val="BodyText"/>
      </w:pPr>
    </w:p>
    <w:p>
      <w:pPr>
        <w:pStyle w:val="BodyText"/>
      </w:pPr>
    </w:p>
    <w:p>
      <w:pPr>
        <w:pStyle w:val="BodyText"/>
      </w:pPr>
    </w:p>
    <w:p>
      <w:pPr>
        <w:pStyle w:val="BodyText"/>
        <w:spacing w:before="1"/>
        <w:ind w:left="360"/>
      </w:pPr>
      <w:r>
        <w:rPr>
          <w:spacing w:val="-4"/>
        </w:rPr>
        <w:t>2007</w:t>
      </w:r>
    </w:p>
    <w:p>
      <w:pPr>
        <w:pStyle w:val="BodyText"/>
      </w:pPr>
    </w:p>
    <w:p>
      <w:pPr>
        <w:pStyle w:val="BodyText"/>
      </w:pPr>
    </w:p>
    <w:p>
      <w:pPr>
        <w:pStyle w:val="BodyText"/>
      </w:pPr>
    </w:p>
    <w:p>
      <w:pPr>
        <w:pStyle w:val="BodyText"/>
      </w:pPr>
    </w:p>
    <w:p>
      <w:pPr>
        <w:pStyle w:val="BodyText"/>
      </w:pPr>
    </w:p>
    <w:p>
      <w:pPr>
        <w:pStyle w:val="BodyText"/>
        <w:ind w:left="360"/>
      </w:pPr>
      <w:r>
        <w:rPr>
          <w:spacing w:val="-4"/>
        </w:rPr>
        <w:t>2006</w:t>
      </w:r>
    </w:p>
    <w:p>
      <w:pPr>
        <w:pStyle w:val="BodyText"/>
        <w:spacing w:before="60"/>
        <w:ind w:left="199" w:right="4783"/>
      </w:pPr>
      <w:r>
        <w:rPr/>
        <w:br w:type="column"/>
      </w:r>
      <w:r>
        <w:rPr/>
        <w:t>NBER</w:t>
      </w:r>
      <w:r>
        <w:rPr>
          <w:spacing w:val="-1"/>
        </w:rPr>
        <w:t> </w:t>
      </w:r>
      <w:r>
        <w:rPr/>
        <w:t>Chinese</w:t>
      </w:r>
      <w:r>
        <w:rPr>
          <w:spacing w:val="-1"/>
        </w:rPr>
        <w:t> </w:t>
      </w:r>
      <w:r>
        <w:rPr/>
        <w:t>Economy</w:t>
      </w:r>
      <w:r>
        <w:rPr>
          <w:spacing w:val="-1"/>
        </w:rPr>
        <w:t> </w:t>
      </w:r>
      <w:r>
        <w:rPr/>
        <w:t>Working</w:t>
      </w:r>
      <w:r>
        <w:rPr>
          <w:spacing w:val="-1"/>
        </w:rPr>
        <w:t> </w:t>
      </w:r>
      <w:r>
        <w:rPr/>
        <w:t>Group</w:t>
      </w:r>
      <w:r>
        <w:rPr>
          <w:spacing w:val="-1"/>
        </w:rPr>
        <w:t> </w:t>
      </w:r>
      <w:r>
        <w:rPr/>
        <w:t>Meeting Annual Meeting of Society of Economic </w:t>
      </w:r>
      <w:r>
        <w:rPr>
          <w:spacing w:val="-2"/>
        </w:rPr>
        <w:t>Dynamics</w:t>
      </w:r>
    </w:p>
    <w:p>
      <w:pPr>
        <w:pStyle w:val="BodyText"/>
      </w:pPr>
    </w:p>
    <w:p>
      <w:pPr>
        <w:pStyle w:val="BodyText"/>
        <w:ind w:left="199" w:right="3743"/>
      </w:pPr>
      <w:r>
        <w:rPr/>
        <w:t>Society</w:t>
      </w:r>
      <w:r>
        <w:rPr>
          <w:spacing w:val="-5"/>
        </w:rPr>
        <w:t> </w:t>
      </w:r>
      <w:r>
        <w:rPr/>
        <w:t>of</w:t>
      </w:r>
      <w:r>
        <w:rPr>
          <w:spacing w:val="-5"/>
        </w:rPr>
        <w:t> </w:t>
      </w:r>
      <w:r>
        <w:rPr/>
        <w:t>Economic</w:t>
      </w:r>
      <w:r>
        <w:rPr>
          <w:spacing w:val="-5"/>
        </w:rPr>
        <w:t> </w:t>
      </w:r>
      <w:r>
        <w:rPr/>
        <w:t>Dynamics</w:t>
      </w:r>
      <w:r>
        <w:rPr>
          <w:spacing w:val="-6"/>
        </w:rPr>
        <w:t> </w:t>
      </w:r>
      <w:r>
        <w:rPr/>
        <w:t>Annual</w:t>
      </w:r>
      <w:r>
        <w:rPr>
          <w:spacing w:val="-6"/>
        </w:rPr>
        <w:t> </w:t>
      </w:r>
      <w:r>
        <w:rPr/>
        <w:t>Meeting</w:t>
      </w:r>
      <w:r>
        <w:rPr>
          <w:spacing w:val="-6"/>
        </w:rPr>
        <w:t> </w:t>
      </w:r>
      <w:r>
        <w:rPr/>
        <w:t>in</w:t>
      </w:r>
      <w:r>
        <w:rPr>
          <w:spacing w:val="-6"/>
        </w:rPr>
        <w:t> </w:t>
      </w:r>
      <w:r>
        <w:rPr/>
        <w:t>Warsaw China Summer Institute of Economics</w:t>
      </w:r>
    </w:p>
    <w:p>
      <w:pPr>
        <w:pStyle w:val="BodyText"/>
        <w:ind w:left="199" w:right="2310"/>
      </w:pPr>
      <w:r>
        <w:rPr/>
        <w:t>Workshop</w:t>
      </w:r>
      <w:r>
        <w:rPr>
          <w:spacing w:val="-5"/>
        </w:rPr>
        <w:t> </w:t>
      </w:r>
      <w:r>
        <w:rPr/>
        <w:t>on</w:t>
      </w:r>
      <w:r>
        <w:rPr>
          <w:spacing w:val="-5"/>
        </w:rPr>
        <w:t> </w:t>
      </w:r>
      <w:r>
        <w:rPr/>
        <w:t>Chinese</w:t>
      </w:r>
      <w:r>
        <w:rPr>
          <w:spacing w:val="-4"/>
        </w:rPr>
        <w:t> </w:t>
      </w:r>
      <w:r>
        <w:rPr/>
        <w:t>Economy</w:t>
      </w:r>
      <w:r>
        <w:rPr>
          <w:spacing w:val="-5"/>
        </w:rPr>
        <w:t> </w:t>
      </w:r>
      <w:r>
        <w:rPr/>
        <w:t>under</w:t>
      </w:r>
      <w:r>
        <w:rPr>
          <w:spacing w:val="-5"/>
        </w:rPr>
        <w:t> </w:t>
      </w:r>
      <w:r>
        <w:rPr/>
        <w:t>New</w:t>
      </w:r>
      <w:r>
        <w:rPr>
          <w:spacing w:val="-5"/>
        </w:rPr>
        <w:t> </w:t>
      </w:r>
      <w:r>
        <w:rPr/>
        <w:t>Norms</w:t>
      </w:r>
      <w:r>
        <w:rPr>
          <w:spacing w:val="-5"/>
        </w:rPr>
        <w:t> </w:t>
      </w:r>
      <w:r>
        <w:rPr/>
        <w:t>and</w:t>
      </w:r>
      <w:r>
        <w:rPr>
          <w:spacing w:val="-5"/>
        </w:rPr>
        <w:t> </w:t>
      </w:r>
      <w:r>
        <w:rPr/>
        <w:t>Monetary</w:t>
      </w:r>
      <w:r>
        <w:rPr>
          <w:spacing w:val="-5"/>
        </w:rPr>
        <w:t> </w:t>
      </w:r>
      <w:r>
        <w:rPr/>
        <w:t>Policy North American Winter Meeting of Econometric Society</w:t>
      </w:r>
    </w:p>
    <w:p>
      <w:pPr>
        <w:pStyle w:val="BodyText"/>
      </w:pPr>
    </w:p>
    <w:p>
      <w:pPr>
        <w:pStyle w:val="BodyText"/>
        <w:ind w:left="199" w:right="4261"/>
      </w:pPr>
      <w:r>
        <w:rPr/>
        <w:t>NBER</w:t>
      </w:r>
      <w:r>
        <w:rPr>
          <w:spacing w:val="-8"/>
        </w:rPr>
        <w:t> </w:t>
      </w:r>
      <w:r>
        <w:rPr/>
        <w:t>Chinese</w:t>
      </w:r>
      <w:r>
        <w:rPr>
          <w:spacing w:val="-8"/>
        </w:rPr>
        <w:t> </w:t>
      </w:r>
      <w:r>
        <w:rPr/>
        <w:t>Economy</w:t>
      </w:r>
      <w:r>
        <w:rPr>
          <w:spacing w:val="-8"/>
        </w:rPr>
        <w:t> </w:t>
      </w:r>
      <w:r>
        <w:rPr/>
        <w:t>Working</w:t>
      </w:r>
      <w:r>
        <w:rPr>
          <w:spacing w:val="-8"/>
        </w:rPr>
        <w:t> </w:t>
      </w:r>
      <w:r>
        <w:rPr/>
        <w:t>Group</w:t>
      </w:r>
      <w:r>
        <w:rPr>
          <w:spacing w:val="-8"/>
        </w:rPr>
        <w:t> </w:t>
      </w:r>
      <w:r>
        <w:rPr/>
        <w:t>Meeting Midwest Macro Fall Meeting</w:t>
      </w:r>
    </w:p>
    <w:p>
      <w:pPr>
        <w:pStyle w:val="BodyText"/>
        <w:ind w:left="199" w:right="1832"/>
      </w:pPr>
      <w:r>
        <w:rPr/>
        <w:t>Housing-</w:t>
      </w:r>
      <w:r>
        <w:rPr>
          <w:spacing w:val="-6"/>
        </w:rPr>
        <w:t> </w:t>
      </w:r>
      <w:r>
        <w:rPr/>
        <w:t>Urban-Labor-Macro</w:t>
      </w:r>
      <w:r>
        <w:rPr>
          <w:spacing w:val="-6"/>
        </w:rPr>
        <w:t> </w:t>
      </w:r>
      <w:r>
        <w:rPr/>
        <w:t>(HULM)</w:t>
      </w:r>
      <w:r>
        <w:rPr>
          <w:spacing w:val="-6"/>
        </w:rPr>
        <w:t> </w:t>
      </w:r>
      <w:r>
        <w:rPr/>
        <w:t>Conference</w:t>
      </w:r>
      <w:r>
        <w:rPr>
          <w:spacing w:val="-6"/>
        </w:rPr>
        <w:t> </w:t>
      </w:r>
      <w:r>
        <w:rPr/>
        <w:t>in</w:t>
      </w:r>
      <w:r>
        <w:rPr>
          <w:spacing w:val="-6"/>
        </w:rPr>
        <w:t> </w:t>
      </w:r>
      <w:r>
        <w:rPr/>
        <w:t>New</w:t>
      </w:r>
      <w:r>
        <w:rPr>
          <w:spacing w:val="-8"/>
        </w:rPr>
        <w:t> </w:t>
      </w:r>
      <w:r>
        <w:rPr/>
        <w:t>York</w:t>
      </w:r>
      <w:r>
        <w:rPr>
          <w:spacing w:val="-6"/>
        </w:rPr>
        <w:t> </w:t>
      </w:r>
      <w:r>
        <w:rPr/>
        <w:t>University North American Summer Meeting of Econometric Society in Minneapolis Midwest Macro Spring Meeting</w:t>
      </w:r>
    </w:p>
    <w:p>
      <w:pPr>
        <w:pStyle w:val="BodyText"/>
        <w:ind w:left="199" w:right="3645"/>
      </w:pPr>
      <w:r>
        <w:rPr/>
        <w:t>North American Winter Meeting of Econometric Society Annual</w:t>
      </w:r>
      <w:r>
        <w:rPr>
          <w:spacing w:val="-6"/>
        </w:rPr>
        <w:t> </w:t>
      </w:r>
      <w:r>
        <w:rPr/>
        <w:t>Meeting</w:t>
      </w:r>
      <w:r>
        <w:rPr>
          <w:spacing w:val="-6"/>
        </w:rPr>
        <w:t> </w:t>
      </w:r>
      <w:r>
        <w:rPr/>
        <w:t>of</w:t>
      </w:r>
      <w:r>
        <w:rPr>
          <w:spacing w:val="-6"/>
        </w:rPr>
        <w:t> </w:t>
      </w:r>
      <w:r>
        <w:rPr/>
        <w:t>Southeast</w:t>
      </w:r>
      <w:r>
        <w:rPr>
          <w:spacing w:val="-6"/>
        </w:rPr>
        <w:t> </w:t>
      </w:r>
      <w:r>
        <w:rPr/>
        <w:t>Economic</w:t>
      </w:r>
      <w:r>
        <w:rPr>
          <w:spacing w:val="-7"/>
        </w:rPr>
        <w:t> </w:t>
      </w:r>
      <w:r>
        <w:rPr/>
        <w:t>Association</w:t>
      </w:r>
      <w:r>
        <w:rPr>
          <w:spacing w:val="-7"/>
        </w:rPr>
        <w:t> </w:t>
      </w:r>
      <w:r>
        <w:rPr/>
        <w:t>in</w:t>
      </w:r>
      <w:r>
        <w:rPr>
          <w:spacing w:val="-7"/>
        </w:rPr>
        <w:t> </w:t>
      </w:r>
      <w:r>
        <w:rPr/>
        <w:t>Atlanta</w:t>
      </w:r>
    </w:p>
    <w:p>
      <w:pPr>
        <w:pStyle w:val="BodyText"/>
      </w:pPr>
    </w:p>
    <w:p>
      <w:pPr>
        <w:pStyle w:val="BodyText"/>
        <w:ind w:left="199"/>
      </w:pPr>
      <w:r>
        <w:rPr/>
        <w:t>Annual</w:t>
      </w:r>
      <w:r>
        <w:rPr>
          <w:spacing w:val="-2"/>
        </w:rPr>
        <w:t> </w:t>
      </w:r>
      <w:r>
        <w:rPr/>
        <w:t>Meetings</w:t>
      </w:r>
      <w:r>
        <w:rPr>
          <w:spacing w:val="-2"/>
        </w:rPr>
        <w:t> </w:t>
      </w:r>
      <w:r>
        <w:rPr/>
        <w:t>of</w:t>
      </w:r>
      <w:r>
        <w:rPr>
          <w:spacing w:val="-1"/>
        </w:rPr>
        <w:t> </w:t>
      </w:r>
      <w:r>
        <w:rPr/>
        <w:t>Society</w:t>
      </w:r>
      <w:r>
        <w:rPr>
          <w:spacing w:val="-1"/>
        </w:rPr>
        <w:t> </w:t>
      </w:r>
      <w:r>
        <w:rPr/>
        <w:t>of</w:t>
      </w:r>
      <w:r>
        <w:rPr>
          <w:spacing w:val="-1"/>
        </w:rPr>
        <w:t> </w:t>
      </w:r>
      <w:r>
        <w:rPr/>
        <w:t>Economic</w:t>
      </w:r>
      <w:r>
        <w:rPr>
          <w:spacing w:val="-1"/>
        </w:rPr>
        <w:t> </w:t>
      </w:r>
      <w:r>
        <w:rPr>
          <w:spacing w:val="-2"/>
        </w:rPr>
        <w:t>Dynamics</w:t>
      </w:r>
    </w:p>
    <w:p>
      <w:pPr>
        <w:pStyle w:val="BodyText"/>
        <w:ind w:left="199" w:right="3743"/>
      </w:pPr>
      <w:r>
        <w:rPr/>
        <w:t>North</w:t>
      </w:r>
      <w:r>
        <w:rPr>
          <w:spacing w:val="-6"/>
        </w:rPr>
        <w:t> </w:t>
      </w:r>
      <w:r>
        <w:rPr/>
        <w:t>American</w:t>
      </w:r>
      <w:r>
        <w:rPr>
          <w:spacing w:val="-6"/>
        </w:rPr>
        <w:t> </w:t>
      </w:r>
      <w:r>
        <w:rPr/>
        <w:t>Summer</w:t>
      </w:r>
      <w:r>
        <w:rPr>
          <w:spacing w:val="-6"/>
        </w:rPr>
        <w:t> </w:t>
      </w:r>
      <w:r>
        <w:rPr/>
        <w:t>Meetings</w:t>
      </w:r>
      <w:r>
        <w:rPr>
          <w:spacing w:val="-7"/>
        </w:rPr>
        <w:t> </w:t>
      </w:r>
      <w:r>
        <w:rPr/>
        <w:t>of</w:t>
      </w:r>
      <w:r>
        <w:rPr>
          <w:spacing w:val="-7"/>
        </w:rPr>
        <w:t> </w:t>
      </w:r>
      <w:r>
        <w:rPr/>
        <w:t>Econometric</w:t>
      </w:r>
      <w:r>
        <w:rPr>
          <w:spacing w:val="-7"/>
        </w:rPr>
        <w:t> </w:t>
      </w:r>
      <w:r>
        <w:rPr/>
        <w:t>Society North American Winter Meetings of Econometric Society Midwest Macro Meetings</w:t>
      </w:r>
    </w:p>
    <w:p>
      <w:pPr>
        <w:pStyle w:val="BodyText"/>
        <w:spacing w:before="1"/>
        <w:ind w:left="199" w:right="5367"/>
      </w:pPr>
      <w:r>
        <w:rPr/>
        <w:t>Tsinghua</w:t>
      </w:r>
      <w:r>
        <w:rPr>
          <w:spacing w:val="-9"/>
        </w:rPr>
        <w:t> </w:t>
      </w:r>
      <w:r>
        <w:rPr/>
        <w:t>Macro</w:t>
      </w:r>
      <w:r>
        <w:rPr>
          <w:spacing w:val="-10"/>
        </w:rPr>
        <w:t> </w:t>
      </w:r>
      <w:r>
        <w:rPr/>
        <w:t>Workshops</w:t>
      </w:r>
      <w:r>
        <w:rPr>
          <w:spacing w:val="-10"/>
        </w:rPr>
        <w:t> </w:t>
      </w:r>
      <w:r>
        <w:rPr/>
        <w:t>in</w:t>
      </w:r>
      <w:r>
        <w:rPr>
          <w:spacing w:val="-10"/>
        </w:rPr>
        <w:t> </w:t>
      </w:r>
      <w:r>
        <w:rPr/>
        <w:t>China Shanghai</w:t>
      </w:r>
      <w:r>
        <w:rPr>
          <w:spacing w:val="-4"/>
        </w:rPr>
        <w:t> </w:t>
      </w:r>
      <w:r>
        <w:rPr/>
        <w:t>Macro</w:t>
      </w:r>
      <w:r>
        <w:rPr>
          <w:spacing w:val="-3"/>
        </w:rPr>
        <w:t> </w:t>
      </w:r>
      <w:r>
        <w:rPr/>
        <w:t>Workshops</w:t>
      </w:r>
      <w:r>
        <w:rPr>
          <w:spacing w:val="-2"/>
        </w:rPr>
        <w:t> </w:t>
      </w:r>
      <w:r>
        <w:rPr/>
        <w:t>in</w:t>
      </w:r>
      <w:r>
        <w:rPr>
          <w:spacing w:val="-2"/>
        </w:rPr>
        <w:t> China</w:t>
      </w:r>
    </w:p>
    <w:p>
      <w:pPr>
        <w:pStyle w:val="BodyText"/>
        <w:spacing w:before="276"/>
        <w:ind w:left="199" w:right="6666"/>
      </w:pPr>
      <w:r>
        <w:rPr/>
        <w:t>NBER Summer Institute Midwest Macro Meetings Shanghai</w:t>
      </w:r>
      <w:r>
        <w:rPr>
          <w:spacing w:val="-15"/>
        </w:rPr>
        <w:t> </w:t>
      </w:r>
      <w:r>
        <w:rPr/>
        <w:t>Macro</w:t>
      </w:r>
      <w:r>
        <w:rPr>
          <w:spacing w:val="-15"/>
        </w:rPr>
        <w:t> </w:t>
      </w:r>
      <w:r>
        <w:rPr/>
        <w:t>Workshop</w:t>
      </w:r>
    </w:p>
    <w:p>
      <w:pPr>
        <w:pStyle w:val="BodyText"/>
        <w:spacing w:line="275" w:lineRule="exact"/>
        <w:ind w:left="199"/>
      </w:pPr>
      <w:r>
        <w:rPr/>
        <w:t>Shanghai Macroeconomic </w:t>
      </w:r>
      <w:r>
        <w:rPr>
          <w:spacing w:val="-2"/>
        </w:rPr>
        <w:t>Workshop</w:t>
      </w:r>
    </w:p>
    <w:p>
      <w:pPr>
        <w:pStyle w:val="BodyText"/>
        <w:spacing w:before="276"/>
        <w:ind w:left="199"/>
      </w:pPr>
      <w:r>
        <w:rPr/>
        <w:t>Minnesota</w:t>
      </w:r>
      <w:r>
        <w:rPr>
          <w:spacing w:val="-6"/>
        </w:rPr>
        <w:t> </w:t>
      </w:r>
      <w:r>
        <w:rPr/>
        <w:t>Macroeconomic</w:t>
      </w:r>
      <w:r>
        <w:rPr>
          <w:spacing w:val="-5"/>
        </w:rPr>
        <w:t> </w:t>
      </w:r>
      <w:r>
        <w:rPr>
          <w:spacing w:val="-2"/>
        </w:rPr>
        <w:t>Workshop</w:t>
      </w:r>
    </w:p>
    <w:p>
      <w:pPr>
        <w:pStyle w:val="BodyText"/>
        <w:ind w:left="199" w:right="3645"/>
      </w:pPr>
      <w:r>
        <w:rPr/>
        <w:t>Annual Meetings of the Society for Economic Dynamics</w:t>
      </w:r>
      <w:r>
        <w:rPr>
          <w:spacing w:val="40"/>
        </w:rPr>
        <w:t> </w:t>
      </w:r>
      <w:r>
        <w:rPr/>
        <w:t>North</w:t>
      </w:r>
      <w:r>
        <w:rPr>
          <w:spacing w:val="-6"/>
        </w:rPr>
        <w:t> </w:t>
      </w:r>
      <w:r>
        <w:rPr/>
        <w:t>American</w:t>
      </w:r>
      <w:r>
        <w:rPr>
          <w:spacing w:val="-6"/>
        </w:rPr>
        <w:t> </w:t>
      </w:r>
      <w:r>
        <w:rPr/>
        <w:t>Summer</w:t>
      </w:r>
      <w:r>
        <w:rPr>
          <w:spacing w:val="-6"/>
        </w:rPr>
        <w:t> </w:t>
      </w:r>
      <w:r>
        <w:rPr/>
        <w:t>Meetings</w:t>
      </w:r>
      <w:r>
        <w:rPr>
          <w:spacing w:val="-6"/>
        </w:rPr>
        <w:t> </w:t>
      </w:r>
      <w:r>
        <w:rPr/>
        <w:t>of</w:t>
      </w:r>
      <w:r>
        <w:rPr>
          <w:spacing w:val="-7"/>
        </w:rPr>
        <w:t> </w:t>
      </w:r>
      <w:r>
        <w:rPr/>
        <w:t>the</w:t>
      </w:r>
      <w:r>
        <w:rPr>
          <w:spacing w:val="-6"/>
        </w:rPr>
        <w:t> </w:t>
      </w:r>
      <w:r>
        <w:rPr/>
        <w:t>Econometric</w:t>
      </w:r>
      <w:r>
        <w:rPr>
          <w:spacing w:val="-6"/>
        </w:rPr>
        <w:t> </w:t>
      </w:r>
      <w:r>
        <w:rPr/>
        <w:t>Society 3rd Nordic Summer Symposium in Macroeconomics</w:t>
      </w:r>
    </w:p>
    <w:p>
      <w:pPr>
        <w:pStyle w:val="BodyText"/>
        <w:ind w:left="199"/>
      </w:pPr>
      <w:r>
        <w:rPr/>
        <w:t>Tsinghua Macroeconomic </w:t>
      </w:r>
      <w:r>
        <w:rPr>
          <w:spacing w:val="-2"/>
        </w:rPr>
        <w:t>Workshop</w:t>
      </w:r>
    </w:p>
    <w:p>
      <w:pPr>
        <w:pStyle w:val="BodyText"/>
        <w:ind w:left="199"/>
      </w:pPr>
      <w:r>
        <w:rPr/>
        <w:t>Workshop</w:t>
      </w:r>
      <w:r>
        <w:rPr>
          <w:spacing w:val="-3"/>
        </w:rPr>
        <w:t> </w:t>
      </w:r>
      <w:r>
        <w:rPr/>
        <w:t>on “Incentives,</w:t>
      </w:r>
      <w:r>
        <w:rPr>
          <w:spacing w:val="-1"/>
        </w:rPr>
        <w:t> </w:t>
      </w:r>
      <w:r>
        <w:rPr/>
        <w:t>Efficiency, and</w:t>
      </w:r>
      <w:r>
        <w:rPr>
          <w:spacing w:val="-1"/>
        </w:rPr>
        <w:t> </w:t>
      </w:r>
      <w:r>
        <w:rPr/>
        <w:t>Redistribution</w:t>
      </w:r>
      <w:r>
        <w:rPr>
          <w:spacing w:val="-2"/>
        </w:rPr>
        <w:t> </w:t>
      </w:r>
      <w:r>
        <w:rPr/>
        <w:t>in</w:t>
      </w:r>
      <w:r>
        <w:rPr>
          <w:spacing w:val="-1"/>
        </w:rPr>
        <w:t> </w:t>
      </w:r>
      <w:r>
        <w:rPr/>
        <w:t>Public</w:t>
      </w:r>
      <w:r>
        <w:rPr>
          <w:spacing w:val="-1"/>
        </w:rPr>
        <w:t> </w:t>
      </w:r>
      <w:r>
        <w:rPr>
          <w:spacing w:val="-2"/>
        </w:rPr>
        <w:t>Economics”</w:t>
      </w:r>
    </w:p>
    <w:p>
      <w:pPr>
        <w:pStyle w:val="BodyText"/>
      </w:pPr>
    </w:p>
    <w:p>
      <w:pPr>
        <w:pStyle w:val="BodyText"/>
        <w:ind w:left="199" w:right="4260"/>
      </w:pPr>
      <w:r>
        <w:rPr/>
        <w:t>Annual</w:t>
      </w:r>
      <w:r>
        <w:rPr>
          <w:spacing w:val="-6"/>
        </w:rPr>
        <w:t> </w:t>
      </w:r>
      <w:r>
        <w:rPr/>
        <w:t>Meetings</w:t>
      </w:r>
      <w:r>
        <w:rPr>
          <w:spacing w:val="-6"/>
        </w:rPr>
        <w:t> </w:t>
      </w:r>
      <w:r>
        <w:rPr/>
        <w:t>of</w:t>
      </w:r>
      <w:r>
        <w:rPr>
          <w:spacing w:val="-6"/>
        </w:rPr>
        <w:t> </w:t>
      </w:r>
      <w:r>
        <w:rPr/>
        <w:t>the</w:t>
      </w:r>
      <w:r>
        <w:rPr>
          <w:spacing w:val="-6"/>
        </w:rPr>
        <w:t> </w:t>
      </w:r>
      <w:r>
        <w:rPr/>
        <w:t>Society</w:t>
      </w:r>
      <w:r>
        <w:rPr>
          <w:spacing w:val="-6"/>
        </w:rPr>
        <w:t> </w:t>
      </w:r>
      <w:r>
        <w:rPr/>
        <w:t>for</w:t>
      </w:r>
      <w:r>
        <w:rPr>
          <w:spacing w:val="-6"/>
        </w:rPr>
        <w:t> </w:t>
      </w:r>
      <w:r>
        <w:rPr/>
        <w:t>Economic</w:t>
      </w:r>
      <w:r>
        <w:rPr>
          <w:spacing w:val="-6"/>
        </w:rPr>
        <w:t> </w:t>
      </w:r>
      <w:r>
        <w:rPr/>
        <w:t>Dynamics Mid-West Macro Meetings</w:t>
      </w:r>
    </w:p>
    <w:p>
      <w:pPr>
        <w:pStyle w:val="BodyText"/>
        <w:ind w:left="199"/>
      </w:pPr>
      <w:r>
        <w:rPr/>
        <w:t>North</w:t>
      </w:r>
      <w:r>
        <w:rPr>
          <w:spacing w:val="-4"/>
        </w:rPr>
        <w:t> </w:t>
      </w:r>
      <w:r>
        <w:rPr/>
        <w:t>American</w:t>
      </w:r>
      <w:r>
        <w:rPr>
          <w:spacing w:val="-1"/>
        </w:rPr>
        <w:t> </w:t>
      </w:r>
      <w:r>
        <w:rPr/>
        <w:t>Summer</w:t>
      </w:r>
      <w:r>
        <w:rPr>
          <w:spacing w:val="-1"/>
        </w:rPr>
        <w:t> </w:t>
      </w:r>
      <w:r>
        <w:rPr/>
        <w:t>Meetings</w:t>
      </w:r>
      <w:r>
        <w:rPr>
          <w:spacing w:val="-1"/>
        </w:rPr>
        <w:t> </w:t>
      </w:r>
      <w:r>
        <w:rPr/>
        <w:t>of</w:t>
      </w:r>
      <w:r>
        <w:rPr>
          <w:spacing w:val="-2"/>
        </w:rPr>
        <w:t> </w:t>
      </w:r>
      <w:r>
        <w:rPr/>
        <w:t>the</w:t>
      </w:r>
      <w:r>
        <w:rPr>
          <w:spacing w:val="-1"/>
        </w:rPr>
        <w:t> </w:t>
      </w:r>
      <w:r>
        <w:rPr/>
        <w:t>Econometric</w:t>
      </w:r>
      <w:r>
        <w:rPr>
          <w:spacing w:val="-1"/>
        </w:rPr>
        <w:t> </w:t>
      </w:r>
      <w:r>
        <w:rPr>
          <w:spacing w:val="-2"/>
        </w:rPr>
        <w:t>Society</w:t>
      </w:r>
    </w:p>
    <w:p>
      <w:pPr>
        <w:pStyle w:val="BodyText"/>
        <w:ind w:left="199" w:right="2310"/>
      </w:pPr>
      <w:r>
        <w:rPr/>
        <w:t>II</w:t>
      </w:r>
      <w:r>
        <w:rPr>
          <w:spacing w:val="-6"/>
        </w:rPr>
        <w:t> </w:t>
      </w:r>
      <w:r>
        <w:rPr/>
        <w:t>REDg</w:t>
      </w:r>
      <w:r>
        <w:rPr>
          <w:spacing w:val="-6"/>
        </w:rPr>
        <w:t> </w:t>
      </w:r>
      <w:r>
        <w:rPr/>
        <w:t>Workshop</w:t>
      </w:r>
      <w:r>
        <w:rPr>
          <w:spacing w:val="-6"/>
        </w:rPr>
        <w:t> </w:t>
      </w:r>
      <w:r>
        <w:rPr/>
        <w:t>on</w:t>
      </w:r>
      <w:r>
        <w:rPr>
          <w:spacing w:val="-6"/>
        </w:rPr>
        <w:t> </w:t>
      </w:r>
      <w:r>
        <w:rPr/>
        <w:t>Dynamic</w:t>
      </w:r>
      <w:r>
        <w:rPr>
          <w:spacing w:val="-6"/>
        </w:rPr>
        <w:t> </w:t>
      </w:r>
      <w:r>
        <w:rPr/>
        <w:t>General</w:t>
      </w:r>
      <w:r>
        <w:rPr>
          <w:spacing w:val="-6"/>
        </w:rPr>
        <w:t> </w:t>
      </w:r>
      <w:r>
        <w:rPr/>
        <w:t>Equilibrium</w:t>
      </w:r>
      <w:r>
        <w:rPr>
          <w:spacing w:val="-6"/>
        </w:rPr>
        <w:t> </w:t>
      </w:r>
      <w:r>
        <w:rPr/>
        <w:t>Macroeconomics SAET Conference on Current Trends in Economics</w:t>
      </w:r>
    </w:p>
    <w:p>
      <w:pPr>
        <w:pStyle w:val="BodyText"/>
      </w:pPr>
    </w:p>
    <w:p>
      <w:pPr>
        <w:pStyle w:val="BodyText"/>
        <w:ind w:left="199" w:right="3743"/>
      </w:pPr>
      <w:r>
        <w:rPr/>
        <w:t>Annual</w:t>
      </w:r>
      <w:r>
        <w:rPr>
          <w:spacing w:val="-3"/>
        </w:rPr>
        <w:t> </w:t>
      </w:r>
      <w:r>
        <w:rPr/>
        <w:t>Meetings</w:t>
      </w:r>
      <w:r>
        <w:rPr>
          <w:spacing w:val="-3"/>
        </w:rPr>
        <w:t> </w:t>
      </w:r>
      <w:r>
        <w:rPr/>
        <w:t>of</w:t>
      </w:r>
      <w:r>
        <w:rPr>
          <w:spacing w:val="-3"/>
        </w:rPr>
        <w:t> </w:t>
      </w:r>
      <w:r>
        <w:rPr/>
        <w:t>the</w:t>
      </w:r>
      <w:r>
        <w:rPr>
          <w:spacing w:val="-3"/>
        </w:rPr>
        <w:t> </w:t>
      </w:r>
      <w:r>
        <w:rPr/>
        <w:t>Society</w:t>
      </w:r>
      <w:r>
        <w:rPr>
          <w:spacing w:val="-3"/>
        </w:rPr>
        <w:t> </w:t>
      </w:r>
      <w:r>
        <w:rPr/>
        <w:t>for</w:t>
      </w:r>
      <w:r>
        <w:rPr>
          <w:spacing w:val="-3"/>
        </w:rPr>
        <w:t> </w:t>
      </w:r>
      <w:r>
        <w:rPr/>
        <w:t>Economic</w:t>
      </w:r>
      <w:r>
        <w:rPr>
          <w:spacing w:val="-3"/>
        </w:rPr>
        <w:t> </w:t>
      </w:r>
      <w:r>
        <w:rPr/>
        <w:t>Dynamics Annual</w:t>
      </w:r>
      <w:r>
        <w:rPr>
          <w:spacing w:val="-2"/>
        </w:rPr>
        <w:t> </w:t>
      </w:r>
      <w:r>
        <w:rPr/>
        <w:t>Congress</w:t>
      </w:r>
      <w:r>
        <w:rPr>
          <w:spacing w:val="-2"/>
        </w:rPr>
        <w:t> </w:t>
      </w:r>
      <w:r>
        <w:rPr/>
        <w:t>of</w:t>
      </w:r>
      <w:r>
        <w:rPr>
          <w:spacing w:val="-2"/>
        </w:rPr>
        <w:t> </w:t>
      </w:r>
      <w:r>
        <w:rPr/>
        <w:t>the</w:t>
      </w:r>
      <w:r>
        <w:rPr>
          <w:spacing w:val="-2"/>
        </w:rPr>
        <w:t> </w:t>
      </w:r>
      <w:r>
        <w:rPr/>
        <w:t>European</w:t>
      </w:r>
      <w:r>
        <w:rPr>
          <w:spacing w:val="-2"/>
        </w:rPr>
        <w:t> </w:t>
      </w:r>
      <w:r>
        <w:rPr/>
        <w:t>Economic</w:t>
      </w:r>
      <w:r>
        <w:rPr>
          <w:spacing w:val="-1"/>
        </w:rPr>
        <w:t> </w:t>
      </w:r>
      <w:r>
        <w:rPr>
          <w:spacing w:val="-2"/>
        </w:rPr>
        <w:t>Association</w:t>
      </w:r>
    </w:p>
    <w:p>
      <w:pPr>
        <w:pStyle w:val="BodyText"/>
        <w:ind w:left="199"/>
      </w:pPr>
      <w:r>
        <w:rPr/>
        <w:t>International</w:t>
      </w:r>
      <w:r>
        <w:rPr>
          <w:spacing w:val="-3"/>
        </w:rPr>
        <w:t> </w:t>
      </w:r>
      <w:r>
        <w:rPr/>
        <w:t>Conference</w:t>
      </w:r>
      <w:r>
        <w:rPr>
          <w:spacing w:val="-2"/>
        </w:rPr>
        <w:t> </w:t>
      </w:r>
      <w:r>
        <w:rPr/>
        <w:t>on</w:t>
      </w:r>
      <w:r>
        <w:rPr>
          <w:spacing w:val="-2"/>
        </w:rPr>
        <w:t> </w:t>
      </w:r>
      <w:r>
        <w:rPr/>
        <w:t>Computing</w:t>
      </w:r>
      <w:r>
        <w:rPr>
          <w:spacing w:val="-3"/>
        </w:rPr>
        <w:t> </w:t>
      </w:r>
      <w:r>
        <w:rPr/>
        <w:t>in</w:t>
      </w:r>
      <w:r>
        <w:rPr>
          <w:spacing w:val="-2"/>
        </w:rPr>
        <w:t> </w:t>
      </w:r>
      <w:r>
        <w:rPr/>
        <w:t>Economics</w:t>
      </w:r>
      <w:r>
        <w:rPr>
          <w:spacing w:val="-2"/>
        </w:rPr>
        <w:t> </w:t>
      </w:r>
      <w:r>
        <w:rPr/>
        <w:t>and</w:t>
      </w:r>
      <w:r>
        <w:rPr>
          <w:spacing w:val="-2"/>
        </w:rPr>
        <w:t> Finance</w:t>
      </w:r>
    </w:p>
    <w:p>
      <w:pPr>
        <w:pStyle w:val="BodyText"/>
        <w:spacing w:after="0"/>
        <w:sectPr>
          <w:pgSz w:w="12240" w:h="15840"/>
          <w:pgMar w:top="1020" w:bottom="280" w:left="720" w:right="720"/>
          <w:cols w:num="2" w:equalWidth="0">
            <w:col w:w="841" w:space="40"/>
            <w:col w:w="9919"/>
          </w:cols>
        </w:sectPr>
      </w:pPr>
    </w:p>
    <w:p>
      <w:pPr>
        <w:pStyle w:val="Heading2"/>
        <w:spacing w:line="322" w:lineRule="exact" w:before="276"/>
        <w:jc w:val="both"/>
      </w:pPr>
      <w:r>
        <w:rPr/>
        <w:t>Invited</w:t>
      </w:r>
      <w:r>
        <w:rPr>
          <w:spacing w:val="-10"/>
        </w:rPr>
        <w:t> </w:t>
      </w:r>
      <w:r>
        <w:rPr>
          <w:spacing w:val="-2"/>
        </w:rPr>
        <w:t>Seminars</w:t>
      </w:r>
    </w:p>
    <w:p>
      <w:pPr>
        <w:pStyle w:val="BodyText"/>
        <w:ind w:left="360" w:right="356"/>
        <w:jc w:val="both"/>
      </w:pPr>
      <w:r>
        <w:rPr/>
        <w:t>Federal Reserve Bank of Cleveland (2025), University of Florida (2025), Fudan University (2024), Tsinghua</w:t>
      </w:r>
      <w:r>
        <w:rPr>
          <w:spacing w:val="-1"/>
        </w:rPr>
        <w:t> </w:t>
      </w:r>
      <w:r>
        <w:rPr/>
        <w:t>University</w:t>
      </w:r>
      <w:r>
        <w:rPr>
          <w:spacing w:val="-1"/>
        </w:rPr>
        <w:t> </w:t>
      </w:r>
      <w:r>
        <w:rPr/>
        <w:t>(2024),</w:t>
      </w:r>
      <w:r>
        <w:rPr>
          <w:spacing w:val="-1"/>
        </w:rPr>
        <w:t> </w:t>
      </w:r>
      <w:r>
        <w:rPr/>
        <w:t>University</w:t>
      </w:r>
      <w:r>
        <w:rPr>
          <w:spacing w:val="-1"/>
        </w:rPr>
        <w:t> </w:t>
      </w:r>
      <w:r>
        <w:rPr/>
        <w:t>of</w:t>
      </w:r>
      <w:r>
        <w:rPr>
          <w:spacing w:val="-1"/>
        </w:rPr>
        <w:t> </w:t>
      </w:r>
      <w:r>
        <w:rPr/>
        <w:t>Tennessee-Knoxville</w:t>
      </w:r>
      <w:r>
        <w:rPr>
          <w:spacing w:val="-1"/>
        </w:rPr>
        <w:t> </w:t>
      </w:r>
      <w:r>
        <w:rPr/>
        <w:t>(2024),</w:t>
      </w:r>
      <w:r>
        <w:rPr>
          <w:spacing w:val="-1"/>
        </w:rPr>
        <w:t> </w:t>
      </w:r>
      <w:r>
        <w:rPr/>
        <w:t>Peking</w:t>
      </w:r>
      <w:r>
        <w:rPr>
          <w:spacing w:val="-1"/>
        </w:rPr>
        <w:t> </w:t>
      </w:r>
      <w:r>
        <w:rPr/>
        <w:t>University</w:t>
      </w:r>
      <w:r>
        <w:rPr>
          <w:spacing w:val="-1"/>
        </w:rPr>
        <w:t> </w:t>
      </w:r>
      <w:r>
        <w:rPr/>
        <w:t>(2023),</w:t>
      </w:r>
      <w:r>
        <w:rPr>
          <w:spacing w:val="-1"/>
        </w:rPr>
        <w:t> </w:t>
      </w:r>
      <w:r>
        <w:rPr/>
        <w:t>Bank of</w:t>
      </w:r>
      <w:r>
        <w:rPr>
          <w:spacing w:val="69"/>
        </w:rPr>
        <w:t> </w:t>
      </w:r>
      <w:r>
        <w:rPr/>
        <w:t>Canada</w:t>
      </w:r>
      <w:r>
        <w:rPr>
          <w:spacing w:val="69"/>
        </w:rPr>
        <w:t> </w:t>
      </w:r>
      <w:r>
        <w:rPr/>
        <w:t>(2023),</w:t>
      </w:r>
      <w:r>
        <w:rPr>
          <w:spacing w:val="70"/>
        </w:rPr>
        <w:t> </w:t>
      </w:r>
      <w:r>
        <w:rPr/>
        <w:t>Fudan</w:t>
      </w:r>
      <w:r>
        <w:rPr>
          <w:spacing w:val="69"/>
        </w:rPr>
        <w:t> </w:t>
      </w:r>
      <w:r>
        <w:rPr/>
        <w:t>University</w:t>
      </w:r>
      <w:r>
        <w:rPr>
          <w:spacing w:val="70"/>
        </w:rPr>
        <w:t> </w:t>
      </w:r>
      <w:r>
        <w:rPr/>
        <w:t>(2023),</w:t>
      </w:r>
      <w:r>
        <w:rPr>
          <w:spacing w:val="69"/>
        </w:rPr>
        <w:t> </w:t>
      </w:r>
      <w:r>
        <w:rPr/>
        <w:t>Tsinghua</w:t>
      </w:r>
      <w:r>
        <w:rPr>
          <w:spacing w:val="69"/>
        </w:rPr>
        <w:t> </w:t>
      </w:r>
      <w:r>
        <w:rPr/>
        <w:t>University</w:t>
      </w:r>
      <w:r>
        <w:rPr>
          <w:spacing w:val="71"/>
        </w:rPr>
        <w:t> </w:t>
      </w:r>
      <w:r>
        <w:rPr/>
        <w:t>(2023),</w:t>
      </w:r>
      <w:r>
        <w:rPr>
          <w:spacing w:val="70"/>
        </w:rPr>
        <w:t> </w:t>
      </w:r>
      <w:r>
        <w:rPr/>
        <w:t>Singapore</w:t>
      </w:r>
      <w:r>
        <w:rPr>
          <w:spacing w:val="71"/>
        </w:rPr>
        <w:t> </w:t>
      </w:r>
      <w:r>
        <w:rPr>
          <w:spacing w:val="-2"/>
        </w:rPr>
        <w:t>Management</w:t>
      </w:r>
    </w:p>
    <w:p>
      <w:pPr>
        <w:pStyle w:val="BodyText"/>
        <w:spacing w:after="0"/>
        <w:jc w:val="both"/>
        <w:sectPr>
          <w:type w:val="continuous"/>
          <w:pgSz w:w="12240" w:h="15840"/>
          <w:pgMar w:top="1020" w:bottom="280" w:left="720" w:right="720"/>
        </w:sectPr>
      </w:pPr>
    </w:p>
    <w:p>
      <w:pPr>
        <w:pStyle w:val="BodyText"/>
        <w:spacing w:before="60"/>
        <w:ind w:left="360" w:right="356"/>
        <w:jc w:val="both"/>
      </w:pPr>
      <w:r>
        <w:rPr/>
        <mc:AlternateContent>
          <mc:Choice Requires="wps">
            <w:drawing>
              <wp:anchor distT="0" distB="0" distL="0" distR="0" allowOverlap="1" layoutInCell="1" locked="0" behindDoc="1" simplePos="0" relativeHeight="487116288">
                <wp:simplePos x="0" y="0"/>
                <wp:positionH relativeFrom="page">
                  <wp:posOffset>6155435</wp:posOffset>
                </wp:positionH>
                <wp:positionV relativeFrom="paragraph">
                  <wp:posOffset>898397</wp:posOffset>
                </wp:positionV>
                <wp:extent cx="100330" cy="762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00330" cy="7620"/>
                        </a:xfrm>
                        <a:custGeom>
                          <a:avLst/>
                          <a:gdLst/>
                          <a:ahLst/>
                          <a:cxnLst/>
                          <a:rect l="l" t="t" r="r" b="b"/>
                          <a:pathLst>
                            <a:path w="100330" h="7620">
                              <a:moveTo>
                                <a:pt x="99822" y="0"/>
                              </a:moveTo>
                              <a:lnTo>
                                <a:pt x="0" y="0"/>
                              </a:lnTo>
                              <a:lnTo>
                                <a:pt x="0" y="7620"/>
                              </a:lnTo>
                              <a:lnTo>
                                <a:pt x="99822" y="7620"/>
                              </a:lnTo>
                              <a:lnTo>
                                <a:pt x="998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4.679993pt;margin-top:70.73996pt;width:7.86pt;height:.60004pt;mso-position-horizontal-relative:page;mso-position-vertical-relative:paragraph;z-index:-16200192" id="docshape2" filled="true" fillcolor="#000000" stroked="false">
                <v:fill type="solid"/>
                <w10:wrap type="none"/>
              </v:rect>
            </w:pict>
          </mc:Fallback>
        </mc:AlternateContent>
      </w:r>
      <w:r>
        <w:rPr/>
        <w:t>University (2022), Utah State University (2022), Peking University, HSBC Business School </w:t>
      </w:r>
      <w:r>
        <w:rPr/>
        <w:t>(2022), Peking University, National School of Development (2022), Shanghai University of Finance and Economics</w:t>
      </w:r>
      <w:r>
        <w:rPr>
          <w:spacing w:val="-13"/>
        </w:rPr>
        <w:t> </w:t>
      </w:r>
      <w:r>
        <w:rPr/>
        <w:t>(2022),</w:t>
      </w:r>
      <w:r>
        <w:rPr>
          <w:spacing w:val="-13"/>
        </w:rPr>
        <w:t> </w:t>
      </w:r>
      <w:r>
        <w:rPr/>
        <w:t>Renming</w:t>
      </w:r>
      <w:r>
        <w:rPr>
          <w:spacing w:val="-13"/>
        </w:rPr>
        <w:t> </w:t>
      </w:r>
      <w:r>
        <w:rPr/>
        <w:t>University</w:t>
      </w:r>
      <w:r>
        <w:rPr>
          <w:spacing w:val="-13"/>
        </w:rPr>
        <w:t> </w:t>
      </w:r>
      <w:r>
        <w:rPr/>
        <w:t>of</w:t>
      </w:r>
      <w:r>
        <w:rPr>
          <w:spacing w:val="-13"/>
        </w:rPr>
        <w:t> </w:t>
      </w:r>
      <w:r>
        <w:rPr/>
        <w:t>China</w:t>
      </w:r>
      <w:r>
        <w:rPr>
          <w:spacing w:val="-13"/>
        </w:rPr>
        <w:t> </w:t>
      </w:r>
      <w:r>
        <w:rPr/>
        <w:t>(2021),</w:t>
      </w:r>
      <w:r>
        <w:rPr>
          <w:spacing w:val="-13"/>
        </w:rPr>
        <w:t> </w:t>
      </w:r>
      <w:r>
        <w:rPr/>
        <w:t>Peking</w:t>
      </w:r>
      <w:r>
        <w:rPr>
          <w:spacing w:val="-13"/>
        </w:rPr>
        <w:t> </w:t>
      </w:r>
      <w:r>
        <w:rPr/>
        <w:t>University</w:t>
      </w:r>
      <w:r>
        <w:rPr>
          <w:spacing w:val="-13"/>
        </w:rPr>
        <w:t> </w:t>
      </w:r>
      <w:r>
        <w:rPr/>
        <w:t>(2021),</w:t>
      </w:r>
      <w:r>
        <w:rPr>
          <w:spacing w:val="-13"/>
        </w:rPr>
        <w:t> </w:t>
      </w:r>
      <w:r>
        <w:rPr/>
        <w:t>Southwest</w:t>
      </w:r>
      <w:r>
        <w:rPr>
          <w:spacing w:val="-13"/>
        </w:rPr>
        <w:t> </w:t>
      </w:r>
      <w:r>
        <w:rPr/>
        <w:t>University of</w:t>
      </w:r>
      <w:r>
        <w:rPr>
          <w:spacing w:val="-2"/>
        </w:rPr>
        <w:t> </w:t>
      </w:r>
      <w:r>
        <w:rPr/>
        <w:t>Finance</w:t>
      </w:r>
      <w:r>
        <w:rPr>
          <w:spacing w:val="-2"/>
        </w:rPr>
        <w:t> </w:t>
      </w:r>
      <w:r>
        <w:rPr/>
        <w:t>and</w:t>
      </w:r>
      <w:r>
        <w:rPr>
          <w:spacing w:val="-2"/>
        </w:rPr>
        <w:t> </w:t>
      </w:r>
      <w:r>
        <w:rPr/>
        <w:t>Economics</w:t>
      </w:r>
      <w:r>
        <w:rPr>
          <w:spacing w:val="-2"/>
        </w:rPr>
        <w:t> </w:t>
      </w:r>
      <w:r>
        <w:rPr/>
        <w:t>(2021),</w:t>
      </w:r>
      <w:r>
        <w:rPr>
          <w:spacing w:val="-2"/>
        </w:rPr>
        <w:t> </w:t>
      </w:r>
      <w:r>
        <w:rPr/>
        <w:t>Renming</w:t>
      </w:r>
      <w:r>
        <w:rPr>
          <w:spacing w:val="-2"/>
        </w:rPr>
        <w:t> </w:t>
      </w:r>
      <w:r>
        <w:rPr/>
        <w:t>University</w:t>
      </w:r>
      <w:r>
        <w:rPr>
          <w:spacing w:val="-4"/>
        </w:rPr>
        <w:t> </w:t>
      </w:r>
      <w:r>
        <w:rPr/>
        <w:t>of</w:t>
      </w:r>
      <w:r>
        <w:rPr>
          <w:spacing w:val="-2"/>
        </w:rPr>
        <w:t> </w:t>
      </w:r>
      <w:r>
        <w:rPr/>
        <w:t>China</w:t>
      </w:r>
      <w:r>
        <w:rPr>
          <w:spacing w:val="-2"/>
        </w:rPr>
        <w:t> </w:t>
      </w:r>
      <w:r>
        <w:rPr/>
        <w:t>(2021),</w:t>
      </w:r>
      <w:r>
        <w:rPr>
          <w:spacing w:val="-2"/>
        </w:rPr>
        <w:t> </w:t>
      </w:r>
      <w:r>
        <w:rPr/>
        <w:t>Queen</w:t>
      </w:r>
      <w:r>
        <w:rPr>
          <w:spacing w:val="-2"/>
        </w:rPr>
        <w:t> </w:t>
      </w:r>
      <w:r>
        <w:rPr/>
        <w:t>and</w:t>
      </w:r>
      <w:r>
        <w:rPr>
          <w:spacing w:val="-3"/>
        </w:rPr>
        <w:t> </w:t>
      </w:r>
      <w:r>
        <w:rPr/>
        <w:t>Marry</w:t>
      </w:r>
      <w:r>
        <w:rPr>
          <w:spacing w:val="-3"/>
        </w:rPr>
        <w:t> </w:t>
      </w:r>
      <w:r>
        <w:rPr/>
        <w:t>University</w:t>
      </w:r>
      <w:r>
        <w:rPr>
          <w:spacing w:val="-3"/>
        </w:rPr>
        <w:t> </w:t>
      </w:r>
      <w:r>
        <w:rPr/>
        <w:t>of London (2020), Fudan University (2020), Federal Reserve Bank of New York (2019)</w:t>
      </w:r>
      <w:r>
        <w:rPr>
          <w:i/>
        </w:rPr>
        <w:t>, </w:t>
      </w:r>
      <w:r>
        <w:rPr/>
        <w:t>University of Connecticut (2019), Hong Kong Baptist University (2019)</w:t>
      </w:r>
      <w:r>
        <w:rPr>
          <w:i/>
          <w:u w:val="single"/>
        </w:rPr>
        <w:t>, </w:t>
      </w:r>
      <w:r>
        <w:rPr/>
        <w:t>CUNY Burach (2019), Peking University (2019),</w:t>
      </w:r>
      <w:r>
        <w:rPr>
          <w:spacing w:val="-15"/>
        </w:rPr>
        <w:t> </w:t>
      </w:r>
      <w:r>
        <w:rPr/>
        <w:t>Nanjing</w:t>
      </w:r>
      <w:r>
        <w:rPr>
          <w:spacing w:val="-15"/>
        </w:rPr>
        <w:t> </w:t>
      </w:r>
      <w:r>
        <w:rPr/>
        <w:t>University</w:t>
      </w:r>
      <w:r>
        <w:rPr>
          <w:spacing w:val="-15"/>
        </w:rPr>
        <w:t> </w:t>
      </w:r>
      <w:r>
        <w:rPr/>
        <w:t>(2019),</w:t>
      </w:r>
      <w:r>
        <w:rPr>
          <w:spacing w:val="-15"/>
        </w:rPr>
        <w:t> </w:t>
      </w:r>
      <w:r>
        <w:rPr/>
        <w:t>Central</w:t>
      </w:r>
      <w:r>
        <w:rPr>
          <w:spacing w:val="-15"/>
        </w:rPr>
        <w:t> </w:t>
      </w:r>
      <w:r>
        <w:rPr/>
        <w:t>University</w:t>
      </w:r>
      <w:r>
        <w:rPr>
          <w:spacing w:val="-15"/>
        </w:rPr>
        <w:t> </w:t>
      </w:r>
      <w:r>
        <w:rPr/>
        <w:t>of</w:t>
      </w:r>
      <w:r>
        <w:rPr>
          <w:spacing w:val="-15"/>
        </w:rPr>
        <w:t> </w:t>
      </w:r>
      <w:r>
        <w:rPr/>
        <w:t>Finance</w:t>
      </w:r>
      <w:r>
        <w:rPr>
          <w:spacing w:val="-14"/>
        </w:rPr>
        <w:t> </w:t>
      </w:r>
      <w:r>
        <w:rPr/>
        <w:t>and</w:t>
      </w:r>
      <w:r>
        <w:rPr>
          <w:spacing w:val="-15"/>
        </w:rPr>
        <w:t> </w:t>
      </w:r>
      <w:r>
        <w:rPr/>
        <w:t>Economics</w:t>
      </w:r>
      <w:r>
        <w:rPr>
          <w:spacing w:val="-15"/>
        </w:rPr>
        <w:t> </w:t>
      </w:r>
      <w:r>
        <w:rPr/>
        <w:t>(2019),</w:t>
      </w:r>
      <w:r>
        <w:rPr>
          <w:spacing w:val="-15"/>
        </w:rPr>
        <w:t> </w:t>
      </w:r>
      <w:r>
        <w:rPr/>
        <w:t>Jinan</w:t>
      </w:r>
      <w:r>
        <w:rPr>
          <w:spacing w:val="-15"/>
        </w:rPr>
        <w:t> </w:t>
      </w:r>
      <w:r>
        <w:rPr/>
        <w:t>University (2019), Clemson University (2019), Vanderbilt University (2018), University of Southern California (2018), University of Richmond (2018), Fudan University (2018), Shanghai Tech University (2017), Southwest</w:t>
      </w:r>
      <w:r>
        <w:rPr>
          <w:spacing w:val="-9"/>
        </w:rPr>
        <w:t> </w:t>
      </w:r>
      <w:r>
        <w:rPr/>
        <w:t>University</w:t>
      </w:r>
      <w:r>
        <w:rPr>
          <w:spacing w:val="-9"/>
        </w:rPr>
        <w:t> </w:t>
      </w:r>
      <w:r>
        <w:rPr/>
        <w:t>of</w:t>
      </w:r>
      <w:r>
        <w:rPr>
          <w:spacing w:val="-9"/>
        </w:rPr>
        <w:t> </w:t>
      </w:r>
      <w:r>
        <w:rPr/>
        <w:t>Finance</w:t>
      </w:r>
      <w:r>
        <w:rPr>
          <w:spacing w:val="-11"/>
        </w:rPr>
        <w:t> </w:t>
      </w:r>
      <w:r>
        <w:rPr/>
        <w:t>and</w:t>
      </w:r>
      <w:r>
        <w:rPr>
          <w:spacing w:val="-9"/>
        </w:rPr>
        <w:t> </w:t>
      </w:r>
      <w:r>
        <w:rPr/>
        <w:t>Economics</w:t>
      </w:r>
      <w:r>
        <w:rPr>
          <w:spacing w:val="-9"/>
        </w:rPr>
        <w:t> </w:t>
      </w:r>
      <w:r>
        <w:rPr/>
        <w:t>(2017),</w:t>
      </w:r>
      <w:r>
        <w:rPr>
          <w:spacing w:val="-9"/>
        </w:rPr>
        <w:t> </w:t>
      </w:r>
      <w:r>
        <w:rPr/>
        <w:t>Tsinghua</w:t>
      </w:r>
      <w:r>
        <w:rPr>
          <w:spacing w:val="-9"/>
        </w:rPr>
        <w:t> </w:t>
      </w:r>
      <w:r>
        <w:rPr/>
        <w:t>University</w:t>
      </w:r>
      <w:r>
        <w:rPr>
          <w:spacing w:val="-8"/>
        </w:rPr>
        <w:t> </w:t>
      </w:r>
      <w:r>
        <w:rPr/>
        <w:t>(2017),</w:t>
      </w:r>
      <w:r>
        <w:rPr>
          <w:spacing w:val="-8"/>
        </w:rPr>
        <w:t> </w:t>
      </w:r>
      <w:r>
        <w:rPr/>
        <w:t>Sichuan</w:t>
      </w:r>
      <w:r>
        <w:rPr>
          <w:spacing w:val="-8"/>
        </w:rPr>
        <w:t> </w:t>
      </w:r>
      <w:r>
        <w:rPr/>
        <w:t>University (2017),</w:t>
      </w:r>
      <w:r>
        <w:rPr>
          <w:spacing w:val="-4"/>
        </w:rPr>
        <w:t> </w:t>
      </w:r>
      <w:r>
        <w:rPr/>
        <w:t>East</w:t>
      </w:r>
      <w:r>
        <w:rPr>
          <w:spacing w:val="-4"/>
        </w:rPr>
        <w:t> </w:t>
      </w:r>
      <w:r>
        <w:rPr/>
        <w:t>Normal</w:t>
      </w:r>
      <w:r>
        <w:rPr>
          <w:spacing w:val="-4"/>
        </w:rPr>
        <w:t> </w:t>
      </w:r>
      <w:r>
        <w:rPr/>
        <w:t>University</w:t>
      </w:r>
      <w:r>
        <w:rPr>
          <w:spacing w:val="-4"/>
        </w:rPr>
        <w:t> </w:t>
      </w:r>
      <w:r>
        <w:rPr/>
        <w:t>of</w:t>
      </w:r>
      <w:r>
        <w:rPr>
          <w:spacing w:val="-1"/>
        </w:rPr>
        <w:t> </w:t>
      </w:r>
      <w:r>
        <w:rPr/>
        <w:t>China</w:t>
      </w:r>
      <w:r>
        <w:rPr>
          <w:spacing w:val="-4"/>
        </w:rPr>
        <w:t> </w:t>
      </w:r>
      <w:r>
        <w:rPr/>
        <w:t>(2017),</w:t>
      </w:r>
      <w:r>
        <w:rPr>
          <w:spacing w:val="-4"/>
        </w:rPr>
        <w:t> </w:t>
      </w:r>
      <w:r>
        <w:rPr/>
        <w:t>Shanghai</w:t>
      </w:r>
      <w:r>
        <w:rPr>
          <w:spacing w:val="-4"/>
        </w:rPr>
        <w:t> </w:t>
      </w:r>
      <w:r>
        <w:rPr/>
        <w:t>University</w:t>
      </w:r>
      <w:r>
        <w:rPr>
          <w:spacing w:val="-4"/>
        </w:rPr>
        <w:t> </w:t>
      </w:r>
      <w:r>
        <w:rPr/>
        <w:t>of</w:t>
      </w:r>
      <w:r>
        <w:rPr>
          <w:spacing w:val="-4"/>
        </w:rPr>
        <w:t> </w:t>
      </w:r>
      <w:r>
        <w:rPr/>
        <w:t>Finance</w:t>
      </w:r>
      <w:r>
        <w:rPr>
          <w:spacing w:val="-4"/>
        </w:rPr>
        <w:t> </w:t>
      </w:r>
      <w:r>
        <w:rPr/>
        <w:t>and</w:t>
      </w:r>
      <w:r>
        <w:rPr>
          <w:spacing w:val="-4"/>
        </w:rPr>
        <w:t> </w:t>
      </w:r>
      <w:r>
        <w:rPr/>
        <w:t>Economics</w:t>
      </w:r>
      <w:r>
        <w:rPr>
          <w:spacing w:val="-4"/>
        </w:rPr>
        <w:t> </w:t>
      </w:r>
      <w:r>
        <w:rPr/>
        <w:t>(2016), Federal Reserve Bank of Kansas City (2015), Fudan University (2015), Shanghai, Jiaotong University (2015), Federal Reserve Bank of St. Louis (2014), Georgia Institute of Technology (2014), Federal Reserve</w:t>
      </w:r>
      <w:r>
        <w:rPr>
          <w:spacing w:val="-1"/>
        </w:rPr>
        <w:t> </w:t>
      </w:r>
      <w:r>
        <w:rPr/>
        <w:t>Bank</w:t>
      </w:r>
      <w:r>
        <w:rPr>
          <w:spacing w:val="-1"/>
        </w:rPr>
        <w:t> </w:t>
      </w:r>
      <w:r>
        <w:rPr/>
        <w:t>of</w:t>
      </w:r>
      <w:r>
        <w:rPr>
          <w:spacing w:val="-1"/>
        </w:rPr>
        <w:t> </w:t>
      </w:r>
      <w:r>
        <w:rPr/>
        <w:t>Atlanta</w:t>
      </w:r>
      <w:r>
        <w:rPr>
          <w:spacing w:val="-1"/>
        </w:rPr>
        <w:t> </w:t>
      </w:r>
      <w:r>
        <w:rPr/>
        <w:t>(2014),</w:t>
      </w:r>
      <w:r>
        <w:rPr>
          <w:spacing w:val="-1"/>
        </w:rPr>
        <w:t> </w:t>
      </w:r>
      <w:r>
        <w:rPr/>
        <w:t>Shanghai</w:t>
      </w:r>
      <w:r>
        <w:rPr>
          <w:spacing w:val="-1"/>
        </w:rPr>
        <w:t> </w:t>
      </w:r>
      <w:r>
        <w:rPr/>
        <w:t>Jiaotong</w:t>
      </w:r>
      <w:r>
        <w:rPr>
          <w:spacing w:val="-1"/>
        </w:rPr>
        <w:t> </w:t>
      </w:r>
      <w:r>
        <w:rPr/>
        <w:t>University</w:t>
      </w:r>
      <w:r>
        <w:rPr>
          <w:spacing w:val="-1"/>
        </w:rPr>
        <w:t> </w:t>
      </w:r>
      <w:r>
        <w:rPr/>
        <w:t>(2014),</w:t>
      </w:r>
      <w:r>
        <w:rPr>
          <w:spacing w:val="-1"/>
        </w:rPr>
        <w:t> </w:t>
      </w:r>
      <w:r>
        <w:rPr/>
        <w:t>Vanderbilt</w:t>
      </w:r>
      <w:r>
        <w:rPr>
          <w:spacing w:val="-1"/>
        </w:rPr>
        <w:t> </w:t>
      </w:r>
      <w:r>
        <w:rPr/>
        <w:t>University</w:t>
      </w:r>
      <w:r>
        <w:rPr>
          <w:spacing w:val="-1"/>
        </w:rPr>
        <w:t> </w:t>
      </w:r>
      <w:r>
        <w:rPr/>
        <w:t>(2013)</w:t>
      </w:r>
      <w:r>
        <w:rPr>
          <w:spacing w:val="-1"/>
        </w:rPr>
        <w:t> </w:t>
      </w:r>
      <w:r>
        <w:rPr/>
        <w:t>and Fudan</w:t>
      </w:r>
      <w:r>
        <w:rPr>
          <w:spacing w:val="-3"/>
        </w:rPr>
        <w:t> </w:t>
      </w:r>
      <w:r>
        <w:rPr/>
        <w:t>University</w:t>
      </w:r>
      <w:r>
        <w:rPr>
          <w:spacing w:val="-3"/>
        </w:rPr>
        <w:t> </w:t>
      </w:r>
      <w:r>
        <w:rPr/>
        <w:t>(2013),</w:t>
      </w:r>
      <w:r>
        <w:rPr>
          <w:spacing w:val="-3"/>
        </w:rPr>
        <w:t> </w:t>
      </w:r>
      <w:r>
        <w:rPr/>
        <w:t>Georgia</w:t>
      </w:r>
      <w:r>
        <w:rPr>
          <w:spacing w:val="-3"/>
        </w:rPr>
        <w:t> </w:t>
      </w:r>
      <w:r>
        <w:rPr/>
        <w:t>Southern</w:t>
      </w:r>
      <w:r>
        <w:rPr>
          <w:spacing w:val="-3"/>
        </w:rPr>
        <w:t> </w:t>
      </w:r>
      <w:r>
        <w:rPr/>
        <w:t>University</w:t>
      </w:r>
      <w:r>
        <w:rPr>
          <w:spacing w:val="-4"/>
        </w:rPr>
        <w:t> </w:t>
      </w:r>
      <w:r>
        <w:rPr/>
        <w:t>(2012),</w:t>
      </w:r>
      <w:r>
        <w:rPr>
          <w:spacing w:val="-3"/>
        </w:rPr>
        <w:t> </w:t>
      </w:r>
      <w:r>
        <w:rPr/>
        <w:t>University</w:t>
      </w:r>
      <w:r>
        <w:rPr>
          <w:spacing w:val="-3"/>
        </w:rPr>
        <w:t> </w:t>
      </w:r>
      <w:r>
        <w:rPr/>
        <w:t>of</w:t>
      </w:r>
      <w:r>
        <w:rPr>
          <w:spacing w:val="-4"/>
        </w:rPr>
        <w:t> </w:t>
      </w:r>
      <w:r>
        <w:rPr/>
        <w:t>Southern</w:t>
      </w:r>
      <w:r>
        <w:rPr>
          <w:spacing w:val="-4"/>
        </w:rPr>
        <w:t> </w:t>
      </w:r>
      <w:r>
        <w:rPr/>
        <w:t>California</w:t>
      </w:r>
      <w:r>
        <w:rPr>
          <w:spacing w:val="-4"/>
        </w:rPr>
        <w:t> </w:t>
      </w:r>
      <w:r>
        <w:rPr/>
        <w:t>(2011), Federal</w:t>
      </w:r>
      <w:r>
        <w:rPr>
          <w:spacing w:val="-3"/>
        </w:rPr>
        <w:t> </w:t>
      </w:r>
      <w:r>
        <w:rPr/>
        <w:t>Reserve</w:t>
      </w:r>
      <w:r>
        <w:rPr>
          <w:spacing w:val="-3"/>
        </w:rPr>
        <w:t> </w:t>
      </w:r>
      <w:r>
        <w:rPr/>
        <w:t>Bank</w:t>
      </w:r>
      <w:r>
        <w:rPr>
          <w:spacing w:val="-3"/>
        </w:rPr>
        <w:t> </w:t>
      </w:r>
      <w:r>
        <w:rPr/>
        <w:t>of</w:t>
      </w:r>
      <w:r>
        <w:rPr>
          <w:spacing w:val="-3"/>
        </w:rPr>
        <w:t> </w:t>
      </w:r>
      <w:r>
        <w:rPr/>
        <w:t>St.</w:t>
      </w:r>
      <w:r>
        <w:rPr>
          <w:spacing w:val="-3"/>
        </w:rPr>
        <w:t> </w:t>
      </w:r>
      <w:r>
        <w:rPr/>
        <w:t>Louis</w:t>
      </w:r>
      <w:r>
        <w:rPr>
          <w:spacing w:val="-3"/>
        </w:rPr>
        <w:t> </w:t>
      </w:r>
      <w:r>
        <w:rPr/>
        <w:t>(2011),</w:t>
      </w:r>
      <w:r>
        <w:rPr>
          <w:spacing w:val="-3"/>
        </w:rPr>
        <w:t> </w:t>
      </w:r>
      <w:r>
        <w:rPr/>
        <w:t>National</w:t>
      </w:r>
      <w:r>
        <w:rPr>
          <w:spacing w:val="-3"/>
        </w:rPr>
        <w:t> </w:t>
      </w:r>
      <w:r>
        <w:rPr/>
        <w:t>University</w:t>
      </w:r>
      <w:r>
        <w:rPr>
          <w:spacing w:val="-3"/>
        </w:rPr>
        <w:t> </w:t>
      </w:r>
      <w:r>
        <w:rPr/>
        <w:t>of</w:t>
      </w:r>
      <w:r>
        <w:rPr>
          <w:spacing w:val="-3"/>
        </w:rPr>
        <w:t> </w:t>
      </w:r>
      <w:r>
        <w:rPr/>
        <w:t>Singapore</w:t>
      </w:r>
      <w:r>
        <w:rPr>
          <w:spacing w:val="-4"/>
        </w:rPr>
        <w:t> </w:t>
      </w:r>
      <w:r>
        <w:rPr/>
        <w:t>(2011),</w:t>
      </w:r>
      <w:r>
        <w:rPr>
          <w:spacing w:val="-4"/>
        </w:rPr>
        <w:t> </w:t>
      </w:r>
      <w:r>
        <w:rPr/>
        <w:t>Nanyang</w:t>
      </w:r>
      <w:r>
        <w:rPr>
          <w:spacing w:val="-4"/>
        </w:rPr>
        <w:t> </w:t>
      </w:r>
      <w:r>
        <w:rPr/>
        <w:t>University of Technology (2011), Federal Reserve Bank of Atlanta (2010), Hong Kong University of Science and Technology (2010), International Monetary Funds (2010), University College London (2010), Federal Reserve Bank of Cleveland (2009), University of Southern California (2009), Hong Kong University of Science</w:t>
      </w:r>
      <w:r>
        <w:rPr>
          <w:spacing w:val="-5"/>
        </w:rPr>
        <w:t> </w:t>
      </w:r>
      <w:r>
        <w:rPr/>
        <w:t>and</w:t>
      </w:r>
      <w:r>
        <w:rPr>
          <w:spacing w:val="-5"/>
        </w:rPr>
        <w:t> </w:t>
      </w:r>
      <w:r>
        <w:rPr/>
        <w:t>Technology</w:t>
      </w:r>
      <w:r>
        <w:rPr>
          <w:spacing w:val="-5"/>
        </w:rPr>
        <w:t> </w:t>
      </w:r>
      <w:r>
        <w:rPr/>
        <w:t>(2009),</w:t>
      </w:r>
      <w:r>
        <w:rPr>
          <w:spacing w:val="-5"/>
        </w:rPr>
        <w:t> </w:t>
      </w:r>
      <w:r>
        <w:rPr/>
        <w:t>University</w:t>
      </w:r>
      <w:r>
        <w:rPr>
          <w:spacing w:val="-5"/>
        </w:rPr>
        <w:t> </w:t>
      </w:r>
      <w:r>
        <w:rPr/>
        <w:t>of</w:t>
      </w:r>
      <w:r>
        <w:rPr>
          <w:spacing w:val="-5"/>
        </w:rPr>
        <w:t> </w:t>
      </w:r>
      <w:r>
        <w:rPr/>
        <w:t>Hong</w:t>
      </w:r>
      <w:r>
        <w:rPr>
          <w:spacing w:val="-5"/>
        </w:rPr>
        <w:t> </w:t>
      </w:r>
      <w:r>
        <w:rPr/>
        <w:t>Kong</w:t>
      </w:r>
      <w:r>
        <w:rPr>
          <w:spacing w:val="-5"/>
        </w:rPr>
        <w:t> </w:t>
      </w:r>
      <w:r>
        <w:rPr/>
        <w:t>(2009),</w:t>
      </w:r>
      <w:r>
        <w:rPr>
          <w:spacing w:val="-5"/>
        </w:rPr>
        <w:t> </w:t>
      </w:r>
      <w:r>
        <w:rPr/>
        <w:t>University</w:t>
      </w:r>
      <w:r>
        <w:rPr>
          <w:spacing w:val="-5"/>
        </w:rPr>
        <w:t> </w:t>
      </w:r>
      <w:r>
        <w:rPr/>
        <w:t>of</w:t>
      </w:r>
      <w:r>
        <w:rPr>
          <w:spacing w:val="-5"/>
        </w:rPr>
        <w:t> </w:t>
      </w:r>
      <w:r>
        <w:rPr/>
        <w:t>Iowa</w:t>
      </w:r>
      <w:r>
        <w:rPr>
          <w:spacing w:val="-5"/>
        </w:rPr>
        <w:t> </w:t>
      </w:r>
      <w:r>
        <w:rPr/>
        <w:t>(2008),</w:t>
      </w:r>
      <w:r>
        <w:rPr>
          <w:spacing w:val="-5"/>
        </w:rPr>
        <w:t> </w:t>
      </w:r>
      <w:r>
        <w:rPr/>
        <w:t>University of Southern California (2008), University of Zurich (2008), Stockholm School of Economics (2007), Uppsala University (2007), CEMFI (2006), University of Mannheim (2006), IIES Stockholm University </w:t>
      </w:r>
      <w:r>
        <w:rPr>
          <w:spacing w:val="-2"/>
        </w:rPr>
        <w:t>(2006).</w:t>
      </w:r>
    </w:p>
    <w:p>
      <w:pPr>
        <w:pStyle w:val="BodyText"/>
      </w:pPr>
    </w:p>
    <w:p>
      <w:pPr>
        <w:pStyle w:val="BodyText"/>
      </w:pPr>
    </w:p>
    <w:p>
      <w:pPr>
        <w:pStyle w:val="Heading2"/>
        <w:jc w:val="both"/>
      </w:pPr>
      <w:r>
        <w:rPr/>
        <w:t>Media</w:t>
      </w:r>
      <w:r>
        <w:rPr>
          <w:spacing w:val="-10"/>
        </w:rPr>
        <w:t> </w:t>
      </w:r>
      <w:r>
        <w:rPr/>
        <w:t>Coverage</w:t>
      </w:r>
      <w:r>
        <w:rPr>
          <w:spacing w:val="-10"/>
        </w:rPr>
        <w:t> </w:t>
      </w:r>
      <w:r>
        <w:rPr/>
        <w:t>and</w:t>
      </w:r>
      <w:r>
        <w:rPr>
          <w:spacing w:val="-10"/>
        </w:rPr>
        <w:t> </w:t>
      </w:r>
      <w:r>
        <w:rPr/>
        <w:t>Interview</w:t>
      </w:r>
      <w:r>
        <w:rPr>
          <w:spacing w:val="-9"/>
        </w:rPr>
        <w:t> </w:t>
      </w:r>
      <w:r>
        <w:rPr/>
        <w:t>(in</w:t>
      </w:r>
      <w:r>
        <w:rPr>
          <w:spacing w:val="-9"/>
        </w:rPr>
        <w:t> </w:t>
      </w:r>
      <w:r>
        <w:rPr/>
        <w:t>reverse</w:t>
      </w:r>
      <w:r>
        <w:rPr>
          <w:spacing w:val="-10"/>
        </w:rPr>
        <w:t> </w:t>
      </w:r>
      <w:r>
        <w:rPr/>
        <w:t>chronological</w:t>
      </w:r>
      <w:r>
        <w:rPr>
          <w:spacing w:val="-9"/>
        </w:rPr>
        <w:t> </w:t>
      </w:r>
      <w:r>
        <w:rPr>
          <w:spacing w:val="-2"/>
        </w:rPr>
        <w:t>order)</w:t>
      </w:r>
    </w:p>
    <w:p>
      <w:pPr>
        <w:pStyle w:val="ListParagraph"/>
        <w:numPr>
          <w:ilvl w:val="0"/>
          <w:numId w:val="7"/>
        </w:numPr>
        <w:tabs>
          <w:tab w:pos="1080" w:val="left" w:leader="none"/>
        </w:tabs>
        <w:spacing w:line="240" w:lineRule="auto" w:before="276" w:after="0"/>
        <w:ind w:left="1080" w:right="0" w:hanging="360"/>
        <w:jc w:val="left"/>
        <w:rPr>
          <w:sz w:val="24"/>
        </w:rPr>
      </w:pPr>
      <w:r>
        <w:rPr>
          <w:b/>
          <w:sz w:val="24"/>
        </w:rPr>
        <w:t>The</w:t>
      </w:r>
      <w:r>
        <w:rPr>
          <w:b/>
          <w:spacing w:val="-1"/>
          <w:sz w:val="24"/>
        </w:rPr>
        <w:t> </w:t>
      </w:r>
      <w:r>
        <w:rPr>
          <w:b/>
          <w:sz w:val="24"/>
        </w:rPr>
        <w:t>Economist</w:t>
      </w:r>
      <w:r>
        <w:rPr>
          <w:sz w:val="24"/>
        </w:rPr>
        <w:t>,</w:t>
      </w:r>
      <w:r>
        <w:rPr>
          <w:spacing w:val="-3"/>
          <w:sz w:val="24"/>
        </w:rPr>
        <w:t> </w:t>
      </w:r>
      <w:r>
        <w:rPr>
          <w:sz w:val="24"/>
        </w:rPr>
        <w:t>“</w:t>
      </w:r>
      <w:r>
        <w:rPr>
          <w:color w:val="0000FF"/>
          <w:sz w:val="24"/>
          <w:u w:val="single" w:color="0000FF"/>
        </w:rPr>
        <w:t>Can</w:t>
      </w:r>
      <w:r>
        <w:rPr>
          <w:color w:val="0000FF"/>
          <w:spacing w:val="-1"/>
          <w:sz w:val="24"/>
          <w:u w:val="single" w:color="0000FF"/>
        </w:rPr>
        <w:t> </w:t>
      </w:r>
      <w:r>
        <w:rPr>
          <w:color w:val="0000FF"/>
          <w:sz w:val="24"/>
          <w:u w:val="single" w:color="0000FF"/>
        </w:rPr>
        <w:t>China’s</w:t>
      </w:r>
      <w:r>
        <w:rPr>
          <w:color w:val="0000FF"/>
          <w:spacing w:val="-1"/>
          <w:sz w:val="24"/>
          <w:u w:val="single" w:color="0000FF"/>
        </w:rPr>
        <w:t> </w:t>
      </w:r>
      <w:r>
        <w:rPr>
          <w:color w:val="0000FF"/>
          <w:sz w:val="24"/>
          <w:u w:val="single" w:color="0000FF"/>
        </w:rPr>
        <w:t>Economic</w:t>
      </w:r>
      <w:r>
        <w:rPr>
          <w:color w:val="0000FF"/>
          <w:spacing w:val="-1"/>
          <w:sz w:val="24"/>
          <w:u w:val="single" w:color="0000FF"/>
        </w:rPr>
        <w:t> </w:t>
      </w:r>
      <w:r>
        <w:rPr>
          <w:color w:val="0000FF"/>
          <w:sz w:val="24"/>
          <w:u w:val="single" w:color="0000FF"/>
        </w:rPr>
        <w:t>Miracle</w:t>
      </w:r>
      <w:r>
        <w:rPr>
          <w:color w:val="0000FF"/>
          <w:spacing w:val="-1"/>
          <w:sz w:val="24"/>
          <w:u w:val="single" w:color="0000FF"/>
        </w:rPr>
        <w:t> </w:t>
      </w:r>
      <w:r>
        <w:rPr>
          <w:color w:val="0000FF"/>
          <w:sz w:val="24"/>
          <w:u w:val="single" w:color="0000FF"/>
        </w:rPr>
        <w:t>Continue?</w:t>
      </w:r>
      <w:r>
        <w:rPr>
          <w:sz w:val="24"/>
        </w:rPr>
        <w:t>”</w:t>
      </w:r>
      <w:r>
        <w:rPr>
          <w:spacing w:val="-1"/>
          <w:sz w:val="24"/>
        </w:rPr>
        <w:t> </w:t>
      </w:r>
      <w:r>
        <w:rPr>
          <w:sz w:val="24"/>
        </w:rPr>
        <w:t>September</w:t>
      </w:r>
      <w:r>
        <w:rPr>
          <w:spacing w:val="-1"/>
          <w:sz w:val="24"/>
        </w:rPr>
        <w:t> </w:t>
      </w:r>
      <w:r>
        <w:rPr>
          <w:sz w:val="24"/>
        </w:rPr>
        <w:t>26, </w:t>
      </w:r>
      <w:r>
        <w:rPr>
          <w:spacing w:val="-2"/>
          <w:sz w:val="24"/>
        </w:rPr>
        <w:t>2020.</w:t>
      </w:r>
    </w:p>
    <w:p>
      <w:pPr>
        <w:pStyle w:val="BodyText"/>
      </w:pPr>
    </w:p>
    <w:p>
      <w:pPr>
        <w:pStyle w:val="ListParagraph"/>
        <w:numPr>
          <w:ilvl w:val="0"/>
          <w:numId w:val="7"/>
        </w:numPr>
        <w:tabs>
          <w:tab w:pos="1080" w:val="left" w:leader="none"/>
        </w:tabs>
        <w:spacing w:line="240" w:lineRule="auto" w:before="0" w:after="0"/>
        <w:ind w:left="1080" w:right="356" w:hanging="360"/>
        <w:jc w:val="left"/>
        <w:rPr>
          <w:sz w:val="24"/>
        </w:rPr>
      </w:pPr>
      <w:r>
        <w:rPr>
          <w:b/>
          <w:sz w:val="24"/>
        </w:rPr>
        <w:t>Ami</w:t>
      </w:r>
      <w:r>
        <w:rPr>
          <w:b/>
          <w:spacing w:val="-5"/>
          <w:sz w:val="24"/>
        </w:rPr>
        <w:t> </w:t>
      </w:r>
      <w:r>
        <w:rPr>
          <w:b/>
          <w:sz w:val="24"/>
        </w:rPr>
        <w:t>Magazine</w:t>
      </w:r>
      <w:r>
        <w:rPr>
          <w:sz w:val="24"/>
        </w:rPr>
        <w:t>,</w:t>
      </w:r>
      <w:r>
        <w:rPr>
          <w:spacing w:val="-5"/>
          <w:sz w:val="24"/>
        </w:rPr>
        <w:t> </w:t>
      </w:r>
      <w:r>
        <w:rPr>
          <w:sz w:val="24"/>
        </w:rPr>
        <w:t>“Trump’s</w:t>
      </w:r>
      <w:r>
        <w:rPr>
          <w:spacing w:val="-5"/>
          <w:sz w:val="24"/>
        </w:rPr>
        <w:t> </w:t>
      </w:r>
      <w:r>
        <w:rPr>
          <w:sz w:val="24"/>
        </w:rPr>
        <w:t>Trade</w:t>
      </w:r>
      <w:r>
        <w:rPr>
          <w:spacing w:val="-5"/>
          <w:sz w:val="24"/>
        </w:rPr>
        <w:t> </w:t>
      </w:r>
      <w:r>
        <w:rPr>
          <w:sz w:val="24"/>
        </w:rPr>
        <w:t>Triumph</w:t>
      </w:r>
      <w:r>
        <w:rPr>
          <w:spacing w:val="-5"/>
          <w:sz w:val="24"/>
        </w:rPr>
        <w:t> </w:t>
      </w:r>
      <w:r>
        <w:rPr>
          <w:sz w:val="24"/>
        </w:rPr>
        <w:t>The</w:t>
      </w:r>
      <w:r>
        <w:rPr>
          <w:spacing w:val="-5"/>
          <w:sz w:val="24"/>
        </w:rPr>
        <w:t> </w:t>
      </w:r>
      <w:r>
        <w:rPr>
          <w:sz w:val="24"/>
        </w:rPr>
        <w:t>Phase</w:t>
      </w:r>
      <w:r>
        <w:rPr>
          <w:spacing w:val="-5"/>
          <w:sz w:val="24"/>
        </w:rPr>
        <w:t> </w:t>
      </w:r>
      <w:r>
        <w:rPr>
          <w:sz w:val="24"/>
        </w:rPr>
        <w:t>1</w:t>
      </w:r>
      <w:r>
        <w:rPr>
          <w:spacing w:val="-5"/>
          <w:sz w:val="24"/>
        </w:rPr>
        <w:t> </w:t>
      </w:r>
      <w:r>
        <w:rPr>
          <w:sz w:val="24"/>
        </w:rPr>
        <w:t>Deal</w:t>
      </w:r>
      <w:r>
        <w:rPr>
          <w:spacing w:val="-5"/>
          <w:sz w:val="24"/>
        </w:rPr>
        <w:t> </w:t>
      </w:r>
      <w:r>
        <w:rPr>
          <w:sz w:val="24"/>
        </w:rPr>
        <w:t>With</w:t>
      </w:r>
      <w:r>
        <w:rPr>
          <w:spacing w:val="-5"/>
          <w:sz w:val="24"/>
        </w:rPr>
        <w:t> </w:t>
      </w:r>
      <w:r>
        <w:rPr>
          <w:sz w:val="24"/>
        </w:rPr>
        <w:t>China</w:t>
      </w:r>
      <w:r>
        <w:rPr>
          <w:spacing w:val="-5"/>
          <w:sz w:val="24"/>
        </w:rPr>
        <w:t> </w:t>
      </w:r>
      <w:r>
        <w:rPr>
          <w:sz w:val="24"/>
        </w:rPr>
        <w:t>was</w:t>
      </w:r>
      <w:r>
        <w:rPr>
          <w:spacing w:val="-5"/>
          <w:sz w:val="24"/>
        </w:rPr>
        <w:t> </w:t>
      </w:r>
      <w:r>
        <w:rPr>
          <w:sz w:val="24"/>
        </w:rPr>
        <w:t>Signed</w:t>
      </w:r>
      <w:r>
        <w:rPr>
          <w:spacing w:val="-5"/>
          <w:sz w:val="24"/>
        </w:rPr>
        <w:t> </w:t>
      </w:r>
      <w:r>
        <w:rPr>
          <w:sz w:val="24"/>
        </w:rPr>
        <w:t>this</w:t>
      </w:r>
      <w:r>
        <w:rPr>
          <w:spacing w:val="-5"/>
          <w:sz w:val="24"/>
        </w:rPr>
        <w:t> </w:t>
      </w:r>
      <w:r>
        <w:rPr>
          <w:sz w:val="24"/>
        </w:rPr>
        <w:t>Week?” January 22, 2020.</w:t>
      </w:r>
    </w:p>
    <w:p>
      <w:pPr>
        <w:pStyle w:val="BodyText"/>
      </w:pPr>
    </w:p>
    <w:p>
      <w:pPr>
        <w:pStyle w:val="ListParagraph"/>
        <w:numPr>
          <w:ilvl w:val="0"/>
          <w:numId w:val="7"/>
        </w:numPr>
        <w:tabs>
          <w:tab w:pos="1080" w:val="left" w:leader="none"/>
        </w:tabs>
        <w:spacing w:line="240" w:lineRule="auto" w:before="0" w:after="0"/>
        <w:ind w:left="1080" w:right="357" w:hanging="360"/>
        <w:jc w:val="left"/>
        <w:rPr>
          <w:sz w:val="24"/>
        </w:rPr>
      </w:pPr>
      <w:r>
        <w:rPr>
          <w:b/>
          <w:sz w:val="24"/>
        </w:rPr>
        <w:t>The Globe and Mail</w:t>
      </w:r>
      <w:r>
        <w:rPr>
          <w:sz w:val="24"/>
        </w:rPr>
        <w:t>, “</w:t>
      </w:r>
      <w:r>
        <w:rPr>
          <w:color w:val="0000FF"/>
          <w:sz w:val="24"/>
          <w:u w:val="single" w:color="0000FF"/>
        </w:rPr>
        <w:t>China sees ‘shrinking cities’ as economic changes sweep the country</w:t>
      </w:r>
      <w:r>
        <w:rPr>
          <w:sz w:val="24"/>
        </w:rPr>
        <w:t>”,</w:t>
      </w:r>
      <w:r>
        <w:rPr>
          <w:spacing w:val="40"/>
          <w:sz w:val="24"/>
        </w:rPr>
        <w:t> </w:t>
      </w:r>
      <w:r>
        <w:rPr>
          <w:sz w:val="24"/>
        </w:rPr>
        <w:t>November 28, 2019.</w:t>
      </w:r>
    </w:p>
    <w:p>
      <w:pPr>
        <w:pStyle w:val="BodyText"/>
      </w:pPr>
    </w:p>
    <w:p>
      <w:pPr>
        <w:pStyle w:val="ListParagraph"/>
        <w:numPr>
          <w:ilvl w:val="0"/>
          <w:numId w:val="7"/>
        </w:numPr>
        <w:tabs>
          <w:tab w:pos="1080" w:val="left" w:leader="none"/>
        </w:tabs>
        <w:spacing w:line="240" w:lineRule="auto" w:before="0" w:after="0"/>
        <w:ind w:left="1080" w:right="0" w:hanging="360"/>
        <w:jc w:val="left"/>
        <w:rPr>
          <w:sz w:val="24"/>
        </w:rPr>
      </w:pPr>
      <w:r>
        <w:rPr>
          <w:b/>
          <w:sz w:val="24"/>
        </w:rPr>
        <w:t>CityLab</w:t>
      </w:r>
      <w:r>
        <w:rPr>
          <w:sz w:val="24"/>
        </w:rPr>
        <w:t>,</w:t>
      </w:r>
      <w:r>
        <w:rPr>
          <w:spacing w:val="-5"/>
          <w:sz w:val="24"/>
        </w:rPr>
        <w:t> </w:t>
      </w:r>
      <w:r>
        <w:rPr>
          <w:sz w:val="24"/>
        </w:rPr>
        <w:t>“Vacant</w:t>
      </w:r>
      <w:r>
        <w:rPr>
          <w:spacing w:val="-1"/>
          <w:sz w:val="24"/>
        </w:rPr>
        <w:t> </w:t>
      </w:r>
      <w:r>
        <w:rPr>
          <w:sz w:val="24"/>
        </w:rPr>
        <w:t>Apartments</w:t>
      </w:r>
      <w:r>
        <w:rPr>
          <w:spacing w:val="-2"/>
          <w:sz w:val="24"/>
        </w:rPr>
        <w:t> </w:t>
      </w:r>
      <w:r>
        <w:rPr>
          <w:sz w:val="24"/>
        </w:rPr>
        <w:t>Strain</w:t>
      </w:r>
      <w:r>
        <w:rPr>
          <w:spacing w:val="-2"/>
          <w:sz w:val="24"/>
        </w:rPr>
        <w:t> </w:t>
      </w:r>
      <w:r>
        <w:rPr>
          <w:sz w:val="24"/>
        </w:rPr>
        <w:t>China's</w:t>
      </w:r>
      <w:r>
        <w:rPr>
          <w:spacing w:val="-3"/>
          <w:sz w:val="24"/>
        </w:rPr>
        <w:t> </w:t>
      </w:r>
      <w:r>
        <w:rPr>
          <w:sz w:val="24"/>
        </w:rPr>
        <w:t>Housing</w:t>
      </w:r>
      <w:r>
        <w:rPr>
          <w:spacing w:val="-2"/>
          <w:sz w:val="24"/>
        </w:rPr>
        <w:t> </w:t>
      </w:r>
      <w:r>
        <w:rPr>
          <w:sz w:val="24"/>
        </w:rPr>
        <w:t>Market,”</w:t>
      </w:r>
      <w:r>
        <w:rPr>
          <w:spacing w:val="-2"/>
          <w:sz w:val="24"/>
        </w:rPr>
        <w:t> </w:t>
      </w:r>
      <w:r>
        <w:rPr>
          <w:sz w:val="24"/>
        </w:rPr>
        <w:t>April</w:t>
      </w:r>
      <w:r>
        <w:rPr>
          <w:spacing w:val="-1"/>
          <w:sz w:val="24"/>
        </w:rPr>
        <w:t> </w:t>
      </w:r>
      <w:r>
        <w:rPr>
          <w:sz w:val="24"/>
        </w:rPr>
        <w:t>1,</w:t>
      </w:r>
      <w:r>
        <w:rPr>
          <w:spacing w:val="-2"/>
          <w:sz w:val="24"/>
        </w:rPr>
        <w:t> 2019.</w:t>
      </w:r>
    </w:p>
    <w:p>
      <w:pPr>
        <w:pStyle w:val="BodyText"/>
      </w:pPr>
    </w:p>
    <w:p>
      <w:pPr>
        <w:pStyle w:val="ListParagraph"/>
        <w:numPr>
          <w:ilvl w:val="0"/>
          <w:numId w:val="7"/>
        </w:numPr>
        <w:tabs>
          <w:tab w:pos="1080" w:val="left" w:leader="none"/>
        </w:tabs>
        <w:spacing w:line="240" w:lineRule="auto" w:before="0" w:after="0"/>
        <w:ind w:left="1080" w:right="357" w:hanging="360"/>
        <w:jc w:val="left"/>
        <w:rPr>
          <w:sz w:val="24"/>
        </w:rPr>
      </w:pPr>
      <w:r>
        <w:rPr>
          <w:b/>
          <w:sz w:val="24"/>
        </w:rPr>
        <w:t>Bloomberg</w:t>
      </w:r>
      <w:r>
        <w:rPr>
          <w:sz w:val="24"/>
        </w:rPr>
        <w:t>, “</w:t>
      </w:r>
      <w:r>
        <w:rPr>
          <w:color w:val="0000FF"/>
          <w:sz w:val="24"/>
          <w:u w:val="single" w:color="0000FF"/>
        </w:rPr>
        <w:t>A Fifth of China’s Homes Are Empty. That’s 50 Million Apartments</w:t>
      </w:r>
      <w:r>
        <w:rPr>
          <w:sz w:val="24"/>
        </w:rPr>
        <w:t>,” November 8, 2018</w:t>
      </w:r>
    </w:p>
    <w:p>
      <w:pPr>
        <w:pStyle w:val="BodyText"/>
      </w:pPr>
    </w:p>
    <w:p>
      <w:pPr>
        <w:pStyle w:val="ListParagraph"/>
        <w:numPr>
          <w:ilvl w:val="0"/>
          <w:numId w:val="7"/>
        </w:numPr>
        <w:tabs>
          <w:tab w:pos="1080" w:val="left" w:leader="none"/>
        </w:tabs>
        <w:spacing w:line="240" w:lineRule="auto" w:before="1" w:after="0"/>
        <w:ind w:left="1080" w:right="0" w:hanging="360"/>
        <w:jc w:val="left"/>
        <w:rPr>
          <w:sz w:val="24"/>
        </w:rPr>
      </w:pPr>
      <w:r>
        <w:rPr>
          <w:b/>
          <w:sz w:val="24"/>
        </w:rPr>
        <w:t>Financial</w:t>
      </w:r>
      <w:r>
        <w:rPr>
          <w:b/>
          <w:spacing w:val="-2"/>
          <w:sz w:val="24"/>
        </w:rPr>
        <w:t> </w:t>
      </w:r>
      <w:r>
        <w:rPr>
          <w:b/>
          <w:sz w:val="24"/>
        </w:rPr>
        <w:t>Times</w:t>
      </w:r>
      <w:r>
        <w:rPr>
          <w:sz w:val="24"/>
        </w:rPr>
        <w:t>,</w:t>
      </w:r>
      <w:r>
        <w:rPr>
          <w:spacing w:val="-1"/>
          <w:sz w:val="24"/>
        </w:rPr>
        <w:t> </w:t>
      </w:r>
      <w:r>
        <w:rPr>
          <w:sz w:val="24"/>
        </w:rPr>
        <w:t>“</w:t>
      </w:r>
      <w:r>
        <w:rPr>
          <w:color w:val="0000FF"/>
          <w:sz w:val="24"/>
          <w:u w:val="single" w:color="0000FF"/>
        </w:rPr>
        <w:t>China</w:t>
      </w:r>
      <w:r>
        <w:rPr>
          <w:color w:val="0000FF"/>
          <w:spacing w:val="-2"/>
          <w:sz w:val="24"/>
          <w:u w:val="single" w:color="0000FF"/>
        </w:rPr>
        <w:t> </w:t>
      </w:r>
      <w:r>
        <w:rPr>
          <w:color w:val="0000FF"/>
          <w:sz w:val="24"/>
          <w:u w:val="single" w:color="0000FF"/>
        </w:rPr>
        <w:t>millennials’</w:t>
      </w:r>
      <w:r>
        <w:rPr>
          <w:color w:val="0000FF"/>
          <w:spacing w:val="-1"/>
          <w:sz w:val="24"/>
          <w:u w:val="single" w:color="0000FF"/>
        </w:rPr>
        <w:t> </w:t>
      </w:r>
      <w:r>
        <w:rPr>
          <w:color w:val="0000FF"/>
          <w:sz w:val="24"/>
          <w:u w:val="single" w:color="0000FF"/>
        </w:rPr>
        <w:t>love</w:t>
      </w:r>
      <w:r>
        <w:rPr>
          <w:color w:val="0000FF"/>
          <w:spacing w:val="-1"/>
          <w:sz w:val="24"/>
          <w:u w:val="single" w:color="0000FF"/>
        </w:rPr>
        <w:t> </w:t>
      </w:r>
      <w:r>
        <w:rPr>
          <w:color w:val="0000FF"/>
          <w:sz w:val="24"/>
          <w:u w:val="single" w:color="0000FF"/>
        </w:rPr>
        <w:t>of</w:t>
      </w:r>
      <w:r>
        <w:rPr>
          <w:color w:val="0000FF"/>
          <w:spacing w:val="-2"/>
          <w:sz w:val="24"/>
          <w:u w:val="single" w:color="0000FF"/>
        </w:rPr>
        <w:t> </w:t>
      </w:r>
      <w:r>
        <w:rPr>
          <w:color w:val="0000FF"/>
          <w:sz w:val="24"/>
          <w:u w:val="single" w:color="0000FF"/>
        </w:rPr>
        <w:t>credit</w:t>
      </w:r>
      <w:r>
        <w:rPr>
          <w:color w:val="0000FF"/>
          <w:spacing w:val="-1"/>
          <w:sz w:val="24"/>
          <w:u w:val="single" w:color="0000FF"/>
        </w:rPr>
        <w:t> </w:t>
      </w:r>
      <w:r>
        <w:rPr>
          <w:color w:val="0000FF"/>
          <w:sz w:val="24"/>
          <w:u w:val="single" w:color="0000FF"/>
        </w:rPr>
        <w:t>cards</w:t>
      </w:r>
      <w:r>
        <w:rPr>
          <w:color w:val="0000FF"/>
          <w:spacing w:val="-2"/>
          <w:sz w:val="24"/>
          <w:u w:val="single" w:color="0000FF"/>
        </w:rPr>
        <w:t> </w:t>
      </w:r>
      <w:r>
        <w:rPr>
          <w:color w:val="0000FF"/>
          <w:sz w:val="24"/>
          <w:u w:val="single" w:color="0000FF"/>
        </w:rPr>
        <w:t>raise</w:t>
      </w:r>
      <w:r>
        <w:rPr>
          <w:color w:val="0000FF"/>
          <w:spacing w:val="-1"/>
          <w:sz w:val="24"/>
          <w:u w:val="single" w:color="0000FF"/>
        </w:rPr>
        <w:t> </w:t>
      </w:r>
      <w:r>
        <w:rPr>
          <w:color w:val="0000FF"/>
          <w:sz w:val="24"/>
          <w:u w:val="single" w:color="0000FF"/>
        </w:rPr>
        <w:t>debt</w:t>
      </w:r>
      <w:r>
        <w:rPr>
          <w:color w:val="0000FF"/>
          <w:spacing w:val="-1"/>
          <w:sz w:val="24"/>
          <w:u w:val="single" w:color="0000FF"/>
        </w:rPr>
        <w:t> </w:t>
      </w:r>
      <w:r>
        <w:rPr>
          <w:color w:val="0000FF"/>
          <w:sz w:val="24"/>
          <w:u w:val="single" w:color="0000FF"/>
        </w:rPr>
        <w:t>fears</w:t>
      </w:r>
      <w:r>
        <w:rPr>
          <w:sz w:val="24"/>
        </w:rPr>
        <w:t>,”</w:t>
      </w:r>
      <w:r>
        <w:rPr>
          <w:spacing w:val="-2"/>
          <w:sz w:val="24"/>
        </w:rPr>
        <w:t> </w:t>
      </w:r>
      <w:r>
        <w:rPr>
          <w:sz w:val="24"/>
        </w:rPr>
        <w:t>August</w:t>
      </w:r>
      <w:r>
        <w:rPr>
          <w:spacing w:val="-1"/>
          <w:sz w:val="24"/>
        </w:rPr>
        <w:t> </w:t>
      </w:r>
      <w:r>
        <w:rPr>
          <w:sz w:val="24"/>
        </w:rPr>
        <w:t>5,</w:t>
      </w:r>
      <w:r>
        <w:rPr>
          <w:spacing w:val="-1"/>
          <w:sz w:val="24"/>
        </w:rPr>
        <w:t> </w:t>
      </w:r>
      <w:r>
        <w:rPr>
          <w:spacing w:val="-4"/>
          <w:sz w:val="24"/>
        </w:rPr>
        <w:t>2018</w:t>
      </w:r>
    </w:p>
    <w:p>
      <w:pPr>
        <w:pStyle w:val="ListParagraph"/>
        <w:numPr>
          <w:ilvl w:val="0"/>
          <w:numId w:val="7"/>
        </w:numPr>
        <w:tabs>
          <w:tab w:pos="1080" w:val="left" w:leader="none"/>
        </w:tabs>
        <w:spacing w:line="240" w:lineRule="auto" w:before="274" w:after="0"/>
        <w:ind w:left="1080" w:right="357" w:hanging="360"/>
        <w:jc w:val="left"/>
        <w:rPr>
          <w:sz w:val="24"/>
        </w:rPr>
      </w:pPr>
      <w:r>
        <w:rPr>
          <w:b/>
          <w:sz w:val="24"/>
        </w:rPr>
        <w:t>Wall Street Journal</w:t>
      </w:r>
      <w:r>
        <w:rPr>
          <w:sz w:val="24"/>
        </w:rPr>
        <w:t>, “</w:t>
      </w:r>
      <w:r>
        <w:rPr>
          <w:color w:val="0000FF"/>
          <w:sz w:val="24"/>
          <w:u w:val="single" w:color="0000FF"/>
        </w:rPr>
        <w:t>China’s Housing Bubble Puzzle Isn’t So Confusing After All</w:t>
      </w:r>
      <w:r>
        <w:rPr>
          <w:sz w:val="24"/>
        </w:rPr>
        <w:t>,” August 6, </w:t>
      </w:r>
      <w:r>
        <w:rPr>
          <w:spacing w:val="-4"/>
          <w:sz w:val="24"/>
        </w:rPr>
        <w:t>2014</w:t>
      </w:r>
    </w:p>
    <w:p>
      <w:pPr>
        <w:pStyle w:val="BodyText"/>
        <w:spacing w:before="93"/>
      </w:pPr>
    </w:p>
    <w:p>
      <w:pPr>
        <w:pStyle w:val="Heading2"/>
      </w:pPr>
      <w:r>
        <w:rPr/>
        <w:t>Other</w:t>
      </w:r>
      <w:r>
        <w:rPr>
          <w:spacing w:val="-12"/>
        </w:rPr>
        <w:t> </w:t>
      </w:r>
      <w:r>
        <w:rPr/>
        <w:t>Professional</w:t>
      </w:r>
      <w:r>
        <w:rPr>
          <w:spacing w:val="-11"/>
        </w:rPr>
        <w:t> </w:t>
      </w:r>
      <w:r>
        <w:rPr>
          <w:spacing w:val="-2"/>
        </w:rPr>
        <w:t>Activities</w:t>
      </w:r>
    </w:p>
    <w:p>
      <w:pPr>
        <w:pStyle w:val="Heading2"/>
        <w:spacing w:after="0"/>
        <w:sectPr>
          <w:pgSz w:w="12240" w:h="15840"/>
          <w:pgMar w:top="1020" w:bottom="280" w:left="720" w:right="720"/>
        </w:sectPr>
      </w:pPr>
    </w:p>
    <w:p>
      <w:pPr>
        <w:pStyle w:val="BodyText"/>
        <w:spacing w:before="60"/>
        <w:ind w:left="1080"/>
      </w:pPr>
      <w:r>
        <w:rPr/>
        <w:t>Session</w:t>
      </w:r>
      <w:r>
        <w:rPr>
          <w:spacing w:val="-1"/>
        </w:rPr>
        <w:t> </w:t>
      </w:r>
      <w:r>
        <w:rPr/>
        <w:t>Chair of 2024 Asian</w:t>
      </w:r>
      <w:r>
        <w:rPr>
          <w:spacing w:val="-1"/>
        </w:rPr>
        <w:t> </w:t>
      </w:r>
      <w:r>
        <w:rPr/>
        <w:t>Meeting of Econometric </w:t>
      </w:r>
      <w:r>
        <w:rPr>
          <w:spacing w:val="-2"/>
        </w:rPr>
        <w:t>Society</w:t>
      </w:r>
    </w:p>
    <w:p>
      <w:pPr>
        <w:pStyle w:val="BodyText"/>
      </w:pPr>
    </w:p>
    <w:p>
      <w:pPr>
        <w:pStyle w:val="BodyText"/>
        <w:spacing w:line="480" w:lineRule="auto"/>
        <w:ind w:left="1080" w:right="1870"/>
      </w:pPr>
      <w:r>
        <w:rPr/>
        <w:t>Session</w:t>
      </w:r>
      <w:r>
        <w:rPr>
          <w:spacing w:val="-6"/>
        </w:rPr>
        <w:t> </w:t>
      </w:r>
      <w:r>
        <w:rPr/>
        <w:t>Chair</w:t>
      </w:r>
      <w:r>
        <w:rPr>
          <w:spacing w:val="-6"/>
        </w:rPr>
        <w:t> </w:t>
      </w:r>
      <w:r>
        <w:rPr/>
        <w:t>of</w:t>
      </w:r>
      <w:r>
        <w:rPr>
          <w:spacing w:val="-6"/>
        </w:rPr>
        <w:t> </w:t>
      </w:r>
      <w:r>
        <w:rPr/>
        <w:t>2024</w:t>
      </w:r>
      <w:r>
        <w:rPr>
          <w:spacing w:val="-6"/>
        </w:rPr>
        <w:t> </w:t>
      </w:r>
      <w:r>
        <w:rPr/>
        <w:t>Chinese</w:t>
      </w:r>
      <w:r>
        <w:rPr>
          <w:spacing w:val="-6"/>
        </w:rPr>
        <w:t> </w:t>
      </w:r>
      <w:r>
        <w:rPr/>
        <w:t>International</w:t>
      </w:r>
      <w:r>
        <w:rPr>
          <w:spacing w:val="-6"/>
        </w:rPr>
        <w:t> </w:t>
      </w:r>
      <w:r>
        <w:rPr/>
        <w:t>Macroeconomics</w:t>
      </w:r>
      <w:r>
        <w:rPr>
          <w:spacing w:val="-6"/>
        </w:rPr>
        <w:t> </w:t>
      </w:r>
      <w:r>
        <w:rPr/>
        <w:t>Conference. Visitor, HSBC Business School, Peking University, June 2023</w:t>
      </w:r>
    </w:p>
    <w:p>
      <w:pPr>
        <w:pStyle w:val="BodyText"/>
        <w:ind w:left="1080" w:right="759"/>
      </w:pPr>
      <w:r>
        <w:rPr/>
        <w:t>Invited</w:t>
      </w:r>
      <w:r>
        <w:rPr>
          <w:spacing w:val="-4"/>
        </w:rPr>
        <w:t> </w:t>
      </w:r>
      <w:r>
        <w:rPr/>
        <w:t>Speech,</w:t>
      </w:r>
      <w:r>
        <w:rPr>
          <w:spacing w:val="-4"/>
        </w:rPr>
        <w:t> </w:t>
      </w:r>
      <w:r>
        <w:rPr/>
        <w:t>“China’s</w:t>
      </w:r>
      <w:r>
        <w:rPr>
          <w:spacing w:val="-4"/>
        </w:rPr>
        <w:t> </w:t>
      </w:r>
      <w:r>
        <w:rPr/>
        <w:t>Macroeconomy:</w:t>
      </w:r>
      <w:r>
        <w:rPr>
          <w:spacing w:val="-4"/>
        </w:rPr>
        <w:t> </w:t>
      </w:r>
      <w:r>
        <w:rPr/>
        <w:t>Past,</w:t>
      </w:r>
      <w:r>
        <w:rPr>
          <w:spacing w:val="-5"/>
        </w:rPr>
        <w:t> </w:t>
      </w:r>
      <w:r>
        <w:rPr/>
        <w:t>Present,</w:t>
      </w:r>
      <w:r>
        <w:rPr>
          <w:spacing w:val="-4"/>
        </w:rPr>
        <w:t> </w:t>
      </w:r>
      <w:r>
        <w:rPr/>
        <w:t>and</w:t>
      </w:r>
      <w:r>
        <w:rPr>
          <w:spacing w:val="-4"/>
        </w:rPr>
        <w:t> </w:t>
      </w:r>
      <w:r>
        <w:rPr/>
        <w:t>Future,”</w:t>
      </w:r>
      <w:r>
        <w:rPr>
          <w:spacing w:val="-4"/>
        </w:rPr>
        <w:t> </w:t>
      </w:r>
      <w:r>
        <w:rPr/>
        <w:t>East</w:t>
      </w:r>
      <w:r>
        <w:rPr>
          <w:spacing w:val="-4"/>
        </w:rPr>
        <w:t> </w:t>
      </w:r>
      <w:r>
        <w:rPr/>
        <w:t>Asian</w:t>
      </w:r>
      <w:r>
        <w:rPr>
          <w:spacing w:val="-4"/>
        </w:rPr>
        <w:t> </w:t>
      </w:r>
      <w:r>
        <w:rPr/>
        <w:t>Studies Program, Emory University, November 2022.</w:t>
      </w:r>
    </w:p>
    <w:p>
      <w:pPr>
        <w:pStyle w:val="BodyText"/>
      </w:pPr>
    </w:p>
    <w:p>
      <w:pPr>
        <w:pStyle w:val="BodyText"/>
        <w:ind w:left="1080" w:right="759"/>
      </w:pPr>
      <w:r>
        <w:rPr/>
        <w:t>Invited</w:t>
      </w:r>
      <w:r>
        <w:rPr>
          <w:spacing w:val="-3"/>
        </w:rPr>
        <w:t> </w:t>
      </w:r>
      <w:r>
        <w:rPr/>
        <w:t>Speech,</w:t>
      </w:r>
      <w:r>
        <w:rPr>
          <w:spacing w:val="-3"/>
        </w:rPr>
        <w:t> </w:t>
      </w:r>
      <w:r>
        <w:rPr/>
        <w:t>“China’s</w:t>
      </w:r>
      <w:r>
        <w:rPr>
          <w:spacing w:val="-4"/>
        </w:rPr>
        <w:t> </w:t>
      </w:r>
      <w:r>
        <w:rPr/>
        <w:t>Macroeconomy:</w:t>
      </w:r>
      <w:r>
        <w:rPr>
          <w:spacing w:val="-3"/>
        </w:rPr>
        <w:t> </w:t>
      </w:r>
      <w:r>
        <w:rPr/>
        <w:t>Past,</w:t>
      </w:r>
      <w:r>
        <w:rPr>
          <w:spacing w:val="-5"/>
        </w:rPr>
        <w:t> </w:t>
      </w:r>
      <w:r>
        <w:rPr/>
        <w:t>Present,</w:t>
      </w:r>
      <w:r>
        <w:rPr>
          <w:spacing w:val="-4"/>
        </w:rPr>
        <w:t> </w:t>
      </w:r>
      <w:r>
        <w:rPr/>
        <w:t>and</w:t>
      </w:r>
      <w:r>
        <w:rPr>
          <w:spacing w:val="-4"/>
        </w:rPr>
        <w:t> </w:t>
      </w:r>
      <w:r>
        <w:rPr/>
        <w:t>Future,”</w:t>
      </w:r>
      <w:r>
        <w:rPr>
          <w:spacing w:val="-4"/>
        </w:rPr>
        <w:t> </w:t>
      </w:r>
      <w:r>
        <w:rPr/>
        <w:t>National</w:t>
      </w:r>
      <w:r>
        <w:rPr>
          <w:spacing w:val="-4"/>
        </w:rPr>
        <w:t> </w:t>
      </w:r>
      <w:r>
        <w:rPr/>
        <w:t>Committee</w:t>
      </w:r>
      <w:r>
        <w:rPr>
          <w:spacing w:val="-4"/>
        </w:rPr>
        <w:t> </w:t>
      </w:r>
      <w:r>
        <w:rPr/>
        <w:t>on U.S.-China Relations, CHINA Town Hall, November 2022.</w:t>
      </w:r>
    </w:p>
    <w:p>
      <w:pPr>
        <w:pStyle w:val="BodyText"/>
      </w:pPr>
    </w:p>
    <w:p>
      <w:pPr>
        <w:pStyle w:val="BodyText"/>
        <w:ind w:left="1080"/>
      </w:pPr>
      <w:r>
        <w:rPr/>
        <w:t>Session</w:t>
      </w:r>
      <w:r>
        <w:rPr>
          <w:spacing w:val="-3"/>
        </w:rPr>
        <w:t> </w:t>
      </w:r>
      <w:r>
        <w:rPr/>
        <w:t>Chair</w:t>
      </w:r>
      <w:r>
        <w:rPr>
          <w:spacing w:val="-3"/>
        </w:rPr>
        <w:t> </w:t>
      </w:r>
      <w:r>
        <w:rPr/>
        <w:t>of</w:t>
      </w:r>
      <w:r>
        <w:rPr>
          <w:spacing w:val="-2"/>
        </w:rPr>
        <w:t> </w:t>
      </w:r>
      <w:r>
        <w:rPr/>
        <w:t>2022</w:t>
      </w:r>
      <w:r>
        <w:rPr>
          <w:spacing w:val="-3"/>
        </w:rPr>
        <w:t> </w:t>
      </w:r>
      <w:r>
        <w:rPr/>
        <w:t>Chinese</w:t>
      </w:r>
      <w:r>
        <w:rPr>
          <w:spacing w:val="-2"/>
        </w:rPr>
        <w:t> </w:t>
      </w:r>
      <w:r>
        <w:rPr/>
        <w:t>International</w:t>
      </w:r>
      <w:r>
        <w:rPr>
          <w:spacing w:val="-5"/>
        </w:rPr>
        <w:t> </w:t>
      </w:r>
      <w:r>
        <w:rPr/>
        <w:t>Macroeconomics</w:t>
      </w:r>
      <w:r>
        <w:rPr>
          <w:spacing w:val="-3"/>
        </w:rPr>
        <w:t> </w:t>
      </w:r>
      <w:r>
        <w:rPr/>
        <w:t>Conference,</w:t>
      </w:r>
      <w:r>
        <w:rPr>
          <w:spacing w:val="-4"/>
        </w:rPr>
        <w:t> </w:t>
      </w:r>
      <w:r>
        <w:rPr/>
        <w:t>June</w:t>
      </w:r>
      <w:r>
        <w:rPr>
          <w:spacing w:val="-2"/>
        </w:rPr>
        <w:t> 2022.</w:t>
      </w:r>
    </w:p>
    <w:p>
      <w:pPr>
        <w:pStyle w:val="BodyText"/>
      </w:pPr>
    </w:p>
    <w:p>
      <w:pPr>
        <w:pStyle w:val="BodyText"/>
        <w:ind w:left="1080" w:right="759"/>
      </w:pPr>
      <w:r>
        <w:rPr/>
        <w:t>Session</w:t>
      </w:r>
      <w:r>
        <w:rPr>
          <w:spacing w:val="-4"/>
        </w:rPr>
        <w:t> </w:t>
      </w:r>
      <w:r>
        <w:rPr/>
        <w:t>Chair</w:t>
      </w:r>
      <w:r>
        <w:rPr>
          <w:spacing w:val="-4"/>
        </w:rPr>
        <w:t> </w:t>
      </w:r>
      <w:r>
        <w:rPr/>
        <w:t>for</w:t>
      </w:r>
      <w:r>
        <w:rPr>
          <w:spacing w:val="-4"/>
        </w:rPr>
        <w:t> </w:t>
      </w:r>
      <w:r>
        <w:rPr/>
        <w:t>2020</w:t>
      </w:r>
      <w:r>
        <w:rPr>
          <w:spacing w:val="-4"/>
        </w:rPr>
        <w:t> </w:t>
      </w:r>
      <w:r>
        <w:rPr/>
        <w:t>North</w:t>
      </w:r>
      <w:r>
        <w:rPr>
          <w:spacing w:val="-4"/>
        </w:rPr>
        <w:t> </w:t>
      </w:r>
      <w:r>
        <w:rPr/>
        <w:t>American</w:t>
      </w:r>
      <w:r>
        <w:rPr>
          <w:spacing w:val="-4"/>
        </w:rPr>
        <w:t> </w:t>
      </w:r>
      <w:r>
        <w:rPr/>
        <w:t>Winter</w:t>
      </w:r>
      <w:r>
        <w:rPr>
          <w:spacing w:val="-4"/>
        </w:rPr>
        <w:t> </w:t>
      </w:r>
      <w:r>
        <w:rPr/>
        <w:t>Meeting</w:t>
      </w:r>
      <w:r>
        <w:rPr>
          <w:spacing w:val="-4"/>
        </w:rPr>
        <w:t> </w:t>
      </w:r>
      <w:r>
        <w:rPr/>
        <w:t>of</w:t>
      </w:r>
      <w:r>
        <w:rPr>
          <w:spacing w:val="-4"/>
        </w:rPr>
        <w:t> </w:t>
      </w:r>
      <w:r>
        <w:rPr/>
        <w:t>the</w:t>
      </w:r>
      <w:r>
        <w:rPr>
          <w:spacing w:val="-4"/>
        </w:rPr>
        <w:t> </w:t>
      </w:r>
      <w:r>
        <w:rPr/>
        <w:t>Econometric</w:t>
      </w:r>
      <w:r>
        <w:rPr>
          <w:spacing w:val="-4"/>
        </w:rPr>
        <w:t> </w:t>
      </w:r>
      <w:r>
        <w:rPr/>
        <w:t>Society,</w:t>
      </w:r>
      <w:r>
        <w:rPr>
          <w:spacing w:val="-4"/>
        </w:rPr>
        <w:t> </w:t>
      </w:r>
      <w:r>
        <w:rPr/>
        <w:t>January </w:t>
      </w:r>
      <w:r>
        <w:rPr>
          <w:spacing w:val="-2"/>
        </w:rPr>
        <w:t>2020.</w:t>
      </w:r>
    </w:p>
    <w:p>
      <w:pPr>
        <w:pStyle w:val="BodyText"/>
      </w:pPr>
    </w:p>
    <w:p>
      <w:pPr>
        <w:spacing w:before="0"/>
        <w:ind w:left="1080" w:right="0" w:firstLine="0"/>
        <w:jc w:val="left"/>
        <w:rPr>
          <w:sz w:val="24"/>
        </w:rPr>
      </w:pPr>
      <w:r>
        <w:rPr>
          <w:sz w:val="24"/>
        </w:rPr>
        <w:t>Session</w:t>
      </w:r>
      <w:r>
        <w:rPr>
          <w:spacing w:val="-4"/>
          <w:sz w:val="24"/>
        </w:rPr>
        <w:t> </w:t>
      </w:r>
      <w:r>
        <w:rPr>
          <w:sz w:val="24"/>
        </w:rPr>
        <w:t>Moderator</w:t>
      </w:r>
      <w:r>
        <w:rPr>
          <w:spacing w:val="-4"/>
          <w:sz w:val="24"/>
        </w:rPr>
        <w:t> </w:t>
      </w:r>
      <w:r>
        <w:rPr>
          <w:sz w:val="24"/>
        </w:rPr>
        <w:t>for</w:t>
      </w:r>
      <w:r>
        <w:rPr>
          <w:spacing w:val="-4"/>
          <w:sz w:val="24"/>
        </w:rPr>
        <w:t> </w:t>
      </w:r>
      <w:r>
        <w:rPr>
          <w:sz w:val="24"/>
        </w:rPr>
        <w:t>“the</w:t>
      </w:r>
      <w:r>
        <w:rPr>
          <w:spacing w:val="-5"/>
          <w:sz w:val="24"/>
        </w:rPr>
        <w:t> </w:t>
      </w:r>
      <w:r>
        <w:rPr>
          <w:i/>
          <w:sz w:val="24"/>
        </w:rPr>
        <w:t>1</w:t>
      </w:r>
      <w:r>
        <w:rPr>
          <w:i/>
          <w:sz w:val="24"/>
          <w:vertAlign w:val="superscript"/>
        </w:rPr>
        <w:t>st</w:t>
      </w:r>
      <w:r>
        <w:rPr>
          <w:i/>
          <w:spacing w:val="-4"/>
          <w:sz w:val="24"/>
          <w:vertAlign w:val="baseline"/>
        </w:rPr>
        <w:t> </w:t>
      </w:r>
      <w:r>
        <w:rPr>
          <w:i/>
          <w:sz w:val="24"/>
          <w:vertAlign w:val="baseline"/>
        </w:rPr>
        <w:t>Research</w:t>
      </w:r>
      <w:r>
        <w:rPr>
          <w:i/>
          <w:spacing w:val="-4"/>
          <w:sz w:val="24"/>
          <w:vertAlign w:val="baseline"/>
        </w:rPr>
        <w:t> </w:t>
      </w:r>
      <w:r>
        <w:rPr>
          <w:i/>
          <w:sz w:val="24"/>
          <w:vertAlign w:val="baseline"/>
        </w:rPr>
        <w:t>Workshop</w:t>
      </w:r>
      <w:r>
        <w:rPr>
          <w:i/>
          <w:spacing w:val="-4"/>
          <w:sz w:val="24"/>
          <w:vertAlign w:val="baseline"/>
        </w:rPr>
        <w:t> </w:t>
      </w:r>
      <w:r>
        <w:rPr>
          <w:i/>
          <w:sz w:val="24"/>
          <w:vertAlign w:val="baseline"/>
        </w:rPr>
        <w:t>on</w:t>
      </w:r>
      <w:r>
        <w:rPr>
          <w:i/>
          <w:spacing w:val="-4"/>
          <w:sz w:val="24"/>
          <w:vertAlign w:val="baseline"/>
        </w:rPr>
        <w:t> </w:t>
      </w:r>
      <w:r>
        <w:rPr>
          <w:i/>
          <w:sz w:val="24"/>
          <w:vertAlign w:val="baseline"/>
        </w:rPr>
        <w:t>China’s</w:t>
      </w:r>
      <w:r>
        <w:rPr>
          <w:i/>
          <w:spacing w:val="-5"/>
          <w:sz w:val="24"/>
          <w:vertAlign w:val="baseline"/>
        </w:rPr>
        <w:t> </w:t>
      </w:r>
      <w:r>
        <w:rPr>
          <w:i/>
          <w:sz w:val="24"/>
          <w:vertAlign w:val="baseline"/>
        </w:rPr>
        <w:t>Economy</w:t>
      </w:r>
      <w:r>
        <w:rPr>
          <w:sz w:val="24"/>
          <w:vertAlign w:val="baseline"/>
        </w:rPr>
        <w:t>”,</w:t>
      </w:r>
      <w:r>
        <w:rPr>
          <w:spacing w:val="-4"/>
          <w:sz w:val="24"/>
          <w:vertAlign w:val="baseline"/>
        </w:rPr>
        <w:t> </w:t>
      </w:r>
      <w:r>
        <w:rPr>
          <w:sz w:val="24"/>
          <w:vertAlign w:val="baseline"/>
        </w:rPr>
        <w:t>co-organized</w:t>
      </w:r>
      <w:r>
        <w:rPr>
          <w:spacing w:val="-4"/>
          <w:sz w:val="24"/>
          <w:vertAlign w:val="baseline"/>
        </w:rPr>
        <w:t> </w:t>
      </w:r>
      <w:r>
        <w:rPr>
          <w:sz w:val="24"/>
          <w:vertAlign w:val="baseline"/>
        </w:rPr>
        <w:t>by International Monetary Funds and Federal Reserve Bank of Atlanta, April 2016</w:t>
      </w:r>
    </w:p>
    <w:p>
      <w:pPr>
        <w:pStyle w:val="BodyText"/>
      </w:pPr>
    </w:p>
    <w:p>
      <w:pPr>
        <w:spacing w:before="1"/>
        <w:ind w:left="1079" w:right="759" w:firstLine="0"/>
        <w:jc w:val="left"/>
        <w:rPr>
          <w:sz w:val="24"/>
        </w:rPr>
      </w:pPr>
      <w:r>
        <w:rPr>
          <w:sz w:val="24"/>
        </w:rPr>
        <w:t>Session Moderator for Conference on </w:t>
      </w:r>
      <w:r>
        <w:rPr>
          <w:i/>
          <w:sz w:val="24"/>
        </w:rPr>
        <w:t>“What Should We Really Expect on Macroeconomic Policy,”</w:t>
      </w:r>
      <w:r>
        <w:rPr>
          <w:i/>
          <w:spacing w:val="-4"/>
          <w:sz w:val="24"/>
        </w:rPr>
        <w:t> </w:t>
      </w:r>
      <w:r>
        <w:rPr>
          <w:sz w:val="24"/>
        </w:rPr>
        <w:t>co-organized</w:t>
      </w:r>
      <w:r>
        <w:rPr>
          <w:spacing w:val="-4"/>
          <w:sz w:val="24"/>
        </w:rPr>
        <w:t> </w:t>
      </w:r>
      <w:r>
        <w:rPr>
          <w:sz w:val="24"/>
        </w:rPr>
        <w:t>by</w:t>
      </w:r>
      <w:r>
        <w:rPr>
          <w:spacing w:val="-4"/>
          <w:sz w:val="24"/>
        </w:rPr>
        <w:t> </w:t>
      </w:r>
      <w:r>
        <w:rPr>
          <w:sz w:val="24"/>
        </w:rPr>
        <w:t>Federal</w:t>
      </w:r>
      <w:r>
        <w:rPr>
          <w:spacing w:val="-4"/>
          <w:sz w:val="24"/>
        </w:rPr>
        <w:t> </w:t>
      </w:r>
      <w:r>
        <w:rPr>
          <w:sz w:val="24"/>
        </w:rPr>
        <w:t>Reserve</w:t>
      </w:r>
      <w:r>
        <w:rPr>
          <w:spacing w:val="-4"/>
          <w:sz w:val="24"/>
        </w:rPr>
        <w:t> </w:t>
      </w:r>
      <w:r>
        <w:rPr>
          <w:sz w:val="24"/>
        </w:rPr>
        <w:t>Bank</w:t>
      </w:r>
      <w:r>
        <w:rPr>
          <w:spacing w:val="-4"/>
          <w:sz w:val="24"/>
        </w:rPr>
        <w:t> </w:t>
      </w:r>
      <w:r>
        <w:rPr>
          <w:sz w:val="24"/>
        </w:rPr>
        <w:t>of</w:t>
      </w:r>
      <w:r>
        <w:rPr>
          <w:spacing w:val="-5"/>
          <w:sz w:val="24"/>
        </w:rPr>
        <w:t> </w:t>
      </w:r>
      <w:r>
        <w:rPr>
          <w:sz w:val="24"/>
        </w:rPr>
        <w:t>Atlanta</w:t>
      </w:r>
      <w:r>
        <w:rPr>
          <w:spacing w:val="-3"/>
          <w:sz w:val="24"/>
        </w:rPr>
        <w:t> </w:t>
      </w:r>
      <w:r>
        <w:rPr>
          <w:sz w:val="24"/>
        </w:rPr>
        <w:t>and</w:t>
      </w:r>
      <w:r>
        <w:rPr>
          <w:spacing w:val="-3"/>
          <w:sz w:val="24"/>
        </w:rPr>
        <w:t> </w:t>
      </w:r>
      <w:r>
        <w:rPr>
          <w:sz w:val="24"/>
        </w:rPr>
        <w:t>Emory</w:t>
      </w:r>
      <w:r>
        <w:rPr>
          <w:spacing w:val="-3"/>
          <w:sz w:val="24"/>
        </w:rPr>
        <w:t> </w:t>
      </w:r>
      <w:r>
        <w:rPr>
          <w:sz w:val="24"/>
        </w:rPr>
        <w:t>University,</w:t>
      </w:r>
      <w:r>
        <w:rPr>
          <w:spacing w:val="-3"/>
          <w:sz w:val="24"/>
        </w:rPr>
        <w:t> </w:t>
      </w:r>
      <w:r>
        <w:rPr>
          <w:sz w:val="24"/>
        </w:rPr>
        <w:t>November </w:t>
      </w:r>
      <w:r>
        <w:rPr>
          <w:spacing w:val="-2"/>
          <w:sz w:val="24"/>
        </w:rPr>
        <w:t>2011.</w:t>
      </w:r>
    </w:p>
    <w:p>
      <w:pPr>
        <w:pStyle w:val="BodyText"/>
        <w:spacing w:before="276"/>
        <w:ind w:left="1079" w:right="45"/>
      </w:pPr>
      <w:r>
        <w:rPr/>
        <w:t>Visitor,</w:t>
      </w:r>
      <w:r>
        <w:rPr>
          <w:spacing w:val="-2"/>
        </w:rPr>
        <w:t> </w:t>
      </w:r>
      <w:r>
        <w:rPr/>
        <w:t>Federal</w:t>
      </w:r>
      <w:r>
        <w:rPr>
          <w:spacing w:val="-2"/>
        </w:rPr>
        <w:t> </w:t>
      </w:r>
      <w:r>
        <w:rPr/>
        <w:t>Reserve</w:t>
      </w:r>
      <w:r>
        <w:rPr>
          <w:spacing w:val="-2"/>
        </w:rPr>
        <w:t> </w:t>
      </w:r>
      <w:r>
        <w:rPr/>
        <w:t>Bank</w:t>
      </w:r>
      <w:r>
        <w:rPr>
          <w:spacing w:val="-2"/>
        </w:rPr>
        <w:t> </w:t>
      </w:r>
      <w:r>
        <w:rPr/>
        <w:t>of</w:t>
      </w:r>
      <w:r>
        <w:rPr>
          <w:spacing w:val="-2"/>
        </w:rPr>
        <w:t> </w:t>
      </w:r>
      <w:r>
        <w:rPr/>
        <w:t>St.</w:t>
      </w:r>
      <w:r>
        <w:rPr>
          <w:spacing w:val="-2"/>
        </w:rPr>
        <w:t> </w:t>
      </w:r>
      <w:r>
        <w:rPr/>
        <w:t>Louis:</w:t>
      </w:r>
      <w:r>
        <w:rPr>
          <w:spacing w:val="-3"/>
        </w:rPr>
        <w:t> </w:t>
      </w:r>
      <w:r>
        <w:rPr/>
        <w:t>May</w:t>
      </w:r>
      <w:r>
        <w:rPr>
          <w:spacing w:val="-3"/>
        </w:rPr>
        <w:t> </w:t>
      </w:r>
      <w:r>
        <w:rPr/>
        <w:t>2015,</w:t>
      </w:r>
      <w:r>
        <w:rPr>
          <w:spacing w:val="-3"/>
        </w:rPr>
        <w:t> </w:t>
      </w:r>
      <w:r>
        <w:rPr/>
        <w:t>February</w:t>
      </w:r>
      <w:r>
        <w:rPr>
          <w:spacing w:val="-3"/>
        </w:rPr>
        <w:t> </w:t>
      </w:r>
      <w:r>
        <w:rPr/>
        <w:t>2014,</w:t>
      </w:r>
      <w:r>
        <w:rPr>
          <w:spacing w:val="-3"/>
        </w:rPr>
        <w:t> </w:t>
      </w:r>
      <w:r>
        <w:rPr/>
        <w:t>May</w:t>
      </w:r>
      <w:r>
        <w:rPr>
          <w:spacing w:val="-3"/>
        </w:rPr>
        <w:t> </w:t>
      </w:r>
      <w:r>
        <w:rPr/>
        <w:t>2012,</w:t>
      </w:r>
      <w:r>
        <w:rPr>
          <w:spacing w:val="-3"/>
        </w:rPr>
        <w:t> </w:t>
      </w:r>
      <w:r>
        <w:rPr/>
        <w:t>January</w:t>
      </w:r>
      <w:r>
        <w:rPr>
          <w:spacing w:val="-3"/>
        </w:rPr>
        <w:t> </w:t>
      </w:r>
      <w:r>
        <w:rPr/>
        <w:t>2012, May 2011.</w:t>
      </w:r>
    </w:p>
    <w:p>
      <w:pPr>
        <w:pStyle w:val="BodyText"/>
        <w:spacing w:before="274"/>
        <w:ind w:left="1079"/>
      </w:pPr>
      <w:r>
        <w:rPr/>
        <w:t>March</w:t>
      </w:r>
      <w:r>
        <w:rPr>
          <w:spacing w:val="-8"/>
        </w:rPr>
        <w:t> </w:t>
      </w:r>
      <w:r>
        <w:rPr/>
        <w:t>2008,</w:t>
      </w:r>
      <w:r>
        <w:rPr>
          <w:spacing w:val="-5"/>
        </w:rPr>
        <w:t> </w:t>
      </w:r>
      <w:r>
        <w:rPr/>
        <w:t>Visitor,</w:t>
      </w:r>
      <w:r>
        <w:rPr>
          <w:spacing w:val="-6"/>
        </w:rPr>
        <w:t> </w:t>
      </w:r>
      <w:r>
        <w:rPr/>
        <w:t>Department</w:t>
      </w:r>
      <w:r>
        <w:rPr>
          <w:spacing w:val="-4"/>
        </w:rPr>
        <w:t> </w:t>
      </w:r>
      <w:r>
        <w:rPr/>
        <w:t>of</w:t>
      </w:r>
      <w:r>
        <w:rPr>
          <w:spacing w:val="-4"/>
        </w:rPr>
        <w:t> </w:t>
      </w:r>
      <w:r>
        <w:rPr/>
        <w:t>Economics,</w:t>
      </w:r>
      <w:r>
        <w:rPr>
          <w:spacing w:val="-6"/>
        </w:rPr>
        <w:t> </w:t>
      </w:r>
      <w:r>
        <w:rPr/>
        <w:t>University</w:t>
      </w:r>
      <w:r>
        <w:rPr>
          <w:spacing w:val="-5"/>
        </w:rPr>
        <w:t> </w:t>
      </w:r>
      <w:r>
        <w:rPr/>
        <w:t>of</w:t>
      </w:r>
      <w:r>
        <w:rPr>
          <w:spacing w:val="-5"/>
        </w:rPr>
        <w:t> </w:t>
      </w:r>
      <w:r>
        <w:rPr>
          <w:spacing w:val="-4"/>
        </w:rPr>
        <w:t>Iowa</w:t>
      </w:r>
    </w:p>
    <w:p>
      <w:pPr>
        <w:pStyle w:val="BodyText"/>
      </w:pPr>
    </w:p>
    <w:p>
      <w:pPr>
        <w:pStyle w:val="BodyText"/>
        <w:spacing w:line="480" w:lineRule="auto"/>
        <w:ind w:left="1080" w:right="878"/>
      </w:pPr>
      <w:r>
        <w:rPr/>
        <w:t>November</w:t>
      </w:r>
      <w:r>
        <w:rPr>
          <w:spacing w:val="-4"/>
        </w:rPr>
        <w:t> </w:t>
      </w:r>
      <w:r>
        <w:rPr/>
        <w:t>2006,</w:t>
      </w:r>
      <w:r>
        <w:rPr>
          <w:spacing w:val="-4"/>
        </w:rPr>
        <w:t> </w:t>
      </w:r>
      <w:r>
        <w:rPr/>
        <w:t>Visitor,</w:t>
      </w:r>
      <w:r>
        <w:rPr>
          <w:spacing w:val="-4"/>
        </w:rPr>
        <w:t> </w:t>
      </w:r>
      <w:r>
        <w:rPr/>
        <w:t>Institute</w:t>
      </w:r>
      <w:r>
        <w:rPr>
          <w:spacing w:val="-5"/>
        </w:rPr>
        <w:t> </w:t>
      </w:r>
      <w:r>
        <w:rPr/>
        <w:t>of</w:t>
      </w:r>
      <w:r>
        <w:rPr>
          <w:spacing w:val="-5"/>
        </w:rPr>
        <w:t> </w:t>
      </w:r>
      <w:r>
        <w:rPr/>
        <w:t>International</w:t>
      </w:r>
      <w:r>
        <w:rPr>
          <w:spacing w:val="-5"/>
        </w:rPr>
        <w:t> </w:t>
      </w:r>
      <w:r>
        <w:rPr/>
        <w:t>Economics,</w:t>
      </w:r>
      <w:r>
        <w:rPr>
          <w:spacing w:val="-5"/>
        </w:rPr>
        <w:t> </w:t>
      </w:r>
      <w:r>
        <w:rPr/>
        <w:t>Stockholm</w:t>
      </w:r>
      <w:r>
        <w:rPr>
          <w:spacing w:val="-5"/>
        </w:rPr>
        <w:t> </w:t>
      </w:r>
      <w:r>
        <w:rPr/>
        <w:t>University January 2005, Visitor, Federal Reserve Bank of Minneapolis, Research Department</w:t>
      </w:r>
    </w:p>
    <w:p>
      <w:pPr>
        <w:pStyle w:val="BodyText"/>
        <w:spacing w:before="93"/>
      </w:pPr>
    </w:p>
    <w:p>
      <w:pPr>
        <w:pStyle w:val="Heading1"/>
        <w:rPr>
          <w:u w:val="none"/>
        </w:rPr>
      </w:pPr>
      <w:r>
        <w:rPr>
          <w:spacing w:val="-2"/>
          <w:u w:val="single"/>
        </w:rPr>
        <w:t>Teaching</w:t>
      </w:r>
    </w:p>
    <w:p>
      <w:pPr>
        <w:pStyle w:val="Heading2"/>
        <w:spacing w:line="322" w:lineRule="exact"/>
      </w:pPr>
      <w:r>
        <w:rPr/>
        <w:t>Courses</w:t>
      </w:r>
      <w:r>
        <w:rPr>
          <w:spacing w:val="-8"/>
        </w:rPr>
        <w:t> </w:t>
      </w:r>
      <w:r>
        <w:rPr/>
        <w:t>at</w:t>
      </w:r>
      <w:r>
        <w:rPr>
          <w:spacing w:val="-7"/>
        </w:rPr>
        <w:t> </w:t>
      </w:r>
      <w:r>
        <w:rPr/>
        <w:t>Emory</w:t>
      </w:r>
      <w:r>
        <w:rPr>
          <w:spacing w:val="-8"/>
        </w:rPr>
        <w:t> </w:t>
      </w:r>
      <w:r>
        <w:rPr>
          <w:spacing w:val="-2"/>
        </w:rPr>
        <w:t>University</w:t>
      </w:r>
    </w:p>
    <w:p>
      <w:pPr>
        <w:pStyle w:val="BodyText"/>
        <w:spacing w:after="11"/>
        <w:ind w:left="720"/>
      </w:pPr>
      <w:r>
        <w:rPr>
          <w:spacing w:val="-2"/>
          <w:u w:val="single"/>
        </w:rPr>
        <w:t>Undergraduate</w: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05"/>
        <w:gridCol w:w="3170"/>
      </w:tblGrid>
      <w:tr>
        <w:trPr>
          <w:trHeight w:val="270" w:hRule="atLeast"/>
        </w:trPr>
        <w:tc>
          <w:tcPr>
            <w:tcW w:w="6105" w:type="dxa"/>
          </w:tcPr>
          <w:p>
            <w:pPr>
              <w:pStyle w:val="TableParagraph"/>
              <w:spacing w:line="251" w:lineRule="exact"/>
              <w:rPr>
                <w:sz w:val="24"/>
              </w:rPr>
            </w:pPr>
            <w:r>
              <w:rPr>
                <w:sz w:val="24"/>
              </w:rPr>
              <w:t>ECON</w:t>
            </w:r>
            <w:r>
              <w:rPr>
                <w:spacing w:val="-2"/>
                <w:sz w:val="24"/>
              </w:rPr>
              <w:t> </w:t>
            </w:r>
            <w:r>
              <w:rPr>
                <w:sz w:val="24"/>
              </w:rPr>
              <w:t>363 Political Economy</w:t>
            </w:r>
            <w:r>
              <w:rPr>
                <w:spacing w:val="-1"/>
                <w:sz w:val="24"/>
              </w:rPr>
              <w:t> </w:t>
            </w:r>
            <w:r>
              <w:rPr>
                <w:sz w:val="24"/>
              </w:rPr>
              <w:t>of </w:t>
            </w:r>
            <w:r>
              <w:rPr>
                <w:spacing w:val="-2"/>
                <w:sz w:val="24"/>
              </w:rPr>
              <w:t>China</w:t>
            </w:r>
          </w:p>
        </w:tc>
        <w:tc>
          <w:tcPr>
            <w:tcW w:w="3170" w:type="dxa"/>
          </w:tcPr>
          <w:p>
            <w:pPr>
              <w:pStyle w:val="TableParagraph"/>
              <w:spacing w:line="251" w:lineRule="exact"/>
              <w:ind w:left="1865"/>
              <w:rPr>
                <w:sz w:val="24"/>
              </w:rPr>
            </w:pPr>
            <w:r>
              <w:rPr>
                <w:sz w:val="24"/>
              </w:rPr>
              <w:t>2020-</w:t>
            </w:r>
            <w:r>
              <w:rPr>
                <w:spacing w:val="-2"/>
                <w:sz w:val="24"/>
              </w:rPr>
              <w:t>present</w:t>
            </w:r>
          </w:p>
        </w:tc>
      </w:tr>
      <w:tr>
        <w:trPr>
          <w:trHeight w:val="276" w:hRule="atLeast"/>
        </w:trPr>
        <w:tc>
          <w:tcPr>
            <w:tcW w:w="6105" w:type="dxa"/>
          </w:tcPr>
          <w:p>
            <w:pPr>
              <w:pStyle w:val="TableParagraph"/>
              <w:rPr>
                <w:sz w:val="24"/>
              </w:rPr>
            </w:pPr>
            <w:r>
              <w:rPr>
                <w:sz w:val="24"/>
              </w:rPr>
              <w:t>ECON</w:t>
            </w:r>
            <w:r>
              <w:rPr>
                <w:spacing w:val="-5"/>
                <w:sz w:val="24"/>
              </w:rPr>
              <w:t> </w:t>
            </w:r>
            <w:r>
              <w:rPr>
                <w:sz w:val="24"/>
              </w:rPr>
              <w:t>112</w:t>
            </w:r>
            <w:r>
              <w:rPr>
                <w:spacing w:val="-3"/>
                <w:sz w:val="24"/>
              </w:rPr>
              <w:t> </w:t>
            </w:r>
            <w:r>
              <w:rPr>
                <w:sz w:val="24"/>
              </w:rPr>
              <w:t>Principles</w:t>
            </w:r>
            <w:r>
              <w:rPr>
                <w:spacing w:val="-5"/>
                <w:sz w:val="24"/>
              </w:rPr>
              <w:t> </w:t>
            </w:r>
            <w:r>
              <w:rPr>
                <w:sz w:val="24"/>
              </w:rPr>
              <w:t>of</w:t>
            </w:r>
            <w:r>
              <w:rPr>
                <w:spacing w:val="-4"/>
                <w:sz w:val="24"/>
              </w:rPr>
              <w:t> </w:t>
            </w:r>
            <w:r>
              <w:rPr>
                <w:spacing w:val="-2"/>
                <w:sz w:val="24"/>
              </w:rPr>
              <w:t>Macroeconomics</w:t>
            </w:r>
          </w:p>
        </w:tc>
        <w:tc>
          <w:tcPr>
            <w:tcW w:w="3170" w:type="dxa"/>
          </w:tcPr>
          <w:p>
            <w:pPr>
              <w:pStyle w:val="TableParagraph"/>
              <w:ind w:left="1864"/>
              <w:rPr>
                <w:sz w:val="24"/>
              </w:rPr>
            </w:pPr>
            <w:r>
              <w:rPr>
                <w:spacing w:val="-2"/>
                <w:sz w:val="24"/>
              </w:rPr>
              <w:t>2016-</w:t>
            </w:r>
            <w:r>
              <w:rPr>
                <w:spacing w:val="-4"/>
                <w:sz w:val="24"/>
              </w:rPr>
              <w:t>2018</w:t>
            </w:r>
          </w:p>
        </w:tc>
      </w:tr>
      <w:tr>
        <w:trPr>
          <w:trHeight w:val="276" w:hRule="atLeast"/>
        </w:trPr>
        <w:tc>
          <w:tcPr>
            <w:tcW w:w="6105" w:type="dxa"/>
          </w:tcPr>
          <w:p>
            <w:pPr>
              <w:pStyle w:val="TableParagraph"/>
              <w:rPr>
                <w:sz w:val="24"/>
              </w:rPr>
            </w:pPr>
            <w:r>
              <w:rPr>
                <w:sz w:val="24"/>
              </w:rPr>
              <w:t>ECON</w:t>
            </w:r>
            <w:r>
              <w:rPr>
                <w:spacing w:val="-6"/>
                <w:sz w:val="24"/>
              </w:rPr>
              <w:t> </w:t>
            </w:r>
            <w:r>
              <w:rPr>
                <w:sz w:val="24"/>
              </w:rPr>
              <w:t>212</w:t>
            </w:r>
            <w:r>
              <w:rPr>
                <w:spacing w:val="-5"/>
                <w:sz w:val="24"/>
              </w:rPr>
              <w:t> </w:t>
            </w:r>
            <w:r>
              <w:rPr>
                <w:sz w:val="24"/>
              </w:rPr>
              <w:t>Intermediate</w:t>
            </w:r>
            <w:r>
              <w:rPr>
                <w:spacing w:val="-5"/>
                <w:sz w:val="24"/>
              </w:rPr>
              <w:t> </w:t>
            </w:r>
            <w:r>
              <w:rPr>
                <w:spacing w:val="-2"/>
                <w:sz w:val="24"/>
              </w:rPr>
              <w:t>Macroeconomics</w:t>
            </w:r>
          </w:p>
        </w:tc>
        <w:tc>
          <w:tcPr>
            <w:tcW w:w="3170" w:type="dxa"/>
          </w:tcPr>
          <w:p>
            <w:pPr>
              <w:pStyle w:val="TableParagraph"/>
              <w:ind w:left="1865"/>
              <w:rPr>
                <w:sz w:val="24"/>
              </w:rPr>
            </w:pPr>
            <w:r>
              <w:rPr>
                <w:sz w:val="24"/>
              </w:rPr>
              <w:t>2011-</w:t>
            </w:r>
            <w:r>
              <w:rPr>
                <w:spacing w:val="-2"/>
                <w:sz w:val="24"/>
              </w:rPr>
              <w:t>present</w:t>
            </w:r>
          </w:p>
        </w:tc>
      </w:tr>
      <w:tr>
        <w:trPr>
          <w:trHeight w:val="276" w:hRule="atLeast"/>
        </w:trPr>
        <w:tc>
          <w:tcPr>
            <w:tcW w:w="6105" w:type="dxa"/>
          </w:tcPr>
          <w:p>
            <w:pPr>
              <w:pStyle w:val="TableParagraph"/>
              <w:rPr>
                <w:sz w:val="24"/>
              </w:rPr>
            </w:pPr>
            <w:r>
              <w:rPr>
                <w:sz w:val="24"/>
              </w:rPr>
              <w:t>ECON</w:t>
            </w:r>
            <w:r>
              <w:rPr>
                <w:spacing w:val="-5"/>
                <w:sz w:val="24"/>
              </w:rPr>
              <w:t> </w:t>
            </w:r>
            <w:r>
              <w:rPr>
                <w:sz w:val="24"/>
              </w:rPr>
              <w:t>410WR</w:t>
            </w:r>
            <w:r>
              <w:rPr>
                <w:spacing w:val="-4"/>
                <w:sz w:val="24"/>
              </w:rPr>
              <w:t> </w:t>
            </w:r>
            <w:r>
              <w:rPr>
                <w:sz w:val="24"/>
              </w:rPr>
              <w:t>Topics</w:t>
            </w:r>
            <w:r>
              <w:rPr>
                <w:spacing w:val="-4"/>
                <w:sz w:val="24"/>
              </w:rPr>
              <w:t> </w:t>
            </w:r>
            <w:r>
              <w:rPr>
                <w:sz w:val="24"/>
              </w:rPr>
              <w:t>in</w:t>
            </w:r>
            <w:r>
              <w:rPr>
                <w:spacing w:val="-4"/>
                <w:sz w:val="24"/>
              </w:rPr>
              <w:t> </w:t>
            </w:r>
            <w:r>
              <w:rPr>
                <w:spacing w:val="-2"/>
                <w:sz w:val="24"/>
              </w:rPr>
              <w:t>Macroeconomics</w:t>
            </w:r>
          </w:p>
        </w:tc>
        <w:tc>
          <w:tcPr>
            <w:tcW w:w="3170" w:type="dxa"/>
          </w:tcPr>
          <w:p>
            <w:pPr>
              <w:pStyle w:val="TableParagraph"/>
              <w:ind w:left="1863"/>
              <w:rPr>
                <w:sz w:val="24"/>
              </w:rPr>
            </w:pPr>
            <w:r>
              <w:rPr>
                <w:spacing w:val="-4"/>
                <w:sz w:val="24"/>
              </w:rPr>
              <w:t>2015</w:t>
            </w:r>
          </w:p>
        </w:tc>
      </w:tr>
      <w:tr>
        <w:trPr>
          <w:trHeight w:val="276" w:hRule="atLeast"/>
        </w:trPr>
        <w:tc>
          <w:tcPr>
            <w:tcW w:w="6105" w:type="dxa"/>
          </w:tcPr>
          <w:p>
            <w:pPr>
              <w:pStyle w:val="TableParagraph"/>
              <w:rPr>
                <w:sz w:val="24"/>
              </w:rPr>
            </w:pPr>
            <w:r>
              <w:rPr>
                <w:sz w:val="24"/>
              </w:rPr>
              <w:t>ECON</w:t>
            </w:r>
            <w:r>
              <w:rPr>
                <w:spacing w:val="-5"/>
                <w:sz w:val="24"/>
              </w:rPr>
              <w:t> </w:t>
            </w:r>
            <w:r>
              <w:rPr>
                <w:sz w:val="24"/>
              </w:rPr>
              <w:t>485</w:t>
            </w:r>
            <w:r>
              <w:rPr>
                <w:spacing w:val="-3"/>
                <w:sz w:val="24"/>
              </w:rPr>
              <w:t> </w:t>
            </w:r>
            <w:r>
              <w:rPr>
                <w:sz w:val="24"/>
              </w:rPr>
              <w:t>Advanced</w:t>
            </w:r>
            <w:r>
              <w:rPr>
                <w:spacing w:val="-4"/>
                <w:sz w:val="24"/>
              </w:rPr>
              <w:t> </w:t>
            </w:r>
            <w:r>
              <w:rPr>
                <w:sz w:val="24"/>
              </w:rPr>
              <w:t>Topics</w:t>
            </w:r>
            <w:r>
              <w:rPr>
                <w:spacing w:val="-5"/>
                <w:sz w:val="24"/>
              </w:rPr>
              <w:t> </w:t>
            </w:r>
            <w:r>
              <w:rPr>
                <w:sz w:val="24"/>
              </w:rPr>
              <w:t>in</w:t>
            </w:r>
            <w:r>
              <w:rPr>
                <w:spacing w:val="-4"/>
                <w:sz w:val="24"/>
              </w:rPr>
              <w:t> </w:t>
            </w:r>
            <w:r>
              <w:rPr>
                <w:spacing w:val="-2"/>
                <w:sz w:val="24"/>
              </w:rPr>
              <w:t>Economics</w:t>
            </w:r>
          </w:p>
        </w:tc>
        <w:tc>
          <w:tcPr>
            <w:tcW w:w="3170" w:type="dxa"/>
          </w:tcPr>
          <w:p>
            <w:pPr>
              <w:pStyle w:val="TableParagraph"/>
              <w:ind w:left="1863"/>
              <w:rPr>
                <w:sz w:val="24"/>
              </w:rPr>
            </w:pPr>
            <w:r>
              <w:rPr>
                <w:spacing w:val="-2"/>
                <w:sz w:val="24"/>
              </w:rPr>
              <w:t>2012-</w:t>
            </w:r>
            <w:r>
              <w:rPr>
                <w:spacing w:val="-4"/>
                <w:sz w:val="24"/>
              </w:rPr>
              <w:t>2013</w:t>
            </w:r>
          </w:p>
        </w:tc>
      </w:tr>
      <w:tr>
        <w:trPr>
          <w:trHeight w:val="270" w:hRule="atLeast"/>
        </w:trPr>
        <w:tc>
          <w:tcPr>
            <w:tcW w:w="6105" w:type="dxa"/>
          </w:tcPr>
          <w:p>
            <w:pPr>
              <w:pStyle w:val="TableParagraph"/>
              <w:spacing w:line="251" w:lineRule="exact"/>
              <w:rPr>
                <w:sz w:val="24"/>
              </w:rPr>
            </w:pPr>
            <w:r>
              <w:rPr>
                <w:sz w:val="24"/>
              </w:rPr>
              <w:t>ECON</w:t>
            </w:r>
            <w:r>
              <w:rPr>
                <w:spacing w:val="-2"/>
                <w:sz w:val="24"/>
              </w:rPr>
              <w:t> </w:t>
            </w:r>
            <w:r>
              <w:rPr>
                <w:sz w:val="24"/>
              </w:rPr>
              <w:t>411WR</w:t>
            </w:r>
            <w:r>
              <w:rPr>
                <w:spacing w:val="-1"/>
                <w:sz w:val="24"/>
              </w:rPr>
              <w:t> </w:t>
            </w:r>
            <w:r>
              <w:rPr>
                <w:sz w:val="24"/>
              </w:rPr>
              <w:t>Money</w:t>
            </w:r>
            <w:r>
              <w:rPr>
                <w:spacing w:val="-1"/>
                <w:sz w:val="24"/>
              </w:rPr>
              <w:t> </w:t>
            </w:r>
            <w:r>
              <w:rPr>
                <w:sz w:val="24"/>
              </w:rPr>
              <w:t>and </w:t>
            </w:r>
            <w:r>
              <w:rPr>
                <w:spacing w:val="-2"/>
                <w:sz w:val="24"/>
              </w:rPr>
              <w:t>Banking)</w:t>
            </w:r>
          </w:p>
        </w:tc>
        <w:tc>
          <w:tcPr>
            <w:tcW w:w="3170" w:type="dxa"/>
          </w:tcPr>
          <w:p>
            <w:pPr>
              <w:pStyle w:val="TableParagraph"/>
              <w:spacing w:line="251" w:lineRule="exact"/>
              <w:ind w:left="1865"/>
              <w:rPr>
                <w:sz w:val="24"/>
              </w:rPr>
            </w:pPr>
            <w:r>
              <w:rPr>
                <w:spacing w:val="-4"/>
                <w:sz w:val="24"/>
              </w:rPr>
              <w:t>2011</w:t>
            </w:r>
          </w:p>
        </w:tc>
      </w:tr>
    </w:tbl>
    <w:p>
      <w:pPr>
        <w:pStyle w:val="BodyText"/>
        <w:spacing w:before="1"/>
      </w:pPr>
    </w:p>
    <w:p>
      <w:pPr>
        <w:pStyle w:val="BodyText"/>
        <w:spacing w:before="1"/>
        <w:ind w:left="720"/>
      </w:pPr>
      <w:r>
        <w:rPr>
          <w:u w:val="single"/>
        </w:rPr>
        <w:t>Graduate</w:t>
      </w:r>
      <w:r>
        <w:rPr>
          <w:spacing w:val="-10"/>
          <w:u w:val="single"/>
        </w:rPr>
        <w:t> </w:t>
      </w:r>
      <w:r>
        <w:rPr>
          <w:spacing w:val="-2"/>
          <w:u w:val="single"/>
        </w:rPr>
        <w:t>Teaching</w:t>
      </w:r>
    </w:p>
    <w:p>
      <w:pPr>
        <w:pStyle w:val="BodyText"/>
        <w:tabs>
          <w:tab w:pos="8999" w:val="left" w:leader="none"/>
        </w:tabs>
        <w:ind w:left="1080"/>
      </w:pPr>
      <w:r>
        <w:rPr/>
        <w:t>ECON</w:t>
      </w:r>
      <w:r>
        <w:rPr>
          <w:spacing w:val="-6"/>
        </w:rPr>
        <w:t> </w:t>
      </w:r>
      <w:r>
        <w:rPr/>
        <w:t>511</w:t>
      </w:r>
      <w:r>
        <w:rPr>
          <w:spacing w:val="-6"/>
        </w:rPr>
        <w:t> </w:t>
      </w:r>
      <w:r>
        <w:rPr/>
        <w:t>Macroeconomic</w:t>
      </w:r>
      <w:r>
        <w:rPr>
          <w:spacing w:val="-5"/>
        </w:rPr>
        <w:t> </w:t>
      </w:r>
      <w:r>
        <w:rPr/>
        <w:t>Theory</w:t>
      </w:r>
      <w:r>
        <w:rPr>
          <w:spacing w:val="-7"/>
        </w:rPr>
        <w:t> </w:t>
      </w:r>
      <w:r>
        <w:rPr>
          <w:spacing w:val="-5"/>
        </w:rPr>
        <w:t>II</w:t>
      </w:r>
      <w:r>
        <w:rPr/>
        <w:tab/>
        <w:t>2017-</w:t>
      </w:r>
      <w:r>
        <w:rPr>
          <w:spacing w:val="-2"/>
        </w:rPr>
        <w:t>present</w:t>
      </w:r>
    </w:p>
    <w:p>
      <w:pPr>
        <w:pStyle w:val="BodyText"/>
        <w:tabs>
          <w:tab w:pos="10039" w:val="right" w:leader="none"/>
        </w:tabs>
        <w:ind w:left="1080"/>
      </w:pPr>
      <w:r>
        <w:rPr/>
        <w:t>ECON</w:t>
      </w:r>
      <w:r>
        <w:rPr>
          <w:spacing w:val="-7"/>
        </w:rPr>
        <w:t> </w:t>
      </w:r>
      <w:r>
        <w:rPr/>
        <w:t>510</w:t>
      </w:r>
      <w:r>
        <w:rPr>
          <w:spacing w:val="-5"/>
        </w:rPr>
        <w:t> </w:t>
      </w:r>
      <w:r>
        <w:rPr/>
        <w:t>Macroeconomic</w:t>
      </w:r>
      <w:r>
        <w:rPr>
          <w:spacing w:val="-6"/>
        </w:rPr>
        <w:t> </w:t>
      </w:r>
      <w:r>
        <w:rPr/>
        <w:t>Theory</w:t>
      </w:r>
      <w:r>
        <w:rPr>
          <w:spacing w:val="-7"/>
        </w:rPr>
        <w:t> </w:t>
      </w:r>
      <w:r>
        <w:rPr>
          <w:spacing w:val="-10"/>
        </w:rPr>
        <w:t>I</w:t>
      </w:r>
      <w:r>
        <w:rPr/>
        <w:tab/>
      </w:r>
      <w:r>
        <w:rPr>
          <w:spacing w:val="-2"/>
        </w:rPr>
        <w:t>2010-2012</w:t>
      </w:r>
    </w:p>
    <w:p>
      <w:pPr>
        <w:pStyle w:val="BodyText"/>
        <w:tabs>
          <w:tab w:pos="8999" w:val="left" w:leader="none"/>
        </w:tabs>
        <w:ind w:left="1080"/>
      </w:pPr>
      <w:r>
        <w:rPr/>
        <w:t>ECON</w:t>
      </w:r>
      <w:r>
        <w:rPr>
          <w:spacing w:val="-3"/>
        </w:rPr>
        <w:t> </w:t>
      </w:r>
      <w:r>
        <w:rPr/>
        <w:t>711</w:t>
      </w:r>
      <w:r>
        <w:rPr>
          <w:spacing w:val="-1"/>
        </w:rPr>
        <w:t> </w:t>
      </w:r>
      <w:r>
        <w:rPr/>
        <w:t>Money/Financial</w:t>
      </w:r>
      <w:r>
        <w:rPr>
          <w:spacing w:val="-1"/>
        </w:rPr>
        <w:t> </w:t>
      </w:r>
      <w:r>
        <w:rPr>
          <w:spacing w:val="-2"/>
        </w:rPr>
        <w:t>Economics</w:t>
      </w:r>
      <w:r>
        <w:rPr/>
        <w:tab/>
        <w:t>Since</w:t>
      </w:r>
      <w:r>
        <w:rPr>
          <w:spacing w:val="-7"/>
        </w:rPr>
        <w:t> </w:t>
      </w:r>
      <w:r>
        <w:rPr>
          <w:spacing w:val="-4"/>
        </w:rPr>
        <w:t>2019</w:t>
      </w:r>
    </w:p>
    <w:p>
      <w:pPr>
        <w:pStyle w:val="BodyText"/>
        <w:spacing w:after="0"/>
        <w:sectPr>
          <w:pgSz w:w="12240" w:h="15840"/>
          <w:pgMar w:top="1020" w:bottom="280" w:left="720" w:right="720"/>
        </w:sectPr>
      </w:pPr>
    </w:p>
    <w:p>
      <w:pPr>
        <w:pStyle w:val="BodyText"/>
        <w:tabs>
          <w:tab w:pos="9000" w:val="left" w:leader="none"/>
        </w:tabs>
        <w:spacing w:before="60"/>
        <w:ind w:left="1080"/>
      </w:pPr>
      <w:r>
        <w:rPr/>
        <w:t>ECON</w:t>
      </w:r>
      <w:r>
        <w:rPr>
          <w:spacing w:val="-5"/>
        </w:rPr>
        <w:t> </w:t>
      </w:r>
      <w:r>
        <w:rPr/>
        <w:t>720</w:t>
      </w:r>
      <w:r>
        <w:rPr>
          <w:spacing w:val="-2"/>
        </w:rPr>
        <w:t> </w:t>
      </w:r>
      <w:r>
        <w:rPr/>
        <w:t>Topics</w:t>
      </w:r>
      <w:r>
        <w:rPr>
          <w:spacing w:val="-3"/>
        </w:rPr>
        <w:t> </w:t>
      </w:r>
      <w:r>
        <w:rPr/>
        <w:t>in</w:t>
      </w:r>
      <w:r>
        <w:rPr>
          <w:spacing w:val="-2"/>
        </w:rPr>
        <w:t> </w:t>
      </w:r>
      <w:r>
        <w:rPr/>
        <w:t>Macroeconomics</w:t>
      </w:r>
      <w:r>
        <w:rPr>
          <w:spacing w:val="-3"/>
        </w:rPr>
        <w:t> </w:t>
      </w:r>
      <w:r>
        <w:rPr/>
        <w:t>and</w:t>
      </w:r>
      <w:r>
        <w:rPr>
          <w:spacing w:val="-3"/>
        </w:rPr>
        <w:t> </w:t>
      </w:r>
      <w:r>
        <w:rPr>
          <w:spacing w:val="-2"/>
        </w:rPr>
        <w:t>Finance</w:t>
      </w:r>
      <w:r>
        <w:rPr/>
        <w:tab/>
      </w:r>
      <w:r>
        <w:rPr>
          <w:spacing w:val="-4"/>
        </w:rPr>
        <w:t>2013</w:t>
      </w:r>
    </w:p>
    <w:p>
      <w:pPr>
        <w:pStyle w:val="BodyText"/>
      </w:pPr>
    </w:p>
    <w:p>
      <w:pPr>
        <w:spacing w:before="0" w:after="10"/>
        <w:ind w:left="360" w:right="0" w:firstLine="0"/>
        <w:jc w:val="left"/>
        <w:rPr>
          <w:b/>
          <w:i/>
          <w:sz w:val="28"/>
        </w:rPr>
      </w:pPr>
      <w:r>
        <w:rPr>
          <w:b/>
          <w:i/>
          <w:sz w:val="28"/>
        </w:rPr>
        <w:t>Courses</w:t>
      </w:r>
      <w:r>
        <w:rPr>
          <w:b/>
          <w:i/>
          <w:spacing w:val="-8"/>
          <w:sz w:val="28"/>
        </w:rPr>
        <w:t> </w:t>
      </w:r>
      <w:r>
        <w:rPr>
          <w:b/>
          <w:i/>
          <w:sz w:val="28"/>
        </w:rPr>
        <w:t>at</w:t>
      </w:r>
      <w:r>
        <w:rPr>
          <w:b/>
          <w:i/>
          <w:spacing w:val="-7"/>
          <w:sz w:val="28"/>
        </w:rPr>
        <w:t> </w:t>
      </w:r>
      <w:r>
        <w:rPr>
          <w:b/>
          <w:i/>
          <w:sz w:val="28"/>
        </w:rPr>
        <w:t>Other</w:t>
      </w:r>
      <w:r>
        <w:rPr>
          <w:b/>
          <w:i/>
          <w:spacing w:val="-7"/>
          <w:sz w:val="28"/>
        </w:rPr>
        <w:t> </w:t>
      </w:r>
      <w:r>
        <w:rPr>
          <w:b/>
          <w:i/>
          <w:spacing w:val="-2"/>
          <w:sz w:val="28"/>
        </w:rPr>
        <w:t>Institutes</w: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75"/>
        <w:gridCol w:w="3386"/>
      </w:tblGrid>
      <w:tr>
        <w:trPr>
          <w:trHeight w:val="270" w:hRule="atLeast"/>
        </w:trPr>
        <w:tc>
          <w:tcPr>
            <w:tcW w:w="5675" w:type="dxa"/>
          </w:tcPr>
          <w:p>
            <w:pPr>
              <w:pStyle w:val="TableParagraph"/>
              <w:spacing w:line="251" w:lineRule="exact"/>
              <w:rPr>
                <w:sz w:val="24"/>
              </w:rPr>
            </w:pPr>
            <w:r>
              <w:rPr>
                <w:sz w:val="24"/>
              </w:rPr>
              <w:t>Introductory</w:t>
            </w:r>
            <w:r>
              <w:rPr>
                <w:spacing w:val="-12"/>
                <w:sz w:val="24"/>
              </w:rPr>
              <w:t> </w:t>
            </w:r>
            <w:r>
              <w:rPr>
                <w:spacing w:val="-2"/>
                <w:sz w:val="24"/>
              </w:rPr>
              <w:t>Macroeconomics</w:t>
            </w:r>
          </w:p>
        </w:tc>
        <w:tc>
          <w:tcPr>
            <w:tcW w:w="3386" w:type="dxa"/>
          </w:tcPr>
          <w:p>
            <w:pPr>
              <w:pStyle w:val="TableParagraph"/>
              <w:spacing w:line="251" w:lineRule="exact"/>
              <w:ind w:left="2293"/>
              <w:rPr>
                <w:sz w:val="24"/>
              </w:rPr>
            </w:pPr>
            <w:r>
              <w:rPr>
                <w:spacing w:val="-4"/>
                <w:sz w:val="24"/>
              </w:rPr>
              <w:t>2010</w:t>
            </w:r>
          </w:p>
        </w:tc>
      </w:tr>
      <w:tr>
        <w:trPr>
          <w:trHeight w:val="275" w:hRule="atLeast"/>
        </w:trPr>
        <w:tc>
          <w:tcPr>
            <w:tcW w:w="5675" w:type="dxa"/>
          </w:tcPr>
          <w:p>
            <w:pPr>
              <w:pStyle w:val="TableParagraph"/>
              <w:rPr>
                <w:sz w:val="24"/>
              </w:rPr>
            </w:pPr>
            <w:r>
              <w:rPr>
                <w:sz w:val="24"/>
              </w:rPr>
              <w:t>Recursive</w:t>
            </w:r>
            <w:r>
              <w:rPr>
                <w:spacing w:val="-2"/>
                <w:sz w:val="24"/>
              </w:rPr>
              <w:t> </w:t>
            </w:r>
            <w:r>
              <w:rPr>
                <w:sz w:val="24"/>
              </w:rPr>
              <w:t>Macroeconomic </w:t>
            </w:r>
            <w:r>
              <w:rPr>
                <w:spacing w:val="-2"/>
                <w:sz w:val="24"/>
              </w:rPr>
              <w:t>Theory</w:t>
            </w:r>
          </w:p>
        </w:tc>
        <w:tc>
          <w:tcPr>
            <w:tcW w:w="3386" w:type="dxa"/>
          </w:tcPr>
          <w:p>
            <w:pPr>
              <w:pStyle w:val="TableParagraph"/>
              <w:ind w:left="2294"/>
              <w:rPr>
                <w:sz w:val="24"/>
              </w:rPr>
            </w:pPr>
            <w:r>
              <w:rPr>
                <w:sz w:val="24"/>
              </w:rPr>
              <w:t>2007-</w:t>
            </w:r>
            <w:r>
              <w:rPr>
                <w:spacing w:val="-4"/>
                <w:sz w:val="24"/>
              </w:rPr>
              <w:t>2009</w:t>
            </w:r>
          </w:p>
        </w:tc>
      </w:tr>
      <w:tr>
        <w:trPr>
          <w:trHeight w:val="275" w:hRule="atLeast"/>
        </w:trPr>
        <w:tc>
          <w:tcPr>
            <w:tcW w:w="5675" w:type="dxa"/>
          </w:tcPr>
          <w:p>
            <w:pPr>
              <w:pStyle w:val="TableParagraph"/>
              <w:rPr>
                <w:sz w:val="24"/>
              </w:rPr>
            </w:pPr>
            <w:r>
              <w:rPr>
                <w:sz w:val="24"/>
              </w:rPr>
              <w:t>Numerical</w:t>
            </w:r>
            <w:r>
              <w:rPr>
                <w:spacing w:val="-2"/>
                <w:sz w:val="24"/>
              </w:rPr>
              <w:t> </w:t>
            </w:r>
            <w:r>
              <w:rPr>
                <w:sz w:val="24"/>
              </w:rPr>
              <w:t>Methods in</w:t>
            </w:r>
            <w:r>
              <w:rPr>
                <w:spacing w:val="-2"/>
                <w:sz w:val="24"/>
              </w:rPr>
              <w:t> Economics</w:t>
            </w:r>
          </w:p>
        </w:tc>
        <w:tc>
          <w:tcPr>
            <w:tcW w:w="3386" w:type="dxa"/>
          </w:tcPr>
          <w:p>
            <w:pPr>
              <w:pStyle w:val="TableParagraph"/>
              <w:ind w:left="2292"/>
              <w:rPr>
                <w:sz w:val="24"/>
              </w:rPr>
            </w:pPr>
            <w:r>
              <w:rPr>
                <w:spacing w:val="-4"/>
                <w:sz w:val="24"/>
              </w:rPr>
              <w:t>2006</w:t>
            </w:r>
          </w:p>
        </w:tc>
      </w:tr>
      <w:tr>
        <w:trPr>
          <w:trHeight w:val="275" w:hRule="atLeast"/>
        </w:trPr>
        <w:tc>
          <w:tcPr>
            <w:tcW w:w="5675" w:type="dxa"/>
          </w:tcPr>
          <w:p>
            <w:pPr>
              <w:pStyle w:val="TableParagraph"/>
              <w:rPr>
                <w:sz w:val="24"/>
              </w:rPr>
            </w:pPr>
            <w:r>
              <w:rPr>
                <w:sz w:val="24"/>
              </w:rPr>
              <w:t>Chinese Economic </w:t>
            </w:r>
            <w:r>
              <w:rPr>
                <w:spacing w:val="-2"/>
                <w:sz w:val="24"/>
              </w:rPr>
              <w:t>Reform</w:t>
            </w:r>
          </w:p>
        </w:tc>
        <w:tc>
          <w:tcPr>
            <w:tcW w:w="3386" w:type="dxa"/>
          </w:tcPr>
          <w:p>
            <w:pPr>
              <w:pStyle w:val="TableParagraph"/>
              <w:ind w:left="2295"/>
              <w:rPr>
                <w:sz w:val="24"/>
              </w:rPr>
            </w:pPr>
            <w:r>
              <w:rPr>
                <w:spacing w:val="-4"/>
                <w:sz w:val="24"/>
              </w:rPr>
              <w:t>2006</w:t>
            </w:r>
          </w:p>
        </w:tc>
      </w:tr>
      <w:tr>
        <w:trPr>
          <w:trHeight w:val="270" w:hRule="atLeast"/>
        </w:trPr>
        <w:tc>
          <w:tcPr>
            <w:tcW w:w="5675" w:type="dxa"/>
          </w:tcPr>
          <w:p>
            <w:pPr>
              <w:pStyle w:val="TableParagraph"/>
              <w:spacing w:line="251" w:lineRule="exact"/>
              <w:rPr>
                <w:sz w:val="24"/>
              </w:rPr>
            </w:pPr>
            <w:r>
              <w:rPr>
                <w:sz w:val="24"/>
              </w:rPr>
              <w:t>Intertemporal </w:t>
            </w:r>
            <w:r>
              <w:rPr>
                <w:spacing w:val="-2"/>
                <w:sz w:val="24"/>
              </w:rPr>
              <w:t>Macroeconomics</w:t>
            </w:r>
          </w:p>
        </w:tc>
        <w:tc>
          <w:tcPr>
            <w:tcW w:w="3386" w:type="dxa"/>
          </w:tcPr>
          <w:p>
            <w:pPr>
              <w:pStyle w:val="TableParagraph"/>
              <w:spacing w:line="251" w:lineRule="exact"/>
              <w:ind w:left="2295"/>
              <w:rPr>
                <w:sz w:val="24"/>
              </w:rPr>
            </w:pPr>
            <w:r>
              <w:rPr>
                <w:sz w:val="24"/>
              </w:rPr>
              <w:t>2005-</w:t>
            </w:r>
            <w:r>
              <w:rPr>
                <w:spacing w:val="-4"/>
                <w:sz w:val="24"/>
              </w:rPr>
              <w:t>2008</w:t>
            </w:r>
          </w:p>
        </w:tc>
      </w:tr>
    </w:tbl>
    <w:p>
      <w:pPr>
        <w:pStyle w:val="BodyText"/>
        <w:spacing w:before="234"/>
        <w:rPr>
          <w:b/>
          <w:i/>
          <w:sz w:val="28"/>
        </w:rPr>
      </w:pPr>
    </w:p>
    <w:p>
      <w:pPr>
        <w:pStyle w:val="Heading1"/>
        <w:rPr>
          <w:u w:val="none"/>
        </w:rPr>
      </w:pPr>
      <w:r>
        <w:rPr>
          <w:u w:val="single"/>
        </w:rPr>
        <w:t>Students</w:t>
      </w:r>
      <w:r>
        <w:rPr>
          <w:spacing w:val="-8"/>
          <w:u w:val="single"/>
        </w:rPr>
        <w:t> </w:t>
      </w:r>
      <w:r>
        <w:rPr>
          <w:spacing w:val="-2"/>
          <w:u w:val="single"/>
        </w:rPr>
        <w:t>Supervision</w:t>
      </w:r>
    </w:p>
    <w:p>
      <w:pPr>
        <w:spacing w:before="1"/>
        <w:ind w:left="360" w:right="0" w:firstLine="0"/>
        <w:jc w:val="left"/>
        <w:rPr>
          <w:i/>
          <w:sz w:val="24"/>
        </w:rPr>
      </w:pPr>
      <w:r>
        <w:rPr>
          <w:i/>
          <w:sz w:val="24"/>
        </w:rPr>
        <mc:AlternateContent>
          <mc:Choice Requires="wps">
            <w:drawing>
              <wp:anchor distT="0" distB="0" distL="0" distR="0" allowOverlap="1" layoutInCell="1" locked="0" behindDoc="0" simplePos="0" relativeHeight="15729664">
                <wp:simplePos x="0" y="0"/>
                <wp:positionH relativeFrom="page">
                  <wp:posOffset>1073150</wp:posOffset>
                </wp:positionH>
                <wp:positionV relativeFrom="paragraph">
                  <wp:posOffset>182536</wp:posOffset>
                </wp:positionV>
                <wp:extent cx="6054090" cy="64668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054090" cy="646684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9"/>
                              <w:gridCol w:w="1494"/>
                            </w:tblGrid>
                            <w:tr>
                              <w:trPr>
                                <w:trHeight w:val="270" w:hRule="atLeast"/>
                              </w:trPr>
                              <w:tc>
                                <w:tcPr>
                                  <w:tcW w:w="7919" w:type="dxa"/>
                                </w:tcPr>
                                <w:p>
                                  <w:pPr>
                                    <w:pStyle w:val="TableParagraph"/>
                                    <w:spacing w:line="251" w:lineRule="exact"/>
                                    <w:rPr>
                                      <w:b/>
                                      <w:sz w:val="24"/>
                                    </w:rPr>
                                  </w:pPr>
                                  <w:r>
                                    <w:rPr>
                                      <w:b/>
                                      <w:spacing w:val="-2"/>
                                      <w:sz w:val="24"/>
                                      <w:u w:val="thick"/>
                                    </w:rPr>
                                    <w:t>Advisor</w:t>
                                  </w:r>
                                </w:p>
                              </w:tc>
                              <w:tc>
                                <w:tcPr>
                                  <w:tcW w:w="1494" w:type="dxa"/>
                                </w:tcPr>
                                <w:p>
                                  <w:pPr>
                                    <w:pStyle w:val="TableParagraph"/>
                                    <w:spacing w:line="240" w:lineRule="auto"/>
                                    <w:ind w:left="0"/>
                                    <w:rPr>
                                      <w:sz w:val="20"/>
                                    </w:rPr>
                                  </w:pPr>
                                </w:p>
                              </w:tc>
                            </w:tr>
                            <w:tr>
                              <w:trPr>
                                <w:trHeight w:val="276" w:hRule="atLeast"/>
                              </w:trPr>
                              <w:tc>
                                <w:tcPr>
                                  <w:tcW w:w="7919" w:type="dxa"/>
                                </w:tcPr>
                                <w:p>
                                  <w:pPr>
                                    <w:pStyle w:val="TableParagraph"/>
                                    <w:rPr>
                                      <w:sz w:val="24"/>
                                    </w:rPr>
                                  </w:pPr>
                                  <w:r>
                                    <w:rPr>
                                      <w:sz w:val="24"/>
                                    </w:rPr>
                                    <w:t>Carla </w:t>
                                  </w:r>
                                  <w:r>
                                    <w:rPr>
                                      <w:spacing w:val="-2"/>
                                      <w:sz w:val="24"/>
                                    </w:rPr>
                                    <w:t>Moreno</w:t>
                                  </w:r>
                                </w:p>
                              </w:tc>
                              <w:tc>
                                <w:tcPr>
                                  <w:tcW w:w="1494" w:type="dxa"/>
                                </w:tcPr>
                                <w:p>
                                  <w:pPr>
                                    <w:pStyle w:val="TableParagraph"/>
                                    <w:ind w:left="51"/>
                                    <w:rPr>
                                      <w:sz w:val="24"/>
                                    </w:rPr>
                                  </w:pPr>
                                  <w:r>
                                    <w:rPr>
                                      <w:spacing w:val="-4"/>
                                      <w:sz w:val="24"/>
                                    </w:rPr>
                                    <w:t>2022</w:t>
                                  </w:r>
                                </w:p>
                              </w:tc>
                            </w:tr>
                            <w:tr>
                              <w:trPr>
                                <w:trHeight w:val="413" w:hRule="atLeast"/>
                              </w:trPr>
                              <w:tc>
                                <w:tcPr>
                                  <w:tcW w:w="7919" w:type="dxa"/>
                                </w:tcPr>
                                <w:p>
                                  <w:pPr>
                                    <w:pStyle w:val="TableParagraph"/>
                                    <w:spacing w:line="271" w:lineRule="exact"/>
                                    <w:rPr>
                                      <w:sz w:val="24"/>
                                    </w:rPr>
                                  </w:pPr>
                                  <w:r>
                                    <w:rPr>
                                      <w:sz w:val="24"/>
                                    </w:rPr>
                                    <w:t>Placement:</w:t>
                                  </w:r>
                                  <w:r>
                                    <w:rPr>
                                      <w:spacing w:val="-1"/>
                                      <w:sz w:val="24"/>
                                    </w:rPr>
                                    <w:t> </w:t>
                                  </w:r>
                                  <w:r>
                                    <w:rPr>
                                      <w:sz w:val="24"/>
                                    </w:rPr>
                                    <w:t>Loyola</w:t>
                                  </w:r>
                                  <w:r>
                                    <w:rPr>
                                      <w:spacing w:val="-1"/>
                                      <w:sz w:val="24"/>
                                    </w:rPr>
                                    <w:t> </w:t>
                                  </w:r>
                                  <w:r>
                                    <w:rPr>
                                      <w:sz w:val="24"/>
                                    </w:rPr>
                                    <w:t>Marymount</w:t>
                                  </w:r>
                                  <w:r>
                                    <w:rPr>
                                      <w:spacing w:val="-1"/>
                                      <w:sz w:val="24"/>
                                    </w:rPr>
                                    <w:t> </w:t>
                                  </w:r>
                                  <w:r>
                                    <w:rPr>
                                      <w:spacing w:val="-2"/>
                                      <w:sz w:val="24"/>
                                    </w:rPr>
                                    <w:t>University</w:t>
                                  </w:r>
                                </w:p>
                              </w:tc>
                              <w:tc>
                                <w:tcPr>
                                  <w:tcW w:w="1494" w:type="dxa"/>
                                </w:tcPr>
                                <w:p>
                                  <w:pPr>
                                    <w:pStyle w:val="TableParagraph"/>
                                    <w:spacing w:line="240" w:lineRule="auto"/>
                                    <w:ind w:left="0"/>
                                    <w:rPr>
                                      <w:sz w:val="24"/>
                                    </w:rPr>
                                  </w:pPr>
                                </w:p>
                              </w:tc>
                            </w:tr>
                            <w:tr>
                              <w:trPr>
                                <w:trHeight w:val="414" w:hRule="atLeast"/>
                              </w:trPr>
                              <w:tc>
                                <w:tcPr>
                                  <w:tcW w:w="7919" w:type="dxa"/>
                                </w:tcPr>
                                <w:p>
                                  <w:pPr>
                                    <w:pStyle w:val="TableParagraph"/>
                                    <w:spacing w:line="261" w:lineRule="exact" w:before="133"/>
                                    <w:rPr>
                                      <w:sz w:val="24"/>
                                    </w:rPr>
                                  </w:pPr>
                                  <w:r>
                                    <w:rPr>
                                      <w:sz w:val="24"/>
                                    </w:rPr>
                                    <w:t>Yiqing</w:t>
                                  </w:r>
                                  <w:r>
                                    <w:rPr>
                                      <w:spacing w:val="-6"/>
                                      <w:sz w:val="24"/>
                                    </w:rPr>
                                    <w:t> </w:t>
                                  </w:r>
                                  <w:r>
                                    <w:rPr>
                                      <w:spacing w:val="-4"/>
                                      <w:sz w:val="24"/>
                                    </w:rPr>
                                    <w:t>Xiao</w:t>
                                  </w:r>
                                </w:p>
                              </w:tc>
                              <w:tc>
                                <w:tcPr>
                                  <w:tcW w:w="1494" w:type="dxa"/>
                                </w:tcPr>
                                <w:p>
                                  <w:pPr>
                                    <w:pStyle w:val="TableParagraph"/>
                                    <w:spacing w:line="261" w:lineRule="exact" w:before="133"/>
                                    <w:ind w:left="51"/>
                                    <w:rPr>
                                      <w:sz w:val="24"/>
                                    </w:rPr>
                                  </w:pPr>
                                  <w:r>
                                    <w:rPr>
                                      <w:spacing w:val="-4"/>
                                      <w:sz w:val="24"/>
                                    </w:rPr>
                                    <w:t>2022</w:t>
                                  </w:r>
                                </w:p>
                              </w:tc>
                            </w:tr>
                            <w:tr>
                              <w:trPr>
                                <w:trHeight w:val="413" w:hRule="atLeast"/>
                              </w:trPr>
                              <w:tc>
                                <w:tcPr>
                                  <w:tcW w:w="7919" w:type="dxa"/>
                                </w:tcPr>
                                <w:p>
                                  <w:pPr>
                                    <w:pStyle w:val="TableParagraph"/>
                                    <w:spacing w:line="271" w:lineRule="exact"/>
                                    <w:rPr>
                                      <w:sz w:val="24"/>
                                    </w:rPr>
                                  </w:pPr>
                                  <w:r>
                                    <w:rPr>
                                      <w:sz w:val="24"/>
                                    </w:rPr>
                                    <w:t>Placement:</w:t>
                                  </w:r>
                                  <w:r>
                                    <w:rPr>
                                      <w:spacing w:val="-1"/>
                                      <w:sz w:val="24"/>
                                    </w:rPr>
                                    <w:t> </w:t>
                                  </w:r>
                                  <w:r>
                                    <w:rPr>
                                      <w:sz w:val="24"/>
                                    </w:rPr>
                                    <w:t>Peking</w:t>
                                  </w:r>
                                  <w:r>
                                    <w:rPr>
                                      <w:spacing w:val="-1"/>
                                      <w:sz w:val="24"/>
                                    </w:rPr>
                                    <w:t> </w:t>
                                  </w:r>
                                  <w:r>
                                    <w:rPr>
                                      <w:spacing w:val="-2"/>
                                      <w:sz w:val="24"/>
                                    </w:rPr>
                                    <w:t>University</w:t>
                                  </w:r>
                                </w:p>
                              </w:tc>
                              <w:tc>
                                <w:tcPr>
                                  <w:tcW w:w="1494" w:type="dxa"/>
                                </w:tcPr>
                                <w:p>
                                  <w:pPr>
                                    <w:pStyle w:val="TableParagraph"/>
                                    <w:spacing w:line="240" w:lineRule="auto"/>
                                    <w:ind w:left="0"/>
                                    <w:rPr>
                                      <w:sz w:val="24"/>
                                    </w:rPr>
                                  </w:pPr>
                                </w:p>
                              </w:tc>
                            </w:tr>
                            <w:tr>
                              <w:trPr>
                                <w:trHeight w:val="413" w:hRule="atLeast"/>
                              </w:trPr>
                              <w:tc>
                                <w:tcPr>
                                  <w:tcW w:w="7919" w:type="dxa"/>
                                </w:tcPr>
                                <w:p>
                                  <w:pPr>
                                    <w:pStyle w:val="TableParagraph"/>
                                    <w:spacing w:line="261" w:lineRule="exact" w:before="133"/>
                                    <w:rPr>
                                      <w:sz w:val="24"/>
                                    </w:rPr>
                                  </w:pPr>
                                  <w:r>
                                    <w:rPr>
                                      <w:sz w:val="24"/>
                                    </w:rPr>
                                    <w:t>Jue </w:t>
                                  </w:r>
                                  <w:r>
                                    <w:rPr>
                                      <w:spacing w:val="-5"/>
                                      <w:sz w:val="24"/>
                                    </w:rPr>
                                    <w:t>Ren</w:t>
                                  </w:r>
                                </w:p>
                              </w:tc>
                              <w:tc>
                                <w:tcPr>
                                  <w:tcW w:w="1494" w:type="dxa"/>
                                </w:tcPr>
                                <w:p>
                                  <w:pPr>
                                    <w:pStyle w:val="TableParagraph"/>
                                    <w:spacing w:line="261" w:lineRule="exact" w:before="133"/>
                                    <w:ind w:left="51"/>
                                    <w:rPr>
                                      <w:sz w:val="24"/>
                                    </w:rPr>
                                  </w:pPr>
                                  <w:r>
                                    <w:rPr>
                                      <w:spacing w:val="-4"/>
                                      <w:sz w:val="24"/>
                                    </w:rPr>
                                    <w:t>2017</w:t>
                                  </w:r>
                                </w:p>
                              </w:tc>
                            </w:tr>
                            <w:tr>
                              <w:trPr>
                                <w:trHeight w:val="414" w:hRule="atLeast"/>
                              </w:trPr>
                              <w:tc>
                                <w:tcPr>
                                  <w:tcW w:w="7919" w:type="dxa"/>
                                </w:tcPr>
                                <w:p>
                                  <w:pPr>
                                    <w:pStyle w:val="TableParagraph"/>
                                    <w:spacing w:line="271" w:lineRule="exact"/>
                                    <w:rPr>
                                      <w:sz w:val="24"/>
                                    </w:rPr>
                                  </w:pPr>
                                  <w:r>
                                    <w:rPr>
                                      <w:sz w:val="24"/>
                                    </w:rPr>
                                    <w:t>Placement:</w:t>
                                  </w:r>
                                  <w:r>
                                    <w:rPr>
                                      <w:spacing w:val="-2"/>
                                      <w:sz w:val="24"/>
                                    </w:rPr>
                                    <w:t> </w:t>
                                  </w:r>
                                  <w:r>
                                    <w:rPr>
                                      <w:sz w:val="24"/>
                                    </w:rPr>
                                    <w:t>Texas</w:t>
                                  </w:r>
                                  <w:r>
                                    <w:rPr>
                                      <w:spacing w:val="-2"/>
                                      <w:sz w:val="24"/>
                                    </w:rPr>
                                    <w:t> </w:t>
                                  </w:r>
                                  <w:r>
                                    <w:rPr>
                                      <w:sz w:val="24"/>
                                    </w:rPr>
                                    <w:t>Christian</w:t>
                                  </w:r>
                                  <w:r>
                                    <w:rPr>
                                      <w:spacing w:val="-2"/>
                                      <w:sz w:val="24"/>
                                    </w:rPr>
                                    <w:t> University</w:t>
                                  </w:r>
                                </w:p>
                              </w:tc>
                              <w:tc>
                                <w:tcPr>
                                  <w:tcW w:w="1494" w:type="dxa"/>
                                </w:tcPr>
                                <w:p>
                                  <w:pPr>
                                    <w:pStyle w:val="TableParagraph"/>
                                    <w:spacing w:line="240" w:lineRule="auto"/>
                                    <w:ind w:left="0"/>
                                    <w:rPr>
                                      <w:sz w:val="24"/>
                                    </w:rPr>
                                  </w:pPr>
                                </w:p>
                              </w:tc>
                            </w:tr>
                            <w:tr>
                              <w:trPr>
                                <w:trHeight w:val="414" w:hRule="atLeast"/>
                              </w:trPr>
                              <w:tc>
                                <w:tcPr>
                                  <w:tcW w:w="7919" w:type="dxa"/>
                                </w:tcPr>
                                <w:p>
                                  <w:pPr>
                                    <w:pStyle w:val="TableParagraph"/>
                                    <w:spacing w:line="261" w:lineRule="exact" w:before="133"/>
                                    <w:rPr>
                                      <w:b/>
                                      <w:sz w:val="24"/>
                                    </w:rPr>
                                  </w:pPr>
                                  <w:r>
                                    <w:rPr>
                                      <w:b/>
                                      <w:sz w:val="24"/>
                                      <w:u w:val="thick"/>
                                    </w:rPr>
                                    <w:t>Dissertation</w:t>
                                  </w:r>
                                  <w:r>
                                    <w:rPr>
                                      <w:b/>
                                      <w:spacing w:val="-4"/>
                                      <w:sz w:val="24"/>
                                      <w:u w:val="thick"/>
                                    </w:rPr>
                                    <w:t> </w:t>
                                  </w:r>
                                  <w:r>
                                    <w:rPr>
                                      <w:b/>
                                      <w:sz w:val="24"/>
                                      <w:u w:val="thick"/>
                                    </w:rPr>
                                    <w:t>Committee</w:t>
                                  </w:r>
                                  <w:r>
                                    <w:rPr>
                                      <w:b/>
                                      <w:spacing w:val="-2"/>
                                      <w:sz w:val="24"/>
                                      <w:u w:val="thick"/>
                                    </w:rPr>
                                    <w:t> Member</w:t>
                                  </w:r>
                                </w:p>
                              </w:tc>
                              <w:tc>
                                <w:tcPr>
                                  <w:tcW w:w="1494" w:type="dxa"/>
                                </w:tcPr>
                                <w:p>
                                  <w:pPr>
                                    <w:pStyle w:val="TableParagraph"/>
                                    <w:spacing w:line="240" w:lineRule="auto"/>
                                    <w:ind w:left="0"/>
                                    <w:rPr>
                                      <w:sz w:val="24"/>
                                    </w:rPr>
                                  </w:pPr>
                                </w:p>
                              </w:tc>
                            </w:tr>
                            <w:tr>
                              <w:trPr>
                                <w:trHeight w:val="275" w:hRule="atLeast"/>
                              </w:trPr>
                              <w:tc>
                                <w:tcPr>
                                  <w:tcW w:w="7919" w:type="dxa"/>
                                </w:tcPr>
                                <w:p>
                                  <w:pPr>
                                    <w:pStyle w:val="TableParagraph"/>
                                    <w:rPr>
                                      <w:sz w:val="24"/>
                                    </w:rPr>
                                  </w:pPr>
                                  <w:r>
                                    <w:rPr>
                                      <w:sz w:val="24"/>
                                    </w:rPr>
                                    <w:t>Tianhao </w:t>
                                  </w:r>
                                  <w:r>
                                    <w:rPr>
                                      <w:spacing w:val="-4"/>
                                      <w:sz w:val="24"/>
                                    </w:rPr>
                                    <w:t>Zhao</w:t>
                                  </w:r>
                                </w:p>
                              </w:tc>
                              <w:tc>
                                <w:tcPr>
                                  <w:tcW w:w="1494" w:type="dxa"/>
                                </w:tcPr>
                                <w:p>
                                  <w:pPr>
                                    <w:pStyle w:val="TableParagraph"/>
                                    <w:ind w:left="51"/>
                                    <w:rPr>
                                      <w:sz w:val="24"/>
                                    </w:rPr>
                                  </w:pPr>
                                  <w:r>
                                    <w:rPr>
                                      <w:sz w:val="24"/>
                                    </w:rPr>
                                    <w:t>expected </w:t>
                                  </w:r>
                                  <w:r>
                                    <w:rPr>
                                      <w:spacing w:val="-4"/>
                                      <w:sz w:val="24"/>
                                    </w:rPr>
                                    <w:t>2024</w:t>
                                  </w:r>
                                </w:p>
                              </w:tc>
                            </w:tr>
                            <w:tr>
                              <w:trPr>
                                <w:trHeight w:val="275" w:hRule="atLeast"/>
                              </w:trPr>
                              <w:tc>
                                <w:tcPr>
                                  <w:tcW w:w="7919" w:type="dxa"/>
                                </w:tcPr>
                                <w:p>
                                  <w:pPr>
                                    <w:pStyle w:val="TableParagraph"/>
                                    <w:spacing w:line="255" w:lineRule="exact"/>
                                    <w:rPr>
                                      <w:sz w:val="24"/>
                                    </w:rPr>
                                  </w:pPr>
                                  <w:r>
                                    <w:rPr>
                                      <w:sz w:val="24"/>
                                    </w:rPr>
                                    <w:t>Aliksandr </w:t>
                                  </w:r>
                                  <w:r>
                                    <w:rPr>
                                      <w:spacing w:val="-2"/>
                                      <w:sz w:val="24"/>
                                    </w:rPr>
                                    <w:t>Zaretski</w:t>
                                  </w:r>
                                </w:p>
                              </w:tc>
                              <w:tc>
                                <w:tcPr>
                                  <w:tcW w:w="1494" w:type="dxa"/>
                                </w:tcPr>
                                <w:p>
                                  <w:pPr>
                                    <w:pStyle w:val="TableParagraph"/>
                                    <w:spacing w:line="255" w:lineRule="exact"/>
                                    <w:rPr>
                                      <w:sz w:val="24"/>
                                    </w:rPr>
                                  </w:pPr>
                                  <w:r>
                                    <w:rPr>
                                      <w:spacing w:val="-4"/>
                                      <w:sz w:val="24"/>
                                    </w:rPr>
                                    <w:t>2022</w:t>
                                  </w:r>
                                </w:p>
                              </w:tc>
                            </w:tr>
                            <w:tr>
                              <w:trPr>
                                <w:trHeight w:val="275" w:hRule="atLeast"/>
                              </w:trPr>
                              <w:tc>
                                <w:tcPr>
                                  <w:tcW w:w="7919" w:type="dxa"/>
                                </w:tcPr>
                                <w:p>
                                  <w:pPr>
                                    <w:pStyle w:val="TableParagraph"/>
                                    <w:spacing w:line="255" w:lineRule="exact"/>
                                    <w:rPr>
                                      <w:sz w:val="24"/>
                                    </w:rPr>
                                  </w:pPr>
                                  <w:r>
                                    <w:rPr>
                                      <w:sz w:val="24"/>
                                    </w:rPr>
                                    <w:t>Carlos</w:t>
                                  </w:r>
                                  <w:r>
                                    <w:rPr>
                                      <w:spacing w:val="-6"/>
                                      <w:sz w:val="24"/>
                                    </w:rPr>
                                    <w:t> </w:t>
                                  </w:r>
                                  <w:r>
                                    <w:rPr>
                                      <w:sz w:val="24"/>
                                    </w:rPr>
                                    <w:t>Bellasteros-</w:t>
                                  </w:r>
                                  <w:r>
                                    <w:rPr>
                                      <w:spacing w:val="-4"/>
                                      <w:sz w:val="24"/>
                                    </w:rPr>
                                    <w:t>Ruiz</w:t>
                                  </w:r>
                                </w:p>
                              </w:tc>
                              <w:tc>
                                <w:tcPr>
                                  <w:tcW w:w="1494" w:type="dxa"/>
                                </w:tcPr>
                                <w:p>
                                  <w:pPr>
                                    <w:pStyle w:val="TableParagraph"/>
                                    <w:spacing w:line="255" w:lineRule="exact"/>
                                    <w:ind w:left="51"/>
                                    <w:rPr>
                                      <w:sz w:val="24"/>
                                    </w:rPr>
                                  </w:pPr>
                                  <w:r>
                                    <w:rPr>
                                      <w:spacing w:val="-4"/>
                                      <w:sz w:val="24"/>
                                    </w:rPr>
                                    <w:t>2022</w:t>
                                  </w:r>
                                </w:p>
                              </w:tc>
                            </w:tr>
                            <w:tr>
                              <w:trPr>
                                <w:trHeight w:val="275" w:hRule="atLeast"/>
                              </w:trPr>
                              <w:tc>
                                <w:tcPr>
                                  <w:tcW w:w="7919" w:type="dxa"/>
                                </w:tcPr>
                                <w:p>
                                  <w:pPr>
                                    <w:pStyle w:val="TableParagraph"/>
                                    <w:rPr>
                                      <w:sz w:val="24"/>
                                    </w:rPr>
                                  </w:pPr>
                                  <w:r>
                                    <w:rPr>
                                      <w:sz w:val="24"/>
                                    </w:rPr>
                                    <w:t>Cheng</w:t>
                                  </w:r>
                                  <w:r>
                                    <w:rPr>
                                      <w:spacing w:val="-5"/>
                                      <w:sz w:val="24"/>
                                    </w:rPr>
                                    <w:t> </w:t>
                                  </w:r>
                                  <w:r>
                                    <w:rPr>
                                      <w:spacing w:val="-4"/>
                                      <w:sz w:val="24"/>
                                    </w:rPr>
                                    <w:t>Ding</w:t>
                                  </w:r>
                                </w:p>
                              </w:tc>
                              <w:tc>
                                <w:tcPr>
                                  <w:tcW w:w="1494" w:type="dxa"/>
                                </w:tcPr>
                                <w:p>
                                  <w:pPr>
                                    <w:pStyle w:val="TableParagraph"/>
                                    <w:rPr>
                                      <w:sz w:val="24"/>
                                    </w:rPr>
                                  </w:pPr>
                                  <w:r>
                                    <w:rPr>
                                      <w:spacing w:val="-4"/>
                                      <w:sz w:val="24"/>
                                    </w:rPr>
                                    <w:t>2022</w:t>
                                  </w:r>
                                </w:p>
                              </w:tc>
                            </w:tr>
                            <w:tr>
                              <w:trPr>
                                <w:trHeight w:val="276" w:hRule="atLeast"/>
                              </w:trPr>
                              <w:tc>
                                <w:tcPr>
                                  <w:tcW w:w="7919" w:type="dxa"/>
                                </w:tcPr>
                                <w:p>
                                  <w:pPr>
                                    <w:pStyle w:val="TableParagraph"/>
                                    <w:rPr>
                                      <w:sz w:val="24"/>
                                    </w:rPr>
                                  </w:pPr>
                                  <w:r>
                                    <w:rPr>
                                      <w:sz w:val="24"/>
                                    </w:rPr>
                                    <w:t>Anne </w:t>
                                  </w:r>
                                  <w:r>
                                    <w:rPr>
                                      <w:spacing w:val="-2"/>
                                      <w:sz w:val="24"/>
                                    </w:rPr>
                                    <w:t>Hannusch</w:t>
                                  </w:r>
                                </w:p>
                              </w:tc>
                              <w:tc>
                                <w:tcPr>
                                  <w:tcW w:w="1494" w:type="dxa"/>
                                </w:tcPr>
                                <w:p>
                                  <w:pPr>
                                    <w:pStyle w:val="TableParagraph"/>
                                    <w:ind w:left="51"/>
                                    <w:rPr>
                                      <w:sz w:val="24"/>
                                    </w:rPr>
                                  </w:pPr>
                                  <w:r>
                                    <w:rPr>
                                      <w:spacing w:val="-4"/>
                                      <w:sz w:val="24"/>
                                    </w:rPr>
                                    <w:t>2018</w:t>
                                  </w:r>
                                </w:p>
                              </w:tc>
                            </w:tr>
                            <w:tr>
                              <w:trPr>
                                <w:trHeight w:val="275" w:hRule="atLeast"/>
                              </w:trPr>
                              <w:tc>
                                <w:tcPr>
                                  <w:tcW w:w="7919" w:type="dxa"/>
                                </w:tcPr>
                                <w:p>
                                  <w:pPr>
                                    <w:pStyle w:val="TableParagraph"/>
                                    <w:rPr>
                                      <w:sz w:val="24"/>
                                    </w:rPr>
                                  </w:pPr>
                                  <w:r>
                                    <w:rPr>
                                      <w:sz w:val="24"/>
                                    </w:rPr>
                                    <w:t>Tong </w:t>
                                  </w:r>
                                  <w:r>
                                    <w:rPr>
                                      <w:spacing w:val="-5"/>
                                      <w:sz w:val="24"/>
                                    </w:rPr>
                                    <w:t>Xu</w:t>
                                  </w:r>
                                </w:p>
                              </w:tc>
                              <w:tc>
                                <w:tcPr>
                                  <w:tcW w:w="1494" w:type="dxa"/>
                                </w:tcPr>
                                <w:p>
                                  <w:pPr>
                                    <w:pStyle w:val="TableParagraph"/>
                                    <w:rPr>
                                      <w:sz w:val="24"/>
                                    </w:rPr>
                                  </w:pPr>
                                  <w:r>
                                    <w:rPr>
                                      <w:spacing w:val="-4"/>
                                      <w:sz w:val="24"/>
                                    </w:rPr>
                                    <w:t>2018</w:t>
                                  </w:r>
                                </w:p>
                              </w:tc>
                            </w:tr>
                            <w:tr>
                              <w:trPr>
                                <w:trHeight w:val="276" w:hRule="atLeast"/>
                              </w:trPr>
                              <w:tc>
                                <w:tcPr>
                                  <w:tcW w:w="7919" w:type="dxa"/>
                                </w:tcPr>
                                <w:p>
                                  <w:pPr>
                                    <w:pStyle w:val="TableParagraph"/>
                                    <w:rPr>
                                      <w:sz w:val="24"/>
                                    </w:rPr>
                                  </w:pPr>
                                  <w:r>
                                    <w:rPr>
                                      <w:sz w:val="24"/>
                                    </w:rPr>
                                    <w:t>Xiangyu</w:t>
                                  </w:r>
                                  <w:r>
                                    <w:rPr>
                                      <w:spacing w:val="-7"/>
                                      <w:sz w:val="24"/>
                                    </w:rPr>
                                    <w:t> </w:t>
                                  </w:r>
                                  <w:r>
                                    <w:rPr>
                                      <w:spacing w:val="-4"/>
                                      <w:sz w:val="24"/>
                                    </w:rPr>
                                    <w:t>Gong</w:t>
                                  </w:r>
                                </w:p>
                              </w:tc>
                              <w:tc>
                                <w:tcPr>
                                  <w:tcW w:w="1494" w:type="dxa"/>
                                </w:tcPr>
                                <w:p>
                                  <w:pPr>
                                    <w:pStyle w:val="TableParagraph"/>
                                    <w:rPr>
                                      <w:sz w:val="24"/>
                                    </w:rPr>
                                  </w:pPr>
                                  <w:r>
                                    <w:rPr>
                                      <w:spacing w:val="-4"/>
                                      <w:sz w:val="24"/>
                                    </w:rPr>
                                    <w:t>2018</w:t>
                                  </w:r>
                                </w:p>
                              </w:tc>
                            </w:tr>
                            <w:tr>
                              <w:trPr>
                                <w:trHeight w:val="275" w:hRule="atLeast"/>
                              </w:trPr>
                              <w:tc>
                                <w:tcPr>
                                  <w:tcW w:w="7919" w:type="dxa"/>
                                </w:tcPr>
                                <w:p>
                                  <w:pPr>
                                    <w:pStyle w:val="TableParagraph"/>
                                    <w:rPr>
                                      <w:sz w:val="24"/>
                                    </w:rPr>
                                  </w:pPr>
                                  <w:r>
                                    <w:rPr>
                                      <w:sz w:val="24"/>
                                    </w:rPr>
                                    <w:t>Edouard </w:t>
                                  </w:r>
                                  <w:r>
                                    <w:rPr>
                                      <w:spacing w:val="-4"/>
                                      <w:sz w:val="24"/>
                                    </w:rPr>
                                    <w:t>Wemy</w:t>
                                  </w:r>
                                </w:p>
                              </w:tc>
                              <w:tc>
                                <w:tcPr>
                                  <w:tcW w:w="1494" w:type="dxa"/>
                                </w:tcPr>
                                <w:p>
                                  <w:pPr>
                                    <w:pStyle w:val="TableParagraph"/>
                                    <w:rPr>
                                      <w:sz w:val="24"/>
                                    </w:rPr>
                                  </w:pPr>
                                  <w:r>
                                    <w:rPr>
                                      <w:spacing w:val="-4"/>
                                      <w:sz w:val="24"/>
                                    </w:rPr>
                                    <w:t>2016</w:t>
                                  </w:r>
                                </w:p>
                              </w:tc>
                            </w:tr>
                            <w:tr>
                              <w:trPr>
                                <w:trHeight w:val="276" w:hRule="atLeast"/>
                              </w:trPr>
                              <w:tc>
                                <w:tcPr>
                                  <w:tcW w:w="7919" w:type="dxa"/>
                                </w:tcPr>
                                <w:p>
                                  <w:pPr>
                                    <w:pStyle w:val="TableParagraph"/>
                                    <w:rPr>
                                      <w:sz w:val="24"/>
                                    </w:rPr>
                                  </w:pPr>
                                  <w:r>
                                    <w:rPr>
                                      <w:sz w:val="24"/>
                                    </w:rPr>
                                    <w:t>Zhao </w:t>
                                  </w:r>
                                  <w:r>
                                    <w:rPr>
                                      <w:spacing w:val="-5"/>
                                      <w:sz w:val="24"/>
                                    </w:rPr>
                                    <w:t>Li</w:t>
                                  </w:r>
                                </w:p>
                              </w:tc>
                              <w:tc>
                                <w:tcPr>
                                  <w:tcW w:w="1494" w:type="dxa"/>
                                </w:tcPr>
                                <w:p>
                                  <w:pPr>
                                    <w:pStyle w:val="TableParagraph"/>
                                    <w:rPr>
                                      <w:sz w:val="24"/>
                                    </w:rPr>
                                  </w:pPr>
                                  <w:r>
                                    <w:rPr>
                                      <w:spacing w:val="-4"/>
                                      <w:sz w:val="24"/>
                                    </w:rPr>
                                    <w:t>2016</w:t>
                                  </w:r>
                                </w:p>
                              </w:tc>
                            </w:tr>
                            <w:tr>
                              <w:trPr>
                                <w:trHeight w:val="275" w:hRule="atLeast"/>
                              </w:trPr>
                              <w:tc>
                                <w:tcPr>
                                  <w:tcW w:w="7919" w:type="dxa"/>
                                </w:tcPr>
                                <w:p>
                                  <w:pPr>
                                    <w:pStyle w:val="TableParagraph"/>
                                    <w:rPr>
                                      <w:sz w:val="24"/>
                                    </w:rPr>
                                  </w:pPr>
                                  <w:r>
                                    <w:rPr>
                                      <w:sz w:val="24"/>
                                    </w:rPr>
                                    <w:t>Magarita </w:t>
                                  </w:r>
                                  <w:r>
                                    <w:rPr>
                                      <w:spacing w:val="-2"/>
                                      <w:sz w:val="24"/>
                                    </w:rPr>
                                    <w:t>Zebalina</w:t>
                                  </w:r>
                                </w:p>
                              </w:tc>
                              <w:tc>
                                <w:tcPr>
                                  <w:tcW w:w="1494" w:type="dxa"/>
                                </w:tcPr>
                                <w:p>
                                  <w:pPr>
                                    <w:pStyle w:val="TableParagraph"/>
                                    <w:rPr>
                                      <w:sz w:val="24"/>
                                    </w:rPr>
                                  </w:pPr>
                                  <w:r>
                                    <w:rPr>
                                      <w:spacing w:val="-4"/>
                                      <w:sz w:val="24"/>
                                    </w:rPr>
                                    <w:t>2016</w:t>
                                  </w:r>
                                </w:p>
                              </w:tc>
                            </w:tr>
                            <w:tr>
                              <w:trPr>
                                <w:trHeight w:val="270" w:hRule="atLeast"/>
                              </w:trPr>
                              <w:tc>
                                <w:tcPr>
                                  <w:tcW w:w="7919" w:type="dxa"/>
                                </w:tcPr>
                                <w:p>
                                  <w:pPr>
                                    <w:pStyle w:val="TableParagraph"/>
                                    <w:spacing w:line="251" w:lineRule="exact"/>
                                    <w:rPr>
                                      <w:sz w:val="24"/>
                                    </w:rPr>
                                  </w:pPr>
                                  <w:r>
                                    <w:rPr>
                                      <w:sz w:val="24"/>
                                    </w:rPr>
                                    <w:t>Ginindza </w:t>
                                  </w:r>
                                  <w:r>
                                    <w:rPr>
                                      <w:spacing w:val="-2"/>
                                      <w:sz w:val="24"/>
                                    </w:rPr>
                                    <w:t>Mzwandile</w:t>
                                  </w:r>
                                </w:p>
                              </w:tc>
                              <w:tc>
                                <w:tcPr>
                                  <w:tcW w:w="1494" w:type="dxa"/>
                                </w:tcPr>
                                <w:p>
                                  <w:pPr>
                                    <w:pStyle w:val="TableParagraph"/>
                                    <w:spacing w:line="251" w:lineRule="exact"/>
                                    <w:ind w:left="52"/>
                                    <w:rPr>
                                      <w:sz w:val="24"/>
                                    </w:rPr>
                                  </w:pPr>
                                  <w:r>
                                    <w:rPr>
                                      <w:spacing w:val="-4"/>
                                      <w:sz w:val="24"/>
                                    </w:rPr>
                                    <w:t>2012</w:t>
                                  </w:r>
                                </w:p>
                              </w:tc>
                            </w:tr>
                            <w:tr>
                              <w:trPr>
                                <w:trHeight w:val="833" w:hRule="atLeast"/>
                              </w:trPr>
                              <w:tc>
                                <w:tcPr>
                                  <w:tcW w:w="7919" w:type="dxa"/>
                                </w:tcPr>
                                <w:p>
                                  <w:pPr>
                                    <w:pStyle w:val="TableParagraph"/>
                                    <w:spacing w:line="240" w:lineRule="auto"/>
                                    <w:ind w:left="0"/>
                                    <w:rPr>
                                      <w:i/>
                                      <w:sz w:val="24"/>
                                    </w:rPr>
                                  </w:pPr>
                                </w:p>
                                <w:p>
                                  <w:pPr>
                                    <w:pStyle w:val="TableParagraph"/>
                                    <w:spacing w:line="240" w:lineRule="auto"/>
                                    <w:ind w:left="16"/>
                                    <w:rPr>
                                      <w:i/>
                                      <w:sz w:val="24"/>
                                    </w:rPr>
                                  </w:pPr>
                                  <w:r>
                                    <w:rPr>
                                      <w:i/>
                                      <w:sz w:val="24"/>
                                    </w:rPr>
                                    <w:t>Thesis</w:t>
                                  </w:r>
                                  <w:r>
                                    <w:rPr>
                                      <w:i/>
                                      <w:spacing w:val="-6"/>
                                      <w:sz w:val="24"/>
                                    </w:rPr>
                                    <w:t> </w:t>
                                  </w:r>
                                  <w:r>
                                    <w:rPr>
                                      <w:i/>
                                      <w:spacing w:val="-2"/>
                                      <w:sz w:val="24"/>
                                    </w:rPr>
                                    <w:t>Supervision</w:t>
                                  </w:r>
                                </w:p>
                                <w:p>
                                  <w:pPr>
                                    <w:pStyle w:val="TableParagraph"/>
                                    <w:spacing w:line="261" w:lineRule="exact"/>
                                    <w:rPr>
                                      <w:b/>
                                      <w:sz w:val="24"/>
                                    </w:rPr>
                                  </w:pPr>
                                  <w:r>
                                    <w:rPr>
                                      <w:b/>
                                      <w:sz w:val="24"/>
                                      <w:u w:val="thick"/>
                                    </w:rPr>
                                    <w:t>Thesis </w:t>
                                  </w:r>
                                  <w:r>
                                    <w:rPr>
                                      <w:b/>
                                      <w:spacing w:val="-2"/>
                                      <w:sz w:val="24"/>
                                      <w:u w:val="thick"/>
                                    </w:rPr>
                                    <w:t>Advisor</w:t>
                                  </w:r>
                                </w:p>
                              </w:tc>
                              <w:tc>
                                <w:tcPr>
                                  <w:tcW w:w="1494" w:type="dxa"/>
                                </w:tcPr>
                                <w:p>
                                  <w:pPr>
                                    <w:pStyle w:val="TableParagraph"/>
                                    <w:spacing w:line="240" w:lineRule="auto"/>
                                    <w:ind w:left="0"/>
                                    <w:rPr>
                                      <w:sz w:val="24"/>
                                    </w:rPr>
                                  </w:pPr>
                                </w:p>
                              </w:tc>
                            </w:tr>
                            <w:tr>
                              <w:trPr>
                                <w:trHeight w:val="275" w:hRule="atLeast"/>
                              </w:trPr>
                              <w:tc>
                                <w:tcPr>
                                  <w:tcW w:w="7919" w:type="dxa"/>
                                </w:tcPr>
                                <w:p>
                                  <w:pPr>
                                    <w:pStyle w:val="TableParagraph"/>
                                    <w:rPr>
                                      <w:sz w:val="24"/>
                                    </w:rPr>
                                  </w:pPr>
                                  <w:r>
                                    <w:rPr>
                                      <w:sz w:val="24"/>
                                    </w:rPr>
                                    <w:t>Lola</w:t>
                                  </w:r>
                                  <w:r>
                                    <w:rPr>
                                      <w:spacing w:val="-5"/>
                                      <w:sz w:val="24"/>
                                    </w:rPr>
                                    <w:t> </w:t>
                                  </w:r>
                                  <w:r>
                                    <w:rPr>
                                      <w:sz w:val="24"/>
                                    </w:rPr>
                                    <w:t>Cleveland</w:t>
                                  </w:r>
                                  <w:r>
                                    <w:rPr>
                                      <w:spacing w:val="-3"/>
                                      <w:sz w:val="24"/>
                                    </w:rPr>
                                    <w:t> </w:t>
                                  </w:r>
                                  <w:r>
                                    <w:rPr>
                                      <w:sz w:val="24"/>
                                    </w:rPr>
                                    <w:t>(thesis</w:t>
                                  </w:r>
                                  <w:r>
                                    <w:rPr>
                                      <w:spacing w:val="-2"/>
                                      <w:sz w:val="24"/>
                                    </w:rPr>
                                    <w:t> </w:t>
                                  </w:r>
                                  <w:r>
                                    <w:rPr>
                                      <w:sz w:val="24"/>
                                    </w:rPr>
                                    <w:t>received</w:t>
                                  </w:r>
                                  <w:r>
                                    <w:rPr>
                                      <w:spacing w:val="-4"/>
                                      <w:sz w:val="24"/>
                                    </w:rPr>
                                    <w:t> </w:t>
                                  </w:r>
                                  <w:r>
                                    <w:rPr>
                                      <w:b/>
                                      <w:color w:val="202020"/>
                                      <w:sz w:val="24"/>
                                    </w:rPr>
                                    <w:t>George</w:t>
                                  </w:r>
                                  <w:r>
                                    <w:rPr>
                                      <w:b/>
                                      <w:color w:val="202020"/>
                                      <w:spacing w:val="-3"/>
                                      <w:sz w:val="24"/>
                                    </w:rPr>
                                    <w:t> </w:t>
                                  </w:r>
                                  <w:r>
                                    <w:rPr>
                                      <w:b/>
                                      <w:color w:val="202020"/>
                                      <w:sz w:val="24"/>
                                    </w:rPr>
                                    <w:t>Benston</w:t>
                                  </w:r>
                                  <w:r>
                                    <w:rPr>
                                      <w:b/>
                                      <w:color w:val="202020"/>
                                      <w:spacing w:val="-4"/>
                                      <w:sz w:val="24"/>
                                    </w:rPr>
                                    <w:t> </w:t>
                                  </w:r>
                                  <w:r>
                                    <w:rPr>
                                      <w:b/>
                                      <w:color w:val="202020"/>
                                      <w:sz w:val="24"/>
                                    </w:rPr>
                                    <w:t>and</w:t>
                                  </w:r>
                                  <w:r>
                                    <w:rPr>
                                      <w:b/>
                                      <w:color w:val="202020"/>
                                      <w:spacing w:val="-3"/>
                                      <w:sz w:val="24"/>
                                    </w:rPr>
                                    <w:t> </w:t>
                                  </w:r>
                                  <w:r>
                                    <w:rPr>
                                      <w:b/>
                                      <w:color w:val="202020"/>
                                      <w:sz w:val="24"/>
                                    </w:rPr>
                                    <w:t>Richard</w:t>
                                  </w:r>
                                  <w:r>
                                    <w:rPr>
                                      <w:b/>
                                      <w:color w:val="202020"/>
                                      <w:spacing w:val="-4"/>
                                      <w:sz w:val="24"/>
                                    </w:rPr>
                                    <w:t> </w:t>
                                  </w:r>
                                  <w:r>
                                    <w:rPr>
                                      <w:b/>
                                      <w:color w:val="202020"/>
                                      <w:sz w:val="24"/>
                                    </w:rPr>
                                    <w:t>F.</w:t>
                                  </w:r>
                                  <w:r>
                                    <w:rPr>
                                      <w:b/>
                                      <w:color w:val="202020"/>
                                      <w:spacing w:val="-3"/>
                                      <w:sz w:val="24"/>
                                    </w:rPr>
                                    <w:t> </w:t>
                                  </w:r>
                                  <w:r>
                                    <w:rPr>
                                      <w:b/>
                                      <w:color w:val="202020"/>
                                      <w:sz w:val="24"/>
                                    </w:rPr>
                                    <w:t>Muth</w:t>
                                  </w:r>
                                  <w:r>
                                    <w:rPr>
                                      <w:b/>
                                      <w:color w:val="202020"/>
                                      <w:spacing w:val="-3"/>
                                      <w:sz w:val="24"/>
                                    </w:rPr>
                                    <w:t> </w:t>
                                  </w:r>
                                  <w:r>
                                    <w:rPr>
                                      <w:b/>
                                      <w:color w:val="202020"/>
                                      <w:spacing w:val="-2"/>
                                      <w:sz w:val="24"/>
                                    </w:rPr>
                                    <w:t>Award</w:t>
                                  </w:r>
                                  <w:r>
                                    <w:rPr>
                                      <w:spacing w:val="-2"/>
                                      <w:sz w:val="24"/>
                                    </w:rPr>
                                    <w:t>)</w:t>
                                  </w:r>
                                </w:p>
                              </w:tc>
                              <w:tc>
                                <w:tcPr>
                                  <w:tcW w:w="1494" w:type="dxa"/>
                                </w:tcPr>
                                <w:p>
                                  <w:pPr>
                                    <w:pStyle w:val="TableParagraph"/>
                                    <w:rPr>
                                      <w:sz w:val="24"/>
                                    </w:rPr>
                                  </w:pPr>
                                  <w:r>
                                    <w:rPr>
                                      <w:spacing w:val="-4"/>
                                      <w:sz w:val="24"/>
                                    </w:rPr>
                                    <w:t>2023</w:t>
                                  </w:r>
                                </w:p>
                              </w:tc>
                            </w:tr>
                            <w:tr>
                              <w:trPr>
                                <w:trHeight w:val="276" w:hRule="atLeast"/>
                              </w:trPr>
                              <w:tc>
                                <w:tcPr>
                                  <w:tcW w:w="7919" w:type="dxa"/>
                                </w:tcPr>
                                <w:p>
                                  <w:pPr>
                                    <w:pStyle w:val="TableParagraph"/>
                                    <w:rPr>
                                      <w:sz w:val="24"/>
                                    </w:rPr>
                                  </w:pPr>
                                  <w:r>
                                    <w:rPr>
                                      <w:sz w:val="24"/>
                                    </w:rPr>
                                    <w:t>Enoch </w:t>
                                  </w:r>
                                  <w:r>
                                    <w:rPr>
                                      <w:spacing w:val="-4"/>
                                      <w:sz w:val="24"/>
                                    </w:rPr>
                                    <w:t>Tang</w:t>
                                  </w:r>
                                </w:p>
                              </w:tc>
                              <w:tc>
                                <w:tcPr>
                                  <w:tcW w:w="1494" w:type="dxa"/>
                                </w:tcPr>
                                <w:p>
                                  <w:pPr>
                                    <w:pStyle w:val="TableParagraph"/>
                                    <w:ind w:left="51"/>
                                    <w:rPr>
                                      <w:sz w:val="24"/>
                                    </w:rPr>
                                  </w:pPr>
                                  <w:r>
                                    <w:rPr>
                                      <w:spacing w:val="-4"/>
                                      <w:sz w:val="24"/>
                                    </w:rPr>
                                    <w:t>2022</w:t>
                                  </w:r>
                                </w:p>
                              </w:tc>
                            </w:tr>
                            <w:tr>
                              <w:trPr>
                                <w:trHeight w:val="276" w:hRule="atLeast"/>
                              </w:trPr>
                              <w:tc>
                                <w:tcPr>
                                  <w:tcW w:w="7919" w:type="dxa"/>
                                </w:tcPr>
                                <w:p>
                                  <w:pPr>
                                    <w:pStyle w:val="TableParagraph"/>
                                    <w:rPr>
                                      <w:sz w:val="24"/>
                                    </w:rPr>
                                  </w:pPr>
                                  <w:r>
                                    <w:rPr>
                                      <w:sz w:val="24"/>
                                    </w:rPr>
                                    <w:t>Christina </w:t>
                                  </w:r>
                                  <w:r>
                                    <w:rPr>
                                      <w:spacing w:val="-5"/>
                                      <w:sz w:val="24"/>
                                    </w:rPr>
                                    <w:t>Ye</w:t>
                                  </w:r>
                                </w:p>
                              </w:tc>
                              <w:tc>
                                <w:tcPr>
                                  <w:tcW w:w="1494" w:type="dxa"/>
                                </w:tcPr>
                                <w:p>
                                  <w:pPr>
                                    <w:pStyle w:val="TableParagraph"/>
                                    <w:ind w:left="51"/>
                                    <w:rPr>
                                      <w:sz w:val="24"/>
                                    </w:rPr>
                                  </w:pPr>
                                  <w:r>
                                    <w:rPr>
                                      <w:spacing w:val="-4"/>
                                      <w:sz w:val="24"/>
                                    </w:rPr>
                                    <w:t>2019</w:t>
                                  </w:r>
                                </w:p>
                              </w:tc>
                            </w:tr>
                            <w:tr>
                              <w:trPr>
                                <w:trHeight w:val="276" w:hRule="atLeast"/>
                              </w:trPr>
                              <w:tc>
                                <w:tcPr>
                                  <w:tcW w:w="7919" w:type="dxa"/>
                                </w:tcPr>
                                <w:p>
                                  <w:pPr>
                                    <w:pStyle w:val="TableParagraph"/>
                                    <w:rPr>
                                      <w:sz w:val="24"/>
                                    </w:rPr>
                                  </w:pPr>
                                  <w:r>
                                    <w:rPr>
                                      <w:sz w:val="24"/>
                                    </w:rPr>
                                    <w:t>Yijue </w:t>
                                  </w:r>
                                  <w:r>
                                    <w:rPr>
                                      <w:spacing w:val="-4"/>
                                      <w:sz w:val="24"/>
                                    </w:rPr>
                                    <w:t>Diao</w:t>
                                  </w:r>
                                </w:p>
                              </w:tc>
                              <w:tc>
                                <w:tcPr>
                                  <w:tcW w:w="1494" w:type="dxa"/>
                                </w:tcPr>
                                <w:p>
                                  <w:pPr>
                                    <w:pStyle w:val="TableParagraph"/>
                                    <w:ind w:left="51"/>
                                    <w:rPr>
                                      <w:sz w:val="24"/>
                                    </w:rPr>
                                  </w:pPr>
                                  <w:r>
                                    <w:rPr>
                                      <w:spacing w:val="-4"/>
                                      <w:sz w:val="24"/>
                                    </w:rPr>
                                    <w:t>2016</w:t>
                                  </w:r>
                                </w:p>
                              </w:tc>
                            </w:tr>
                            <w:tr>
                              <w:trPr>
                                <w:trHeight w:val="276" w:hRule="atLeast"/>
                              </w:trPr>
                              <w:tc>
                                <w:tcPr>
                                  <w:tcW w:w="7919" w:type="dxa"/>
                                </w:tcPr>
                                <w:p>
                                  <w:pPr>
                                    <w:pStyle w:val="TableParagraph"/>
                                    <w:rPr>
                                      <w:sz w:val="24"/>
                                    </w:rPr>
                                  </w:pPr>
                                  <w:r>
                                    <w:rPr>
                                      <w:sz w:val="24"/>
                                    </w:rPr>
                                    <w:t>Yuxue </w:t>
                                  </w:r>
                                  <w:r>
                                    <w:rPr>
                                      <w:spacing w:val="-2"/>
                                      <w:sz w:val="24"/>
                                    </w:rPr>
                                    <w:t>Zhang</w:t>
                                  </w:r>
                                </w:p>
                              </w:tc>
                              <w:tc>
                                <w:tcPr>
                                  <w:tcW w:w="1494" w:type="dxa"/>
                                </w:tcPr>
                                <w:p>
                                  <w:pPr>
                                    <w:pStyle w:val="TableParagraph"/>
                                    <w:ind w:left="51"/>
                                    <w:rPr>
                                      <w:sz w:val="24"/>
                                    </w:rPr>
                                  </w:pPr>
                                  <w:r>
                                    <w:rPr>
                                      <w:spacing w:val="-4"/>
                                      <w:sz w:val="24"/>
                                    </w:rPr>
                                    <w:t>2016</w:t>
                                  </w:r>
                                </w:p>
                              </w:tc>
                            </w:tr>
                            <w:tr>
                              <w:trPr>
                                <w:trHeight w:val="413" w:hRule="atLeast"/>
                              </w:trPr>
                              <w:tc>
                                <w:tcPr>
                                  <w:tcW w:w="7919" w:type="dxa"/>
                                </w:tcPr>
                                <w:p>
                                  <w:pPr>
                                    <w:pStyle w:val="TableParagraph"/>
                                    <w:spacing w:line="271" w:lineRule="exact"/>
                                    <w:rPr>
                                      <w:sz w:val="24"/>
                                    </w:rPr>
                                  </w:pPr>
                                  <w:r>
                                    <w:rPr>
                                      <w:sz w:val="24"/>
                                    </w:rPr>
                                    <w:t>Suzie </w:t>
                                  </w:r>
                                  <w:r>
                                    <w:rPr>
                                      <w:spacing w:val="-5"/>
                                      <w:sz w:val="24"/>
                                    </w:rPr>
                                    <w:t>Noh</w:t>
                                  </w:r>
                                </w:p>
                              </w:tc>
                              <w:tc>
                                <w:tcPr>
                                  <w:tcW w:w="1494" w:type="dxa"/>
                                </w:tcPr>
                                <w:p>
                                  <w:pPr>
                                    <w:pStyle w:val="TableParagraph"/>
                                    <w:spacing w:line="271" w:lineRule="exact"/>
                                    <w:ind w:left="51"/>
                                    <w:rPr>
                                      <w:sz w:val="24"/>
                                    </w:rPr>
                                  </w:pPr>
                                  <w:r>
                                    <w:rPr>
                                      <w:spacing w:val="-4"/>
                                      <w:sz w:val="24"/>
                                    </w:rPr>
                                    <w:t>2013</w:t>
                                  </w:r>
                                </w:p>
                              </w:tc>
                            </w:tr>
                            <w:tr>
                              <w:trPr>
                                <w:trHeight w:val="413" w:hRule="atLeast"/>
                              </w:trPr>
                              <w:tc>
                                <w:tcPr>
                                  <w:tcW w:w="7919" w:type="dxa"/>
                                </w:tcPr>
                                <w:p>
                                  <w:pPr>
                                    <w:pStyle w:val="TableParagraph"/>
                                    <w:spacing w:line="261" w:lineRule="exact" w:before="133"/>
                                    <w:rPr>
                                      <w:b/>
                                      <w:sz w:val="24"/>
                                    </w:rPr>
                                  </w:pPr>
                                  <w:r>
                                    <w:rPr>
                                      <w:b/>
                                      <w:sz w:val="24"/>
                                      <w:u w:val="thick"/>
                                    </w:rPr>
                                    <w:t>Committee</w:t>
                                  </w:r>
                                  <w:r>
                                    <w:rPr>
                                      <w:b/>
                                      <w:spacing w:val="-1"/>
                                      <w:sz w:val="24"/>
                                      <w:u w:val="thick"/>
                                    </w:rPr>
                                    <w:t> </w:t>
                                  </w:r>
                                  <w:r>
                                    <w:rPr>
                                      <w:b/>
                                      <w:spacing w:val="-2"/>
                                      <w:sz w:val="24"/>
                                      <w:u w:val="thick"/>
                                    </w:rPr>
                                    <w:t>Members</w:t>
                                  </w:r>
                                </w:p>
                              </w:tc>
                              <w:tc>
                                <w:tcPr>
                                  <w:tcW w:w="1494" w:type="dxa"/>
                                </w:tcPr>
                                <w:p>
                                  <w:pPr>
                                    <w:pStyle w:val="TableParagraph"/>
                                    <w:spacing w:line="240" w:lineRule="auto"/>
                                    <w:ind w:left="0"/>
                                    <w:rPr>
                                      <w:sz w:val="24"/>
                                    </w:rPr>
                                  </w:pPr>
                                </w:p>
                              </w:tc>
                            </w:tr>
                            <w:tr>
                              <w:trPr>
                                <w:trHeight w:val="275" w:hRule="atLeast"/>
                              </w:trPr>
                              <w:tc>
                                <w:tcPr>
                                  <w:tcW w:w="7919" w:type="dxa"/>
                                </w:tcPr>
                                <w:p>
                                  <w:pPr>
                                    <w:pStyle w:val="TableParagraph"/>
                                    <w:rPr>
                                      <w:sz w:val="24"/>
                                    </w:rPr>
                                  </w:pPr>
                                  <w:r>
                                    <w:rPr>
                                      <w:sz w:val="24"/>
                                    </w:rPr>
                                    <w:t>Elaine</w:t>
                                  </w:r>
                                  <w:r>
                                    <w:rPr>
                                      <w:spacing w:val="-6"/>
                                      <w:sz w:val="24"/>
                                    </w:rPr>
                                    <w:t> </w:t>
                                  </w:r>
                                  <w:r>
                                    <w:rPr>
                                      <w:spacing w:val="-5"/>
                                      <w:sz w:val="24"/>
                                    </w:rPr>
                                    <w:t>Han</w:t>
                                  </w:r>
                                </w:p>
                              </w:tc>
                              <w:tc>
                                <w:tcPr>
                                  <w:tcW w:w="1494" w:type="dxa"/>
                                </w:tcPr>
                                <w:p>
                                  <w:pPr>
                                    <w:pStyle w:val="TableParagraph"/>
                                    <w:rPr>
                                      <w:sz w:val="24"/>
                                    </w:rPr>
                                  </w:pPr>
                                  <w:r>
                                    <w:rPr>
                                      <w:spacing w:val="-4"/>
                                      <w:sz w:val="24"/>
                                    </w:rPr>
                                    <w:t>2024</w:t>
                                  </w:r>
                                </w:p>
                              </w:tc>
                            </w:tr>
                            <w:tr>
                              <w:trPr>
                                <w:trHeight w:val="275" w:hRule="atLeast"/>
                              </w:trPr>
                              <w:tc>
                                <w:tcPr>
                                  <w:tcW w:w="7919" w:type="dxa"/>
                                </w:tcPr>
                                <w:p>
                                  <w:pPr>
                                    <w:pStyle w:val="TableParagraph"/>
                                    <w:rPr>
                                      <w:sz w:val="24"/>
                                    </w:rPr>
                                  </w:pPr>
                                  <w:r>
                                    <w:rPr>
                                      <w:sz w:val="24"/>
                                    </w:rPr>
                                    <w:t>Yifei </w:t>
                                  </w:r>
                                  <w:r>
                                    <w:rPr>
                                      <w:spacing w:val="-5"/>
                                      <w:sz w:val="24"/>
                                    </w:rPr>
                                    <w:t>Gao</w:t>
                                  </w:r>
                                </w:p>
                              </w:tc>
                              <w:tc>
                                <w:tcPr>
                                  <w:tcW w:w="1494" w:type="dxa"/>
                                </w:tcPr>
                                <w:p>
                                  <w:pPr>
                                    <w:pStyle w:val="TableParagraph"/>
                                    <w:ind w:left="51"/>
                                    <w:rPr>
                                      <w:sz w:val="24"/>
                                    </w:rPr>
                                  </w:pPr>
                                  <w:r>
                                    <w:rPr>
                                      <w:spacing w:val="-4"/>
                                      <w:sz w:val="24"/>
                                    </w:rPr>
                                    <w:t>2023</w:t>
                                  </w:r>
                                </w:p>
                              </w:tc>
                            </w:tr>
                            <w:tr>
                              <w:trPr>
                                <w:trHeight w:val="276" w:hRule="atLeast"/>
                              </w:trPr>
                              <w:tc>
                                <w:tcPr>
                                  <w:tcW w:w="7919" w:type="dxa"/>
                                </w:tcPr>
                                <w:p>
                                  <w:pPr>
                                    <w:pStyle w:val="TableParagraph"/>
                                    <w:rPr>
                                      <w:sz w:val="24"/>
                                    </w:rPr>
                                  </w:pPr>
                                  <w:r>
                                    <w:rPr>
                                      <w:sz w:val="24"/>
                                    </w:rPr>
                                    <w:t>Haosi </w:t>
                                  </w:r>
                                  <w:r>
                                    <w:rPr>
                                      <w:spacing w:val="-4"/>
                                      <w:sz w:val="24"/>
                                    </w:rPr>
                                    <w:t>Shen</w:t>
                                  </w:r>
                                </w:p>
                              </w:tc>
                              <w:tc>
                                <w:tcPr>
                                  <w:tcW w:w="1494" w:type="dxa"/>
                                </w:tcPr>
                                <w:p>
                                  <w:pPr>
                                    <w:pStyle w:val="TableParagraph"/>
                                    <w:ind w:left="51"/>
                                    <w:rPr>
                                      <w:sz w:val="24"/>
                                    </w:rPr>
                                  </w:pPr>
                                  <w:r>
                                    <w:rPr>
                                      <w:spacing w:val="-4"/>
                                      <w:sz w:val="24"/>
                                    </w:rPr>
                                    <w:t>2023</w:t>
                                  </w:r>
                                </w:p>
                              </w:tc>
                            </w:tr>
                            <w:tr>
                              <w:trPr>
                                <w:trHeight w:val="270" w:hRule="atLeast"/>
                              </w:trPr>
                              <w:tc>
                                <w:tcPr>
                                  <w:tcW w:w="7919" w:type="dxa"/>
                                </w:tcPr>
                                <w:p>
                                  <w:pPr>
                                    <w:pStyle w:val="TableParagraph"/>
                                    <w:spacing w:line="251" w:lineRule="exact"/>
                                    <w:rPr>
                                      <w:sz w:val="24"/>
                                    </w:rPr>
                                  </w:pPr>
                                  <w:r>
                                    <w:rPr>
                                      <w:sz w:val="24"/>
                                    </w:rPr>
                                    <w:t>Rock </w:t>
                                  </w:r>
                                  <w:r>
                                    <w:rPr>
                                      <w:spacing w:val="-5"/>
                                      <w:sz w:val="24"/>
                                    </w:rPr>
                                    <w:t>Rui</w:t>
                                  </w:r>
                                </w:p>
                              </w:tc>
                              <w:tc>
                                <w:tcPr>
                                  <w:tcW w:w="1494" w:type="dxa"/>
                                </w:tcPr>
                                <w:p>
                                  <w:pPr>
                                    <w:pStyle w:val="TableParagraph"/>
                                    <w:spacing w:line="251" w:lineRule="exact"/>
                                    <w:ind w:left="51"/>
                                    <w:rPr>
                                      <w:sz w:val="24"/>
                                    </w:rPr>
                                  </w:pPr>
                                  <w:r>
                                    <w:rPr>
                                      <w:spacing w:val="-4"/>
                                      <w:sz w:val="24"/>
                                    </w:rPr>
                                    <w:t>2022</w:t>
                                  </w:r>
                                </w:p>
                              </w:tc>
                            </w:tr>
                          </w:tbl>
                          <w:p>
                            <w:pPr>
                              <w:pStyle w:val="BodyTex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5pt;margin-top:14.37293pt;width:476.7pt;height:509.2pt;mso-position-horizontal-relative:page;mso-position-vertical-relative:paragraph;z-index:15729664" type="#_x0000_t202" id="docshape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19"/>
                        <w:gridCol w:w="1494"/>
                      </w:tblGrid>
                      <w:tr>
                        <w:trPr>
                          <w:trHeight w:val="270" w:hRule="atLeast"/>
                        </w:trPr>
                        <w:tc>
                          <w:tcPr>
                            <w:tcW w:w="7919" w:type="dxa"/>
                          </w:tcPr>
                          <w:p>
                            <w:pPr>
                              <w:pStyle w:val="TableParagraph"/>
                              <w:spacing w:line="251" w:lineRule="exact"/>
                              <w:rPr>
                                <w:b/>
                                <w:sz w:val="24"/>
                              </w:rPr>
                            </w:pPr>
                            <w:r>
                              <w:rPr>
                                <w:b/>
                                <w:spacing w:val="-2"/>
                                <w:sz w:val="24"/>
                                <w:u w:val="thick"/>
                              </w:rPr>
                              <w:t>Advisor</w:t>
                            </w:r>
                          </w:p>
                        </w:tc>
                        <w:tc>
                          <w:tcPr>
                            <w:tcW w:w="1494" w:type="dxa"/>
                          </w:tcPr>
                          <w:p>
                            <w:pPr>
                              <w:pStyle w:val="TableParagraph"/>
                              <w:spacing w:line="240" w:lineRule="auto"/>
                              <w:ind w:left="0"/>
                              <w:rPr>
                                <w:sz w:val="20"/>
                              </w:rPr>
                            </w:pPr>
                          </w:p>
                        </w:tc>
                      </w:tr>
                      <w:tr>
                        <w:trPr>
                          <w:trHeight w:val="276" w:hRule="atLeast"/>
                        </w:trPr>
                        <w:tc>
                          <w:tcPr>
                            <w:tcW w:w="7919" w:type="dxa"/>
                          </w:tcPr>
                          <w:p>
                            <w:pPr>
                              <w:pStyle w:val="TableParagraph"/>
                              <w:rPr>
                                <w:sz w:val="24"/>
                              </w:rPr>
                            </w:pPr>
                            <w:r>
                              <w:rPr>
                                <w:sz w:val="24"/>
                              </w:rPr>
                              <w:t>Carla </w:t>
                            </w:r>
                            <w:r>
                              <w:rPr>
                                <w:spacing w:val="-2"/>
                                <w:sz w:val="24"/>
                              </w:rPr>
                              <w:t>Moreno</w:t>
                            </w:r>
                          </w:p>
                        </w:tc>
                        <w:tc>
                          <w:tcPr>
                            <w:tcW w:w="1494" w:type="dxa"/>
                          </w:tcPr>
                          <w:p>
                            <w:pPr>
                              <w:pStyle w:val="TableParagraph"/>
                              <w:ind w:left="51"/>
                              <w:rPr>
                                <w:sz w:val="24"/>
                              </w:rPr>
                            </w:pPr>
                            <w:r>
                              <w:rPr>
                                <w:spacing w:val="-4"/>
                                <w:sz w:val="24"/>
                              </w:rPr>
                              <w:t>2022</w:t>
                            </w:r>
                          </w:p>
                        </w:tc>
                      </w:tr>
                      <w:tr>
                        <w:trPr>
                          <w:trHeight w:val="413" w:hRule="atLeast"/>
                        </w:trPr>
                        <w:tc>
                          <w:tcPr>
                            <w:tcW w:w="7919" w:type="dxa"/>
                          </w:tcPr>
                          <w:p>
                            <w:pPr>
                              <w:pStyle w:val="TableParagraph"/>
                              <w:spacing w:line="271" w:lineRule="exact"/>
                              <w:rPr>
                                <w:sz w:val="24"/>
                              </w:rPr>
                            </w:pPr>
                            <w:r>
                              <w:rPr>
                                <w:sz w:val="24"/>
                              </w:rPr>
                              <w:t>Placement:</w:t>
                            </w:r>
                            <w:r>
                              <w:rPr>
                                <w:spacing w:val="-1"/>
                                <w:sz w:val="24"/>
                              </w:rPr>
                              <w:t> </w:t>
                            </w:r>
                            <w:r>
                              <w:rPr>
                                <w:sz w:val="24"/>
                              </w:rPr>
                              <w:t>Loyola</w:t>
                            </w:r>
                            <w:r>
                              <w:rPr>
                                <w:spacing w:val="-1"/>
                                <w:sz w:val="24"/>
                              </w:rPr>
                              <w:t> </w:t>
                            </w:r>
                            <w:r>
                              <w:rPr>
                                <w:sz w:val="24"/>
                              </w:rPr>
                              <w:t>Marymount</w:t>
                            </w:r>
                            <w:r>
                              <w:rPr>
                                <w:spacing w:val="-1"/>
                                <w:sz w:val="24"/>
                              </w:rPr>
                              <w:t> </w:t>
                            </w:r>
                            <w:r>
                              <w:rPr>
                                <w:spacing w:val="-2"/>
                                <w:sz w:val="24"/>
                              </w:rPr>
                              <w:t>University</w:t>
                            </w:r>
                          </w:p>
                        </w:tc>
                        <w:tc>
                          <w:tcPr>
                            <w:tcW w:w="1494" w:type="dxa"/>
                          </w:tcPr>
                          <w:p>
                            <w:pPr>
                              <w:pStyle w:val="TableParagraph"/>
                              <w:spacing w:line="240" w:lineRule="auto"/>
                              <w:ind w:left="0"/>
                              <w:rPr>
                                <w:sz w:val="24"/>
                              </w:rPr>
                            </w:pPr>
                          </w:p>
                        </w:tc>
                      </w:tr>
                      <w:tr>
                        <w:trPr>
                          <w:trHeight w:val="414" w:hRule="atLeast"/>
                        </w:trPr>
                        <w:tc>
                          <w:tcPr>
                            <w:tcW w:w="7919" w:type="dxa"/>
                          </w:tcPr>
                          <w:p>
                            <w:pPr>
                              <w:pStyle w:val="TableParagraph"/>
                              <w:spacing w:line="261" w:lineRule="exact" w:before="133"/>
                              <w:rPr>
                                <w:sz w:val="24"/>
                              </w:rPr>
                            </w:pPr>
                            <w:r>
                              <w:rPr>
                                <w:sz w:val="24"/>
                              </w:rPr>
                              <w:t>Yiqing</w:t>
                            </w:r>
                            <w:r>
                              <w:rPr>
                                <w:spacing w:val="-6"/>
                                <w:sz w:val="24"/>
                              </w:rPr>
                              <w:t> </w:t>
                            </w:r>
                            <w:r>
                              <w:rPr>
                                <w:spacing w:val="-4"/>
                                <w:sz w:val="24"/>
                              </w:rPr>
                              <w:t>Xiao</w:t>
                            </w:r>
                          </w:p>
                        </w:tc>
                        <w:tc>
                          <w:tcPr>
                            <w:tcW w:w="1494" w:type="dxa"/>
                          </w:tcPr>
                          <w:p>
                            <w:pPr>
                              <w:pStyle w:val="TableParagraph"/>
                              <w:spacing w:line="261" w:lineRule="exact" w:before="133"/>
                              <w:ind w:left="51"/>
                              <w:rPr>
                                <w:sz w:val="24"/>
                              </w:rPr>
                            </w:pPr>
                            <w:r>
                              <w:rPr>
                                <w:spacing w:val="-4"/>
                                <w:sz w:val="24"/>
                              </w:rPr>
                              <w:t>2022</w:t>
                            </w:r>
                          </w:p>
                        </w:tc>
                      </w:tr>
                      <w:tr>
                        <w:trPr>
                          <w:trHeight w:val="413" w:hRule="atLeast"/>
                        </w:trPr>
                        <w:tc>
                          <w:tcPr>
                            <w:tcW w:w="7919" w:type="dxa"/>
                          </w:tcPr>
                          <w:p>
                            <w:pPr>
                              <w:pStyle w:val="TableParagraph"/>
                              <w:spacing w:line="271" w:lineRule="exact"/>
                              <w:rPr>
                                <w:sz w:val="24"/>
                              </w:rPr>
                            </w:pPr>
                            <w:r>
                              <w:rPr>
                                <w:sz w:val="24"/>
                              </w:rPr>
                              <w:t>Placement:</w:t>
                            </w:r>
                            <w:r>
                              <w:rPr>
                                <w:spacing w:val="-1"/>
                                <w:sz w:val="24"/>
                              </w:rPr>
                              <w:t> </w:t>
                            </w:r>
                            <w:r>
                              <w:rPr>
                                <w:sz w:val="24"/>
                              </w:rPr>
                              <w:t>Peking</w:t>
                            </w:r>
                            <w:r>
                              <w:rPr>
                                <w:spacing w:val="-1"/>
                                <w:sz w:val="24"/>
                              </w:rPr>
                              <w:t> </w:t>
                            </w:r>
                            <w:r>
                              <w:rPr>
                                <w:spacing w:val="-2"/>
                                <w:sz w:val="24"/>
                              </w:rPr>
                              <w:t>University</w:t>
                            </w:r>
                          </w:p>
                        </w:tc>
                        <w:tc>
                          <w:tcPr>
                            <w:tcW w:w="1494" w:type="dxa"/>
                          </w:tcPr>
                          <w:p>
                            <w:pPr>
                              <w:pStyle w:val="TableParagraph"/>
                              <w:spacing w:line="240" w:lineRule="auto"/>
                              <w:ind w:left="0"/>
                              <w:rPr>
                                <w:sz w:val="24"/>
                              </w:rPr>
                            </w:pPr>
                          </w:p>
                        </w:tc>
                      </w:tr>
                      <w:tr>
                        <w:trPr>
                          <w:trHeight w:val="413" w:hRule="atLeast"/>
                        </w:trPr>
                        <w:tc>
                          <w:tcPr>
                            <w:tcW w:w="7919" w:type="dxa"/>
                          </w:tcPr>
                          <w:p>
                            <w:pPr>
                              <w:pStyle w:val="TableParagraph"/>
                              <w:spacing w:line="261" w:lineRule="exact" w:before="133"/>
                              <w:rPr>
                                <w:sz w:val="24"/>
                              </w:rPr>
                            </w:pPr>
                            <w:r>
                              <w:rPr>
                                <w:sz w:val="24"/>
                              </w:rPr>
                              <w:t>Jue </w:t>
                            </w:r>
                            <w:r>
                              <w:rPr>
                                <w:spacing w:val="-5"/>
                                <w:sz w:val="24"/>
                              </w:rPr>
                              <w:t>Ren</w:t>
                            </w:r>
                          </w:p>
                        </w:tc>
                        <w:tc>
                          <w:tcPr>
                            <w:tcW w:w="1494" w:type="dxa"/>
                          </w:tcPr>
                          <w:p>
                            <w:pPr>
                              <w:pStyle w:val="TableParagraph"/>
                              <w:spacing w:line="261" w:lineRule="exact" w:before="133"/>
                              <w:ind w:left="51"/>
                              <w:rPr>
                                <w:sz w:val="24"/>
                              </w:rPr>
                            </w:pPr>
                            <w:r>
                              <w:rPr>
                                <w:spacing w:val="-4"/>
                                <w:sz w:val="24"/>
                              </w:rPr>
                              <w:t>2017</w:t>
                            </w:r>
                          </w:p>
                        </w:tc>
                      </w:tr>
                      <w:tr>
                        <w:trPr>
                          <w:trHeight w:val="414" w:hRule="atLeast"/>
                        </w:trPr>
                        <w:tc>
                          <w:tcPr>
                            <w:tcW w:w="7919" w:type="dxa"/>
                          </w:tcPr>
                          <w:p>
                            <w:pPr>
                              <w:pStyle w:val="TableParagraph"/>
                              <w:spacing w:line="271" w:lineRule="exact"/>
                              <w:rPr>
                                <w:sz w:val="24"/>
                              </w:rPr>
                            </w:pPr>
                            <w:r>
                              <w:rPr>
                                <w:sz w:val="24"/>
                              </w:rPr>
                              <w:t>Placement:</w:t>
                            </w:r>
                            <w:r>
                              <w:rPr>
                                <w:spacing w:val="-2"/>
                                <w:sz w:val="24"/>
                              </w:rPr>
                              <w:t> </w:t>
                            </w:r>
                            <w:r>
                              <w:rPr>
                                <w:sz w:val="24"/>
                              </w:rPr>
                              <w:t>Texas</w:t>
                            </w:r>
                            <w:r>
                              <w:rPr>
                                <w:spacing w:val="-2"/>
                                <w:sz w:val="24"/>
                              </w:rPr>
                              <w:t> </w:t>
                            </w:r>
                            <w:r>
                              <w:rPr>
                                <w:sz w:val="24"/>
                              </w:rPr>
                              <w:t>Christian</w:t>
                            </w:r>
                            <w:r>
                              <w:rPr>
                                <w:spacing w:val="-2"/>
                                <w:sz w:val="24"/>
                              </w:rPr>
                              <w:t> University</w:t>
                            </w:r>
                          </w:p>
                        </w:tc>
                        <w:tc>
                          <w:tcPr>
                            <w:tcW w:w="1494" w:type="dxa"/>
                          </w:tcPr>
                          <w:p>
                            <w:pPr>
                              <w:pStyle w:val="TableParagraph"/>
                              <w:spacing w:line="240" w:lineRule="auto"/>
                              <w:ind w:left="0"/>
                              <w:rPr>
                                <w:sz w:val="24"/>
                              </w:rPr>
                            </w:pPr>
                          </w:p>
                        </w:tc>
                      </w:tr>
                      <w:tr>
                        <w:trPr>
                          <w:trHeight w:val="414" w:hRule="atLeast"/>
                        </w:trPr>
                        <w:tc>
                          <w:tcPr>
                            <w:tcW w:w="7919" w:type="dxa"/>
                          </w:tcPr>
                          <w:p>
                            <w:pPr>
                              <w:pStyle w:val="TableParagraph"/>
                              <w:spacing w:line="261" w:lineRule="exact" w:before="133"/>
                              <w:rPr>
                                <w:b/>
                                <w:sz w:val="24"/>
                              </w:rPr>
                            </w:pPr>
                            <w:r>
                              <w:rPr>
                                <w:b/>
                                <w:sz w:val="24"/>
                                <w:u w:val="thick"/>
                              </w:rPr>
                              <w:t>Dissertation</w:t>
                            </w:r>
                            <w:r>
                              <w:rPr>
                                <w:b/>
                                <w:spacing w:val="-4"/>
                                <w:sz w:val="24"/>
                                <w:u w:val="thick"/>
                              </w:rPr>
                              <w:t> </w:t>
                            </w:r>
                            <w:r>
                              <w:rPr>
                                <w:b/>
                                <w:sz w:val="24"/>
                                <w:u w:val="thick"/>
                              </w:rPr>
                              <w:t>Committee</w:t>
                            </w:r>
                            <w:r>
                              <w:rPr>
                                <w:b/>
                                <w:spacing w:val="-2"/>
                                <w:sz w:val="24"/>
                                <w:u w:val="thick"/>
                              </w:rPr>
                              <w:t> Member</w:t>
                            </w:r>
                          </w:p>
                        </w:tc>
                        <w:tc>
                          <w:tcPr>
                            <w:tcW w:w="1494" w:type="dxa"/>
                          </w:tcPr>
                          <w:p>
                            <w:pPr>
                              <w:pStyle w:val="TableParagraph"/>
                              <w:spacing w:line="240" w:lineRule="auto"/>
                              <w:ind w:left="0"/>
                              <w:rPr>
                                <w:sz w:val="24"/>
                              </w:rPr>
                            </w:pPr>
                          </w:p>
                        </w:tc>
                      </w:tr>
                      <w:tr>
                        <w:trPr>
                          <w:trHeight w:val="275" w:hRule="atLeast"/>
                        </w:trPr>
                        <w:tc>
                          <w:tcPr>
                            <w:tcW w:w="7919" w:type="dxa"/>
                          </w:tcPr>
                          <w:p>
                            <w:pPr>
                              <w:pStyle w:val="TableParagraph"/>
                              <w:rPr>
                                <w:sz w:val="24"/>
                              </w:rPr>
                            </w:pPr>
                            <w:r>
                              <w:rPr>
                                <w:sz w:val="24"/>
                              </w:rPr>
                              <w:t>Tianhao </w:t>
                            </w:r>
                            <w:r>
                              <w:rPr>
                                <w:spacing w:val="-4"/>
                                <w:sz w:val="24"/>
                              </w:rPr>
                              <w:t>Zhao</w:t>
                            </w:r>
                          </w:p>
                        </w:tc>
                        <w:tc>
                          <w:tcPr>
                            <w:tcW w:w="1494" w:type="dxa"/>
                          </w:tcPr>
                          <w:p>
                            <w:pPr>
                              <w:pStyle w:val="TableParagraph"/>
                              <w:ind w:left="51"/>
                              <w:rPr>
                                <w:sz w:val="24"/>
                              </w:rPr>
                            </w:pPr>
                            <w:r>
                              <w:rPr>
                                <w:sz w:val="24"/>
                              </w:rPr>
                              <w:t>expected </w:t>
                            </w:r>
                            <w:r>
                              <w:rPr>
                                <w:spacing w:val="-4"/>
                                <w:sz w:val="24"/>
                              </w:rPr>
                              <w:t>2024</w:t>
                            </w:r>
                          </w:p>
                        </w:tc>
                      </w:tr>
                      <w:tr>
                        <w:trPr>
                          <w:trHeight w:val="275" w:hRule="atLeast"/>
                        </w:trPr>
                        <w:tc>
                          <w:tcPr>
                            <w:tcW w:w="7919" w:type="dxa"/>
                          </w:tcPr>
                          <w:p>
                            <w:pPr>
                              <w:pStyle w:val="TableParagraph"/>
                              <w:spacing w:line="255" w:lineRule="exact"/>
                              <w:rPr>
                                <w:sz w:val="24"/>
                              </w:rPr>
                            </w:pPr>
                            <w:r>
                              <w:rPr>
                                <w:sz w:val="24"/>
                              </w:rPr>
                              <w:t>Aliksandr </w:t>
                            </w:r>
                            <w:r>
                              <w:rPr>
                                <w:spacing w:val="-2"/>
                                <w:sz w:val="24"/>
                              </w:rPr>
                              <w:t>Zaretski</w:t>
                            </w:r>
                          </w:p>
                        </w:tc>
                        <w:tc>
                          <w:tcPr>
                            <w:tcW w:w="1494" w:type="dxa"/>
                          </w:tcPr>
                          <w:p>
                            <w:pPr>
                              <w:pStyle w:val="TableParagraph"/>
                              <w:spacing w:line="255" w:lineRule="exact"/>
                              <w:rPr>
                                <w:sz w:val="24"/>
                              </w:rPr>
                            </w:pPr>
                            <w:r>
                              <w:rPr>
                                <w:spacing w:val="-4"/>
                                <w:sz w:val="24"/>
                              </w:rPr>
                              <w:t>2022</w:t>
                            </w:r>
                          </w:p>
                        </w:tc>
                      </w:tr>
                      <w:tr>
                        <w:trPr>
                          <w:trHeight w:val="275" w:hRule="atLeast"/>
                        </w:trPr>
                        <w:tc>
                          <w:tcPr>
                            <w:tcW w:w="7919" w:type="dxa"/>
                          </w:tcPr>
                          <w:p>
                            <w:pPr>
                              <w:pStyle w:val="TableParagraph"/>
                              <w:spacing w:line="255" w:lineRule="exact"/>
                              <w:rPr>
                                <w:sz w:val="24"/>
                              </w:rPr>
                            </w:pPr>
                            <w:r>
                              <w:rPr>
                                <w:sz w:val="24"/>
                              </w:rPr>
                              <w:t>Carlos</w:t>
                            </w:r>
                            <w:r>
                              <w:rPr>
                                <w:spacing w:val="-6"/>
                                <w:sz w:val="24"/>
                              </w:rPr>
                              <w:t> </w:t>
                            </w:r>
                            <w:r>
                              <w:rPr>
                                <w:sz w:val="24"/>
                              </w:rPr>
                              <w:t>Bellasteros-</w:t>
                            </w:r>
                            <w:r>
                              <w:rPr>
                                <w:spacing w:val="-4"/>
                                <w:sz w:val="24"/>
                              </w:rPr>
                              <w:t>Ruiz</w:t>
                            </w:r>
                          </w:p>
                        </w:tc>
                        <w:tc>
                          <w:tcPr>
                            <w:tcW w:w="1494" w:type="dxa"/>
                          </w:tcPr>
                          <w:p>
                            <w:pPr>
                              <w:pStyle w:val="TableParagraph"/>
                              <w:spacing w:line="255" w:lineRule="exact"/>
                              <w:ind w:left="51"/>
                              <w:rPr>
                                <w:sz w:val="24"/>
                              </w:rPr>
                            </w:pPr>
                            <w:r>
                              <w:rPr>
                                <w:spacing w:val="-4"/>
                                <w:sz w:val="24"/>
                              </w:rPr>
                              <w:t>2022</w:t>
                            </w:r>
                          </w:p>
                        </w:tc>
                      </w:tr>
                      <w:tr>
                        <w:trPr>
                          <w:trHeight w:val="275" w:hRule="atLeast"/>
                        </w:trPr>
                        <w:tc>
                          <w:tcPr>
                            <w:tcW w:w="7919" w:type="dxa"/>
                          </w:tcPr>
                          <w:p>
                            <w:pPr>
                              <w:pStyle w:val="TableParagraph"/>
                              <w:rPr>
                                <w:sz w:val="24"/>
                              </w:rPr>
                            </w:pPr>
                            <w:r>
                              <w:rPr>
                                <w:sz w:val="24"/>
                              </w:rPr>
                              <w:t>Cheng</w:t>
                            </w:r>
                            <w:r>
                              <w:rPr>
                                <w:spacing w:val="-5"/>
                                <w:sz w:val="24"/>
                              </w:rPr>
                              <w:t> </w:t>
                            </w:r>
                            <w:r>
                              <w:rPr>
                                <w:spacing w:val="-4"/>
                                <w:sz w:val="24"/>
                              </w:rPr>
                              <w:t>Ding</w:t>
                            </w:r>
                          </w:p>
                        </w:tc>
                        <w:tc>
                          <w:tcPr>
                            <w:tcW w:w="1494" w:type="dxa"/>
                          </w:tcPr>
                          <w:p>
                            <w:pPr>
                              <w:pStyle w:val="TableParagraph"/>
                              <w:rPr>
                                <w:sz w:val="24"/>
                              </w:rPr>
                            </w:pPr>
                            <w:r>
                              <w:rPr>
                                <w:spacing w:val="-4"/>
                                <w:sz w:val="24"/>
                              </w:rPr>
                              <w:t>2022</w:t>
                            </w:r>
                          </w:p>
                        </w:tc>
                      </w:tr>
                      <w:tr>
                        <w:trPr>
                          <w:trHeight w:val="276" w:hRule="atLeast"/>
                        </w:trPr>
                        <w:tc>
                          <w:tcPr>
                            <w:tcW w:w="7919" w:type="dxa"/>
                          </w:tcPr>
                          <w:p>
                            <w:pPr>
                              <w:pStyle w:val="TableParagraph"/>
                              <w:rPr>
                                <w:sz w:val="24"/>
                              </w:rPr>
                            </w:pPr>
                            <w:r>
                              <w:rPr>
                                <w:sz w:val="24"/>
                              </w:rPr>
                              <w:t>Anne </w:t>
                            </w:r>
                            <w:r>
                              <w:rPr>
                                <w:spacing w:val="-2"/>
                                <w:sz w:val="24"/>
                              </w:rPr>
                              <w:t>Hannusch</w:t>
                            </w:r>
                          </w:p>
                        </w:tc>
                        <w:tc>
                          <w:tcPr>
                            <w:tcW w:w="1494" w:type="dxa"/>
                          </w:tcPr>
                          <w:p>
                            <w:pPr>
                              <w:pStyle w:val="TableParagraph"/>
                              <w:ind w:left="51"/>
                              <w:rPr>
                                <w:sz w:val="24"/>
                              </w:rPr>
                            </w:pPr>
                            <w:r>
                              <w:rPr>
                                <w:spacing w:val="-4"/>
                                <w:sz w:val="24"/>
                              </w:rPr>
                              <w:t>2018</w:t>
                            </w:r>
                          </w:p>
                        </w:tc>
                      </w:tr>
                      <w:tr>
                        <w:trPr>
                          <w:trHeight w:val="275" w:hRule="atLeast"/>
                        </w:trPr>
                        <w:tc>
                          <w:tcPr>
                            <w:tcW w:w="7919" w:type="dxa"/>
                          </w:tcPr>
                          <w:p>
                            <w:pPr>
                              <w:pStyle w:val="TableParagraph"/>
                              <w:rPr>
                                <w:sz w:val="24"/>
                              </w:rPr>
                            </w:pPr>
                            <w:r>
                              <w:rPr>
                                <w:sz w:val="24"/>
                              </w:rPr>
                              <w:t>Tong </w:t>
                            </w:r>
                            <w:r>
                              <w:rPr>
                                <w:spacing w:val="-5"/>
                                <w:sz w:val="24"/>
                              </w:rPr>
                              <w:t>Xu</w:t>
                            </w:r>
                          </w:p>
                        </w:tc>
                        <w:tc>
                          <w:tcPr>
                            <w:tcW w:w="1494" w:type="dxa"/>
                          </w:tcPr>
                          <w:p>
                            <w:pPr>
                              <w:pStyle w:val="TableParagraph"/>
                              <w:rPr>
                                <w:sz w:val="24"/>
                              </w:rPr>
                            </w:pPr>
                            <w:r>
                              <w:rPr>
                                <w:spacing w:val="-4"/>
                                <w:sz w:val="24"/>
                              </w:rPr>
                              <w:t>2018</w:t>
                            </w:r>
                          </w:p>
                        </w:tc>
                      </w:tr>
                      <w:tr>
                        <w:trPr>
                          <w:trHeight w:val="276" w:hRule="atLeast"/>
                        </w:trPr>
                        <w:tc>
                          <w:tcPr>
                            <w:tcW w:w="7919" w:type="dxa"/>
                          </w:tcPr>
                          <w:p>
                            <w:pPr>
                              <w:pStyle w:val="TableParagraph"/>
                              <w:rPr>
                                <w:sz w:val="24"/>
                              </w:rPr>
                            </w:pPr>
                            <w:r>
                              <w:rPr>
                                <w:sz w:val="24"/>
                              </w:rPr>
                              <w:t>Xiangyu</w:t>
                            </w:r>
                            <w:r>
                              <w:rPr>
                                <w:spacing w:val="-7"/>
                                <w:sz w:val="24"/>
                              </w:rPr>
                              <w:t> </w:t>
                            </w:r>
                            <w:r>
                              <w:rPr>
                                <w:spacing w:val="-4"/>
                                <w:sz w:val="24"/>
                              </w:rPr>
                              <w:t>Gong</w:t>
                            </w:r>
                          </w:p>
                        </w:tc>
                        <w:tc>
                          <w:tcPr>
                            <w:tcW w:w="1494" w:type="dxa"/>
                          </w:tcPr>
                          <w:p>
                            <w:pPr>
                              <w:pStyle w:val="TableParagraph"/>
                              <w:rPr>
                                <w:sz w:val="24"/>
                              </w:rPr>
                            </w:pPr>
                            <w:r>
                              <w:rPr>
                                <w:spacing w:val="-4"/>
                                <w:sz w:val="24"/>
                              </w:rPr>
                              <w:t>2018</w:t>
                            </w:r>
                          </w:p>
                        </w:tc>
                      </w:tr>
                      <w:tr>
                        <w:trPr>
                          <w:trHeight w:val="275" w:hRule="atLeast"/>
                        </w:trPr>
                        <w:tc>
                          <w:tcPr>
                            <w:tcW w:w="7919" w:type="dxa"/>
                          </w:tcPr>
                          <w:p>
                            <w:pPr>
                              <w:pStyle w:val="TableParagraph"/>
                              <w:rPr>
                                <w:sz w:val="24"/>
                              </w:rPr>
                            </w:pPr>
                            <w:r>
                              <w:rPr>
                                <w:sz w:val="24"/>
                              </w:rPr>
                              <w:t>Edouard </w:t>
                            </w:r>
                            <w:r>
                              <w:rPr>
                                <w:spacing w:val="-4"/>
                                <w:sz w:val="24"/>
                              </w:rPr>
                              <w:t>Wemy</w:t>
                            </w:r>
                          </w:p>
                        </w:tc>
                        <w:tc>
                          <w:tcPr>
                            <w:tcW w:w="1494" w:type="dxa"/>
                          </w:tcPr>
                          <w:p>
                            <w:pPr>
                              <w:pStyle w:val="TableParagraph"/>
                              <w:rPr>
                                <w:sz w:val="24"/>
                              </w:rPr>
                            </w:pPr>
                            <w:r>
                              <w:rPr>
                                <w:spacing w:val="-4"/>
                                <w:sz w:val="24"/>
                              </w:rPr>
                              <w:t>2016</w:t>
                            </w:r>
                          </w:p>
                        </w:tc>
                      </w:tr>
                      <w:tr>
                        <w:trPr>
                          <w:trHeight w:val="276" w:hRule="atLeast"/>
                        </w:trPr>
                        <w:tc>
                          <w:tcPr>
                            <w:tcW w:w="7919" w:type="dxa"/>
                          </w:tcPr>
                          <w:p>
                            <w:pPr>
                              <w:pStyle w:val="TableParagraph"/>
                              <w:rPr>
                                <w:sz w:val="24"/>
                              </w:rPr>
                            </w:pPr>
                            <w:r>
                              <w:rPr>
                                <w:sz w:val="24"/>
                              </w:rPr>
                              <w:t>Zhao </w:t>
                            </w:r>
                            <w:r>
                              <w:rPr>
                                <w:spacing w:val="-5"/>
                                <w:sz w:val="24"/>
                              </w:rPr>
                              <w:t>Li</w:t>
                            </w:r>
                          </w:p>
                        </w:tc>
                        <w:tc>
                          <w:tcPr>
                            <w:tcW w:w="1494" w:type="dxa"/>
                          </w:tcPr>
                          <w:p>
                            <w:pPr>
                              <w:pStyle w:val="TableParagraph"/>
                              <w:rPr>
                                <w:sz w:val="24"/>
                              </w:rPr>
                            </w:pPr>
                            <w:r>
                              <w:rPr>
                                <w:spacing w:val="-4"/>
                                <w:sz w:val="24"/>
                              </w:rPr>
                              <w:t>2016</w:t>
                            </w:r>
                          </w:p>
                        </w:tc>
                      </w:tr>
                      <w:tr>
                        <w:trPr>
                          <w:trHeight w:val="275" w:hRule="atLeast"/>
                        </w:trPr>
                        <w:tc>
                          <w:tcPr>
                            <w:tcW w:w="7919" w:type="dxa"/>
                          </w:tcPr>
                          <w:p>
                            <w:pPr>
                              <w:pStyle w:val="TableParagraph"/>
                              <w:rPr>
                                <w:sz w:val="24"/>
                              </w:rPr>
                            </w:pPr>
                            <w:r>
                              <w:rPr>
                                <w:sz w:val="24"/>
                              </w:rPr>
                              <w:t>Magarita </w:t>
                            </w:r>
                            <w:r>
                              <w:rPr>
                                <w:spacing w:val="-2"/>
                                <w:sz w:val="24"/>
                              </w:rPr>
                              <w:t>Zebalina</w:t>
                            </w:r>
                          </w:p>
                        </w:tc>
                        <w:tc>
                          <w:tcPr>
                            <w:tcW w:w="1494" w:type="dxa"/>
                          </w:tcPr>
                          <w:p>
                            <w:pPr>
                              <w:pStyle w:val="TableParagraph"/>
                              <w:rPr>
                                <w:sz w:val="24"/>
                              </w:rPr>
                            </w:pPr>
                            <w:r>
                              <w:rPr>
                                <w:spacing w:val="-4"/>
                                <w:sz w:val="24"/>
                              </w:rPr>
                              <w:t>2016</w:t>
                            </w:r>
                          </w:p>
                        </w:tc>
                      </w:tr>
                      <w:tr>
                        <w:trPr>
                          <w:trHeight w:val="270" w:hRule="atLeast"/>
                        </w:trPr>
                        <w:tc>
                          <w:tcPr>
                            <w:tcW w:w="7919" w:type="dxa"/>
                          </w:tcPr>
                          <w:p>
                            <w:pPr>
                              <w:pStyle w:val="TableParagraph"/>
                              <w:spacing w:line="251" w:lineRule="exact"/>
                              <w:rPr>
                                <w:sz w:val="24"/>
                              </w:rPr>
                            </w:pPr>
                            <w:r>
                              <w:rPr>
                                <w:sz w:val="24"/>
                              </w:rPr>
                              <w:t>Ginindza </w:t>
                            </w:r>
                            <w:r>
                              <w:rPr>
                                <w:spacing w:val="-2"/>
                                <w:sz w:val="24"/>
                              </w:rPr>
                              <w:t>Mzwandile</w:t>
                            </w:r>
                          </w:p>
                        </w:tc>
                        <w:tc>
                          <w:tcPr>
                            <w:tcW w:w="1494" w:type="dxa"/>
                          </w:tcPr>
                          <w:p>
                            <w:pPr>
                              <w:pStyle w:val="TableParagraph"/>
                              <w:spacing w:line="251" w:lineRule="exact"/>
                              <w:ind w:left="52"/>
                              <w:rPr>
                                <w:sz w:val="24"/>
                              </w:rPr>
                            </w:pPr>
                            <w:r>
                              <w:rPr>
                                <w:spacing w:val="-4"/>
                                <w:sz w:val="24"/>
                              </w:rPr>
                              <w:t>2012</w:t>
                            </w:r>
                          </w:p>
                        </w:tc>
                      </w:tr>
                      <w:tr>
                        <w:trPr>
                          <w:trHeight w:val="833" w:hRule="atLeast"/>
                        </w:trPr>
                        <w:tc>
                          <w:tcPr>
                            <w:tcW w:w="7919" w:type="dxa"/>
                          </w:tcPr>
                          <w:p>
                            <w:pPr>
                              <w:pStyle w:val="TableParagraph"/>
                              <w:spacing w:line="240" w:lineRule="auto"/>
                              <w:ind w:left="0"/>
                              <w:rPr>
                                <w:i/>
                                <w:sz w:val="24"/>
                              </w:rPr>
                            </w:pPr>
                          </w:p>
                          <w:p>
                            <w:pPr>
                              <w:pStyle w:val="TableParagraph"/>
                              <w:spacing w:line="240" w:lineRule="auto"/>
                              <w:ind w:left="16"/>
                              <w:rPr>
                                <w:i/>
                                <w:sz w:val="24"/>
                              </w:rPr>
                            </w:pPr>
                            <w:r>
                              <w:rPr>
                                <w:i/>
                                <w:sz w:val="24"/>
                              </w:rPr>
                              <w:t>Thesis</w:t>
                            </w:r>
                            <w:r>
                              <w:rPr>
                                <w:i/>
                                <w:spacing w:val="-6"/>
                                <w:sz w:val="24"/>
                              </w:rPr>
                              <w:t> </w:t>
                            </w:r>
                            <w:r>
                              <w:rPr>
                                <w:i/>
                                <w:spacing w:val="-2"/>
                                <w:sz w:val="24"/>
                              </w:rPr>
                              <w:t>Supervision</w:t>
                            </w:r>
                          </w:p>
                          <w:p>
                            <w:pPr>
                              <w:pStyle w:val="TableParagraph"/>
                              <w:spacing w:line="261" w:lineRule="exact"/>
                              <w:rPr>
                                <w:b/>
                                <w:sz w:val="24"/>
                              </w:rPr>
                            </w:pPr>
                            <w:r>
                              <w:rPr>
                                <w:b/>
                                <w:sz w:val="24"/>
                                <w:u w:val="thick"/>
                              </w:rPr>
                              <w:t>Thesis </w:t>
                            </w:r>
                            <w:r>
                              <w:rPr>
                                <w:b/>
                                <w:spacing w:val="-2"/>
                                <w:sz w:val="24"/>
                                <w:u w:val="thick"/>
                              </w:rPr>
                              <w:t>Advisor</w:t>
                            </w:r>
                          </w:p>
                        </w:tc>
                        <w:tc>
                          <w:tcPr>
                            <w:tcW w:w="1494" w:type="dxa"/>
                          </w:tcPr>
                          <w:p>
                            <w:pPr>
                              <w:pStyle w:val="TableParagraph"/>
                              <w:spacing w:line="240" w:lineRule="auto"/>
                              <w:ind w:left="0"/>
                              <w:rPr>
                                <w:sz w:val="24"/>
                              </w:rPr>
                            </w:pPr>
                          </w:p>
                        </w:tc>
                      </w:tr>
                      <w:tr>
                        <w:trPr>
                          <w:trHeight w:val="275" w:hRule="atLeast"/>
                        </w:trPr>
                        <w:tc>
                          <w:tcPr>
                            <w:tcW w:w="7919" w:type="dxa"/>
                          </w:tcPr>
                          <w:p>
                            <w:pPr>
                              <w:pStyle w:val="TableParagraph"/>
                              <w:rPr>
                                <w:sz w:val="24"/>
                              </w:rPr>
                            </w:pPr>
                            <w:r>
                              <w:rPr>
                                <w:sz w:val="24"/>
                              </w:rPr>
                              <w:t>Lola</w:t>
                            </w:r>
                            <w:r>
                              <w:rPr>
                                <w:spacing w:val="-5"/>
                                <w:sz w:val="24"/>
                              </w:rPr>
                              <w:t> </w:t>
                            </w:r>
                            <w:r>
                              <w:rPr>
                                <w:sz w:val="24"/>
                              </w:rPr>
                              <w:t>Cleveland</w:t>
                            </w:r>
                            <w:r>
                              <w:rPr>
                                <w:spacing w:val="-3"/>
                                <w:sz w:val="24"/>
                              </w:rPr>
                              <w:t> </w:t>
                            </w:r>
                            <w:r>
                              <w:rPr>
                                <w:sz w:val="24"/>
                              </w:rPr>
                              <w:t>(thesis</w:t>
                            </w:r>
                            <w:r>
                              <w:rPr>
                                <w:spacing w:val="-2"/>
                                <w:sz w:val="24"/>
                              </w:rPr>
                              <w:t> </w:t>
                            </w:r>
                            <w:r>
                              <w:rPr>
                                <w:sz w:val="24"/>
                              </w:rPr>
                              <w:t>received</w:t>
                            </w:r>
                            <w:r>
                              <w:rPr>
                                <w:spacing w:val="-4"/>
                                <w:sz w:val="24"/>
                              </w:rPr>
                              <w:t> </w:t>
                            </w:r>
                            <w:r>
                              <w:rPr>
                                <w:b/>
                                <w:color w:val="202020"/>
                                <w:sz w:val="24"/>
                              </w:rPr>
                              <w:t>George</w:t>
                            </w:r>
                            <w:r>
                              <w:rPr>
                                <w:b/>
                                <w:color w:val="202020"/>
                                <w:spacing w:val="-3"/>
                                <w:sz w:val="24"/>
                              </w:rPr>
                              <w:t> </w:t>
                            </w:r>
                            <w:r>
                              <w:rPr>
                                <w:b/>
                                <w:color w:val="202020"/>
                                <w:sz w:val="24"/>
                              </w:rPr>
                              <w:t>Benston</w:t>
                            </w:r>
                            <w:r>
                              <w:rPr>
                                <w:b/>
                                <w:color w:val="202020"/>
                                <w:spacing w:val="-4"/>
                                <w:sz w:val="24"/>
                              </w:rPr>
                              <w:t> </w:t>
                            </w:r>
                            <w:r>
                              <w:rPr>
                                <w:b/>
                                <w:color w:val="202020"/>
                                <w:sz w:val="24"/>
                              </w:rPr>
                              <w:t>and</w:t>
                            </w:r>
                            <w:r>
                              <w:rPr>
                                <w:b/>
                                <w:color w:val="202020"/>
                                <w:spacing w:val="-3"/>
                                <w:sz w:val="24"/>
                              </w:rPr>
                              <w:t> </w:t>
                            </w:r>
                            <w:r>
                              <w:rPr>
                                <w:b/>
                                <w:color w:val="202020"/>
                                <w:sz w:val="24"/>
                              </w:rPr>
                              <w:t>Richard</w:t>
                            </w:r>
                            <w:r>
                              <w:rPr>
                                <w:b/>
                                <w:color w:val="202020"/>
                                <w:spacing w:val="-4"/>
                                <w:sz w:val="24"/>
                              </w:rPr>
                              <w:t> </w:t>
                            </w:r>
                            <w:r>
                              <w:rPr>
                                <w:b/>
                                <w:color w:val="202020"/>
                                <w:sz w:val="24"/>
                              </w:rPr>
                              <w:t>F.</w:t>
                            </w:r>
                            <w:r>
                              <w:rPr>
                                <w:b/>
                                <w:color w:val="202020"/>
                                <w:spacing w:val="-3"/>
                                <w:sz w:val="24"/>
                              </w:rPr>
                              <w:t> </w:t>
                            </w:r>
                            <w:r>
                              <w:rPr>
                                <w:b/>
                                <w:color w:val="202020"/>
                                <w:sz w:val="24"/>
                              </w:rPr>
                              <w:t>Muth</w:t>
                            </w:r>
                            <w:r>
                              <w:rPr>
                                <w:b/>
                                <w:color w:val="202020"/>
                                <w:spacing w:val="-3"/>
                                <w:sz w:val="24"/>
                              </w:rPr>
                              <w:t> </w:t>
                            </w:r>
                            <w:r>
                              <w:rPr>
                                <w:b/>
                                <w:color w:val="202020"/>
                                <w:spacing w:val="-2"/>
                                <w:sz w:val="24"/>
                              </w:rPr>
                              <w:t>Award</w:t>
                            </w:r>
                            <w:r>
                              <w:rPr>
                                <w:spacing w:val="-2"/>
                                <w:sz w:val="24"/>
                              </w:rPr>
                              <w:t>)</w:t>
                            </w:r>
                          </w:p>
                        </w:tc>
                        <w:tc>
                          <w:tcPr>
                            <w:tcW w:w="1494" w:type="dxa"/>
                          </w:tcPr>
                          <w:p>
                            <w:pPr>
                              <w:pStyle w:val="TableParagraph"/>
                              <w:rPr>
                                <w:sz w:val="24"/>
                              </w:rPr>
                            </w:pPr>
                            <w:r>
                              <w:rPr>
                                <w:spacing w:val="-4"/>
                                <w:sz w:val="24"/>
                              </w:rPr>
                              <w:t>2023</w:t>
                            </w:r>
                          </w:p>
                        </w:tc>
                      </w:tr>
                      <w:tr>
                        <w:trPr>
                          <w:trHeight w:val="276" w:hRule="atLeast"/>
                        </w:trPr>
                        <w:tc>
                          <w:tcPr>
                            <w:tcW w:w="7919" w:type="dxa"/>
                          </w:tcPr>
                          <w:p>
                            <w:pPr>
                              <w:pStyle w:val="TableParagraph"/>
                              <w:rPr>
                                <w:sz w:val="24"/>
                              </w:rPr>
                            </w:pPr>
                            <w:r>
                              <w:rPr>
                                <w:sz w:val="24"/>
                              </w:rPr>
                              <w:t>Enoch </w:t>
                            </w:r>
                            <w:r>
                              <w:rPr>
                                <w:spacing w:val="-4"/>
                                <w:sz w:val="24"/>
                              </w:rPr>
                              <w:t>Tang</w:t>
                            </w:r>
                          </w:p>
                        </w:tc>
                        <w:tc>
                          <w:tcPr>
                            <w:tcW w:w="1494" w:type="dxa"/>
                          </w:tcPr>
                          <w:p>
                            <w:pPr>
                              <w:pStyle w:val="TableParagraph"/>
                              <w:ind w:left="51"/>
                              <w:rPr>
                                <w:sz w:val="24"/>
                              </w:rPr>
                            </w:pPr>
                            <w:r>
                              <w:rPr>
                                <w:spacing w:val="-4"/>
                                <w:sz w:val="24"/>
                              </w:rPr>
                              <w:t>2022</w:t>
                            </w:r>
                          </w:p>
                        </w:tc>
                      </w:tr>
                      <w:tr>
                        <w:trPr>
                          <w:trHeight w:val="276" w:hRule="atLeast"/>
                        </w:trPr>
                        <w:tc>
                          <w:tcPr>
                            <w:tcW w:w="7919" w:type="dxa"/>
                          </w:tcPr>
                          <w:p>
                            <w:pPr>
                              <w:pStyle w:val="TableParagraph"/>
                              <w:rPr>
                                <w:sz w:val="24"/>
                              </w:rPr>
                            </w:pPr>
                            <w:r>
                              <w:rPr>
                                <w:sz w:val="24"/>
                              </w:rPr>
                              <w:t>Christina </w:t>
                            </w:r>
                            <w:r>
                              <w:rPr>
                                <w:spacing w:val="-5"/>
                                <w:sz w:val="24"/>
                              </w:rPr>
                              <w:t>Ye</w:t>
                            </w:r>
                          </w:p>
                        </w:tc>
                        <w:tc>
                          <w:tcPr>
                            <w:tcW w:w="1494" w:type="dxa"/>
                          </w:tcPr>
                          <w:p>
                            <w:pPr>
                              <w:pStyle w:val="TableParagraph"/>
                              <w:ind w:left="51"/>
                              <w:rPr>
                                <w:sz w:val="24"/>
                              </w:rPr>
                            </w:pPr>
                            <w:r>
                              <w:rPr>
                                <w:spacing w:val="-4"/>
                                <w:sz w:val="24"/>
                              </w:rPr>
                              <w:t>2019</w:t>
                            </w:r>
                          </w:p>
                        </w:tc>
                      </w:tr>
                      <w:tr>
                        <w:trPr>
                          <w:trHeight w:val="276" w:hRule="atLeast"/>
                        </w:trPr>
                        <w:tc>
                          <w:tcPr>
                            <w:tcW w:w="7919" w:type="dxa"/>
                          </w:tcPr>
                          <w:p>
                            <w:pPr>
                              <w:pStyle w:val="TableParagraph"/>
                              <w:rPr>
                                <w:sz w:val="24"/>
                              </w:rPr>
                            </w:pPr>
                            <w:r>
                              <w:rPr>
                                <w:sz w:val="24"/>
                              </w:rPr>
                              <w:t>Yijue </w:t>
                            </w:r>
                            <w:r>
                              <w:rPr>
                                <w:spacing w:val="-4"/>
                                <w:sz w:val="24"/>
                              </w:rPr>
                              <w:t>Diao</w:t>
                            </w:r>
                          </w:p>
                        </w:tc>
                        <w:tc>
                          <w:tcPr>
                            <w:tcW w:w="1494" w:type="dxa"/>
                          </w:tcPr>
                          <w:p>
                            <w:pPr>
                              <w:pStyle w:val="TableParagraph"/>
                              <w:ind w:left="51"/>
                              <w:rPr>
                                <w:sz w:val="24"/>
                              </w:rPr>
                            </w:pPr>
                            <w:r>
                              <w:rPr>
                                <w:spacing w:val="-4"/>
                                <w:sz w:val="24"/>
                              </w:rPr>
                              <w:t>2016</w:t>
                            </w:r>
                          </w:p>
                        </w:tc>
                      </w:tr>
                      <w:tr>
                        <w:trPr>
                          <w:trHeight w:val="276" w:hRule="atLeast"/>
                        </w:trPr>
                        <w:tc>
                          <w:tcPr>
                            <w:tcW w:w="7919" w:type="dxa"/>
                          </w:tcPr>
                          <w:p>
                            <w:pPr>
                              <w:pStyle w:val="TableParagraph"/>
                              <w:rPr>
                                <w:sz w:val="24"/>
                              </w:rPr>
                            </w:pPr>
                            <w:r>
                              <w:rPr>
                                <w:sz w:val="24"/>
                              </w:rPr>
                              <w:t>Yuxue </w:t>
                            </w:r>
                            <w:r>
                              <w:rPr>
                                <w:spacing w:val="-2"/>
                                <w:sz w:val="24"/>
                              </w:rPr>
                              <w:t>Zhang</w:t>
                            </w:r>
                          </w:p>
                        </w:tc>
                        <w:tc>
                          <w:tcPr>
                            <w:tcW w:w="1494" w:type="dxa"/>
                          </w:tcPr>
                          <w:p>
                            <w:pPr>
                              <w:pStyle w:val="TableParagraph"/>
                              <w:ind w:left="51"/>
                              <w:rPr>
                                <w:sz w:val="24"/>
                              </w:rPr>
                            </w:pPr>
                            <w:r>
                              <w:rPr>
                                <w:spacing w:val="-4"/>
                                <w:sz w:val="24"/>
                              </w:rPr>
                              <w:t>2016</w:t>
                            </w:r>
                          </w:p>
                        </w:tc>
                      </w:tr>
                      <w:tr>
                        <w:trPr>
                          <w:trHeight w:val="413" w:hRule="atLeast"/>
                        </w:trPr>
                        <w:tc>
                          <w:tcPr>
                            <w:tcW w:w="7919" w:type="dxa"/>
                          </w:tcPr>
                          <w:p>
                            <w:pPr>
                              <w:pStyle w:val="TableParagraph"/>
                              <w:spacing w:line="271" w:lineRule="exact"/>
                              <w:rPr>
                                <w:sz w:val="24"/>
                              </w:rPr>
                            </w:pPr>
                            <w:r>
                              <w:rPr>
                                <w:sz w:val="24"/>
                              </w:rPr>
                              <w:t>Suzie </w:t>
                            </w:r>
                            <w:r>
                              <w:rPr>
                                <w:spacing w:val="-5"/>
                                <w:sz w:val="24"/>
                              </w:rPr>
                              <w:t>Noh</w:t>
                            </w:r>
                          </w:p>
                        </w:tc>
                        <w:tc>
                          <w:tcPr>
                            <w:tcW w:w="1494" w:type="dxa"/>
                          </w:tcPr>
                          <w:p>
                            <w:pPr>
                              <w:pStyle w:val="TableParagraph"/>
                              <w:spacing w:line="271" w:lineRule="exact"/>
                              <w:ind w:left="51"/>
                              <w:rPr>
                                <w:sz w:val="24"/>
                              </w:rPr>
                            </w:pPr>
                            <w:r>
                              <w:rPr>
                                <w:spacing w:val="-4"/>
                                <w:sz w:val="24"/>
                              </w:rPr>
                              <w:t>2013</w:t>
                            </w:r>
                          </w:p>
                        </w:tc>
                      </w:tr>
                      <w:tr>
                        <w:trPr>
                          <w:trHeight w:val="413" w:hRule="atLeast"/>
                        </w:trPr>
                        <w:tc>
                          <w:tcPr>
                            <w:tcW w:w="7919" w:type="dxa"/>
                          </w:tcPr>
                          <w:p>
                            <w:pPr>
                              <w:pStyle w:val="TableParagraph"/>
                              <w:spacing w:line="261" w:lineRule="exact" w:before="133"/>
                              <w:rPr>
                                <w:b/>
                                <w:sz w:val="24"/>
                              </w:rPr>
                            </w:pPr>
                            <w:r>
                              <w:rPr>
                                <w:b/>
                                <w:sz w:val="24"/>
                                <w:u w:val="thick"/>
                              </w:rPr>
                              <w:t>Committee</w:t>
                            </w:r>
                            <w:r>
                              <w:rPr>
                                <w:b/>
                                <w:spacing w:val="-1"/>
                                <w:sz w:val="24"/>
                                <w:u w:val="thick"/>
                              </w:rPr>
                              <w:t> </w:t>
                            </w:r>
                            <w:r>
                              <w:rPr>
                                <w:b/>
                                <w:spacing w:val="-2"/>
                                <w:sz w:val="24"/>
                                <w:u w:val="thick"/>
                              </w:rPr>
                              <w:t>Members</w:t>
                            </w:r>
                          </w:p>
                        </w:tc>
                        <w:tc>
                          <w:tcPr>
                            <w:tcW w:w="1494" w:type="dxa"/>
                          </w:tcPr>
                          <w:p>
                            <w:pPr>
                              <w:pStyle w:val="TableParagraph"/>
                              <w:spacing w:line="240" w:lineRule="auto"/>
                              <w:ind w:left="0"/>
                              <w:rPr>
                                <w:sz w:val="24"/>
                              </w:rPr>
                            </w:pPr>
                          </w:p>
                        </w:tc>
                      </w:tr>
                      <w:tr>
                        <w:trPr>
                          <w:trHeight w:val="275" w:hRule="atLeast"/>
                        </w:trPr>
                        <w:tc>
                          <w:tcPr>
                            <w:tcW w:w="7919" w:type="dxa"/>
                          </w:tcPr>
                          <w:p>
                            <w:pPr>
                              <w:pStyle w:val="TableParagraph"/>
                              <w:rPr>
                                <w:sz w:val="24"/>
                              </w:rPr>
                            </w:pPr>
                            <w:r>
                              <w:rPr>
                                <w:sz w:val="24"/>
                              </w:rPr>
                              <w:t>Elaine</w:t>
                            </w:r>
                            <w:r>
                              <w:rPr>
                                <w:spacing w:val="-6"/>
                                <w:sz w:val="24"/>
                              </w:rPr>
                              <w:t> </w:t>
                            </w:r>
                            <w:r>
                              <w:rPr>
                                <w:spacing w:val="-5"/>
                                <w:sz w:val="24"/>
                              </w:rPr>
                              <w:t>Han</w:t>
                            </w:r>
                          </w:p>
                        </w:tc>
                        <w:tc>
                          <w:tcPr>
                            <w:tcW w:w="1494" w:type="dxa"/>
                          </w:tcPr>
                          <w:p>
                            <w:pPr>
                              <w:pStyle w:val="TableParagraph"/>
                              <w:rPr>
                                <w:sz w:val="24"/>
                              </w:rPr>
                            </w:pPr>
                            <w:r>
                              <w:rPr>
                                <w:spacing w:val="-4"/>
                                <w:sz w:val="24"/>
                              </w:rPr>
                              <w:t>2024</w:t>
                            </w:r>
                          </w:p>
                        </w:tc>
                      </w:tr>
                      <w:tr>
                        <w:trPr>
                          <w:trHeight w:val="275" w:hRule="atLeast"/>
                        </w:trPr>
                        <w:tc>
                          <w:tcPr>
                            <w:tcW w:w="7919" w:type="dxa"/>
                          </w:tcPr>
                          <w:p>
                            <w:pPr>
                              <w:pStyle w:val="TableParagraph"/>
                              <w:rPr>
                                <w:sz w:val="24"/>
                              </w:rPr>
                            </w:pPr>
                            <w:r>
                              <w:rPr>
                                <w:sz w:val="24"/>
                              </w:rPr>
                              <w:t>Yifei </w:t>
                            </w:r>
                            <w:r>
                              <w:rPr>
                                <w:spacing w:val="-5"/>
                                <w:sz w:val="24"/>
                              </w:rPr>
                              <w:t>Gao</w:t>
                            </w:r>
                          </w:p>
                        </w:tc>
                        <w:tc>
                          <w:tcPr>
                            <w:tcW w:w="1494" w:type="dxa"/>
                          </w:tcPr>
                          <w:p>
                            <w:pPr>
                              <w:pStyle w:val="TableParagraph"/>
                              <w:ind w:left="51"/>
                              <w:rPr>
                                <w:sz w:val="24"/>
                              </w:rPr>
                            </w:pPr>
                            <w:r>
                              <w:rPr>
                                <w:spacing w:val="-4"/>
                                <w:sz w:val="24"/>
                              </w:rPr>
                              <w:t>2023</w:t>
                            </w:r>
                          </w:p>
                        </w:tc>
                      </w:tr>
                      <w:tr>
                        <w:trPr>
                          <w:trHeight w:val="276" w:hRule="atLeast"/>
                        </w:trPr>
                        <w:tc>
                          <w:tcPr>
                            <w:tcW w:w="7919" w:type="dxa"/>
                          </w:tcPr>
                          <w:p>
                            <w:pPr>
                              <w:pStyle w:val="TableParagraph"/>
                              <w:rPr>
                                <w:sz w:val="24"/>
                              </w:rPr>
                            </w:pPr>
                            <w:r>
                              <w:rPr>
                                <w:sz w:val="24"/>
                              </w:rPr>
                              <w:t>Haosi </w:t>
                            </w:r>
                            <w:r>
                              <w:rPr>
                                <w:spacing w:val="-4"/>
                                <w:sz w:val="24"/>
                              </w:rPr>
                              <w:t>Shen</w:t>
                            </w:r>
                          </w:p>
                        </w:tc>
                        <w:tc>
                          <w:tcPr>
                            <w:tcW w:w="1494" w:type="dxa"/>
                          </w:tcPr>
                          <w:p>
                            <w:pPr>
                              <w:pStyle w:val="TableParagraph"/>
                              <w:ind w:left="51"/>
                              <w:rPr>
                                <w:sz w:val="24"/>
                              </w:rPr>
                            </w:pPr>
                            <w:r>
                              <w:rPr>
                                <w:spacing w:val="-4"/>
                                <w:sz w:val="24"/>
                              </w:rPr>
                              <w:t>2023</w:t>
                            </w:r>
                          </w:p>
                        </w:tc>
                      </w:tr>
                      <w:tr>
                        <w:trPr>
                          <w:trHeight w:val="270" w:hRule="atLeast"/>
                        </w:trPr>
                        <w:tc>
                          <w:tcPr>
                            <w:tcW w:w="7919" w:type="dxa"/>
                          </w:tcPr>
                          <w:p>
                            <w:pPr>
                              <w:pStyle w:val="TableParagraph"/>
                              <w:spacing w:line="251" w:lineRule="exact"/>
                              <w:rPr>
                                <w:sz w:val="24"/>
                              </w:rPr>
                            </w:pPr>
                            <w:r>
                              <w:rPr>
                                <w:sz w:val="24"/>
                              </w:rPr>
                              <w:t>Rock </w:t>
                            </w:r>
                            <w:r>
                              <w:rPr>
                                <w:spacing w:val="-5"/>
                                <w:sz w:val="24"/>
                              </w:rPr>
                              <w:t>Rui</w:t>
                            </w:r>
                          </w:p>
                        </w:tc>
                        <w:tc>
                          <w:tcPr>
                            <w:tcW w:w="1494" w:type="dxa"/>
                          </w:tcPr>
                          <w:p>
                            <w:pPr>
                              <w:pStyle w:val="TableParagraph"/>
                              <w:spacing w:line="251" w:lineRule="exact"/>
                              <w:ind w:left="51"/>
                              <w:rPr>
                                <w:sz w:val="24"/>
                              </w:rPr>
                            </w:pPr>
                            <w:r>
                              <w:rPr>
                                <w:spacing w:val="-4"/>
                                <w:sz w:val="24"/>
                              </w:rPr>
                              <w:t>2022</w:t>
                            </w:r>
                          </w:p>
                        </w:tc>
                      </w:tr>
                    </w:tbl>
                    <w:p>
                      <w:pPr>
                        <w:pStyle w:val="BodyText"/>
                      </w:pPr>
                    </w:p>
                  </w:txbxContent>
                </v:textbox>
                <w10:wrap type="none"/>
              </v:shape>
            </w:pict>
          </mc:Fallback>
        </mc:AlternateContent>
      </w:r>
      <w:r>
        <w:rPr>
          <w:i/>
          <w:sz w:val="24"/>
        </w:rPr>
        <w:t>Ph.D.</w:t>
      </w:r>
      <w:r>
        <w:rPr>
          <w:i/>
          <w:spacing w:val="-5"/>
          <w:sz w:val="24"/>
        </w:rPr>
        <w:t> </w:t>
      </w:r>
      <w:r>
        <w:rPr>
          <w:i/>
          <w:spacing w:val="-2"/>
          <w:sz w:val="24"/>
        </w:rPr>
        <w:t>Supervision</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75"/>
        <w:rPr>
          <w:i/>
        </w:rPr>
      </w:pPr>
    </w:p>
    <w:p>
      <w:pPr>
        <w:spacing w:before="0"/>
        <w:ind w:left="360" w:right="0" w:firstLine="0"/>
        <w:jc w:val="left"/>
        <w:rPr>
          <w:i/>
          <w:sz w:val="24"/>
        </w:rPr>
      </w:pPr>
      <w:r>
        <w:rPr>
          <w:i/>
          <w:spacing w:val="-2"/>
          <w:sz w:val="24"/>
        </w:rPr>
        <w:t>Honor</w:t>
      </w:r>
    </w:p>
    <w:p>
      <w:pPr>
        <w:spacing w:after="0"/>
        <w:jc w:val="left"/>
        <w:rPr>
          <w:i/>
          <w:sz w:val="24"/>
        </w:rPr>
        <w:sectPr>
          <w:pgSz w:w="12240" w:h="15840"/>
          <w:pgMar w:top="1020" w:bottom="280" w:left="720" w:right="720"/>
        </w:sect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92"/>
        <w:gridCol w:w="3808"/>
      </w:tblGrid>
      <w:tr>
        <w:trPr>
          <w:trHeight w:val="270" w:hRule="atLeast"/>
        </w:trPr>
        <w:tc>
          <w:tcPr>
            <w:tcW w:w="4692" w:type="dxa"/>
          </w:tcPr>
          <w:p>
            <w:pPr>
              <w:pStyle w:val="TableParagraph"/>
              <w:spacing w:line="251" w:lineRule="exact"/>
              <w:rPr>
                <w:sz w:val="24"/>
              </w:rPr>
            </w:pPr>
            <w:r>
              <w:rPr>
                <w:sz w:val="24"/>
              </w:rPr>
              <w:t>Patrick</w:t>
            </w:r>
            <w:r>
              <w:rPr>
                <w:spacing w:val="-7"/>
                <w:sz w:val="24"/>
              </w:rPr>
              <w:t> </w:t>
            </w:r>
            <w:r>
              <w:rPr>
                <w:spacing w:val="-5"/>
                <w:sz w:val="24"/>
              </w:rPr>
              <w:t>Pan</w:t>
            </w:r>
          </w:p>
        </w:tc>
        <w:tc>
          <w:tcPr>
            <w:tcW w:w="3808" w:type="dxa"/>
          </w:tcPr>
          <w:p>
            <w:pPr>
              <w:pStyle w:val="TableParagraph"/>
              <w:spacing w:line="251" w:lineRule="exact"/>
              <w:ind w:left="0" w:right="48"/>
              <w:jc w:val="right"/>
              <w:rPr>
                <w:sz w:val="24"/>
              </w:rPr>
            </w:pPr>
            <w:r>
              <w:rPr>
                <w:spacing w:val="-4"/>
                <w:sz w:val="24"/>
              </w:rPr>
              <w:t>2022</w:t>
            </w:r>
          </w:p>
        </w:tc>
      </w:tr>
      <w:tr>
        <w:trPr>
          <w:trHeight w:val="275" w:hRule="atLeast"/>
        </w:trPr>
        <w:tc>
          <w:tcPr>
            <w:tcW w:w="4692" w:type="dxa"/>
          </w:tcPr>
          <w:p>
            <w:pPr>
              <w:pStyle w:val="TableParagraph"/>
              <w:rPr>
                <w:sz w:val="24"/>
              </w:rPr>
            </w:pPr>
            <w:r>
              <w:rPr>
                <w:sz w:val="24"/>
              </w:rPr>
              <w:t>Vicky</w:t>
            </w:r>
            <w:r>
              <w:rPr>
                <w:spacing w:val="-5"/>
                <w:sz w:val="24"/>
              </w:rPr>
              <w:t> </w:t>
            </w:r>
            <w:r>
              <w:rPr>
                <w:spacing w:val="-4"/>
                <w:sz w:val="24"/>
              </w:rPr>
              <w:t>Wang</w:t>
            </w:r>
          </w:p>
        </w:tc>
        <w:tc>
          <w:tcPr>
            <w:tcW w:w="3808" w:type="dxa"/>
          </w:tcPr>
          <w:p>
            <w:pPr>
              <w:pStyle w:val="TableParagraph"/>
              <w:ind w:left="0" w:right="48"/>
              <w:jc w:val="right"/>
              <w:rPr>
                <w:sz w:val="24"/>
              </w:rPr>
            </w:pPr>
            <w:r>
              <w:rPr>
                <w:spacing w:val="-4"/>
                <w:sz w:val="24"/>
              </w:rPr>
              <w:t>2021</w:t>
            </w:r>
          </w:p>
        </w:tc>
      </w:tr>
      <w:tr>
        <w:trPr>
          <w:trHeight w:val="275" w:hRule="atLeast"/>
        </w:trPr>
        <w:tc>
          <w:tcPr>
            <w:tcW w:w="4692" w:type="dxa"/>
          </w:tcPr>
          <w:p>
            <w:pPr>
              <w:pStyle w:val="TableParagraph"/>
              <w:rPr>
                <w:sz w:val="24"/>
              </w:rPr>
            </w:pPr>
            <w:r>
              <w:rPr>
                <w:sz w:val="24"/>
              </w:rPr>
              <w:t>Hanqiu </w:t>
            </w:r>
            <w:r>
              <w:rPr>
                <w:spacing w:val="-5"/>
                <w:sz w:val="24"/>
              </w:rPr>
              <w:t>Xia</w:t>
            </w:r>
          </w:p>
        </w:tc>
        <w:tc>
          <w:tcPr>
            <w:tcW w:w="3808" w:type="dxa"/>
          </w:tcPr>
          <w:p>
            <w:pPr>
              <w:pStyle w:val="TableParagraph"/>
              <w:ind w:left="0" w:right="47"/>
              <w:jc w:val="right"/>
              <w:rPr>
                <w:sz w:val="24"/>
              </w:rPr>
            </w:pPr>
            <w:r>
              <w:rPr>
                <w:spacing w:val="-4"/>
                <w:sz w:val="24"/>
              </w:rPr>
              <w:t>2015</w:t>
            </w:r>
          </w:p>
        </w:tc>
      </w:tr>
      <w:tr>
        <w:trPr>
          <w:trHeight w:val="275" w:hRule="atLeast"/>
        </w:trPr>
        <w:tc>
          <w:tcPr>
            <w:tcW w:w="4692" w:type="dxa"/>
          </w:tcPr>
          <w:p>
            <w:pPr>
              <w:pStyle w:val="TableParagraph"/>
              <w:rPr>
                <w:sz w:val="24"/>
              </w:rPr>
            </w:pPr>
            <w:r>
              <w:rPr>
                <w:sz w:val="24"/>
              </w:rPr>
              <w:t>Hewei </w:t>
            </w:r>
            <w:r>
              <w:rPr>
                <w:spacing w:val="-4"/>
                <w:sz w:val="24"/>
              </w:rPr>
              <w:t>Shen</w:t>
            </w:r>
          </w:p>
        </w:tc>
        <w:tc>
          <w:tcPr>
            <w:tcW w:w="3808" w:type="dxa"/>
          </w:tcPr>
          <w:p>
            <w:pPr>
              <w:pStyle w:val="TableParagraph"/>
              <w:ind w:left="0" w:right="47"/>
              <w:jc w:val="right"/>
              <w:rPr>
                <w:sz w:val="24"/>
              </w:rPr>
            </w:pPr>
            <w:r>
              <w:rPr>
                <w:spacing w:val="-4"/>
                <w:sz w:val="24"/>
              </w:rPr>
              <w:t>2013</w:t>
            </w:r>
          </w:p>
        </w:tc>
      </w:tr>
      <w:tr>
        <w:trPr>
          <w:trHeight w:val="275" w:hRule="atLeast"/>
        </w:trPr>
        <w:tc>
          <w:tcPr>
            <w:tcW w:w="4692" w:type="dxa"/>
          </w:tcPr>
          <w:p>
            <w:pPr>
              <w:pStyle w:val="TableParagraph"/>
              <w:rPr>
                <w:sz w:val="24"/>
              </w:rPr>
            </w:pPr>
            <w:r>
              <w:rPr>
                <w:sz w:val="24"/>
              </w:rPr>
              <w:t>Jacqueline</w:t>
            </w:r>
            <w:r>
              <w:rPr>
                <w:spacing w:val="-2"/>
                <w:sz w:val="24"/>
              </w:rPr>
              <w:t> </w:t>
            </w:r>
            <w:r>
              <w:rPr>
                <w:spacing w:val="-5"/>
                <w:sz w:val="24"/>
              </w:rPr>
              <w:t>Ho</w:t>
            </w:r>
          </w:p>
        </w:tc>
        <w:tc>
          <w:tcPr>
            <w:tcW w:w="3808" w:type="dxa"/>
          </w:tcPr>
          <w:p>
            <w:pPr>
              <w:pStyle w:val="TableParagraph"/>
              <w:ind w:left="0" w:right="48"/>
              <w:jc w:val="right"/>
              <w:rPr>
                <w:sz w:val="24"/>
              </w:rPr>
            </w:pPr>
            <w:r>
              <w:rPr>
                <w:spacing w:val="-4"/>
                <w:sz w:val="24"/>
              </w:rPr>
              <w:t>2013</w:t>
            </w:r>
          </w:p>
        </w:tc>
      </w:tr>
      <w:tr>
        <w:trPr>
          <w:trHeight w:val="270" w:hRule="atLeast"/>
        </w:trPr>
        <w:tc>
          <w:tcPr>
            <w:tcW w:w="4692" w:type="dxa"/>
          </w:tcPr>
          <w:p>
            <w:pPr>
              <w:pStyle w:val="TableParagraph"/>
              <w:spacing w:line="251" w:lineRule="exact"/>
              <w:rPr>
                <w:sz w:val="24"/>
              </w:rPr>
            </w:pPr>
            <w:r>
              <w:rPr>
                <w:sz w:val="24"/>
              </w:rPr>
              <w:t>Yifan</w:t>
            </w:r>
            <w:r>
              <w:rPr>
                <w:spacing w:val="-5"/>
                <w:sz w:val="24"/>
              </w:rPr>
              <w:t> </w:t>
            </w:r>
            <w:r>
              <w:rPr>
                <w:spacing w:val="-4"/>
                <w:sz w:val="24"/>
              </w:rPr>
              <w:t>Wang</w:t>
            </w:r>
          </w:p>
        </w:tc>
        <w:tc>
          <w:tcPr>
            <w:tcW w:w="3808" w:type="dxa"/>
          </w:tcPr>
          <w:p>
            <w:pPr>
              <w:pStyle w:val="TableParagraph"/>
              <w:spacing w:line="251" w:lineRule="exact"/>
              <w:ind w:left="0" w:right="49"/>
              <w:jc w:val="right"/>
              <w:rPr>
                <w:sz w:val="24"/>
              </w:rPr>
            </w:pPr>
            <w:r>
              <w:rPr>
                <w:spacing w:val="-4"/>
                <w:sz w:val="24"/>
              </w:rPr>
              <w:t>2013</w:t>
            </w:r>
          </w:p>
        </w:tc>
      </w:tr>
    </w:tbl>
    <w:p>
      <w:pPr>
        <w:pStyle w:val="BodyText"/>
        <w:spacing w:before="198"/>
        <w:rPr>
          <w:i/>
          <w:sz w:val="32"/>
        </w:rPr>
      </w:pPr>
    </w:p>
    <w:p>
      <w:pPr>
        <w:pStyle w:val="Heading1"/>
        <w:spacing w:before="1"/>
        <w:rPr>
          <w:u w:val="none"/>
        </w:rPr>
      </w:pPr>
      <w:r>
        <w:rPr>
          <w:spacing w:val="-2"/>
          <w:u w:val="single"/>
        </w:rPr>
        <w:t>Service</w:t>
      </w:r>
    </w:p>
    <w:p>
      <w:pPr>
        <w:pStyle w:val="Heading2"/>
      </w:pPr>
      <w:r>
        <w:rPr/>
        <w:t>Committee</w:t>
      </w:r>
      <w:r>
        <w:rPr>
          <w:spacing w:val="-14"/>
        </w:rPr>
        <w:t> </w:t>
      </w:r>
      <w:r>
        <w:rPr>
          <w:spacing w:val="-2"/>
        </w:rPr>
        <w:t>Service</w:t>
      </w:r>
    </w:p>
    <w:p>
      <w:pPr>
        <w:pStyle w:val="BodyText"/>
        <w:spacing w:before="1"/>
        <w:ind w:left="720"/>
      </w:pPr>
      <w:r>
        <w:rPr>
          <w:u w:val="single"/>
        </w:rPr>
        <w:t>Emory</w:t>
      </w:r>
      <w:r>
        <w:rPr>
          <w:spacing w:val="-1"/>
          <w:u w:val="single"/>
        </w:rPr>
        <w:t> </w:t>
      </w:r>
      <w:r>
        <w:rPr>
          <w:u w:val="single"/>
        </w:rPr>
        <w:t>College</w:t>
      </w:r>
      <w:r>
        <w:rPr>
          <w:spacing w:val="-1"/>
          <w:u w:val="single"/>
        </w:rPr>
        <w:t> </w:t>
      </w:r>
      <w:r>
        <w:rPr>
          <w:u w:val="single"/>
        </w:rPr>
        <w:t>and</w:t>
      </w:r>
      <w:r>
        <w:rPr>
          <w:spacing w:val="-1"/>
          <w:u w:val="single"/>
        </w:rPr>
        <w:t> </w:t>
      </w:r>
      <w:r>
        <w:rPr>
          <w:u w:val="single"/>
        </w:rPr>
        <w:t>Laney</w:t>
      </w:r>
      <w:r>
        <w:rPr>
          <w:spacing w:val="-1"/>
          <w:u w:val="single"/>
        </w:rPr>
        <w:t> </w:t>
      </w:r>
      <w:r>
        <w:rPr>
          <w:u w:val="single"/>
        </w:rPr>
        <w:t>Graduate</w:t>
      </w:r>
      <w:r>
        <w:rPr>
          <w:spacing w:val="-1"/>
          <w:u w:val="single"/>
        </w:rPr>
        <w:t> </w:t>
      </w:r>
      <w:r>
        <w:rPr>
          <w:spacing w:val="-2"/>
          <w:u w:val="single"/>
        </w:rPr>
        <w:t>School</w:t>
      </w:r>
    </w:p>
    <w:p>
      <w:pPr>
        <w:pStyle w:val="BodyText"/>
        <w:spacing w:before="115" w:after="11"/>
        <w:ind w:left="720"/>
      </w:pPr>
      <w:r>
        <w:rPr/>
        <w:t>Member</w:t>
      </w:r>
      <w:r>
        <w:rPr>
          <w:spacing w:val="-4"/>
        </w:rPr>
        <w:t> </w:t>
      </w:r>
      <w:r>
        <w:rPr/>
        <w:t>of</w:t>
      </w:r>
      <w:r>
        <w:rPr>
          <w:spacing w:val="-2"/>
        </w:rPr>
        <w:t> </w:t>
      </w:r>
      <w:r>
        <w:rPr/>
        <w:t>Provost’s</w:t>
      </w:r>
      <w:r>
        <w:rPr>
          <w:spacing w:val="-2"/>
        </w:rPr>
        <w:t> </w:t>
      </w:r>
      <w:r>
        <w:rPr/>
        <w:t>Distinguished</w:t>
      </w:r>
      <w:r>
        <w:rPr>
          <w:spacing w:val="-2"/>
        </w:rPr>
        <w:t> </w:t>
      </w:r>
      <w:r>
        <w:rPr/>
        <w:t>Teaching</w:t>
      </w:r>
      <w:r>
        <w:rPr>
          <w:spacing w:val="-1"/>
        </w:rPr>
        <w:t> </w:t>
      </w:r>
      <w:r>
        <w:rPr/>
        <w:t>Award</w:t>
      </w:r>
      <w:r>
        <w:rPr>
          <w:spacing w:val="-1"/>
        </w:rPr>
        <w:t> </w:t>
      </w:r>
      <w:r>
        <w:rPr/>
        <w:t>Nomination</w:t>
      </w:r>
      <w:r>
        <w:rPr>
          <w:spacing w:val="-1"/>
        </w:rPr>
        <w:t> </w:t>
      </w:r>
      <w:r>
        <w:rPr/>
        <w:t>Review </w:t>
      </w:r>
      <w:r>
        <w:rPr>
          <w:spacing w:val="-2"/>
        </w:rPr>
        <w:t>Committee2024</w:t>
      </w: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582"/>
        <w:gridCol w:w="2053"/>
      </w:tblGrid>
      <w:tr>
        <w:trPr>
          <w:trHeight w:val="270" w:hRule="atLeast"/>
        </w:trPr>
        <w:tc>
          <w:tcPr>
            <w:tcW w:w="7582" w:type="dxa"/>
          </w:tcPr>
          <w:p>
            <w:pPr>
              <w:pStyle w:val="TableParagraph"/>
              <w:spacing w:line="251" w:lineRule="exact"/>
              <w:rPr>
                <w:sz w:val="24"/>
              </w:rPr>
            </w:pPr>
            <w:r>
              <w:rPr>
                <w:sz w:val="24"/>
              </w:rPr>
              <w:t>Member</w:t>
            </w:r>
            <w:r>
              <w:rPr>
                <w:spacing w:val="-2"/>
                <w:sz w:val="24"/>
              </w:rPr>
              <w:t> </w:t>
            </w:r>
            <w:r>
              <w:rPr>
                <w:sz w:val="24"/>
              </w:rPr>
              <w:t>of</w:t>
            </w:r>
            <w:r>
              <w:rPr>
                <w:spacing w:val="-1"/>
                <w:sz w:val="24"/>
              </w:rPr>
              <w:t> </w:t>
            </w:r>
            <w:r>
              <w:rPr>
                <w:sz w:val="24"/>
              </w:rPr>
              <w:t>Vulcan</w:t>
            </w:r>
            <w:r>
              <w:rPr>
                <w:spacing w:val="-1"/>
                <w:sz w:val="24"/>
              </w:rPr>
              <w:t> </w:t>
            </w:r>
            <w:r>
              <w:rPr>
                <w:sz w:val="24"/>
              </w:rPr>
              <w:t>Teaching</w:t>
            </w:r>
            <w:r>
              <w:rPr>
                <w:spacing w:val="-2"/>
                <w:sz w:val="24"/>
              </w:rPr>
              <w:t> </w:t>
            </w:r>
            <w:r>
              <w:rPr>
                <w:sz w:val="24"/>
              </w:rPr>
              <w:t>Excellence</w:t>
            </w:r>
            <w:r>
              <w:rPr>
                <w:spacing w:val="-1"/>
                <w:sz w:val="24"/>
              </w:rPr>
              <w:t> </w:t>
            </w:r>
            <w:r>
              <w:rPr>
                <w:sz w:val="24"/>
              </w:rPr>
              <w:t>Award </w:t>
            </w:r>
            <w:r>
              <w:rPr>
                <w:spacing w:val="-2"/>
                <w:sz w:val="24"/>
              </w:rPr>
              <w:t>Committee</w:t>
            </w:r>
          </w:p>
        </w:tc>
        <w:tc>
          <w:tcPr>
            <w:tcW w:w="2053" w:type="dxa"/>
          </w:tcPr>
          <w:p>
            <w:pPr>
              <w:pStyle w:val="TableParagraph"/>
              <w:spacing w:line="251" w:lineRule="exact"/>
              <w:ind w:left="748"/>
              <w:rPr>
                <w:sz w:val="24"/>
              </w:rPr>
            </w:pPr>
            <w:r>
              <w:rPr>
                <w:spacing w:val="-4"/>
                <w:sz w:val="24"/>
              </w:rPr>
              <w:t>2024</w:t>
            </w:r>
          </w:p>
        </w:tc>
      </w:tr>
      <w:tr>
        <w:trPr>
          <w:trHeight w:val="275" w:hRule="atLeast"/>
        </w:trPr>
        <w:tc>
          <w:tcPr>
            <w:tcW w:w="7582" w:type="dxa"/>
          </w:tcPr>
          <w:p>
            <w:pPr>
              <w:pStyle w:val="TableParagraph"/>
              <w:rPr>
                <w:sz w:val="24"/>
              </w:rPr>
            </w:pPr>
            <w:r>
              <w:rPr>
                <w:sz w:val="24"/>
              </w:rPr>
              <w:t>Member</w:t>
            </w:r>
            <w:r>
              <w:rPr>
                <w:spacing w:val="-2"/>
                <w:sz w:val="24"/>
              </w:rPr>
              <w:t> </w:t>
            </w:r>
            <w:r>
              <w:rPr>
                <w:sz w:val="24"/>
              </w:rPr>
              <w:t>of</w:t>
            </w:r>
            <w:r>
              <w:rPr>
                <w:spacing w:val="-1"/>
                <w:sz w:val="24"/>
              </w:rPr>
              <w:t> </w:t>
            </w:r>
            <w:r>
              <w:rPr>
                <w:sz w:val="24"/>
              </w:rPr>
              <w:t>Emory</w:t>
            </w:r>
            <w:r>
              <w:rPr>
                <w:spacing w:val="-1"/>
                <w:sz w:val="24"/>
              </w:rPr>
              <w:t> </w:t>
            </w:r>
            <w:r>
              <w:rPr>
                <w:sz w:val="24"/>
              </w:rPr>
              <w:t>College’s</w:t>
            </w:r>
            <w:r>
              <w:rPr>
                <w:spacing w:val="-2"/>
                <w:sz w:val="24"/>
              </w:rPr>
              <w:t> </w:t>
            </w:r>
            <w:r>
              <w:rPr>
                <w:sz w:val="24"/>
              </w:rPr>
              <w:t>McMullan</w:t>
            </w:r>
            <w:r>
              <w:rPr>
                <w:spacing w:val="-2"/>
                <w:sz w:val="24"/>
              </w:rPr>
              <w:t> </w:t>
            </w:r>
            <w:r>
              <w:rPr>
                <w:sz w:val="24"/>
              </w:rPr>
              <w:t>Award</w:t>
            </w:r>
            <w:r>
              <w:rPr>
                <w:spacing w:val="-1"/>
                <w:sz w:val="24"/>
              </w:rPr>
              <w:t> </w:t>
            </w:r>
            <w:r>
              <w:rPr>
                <w:spacing w:val="-2"/>
                <w:sz w:val="24"/>
              </w:rPr>
              <w:t>Committee</w:t>
            </w:r>
          </w:p>
        </w:tc>
        <w:tc>
          <w:tcPr>
            <w:tcW w:w="2053" w:type="dxa"/>
          </w:tcPr>
          <w:p>
            <w:pPr>
              <w:pStyle w:val="TableParagraph"/>
              <w:ind w:left="747"/>
              <w:rPr>
                <w:sz w:val="24"/>
              </w:rPr>
            </w:pPr>
            <w:r>
              <w:rPr>
                <w:spacing w:val="-4"/>
                <w:sz w:val="24"/>
              </w:rPr>
              <w:t>2024</w:t>
            </w:r>
          </w:p>
        </w:tc>
      </w:tr>
      <w:tr>
        <w:trPr>
          <w:trHeight w:val="275" w:hRule="atLeast"/>
        </w:trPr>
        <w:tc>
          <w:tcPr>
            <w:tcW w:w="7582" w:type="dxa"/>
          </w:tcPr>
          <w:p>
            <w:pPr>
              <w:pStyle w:val="TableParagraph"/>
              <w:rPr>
                <w:sz w:val="24"/>
              </w:rPr>
            </w:pPr>
            <w:r>
              <w:rPr>
                <w:sz w:val="24"/>
              </w:rPr>
              <w:t>Member</w:t>
            </w:r>
            <w:r>
              <w:rPr>
                <w:spacing w:val="-3"/>
                <w:sz w:val="24"/>
              </w:rPr>
              <w:t> </w:t>
            </w:r>
            <w:r>
              <w:rPr>
                <w:sz w:val="24"/>
              </w:rPr>
              <w:t>of</w:t>
            </w:r>
            <w:r>
              <w:rPr>
                <w:spacing w:val="-3"/>
                <w:sz w:val="24"/>
              </w:rPr>
              <w:t> </w:t>
            </w:r>
            <w:r>
              <w:rPr>
                <w:sz w:val="24"/>
              </w:rPr>
              <w:t>Emory</w:t>
            </w:r>
            <w:r>
              <w:rPr>
                <w:spacing w:val="-2"/>
                <w:sz w:val="24"/>
              </w:rPr>
              <w:t> </w:t>
            </w:r>
            <w:r>
              <w:rPr>
                <w:sz w:val="24"/>
              </w:rPr>
              <w:t>College’s</w:t>
            </w:r>
            <w:r>
              <w:rPr>
                <w:spacing w:val="-3"/>
                <w:sz w:val="24"/>
              </w:rPr>
              <w:t> </w:t>
            </w:r>
            <w:r>
              <w:rPr>
                <w:sz w:val="24"/>
              </w:rPr>
              <w:t>Honors</w:t>
            </w:r>
            <w:r>
              <w:rPr>
                <w:spacing w:val="-1"/>
                <w:sz w:val="24"/>
              </w:rPr>
              <w:t> </w:t>
            </w:r>
            <w:r>
              <w:rPr>
                <w:spacing w:val="-2"/>
                <w:sz w:val="24"/>
              </w:rPr>
              <w:t>Committee</w:t>
            </w:r>
          </w:p>
        </w:tc>
        <w:tc>
          <w:tcPr>
            <w:tcW w:w="2053" w:type="dxa"/>
          </w:tcPr>
          <w:p>
            <w:pPr>
              <w:pStyle w:val="TableParagraph"/>
              <w:ind w:left="748"/>
              <w:rPr>
                <w:sz w:val="24"/>
              </w:rPr>
            </w:pPr>
            <w:r>
              <w:rPr>
                <w:sz w:val="24"/>
              </w:rPr>
              <w:t>2022-</w:t>
            </w:r>
            <w:r>
              <w:rPr>
                <w:spacing w:val="-2"/>
                <w:sz w:val="24"/>
              </w:rPr>
              <w:t>present</w:t>
            </w:r>
          </w:p>
        </w:tc>
      </w:tr>
      <w:tr>
        <w:trPr>
          <w:trHeight w:val="275" w:hRule="atLeast"/>
        </w:trPr>
        <w:tc>
          <w:tcPr>
            <w:tcW w:w="7582" w:type="dxa"/>
          </w:tcPr>
          <w:p>
            <w:pPr>
              <w:pStyle w:val="TableParagraph"/>
              <w:spacing w:line="255" w:lineRule="exact"/>
              <w:rPr>
                <w:sz w:val="24"/>
              </w:rPr>
            </w:pPr>
            <w:r>
              <w:rPr>
                <w:sz w:val="24"/>
              </w:rPr>
              <w:t>Member</w:t>
            </w:r>
            <w:r>
              <w:rPr>
                <w:spacing w:val="-3"/>
                <w:sz w:val="24"/>
              </w:rPr>
              <w:t> </w:t>
            </w:r>
            <w:r>
              <w:rPr>
                <w:sz w:val="24"/>
              </w:rPr>
              <w:t>of</w:t>
            </w:r>
            <w:r>
              <w:rPr>
                <w:spacing w:val="-3"/>
                <w:sz w:val="24"/>
              </w:rPr>
              <w:t> </w:t>
            </w:r>
            <w:r>
              <w:rPr>
                <w:sz w:val="24"/>
              </w:rPr>
              <w:t>Emory</w:t>
            </w:r>
            <w:r>
              <w:rPr>
                <w:spacing w:val="-3"/>
                <w:sz w:val="24"/>
              </w:rPr>
              <w:t> </w:t>
            </w:r>
            <w:r>
              <w:rPr>
                <w:sz w:val="24"/>
              </w:rPr>
              <w:t>Scholars</w:t>
            </w:r>
            <w:r>
              <w:rPr>
                <w:spacing w:val="-3"/>
                <w:sz w:val="24"/>
              </w:rPr>
              <w:t> </w:t>
            </w:r>
            <w:r>
              <w:rPr>
                <w:sz w:val="24"/>
              </w:rPr>
              <w:t>Finalist</w:t>
            </w:r>
            <w:r>
              <w:rPr>
                <w:spacing w:val="-4"/>
                <w:sz w:val="24"/>
              </w:rPr>
              <w:t> </w:t>
            </w:r>
            <w:r>
              <w:rPr>
                <w:sz w:val="24"/>
              </w:rPr>
              <w:t>Interview</w:t>
            </w:r>
            <w:r>
              <w:rPr>
                <w:spacing w:val="-2"/>
                <w:sz w:val="24"/>
              </w:rPr>
              <w:t> Committee</w:t>
            </w:r>
          </w:p>
        </w:tc>
        <w:tc>
          <w:tcPr>
            <w:tcW w:w="2053" w:type="dxa"/>
          </w:tcPr>
          <w:p>
            <w:pPr>
              <w:pStyle w:val="TableParagraph"/>
              <w:spacing w:line="255" w:lineRule="exact"/>
              <w:ind w:left="746"/>
              <w:rPr>
                <w:sz w:val="24"/>
              </w:rPr>
            </w:pPr>
            <w:r>
              <w:rPr>
                <w:spacing w:val="-4"/>
                <w:sz w:val="24"/>
              </w:rPr>
              <w:t>2023</w:t>
            </w:r>
          </w:p>
        </w:tc>
      </w:tr>
      <w:tr>
        <w:trPr>
          <w:trHeight w:val="275" w:hRule="atLeast"/>
        </w:trPr>
        <w:tc>
          <w:tcPr>
            <w:tcW w:w="7582" w:type="dxa"/>
          </w:tcPr>
          <w:p>
            <w:pPr>
              <w:pStyle w:val="TableParagraph"/>
              <w:spacing w:line="255" w:lineRule="exact"/>
              <w:rPr>
                <w:sz w:val="24"/>
              </w:rPr>
            </w:pPr>
            <w:r>
              <w:rPr>
                <w:sz w:val="24"/>
              </w:rPr>
              <w:t>Member</w:t>
            </w:r>
            <w:r>
              <w:rPr>
                <w:spacing w:val="-2"/>
                <w:sz w:val="24"/>
              </w:rPr>
              <w:t> </w:t>
            </w:r>
            <w:r>
              <w:rPr>
                <w:sz w:val="24"/>
              </w:rPr>
              <w:t>of Dean’s</w:t>
            </w:r>
            <w:r>
              <w:rPr>
                <w:spacing w:val="-2"/>
                <w:sz w:val="24"/>
              </w:rPr>
              <w:t> </w:t>
            </w:r>
            <w:r>
              <w:rPr>
                <w:sz w:val="24"/>
              </w:rPr>
              <w:t>Teaching</w:t>
            </w:r>
            <w:r>
              <w:rPr>
                <w:spacing w:val="-1"/>
                <w:sz w:val="24"/>
              </w:rPr>
              <w:t> </w:t>
            </w:r>
            <w:r>
              <w:rPr>
                <w:sz w:val="24"/>
              </w:rPr>
              <w:t>Fellowship</w:t>
            </w:r>
            <w:r>
              <w:rPr>
                <w:spacing w:val="-1"/>
                <w:sz w:val="24"/>
              </w:rPr>
              <w:t> </w:t>
            </w:r>
            <w:r>
              <w:rPr>
                <w:sz w:val="24"/>
              </w:rPr>
              <w:t>Faculty</w:t>
            </w:r>
            <w:r>
              <w:rPr>
                <w:spacing w:val="-2"/>
                <w:sz w:val="24"/>
              </w:rPr>
              <w:t> Committee</w:t>
            </w:r>
          </w:p>
        </w:tc>
        <w:tc>
          <w:tcPr>
            <w:tcW w:w="2053" w:type="dxa"/>
          </w:tcPr>
          <w:p>
            <w:pPr>
              <w:pStyle w:val="TableParagraph"/>
              <w:spacing w:line="255" w:lineRule="exact"/>
              <w:ind w:left="747"/>
              <w:rPr>
                <w:sz w:val="24"/>
              </w:rPr>
            </w:pPr>
            <w:r>
              <w:rPr>
                <w:sz w:val="24"/>
              </w:rPr>
              <w:t>2021-</w:t>
            </w:r>
            <w:r>
              <w:rPr>
                <w:spacing w:val="-4"/>
                <w:sz w:val="24"/>
              </w:rPr>
              <w:t>2023</w:t>
            </w:r>
          </w:p>
        </w:tc>
      </w:tr>
      <w:tr>
        <w:trPr>
          <w:trHeight w:val="275" w:hRule="atLeast"/>
        </w:trPr>
        <w:tc>
          <w:tcPr>
            <w:tcW w:w="7582" w:type="dxa"/>
          </w:tcPr>
          <w:p>
            <w:pPr>
              <w:pStyle w:val="TableParagraph"/>
              <w:rPr>
                <w:sz w:val="24"/>
              </w:rPr>
            </w:pPr>
            <w:r>
              <w:rPr>
                <w:sz w:val="24"/>
              </w:rPr>
              <w:t>Member</w:t>
            </w:r>
            <w:r>
              <w:rPr>
                <w:spacing w:val="-3"/>
                <w:sz w:val="24"/>
              </w:rPr>
              <w:t> </w:t>
            </w:r>
            <w:r>
              <w:rPr>
                <w:sz w:val="24"/>
              </w:rPr>
              <w:t>of</w:t>
            </w:r>
            <w:r>
              <w:rPr>
                <w:spacing w:val="-3"/>
                <w:sz w:val="24"/>
              </w:rPr>
              <w:t> </w:t>
            </w:r>
            <w:r>
              <w:rPr>
                <w:sz w:val="24"/>
              </w:rPr>
              <w:t>Woodruff</w:t>
            </w:r>
            <w:r>
              <w:rPr>
                <w:spacing w:val="-3"/>
                <w:sz w:val="24"/>
              </w:rPr>
              <w:t> </w:t>
            </w:r>
            <w:r>
              <w:rPr>
                <w:sz w:val="24"/>
              </w:rPr>
              <w:t>Fellowship</w:t>
            </w:r>
            <w:r>
              <w:rPr>
                <w:spacing w:val="-2"/>
                <w:sz w:val="24"/>
              </w:rPr>
              <w:t> </w:t>
            </w:r>
            <w:r>
              <w:rPr>
                <w:sz w:val="24"/>
              </w:rPr>
              <w:t>Selection</w:t>
            </w:r>
            <w:r>
              <w:rPr>
                <w:spacing w:val="-2"/>
                <w:sz w:val="24"/>
              </w:rPr>
              <w:t> Committee</w:t>
            </w:r>
          </w:p>
        </w:tc>
        <w:tc>
          <w:tcPr>
            <w:tcW w:w="2053" w:type="dxa"/>
          </w:tcPr>
          <w:p>
            <w:pPr>
              <w:pStyle w:val="TableParagraph"/>
              <w:ind w:left="748"/>
              <w:rPr>
                <w:sz w:val="24"/>
              </w:rPr>
            </w:pPr>
            <w:r>
              <w:rPr>
                <w:spacing w:val="-2"/>
                <w:sz w:val="24"/>
              </w:rPr>
              <w:t>2020-</w:t>
            </w:r>
            <w:r>
              <w:rPr>
                <w:spacing w:val="-4"/>
                <w:sz w:val="24"/>
              </w:rPr>
              <w:t>2022</w:t>
            </w:r>
          </w:p>
        </w:tc>
      </w:tr>
      <w:tr>
        <w:trPr>
          <w:trHeight w:val="276" w:hRule="atLeast"/>
        </w:trPr>
        <w:tc>
          <w:tcPr>
            <w:tcW w:w="7582" w:type="dxa"/>
          </w:tcPr>
          <w:p>
            <w:pPr>
              <w:pStyle w:val="TableParagraph"/>
              <w:rPr>
                <w:sz w:val="24"/>
              </w:rPr>
            </w:pPr>
            <w:r>
              <w:rPr>
                <w:sz w:val="24"/>
              </w:rPr>
              <w:t>Emory</w:t>
            </w:r>
            <w:r>
              <w:rPr>
                <w:spacing w:val="-2"/>
                <w:sz w:val="24"/>
              </w:rPr>
              <w:t> </w:t>
            </w:r>
            <w:r>
              <w:rPr>
                <w:sz w:val="24"/>
              </w:rPr>
              <w:t>University’s</w:t>
            </w:r>
            <w:r>
              <w:rPr>
                <w:spacing w:val="-1"/>
                <w:sz w:val="24"/>
              </w:rPr>
              <w:t> </w:t>
            </w:r>
            <w:r>
              <w:rPr>
                <w:sz w:val="24"/>
              </w:rPr>
              <w:t>Phi</w:t>
            </w:r>
            <w:r>
              <w:rPr>
                <w:spacing w:val="-2"/>
                <w:sz w:val="24"/>
              </w:rPr>
              <w:t> </w:t>
            </w:r>
            <w:r>
              <w:rPr>
                <w:sz w:val="24"/>
              </w:rPr>
              <w:t>Eta</w:t>
            </w:r>
            <w:r>
              <w:rPr>
                <w:spacing w:val="-1"/>
                <w:sz w:val="24"/>
              </w:rPr>
              <w:t> </w:t>
            </w:r>
            <w:r>
              <w:rPr>
                <w:sz w:val="24"/>
              </w:rPr>
              <w:t>Sigma</w:t>
            </w:r>
            <w:r>
              <w:rPr>
                <w:spacing w:val="-1"/>
                <w:sz w:val="24"/>
              </w:rPr>
              <w:t> </w:t>
            </w:r>
            <w:r>
              <w:rPr>
                <w:sz w:val="24"/>
              </w:rPr>
              <w:t>Scholarship</w:t>
            </w:r>
            <w:r>
              <w:rPr>
                <w:spacing w:val="-2"/>
                <w:sz w:val="24"/>
              </w:rPr>
              <w:t> </w:t>
            </w:r>
            <w:r>
              <w:rPr>
                <w:sz w:val="24"/>
              </w:rPr>
              <w:t>Night</w:t>
            </w:r>
            <w:r>
              <w:rPr>
                <w:spacing w:val="-1"/>
                <w:sz w:val="24"/>
              </w:rPr>
              <w:t> </w:t>
            </w:r>
            <w:r>
              <w:rPr>
                <w:sz w:val="24"/>
              </w:rPr>
              <w:t>Faculty</w:t>
            </w:r>
            <w:r>
              <w:rPr>
                <w:spacing w:val="-1"/>
                <w:sz w:val="24"/>
              </w:rPr>
              <w:t> </w:t>
            </w:r>
            <w:r>
              <w:rPr>
                <w:spacing w:val="-2"/>
                <w:sz w:val="24"/>
              </w:rPr>
              <w:t>Member</w:t>
            </w:r>
          </w:p>
        </w:tc>
        <w:tc>
          <w:tcPr>
            <w:tcW w:w="2053" w:type="dxa"/>
          </w:tcPr>
          <w:p>
            <w:pPr>
              <w:pStyle w:val="TableParagraph"/>
              <w:ind w:left="748"/>
              <w:rPr>
                <w:sz w:val="24"/>
              </w:rPr>
            </w:pPr>
            <w:r>
              <w:rPr>
                <w:sz w:val="24"/>
              </w:rPr>
              <w:t>2021-</w:t>
            </w:r>
            <w:r>
              <w:rPr>
                <w:spacing w:val="-4"/>
                <w:sz w:val="24"/>
              </w:rPr>
              <w:t>2022</w:t>
            </w:r>
          </w:p>
        </w:tc>
      </w:tr>
      <w:tr>
        <w:trPr>
          <w:trHeight w:val="275" w:hRule="atLeast"/>
        </w:trPr>
        <w:tc>
          <w:tcPr>
            <w:tcW w:w="7582" w:type="dxa"/>
          </w:tcPr>
          <w:p>
            <w:pPr>
              <w:pStyle w:val="TableParagraph"/>
              <w:rPr>
                <w:sz w:val="24"/>
              </w:rPr>
            </w:pPr>
            <w:r>
              <w:rPr>
                <w:sz w:val="24"/>
              </w:rPr>
              <w:t>Faculty</w:t>
            </w:r>
            <w:r>
              <w:rPr>
                <w:spacing w:val="-1"/>
                <w:sz w:val="24"/>
              </w:rPr>
              <w:t> </w:t>
            </w:r>
            <w:r>
              <w:rPr>
                <w:sz w:val="24"/>
              </w:rPr>
              <w:t>Advisor</w:t>
            </w:r>
            <w:r>
              <w:rPr>
                <w:spacing w:val="-1"/>
                <w:sz w:val="24"/>
              </w:rPr>
              <w:t> </w:t>
            </w:r>
            <w:r>
              <w:rPr>
                <w:sz w:val="24"/>
              </w:rPr>
              <w:t>of Emory</w:t>
            </w:r>
            <w:r>
              <w:rPr>
                <w:spacing w:val="-1"/>
                <w:sz w:val="24"/>
              </w:rPr>
              <w:t> </w:t>
            </w:r>
            <w:r>
              <w:rPr>
                <w:sz w:val="24"/>
              </w:rPr>
              <w:t>College</w:t>
            </w:r>
            <w:r>
              <w:rPr>
                <w:spacing w:val="-1"/>
                <w:sz w:val="24"/>
              </w:rPr>
              <w:t> </w:t>
            </w:r>
            <w:r>
              <w:rPr>
                <w:sz w:val="24"/>
              </w:rPr>
              <w:t>Honor </w:t>
            </w:r>
            <w:r>
              <w:rPr>
                <w:spacing w:val="-2"/>
                <w:sz w:val="24"/>
              </w:rPr>
              <w:t>Council</w:t>
            </w:r>
          </w:p>
        </w:tc>
        <w:tc>
          <w:tcPr>
            <w:tcW w:w="2053" w:type="dxa"/>
          </w:tcPr>
          <w:p>
            <w:pPr>
              <w:pStyle w:val="TableParagraph"/>
              <w:ind w:left="748"/>
              <w:rPr>
                <w:sz w:val="24"/>
              </w:rPr>
            </w:pPr>
            <w:r>
              <w:rPr>
                <w:sz w:val="24"/>
              </w:rPr>
              <w:t>2019-</w:t>
            </w:r>
            <w:r>
              <w:rPr>
                <w:spacing w:val="-4"/>
                <w:sz w:val="24"/>
              </w:rPr>
              <w:t>2020</w:t>
            </w:r>
          </w:p>
        </w:tc>
      </w:tr>
      <w:tr>
        <w:trPr>
          <w:trHeight w:val="414" w:hRule="atLeast"/>
        </w:trPr>
        <w:tc>
          <w:tcPr>
            <w:tcW w:w="7582" w:type="dxa"/>
          </w:tcPr>
          <w:p>
            <w:pPr>
              <w:pStyle w:val="TableParagraph"/>
              <w:spacing w:line="271" w:lineRule="exact"/>
              <w:rPr>
                <w:sz w:val="24"/>
              </w:rPr>
            </w:pPr>
            <w:r>
              <w:rPr>
                <w:sz w:val="24"/>
              </w:rPr>
              <w:t>Member</w:t>
            </w:r>
            <w:r>
              <w:rPr>
                <w:spacing w:val="-1"/>
                <w:sz w:val="24"/>
              </w:rPr>
              <w:t> </w:t>
            </w:r>
            <w:r>
              <w:rPr>
                <w:sz w:val="24"/>
              </w:rPr>
              <w:t>of</w:t>
            </w:r>
            <w:r>
              <w:rPr>
                <w:spacing w:val="-1"/>
                <w:sz w:val="24"/>
              </w:rPr>
              <w:t> </w:t>
            </w:r>
            <w:r>
              <w:rPr>
                <w:sz w:val="24"/>
              </w:rPr>
              <w:t>Educational</w:t>
            </w:r>
            <w:r>
              <w:rPr>
                <w:spacing w:val="-1"/>
                <w:sz w:val="24"/>
              </w:rPr>
              <w:t> </w:t>
            </w:r>
            <w:r>
              <w:rPr>
                <w:sz w:val="24"/>
              </w:rPr>
              <w:t>Policy</w:t>
            </w:r>
            <w:r>
              <w:rPr>
                <w:spacing w:val="-1"/>
                <w:sz w:val="24"/>
              </w:rPr>
              <w:t> </w:t>
            </w:r>
            <w:r>
              <w:rPr>
                <w:sz w:val="24"/>
              </w:rPr>
              <w:t>Committee, Emory </w:t>
            </w:r>
            <w:r>
              <w:rPr>
                <w:spacing w:val="-2"/>
                <w:sz w:val="24"/>
              </w:rPr>
              <w:t>College</w:t>
            </w:r>
          </w:p>
        </w:tc>
        <w:tc>
          <w:tcPr>
            <w:tcW w:w="2053" w:type="dxa"/>
          </w:tcPr>
          <w:p>
            <w:pPr>
              <w:pStyle w:val="TableParagraph"/>
              <w:spacing w:line="271" w:lineRule="exact"/>
              <w:ind w:left="747"/>
              <w:rPr>
                <w:sz w:val="24"/>
              </w:rPr>
            </w:pPr>
            <w:r>
              <w:rPr>
                <w:sz w:val="24"/>
              </w:rPr>
              <w:t>2012-</w:t>
            </w:r>
            <w:r>
              <w:rPr>
                <w:spacing w:val="-4"/>
                <w:sz w:val="24"/>
              </w:rPr>
              <w:t>2013</w:t>
            </w:r>
          </w:p>
        </w:tc>
      </w:tr>
      <w:tr>
        <w:trPr>
          <w:trHeight w:val="471" w:hRule="atLeast"/>
        </w:trPr>
        <w:tc>
          <w:tcPr>
            <w:tcW w:w="7582" w:type="dxa"/>
          </w:tcPr>
          <w:p>
            <w:pPr>
              <w:pStyle w:val="TableParagraph"/>
              <w:spacing w:line="240" w:lineRule="auto" w:before="133"/>
              <w:rPr>
                <w:sz w:val="24"/>
              </w:rPr>
            </w:pPr>
            <w:r>
              <w:rPr>
                <w:sz w:val="24"/>
                <w:u w:val="single"/>
              </w:rPr>
              <w:t>Economics</w:t>
            </w:r>
            <w:r>
              <w:rPr>
                <w:spacing w:val="-9"/>
                <w:sz w:val="24"/>
                <w:u w:val="single"/>
              </w:rPr>
              <w:t> </w:t>
            </w:r>
            <w:r>
              <w:rPr>
                <w:spacing w:val="-2"/>
                <w:sz w:val="24"/>
                <w:u w:val="single"/>
              </w:rPr>
              <w:t>Department</w:t>
            </w:r>
          </w:p>
        </w:tc>
        <w:tc>
          <w:tcPr>
            <w:tcW w:w="2053" w:type="dxa"/>
          </w:tcPr>
          <w:p>
            <w:pPr>
              <w:pStyle w:val="TableParagraph"/>
              <w:spacing w:line="240" w:lineRule="auto"/>
              <w:ind w:left="0"/>
              <w:rPr>
                <w:sz w:val="24"/>
              </w:rPr>
            </w:pPr>
          </w:p>
        </w:tc>
      </w:tr>
      <w:tr>
        <w:trPr>
          <w:trHeight w:val="333" w:hRule="atLeast"/>
        </w:trPr>
        <w:tc>
          <w:tcPr>
            <w:tcW w:w="7582" w:type="dxa"/>
          </w:tcPr>
          <w:p>
            <w:pPr>
              <w:pStyle w:val="TableParagraph"/>
              <w:spacing w:line="261" w:lineRule="exact" w:before="52"/>
              <w:rPr>
                <w:sz w:val="24"/>
              </w:rPr>
            </w:pPr>
            <w:r>
              <w:rPr>
                <w:sz w:val="24"/>
              </w:rPr>
              <w:t>Director of</w:t>
            </w:r>
            <w:r>
              <w:rPr>
                <w:spacing w:val="-2"/>
                <w:sz w:val="24"/>
              </w:rPr>
              <w:t> </w:t>
            </w:r>
            <w:r>
              <w:rPr>
                <w:sz w:val="24"/>
              </w:rPr>
              <w:t>Undergraduate </w:t>
            </w:r>
            <w:r>
              <w:rPr>
                <w:spacing w:val="-2"/>
                <w:sz w:val="24"/>
              </w:rPr>
              <w:t>Studies</w:t>
            </w:r>
          </w:p>
        </w:tc>
        <w:tc>
          <w:tcPr>
            <w:tcW w:w="2053" w:type="dxa"/>
          </w:tcPr>
          <w:p>
            <w:pPr>
              <w:pStyle w:val="TableParagraph"/>
              <w:spacing w:line="261" w:lineRule="exact" w:before="52"/>
              <w:ind w:left="747"/>
              <w:rPr>
                <w:sz w:val="24"/>
              </w:rPr>
            </w:pPr>
            <w:r>
              <w:rPr>
                <w:sz w:val="24"/>
              </w:rPr>
              <w:t>2023-</w:t>
            </w:r>
            <w:r>
              <w:rPr>
                <w:spacing w:val="-4"/>
                <w:sz w:val="24"/>
              </w:rPr>
              <w:t>2024</w:t>
            </w:r>
          </w:p>
        </w:tc>
      </w:tr>
      <w:tr>
        <w:trPr>
          <w:trHeight w:val="276" w:hRule="atLeast"/>
        </w:trPr>
        <w:tc>
          <w:tcPr>
            <w:tcW w:w="7582" w:type="dxa"/>
          </w:tcPr>
          <w:p>
            <w:pPr>
              <w:pStyle w:val="TableParagraph"/>
              <w:rPr>
                <w:sz w:val="24"/>
              </w:rPr>
            </w:pPr>
            <w:r>
              <w:rPr>
                <w:sz w:val="24"/>
              </w:rPr>
              <w:t>Chair</w:t>
            </w:r>
            <w:r>
              <w:rPr>
                <w:spacing w:val="-2"/>
                <w:sz w:val="24"/>
              </w:rPr>
              <w:t> </w:t>
            </w:r>
            <w:r>
              <w:rPr>
                <w:sz w:val="24"/>
              </w:rPr>
              <w:t>of</w:t>
            </w:r>
            <w:r>
              <w:rPr>
                <w:spacing w:val="-1"/>
                <w:sz w:val="24"/>
              </w:rPr>
              <w:t> </w:t>
            </w:r>
            <w:r>
              <w:rPr>
                <w:sz w:val="24"/>
              </w:rPr>
              <w:t>Undergraduate</w:t>
            </w:r>
            <w:r>
              <w:rPr>
                <w:spacing w:val="-3"/>
                <w:sz w:val="24"/>
              </w:rPr>
              <w:t> </w:t>
            </w:r>
            <w:r>
              <w:rPr>
                <w:spacing w:val="-2"/>
                <w:sz w:val="24"/>
              </w:rPr>
              <w:t>Committee</w:t>
            </w:r>
          </w:p>
        </w:tc>
        <w:tc>
          <w:tcPr>
            <w:tcW w:w="2053" w:type="dxa"/>
          </w:tcPr>
          <w:p>
            <w:pPr>
              <w:pStyle w:val="TableParagraph"/>
              <w:ind w:left="747"/>
              <w:rPr>
                <w:sz w:val="24"/>
              </w:rPr>
            </w:pPr>
            <w:r>
              <w:rPr>
                <w:sz w:val="24"/>
              </w:rPr>
              <w:t>2023-</w:t>
            </w:r>
            <w:r>
              <w:rPr>
                <w:spacing w:val="-4"/>
                <w:sz w:val="24"/>
              </w:rPr>
              <w:t>2024</w:t>
            </w:r>
          </w:p>
        </w:tc>
      </w:tr>
      <w:tr>
        <w:trPr>
          <w:trHeight w:val="275" w:hRule="atLeast"/>
        </w:trPr>
        <w:tc>
          <w:tcPr>
            <w:tcW w:w="7582" w:type="dxa"/>
          </w:tcPr>
          <w:p>
            <w:pPr>
              <w:pStyle w:val="TableParagraph"/>
              <w:rPr>
                <w:sz w:val="24"/>
              </w:rPr>
            </w:pPr>
            <w:r>
              <w:rPr>
                <w:sz w:val="24"/>
              </w:rPr>
              <w:t>Member of</w:t>
            </w:r>
            <w:r>
              <w:rPr>
                <w:spacing w:val="-2"/>
                <w:sz w:val="24"/>
              </w:rPr>
              <w:t> </w:t>
            </w:r>
            <w:r>
              <w:rPr>
                <w:sz w:val="24"/>
              </w:rPr>
              <w:t>4+1 Admission </w:t>
            </w:r>
            <w:r>
              <w:rPr>
                <w:spacing w:val="-2"/>
                <w:sz w:val="24"/>
              </w:rPr>
              <w:t>Committee</w:t>
            </w:r>
          </w:p>
        </w:tc>
        <w:tc>
          <w:tcPr>
            <w:tcW w:w="2053" w:type="dxa"/>
          </w:tcPr>
          <w:p>
            <w:pPr>
              <w:pStyle w:val="TableParagraph"/>
              <w:ind w:left="747"/>
              <w:rPr>
                <w:sz w:val="24"/>
              </w:rPr>
            </w:pPr>
            <w:r>
              <w:rPr>
                <w:sz w:val="24"/>
              </w:rPr>
              <w:t>2023-</w:t>
            </w:r>
            <w:r>
              <w:rPr>
                <w:spacing w:val="-4"/>
                <w:sz w:val="24"/>
              </w:rPr>
              <w:t>2024</w:t>
            </w:r>
          </w:p>
        </w:tc>
      </w:tr>
      <w:tr>
        <w:trPr>
          <w:trHeight w:val="276" w:hRule="atLeast"/>
        </w:trPr>
        <w:tc>
          <w:tcPr>
            <w:tcW w:w="7582" w:type="dxa"/>
          </w:tcPr>
          <w:p>
            <w:pPr>
              <w:pStyle w:val="TableParagraph"/>
              <w:rPr>
                <w:sz w:val="24"/>
              </w:rPr>
            </w:pPr>
            <w:r>
              <w:rPr>
                <w:sz w:val="24"/>
              </w:rPr>
              <w:t>Member</w:t>
            </w:r>
            <w:r>
              <w:rPr>
                <w:spacing w:val="-3"/>
                <w:sz w:val="24"/>
              </w:rPr>
              <w:t> </w:t>
            </w:r>
            <w:r>
              <w:rPr>
                <w:sz w:val="24"/>
              </w:rPr>
              <w:t>of</w:t>
            </w:r>
            <w:r>
              <w:rPr>
                <w:spacing w:val="-3"/>
                <w:sz w:val="24"/>
              </w:rPr>
              <w:t> </w:t>
            </w:r>
            <w:r>
              <w:rPr>
                <w:sz w:val="24"/>
              </w:rPr>
              <w:t>Graduate</w:t>
            </w:r>
            <w:r>
              <w:rPr>
                <w:spacing w:val="-2"/>
                <w:sz w:val="24"/>
              </w:rPr>
              <w:t> </w:t>
            </w:r>
            <w:r>
              <w:rPr>
                <w:sz w:val="24"/>
              </w:rPr>
              <w:t>Admission</w:t>
            </w:r>
            <w:r>
              <w:rPr>
                <w:spacing w:val="-3"/>
                <w:sz w:val="24"/>
              </w:rPr>
              <w:t> </w:t>
            </w:r>
            <w:r>
              <w:rPr>
                <w:sz w:val="24"/>
              </w:rPr>
              <w:t>Committee,</w:t>
            </w:r>
            <w:r>
              <w:rPr>
                <w:spacing w:val="-2"/>
                <w:sz w:val="24"/>
              </w:rPr>
              <w:t> </w:t>
            </w:r>
            <w:r>
              <w:rPr>
                <w:sz w:val="24"/>
              </w:rPr>
              <w:t>Economics</w:t>
            </w:r>
            <w:r>
              <w:rPr>
                <w:spacing w:val="-2"/>
                <w:sz w:val="24"/>
              </w:rPr>
              <w:t> Department</w:t>
            </w:r>
          </w:p>
        </w:tc>
        <w:tc>
          <w:tcPr>
            <w:tcW w:w="2053" w:type="dxa"/>
          </w:tcPr>
          <w:p>
            <w:pPr>
              <w:pStyle w:val="TableParagraph"/>
              <w:ind w:left="749"/>
              <w:rPr>
                <w:sz w:val="24"/>
              </w:rPr>
            </w:pPr>
            <w:r>
              <w:rPr>
                <w:sz w:val="24"/>
              </w:rPr>
              <w:t>2015-</w:t>
            </w:r>
            <w:r>
              <w:rPr>
                <w:spacing w:val="-2"/>
                <w:sz w:val="24"/>
              </w:rPr>
              <w:t>present</w:t>
            </w:r>
          </w:p>
        </w:tc>
      </w:tr>
      <w:tr>
        <w:trPr>
          <w:trHeight w:val="275" w:hRule="atLeast"/>
        </w:trPr>
        <w:tc>
          <w:tcPr>
            <w:tcW w:w="7582" w:type="dxa"/>
          </w:tcPr>
          <w:p>
            <w:pPr>
              <w:pStyle w:val="TableParagraph"/>
              <w:rPr>
                <w:sz w:val="24"/>
              </w:rPr>
            </w:pPr>
            <w:r>
              <w:rPr>
                <w:sz w:val="24"/>
              </w:rPr>
              <w:t>Emory/Atl Fed Macro Seminar </w:t>
            </w:r>
            <w:r>
              <w:rPr>
                <w:spacing w:val="-2"/>
                <w:sz w:val="24"/>
              </w:rPr>
              <w:t>Coordinator</w:t>
            </w:r>
          </w:p>
        </w:tc>
        <w:tc>
          <w:tcPr>
            <w:tcW w:w="2053" w:type="dxa"/>
          </w:tcPr>
          <w:p>
            <w:pPr>
              <w:pStyle w:val="TableParagraph"/>
              <w:ind w:left="749"/>
              <w:rPr>
                <w:sz w:val="24"/>
              </w:rPr>
            </w:pPr>
            <w:r>
              <w:rPr>
                <w:sz w:val="24"/>
              </w:rPr>
              <w:t>2021-</w:t>
            </w:r>
            <w:r>
              <w:rPr>
                <w:spacing w:val="-4"/>
                <w:sz w:val="24"/>
              </w:rPr>
              <w:t>2022</w:t>
            </w:r>
          </w:p>
        </w:tc>
      </w:tr>
      <w:tr>
        <w:trPr>
          <w:trHeight w:val="276" w:hRule="atLeast"/>
        </w:trPr>
        <w:tc>
          <w:tcPr>
            <w:tcW w:w="7582" w:type="dxa"/>
          </w:tcPr>
          <w:p>
            <w:pPr>
              <w:pStyle w:val="TableParagraph"/>
              <w:rPr>
                <w:sz w:val="24"/>
              </w:rPr>
            </w:pPr>
            <w:r>
              <w:rPr>
                <w:sz w:val="24"/>
              </w:rPr>
              <w:t>Research Mentor for Junior </w:t>
            </w:r>
            <w:r>
              <w:rPr>
                <w:spacing w:val="-2"/>
                <w:sz w:val="24"/>
              </w:rPr>
              <w:t>Faculty</w:t>
            </w:r>
          </w:p>
        </w:tc>
        <w:tc>
          <w:tcPr>
            <w:tcW w:w="2053" w:type="dxa"/>
          </w:tcPr>
          <w:p>
            <w:pPr>
              <w:pStyle w:val="TableParagraph"/>
              <w:ind w:left="747"/>
              <w:rPr>
                <w:sz w:val="24"/>
              </w:rPr>
            </w:pPr>
            <w:r>
              <w:rPr>
                <w:sz w:val="24"/>
              </w:rPr>
              <w:t>2017-</w:t>
            </w:r>
            <w:r>
              <w:rPr>
                <w:spacing w:val="-2"/>
                <w:sz w:val="24"/>
              </w:rPr>
              <w:t>present</w:t>
            </w:r>
          </w:p>
        </w:tc>
      </w:tr>
      <w:tr>
        <w:trPr>
          <w:trHeight w:val="275" w:hRule="atLeast"/>
        </w:trPr>
        <w:tc>
          <w:tcPr>
            <w:tcW w:w="7582" w:type="dxa"/>
          </w:tcPr>
          <w:p>
            <w:pPr>
              <w:pStyle w:val="TableParagraph"/>
              <w:rPr>
                <w:sz w:val="24"/>
              </w:rPr>
            </w:pPr>
            <w:r>
              <w:rPr>
                <w:sz w:val="24"/>
              </w:rPr>
              <w:t>Teaching</w:t>
            </w:r>
            <w:r>
              <w:rPr>
                <w:spacing w:val="-3"/>
                <w:sz w:val="24"/>
              </w:rPr>
              <w:t> </w:t>
            </w:r>
            <w:r>
              <w:rPr>
                <w:sz w:val="24"/>
              </w:rPr>
              <w:t>Mentor</w:t>
            </w:r>
            <w:r>
              <w:rPr>
                <w:spacing w:val="-1"/>
                <w:sz w:val="24"/>
              </w:rPr>
              <w:t> </w:t>
            </w:r>
            <w:r>
              <w:rPr>
                <w:sz w:val="24"/>
              </w:rPr>
              <w:t>for</w:t>
            </w:r>
            <w:r>
              <w:rPr>
                <w:spacing w:val="-1"/>
                <w:sz w:val="24"/>
              </w:rPr>
              <w:t> </w:t>
            </w:r>
            <w:r>
              <w:rPr>
                <w:sz w:val="24"/>
              </w:rPr>
              <w:t>Junior</w:t>
            </w:r>
            <w:r>
              <w:rPr>
                <w:spacing w:val="-1"/>
                <w:sz w:val="24"/>
              </w:rPr>
              <w:t> </w:t>
            </w:r>
            <w:r>
              <w:rPr>
                <w:spacing w:val="-2"/>
                <w:sz w:val="24"/>
              </w:rPr>
              <w:t>Faculty</w:t>
            </w:r>
          </w:p>
        </w:tc>
        <w:tc>
          <w:tcPr>
            <w:tcW w:w="2053" w:type="dxa"/>
          </w:tcPr>
          <w:p>
            <w:pPr>
              <w:pStyle w:val="TableParagraph"/>
              <w:ind w:left="747"/>
              <w:rPr>
                <w:sz w:val="24"/>
              </w:rPr>
            </w:pPr>
            <w:r>
              <w:rPr>
                <w:sz w:val="24"/>
              </w:rPr>
              <w:t>2017-</w:t>
            </w:r>
            <w:r>
              <w:rPr>
                <w:spacing w:val="-4"/>
                <w:sz w:val="24"/>
              </w:rPr>
              <w:t>2022</w:t>
            </w:r>
          </w:p>
        </w:tc>
      </w:tr>
      <w:tr>
        <w:trPr>
          <w:trHeight w:val="276" w:hRule="atLeast"/>
        </w:trPr>
        <w:tc>
          <w:tcPr>
            <w:tcW w:w="7582" w:type="dxa"/>
          </w:tcPr>
          <w:p>
            <w:pPr>
              <w:pStyle w:val="TableParagraph"/>
              <w:rPr>
                <w:sz w:val="24"/>
              </w:rPr>
            </w:pPr>
            <w:r>
              <w:rPr>
                <w:sz w:val="24"/>
              </w:rPr>
              <w:t>Member</w:t>
            </w:r>
            <w:r>
              <w:rPr>
                <w:spacing w:val="-2"/>
                <w:sz w:val="24"/>
              </w:rPr>
              <w:t> </w:t>
            </w:r>
            <w:r>
              <w:rPr>
                <w:sz w:val="24"/>
              </w:rPr>
              <w:t>of</w:t>
            </w:r>
            <w:r>
              <w:rPr>
                <w:spacing w:val="-2"/>
                <w:sz w:val="24"/>
              </w:rPr>
              <w:t> </w:t>
            </w:r>
            <w:r>
              <w:rPr>
                <w:sz w:val="24"/>
              </w:rPr>
              <w:t>Ph.D.</w:t>
            </w:r>
            <w:r>
              <w:rPr>
                <w:spacing w:val="-2"/>
                <w:sz w:val="24"/>
              </w:rPr>
              <w:t> </w:t>
            </w:r>
            <w:r>
              <w:rPr>
                <w:sz w:val="24"/>
              </w:rPr>
              <w:t>Program</w:t>
            </w:r>
            <w:r>
              <w:rPr>
                <w:spacing w:val="-2"/>
                <w:sz w:val="24"/>
              </w:rPr>
              <w:t> </w:t>
            </w:r>
            <w:r>
              <w:rPr>
                <w:sz w:val="24"/>
              </w:rPr>
              <w:t>Marketing</w:t>
            </w:r>
            <w:r>
              <w:rPr>
                <w:spacing w:val="-2"/>
                <w:sz w:val="24"/>
              </w:rPr>
              <w:t> Committee</w:t>
            </w:r>
          </w:p>
        </w:tc>
        <w:tc>
          <w:tcPr>
            <w:tcW w:w="2053" w:type="dxa"/>
          </w:tcPr>
          <w:p>
            <w:pPr>
              <w:pStyle w:val="TableParagraph"/>
              <w:ind w:left="749"/>
              <w:rPr>
                <w:sz w:val="24"/>
              </w:rPr>
            </w:pPr>
            <w:r>
              <w:rPr>
                <w:spacing w:val="-2"/>
                <w:sz w:val="24"/>
              </w:rPr>
              <w:t>2015-</w:t>
            </w:r>
            <w:r>
              <w:rPr>
                <w:spacing w:val="-4"/>
                <w:sz w:val="24"/>
              </w:rPr>
              <w:t>2016</w:t>
            </w:r>
          </w:p>
        </w:tc>
      </w:tr>
      <w:tr>
        <w:trPr>
          <w:trHeight w:val="275" w:hRule="atLeast"/>
        </w:trPr>
        <w:tc>
          <w:tcPr>
            <w:tcW w:w="7582" w:type="dxa"/>
          </w:tcPr>
          <w:p>
            <w:pPr>
              <w:pStyle w:val="TableParagraph"/>
              <w:rPr>
                <w:sz w:val="24"/>
              </w:rPr>
            </w:pPr>
            <w:r>
              <w:rPr>
                <w:sz w:val="24"/>
              </w:rPr>
              <w:t>Seminar </w:t>
            </w:r>
            <w:r>
              <w:rPr>
                <w:spacing w:val="-2"/>
                <w:sz w:val="24"/>
              </w:rPr>
              <w:t>Coordinator</w:t>
            </w:r>
          </w:p>
        </w:tc>
        <w:tc>
          <w:tcPr>
            <w:tcW w:w="2053" w:type="dxa"/>
          </w:tcPr>
          <w:p>
            <w:pPr>
              <w:pStyle w:val="TableParagraph"/>
              <w:ind w:left="748"/>
              <w:rPr>
                <w:sz w:val="24"/>
              </w:rPr>
            </w:pPr>
            <w:r>
              <w:rPr>
                <w:sz w:val="24"/>
              </w:rPr>
              <w:t>2012-</w:t>
            </w:r>
            <w:r>
              <w:rPr>
                <w:spacing w:val="-4"/>
                <w:sz w:val="24"/>
              </w:rPr>
              <w:t>2015</w:t>
            </w:r>
          </w:p>
        </w:tc>
      </w:tr>
      <w:tr>
        <w:trPr>
          <w:trHeight w:val="276" w:hRule="atLeast"/>
        </w:trPr>
        <w:tc>
          <w:tcPr>
            <w:tcW w:w="7582" w:type="dxa"/>
          </w:tcPr>
          <w:p>
            <w:pPr>
              <w:pStyle w:val="TableParagraph"/>
              <w:rPr>
                <w:sz w:val="24"/>
              </w:rPr>
            </w:pPr>
            <w:r>
              <w:rPr>
                <w:sz w:val="24"/>
              </w:rPr>
              <w:t>Brown Bag</w:t>
            </w:r>
            <w:r>
              <w:rPr>
                <w:spacing w:val="1"/>
                <w:sz w:val="24"/>
              </w:rPr>
              <w:t> </w:t>
            </w:r>
            <w:r>
              <w:rPr>
                <w:sz w:val="24"/>
              </w:rPr>
              <w:t>Seminar </w:t>
            </w:r>
            <w:r>
              <w:rPr>
                <w:spacing w:val="-2"/>
                <w:sz w:val="24"/>
              </w:rPr>
              <w:t>Coordinator</w:t>
            </w:r>
          </w:p>
        </w:tc>
        <w:tc>
          <w:tcPr>
            <w:tcW w:w="2053" w:type="dxa"/>
          </w:tcPr>
          <w:p>
            <w:pPr>
              <w:pStyle w:val="TableParagraph"/>
              <w:ind w:left="748"/>
              <w:rPr>
                <w:sz w:val="24"/>
              </w:rPr>
            </w:pPr>
            <w:r>
              <w:rPr>
                <w:sz w:val="24"/>
              </w:rPr>
              <w:t>2017-</w:t>
            </w:r>
            <w:r>
              <w:rPr>
                <w:spacing w:val="-4"/>
                <w:sz w:val="24"/>
              </w:rPr>
              <w:t>2022</w:t>
            </w:r>
          </w:p>
        </w:tc>
      </w:tr>
      <w:tr>
        <w:trPr>
          <w:trHeight w:val="275" w:hRule="atLeast"/>
        </w:trPr>
        <w:tc>
          <w:tcPr>
            <w:tcW w:w="7582" w:type="dxa"/>
          </w:tcPr>
          <w:p>
            <w:pPr>
              <w:pStyle w:val="TableParagraph"/>
              <w:rPr>
                <w:sz w:val="24"/>
              </w:rPr>
            </w:pPr>
            <w:r>
              <w:rPr>
                <w:sz w:val="24"/>
              </w:rPr>
              <w:t>Member of</w:t>
            </w:r>
            <w:r>
              <w:rPr>
                <w:spacing w:val="-2"/>
                <w:sz w:val="24"/>
              </w:rPr>
              <w:t> </w:t>
            </w:r>
            <w:r>
              <w:rPr>
                <w:sz w:val="24"/>
              </w:rPr>
              <w:t>Faculty Recruiting </w:t>
            </w:r>
            <w:r>
              <w:rPr>
                <w:spacing w:val="-2"/>
                <w:sz w:val="24"/>
              </w:rPr>
              <w:t>Committee</w:t>
            </w:r>
          </w:p>
        </w:tc>
        <w:tc>
          <w:tcPr>
            <w:tcW w:w="2053" w:type="dxa"/>
          </w:tcPr>
          <w:p>
            <w:pPr>
              <w:pStyle w:val="TableParagraph"/>
              <w:ind w:left="747"/>
              <w:rPr>
                <w:sz w:val="24"/>
              </w:rPr>
            </w:pPr>
            <w:r>
              <w:rPr>
                <w:sz w:val="24"/>
              </w:rPr>
              <w:t>2012-</w:t>
            </w:r>
            <w:r>
              <w:rPr>
                <w:spacing w:val="-4"/>
                <w:sz w:val="24"/>
              </w:rPr>
              <w:t>2016</w:t>
            </w:r>
          </w:p>
        </w:tc>
      </w:tr>
      <w:tr>
        <w:trPr>
          <w:trHeight w:val="270" w:hRule="atLeast"/>
        </w:trPr>
        <w:tc>
          <w:tcPr>
            <w:tcW w:w="7582" w:type="dxa"/>
          </w:tcPr>
          <w:p>
            <w:pPr>
              <w:pStyle w:val="TableParagraph"/>
              <w:spacing w:line="251" w:lineRule="exact"/>
              <w:rPr>
                <w:sz w:val="24"/>
              </w:rPr>
            </w:pPr>
            <w:r>
              <w:rPr>
                <w:sz w:val="24"/>
              </w:rPr>
              <w:t>Member</w:t>
            </w:r>
            <w:r>
              <w:rPr>
                <w:spacing w:val="-4"/>
                <w:sz w:val="24"/>
              </w:rPr>
              <w:t> </w:t>
            </w:r>
            <w:r>
              <w:rPr>
                <w:sz w:val="24"/>
              </w:rPr>
              <w:t>of</w:t>
            </w:r>
            <w:r>
              <w:rPr>
                <w:spacing w:val="-4"/>
                <w:sz w:val="24"/>
              </w:rPr>
              <w:t> </w:t>
            </w:r>
            <w:r>
              <w:rPr>
                <w:sz w:val="24"/>
              </w:rPr>
              <w:t>Macroeconomics</w:t>
            </w:r>
            <w:r>
              <w:rPr>
                <w:spacing w:val="-3"/>
                <w:sz w:val="24"/>
              </w:rPr>
              <w:t> </w:t>
            </w:r>
            <w:r>
              <w:rPr>
                <w:sz w:val="24"/>
              </w:rPr>
              <w:t>Core</w:t>
            </w:r>
            <w:r>
              <w:rPr>
                <w:spacing w:val="-4"/>
                <w:sz w:val="24"/>
              </w:rPr>
              <w:t> </w:t>
            </w:r>
            <w:r>
              <w:rPr>
                <w:sz w:val="24"/>
              </w:rPr>
              <w:t>Exam</w:t>
            </w:r>
            <w:r>
              <w:rPr>
                <w:spacing w:val="-1"/>
                <w:sz w:val="24"/>
              </w:rPr>
              <w:t> </w:t>
            </w:r>
            <w:r>
              <w:rPr>
                <w:spacing w:val="-2"/>
                <w:sz w:val="24"/>
              </w:rPr>
              <w:t>Committee</w:t>
            </w:r>
          </w:p>
        </w:tc>
        <w:tc>
          <w:tcPr>
            <w:tcW w:w="2053" w:type="dxa"/>
          </w:tcPr>
          <w:p>
            <w:pPr>
              <w:pStyle w:val="TableParagraph"/>
              <w:spacing w:line="251" w:lineRule="exact"/>
              <w:ind w:left="749"/>
              <w:rPr>
                <w:sz w:val="24"/>
              </w:rPr>
            </w:pPr>
            <w:r>
              <w:rPr>
                <w:sz w:val="24"/>
              </w:rPr>
              <w:t>2011-</w:t>
            </w:r>
            <w:r>
              <w:rPr>
                <w:spacing w:val="-2"/>
                <w:sz w:val="24"/>
              </w:rPr>
              <w:t>present</w:t>
            </w:r>
          </w:p>
        </w:tc>
      </w:tr>
    </w:tbl>
    <w:p>
      <w:pPr>
        <w:pStyle w:val="BodyText"/>
        <w:spacing w:before="12"/>
      </w:pPr>
    </w:p>
    <w:p>
      <w:pPr>
        <w:pStyle w:val="Heading2"/>
        <w:spacing w:line="322" w:lineRule="exact"/>
      </w:pPr>
      <w:r>
        <w:rPr/>
        <w:t>Services</w:t>
      </w:r>
      <w:r>
        <w:rPr>
          <w:spacing w:val="-11"/>
        </w:rPr>
        <w:t> </w:t>
      </w:r>
      <w:r>
        <w:rPr/>
        <w:t>with</w:t>
      </w:r>
      <w:r>
        <w:rPr>
          <w:spacing w:val="-11"/>
        </w:rPr>
        <w:t> </w:t>
      </w:r>
      <w:r>
        <w:rPr/>
        <w:t>International</w:t>
      </w:r>
      <w:r>
        <w:rPr>
          <w:spacing w:val="-11"/>
        </w:rPr>
        <w:t> </w:t>
      </w:r>
      <w:r>
        <w:rPr>
          <w:spacing w:val="-2"/>
        </w:rPr>
        <w:t>Organization</w:t>
      </w:r>
    </w:p>
    <w:p>
      <w:pPr>
        <w:pStyle w:val="BodyText"/>
        <w:tabs>
          <w:tab w:pos="10039" w:val="right" w:leader="none"/>
        </w:tabs>
        <w:ind w:left="719"/>
      </w:pPr>
      <w:r>
        <w:rPr/>
        <w:t>Board</w:t>
      </w:r>
      <w:r>
        <w:rPr>
          <w:spacing w:val="-3"/>
        </w:rPr>
        <w:t> </w:t>
      </w:r>
      <w:r>
        <w:rPr/>
        <w:t>Director,</w:t>
      </w:r>
      <w:r>
        <w:rPr>
          <w:spacing w:val="-2"/>
        </w:rPr>
        <w:t> </w:t>
      </w:r>
      <w:r>
        <w:rPr/>
        <w:t>The</w:t>
      </w:r>
      <w:r>
        <w:rPr>
          <w:spacing w:val="-2"/>
        </w:rPr>
        <w:t> </w:t>
      </w:r>
      <w:r>
        <w:rPr/>
        <w:t>Chinese</w:t>
      </w:r>
      <w:r>
        <w:rPr>
          <w:spacing w:val="-2"/>
        </w:rPr>
        <w:t> </w:t>
      </w:r>
      <w:r>
        <w:rPr/>
        <w:t>Economists</w:t>
      </w:r>
      <w:r>
        <w:rPr>
          <w:spacing w:val="-3"/>
        </w:rPr>
        <w:t> </w:t>
      </w:r>
      <w:r>
        <w:rPr>
          <w:spacing w:val="-2"/>
        </w:rPr>
        <w:t>Society</w:t>
      </w:r>
      <w:r>
        <w:rPr/>
        <w:tab/>
      </w:r>
      <w:r>
        <w:rPr>
          <w:spacing w:val="-2"/>
        </w:rPr>
        <w:t>2022-2023</w:t>
      </w:r>
    </w:p>
    <w:p>
      <w:pPr>
        <w:pStyle w:val="Heading2"/>
        <w:spacing w:line="322" w:lineRule="exact" w:before="323"/>
      </w:pPr>
      <w:r>
        <w:rPr/>
        <w:t>External</w:t>
      </w:r>
      <w:r>
        <w:rPr>
          <w:spacing w:val="-9"/>
        </w:rPr>
        <w:t> </w:t>
      </w:r>
      <w:r>
        <w:rPr/>
        <w:t>Reviewer</w:t>
      </w:r>
      <w:r>
        <w:rPr>
          <w:spacing w:val="-8"/>
        </w:rPr>
        <w:t> </w:t>
      </w:r>
      <w:r>
        <w:rPr/>
        <w:t>for</w:t>
      </w:r>
      <w:r>
        <w:rPr>
          <w:spacing w:val="-8"/>
        </w:rPr>
        <w:t> </w:t>
      </w:r>
      <w:r>
        <w:rPr/>
        <w:t>Tenure</w:t>
      </w:r>
      <w:r>
        <w:rPr>
          <w:spacing w:val="-8"/>
        </w:rPr>
        <w:t> </w:t>
      </w:r>
      <w:r>
        <w:rPr/>
        <w:t>and</w:t>
      </w:r>
      <w:r>
        <w:rPr>
          <w:spacing w:val="-8"/>
        </w:rPr>
        <w:t> </w:t>
      </w:r>
      <w:r>
        <w:rPr>
          <w:spacing w:val="-2"/>
        </w:rPr>
        <w:t>Promotion</w:t>
      </w:r>
    </w:p>
    <w:p>
      <w:pPr>
        <w:pStyle w:val="BodyText"/>
        <w:tabs>
          <w:tab w:pos="9479" w:val="right" w:leader="none"/>
        </w:tabs>
        <w:ind w:left="719"/>
      </w:pPr>
      <w:r>
        <w:rPr/>
        <w:t>reviewer</w:t>
      </w:r>
      <w:r>
        <w:rPr>
          <w:spacing w:val="-2"/>
        </w:rPr>
        <w:t> </w:t>
      </w:r>
      <w:r>
        <w:rPr/>
        <w:t>on</w:t>
      </w:r>
      <w:r>
        <w:rPr>
          <w:spacing w:val="-1"/>
        </w:rPr>
        <w:t> </w:t>
      </w:r>
      <w:r>
        <w:rPr/>
        <w:t>T&amp;P</w:t>
      </w:r>
      <w:r>
        <w:rPr>
          <w:spacing w:val="-1"/>
        </w:rPr>
        <w:t> </w:t>
      </w:r>
      <w:r>
        <w:rPr/>
        <w:t>for</w:t>
      </w:r>
      <w:r>
        <w:rPr>
          <w:spacing w:val="-1"/>
        </w:rPr>
        <w:t> </w:t>
      </w:r>
      <w:r>
        <w:rPr/>
        <w:t>University of </w:t>
      </w:r>
      <w:r>
        <w:rPr>
          <w:spacing w:val="-2"/>
        </w:rPr>
        <w:t>Kentucky</w:t>
      </w:r>
      <w:r>
        <w:rPr/>
        <w:tab/>
      </w:r>
      <w:r>
        <w:rPr>
          <w:spacing w:val="-4"/>
        </w:rPr>
        <w:t>2018</w:t>
      </w:r>
    </w:p>
    <w:p>
      <w:pPr>
        <w:pStyle w:val="BodyText"/>
        <w:tabs>
          <w:tab w:pos="9479" w:val="right" w:leader="none"/>
        </w:tabs>
        <w:ind w:left="719"/>
      </w:pPr>
      <w:r>
        <w:rPr/>
        <w:t>reviewer</w:t>
      </w:r>
      <w:r>
        <w:rPr>
          <w:spacing w:val="-2"/>
        </w:rPr>
        <w:t> </w:t>
      </w:r>
      <w:r>
        <w:rPr/>
        <w:t>on</w:t>
      </w:r>
      <w:r>
        <w:rPr>
          <w:spacing w:val="-1"/>
        </w:rPr>
        <w:t> </w:t>
      </w:r>
      <w:r>
        <w:rPr/>
        <w:t>T&amp;P</w:t>
      </w:r>
      <w:r>
        <w:rPr>
          <w:spacing w:val="-1"/>
        </w:rPr>
        <w:t> </w:t>
      </w:r>
      <w:r>
        <w:rPr/>
        <w:t>for</w:t>
      </w:r>
      <w:r>
        <w:rPr>
          <w:spacing w:val="-1"/>
        </w:rPr>
        <w:t> </w:t>
      </w:r>
      <w:r>
        <w:rPr/>
        <w:t>University of </w:t>
      </w:r>
      <w:r>
        <w:rPr>
          <w:spacing w:val="-2"/>
        </w:rPr>
        <w:t>Richmond</w:t>
      </w:r>
      <w:r>
        <w:rPr/>
        <w:tab/>
      </w:r>
      <w:r>
        <w:rPr>
          <w:spacing w:val="-4"/>
        </w:rPr>
        <w:t>2018</w:t>
      </w:r>
    </w:p>
    <w:p>
      <w:pPr>
        <w:pStyle w:val="BodyText"/>
        <w:tabs>
          <w:tab w:pos="9478" w:val="right" w:leader="none"/>
        </w:tabs>
        <w:ind w:left="719"/>
      </w:pPr>
      <w:r>
        <w:rPr/>
        <w:t>reviewer</w:t>
      </w:r>
      <w:r>
        <w:rPr>
          <w:spacing w:val="-2"/>
        </w:rPr>
        <w:t> </w:t>
      </w:r>
      <w:r>
        <w:rPr/>
        <w:t>on</w:t>
      </w:r>
      <w:r>
        <w:rPr>
          <w:spacing w:val="-1"/>
        </w:rPr>
        <w:t> </w:t>
      </w:r>
      <w:r>
        <w:rPr/>
        <w:t>T&amp;P</w:t>
      </w:r>
      <w:r>
        <w:rPr>
          <w:spacing w:val="-1"/>
        </w:rPr>
        <w:t> </w:t>
      </w:r>
      <w:r>
        <w:rPr/>
        <w:t>for</w:t>
      </w:r>
      <w:r>
        <w:rPr>
          <w:spacing w:val="-2"/>
        </w:rPr>
        <w:t> </w:t>
      </w:r>
      <w:r>
        <w:rPr/>
        <w:t>Shanghai</w:t>
      </w:r>
      <w:r>
        <w:rPr>
          <w:spacing w:val="-1"/>
        </w:rPr>
        <w:t> </w:t>
      </w:r>
      <w:r>
        <w:rPr/>
        <w:t>University</w:t>
      </w:r>
      <w:r>
        <w:rPr>
          <w:spacing w:val="-1"/>
        </w:rPr>
        <w:t> </w:t>
      </w:r>
      <w:r>
        <w:rPr/>
        <w:t>of</w:t>
      </w:r>
      <w:r>
        <w:rPr>
          <w:spacing w:val="-2"/>
        </w:rPr>
        <w:t> </w:t>
      </w:r>
      <w:r>
        <w:rPr/>
        <w:t>Finance</w:t>
      </w:r>
      <w:r>
        <w:rPr>
          <w:spacing w:val="-1"/>
        </w:rPr>
        <w:t> </w:t>
      </w:r>
      <w:r>
        <w:rPr/>
        <w:t>and</w:t>
      </w:r>
      <w:r>
        <w:rPr>
          <w:spacing w:val="-1"/>
        </w:rPr>
        <w:t> </w:t>
      </w:r>
      <w:r>
        <w:rPr>
          <w:spacing w:val="-2"/>
        </w:rPr>
        <w:t>Economics</w:t>
      </w:r>
      <w:r>
        <w:rPr/>
        <w:tab/>
      </w:r>
      <w:r>
        <w:rPr>
          <w:spacing w:val="-4"/>
        </w:rPr>
        <w:t>2018</w:t>
      </w:r>
    </w:p>
    <w:p>
      <w:pPr>
        <w:pStyle w:val="Heading2"/>
        <w:spacing w:line="322" w:lineRule="exact" w:before="276"/>
      </w:pPr>
      <w:r>
        <w:rPr/>
        <w:t>External</w:t>
      </w:r>
      <w:r>
        <w:rPr>
          <w:spacing w:val="-9"/>
        </w:rPr>
        <w:t> </w:t>
      </w:r>
      <w:r>
        <w:rPr/>
        <w:t>Ph.D.</w:t>
      </w:r>
      <w:r>
        <w:rPr>
          <w:spacing w:val="-9"/>
        </w:rPr>
        <w:t> </w:t>
      </w:r>
      <w:r>
        <w:rPr/>
        <w:t>Thesis</w:t>
      </w:r>
      <w:r>
        <w:rPr>
          <w:spacing w:val="-9"/>
        </w:rPr>
        <w:t> </w:t>
      </w:r>
      <w:r>
        <w:rPr>
          <w:spacing w:val="-2"/>
        </w:rPr>
        <w:t>Reviewer</w:t>
      </w:r>
    </w:p>
    <w:p>
      <w:pPr>
        <w:pStyle w:val="BodyText"/>
        <w:tabs>
          <w:tab w:pos="9480" w:val="right" w:leader="none"/>
        </w:tabs>
        <w:ind w:left="720"/>
      </w:pPr>
      <w:r>
        <w:rPr/>
        <w:t>External</w:t>
      </w:r>
      <w:r>
        <w:rPr>
          <w:spacing w:val="-5"/>
        </w:rPr>
        <w:t> </w:t>
      </w:r>
      <w:r>
        <w:rPr/>
        <w:t>Examiner</w:t>
      </w:r>
      <w:r>
        <w:rPr>
          <w:spacing w:val="-2"/>
        </w:rPr>
        <w:t> </w:t>
      </w:r>
      <w:r>
        <w:rPr/>
        <w:t>for</w:t>
      </w:r>
      <w:r>
        <w:rPr>
          <w:spacing w:val="-2"/>
        </w:rPr>
        <w:t> </w:t>
      </w:r>
      <w:r>
        <w:rPr/>
        <w:t>PhD</w:t>
      </w:r>
      <w:r>
        <w:rPr>
          <w:spacing w:val="-3"/>
        </w:rPr>
        <w:t> </w:t>
      </w:r>
      <w:r>
        <w:rPr/>
        <w:t>Thesis</w:t>
      </w:r>
      <w:r>
        <w:rPr>
          <w:spacing w:val="-4"/>
        </w:rPr>
        <w:t> </w:t>
      </w:r>
      <w:r>
        <w:rPr/>
        <w:t>Defense,</w:t>
      </w:r>
      <w:r>
        <w:rPr>
          <w:spacing w:val="-3"/>
        </w:rPr>
        <w:t> </w:t>
      </w:r>
      <w:r>
        <w:rPr/>
        <w:t>Hong</w:t>
      </w:r>
      <w:r>
        <w:rPr>
          <w:spacing w:val="-3"/>
        </w:rPr>
        <w:t> </w:t>
      </w:r>
      <w:r>
        <w:rPr/>
        <w:t>Kong</w:t>
      </w:r>
      <w:r>
        <w:rPr>
          <w:spacing w:val="-3"/>
        </w:rPr>
        <w:t> </w:t>
      </w:r>
      <w:r>
        <w:rPr/>
        <w:t>Baptist</w:t>
      </w:r>
      <w:r>
        <w:rPr>
          <w:spacing w:val="-2"/>
        </w:rPr>
        <w:t> University</w:t>
      </w:r>
      <w:r>
        <w:rPr/>
        <w:tab/>
      </w:r>
      <w:r>
        <w:rPr>
          <w:spacing w:val="-4"/>
        </w:rPr>
        <w:t>2020</w:t>
      </w:r>
    </w:p>
    <w:p>
      <w:pPr>
        <w:pStyle w:val="BodyText"/>
        <w:spacing w:after="0"/>
        <w:sectPr>
          <w:pgSz w:w="12240" w:h="15840"/>
          <w:pgMar w:top="1080" w:bottom="280" w:left="720" w:right="720"/>
        </w:sectPr>
      </w:pPr>
    </w:p>
    <w:p>
      <w:pPr>
        <w:spacing w:line="322" w:lineRule="exact" w:before="60"/>
        <w:ind w:left="360" w:right="0" w:firstLine="0"/>
        <w:jc w:val="left"/>
        <w:rPr>
          <w:b/>
          <w:i/>
          <w:sz w:val="28"/>
        </w:rPr>
      </w:pPr>
      <w:r>
        <w:rPr>
          <w:b/>
          <w:i/>
          <w:sz w:val="28"/>
        </w:rPr>
        <w:t>Professional</w:t>
      </w:r>
      <w:r>
        <w:rPr>
          <w:b/>
          <w:i/>
          <w:spacing w:val="-16"/>
          <w:sz w:val="28"/>
        </w:rPr>
        <w:t> </w:t>
      </w:r>
      <w:r>
        <w:rPr>
          <w:b/>
          <w:i/>
          <w:spacing w:val="-2"/>
          <w:sz w:val="28"/>
        </w:rPr>
        <w:t>Membership</w:t>
      </w:r>
    </w:p>
    <w:p>
      <w:pPr>
        <w:pStyle w:val="BodyText"/>
        <w:tabs>
          <w:tab w:pos="8999" w:val="left" w:leader="none"/>
        </w:tabs>
        <w:ind w:left="720"/>
      </w:pPr>
      <w:r>
        <w:rPr/>
        <w:t>Member</w:t>
      </w:r>
      <w:r>
        <w:rPr>
          <w:spacing w:val="-2"/>
        </w:rPr>
        <w:t> </w:t>
      </w:r>
      <w:r>
        <w:rPr/>
        <w:t>of American Economic</w:t>
      </w:r>
      <w:r>
        <w:rPr>
          <w:spacing w:val="-2"/>
        </w:rPr>
        <w:t> Association</w:t>
      </w:r>
      <w:r>
        <w:rPr/>
        <w:tab/>
        <w:t>2010-</w:t>
      </w:r>
      <w:r>
        <w:rPr>
          <w:spacing w:val="-2"/>
        </w:rPr>
        <w:t>present</w:t>
      </w:r>
    </w:p>
    <w:p>
      <w:pPr>
        <w:pStyle w:val="BodyText"/>
        <w:tabs>
          <w:tab w:pos="9000" w:val="left" w:leader="none"/>
        </w:tabs>
        <w:ind w:left="720"/>
      </w:pPr>
      <w:r>
        <w:rPr/>
        <w:t>Member of Econometric </w:t>
      </w:r>
      <w:r>
        <w:rPr>
          <w:spacing w:val="-2"/>
        </w:rPr>
        <w:t>Society</w:t>
      </w:r>
      <w:r>
        <w:rPr/>
        <w:tab/>
        <w:t>2010-</w:t>
      </w:r>
      <w:r>
        <w:rPr>
          <w:spacing w:val="-2"/>
        </w:rPr>
        <w:t>present</w:t>
      </w:r>
    </w:p>
    <w:p>
      <w:pPr>
        <w:pStyle w:val="BodyText"/>
        <w:tabs>
          <w:tab w:pos="8998" w:val="left" w:leader="none"/>
        </w:tabs>
        <w:ind w:left="719"/>
      </w:pPr>
      <w:r>
        <w:rPr/>
        <w:t>Member</w:t>
      </w:r>
      <w:r>
        <w:rPr>
          <w:spacing w:val="-2"/>
        </w:rPr>
        <w:t> </w:t>
      </w:r>
      <w:r>
        <w:rPr/>
        <w:t>of</w:t>
      </w:r>
      <w:r>
        <w:rPr>
          <w:spacing w:val="-2"/>
        </w:rPr>
        <w:t> </w:t>
      </w:r>
      <w:r>
        <w:rPr/>
        <w:t>Chinese</w:t>
      </w:r>
      <w:r>
        <w:rPr>
          <w:spacing w:val="-3"/>
        </w:rPr>
        <w:t> </w:t>
      </w:r>
      <w:r>
        <w:rPr/>
        <w:t>Economists</w:t>
      </w:r>
      <w:r>
        <w:rPr>
          <w:spacing w:val="-2"/>
        </w:rPr>
        <w:t> Society</w:t>
      </w:r>
      <w:r>
        <w:rPr/>
        <w:tab/>
        <w:t>2022-</w:t>
      </w:r>
      <w:r>
        <w:rPr>
          <w:spacing w:val="-2"/>
        </w:rPr>
        <w:t>present</w:t>
      </w:r>
    </w:p>
    <w:sectPr>
      <w:pgSz w:w="12240" w:h="15840"/>
      <w:pgMar w:top="102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imSun">
    <w:altName w:val="SimSun"/>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3">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o"/>
      <w:lvlJc w:val="left"/>
      <w:pPr>
        <w:ind w:left="1800"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2800" w:hanging="360"/>
      </w:pPr>
      <w:rPr>
        <w:rFonts w:hint="default"/>
        <w:lang w:val="en-US" w:eastAsia="en-US" w:bidi="ar-SA"/>
      </w:rPr>
    </w:lvl>
    <w:lvl w:ilvl="3">
      <w:start w:val="0"/>
      <w:numFmt w:val="bullet"/>
      <w:lvlText w:val="•"/>
      <w:lvlJc w:val="left"/>
      <w:pPr>
        <w:ind w:left="3800" w:hanging="360"/>
      </w:pPr>
      <w:rPr>
        <w:rFonts w:hint="default"/>
        <w:lang w:val="en-US" w:eastAsia="en-US" w:bidi="ar-SA"/>
      </w:rPr>
    </w:lvl>
    <w:lvl w:ilvl="4">
      <w:start w:val="0"/>
      <w:numFmt w:val="bullet"/>
      <w:lvlText w:val="•"/>
      <w:lvlJc w:val="left"/>
      <w:pPr>
        <w:ind w:left="4800" w:hanging="360"/>
      </w:pPr>
      <w:rPr>
        <w:rFonts w:hint="default"/>
        <w:lang w:val="en-US" w:eastAsia="en-US" w:bidi="ar-SA"/>
      </w:rPr>
    </w:lvl>
    <w:lvl w:ilvl="5">
      <w:start w:val="0"/>
      <w:numFmt w:val="bullet"/>
      <w:lvlText w:val="•"/>
      <w:lvlJc w:val="left"/>
      <w:pPr>
        <w:ind w:left="5800" w:hanging="360"/>
      </w:pPr>
      <w:rPr>
        <w:rFonts w:hint="default"/>
        <w:lang w:val="en-US" w:eastAsia="en-US" w:bidi="ar-SA"/>
      </w:rPr>
    </w:lvl>
    <w:lvl w:ilvl="6">
      <w:start w:val="0"/>
      <w:numFmt w:val="bullet"/>
      <w:lvlText w:val="•"/>
      <w:lvlJc w:val="left"/>
      <w:pPr>
        <w:ind w:left="6800" w:hanging="360"/>
      </w:pPr>
      <w:rPr>
        <w:rFonts w:hint="default"/>
        <w:lang w:val="en-US" w:eastAsia="en-US" w:bidi="ar-SA"/>
      </w:rPr>
    </w:lvl>
    <w:lvl w:ilvl="7">
      <w:start w:val="0"/>
      <w:numFmt w:val="bullet"/>
      <w:lvlText w:val="•"/>
      <w:lvlJc w:val="left"/>
      <w:pPr>
        <w:ind w:left="7800" w:hanging="360"/>
      </w:pPr>
      <w:rPr>
        <w:rFonts w:hint="default"/>
        <w:lang w:val="en-US" w:eastAsia="en-US" w:bidi="ar-SA"/>
      </w:rPr>
    </w:lvl>
    <w:lvl w:ilvl="8">
      <w:start w:val="0"/>
      <w:numFmt w:val="bullet"/>
      <w:lvlText w:val="•"/>
      <w:lvlJc w:val="left"/>
      <w:pPr>
        <w:ind w:left="8800" w:hanging="360"/>
      </w:pPr>
      <w:rPr>
        <w:rFonts w:hint="default"/>
        <w:lang w:val="en-US" w:eastAsia="en-US" w:bidi="ar-SA"/>
      </w:rPr>
    </w:lvl>
  </w:abstractNum>
  <w:abstractNum w:abstractNumId="0">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sz w:val="32"/>
      <w:szCs w:val="32"/>
      <w:u w:val="single" w:color="000000"/>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i/>
      <w:iCs/>
      <w:sz w:val="28"/>
      <w:szCs w:val="28"/>
      <w:lang w:val="en-US" w:eastAsia="en-US" w:bidi="ar-SA"/>
    </w:rPr>
  </w:style>
  <w:style w:styleId="Heading3" w:type="paragraph">
    <w:name w:val="Heading 3"/>
    <w:basedOn w:val="Normal"/>
    <w:uiPriority w:val="1"/>
    <w:qFormat/>
    <w:pPr>
      <w:spacing w:before="276"/>
      <w:ind w:left="1799" w:hanging="359"/>
      <w:outlineLvl w:val="3"/>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9"/>
      <w:jc w:val="center"/>
    </w:pPr>
    <w:rPr>
      <w:rFonts w:ascii="Times New Roman" w:hAnsi="Times New Roman" w:eastAsia="Times New Roman" w:cs="Times New Roman"/>
      <w:b/>
      <w:bCs/>
      <w:sz w:val="40"/>
      <w:szCs w:val="40"/>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aiji.chen@emory.edu" TargetMode="External"/><Relationship Id="rId6" Type="http://schemas.openxmlformats.org/officeDocument/2006/relationships/hyperlink" Target="http://www.aeaweb.org/research/charts/chinese-monetary-shadow-banking)" TargetMode="External"/><Relationship Id="rId7" Type="http://schemas.openxmlformats.org/officeDocument/2006/relationships/hyperlink" Target="http://www.voxchina.org/show-3-207.html)" TargetMode="External"/><Relationship Id="rId8" Type="http://schemas.openxmlformats.org/officeDocument/2006/relationships/hyperlink" Target="http://www.voxeu.org/article/causes-and-consequences-china-s-shadow-banking)" TargetMode="External"/><Relationship Id="rId9" Type="http://schemas.openxmlformats.org/officeDocument/2006/relationships/hyperlink" Target="http://www.voxeu.org/article/trends-and-cycles-china-s-macroeconomy)" TargetMode="External"/><Relationship Id="rId10" Type="http://schemas.openxmlformats.org/officeDocument/2006/relationships/hyperlink" Target="http://www.voxchina.org/show-3-74.html)" TargetMode="External"/><Relationship Id="rId11" Type="http://schemas.openxmlformats.org/officeDocument/2006/relationships/hyperlink" Target="http://www.voxchina.org/show-3-50.html)" TargetMode="External"/><Relationship Id="rId12" Type="http://schemas.openxmlformats.org/officeDocument/2006/relationships/hyperlink" Target="http://www.voxchina.org/show-3-21.html)" TargetMode="External"/><Relationship Id="rId13" Type="http://schemas.openxmlformats.org/officeDocument/2006/relationships/hyperlink" Target="http://www.ftchinese.com/story/001072490?full=y&amp;archive)"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chenk</dc:creator>
  <dc:title>Microsoft Word - CV_KaijiChen</dc:title>
  <dcterms:created xsi:type="dcterms:W3CDTF">2025-12-06T06:00:39Z</dcterms:created>
  <dcterms:modified xsi:type="dcterms:W3CDTF">2025-12-06T06:00:39Z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2025-01-31T00:00:00Z</vt:filetime>
  </property>
  <property fmtid="{D5CDD505-2E9C-101B-9397-08002B2CF9AE}" pid="3" name="Creator">
    <vt:lpwstr>PScript5.dll Version 5.2.2</vt:lpwstr>
  </property>
  <property fmtid="{D5CDD505-2E9C-101B-9397-08002B2CF9AE}" pid="4" name="LastSaved">
    <vt:filetime>2025-12-06T00:00:00Z</vt:filetime>
  </property>
  <property fmtid="{D5CDD505-2E9C-101B-9397-08002B2CF9AE}" pid="5" name="Producer">
    <vt:lpwstr>Acrobat Distiller 20.0 (Windows)</vt:lpwstr>
  </property>
</Properties>
</file>