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CHAO</w:t>
      </w:r>
      <w:r>
        <w:rPr>
          <w:spacing w:val="65"/>
        </w:rPr>
        <w:t> </w:t>
      </w:r>
      <w:r>
        <w:rPr>
          <w:spacing w:val="-5"/>
        </w:rPr>
        <w:t>WEI</w:t>
      </w:r>
    </w:p>
    <w:p>
      <w:pPr>
        <w:pStyle w:val="BodyText"/>
        <w:spacing w:before="41"/>
        <w:rPr>
          <w:b/>
          <w:sz w:val="20"/>
        </w:rPr>
      </w:pPr>
    </w:p>
    <w:tbl>
      <w:tblPr>
        <w:tblW w:w="0" w:type="auto"/>
        <w:jc w:val="left"/>
        <w:tblInd w:w="29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58"/>
      </w:tblGrid>
      <w:tr>
        <w:trPr>
          <w:trHeight w:val="251" w:hRule="atLeast"/>
        </w:trPr>
        <w:tc>
          <w:tcPr>
            <w:tcW w:w="4158" w:type="dxa"/>
          </w:tcPr>
          <w:p>
            <w:pPr>
              <w:pStyle w:val="TableParagraph"/>
              <w:spacing w:line="232" w:lineRule="exact"/>
              <w:rPr>
                <w:sz w:val="22"/>
              </w:rPr>
            </w:pPr>
            <w:r>
              <w:rPr>
                <w:sz w:val="22"/>
              </w:rPr>
              <w:t>Department</w:t>
            </w:r>
            <w:r>
              <w:rPr>
                <w:spacing w:val="-3"/>
                <w:sz w:val="22"/>
              </w:rPr>
              <w:t> </w:t>
            </w:r>
            <w:r>
              <w:rPr>
                <w:sz w:val="22"/>
              </w:rPr>
              <w:t>of</w:t>
            </w:r>
            <w:r>
              <w:rPr>
                <w:spacing w:val="-2"/>
                <w:sz w:val="22"/>
              </w:rPr>
              <w:t> Economics</w:t>
            </w:r>
          </w:p>
        </w:tc>
      </w:tr>
      <w:tr>
        <w:trPr>
          <w:trHeight w:val="259" w:hRule="atLeast"/>
        </w:trPr>
        <w:tc>
          <w:tcPr>
            <w:tcW w:w="4158" w:type="dxa"/>
          </w:tcPr>
          <w:p>
            <w:pPr>
              <w:pStyle w:val="TableParagraph"/>
              <w:rPr>
                <w:sz w:val="22"/>
              </w:rPr>
            </w:pPr>
            <w:r>
              <w:rPr>
                <w:sz w:val="22"/>
              </w:rPr>
              <w:t>George</w:t>
            </w:r>
            <w:r>
              <w:rPr>
                <w:spacing w:val="-4"/>
                <w:sz w:val="22"/>
              </w:rPr>
              <w:t> </w:t>
            </w:r>
            <w:r>
              <w:rPr>
                <w:sz w:val="22"/>
              </w:rPr>
              <w:t>Washington</w:t>
            </w:r>
            <w:r>
              <w:rPr>
                <w:spacing w:val="-3"/>
                <w:sz w:val="22"/>
              </w:rPr>
              <w:t> </w:t>
            </w:r>
            <w:r>
              <w:rPr>
                <w:spacing w:val="-2"/>
                <w:sz w:val="22"/>
              </w:rPr>
              <w:t>University</w:t>
            </w:r>
          </w:p>
        </w:tc>
      </w:tr>
      <w:tr>
        <w:trPr>
          <w:trHeight w:val="259" w:hRule="atLeast"/>
        </w:trPr>
        <w:tc>
          <w:tcPr>
            <w:tcW w:w="4158" w:type="dxa"/>
          </w:tcPr>
          <w:p>
            <w:pPr>
              <w:pStyle w:val="TableParagraph"/>
              <w:rPr>
                <w:sz w:val="22"/>
              </w:rPr>
            </w:pPr>
            <w:r>
              <w:rPr>
                <w:sz w:val="22"/>
              </w:rPr>
              <w:t>Washington,</w:t>
            </w:r>
            <w:r>
              <w:rPr>
                <w:spacing w:val="-3"/>
                <w:sz w:val="22"/>
              </w:rPr>
              <w:t> </w:t>
            </w:r>
            <w:r>
              <w:rPr>
                <w:sz w:val="22"/>
              </w:rPr>
              <w:t>DC</w:t>
            </w:r>
            <w:r>
              <w:rPr>
                <w:spacing w:val="-2"/>
                <w:sz w:val="22"/>
              </w:rPr>
              <w:t> 20052</w:t>
            </w:r>
          </w:p>
        </w:tc>
      </w:tr>
      <w:tr>
        <w:trPr>
          <w:trHeight w:val="259" w:hRule="atLeast"/>
        </w:trPr>
        <w:tc>
          <w:tcPr>
            <w:tcW w:w="4158" w:type="dxa"/>
          </w:tcPr>
          <w:p>
            <w:pPr>
              <w:pStyle w:val="TableParagraph"/>
              <w:rPr>
                <w:sz w:val="22"/>
              </w:rPr>
            </w:pPr>
            <w:r>
              <w:rPr>
                <w:sz w:val="22"/>
              </w:rPr>
              <w:t>Phone:</w:t>
            </w:r>
            <w:r>
              <w:rPr>
                <w:spacing w:val="-1"/>
                <w:sz w:val="22"/>
              </w:rPr>
              <w:t> </w:t>
            </w:r>
            <w:r>
              <w:rPr>
                <w:sz w:val="22"/>
              </w:rPr>
              <w:t>(202)</w:t>
            </w:r>
            <w:r>
              <w:rPr>
                <w:spacing w:val="-2"/>
                <w:sz w:val="22"/>
              </w:rPr>
              <w:t> </w:t>
            </w:r>
            <w:r>
              <w:rPr>
                <w:sz w:val="22"/>
              </w:rPr>
              <w:t>994-2374</w:t>
            </w:r>
            <w:r>
              <w:rPr>
                <w:spacing w:val="-1"/>
                <w:sz w:val="22"/>
              </w:rPr>
              <w:t> </w:t>
            </w:r>
            <w:r>
              <w:rPr>
                <w:sz w:val="22"/>
              </w:rPr>
              <w:t>Fax:</w:t>
            </w:r>
            <w:r>
              <w:rPr>
                <w:spacing w:val="-1"/>
                <w:sz w:val="22"/>
              </w:rPr>
              <w:t> </w:t>
            </w:r>
            <w:r>
              <w:rPr>
                <w:sz w:val="22"/>
              </w:rPr>
              <w:t>(202)</w:t>
            </w:r>
            <w:r>
              <w:rPr>
                <w:spacing w:val="-1"/>
                <w:sz w:val="22"/>
              </w:rPr>
              <w:t> </w:t>
            </w:r>
            <w:r>
              <w:rPr>
                <w:sz w:val="22"/>
              </w:rPr>
              <w:t>994-</w:t>
            </w:r>
            <w:r>
              <w:rPr>
                <w:spacing w:val="-4"/>
                <w:sz w:val="22"/>
              </w:rPr>
              <w:t>6147</w:t>
            </w:r>
          </w:p>
        </w:tc>
      </w:tr>
      <w:tr>
        <w:trPr>
          <w:trHeight w:val="260" w:hRule="atLeast"/>
        </w:trPr>
        <w:tc>
          <w:tcPr>
            <w:tcW w:w="4158" w:type="dxa"/>
          </w:tcPr>
          <w:p>
            <w:pPr>
              <w:pStyle w:val="TableParagraph"/>
              <w:spacing w:line="240" w:lineRule="exact"/>
              <w:ind w:right="0"/>
              <w:rPr>
                <w:sz w:val="22"/>
              </w:rPr>
            </w:pPr>
            <w:r>
              <w:rPr>
                <w:sz w:val="22"/>
              </w:rPr>
              <w:t>E-mail:</w:t>
            </w:r>
            <w:r>
              <w:rPr>
                <w:spacing w:val="-7"/>
                <w:sz w:val="22"/>
              </w:rPr>
              <w:t> </w:t>
            </w:r>
            <w:hyperlink r:id="rId5">
              <w:r>
                <w:rPr>
                  <w:spacing w:val="-2"/>
                  <w:sz w:val="22"/>
                </w:rPr>
                <w:t>cdwei@gwu.edu</w:t>
              </w:r>
            </w:hyperlink>
          </w:p>
        </w:tc>
      </w:tr>
      <w:tr>
        <w:trPr>
          <w:trHeight w:val="274" w:hRule="atLeast"/>
        </w:trPr>
        <w:tc>
          <w:tcPr>
            <w:tcW w:w="4158" w:type="dxa"/>
          </w:tcPr>
          <w:p>
            <w:pPr>
              <w:pStyle w:val="TableParagraph"/>
              <w:spacing w:line="254" w:lineRule="exact"/>
              <w:rPr>
                <w:sz w:val="24"/>
              </w:rPr>
            </w:pPr>
            <w:r>
              <w:rPr>
                <w:spacing w:val="-2"/>
                <w:sz w:val="24"/>
              </w:rPr>
              <w:t>https://sites.google.com/site/chaoweiecon/</w:t>
            </w:r>
          </w:p>
        </w:tc>
      </w:tr>
    </w:tbl>
    <w:p>
      <w:pPr>
        <w:spacing w:before="292"/>
        <w:ind w:left="4556" w:right="0" w:firstLine="0"/>
        <w:jc w:val="left"/>
        <w:rPr>
          <w:b/>
          <w:i/>
          <w:sz w:val="24"/>
        </w:rPr>
      </w:pPr>
      <w:r>
        <w:rPr>
          <w:b/>
          <w:i/>
          <w:sz w:val="24"/>
        </w:rPr>
        <w:t>July</w:t>
      </w:r>
      <w:r>
        <w:rPr>
          <w:b/>
          <w:i/>
          <w:spacing w:val="-1"/>
          <w:sz w:val="24"/>
        </w:rPr>
        <w:t> </w:t>
      </w:r>
      <w:r>
        <w:rPr>
          <w:b/>
          <w:i/>
          <w:spacing w:val="-4"/>
          <w:sz w:val="24"/>
        </w:rPr>
        <w:t>2025</w:t>
      </w:r>
    </w:p>
    <w:p>
      <w:pPr>
        <w:pStyle w:val="BodyText"/>
        <w:spacing w:before="245"/>
        <w:rPr>
          <w:b/>
          <w:i/>
        </w:rPr>
      </w:pPr>
    </w:p>
    <w:p>
      <w:pPr>
        <w:pStyle w:val="Heading1"/>
        <w:ind w:left="89"/>
      </w:pPr>
      <w:r>
        <w:rPr>
          <w:spacing w:val="-2"/>
        </w:rPr>
        <w:t>EDUCATION</w:t>
      </w:r>
    </w:p>
    <w:p>
      <w:pPr>
        <w:pStyle w:val="BodyText"/>
        <w:spacing w:line="247" w:lineRule="auto" w:before="238"/>
        <w:ind w:left="89" w:right="4731"/>
      </w:pPr>
      <w:r>
        <w:rPr/>
        <w:t>Ph.D., Economics, Stanford University, 2001 M.A.,</w:t>
      </w:r>
      <w:r>
        <w:rPr>
          <w:spacing w:val="-4"/>
        </w:rPr>
        <w:t> </w:t>
      </w:r>
      <w:r>
        <w:rPr/>
        <w:t>Economics,</w:t>
      </w:r>
      <w:r>
        <w:rPr>
          <w:spacing w:val="-3"/>
        </w:rPr>
        <w:t> </w:t>
      </w:r>
      <w:r>
        <w:rPr/>
        <w:t>Columbia</w:t>
      </w:r>
      <w:r>
        <w:rPr>
          <w:spacing w:val="-4"/>
        </w:rPr>
        <w:t> </w:t>
      </w:r>
      <w:r>
        <w:rPr/>
        <w:t>University,</w:t>
      </w:r>
      <w:r>
        <w:rPr>
          <w:spacing w:val="-3"/>
        </w:rPr>
        <w:t> </w:t>
      </w:r>
      <w:r>
        <w:rPr>
          <w:spacing w:val="-4"/>
        </w:rPr>
        <w:t>1996</w:t>
      </w:r>
    </w:p>
    <w:p>
      <w:pPr>
        <w:pStyle w:val="BodyText"/>
        <w:spacing w:before="197"/>
      </w:pPr>
    </w:p>
    <w:p>
      <w:pPr>
        <w:pStyle w:val="Heading1"/>
        <w:ind w:left="89"/>
      </w:pPr>
      <w:r>
        <w:rPr/>
        <w:t>PROFESSIONAL</w:t>
      </w:r>
      <w:r>
        <w:rPr>
          <w:spacing w:val="-5"/>
        </w:rPr>
        <w:t> </w:t>
      </w:r>
      <w:r>
        <w:rPr>
          <w:spacing w:val="-2"/>
        </w:rPr>
        <w:t>APPOINTMENTS</w:t>
      </w:r>
    </w:p>
    <w:p>
      <w:pPr>
        <w:pStyle w:val="BodyText"/>
        <w:spacing w:line="247" w:lineRule="auto" w:before="223"/>
        <w:ind w:left="89" w:right="865"/>
      </w:pPr>
      <w:r>
        <w:rPr/>
        <w:t>Associate</w:t>
      </w:r>
      <w:r>
        <w:rPr>
          <w:spacing w:val="-7"/>
        </w:rPr>
        <w:t> </w:t>
      </w:r>
      <w:r>
        <w:rPr/>
        <w:t>Professor</w:t>
      </w:r>
      <w:r>
        <w:rPr>
          <w:spacing w:val="-6"/>
        </w:rPr>
        <w:t> </w:t>
      </w:r>
      <w:r>
        <w:rPr/>
        <w:t>of</w:t>
      </w:r>
      <w:r>
        <w:rPr>
          <w:spacing w:val="-7"/>
        </w:rPr>
        <w:t> </w:t>
      </w:r>
      <w:r>
        <w:rPr/>
        <w:t>Economics</w:t>
      </w:r>
      <w:r>
        <w:rPr>
          <w:spacing w:val="-5"/>
        </w:rPr>
        <w:t> </w:t>
      </w:r>
      <w:r>
        <w:rPr/>
        <w:t>at</w:t>
      </w:r>
      <w:r>
        <w:rPr>
          <w:spacing w:val="-6"/>
        </w:rPr>
        <w:t> </w:t>
      </w:r>
      <w:r>
        <w:rPr/>
        <w:t>the</w:t>
      </w:r>
      <w:r>
        <w:rPr>
          <w:spacing w:val="-7"/>
        </w:rPr>
        <w:t> </w:t>
      </w:r>
      <w:r>
        <w:rPr/>
        <w:t>George</w:t>
      </w:r>
      <w:r>
        <w:rPr>
          <w:spacing w:val="-7"/>
        </w:rPr>
        <w:t> </w:t>
      </w:r>
      <w:r>
        <w:rPr/>
        <w:t>Washington</w:t>
      </w:r>
      <w:r>
        <w:rPr>
          <w:spacing w:val="-6"/>
        </w:rPr>
        <w:t> </w:t>
      </w:r>
      <w:r>
        <w:rPr/>
        <w:t>University,</w:t>
      </w:r>
      <w:r>
        <w:rPr>
          <w:spacing w:val="-5"/>
        </w:rPr>
        <w:t> </w:t>
      </w:r>
      <w:r>
        <w:rPr/>
        <w:t>2010</w:t>
      </w:r>
      <w:r>
        <w:rPr>
          <w:spacing w:val="-6"/>
        </w:rPr>
        <w:t> </w:t>
      </w:r>
      <w:r>
        <w:rPr/>
        <w:t>–</w:t>
      </w:r>
      <w:r>
        <w:rPr>
          <w:spacing w:val="-6"/>
        </w:rPr>
        <w:t> </w:t>
      </w:r>
      <w:r>
        <w:rPr/>
        <w:t>present Congressional Budget Office Economic Policy Fellow (August 2010 – May 2011) Assistant Professor of Economics at the George Washington University, 2003 - 2010</w:t>
      </w:r>
    </w:p>
    <w:p>
      <w:pPr>
        <w:pStyle w:val="BodyText"/>
        <w:spacing w:line="273" w:lineRule="exact"/>
        <w:ind w:left="89"/>
      </w:pPr>
      <w:r>
        <w:rPr/>
        <w:t>Assistant</w:t>
      </w:r>
      <w:r>
        <w:rPr>
          <w:spacing w:val="-1"/>
        </w:rPr>
        <w:t> </w:t>
      </w:r>
      <w:r>
        <w:rPr/>
        <w:t>Professor</w:t>
      </w:r>
      <w:r>
        <w:rPr>
          <w:spacing w:val="-1"/>
        </w:rPr>
        <w:t> </w:t>
      </w:r>
      <w:r>
        <w:rPr/>
        <w:t>of</w:t>
      </w:r>
      <w:r>
        <w:rPr>
          <w:spacing w:val="-2"/>
        </w:rPr>
        <w:t> </w:t>
      </w:r>
      <w:r>
        <w:rPr/>
        <w:t>Economics at</w:t>
      </w:r>
      <w:r>
        <w:rPr>
          <w:spacing w:val="-1"/>
        </w:rPr>
        <w:t> </w:t>
      </w:r>
      <w:r>
        <w:rPr/>
        <w:t>the</w:t>
      </w:r>
      <w:r>
        <w:rPr>
          <w:spacing w:val="-1"/>
        </w:rPr>
        <w:t> </w:t>
      </w:r>
      <w:r>
        <w:rPr/>
        <w:t>University</w:t>
      </w:r>
      <w:r>
        <w:rPr>
          <w:spacing w:val="-8"/>
        </w:rPr>
        <w:t> </w:t>
      </w:r>
      <w:r>
        <w:rPr/>
        <w:t>of</w:t>
      </w:r>
      <w:r>
        <w:rPr>
          <w:spacing w:val="-1"/>
        </w:rPr>
        <w:t> </w:t>
      </w:r>
      <w:r>
        <w:rPr/>
        <w:t>North</w:t>
      </w:r>
      <w:r>
        <w:rPr>
          <w:spacing w:val="-1"/>
        </w:rPr>
        <w:t> </w:t>
      </w:r>
      <w:r>
        <w:rPr/>
        <w:t>Carolina</w:t>
      </w:r>
      <w:r>
        <w:rPr>
          <w:spacing w:val="-1"/>
        </w:rPr>
        <w:t> </w:t>
      </w:r>
      <w:r>
        <w:rPr/>
        <w:t>at</w:t>
      </w:r>
      <w:r>
        <w:rPr>
          <w:spacing w:val="-1"/>
        </w:rPr>
        <w:t> </w:t>
      </w:r>
      <w:r>
        <w:rPr/>
        <w:t>Chapel</w:t>
      </w:r>
      <w:r>
        <w:rPr>
          <w:spacing w:val="-1"/>
        </w:rPr>
        <w:t> </w:t>
      </w:r>
      <w:r>
        <w:rPr/>
        <w:t>Hill,</w:t>
      </w:r>
      <w:r>
        <w:rPr>
          <w:spacing w:val="-1"/>
        </w:rPr>
        <w:t> </w:t>
      </w:r>
      <w:r>
        <w:rPr/>
        <w:t>2001</w:t>
      </w:r>
      <w:r>
        <w:rPr>
          <w:spacing w:val="-1"/>
        </w:rPr>
        <w:t> </w:t>
      </w:r>
      <w:r>
        <w:rPr/>
        <w:t>– </w:t>
      </w:r>
      <w:r>
        <w:rPr>
          <w:spacing w:val="-4"/>
        </w:rPr>
        <w:t>2003.</w:t>
      </w:r>
    </w:p>
    <w:p>
      <w:pPr>
        <w:pStyle w:val="BodyText"/>
        <w:spacing w:before="255"/>
      </w:pPr>
    </w:p>
    <w:p>
      <w:pPr>
        <w:pStyle w:val="Heading1"/>
        <w:ind w:left="89"/>
      </w:pPr>
      <w:r>
        <w:rPr/>
        <w:t>PRIMARY</w:t>
      </w:r>
      <w:r>
        <w:rPr>
          <w:spacing w:val="-3"/>
        </w:rPr>
        <w:t> </w:t>
      </w:r>
      <w:r>
        <w:rPr/>
        <w:t>RESEARCH</w:t>
      </w:r>
      <w:r>
        <w:rPr>
          <w:spacing w:val="-3"/>
        </w:rPr>
        <w:t> </w:t>
      </w:r>
      <w:r>
        <w:rPr/>
        <w:t>AND</w:t>
      </w:r>
      <w:r>
        <w:rPr>
          <w:spacing w:val="-2"/>
        </w:rPr>
        <w:t> </w:t>
      </w:r>
      <w:r>
        <w:rPr/>
        <w:t>TEACHING</w:t>
      </w:r>
      <w:r>
        <w:rPr>
          <w:spacing w:val="-3"/>
        </w:rPr>
        <w:t> </w:t>
      </w:r>
      <w:r>
        <w:rPr>
          <w:spacing w:val="-4"/>
        </w:rPr>
        <w:t>AREAS</w:t>
      </w:r>
    </w:p>
    <w:p>
      <w:pPr>
        <w:pStyle w:val="BodyText"/>
        <w:spacing w:before="238"/>
        <w:ind w:left="89"/>
      </w:pPr>
      <w:r>
        <w:rPr/>
        <w:t>Macroeconomics,</w:t>
      </w:r>
      <w:r>
        <w:rPr>
          <w:spacing w:val="-7"/>
        </w:rPr>
        <w:t> </w:t>
      </w:r>
      <w:r>
        <w:rPr/>
        <w:t>Network</w:t>
      </w:r>
      <w:r>
        <w:rPr>
          <w:spacing w:val="-5"/>
        </w:rPr>
        <w:t> </w:t>
      </w:r>
      <w:r>
        <w:rPr/>
        <w:t>Economics,</w:t>
      </w:r>
      <w:r>
        <w:rPr>
          <w:spacing w:val="-3"/>
        </w:rPr>
        <w:t> </w:t>
      </w:r>
      <w:r>
        <w:rPr/>
        <w:t>Labor</w:t>
      </w:r>
      <w:r>
        <w:rPr>
          <w:spacing w:val="-6"/>
        </w:rPr>
        <w:t> </w:t>
      </w:r>
      <w:r>
        <w:rPr/>
        <w:t>Economics,</w:t>
      </w:r>
      <w:r>
        <w:rPr>
          <w:spacing w:val="-3"/>
        </w:rPr>
        <w:t> </w:t>
      </w:r>
      <w:r>
        <w:rPr/>
        <w:t>Energy</w:t>
      </w:r>
      <w:r>
        <w:rPr>
          <w:spacing w:val="-12"/>
        </w:rPr>
        <w:t> </w:t>
      </w:r>
      <w:r>
        <w:rPr/>
        <w:t>Economics,</w:t>
      </w:r>
      <w:r>
        <w:rPr>
          <w:spacing w:val="-4"/>
        </w:rPr>
        <w:t> </w:t>
      </w:r>
      <w:r>
        <w:rPr/>
        <w:t>Financial</w:t>
      </w:r>
      <w:r>
        <w:rPr>
          <w:spacing w:val="-4"/>
        </w:rPr>
        <w:t> </w:t>
      </w:r>
      <w:r>
        <w:rPr>
          <w:spacing w:val="-2"/>
        </w:rPr>
        <w:t>Economics</w:t>
      </w:r>
    </w:p>
    <w:p>
      <w:pPr>
        <w:pStyle w:val="BodyText"/>
      </w:pPr>
    </w:p>
    <w:p>
      <w:pPr>
        <w:pStyle w:val="BodyText"/>
        <w:spacing w:before="2"/>
      </w:pPr>
    </w:p>
    <w:p>
      <w:pPr>
        <w:spacing w:before="0"/>
        <w:ind w:left="86" w:right="0" w:firstLine="0"/>
        <w:jc w:val="left"/>
        <w:rPr>
          <w:b/>
          <w:sz w:val="22"/>
        </w:rPr>
      </w:pPr>
      <w:r>
        <w:rPr>
          <w:b/>
          <w:spacing w:val="-2"/>
          <w:sz w:val="22"/>
        </w:rPr>
        <w:t>PUBLICATIONS</w:t>
      </w:r>
    </w:p>
    <w:p>
      <w:pPr>
        <w:pStyle w:val="BodyText"/>
        <w:spacing w:before="106"/>
        <w:rPr>
          <w:b/>
          <w:sz w:val="22"/>
        </w:rPr>
      </w:pPr>
    </w:p>
    <w:p>
      <w:pPr>
        <w:pStyle w:val="ListParagraph"/>
        <w:numPr>
          <w:ilvl w:val="0"/>
          <w:numId w:val="1"/>
        </w:numPr>
        <w:tabs>
          <w:tab w:pos="451" w:val="left" w:leader="none"/>
        </w:tabs>
        <w:spacing w:line="240" w:lineRule="auto" w:before="0" w:after="0"/>
        <w:ind w:left="451" w:right="0" w:hanging="360"/>
        <w:jc w:val="left"/>
        <w:rPr>
          <w:sz w:val="24"/>
        </w:rPr>
      </w:pPr>
      <w:r>
        <w:rPr>
          <w:sz w:val="24"/>
        </w:rPr>
        <w:t>“The</w:t>
      </w:r>
      <w:r>
        <w:rPr>
          <w:spacing w:val="-7"/>
          <w:sz w:val="24"/>
        </w:rPr>
        <w:t> </w:t>
      </w:r>
      <w:r>
        <w:rPr>
          <w:sz w:val="24"/>
        </w:rPr>
        <w:t>Cost</w:t>
      </w:r>
      <w:r>
        <w:rPr>
          <w:spacing w:val="-3"/>
          <w:sz w:val="24"/>
        </w:rPr>
        <w:t> </w:t>
      </w:r>
      <w:r>
        <w:rPr>
          <w:sz w:val="24"/>
        </w:rPr>
        <w:t>of</w:t>
      </w:r>
      <w:r>
        <w:rPr>
          <w:spacing w:val="-3"/>
          <w:sz w:val="24"/>
        </w:rPr>
        <w:t> </w:t>
      </w:r>
      <w:r>
        <w:rPr>
          <w:sz w:val="24"/>
        </w:rPr>
        <w:t>Greening</w:t>
      </w:r>
      <w:r>
        <w:rPr>
          <w:spacing w:val="-5"/>
          <w:sz w:val="24"/>
        </w:rPr>
        <w:t> </w:t>
      </w:r>
      <w:r>
        <w:rPr>
          <w:sz w:val="24"/>
        </w:rPr>
        <w:t>Stimulus:</w:t>
      </w:r>
      <w:r>
        <w:rPr>
          <w:spacing w:val="-3"/>
          <w:sz w:val="24"/>
        </w:rPr>
        <w:t> </w:t>
      </w:r>
      <w:r>
        <w:rPr>
          <w:sz w:val="24"/>
        </w:rPr>
        <w:t>A</w:t>
      </w:r>
      <w:r>
        <w:rPr>
          <w:spacing w:val="-3"/>
          <w:sz w:val="24"/>
        </w:rPr>
        <w:t> </w:t>
      </w:r>
      <w:r>
        <w:rPr>
          <w:sz w:val="24"/>
        </w:rPr>
        <w:t>Dynamic</w:t>
      </w:r>
      <w:r>
        <w:rPr>
          <w:spacing w:val="-4"/>
          <w:sz w:val="24"/>
        </w:rPr>
        <w:t> </w:t>
      </w:r>
      <w:r>
        <w:rPr>
          <w:sz w:val="24"/>
        </w:rPr>
        <w:t>Discrete</w:t>
      </w:r>
      <w:r>
        <w:rPr>
          <w:spacing w:val="-3"/>
          <w:sz w:val="24"/>
        </w:rPr>
        <w:t> </w:t>
      </w:r>
      <w:r>
        <w:rPr>
          <w:sz w:val="24"/>
        </w:rPr>
        <w:t>Analysis</w:t>
      </w:r>
      <w:r>
        <w:rPr>
          <w:spacing w:val="-3"/>
          <w:sz w:val="24"/>
        </w:rPr>
        <w:t> </w:t>
      </w:r>
      <w:r>
        <w:rPr>
          <w:sz w:val="24"/>
        </w:rPr>
        <w:t>of</w:t>
      </w:r>
      <w:r>
        <w:rPr>
          <w:spacing w:val="-3"/>
          <w:sz w:val="24"/>
        </w:rPr>
        <w:t> </w:t>
      </w:r>
      <w:r>
        <w:rPr>
          <w:sz w:val="24"/>
        </w:rPr>
        <w:t>Vehicle</w:t>
      </w:r>
      <w:r>
        <w:rPr>
          <w:spacing w:val="-3"/>
          <w:sz w:val="24"/>
        </w:rPr>
        <w:t> </w:t>
      </w:r>
      <w:r>
        <w:rPr>
          <w:spacing w:val="-2"/>
          <w:sz w:val="24"/>
        </w:rPr>
        <w:t>Scrappage</w:t>
      </w:r>
    </w:p>
    <w:p>
      <w:pPr>
        <w:spacing w:line="247" w:lineRule="auto" w:before="6"/>
        <w:ind w:left="451" w:right="29" w:firstLine="0"/>
        <w:jc w:val="left"/>
        <w:rPr>
          <w:sz w:val="24"/>
        </w:rPr>
      </w:pPr>
      <w:r>
        <w:rPr>
          <w:sz w:val="24"/>
        </w:rPr>
        <w:t>Programs,”</w:t>
      </w:r>
      <w:r>
        <w:rPr>
          <w:spacing w:val="-5"/>
          <w:sz w:val="24"/>
        </w:rPr>
        <w:t> </w:t>
      </w:r>
      <w:r>
        <w:rPr>
          <w:sz w:val="24"/>
        </w:rPr>
        <w:t>(with</w:t>
      </w:r>
      <w:r>
        <w:rPr>
          <w:spacing w:val="-5"/>
          <w:sz w:val="24"/>
        </w:rPr>
        <w:t> </w:t>
      </w:r>
      <w:r>
        <w:rPr>
          <w:sz w:val="24"/>
        </w:rPr>
        <w:t>Shanjun</w:t>
      </w:r>
      <w:r>
        <w:rPr>
          <w:spacing w:val="-5"/>
          <w:sz w:val="24"/>
        </w:rPr>
        <w:t> </w:t>
      </w:r>
      <w:r>
        <w:rPr>
          <w:sz w:val="24"/>
        </w:rPr>
        <w:t>Li</w:t>
      </w:r>
      <w:r>
        <w:rPr>
          <w:spacing w:val="-5"/>
          <w:sz w:val="24"/>
        </w:rPr>
        <w:t> </w:t>
      </w:r>
      <w:r>
        <w:rPr>
          <w:sz w:val="24"/>
        </w:rPr>
        <w:t>and</w:t>
      </w:r>
      <w:r>
        <w:rPr>
          <w:spacing w:val="-5"/>
          <w:sz w:val="24"/>
        </w:rPr>
        <w:t> </w:t>
      </w:r>
      <w:r>
        <w:rPr>
          <w:sz w:val="24"/>
        </w:rPr>
        <w:t>Youming</w:t>
      </w:r>
      <w:r>
        <w:rPr>
          <w:spacing w:val="-8"/>
          <w:sz w:val="24"/>
        </w:rPr>
        <w:t> </w:t>
      </w:r>
      <w:r>
        <w:rPr>
          <w:sz w:val="24"/>
        </w:rPr>
        <w:t>Liu),</w:t>
      </w:r>
      <w:r>
        <w:rPr>
          <w:spacing w:val="-5"/>
          <w:sz w:val="24"/>
        </w:rPr>
        <w:t> </w:t>
      </w:r>
      <w:r>
        <w:rPr>
          <w:i/>
          <w:sz w:val="24"/>
        </w:rPr>
        <w:t>International</w:t>
      </w:r>
      <w:r>
        <w:rPr>
          <w:i/>
          <w:spacing w:val="-5"/>
          <w:sz w:val="24"/>
        </w:rPr>
        <w:t> </w:t>
      </w:r>
      <w:r>
        <w:rPr>
          <w:i/>
          <w:sz w:val="24"/>
        </w:rPr>
        <w:t>Economic</w:t>
      </w:r>
      <w:r>
        <w:rPr>
          <w:i/>
          <w:spacing w:val="-6"/>
          <w:sz w:val="24"/>
        </w:rPr>
        <w:t> </w:t>
      </w:r>
      <w:r>
        <w:rPr>
          <w:i/>
          <w:sz w:val="24"/>
        </w:rPr>
        <w:t>Review</w:t>
      </w:r>
      <w:r>
        <w:rPr>
          <w:sz w:val="24"/>
        </w:rPr>
        <w:t>,</w:t>
      </w:r>
      <w:r>
        <w:rPr>
          <w:spacing w:val="-5"/>
          <w:sz w:val="24"/>
        </w:rPr>
        <w:t> </w:t>
      </w:r>
      <w:r>
        <w:rPr>
          <w:sz w:val="24"/>
        </w:rPr>
        <w:t>2022,</w:t>
      </w:r>
      <w:r>
        <w:rPr>
          <w:spacing w:val="-5"/>
          <w:sz w:val="24"/>
        </w:rPr>
        <w:t> </w:t>
      </w:r>
      <w:r>
        <w:rPr>
          <w:sz w:val="24"/>
        </w:rPr>
        <w:t>63(4), pp 1561-1595.</w:t>
      </w:r>
    </w:p>
    <w:p>
      <w:pPr>
        <w:pStyle w:val="ListParagraph"/>
        <w:numPr>
          <w:ilvl w:val="0"/>
          <w:numId w:val="1"/>
        </w:numPr>
        <w:tabs>
          <w:tab w:pos="451" w:val="left" w:leader="none"/>
        </w:tabs>
        <w:spacing w:line="244" w:lineRule="auto" w:before="274" w:after="0"/>
        <w:ind w:left="451" w:right="207" w:hanging="360"/>
        <w:jc w:val="left"/>
        <w:rPr>
          <w:sz w:val="24"/>
        </w:rPr>
      </w:pPr>
      <w:r>
        <w:rPr>
          <w:sz w:val="24"/>
        </w:rPr>
        <w:t>“Grey</w:t>
      </w:r>
      <w:r>
        <w:rPr>
          <w:spacing w:val="-13"/>
          <w:sz w:val="24"/>
        </w:rPr>
        <w:t> </w:t>
      </w:r>
      <w:r>
        <w:rPr>
          <w:sz w:val="24"/>
        </w:rPr>
        <w:t>Divorce</w:t>
      </w:r>
      <w:r>
        <w:rPr>
          <w:spacing w:val="-6"/>
          <w:sz w:val="24"/>
        </w:rPr>
        <w:t> </w:t>
      </w:r>
      <w:r>
        <w:rPr>
          <w:sz w:val="24"/>
        </w:rPr>
        <w:t>and</w:t>
      </w:r>
      <w:r>
        <w:rPr>
          <w:spacing w:val="-6"/>
          <w:sz w:val="24"/>
        </w:rPr>
        <w:t> </w:t>
      </w:r>
      <w:r>
        <w:rPr>
          <w:sz w:val="24"/>
        </w:rPr>
        <w:t>Labor</w:t>
      </w:r>
      <w:r>
        <w:rPr>
          <w:spacing w:val="-6"/>
          <w:sz w:val="24"/>
        </w:rPr>
        <w:t> </w:t>
      </w:r>
      <w:r>
        <w:rPr>
          <w:sz w:val="24"/>
        </w:rPr>
        <w:t>Supply,”</w:t>
      </w:r>
      <w:r>
        <w:rPr>
          <w:spacing w:val="-6"/>
          <w:sz w:val="24"/>
        </w:rPr>
        <w:t> </w:t>
      </w:r>
      <w:r>
        <w:rPr>
          <w:sz w:val="24"/>
        </w:rPr>
        <w:t>(with</w:t>
      </w:r>
      <w:r>
        <w:rPr>
          <w:spacing w:val="-6"/>
          <w:sz w:val="24"/>
        </w:rPr>
        <w:t> </w:t>
      </w:r>
      <w:r>
        <w:rPr>
          <w:sz w:val="24"/>
        </w:rPr>
        <w:t>Sita</w:t>
      </w:r>
      <w:r>
        <w:rPr>
          <w:spacing w:val="-6"/>
          <w:sz w:val="24"/>
        </w:rPr>
        <w:t> </w:t>
      </w:r>
      <w:r>
        <w:rPr>
          <w:sz w:val="24"/>
        </w:rPr>
        <w:t>Slavov),</w:t>
      </w:r>
      <w:r>
        <w:rPr>
          <w:spacing w:val="-5"/>
          <w:sz w:val="24"/>
        </w:rPr>
        <w:t> </w:t>
      </w:r>
      <w:r>
        <w:rPr>
          <w:i/>
          <w:sz w:val="24"/>
        </w:rPr>
        <w:t>Applied</w:t>
      </w:r>
      <w:r>
        <w:rPr>
          <w:i/>
          <w:spacing w:val="-6"/>
          <w:sz w:val="24"/>
        </w:rPr>
        <w:t> </w:t>
      </w:r>
      <w:r>
        <w:rPr>
          <w:i/>
          <w:sz w:val="24"/>
        </w:rPr>
        <w:t>Economics</w:t>
      </w:r>
      <w:r>
        <w:rPr>
          <w:i/>
          <w:spacing w:val="-6"/>
          <w:sz w:val="24"/>
        </w:rPr>
        <w:t> </w:t>
      </w:r>
      <w:r>
        <w:rPr>
          <w:i/>
          <w:sz w:val="24"/>
        </w:rPr>
        <w:t>Letters</w:t>
      </w:r>
      <w:r>
        <w:rPr>
          <w:sz w:val="24"/>
        </w:rPr>
        <w:t>,</w:t>
      </w:r>
      <w:r>
        <w:rPr>
          <w:spacing w:val="-6"/>
          <w:sz w:val="24"/>
        </w:rPr>
        <w:t> </w:t>
      </w:r>
      <w:r>
        <w:rPr>
          <w:sz w:val="24"/>
        </w:rPr>
        <w:t>2021,</w:t>
      </w:r>
      <w:r>
        <w:rPr>
          <w:spacing w:val="-6"/>
          <w:sz w:val="24"/>
        </w:rPr>
        <w:t> </w:t>
      </w:r>
      <w:r>
        <w:rPr>
          <w:sz w:val="24"/>
        </w:rPr>
        <w:t>DOI: </w:t>
      </w:r>
      <w:r>
        <w:rPr>
          <w:spacing w:val="-2"/>
          <w:sz w:val="24"/>
        </w:rPr>
        <w:t>10.1080/13504851.2021.1975026</w:t>
      </w:r>
    </w:p>
    <w:p>
      <w:pPr>
        <w:pStyle w:val="BodyText"/>
        <w:spacing w:before="2"/>
      </w:pPr>
    </w:p>
    <w:p>
      <w:pPr>
        <w:pStyle w:val="ListParagraph"/>
        <w:numPr>
          <w:ilvl w:val="0"/>
          <w:numId w:val="1"/>
        </w:numPr>
        <w:tabs>
          <w:tab w:pos="451" w:val="left" w:leader="none"/>
        </w:tabs>
        <w:spacing w:line="244" w:lineRule="auto" w:before="0" w:after="0"/>
        <w:ind w:left="451" w:right="229" w:hanging="360"/>
        <w:jc w:val="left"/>
        <w:rPr>
          <w:i/>
          <w:sz w:val="24"/>
        </w:rPr>
      </w:pPr>
      <w:r>
        <w:rPr>
          <w:sz w:val="24"/>
        </w:rPr>
        <w:t>“Unemployment</w:t>
      </w:r>
      <w:r>
        <w:rPr>
          <w:spacing w:val="-5"/>
          <w:sz w:val="24"/>
        </w:rPr>
        <w:t> </w:t>
      </w:r>
      <w:r>
        <w:rPr>
          <w:sz w:val="24"/>
        </w:rPr>
        <w:t>or</w:t>
      </w:r>
      <w:r>
        <w:rPr>
          <w:spacing w:val="-6"/>
          <w:sz w:val="24"/>
        </w:rPr>
        <w:t> </w:t>
      </w:r>
      <w:r>
        <w:rPr>
          <w:sz w:val="24"/>
        </w:rPr>
        <w:t>Out</w:t>
      </w:r>
      <w:r>
        <w:rPr>
          <w:spacing w:val="-5"/>
          <w:sz w:val="24"/>
        </w:rPr>
        <w:t> </w:t>
      </w:r>
      <w:r>
        <w:rPr>
          <w:sz w:val="24"/>
        </w:rPr>
        <w:t>of</w:t>
      </w:r>
      <w:r>
        <w:rPr>
          <w:spacing w:val="-6"/>
          <w:sz w:val="24"/>
        </w:rPr>
        <w:t> </w:t>
      </w:r>
      <w:r>
        <w:rPr>
          <w:sz w:val="24"/>
        </w:rPr>
        <w:t>the</w:t>
      </w:r>
      <w:r>
        <w:rPr>
          <w:spacing w:val="-5"/>
          <w:sz w:val="24"/>
        </w:rPr>
        <w:t> </w:t>
      </w:r>
      <w:r>
        <w:rPr>
          <w:sz w:val="24"/>
        </w:rPr>
        <w:t>Labor</w:t>
      </w:r>
      <w:r>
        <w:rPr>
          <w:spacing w:val="-5"/>
          <w:sz w:val="24"/>
        </w:rPr>
        <w:t> </w:t>
      </w:r>
      <w:r>
        <w:rPr>
          <w:sz w:val="24"/>
        </w:rPr>
        <w:t>Force:</w:t>
      </w:r>
      <w:r>
        <w:rPr>
          <w:spacing w:val="-5"/>
          <w:sz w:val="24"/>
        </w:rPr>
        <w:t> </w:t>
      </w:r>
      <w:r>
        <w:rPr>
          <w:sz w:val="24"/>
        </w:rPr>
        <w:t>A</w:t>
      </w:r>
      <w:r>
        <w:rPr>
          <w:spacing w:val="-6"/>
          <w:sz w:val="24"/>
        </w:rPr>
        <w:t> </w:t>
      </w:r>
      <w:r>
        <w:rPr>
          <w:sz w:val="24"/>
        </w:rPr>
        <w:t>Perspective</w:t>
      </w:r>
      <w:r>
        <w:rPr>
          <w:spacing w:val="-6"/>
          <w:sz w:val="24"/>
        </w:rPr>
        <w:t> </w:t>
      </w:r>
      <w:r>
        <w:rPr>
          <w:sz w:val="24"/>
        </w:rPr>
        <w:t>from</w:t>
      </w:r>
      <w:r>
        <w:rPr>
          <w:spacing w:val="-5"/>
          <w:sz w:val="24"/>
        </w:rPr>
        <w:t> </w:t>
      </w:r>
      <w:r>
        <w:rPr>
          <w:sz w:val="24"/>
        </w:rPr>
        <w:t>Time</w:t>
      </w:r>
      <w:r>
        <w:rPr>
          <w:spacing w:val="-5"/>
          <w:sz w:val="24"/>
        </w:rPr>
        <w:t> </w:t>
      </w:r>
      <w:r>
        <w:rPr>
          <w:sz w:val="24"/>
        </w:rPr>
        <w:t>Allocation,”</w:t>
      </w:r>
      <w:r>
        <w:rPr>
          <w:spacing w:val="-6"/>
          <w:sz w:val="24"/>
        </w:rPr>
        <w:t> </w:t>
      </w:r>
      <w:r>
        <w:rPr>
          <w:sz w:val="24"/>
        </w:rPr>
        <w:t>(with</w:t>
      </w:r>
      <w:r>
        <w:rPr>
          <w:spacing w:val="-5"/>
          <w:sz w:val="24"/>
        </w:rPr>
        <w:t> </w:t>
      </w:r>
      <w:r>
        <w:rPr>
          <w:sz w:val="24"/>
        </w:rPr>
        <w:t>Chen Song),</w:t>
      </w:r>
      <w:r>
        <w:rPr>
          <w:spacing w:val="40"/>
          <w:sz w:val="24"/>
        </w:rPr>
        <w:t> </w:t>
      </w:r>
      <w:r>
        <w:rPr>
          <w:i/>
          <w:sz w:val="24"/>
        </w:rPr>
        <w:t>Labour Economics</w:t>
      </w:r>
      <w:r>
        <w:rPr>
          <w:sz w:val="24"/>
        </w:rPr>
        <w:t>, </w:t>
      </w:r>
      <w:r>
        <w:rPr>
          <w:i/>
          <w:sz w:val="24"/>
        </w:rPr>
        <w:t>2019, 61, 101768.</w:t>
      </w:r>
    </w:p>
    <w:p>
      <w:pPr>
        <w:pStyle w:val="BodyText"/>
        <w:spacing w:before="2"/>
        <w:rPr>
          <w:i/>
        </w:rPr>
      </w:pPr>
    </w:p>
    <w:p>
      <w:pPr>
        <w:pStyle w:val="ListParagraph"/>
        <w:numPr>
          <w:ilvl w:val="0"/>
          <w:numId w:val="1"/>
        </w:numPr>
        <w:tabs>
          <w:tab w:pos="451" w:val="left" w:leader="none"/>
        </w:tabs>
        <w:spacing w:line="244" w:lineRule="auto" w:before="0" w:after="0"/>
        <w:ind w:left="451" w:right="272" w:hanging="360"/>
        <w:jc w:val="left"/>
        <w:rPr>
          <w:i/>
          <w:sz w:val="24"/>
        </w:rPr>
      </w:pPr>
      <w:r>
        <w:rPr>
          <w:sz w:val="24"/>
        </w:rPr>
        <w:t>“Travel</w:t>
      </w:r>
      <w:r>
        <w:rPr>
          <w:spacing w:val="-5"/>
          <w:sz w:val="24"/>
        </w:rPr>
        <w:t> </w:t>
      </w:r>
      <w:r>
        <w:rPr>
          <w:sz w:val="24"/>
        </w:rPr>
        <w:t>Time</w:t>
      </w:r>
      <w:r>
        <w:rPr>
          <w:spacing w:val="-5"/>
          <w:sz w:val="24"/>
        </w:rPr>
        <w:t> </w:t>
      </w:r>
      <w:r>
        <w:rPr>
          <w:sz w:val="24"/>
        </w:rPr>
        <w:t>Use</w:t>
      </w:r>
      <w:r>
        <w:rPr>
          <w:spacing w:val="-6"/>
          <w:sz w:val="24"/>
        </w:rPr>
        <w:t> </w:t>
      </w:r>
      <w:r>
        <w:rPr>
          <w:sz w:val="24"/>
        </w:rPr>
        <w:t>over</w:t>
      </w:r>
      <w:r>
        <w:rPr>
          <w:spacing w:val="-5"/>
          <w:sz w:val="24"/>
        </w:rPr>
        <w:t> </w:t>
      </w:r>
      <w:r>
        <w:rPr>
          <w:sz w:val="24"/>
        </w:rPr>
        <w:t>Five</w:t>
      </w:r>
      <w:r>
        <w:rPr>
          <w:spacing w:val="-5"/>
          <w:sz w:val="24"/>
        </w:rPr>
        <w:t> </w:t>
      </w:r>
      <w:r>
        <w:rPr>
          <w:sz w:val="24"/>
        </w:rPr>
        <w:t>Decades,”</w:t>
      </w:r>
      <w:r>
        <w:rPr>
          <w:spacing w:val="-6"/>
          <w:sz w:val="24"/>
        </w:rPr>
        <w:t> </w:t>
      </w:r>
      <w:r>
        <w:rPr>
          <w:i/>
          <w:sz w:val="24"/>
        </w:rPr>
        <w:t>Transportation</w:t>
      </w:r>
      <w:r>
        <w:rPr>
          <w:i/>
          <w:spacing w:val="-5"/>
          <w:sz w:val="24"/>
        </w:rPr>
        <w:t> </w:t>
      </w:r>
      <w:r>
        <w:rPr>
          <w:i/>
          <w:sz w:val="24"/>
        </w:rPr>
        <w:t>Research</w:t>
      </w:r>
      <w:r>
        <w:rPr>
          <w:i/>
          <w:spacing w:val="-5"/>
          <w:sz w:val="24"/>
        </w:rPr>
        <w:t> </w:t>
      </w:r>
      <w:r>
        <w:rPr>
          <w:i/>
          <w:sz w:val="24"/>
        </w:rPr>
        <w:t>Part</w:t>
      </w:r>
      <w:r>
        <w:rPr>
          <w:i/>
          <w:spacing w:val="-5"/>
          <w:sz w:val="24"/>
        </w:rPr>
        <w:t> </w:t>
      </w:r>
      <w:r>
        <w:rPr>
          <w:i/>
          <w:sz w:val="24"/>
        </w:rPr>
        <w:t>A:</w:t>
      </w:r>
      <w:r>
        <w:rPr>
          <w:i/>
          <w:spacing w:val="-5"/>
          <w:sz w:val="24"/>
        </w:rPr>
        <w:t> </w:t>
      </w:r>
      <w:r>
        <w:rPr>
          <w:i/>
          <w:sz w:val="24"/>
        </w:rPr>
        <w:t>Policy</w:t>
      </w:r>
      <w:r>
        <w:rPr>
          <w:i/>
          <w:spacing w:val="-7"/>
          <w:sz w:val="24"/>
        </w:rPr>
        <w:t> </w:t>
      </w:r>
      <w:r>
        <w:rPr>
          <w:i/>
          <w:sz w:val="24"/>
        </w:rPr>
        <w:t>and</w:t>
      </w:r>
      <w:r>
        <w:rPr>
          <w:i/>
          <w:spacing w:val="-5"/>
          <w:sz w:val="24"/>
        </w:rPr>
        <w:t> </w:t>
      </w:r>
      <w:r>
        <w:rPr>
          <w:i/>
          <w:sz w:val="24"/>
        </w:rPr>
        <w:t>Practice, 2018, 116, pp 73-96.</w:t>
      </w:r>
    </w:p>
    <w:p>
      <w:pPr>
        <w:pStyle w:val="BodyText"/>
        <w:spacing w:before="6"/>
        <w:rPr>
          <w:i/>
        </w:rPr>
      </w:pPr>
    </w:p>
    <w:p>
      <w:pPr>
        <w:pStyle w:val="ListParagraph"/>
        <w:numPr>
          <w:ilvl w:val="0"/>
          <w:numId w:val="1"/>
        </w:numPr>
        <w:tabs>
          <w:tab w:pos="451" w:val="left" w:leader="none"/>
        </w:tabs>
        <w:spacing w:line="244" w:lineRule="auto" w:before="1" w:after="0"/>
        <w:ind w:left="451" w:right="1111" w:hanging="360"/>
        <w:jc w:val="left"/>
        <w:rPr>
          <w:i/>
          <w:sz w:val="24"/>
        </w:rPr>
      </w:pPr>
      <w:r>
        <w:rPr>
          <w:sz w:val="24"/>
        </w:rPr>
        <w:t>“A</w:t>
      </w:r>
      <w:r>
        <w:rPr>
          <w:spacing w:val="-6"/>
          <w:sz w:val="24"/>
        </w:rPr>
        <w:t> </w:t>
      </w:r>
      <w:r>
        <w:rPr>
          <w:sz w:val="24"/>
        </w:rPr>
        <w:t>Dynamic</w:t>
      </w:r>
      <w:r>
        <w:rPr>
          <w:spacing w:val="-6"/>
          <w:sz w:val="24"/>
        </w:rPr>
        <w:t> </w:t>
      </w:r>
      <w:r>
        <w:rPr>
          <w:sz w:val="24"/>
        </w:rPr>
        <w:t>General</w:t>
      </w:r>
      <w:r>
        <w:rPr>
          <w:spacing w:val="-6"/>
          <w:sz w:val="24"/>
        </w:rPr>
        <w:t> </w:t>
      </w:r>
      <w:r>
        <w:rPr>
          <w:sz w:val="24"/>
        </w:rPr>
        <w:t>Equilibrium</w:t>
      </w:r>
      <w:r>
        <w:rPr>
          <w:spacing w:val="-6"/>
          <w:sz w:val="24"/>
        </w:rPr>
        <w:t> </w:t>
      </w:r>
      <w:r>
        <w:rPr>
          <w:sz w:val="24"/>
        </w:rPr>
        <w:t>Model</w:t>
      </w:r>
      <w:r>
        <w:rPr>
          <w:spacing w:val="-6"/>
          <w:sz w:val="24"/>
        </w:rPr>
        <w:t> </w:t>
      </w:r>
      <w:r>
        <w:rPr>
          <w:sz w:val="24"/>
        </w:rPr>
        <w:t>of</w:t>
      </w:r>
      <w:r>
        <w:rPr>
          <w:spacing w:val="-6"/>
          <w:sz w:val="24"/>
        </w:rPr>
        <w:t> </w:t>
      </w:r>
      <w:r>
        <w:rPr>
          <w:sz w:val="24"/>
        </w:rPr>
        <w:t>Driving,</w:t>
      </w:r>
      <w:r>
        <w:rPr>
          <w:spacing w:val="-6"/>
          <w:sz w:val="24"/>
        </w:rPr>
        <w:t> </w:t>
      </w:r>
      <w:r>
        <w:rPr>
          <w:sz w:val="24"/>
        </w:rPr>
        <w:t>Gasoline</w:t>
      </w:r>
      <w:r>
        <w:rPr>
          <w:spacing w:val="-6"/>
          <w:sz w:val="24"/>
        </w:rPr>
        <w:t> </w:t>
      </w:r>
      <w:r>
        <w:rPr>
          <w:sz w:val="24"/>
        </w:rPr>
        <w:t>Use,</w:t>
      </w:r>
      <w:r>
        <w:rPr>
          <w:spacing w:val="-6"/>
          <w:sz w:val="24"/>
        </w:rPr>
        <w:t> </w:t>
      </w:r>
      <w:r>
        <w:rPr>
          <w:sz w:val="24"/>
        </w:rPr>
        <w:t>and</w:t>
      </w:r>
      <w:r>
        <w:rPr>
          <w:spacing w:val="-6"/>
          <w:sz w:val="24"/>
        </w:rPr>
        <w:t> </w:t>
      </w:r>
      <w:r>
        <w:rPr>
          <w:sz w:val="24"/>
        </w:rPr>
        <w:t>Vehicle</w:t>
      </w:r>
      <w:r>
        <w:rPr>
          <w:spacing w:val="-6"/>
          <w:sz w:val="24"/>
        </w:rPr>
        <w:t> </w:t>
      </w:r>
      <w:r>
        <w:rPr>
          <w:sz w:val="24"/>
        </w:rPr>
        <w:t>Fuel Efficiency,” </w:t>
      </w:r>
      <w:r>
        <w:rPr>
          <w:i/>
          <w:sz w:val="24"/>
        </w:rPr>
        <w:t>Review of Economic Dynamics, 2013, 16(4), </w:t>
      </w:r>
      <w:r>
        <w:rPr>
          <w:sz w:val="24"/>
        </w:rPr>
        <w:t>pp 650-667</w:t>
      </w:r>
      <w:r>
        <w:rPr>
          <w:i/>
          <w:sz w:val="24"/>
        </w:rPr>
        <w:t>.</w:t>
      </w:r>
    </w:p>
    <w:p>
      <w:pPr>
        <w:pStyle w:val="ListParagraph"/>
        <w:spacing w:after="0" w:line="244" w:lineRule="auto"/>
        <w:jc w:val="left"/>
        <w:rPr>
          <w:i/>
          <w:sz w:val="24"/>
        </w:rPr>
        <w:sectPr>
          <w:type w:val="continuous"/>
          <w:pgSz w:w="12240" w:h="15840"/>
          <w:pgMar w:top="1100" w:bottom="280" w:left="1440" w:right="1080"/>
        </w:sectPr>
      </w:pPr>
    </w:p>
    <w:p>
      <w:pPr>
        <w:pStyle w:val="ListParagraph"/>
        <w:numPr>
          <w:ilvl w:val="0"/>
          <w:numId w:val="1"/>
        </w:numPr>
        <w:tabs>
          <w:tab w:pos="451" w:val="left" w:leader="none"/>
        </w:tabs>
        <w:spacing w:line="240" w:lineRule="auto" w:before="73" w:after="0"/>
        <w:ind w:left="451" w:right="0" w:hanging="360"/>
        <w:jc w:val="left"/>
        <w:rPr>
          <w:sz w:val="24"/>
        </w:rPr>
      </w:pPr>
      <w:r>
        <w:rPr>
          <w:sz w:val="24"/>
        </w:rPr>
        <w:t>“Marginal</w:t>
      </w:r>
      <w:r>
        <w:rPr>
          <w:spacing w:val="-4"/>
          <w:sz w:val="24"/>
        </w:rPr>
        <w:t> </w:t>
      </w:r>
      <w:r>
        <w:rPr>
          <w:sz w:val="24"/>
        </w:rPr>
        <w:t>Welfare</w:t>
      </w:r>
      <w:r>
        <w:rPr>
          <w:spacing w:val="-3"/>
          <w:sz w:val="24"/>
        </w:rPr>
        <w:t> </w:t>
      </w:r>
      <w:r>
        <w:rPr>
          <w:sz w:val="24"/>
        </w:rPr>
        <w:t>Cost</w:t>
      </w:r>
      <w:r>
        <w:rPr>
          <w:spacing w:val="-2"/>
          <w:sz w:val="24"/>
        </w:rPr>
        <w:t> </w:t>
      </w:r>
      <w:r>
        <w:rPr>
          <w:sz w:val="24"/>
        </w:rPr>
        <w:t>of</w:t>
      </w:r>
      <w:r>
        <w:rPr>
          <w:spacing w:val="-1"/>
          <w:sz w:val="24"/>
        </w:rPr>
        <w:t> </w:t>
      </w:r>
      <w:r>
        <w:rPr>
          <w:sz w:val="24"/>
        </w:rPr>
        <w:t>Capital</w:t>
      </w:r>
      <w:r>
        <w:rPr>
          <w:spacing w:val="-2"/>
          <w:sz w:val="24"/>
        </w:rPr>
        <w:t> </w:t>
      </w:r>
      <w:r>
        <w:rPr>
          <w:sz w:val="24"/>
        </w:rPr>
        <w:t>Taxation:</w:t>
      </w:r>
      <w:r>
        <w:rPr>
          <w:spacing w:val="-1"/>
          <w:sz w:val="24"/>
        </w:rPr>
        <w:t> </w:t>
      </w:r>
      <w:r>
        <w:rPr>
          <w:sz w:val="24"/>
        </w:rPr>
        <w:t>Discounting</w:t>
      </w:r>
      <w:r>
        <w:rPr>
          <w:spacing w:val="-4"/>
          <w:sz w:val="24"/>
        </w:rPr>
        <w:t> </w:t>
      </w:r>
      <w:r>
        <w:rPr>
          <w:sz w:val="24"/>
        </w:rPr>
        <w:t>Matters,”</w:t>
      </w:r>
      <w:r>
        <w:rPr>
          <w:spacing w:val="-3"/>
          <w:sz w:val="24"/>
        </w:rPr>
        <w:t> </w:t>
      </w:r>
      <w:r>
        <w:rPr>
          <w:sz w:val="24"/>
        </w:rPr>
        <w:t>(with</w:t>
      </w:r>
      <w:r>
        <w:rPr>
          <w:spacing w:val="-1"/>
          <w:sz w:val="24"/>
        </w:rPr>
        <w:t> </w:t>
      </w:r>
      <w:r>
        <w:rPr>
          <w:sz w:val="24"/>
        </w:rPr>
        <w:t>Marika</w:t>
      </w:r>
      <w:r>
        <w:rPr>
          <w:spacing w:val="-3"/>
          <w:sz w:val="24"/>
        </w:rPr>
        <w:t> </w:t>
      </w:r>
      <w:r>
        <w:rPr>
          <w:spacing w:val="-2"/>
          <w:sz w:val="24"/>
        </w:rPr>
        <w:t>Santoro),</w:t>
      </w:r>
    </w:p>
    <w:p>
      <w:pPr>
        <w:spacing w:before="7"/>
        <w:ind w:left="451" w:right="0" w:firstLine="0"/>
        <w:jc w:val="left"/>
        <w:rPr>
          <w:i/>
          <w:sz w:val="24"/>
        </w:rPr>
      </w:pPr>
      <w:r>
        <w:rPr>
          <w:i/>
          <w:sz w:val="24"/>
        </w:rPr>
        <w:t>Journal</w:t>
      </w:r>
      <w:r>
        <w:rPr>
          <w:i/>
          <w:spacing w:val="-1"/>
          <w:sz w:val="24"/>
        </w:rPr>
        <w:t> </w:t>
      </w:r>
      <w:r>
        <w:rPr>
          <w:i/>
          <w:sz w:val="24"/>
        </w:rPr>
        <w:t>of</w:t>
      </w:r>
      <w:r>
        <w:rPr>
          <w:i/>
          <w:spacing w:val="-1"/>
          <w:sz w:val="24"/>
        </w:rPr>
        <w:t> </w:t>
      </w:r>
      <w:r>
        <w:rPr>
          <w:i/>
          <w:sz w:val="24"/>
        </w:rPr>
        <w:t>Economic</w:t>
      </w:r>
      <w:r>
        <w:rPr>
          <w:i/>
          <w:spacing w:val="-1"/>
          <w:sz w:val="24"/>
        </w:rPr>
        <w:t> </w:t>
      </w:r>
      <w:r>
        <w:rPr>
          <w:i/>
          <w:sz w:val="24"/>
        </w:rPr>
        <w:t>Dynamics</w:t>
      </w:r>
      <w:r>
        <w:rPr>
          <w:i/>
          <w:spacing w:val="-1"/>
          <w:sz w:val="24"/>
        </w:rPr>
        <w:t> </w:t>
      </w:r>
      <w:r>
        <w:rPr>
          <w:i/>
          <w:sz w:val="24"/>
        </w:rPr>
        <w:t>and</w:t>
      </w:r>
      <w:r>
        <w:rPr>
          <w:i/>
          <w:spacing w:val="-1"/>
          <w:sz w:val="24"/>
        </w:rPr>
        <w:t> </w:t>
      </w:r>
      <w:r>
        <w:rPr>
          <w:i/>
          <w:sz w:val="24"/>
        </w:rPr>
        <w:t>Control,</w:t>
      </w:r>
      <w:r>
        <w:rPr>
          <w:i/>
          <w:spacing w:val="1"/>
          <w:sz w:val="24"/>
        </w:rPr>
        <w:t> </w:t>
      </w:r>
      <w:r>
        <w:rPr>
          <w:sz w:val="24"/>
        </w:rPr>
        <w:t>2013,</w:t>
      </w:r>
      <w:r>
        <w:rPr>
          <w:spacing w:val="-1"/>
          <w:sz w:val="24"/>
        </w:rPr>
        <w:t> </w:t>
      </w:r>
      <w:r>
        <w:rPr>
          <w:sz w:val="24"/>
        </w:rPr>
        <w:t>37(4),</w:t>
      </w:r>
      <w:r>
        <w:rPr>
          <w:spacing w:val="-1"/>
          <w:sz w:val="24"/>
        </w:rPr>
        <w:t> </w:t>
      </w:r>
      <w:r>
        <w:rPr>
          <w:sz w:val="24"/>
        </w:rPr>
        <w:t>pp</w:t>
      </w:r>
      <w:r>
        <w:rPr>
          <w:spacing w:val="-1"/>
          <w:sz w:val="24"/>
        </w:rPr>
        <w:t> </w:t>
      </w:r>
      <w:r>
        <w:rPr>
          <w:sz w:val="24"/>
        </w:rPr>
        <w:t>897-</w:t>
      </w:r>
      <w:r>
        <w:rPr>
          <w:spacing w:val="-4"/>
          <w:sz w:val="24"/>
        </w:rPr>
        <w:t>909</w:t>
      </w:r>
      <w:r>
        <w:rPr>
          <w:i/>
          <w:spacing w:val="-4"/>
          <w:sz w:val="24"/>
        </w:rPr>
        <w:t>.</w:t>
      </w:r>
    </w:p>
    <w:p>
      <w:pPr>
        <w:pStyle w:val="BodyText"/>
        <w:spacing w:before="11"/>
        <w:rPr>
          <w:i/>
        </w:rPr>
      </w:pPr>
    </w:p>
    <w:p>
      <w:pPr>
        <w:pStyle w:val="ListParagraph"/>
        <w:numPr>
          <w:ilvl w:val="0"/>
          <w:numId w:val="1"/>
        </w:numPr>
        <w:tabs>
          <w:tab w:pos="451" w:val="left" w:leader="none"/>
        </w:tabs>
        <w:spacing w:line="244" w:lineRule="auto" w:before="0" w:after="0"/>
        <w:ind w:left="451" w:right="929" w:hanging="360"/>
        <w:jc w:val="left"/>
        <w:rPr>
          <w:sz w:val="24"/>
        </w:rPr>
      </w:pPr>
      <w:r>
        <w:rPr>
          <w:sz w:val="24"/>
        </w:rPr>
        <w:t>“Taxation,</w:t>
      </w:r>
      <w:r>
        <w:rPr>
          <w:spacing w:val="-5"/>
          <w:sz w:val="24"/>
        </w:rPr>
        <w:t> </w:t>
      </w:r>
      <w:r>
        <w:rPr>
          <w:sz w:val="24"/>
        </w:rPr>
        <w:t>Investment</w:t>
      </w:r>
      <w:r>
        <w:rPr>
          <w:spacing w:val="-5"/>
          <w:sz w:val="24"/>
        </w:rPr>
        <w:t> </w:t>
      </w:r>
      <w:r>
        <w:rPr>
          <w:sz w:val="24"/>
        </w:rPr>
        <w:t>and</w:t>
      </w:r>
      <w:r>
        <w:rPr>
          <w:spacing w:val="-5"/>
          <w:sz w:val="24"/>
        </w:rPr>
        <w:t> </w:t>
      </w:r>
      <w:r>
        <w:rPr>
          <w:sz w:val="24"/>
        </w:rPr>
        <w:t>Asset</w:t>
      </w:r>
      <w:r>
        <w:rPr>
          <w:spacing w:val="-5"/>
          <w:sz w:val="24"/>
        </w:rPr>
        <w:t> </w:t>
      </w:r>
      <w:r>
        <w:rPr>
          <w:sz w:val="24"/>
        </w:rPr>
        <w:t>Pricing,”</w:t>
      </w:r>
      <w:r>
        <w:rPr>
          <w:spacing w:val="-6"/>
          <w:sz w:val="24"/>
        </w:rPr>
        <w:t> </w:t>
      </w:r>
      <w:r>
        <w:rPr>
          <w:sz w:val="24"/>
        </w:rPr>
        <w:t>(with</w:t>
      </w:r>
      <w:r>
        <w:rPr>
          <w:spacing w:val="-5"/>
          <w:sz w:val="24"/>
        </w:rPr>
        <w:t> </w:t>
      </w:r>
      <w:r>
        <w:rPr>
          <w:sz w:val="24"/>
        </w:rPr>
        <w:t>Marika</w:t>
      </w:r>
      <w:r>
        <w:rPr>
          <w:spacing w:val="-7"/>
          <w:sz w:val="24"/>
        </w:rPr>
        <w:t> </w:t>
      </w:r>
      <w:r>
        <w:rPr>
          <w:sz w:val="24"/>
        </w:rPr>
        <w:t>Santoro),</w:t>
      </w:r>
      <w:r>
        <w:rPr>
          <w:spacing w:val="-5"/>
          <w:sz w:val="24"/>
        </w:rPr>
        <w:t> </w:t>
      </w:r>
      <w:r>
        <w:rPr>
          <w:i/>
          <w:sz w:val="24"/>
        </w:rPr>
        <w:t>Review</w:t>
      </w:r>
      <w:r>
        <w:rPr>
          <w:i/>
          <w:spacing w:val="-5"/>
          <w:sz w:val="24"/>
        </w:rPr>
        <w:t> </w:t>
      </w:r>
      <w:r>
        <w:rPr>
          <w:i/>
          <w:sz w:val="24"/>
        </w:rPr>
        <w:t>of</w:t>
      </w:r>
      <w:r>
        <w:rPr>
          <w:i/>
          <w:spacing w:val="-5"/>
          <w:sz w:val="24"/>
        </w:rPr>
        <w:t> </w:t>
      </w:r>
      <w:r>
        <w:rPr>
          <w:i/>
          <w:sz w:val="24"/>
        </w:rPr>
        <w:t>Economic Dynamics</w:t>
      </w:r>
      <w:r>
        <w:rPr>
          <w:sz w:val="24"/>
        </w:rPr>
        <w:t>, 2011, 14(3), pp 443-454.</w:t>
      </w:r>
    </w:p>
    <w:p>
      <w:pPr>
        <w:pStyle w:val="BodyText"/>
        <w:spacing w:before="7"/>
      </w:pPr>
    </w:p>
    <w:p>
      <w:pPr>
        <w:pStyle w:val="ListParagraph"/>
        <w:numPr>
          <w:ilvl w:val="0"/>
          <w:numId w:val="1"/>
        </w:numPr>
        <w:tabs>
          <w:tab w:pos="451" w:val="left" w:leader="none"/>
        </w:tabs>
        <w:spacing w:line="240" w:lineRule="auto" w:before="0" w:after="0"/>
        <w:ind w:left="451" w:right="0" w:hanging="360"/>
        <w:jc w:val="left"/>
        <w:rPr>
          <w:sz w:val="24"/>
        </w:rPr>
      </w:pPr>
      <w:r>
        <w:rPr>
          <w:sz w:val="24"/>
        </w:rPr>
        <w:t>“Inflation</w:t>
      </w:r>
      <w:r>
        <w:rPr>
          <w:spacing w:val="-5"/>
          <w:sz w:val="24"/>
        </w:rPr>
        <w:t> </w:t>
      </w:r>
      <w:r>
        <w:rPr>
          <w:sz w:val="24"/>
        </w:rPr>
        <w:t>Illusion</w:t>
      </w:r>
      <w:r>
        <w:rPr>
          <w:spacing w:val="-3"/>
          <w:sz w:val="24"/>
        </w:rPr>
        <w:t> </w:t>
      </w:r>
      <w:r>
        <w:rPr>
          <w:sz w:val="24"/>
        </w:rPr>
        <w:t>or</w:t>
      </w:r>
      <w:r>
        <w:rPr>
          <w:spacing w:val="-3"/>
          <w:sz w:val="24"/>
        </w:rPr>
        <w:t> </w:t>
      </w:r>
      <w:r>
        <w:rPr>
          <w:sz w:val="24"/>
        </w:rPr>
        <w:t>No</w:t>
      </w:r>
      <w:r>
        <w:rPr>
          <w:spacing w:val="-3"/>
          <w:sz w:val="24"/>
        </w:rPr>
        <w:t> </w:t>
      </w:r>
      <w:r>
        <w:rPr>
          <w:sz w:val="24"/>
        </w:rPr>
        <w:t>Illusion:</w:t>
      </w:r>
      <w:r>
        <w:rPr>
          <w:spacing w:val="-2"/>
          <w:sz w:val="24"/>
        </w:rPr>
        <w:t> </w:t>
      </w:r>
      <w:r>
        <w:rPr>
          <w:sz w:val="24"/>
        </w:rPr>
        <w:t>What</w:t>
      </w:r>
      <w:r>
        <w:rPr>
          <w:spacing w:val="-3"/>
          <w:sz w:val="24"/>
        </w:rPr>
        <w:t> </w:t>
      </w:r>
      <w:r>
        <w:rPr>
          <w:sz w:val="24"/>
        </w:rPr>
        <w:t>did</w:t>
      </w:r>
      <w:r>
        <w:rPr>
          <w:spacing w:val="-3"/>
          <w:sz w:val="24"/>
        </w:rPr>
        <w:t> </w:t>
      </w:r>
      <w:r>
        <w:rPr>
          <w:sz w:val="24"/>
        </w:rPr>
        <w:t>Pre-</w:t>
      </w:r>
      <w:r>
        <w:rPr>
          <w:spacing w:val="-4"/>
          <w:sz w:val="24"/>
        </w:rPr>
        <w:t> </w:t>
      </w:r>
      <w:r>
        <w:rPr>
          <w:sz w:val="24"/>
        </w:rPr>
        <w:t>and</w:t>
      </w:r>
      <w:r>
        <w:rPr>
          <w:spacing w:val="-3"/>
          <w:sz w:val="24"/>
        </w:rPr>
        <w:t> </w:t>
      </w:r>
      <w:r>
        <w:rPr>
          <w:sz w:val="24"/>
        </w:rPr>
        <w:t>Post-War</w:t>
      </w:r>
      <w:r>
        <w:rPr>
          <w:spacing w:val="-2"/>
          <w:sz w:val="24"/>
        </w:rPr>
        <w:t> </w:t>
      </w:r>
      <w:r>
        <w:rPr>
          <w:sz w:val="24"/>
        </w:rPr>
        <w:t>Data</w:t>
      </w:r>
      <w:r>
        <w:rPr>
          <w:spacing w:val="-3"/>
          <w:sz w:val="24"/>
        </w:rPr>
        <w:t> </w:t>
      </w:r>
      <w:r>
        <w:rPr>
          <w:sz w:val="24"/>
        </w:rPr>
        <w:t>Say?”</w:t>
      </w:r>
      <w:r>
        <w:rPr>
          <w:spacing w:val="-4"/>
          <w:sz w:val="24"/>
        </w:rPr>
        <w:t> </w:t>
      </w:r>
      <w:r>
        <w:rPr>
          <w:sz w:val="24"/>
        </w:rPr>
        <w:t>(with</w:t>
      </w:r>
      <w:r>
        <w:rPr>
          <w:spacing w:val="-3"/>
          <w:sz w:val="24"/>
        </w:rPr>
        <w:t> </w:t>
      </w:r>
      <w:r>
        <w:rPr>
          <w:sz w:val="24"/>
        </w:rPr>
        <w:t>Fred</w:t>
      </w:r>
      <w:r>
        <w:rPr>
          <w:spacing w:val="-2"/>
          <w:sz w:val="24"/>
        </w:rPr>
        <w:t> Joutz),</w:t>
      </w:r>
    </w:p>
    <w:p>
      <w:pPr>
        <w:spacing w:before="6"/>
        <w:ind w:left="451" w:right="0" w:firstLine="0"/>
        <w:jc w:val="left"/>
        <w:rPr>
          <w:sz w:val="24"/>
        </w:rPr>
      </w:pPr>
      <w:r>
        <w:rPr>
          <w:i/>
          <w:sz w:val="24"/>
        </w:rPr>
        <w:t>Applied</w:t>
      </w:r>
      <w:r>
        <w:rPr>
          <w:i/>
          <w:spacing w:val="-1"/>
          <w:sz w:val="24"/>
        </w:rPr>
        <w:t> </w:t>
      </w:r>
      <w:r>
        <w:rPr>
          <w:i/>
          <w:sz w:val="24"/>
        </w:rPr>
        <w:t>Financial</w:t>
      </w:r>
      <w:r>
        <w:rPr>
          <w:i/>
          <w:spacing w:val="-1"/>
          <w:sz w:val="24"/>
        </w:rPr>
        <w:t> </w:t>
      </w:r>
      <w:r>
        <w:rPr>
          <w:i/>
          <w:sz w:val="24"/>
        </w:rPr>
        <w:t>Economics, </w:t>
      </w:r>
      <w:r>
        <w:rPr>
          <w:sz w:val="24"/>
        </w:rPr>
        <w:t>2011,</w:t>
      </w:r>
      <w:r>
        <w:rPr>
          <w:spacing w:val="-1"/>
          <w:sz w:val="24"/>
        </w:rPr>
        <w:t> </w:t>
      </w:r>
      <w:r>
        <w:rPr>
          <w:sz w:val="24"/>
        </w:rPr>
        <w:t>21,</w:t>
      </w:r>
      <w:r>
        <w:rPr>
          <w:spacing w:val="-1"/>
          <w:sz w:val="24"/>
        </w:rPr>
        <w:t> </w:t>
      </w:r>
      <w:r>
        <w:rPr>
          <w:sz w:val="24"/>
        </w:rPr>
        <w:t>pp</w:t>
      </w:r>
      <w:r>
        <w:rPr>
          <w:spacing w:val="-1"/>
          <w:sz w:val="24"/>
        </w:rPr>
        <w:t> </w:t>
      </w:r>
      <w:r>
        <w:rPr>
          <w:sz w:val="24"/>
        </w:rPr>
        <w:t>1599-</w:t>
      </w:r>
      <w:r>
        <w:rPr>
          <w:spacing w:val="-2"/>
          <w:sz w:val="24"/>
        </w:rPr>
        <w:t>1603.</w:t>
      </w:r>
    </w:p>
    <w:p>
      <w:pPr>
        <w:pStyle w:val="BodyText"/>
        <w:spacing w:before="12"/>
      </w:pPr>
    </w:p>
    <w:p>
      <w:pPr>
        <w:pStyle w:val="ListParagraph"/>
        <w:numPr>
          <w:ilvl w:val="0"/>
          <w:numId w:val="1"/>
        </w:numPr>
        <w:tabs>
          <w:tab w:pos="451" w:val="left" w:leader="none"/>
        </w:tabs>
        <w:spacing w:line="244" w:lineRule="auto" w:before="0" w:after="0"/>
        <w:ind w:left="451" w:right="627" w:hanging="360"/>
        <w:jc w:val="left"/>
        <w:rPr>
          <w:sz w:val="24"/>
        </w:rPr>
      </w:pPr>
      <w:r>
        <w:rPr>
          <w:sz w:val="24"/>
        </w:rPr>
        <w:t>“A</w:t>
      </w:r>
      <w:r>
        <w:rPr>
          <w:spacing w:val="-6"/>
          <w:sz w:val="24"/>
        </w:rPr>
        <w:t> </w:t>
      </w:r>
      <w:r>
        <w:rPr>
          <w:sz w:val="24"/>
        </w:rPr>
        <w:t>Note</w:t>
      </w:r>
      <w:r>
        <w:rPr>
          <w:spacing w:val="-5"/>
          <w:sz w:val="24"/>
        </w:rPr>
        <w:t> </w:t>
      </w:r>
      <w:r>
        <w:rPr>
          <w:sz w:val="24"/>
        </w:rPr>
        <w:t>on</w:t>
      </w:r>
      <w:r>
        <w:rPr>
          <w:spacing w:val="-5"/>
          <w:sz w:val="24"/>
        </w:rPr>
        <w:t> </w:t>
      </w:r>
      <w:r>
        <w:rPr>
          <w:sz w:val="24"/>
        </w:rPr>
        <w:t>the</w:t>
      </w:r>
      <w:r>
        <w:rPr>
          <w:spacing w:val="-6"/>
          <w:sz w:val="24"/>
        </w:rPr>
        <w:t> </w:t>
      </w:r>
      <w:r>
        <w:rPr>
          <w:sz w:val="24"/>
        </w:rPr>
        <w:t>Impact</w:t>
      </w:r>
      <w:r>
        <w:rPr>
          <w:spacing w:val="-5"/>
          <w:sz w:val="24"/>
        </w:rPr>
        <w:t> </w:t>
      </w:r>
      <w:r>
        <w:rPr>
          <w:sz w:val="24"/>
        </w:rPr>
        <w:t>of</w:t>
      </w:r>
      <w:r>
        <w:rPr>
          <w:spacing w:val="-5"/>
          <w:sz w:val="24"/>
        </w:rPr>
        <w:t> </w:t>
      </w:r>
      <w:r>
        <w:rPr>
          <w:sz w:val="24"/>
        </w:rPr>
        <w:t>Progressive</w:t>
      </w:r>
      <w:r>
        <w:rPr>
          <w:spacing w:val="-6"/>
          <w:sz w:val="24"/>
        </w:rPr>
        <w:t> </w:t>
      </w:r>
      <w:r>
        <w:rPr>
          <w:sz w:val="24"/>
        </w:rPr>
        <w:t>Dividend</w:t>
      </w:r>
      <w:r>
        <w:rPr>
          <w:spacing w:val="-5"/>
          <w:sz w:val="24"/>
        </w:rPr>
        <w:t> </w:t>
      </w:r>
      <w:r>
        <w:rPr>
          <w:sz w:val="24"/>
        </w:rPr>
        <w:t>Taxation</w:t>
      </w:r>
      <w:r>
        <w:rPr>
          <w:spacing w:val="-5"/>
          <w:sz w:val="24"/>
        </w:rPr>
        <w:t> </w:t>
      </w:r>
      <w:r>
        <w:rPr>
          <w:sz w:val="24"/>
        </w:rPr>
        <w:t>on</w:t>
      </w:r>
      <w:r>
        <w:rPr>
          <w:spacing w:val="-5"/>
          <w:sz w:val="24"/>
        </w:rPr>
        <w:t> </w:t>
      </w:r>
      <w:r>
        <w:rPr>
          <w:sz w:val="24"/>
        </w:rPr>
        <w:t>Investment</w:t>
      </w:r>
      <w:r>
        <w:rPr>
          <w:spacing w:val="-5"/>
          <w:sz w:val="24"/>
        </w:rPr>
        <w:t> </w:t>
      </w:r>
      <w:r>
        <w:rPr>
          <w:sz w:val="24"/>
        </w:rPr>
        <w:t>Decisions,”</w:t>
      </w:r>
      <w:r>
        <w:rPr>
          <w:spacing w:val="-6"/>
          <w:sz w:val="24"/>
        </w:rPr>
        <w:t> </w:t>
      </w:r>
      <w:r>
        <w:rPr>
          <w:sz w:val="24"/>
        </w:rPr>
        <w:t>(with Marika Santoro), </w:t>
      </w:r>
      <w:r>
        <w:rPr>
          <w:i/>
          <w:sz w:val="24"/>
        </w:rPr>
        <w:t>Macroeconomic Dynamics</w:t>
      </w:r>
      <w:r>
        <w:rPr>
          <w:sz w:val="24"/>
        </w:rPr>
        <w:t>, 2012, 16, pp 309-319.</w:t>
      </w:r>
    </w:p>
    <w:p>
      <w:pPr>
        <w:pStyle w:val="BodyText"/>
        <w:spacing w:before="7"/>
      </w:pPr>
    </w:p>
    <w:p>
      <w:pPr>
        <w:pStyle w:val="ListParagraph"/>
        <w:numPr>
          <w:ilvl w:val="0"/>
          <w:numId w:val="1"/>
        </w:numPr>
        <w:tabs>
          <w:tab w:pos="451" w:val="left" w:leader="none"/>
        </w:tabs>
        <w:spacing w:line="244" w:lineRule="auto" w:before="0" w:after="0"/>
        <w:ind w:left="451" w:right="198" w:hanging="360"/>
        <w:jc w:val="left"/>
        <w:rPr>
          <w:sz w:val="24"/>
        </w:rPr>
      </w:pPr>
      <w:r>
        <w:rPr>
          <w:sz w:val="24"/>
        </w:rPr>
        <w:t>“Inflation</w:t>
      </w:r>
      <w:r>
        <w:rPr>
          <w:spacing w:val="-5"/>
          <w:sz w:val="24"/>
        </w:rPr>
        <w:t> </w:t>
      </w:r>
      <w:r>
        <w:rPr>
          <w:sz w:val="24"/>
        </w:rPr>
        <w:t>and</w:t>
      </w:r>
      <w:r>
        <w:rPr>
          <w:spacing w:val="-5"/>
          <w:sz w:val="24"/>
        </w:rPr>
        <w:t> </w:t>
      </w:r>
      <w:r>
        <w:rPr>
          <w:sz w:val="24"/>
        </w:rPr>
        <w:t>Stock</w:t>
      </w:r>
      <w:r>
        <w:rPr>
          <w:spacing w:val="-5"/>
          <w:sz w:val="24"/>
        </w:rPr>
        <w:t> </w:t>
      </w:r>
      <w:r>
        <w:rPr>
          <w:sz w:val="24"/>
        </w:rPr>
        <w:t>Prices:</w:t>
      </w:r>
      <w:r>
        <w:rPr>
          <w:spacing w:val="-5"/>
          <w:sz w:val="24"/>
        </w:rPr>
        <w:t> </w:t>
      </w:r>
      <w:r>
        <w:rPr>
          <w:sz w:val="24"/>
        </w:rPr>
        <w:t>No</w:t>
      </w:r>
      <w:r>
        <w:rPr>
          <w:spacing w:val="-5"/>
          <w:sz w:val="24"/>
        </w:rPr>
        <w:t> </w:t>
      </w:r>
      <w:r>
        <w:rPr>
          <w:sz w:val="24"/>
        </w:rPr>
        <w:t>Illusion,”</w:t>
      </w:r>
      <w:r>
        <w:rPr>
          <w:spacing w:val="-5"/>
          <w:sz w:val="24"/>
        </w:rPr>
        <w:t> </w:t>
      </w:r>
      <w:r>
        <w:rPr>
          <w:i/>
          <w:sz w:val="24"/>
        </w:rPr>
        <w:t>Journal</w:t>
      </w:r>
      <w:r>
        <w:rPr>
          <w:i/>
          <w:spacing w:val="-5"/>
          <w:sz w:val="24"/>
        </w:rPr>
        <w:t> </w:t>
      </w:r>
      <w:r>
        <w:rPr>
          <w:i/>
          <w:sz w:val="24"/>
        </w:rPr>
        <w:t>of</w:t>
      </w:r>
      <w:r>
        <w:rPr>
          <w:i/>
          <w:spacing w:val="-5"/>
          <w:sz w:val="24"/>
        </w:rPr>
        <w:t> </w:t>
      </w:r>
      <w:r>
        <w:rPr>
          <w:i/>
          <w:sz w:val="24"/>
        </w:rPr>
        <w:t>Money,</w:t>
      </w:r>
      <w:r>
        <w:rPr>
          <w:i/>
          <w:spacing w:val="-5"/>
          <w:sz w:val="24"/>
        </w:rPr>
        <w:t> </w:t>
      </w:r>
      <w:r>
        <w:rPr>
          <w:i/>
          <w:sz w:val="24"/>
        </w:rPr>
        <w:t>Credit</w:t>
      </w:r>
      <w:r>
        <w:rPr>
          <w:i/>
          <w:spacing w:val="-5"/>
          <w:sz w:val="24"/>
        </w:rPr>
        <w:t> </w:t>
      </w:r>
      <w:r>
        <w:rPr>
          <w:i/>
          <w:sz w:val="24"/>
        </w:rPr>
        <w:t>and</w:t>
      </w:r>
      <w:r>
        <w:rPr>
          <w:i/>
          <w:spacing w:val="-5"/>
          <w:sz w:val="24"/>
        </w:rPr>
        <w:t> </w:t>
      </w:r>
      <w:r>
        <w:rPr>
          <w:i/>
          <w:sz w:val="24"/>
        </w:rPr>
        <w:t>Banking</w:t>
      </w:r>
      <w:r>
        <w:rPr>
          <w:sz w:val="24"/>
        </w:rPr>
        <w:t>,</w:t>
      </w:r>
      <w:r>
        <w:rPr>
          <w:spacing w:val="-5"/>
          <w:sz w:val="24"/>
        </w:rPr>
        <w:t> </w:t>
      </w:r>
      <w:r>
        <w:rPr>
          <w:sz w:val="24"/>
        </w:rPr>
        <w:t>March-April 2010, 42(2-3), pp 325-346.</w:t>
      </w:r>
    </w:p>
    <w:p>
      <w:pPr>
        <w:pStyle w:val="BodyText"/>
        <w:spacing w:before="7"/>
      </w:pPr>
    </w:p>
    <w:p>
      <w:pPr>
        <w:pStyle w:val="ListParagraph"/>
        <w:numPr>
          <w:ilvl w:val="0"/>
          <w:numId w:val="1"/>
        </w:numPr>
        <w:tabs>
          <w:tab w:pos="451" w:val="left" w:leader="none"/>
        </w:tabs>
        <w:spacing w:line="244" w:lineRule="auto" w:before="0" w:after="0"/>
        <w:ind w:left="451" w:right="411" w:hanging="360"/>
        <w:jc w:val="left"/>
        <w:rPr>
          <w:sz w:val="24"/>
        </w:rPr>
      </w:pPr>
      <w:r>
        <w:rPr>
          <w:sz w:val="24"/>
        </w:rPr>
        <w:t>“A</w:t>
      </w:r>
      <w:r>
        <w:rPr>
          <w:spacing w:val="-5"/>
          <w:sz w:val="24"/>
        </w:rPr>
        <w:t> </w:t>
      </w:r>
      <w:r>
        <w:rPr>
          <w:sz w:val="24"/>
        </w:rPr>
        <w:t>Quartet</w:t>
      </w:r>
      <w:r>
        <w:rPr>
          <w:spacing w:val="-4"/>
          <w:sz w:val="24"/>
        </w:rPr>
        <w:t> </w:t>
      </w:r>
      <w:r>
        <w:rPr>
          <w:sz w:val="24"/>
        </w:rPr>
        <w:t>of</w:t>
      </w:r>
      <w:r>
        <w:rPr>
          <w:spacing w:val="-4"/>
          <w:sz w:val="24"/>
        </w:rPr>
        <w:t> </w:t>
      </w:r>
      <w:r>
        <w:rPr>
          <w:sz w:val="24"/>
        </w:rPr>
        <w:t>Asset</w:t>
      </w:r>
      <w:r>
        <w:rPr>
          <w:spacing w:val="-4"/>
          <w:sz w:val="24"/>
        </w:rPr>
        <w:t> </w:t>
      </w:r>
      <w:r>
        <w:rPr>
          <w:sz w:val="24"/>
        </w:rPr>
        <w:t>Pricing</w:t>
      </w:r>
      <w:r>
        <w:rPr>
          <w:spacing w:val="-6"/>
          <w:sz w:val="24"/>
        </w:rPr>
        <w:t> </w:t>
      </w:r>
      <w:r>
        <w:rPr>
          <w:sz w:val="24"/>
        </w:rPr>
        <w:t>Models</w:t>
      </w:r>
      <w:r>
        <w:rPr>
          <w:spacing w:val="-5"/>
          <w:sz w:val="24"/>
        </w:rPr>
        <w:t> </w:t>
      </w:r>
      <w:r>
        <w:rPr>
          <w:sz w:val="24"/>
        </w:rPr>
        <w:t>in</w:t>
      </w:r>
      <w:r>
        <w:rPr>
          <w:spacing w:val="-4"/>
          <w:sz w:val="24"/>
        </w:rPr>
        <w:t> </w:t>
      </w:r>
      <w:r>
        <w:rPr>
          <w:sz w:val="24"/>
        </w:rPr>
        <w:t>Nominal</w:t>
      </w:r>
      <w:r>
        <w:rPr>
          <w:spacing w:val="-4"/>
          <w:sz w:val="24"/>
        </w:rPr>
        <w:t> </w:t>
      </w:r>
      <w:r>
        <w:rPr>
          <w:sz w:val="24"/>
        </w:rPr>
        <w:t>and</w:t>
      </w:r>
      <w:r>
        <w:rPr>
          <w:spacing w:val="-4"/>
          <w:sz w:val="24"/>
        </w:rPr>
        <w:t> </w:t>
      </w:r>
      <w:r>
        <w:rPr>
          <w:sz w:val="24"/>
        </w:rPr>
        <w:t>Real</w:t>
      </w:r>
      <w:r>
        <w:rPr>
          <w:spacing w:val="-4"/>
          <w:sz w:val="24"/>
        </w:rPr>
        <w:t> </w:t>
      </w:r>
      <w:r>
        <w:rPr>
          <w:sz w:val="24"/>
        </w:rPr>
        <w:t>Economies,”</w:t>
      </w:r>
      <w:r>
        <w:rPr>
          <w:spacing w:val="-4"/>
          <w:sz w:val="24"/>
        </w:rPr>
        <w:t> </w:t>
      </w:r>
      <w:r>
        <w:rPr>
          <w:i/>
          <w:sz w:val="24"/>
        </w:rPr>
        <w:t>Journal</w:t>
      </w:r>
      <w:r>
        <w:rPr>
          <w:i/>
          <w:spacing w:val="-4"/>
          <w:sz w:val="24"/>
        </w:rPr>
        <w:t> </w:t>
      </w:r>
      <w:r>
        <w:rPr>
          <w:i/>
          <w:sz w:val="24"/>
        </w:rPr>
        <w:t>of</w:t>
      </w:r>
      <w:r>
        <w:rPr>
          <w:i/>
          <w:spacing w:val="-4"/>
          <w:sz w:val="24"/>
        </w:rPr>
        <w:t> </w:t>
      </w:r>
      <w:r>
        <w:rPr>
          <w:i/>
          <w:sz w:val="24"/>
        </w:rPr>
        <w:t>Economic Dynamics and Control</w:t>
      </w:r>
      <w:r>
        <w:rPr>
          <w:sz w:val="24"/>
        </w:rPr>
        <w:t>, 2009, 33, pp 154-165.</w:t>
      </w:r>
    </w:p>
    <w:p>
      <w:pPr>
        <w:pStyle w:val="BodyText"/>
        <w:spacing w:before="6"/>
      </w:pPr>
    </w:p>
    <w:p>
      <w:pPr>
        <w:pStyle w:val="ListParagraph"/>
        <w:numPr>
          <w:ilvl w:val="0"/>
          <w:numId w:val="1"/>
        </w:numPr>
        <w:tabs>
          <w:tab w:pos="451" w:val="left" w:leader="none"/>
        </w:tabs>
        <w:spacing w:line="240" w:lineRule="auto" w:before="0" w:after="0"/>
        <w:ind w:left="451" w:right="0" w:hanging="360"/>
        <w:jc w:val="left"/>
        <w:rPr>
          <w:sz w:val="24"/>
        </w:rPr>
      </w:pPr>
      <w:r>
        <w:rPr>
          <w:sz w:val="24"/>
        </w:rPr>
        <w:t>“Does</w:t>
      </w:r>
      <w:r>
        <w:rPr>
          <w:spacing w:val="-7"/>
          <w:sz w:val="24"/>
        </w:rPr>
        <w:t> </w:t>
      </w:r>
      <w:r>
        <w:rPr>
          <w:sz w:val="24"/>
        </w:rPr>
        <w:t>the</w:t>
      </w:r>
      <w:r>
        <w:rPr>
          <w:spacing w:val="-3"/>
          <w:sz w:val="24"/>
        </w:rPr>
        <w:t> </w:t>
      </w:r>
      <w:r>
        <w:rPr>
          <w:sz w:val="24"/>
        </w:rPr>
        <w:t>Stock</w:t>
      </w:r>
      <w:r>
        <w:rPr>
          <w:spacing w:val="-4"/>
          <w:sz w:val="24"/>
        </w:rPr>
        <w:t> </w:t>
      </w:r>
      <w:r>
        <w:rPr>
          <w:sz w:val="24"/>
        </w:rPr>
        <w:t>Market</w:t>
      </w:r>
      <w:r>
        <w:rPr>
          <w:spacing w:val="-3"/>
          <w:sz w:val="24"/>
        </w:rPr>
        <w:t> </w:t>
      </w:r>
      <w:r>
        <w:rPr>
          <w:sz w:val="24"/>
        </w:rPr>
        <w:t>React</w:t>
      </w:r>
      <w:r>
        <w:rPr>
          <w:spacing w:val="-4"/>
          <w:sz w:val="24"/>
        </w:rPr>
        <w:t> </w:t>
      </w:r>
      <w:r>
        <w:rPr>
          <w:sz w:val="24"/>
        </w:rPr>
        <w:t>to</w:t>
      </w:r>
      <w:r>
        <w:rPr>
          <w:spacing w:val="-3"/>
          <w:sz w:val="24"/>
        </w:rPr>
        <w:t> </w:t>
      </w:r>
      <w:r>
        <w:rPr>
          <w:sz w:val="24"/>
        </w:rPr>
        <w:t>Unexpected</w:t>
      </w:r>
      <w:r>
        <w:rPr>
          <w:spacing w:val="-3"/>
          <w:sz w:val="24"/>
        </w:rPr>
        <w:t> </w:t>
      </w:r>
      <w:r>
        <w:rPr>
          <w:sz w:val="24"/>
        </w:rPr>
        <w:t>Inflation</w:t>
      </w:r>
      <w:r>
        <w:rPr>
          <w:spacing w:val="-4"/>
          <w:sz w:val="24"/>
        </w:rPr>
        <w:t> </w:t>
      </w:r>
      <w:r>
        <w:rPr>
          <w:sz w:val="24"/>
        </w:rPr>
        <w:t>Differently</w:t>
      </w:r>
      <w:r>
        <w:rPr>
          <w:spacing w:val="-11"/>
          <w:sz w:val="24"/>
        </w:rPr>
        <w:t> </w:t>
      </w:r>
      <w:r>
        <w:rPr>
          <w:sz w:val="24"/>
        </w:rPr>
        <w:t>across</w:t>
      </w:r>
      <w:r>
        <w:rPr>
          <w:spacing w:val="-4"/>
          <w:sz w:val="24"/>
        </w:rPr>
        <w:t> </w:t>
      </w:r>
      <w:r>
        <w:rPr>
          <w:sz w:val="24"/>
        </w:rPr>
        <w:t>Business</w:t>
      </w:r>
      <w:r>
        <w:rPr>
          <w:spacing w:val="-4"/>
          <w:sz w:val="24"/>
        </w:rPr>
        <w:t> </w:t>
      </w:r>
      <w:r>
        <w:rPr>
          <w:spacing w:val="-2"/>
          <w:sz w:val="24"/>
        </w:rPr>
        <w:t>Cycles?”</w:t>
      </w:r>
    </w:p>
    <w:p>
      <w:pPr>
        <w:spacing w:before="7"/>
        <w:ind w:left="451" w:right="0" w:firstLine="0"/>
        <w:jc w:val="left"/>
        <w:rPr>
          <w:sz w:val="24"/>
        </w:rPr>
      </w:pPr>
      <w:r>
        <w:rPr>
          <w:i/>
          <w:sz w:val="24"/>
        </w:rPr>
        <w:t>Applied</w:t>
      </w:r>
      <w:r>
        <w:rPr>
          <w:i/>
          <w:spacing w:val="-2"/>
          <w:sz w:val="24"/>
        </w:rPr>
        <w:t> </w:t>
      </w:r>
      <w:r>
        <w:rPr>
          <w:i/>
          <w:sz w:val="24"/>
        </w:rPr>
        <w:t>Financial</w:t>
      </w:r>
      <w:r>
        <w:rPr>
          <w:i/>
          <w:spacing w:val="-1"/>
          <w:sz w:val="24"/>
        </w:rPr>
        <w:t> </w:t>
      </w:r>
      <w:r>
        <w:rPr>
          <w:i/>
          <w:sz w:val="24"/>
        </w:rPr>
        <w:t>Economics</w:t>
      </w:r>
      <w:r>
        <w:rPr>
          <w:sz w:val="24"/>
        </w:rPr>
        <w:t>,</w:t>
      </w:r>
      <w:r>
        <w:rPr>
          <w:spacing w:val="-2"/>
          <w:sz w:val="24"/>
        </w:rPr>
        <w:t> </w:t>
      </w:r>
      <w:r>
        <w:rPr>
          <w:sz w:val="24"/>
        </w:rPr>
        <w:t>December</w:t>
      </w:r>
      <w:r>
        <w:rPr>
          <w:spacing w:val="-3"/>
          <w:sz w:val="24"/>
        </w:rPr>
        <w:t> </w:t>
      </w:r>
      <w:r>
        <w:rPr>
          <w:sz w:val="24"/>
        </w:rPr>
        <w:t>2009,</w:t>
      </w:r>
      <w:r>
        <w:rPr>
          <w:spacing w:val="-1"/>
          <w:sz w:val="24"/>
        </w:rPr>
        <w:t> </w:t>
      </w:r>
      <w:r>
        <w:rPr>
          <w:sz w:val="24"/>
        </w:rPr>
        <w:t>19</w:t>
      </w:r>
      <w:r>
        <w:rPr>
          <w:spacing w:val="-2"/>
          <w:sz w:val="24"/>
        </w:rPr>
        <w:t> </w:t>
      </w:r>
      <w:r>
        <w:rPr>
          <w:sz w:val="24"/>
        </w:rPr>
        <w:t>(24),</w:t>
      </w:r>
      <w:r>
        <w:rPr>
          <w:spacing w:val="-1"/>
          <w:sz w:val="24"/>
        </w:rPr>
        <w:t> </w:t>
      </w:r>
      <w:r>
        <w:rPr>
          <w:sz w:val="24"/>
        </w:rPr>
        <w:t>pp</w:t>
      </w:r>
      <w:r>
        <w:rPr>
          <w:spacing w:val="-1"/>
          <w:sz w:val="24"/>
        </w:rPr>
        <w:t> </w:t>
      </w:r>
      <w:r>
        <w:rPr>
          <w:sz w:val="24"/>
        </w:rPr>
        <w:t>1947-</w:t>
      </w:r>
      <w:r>
        <w:rPr>
          <w:spacing w:val="-5"/>
          <w:sz w:val="24"/>
        </w:rPr>
        <w:t>59.</w:t>
      </w:r>
    </w:p>
    <w:p>
      <w:pPr>
        <w:pStyle w:val="BodyText"/>
        <w:spacing w:before="11"/>
      </w:pPr>
    </w:p>
    <w:p>
      <w:pPr>
        <w:pStyle w:val="ListParagraph"/>
        <w:numPr>
          <w:ilvl w:val="0"/>
          <w:numId w:val="1"/>
        </w:numPr>
        <w:tabs>
          <w:tab w:pos="451" w:val="left" w:leader="none"/>
          <w:tab w:pos="511" w:val="left" w:leader="none"/>
        </w:tabs>
        <w:spacing w:line="244" w:lineRule="auto" w:before="0" w:after="0"/>
        <w:ind w:left="451" w:right="759" w:hanging="360"/>
        <w:jc w:val="left"/>
        <w:rPr>
          <w:sz w:val="24"/>
        </w:rPr>
      </w:pPr>
      <w:r>
        <w:rPr>
          <w:sz w:val="24"/>
        </w:rPr>
        <w:t>“Energy,</w:t>
      </w:r>
      <w:r>
        <w:rPr>
          <w:spacing w:val="40"/>
          <w:sz w:val="24"/>
        </w:rPr>
        <w:t> </w:t>
      </w:r>
      <w:r>
        <w:rPr>
          <w:sz w:val="24"/>
        </w:rPr>
        <w:t>the</w:t>
      </w:r>
      <w:r>
        <w:rPr>
          <w:spacing w:val="-6"/>
          <w:sz w:val="24"/>
        </w:rPr>
        <w:t> </w:t>
      </w:r>
      <w:r>
        <w:rPr>
          <w:sz w:val="24"/>
        </w:rPr>
        <w:t>Stock</w:t>
      </w:r>
      <w:r>
        <w:rPr>
          <w:spacing w:val="-6"/>
          <w:sz w:val="24"/>
        </w:rPr>
        <w:t> </w:t>
      </w:r>
      <w:r>
        <w:rPr>
          <w:sz w:val="24"/>
        </w:rPr>
        <w:t>Market,</w:t>
      </w:r>
      <w:r>
        <w:rPr>
          <w:spacing w:val="-6"/>
          <w:sz w:val="24"/>
        </w:rPr>
        <w:t> </w:t>
      </w:r>
      <w:r>
        <w:rPr>
          <w:sz w:val="24"/>
        </w:rPr>
        <w:t>and</w:t>
      </w:r>
      <w:r>
        <w:rPr>
          <w:spacing w:val="-6"/>
          <w:sz w:val="24"/>
        </w:rPr>
        <w:t> </w:t>
      </w:r>
      <w:r>
        <w:rPr>
          <w:sz w:val="24"/>
        </w:rPr>
        <w:t>the</w:t>
      </w:r>
      <w:r>
        <w:rPr>
          <w:spacing w:val="-7"/>
          <w:sz w:val="24"/>
        </w:rPr>
        <w:t> </w:t>
      </w:r>
      <w:r>
        <w:rPr>
          <w:sz w:val="24"/>
        </w:rPr>
        <w:t>Putty-Clay</w:t>
      </w:r>
      <w:r>
        <w:rPr>
          <w:spacing w:val="-14"/>
          <w:sz w:val="24"/>
        </w:rPr>
        <w:t> </w:t>
      </w:r>
      <w:r>
        <w:rPr>
          <w:sz w:val="24"/>
        </w:rPr>
        <w:t>Investment</w:t>
      </w:r>
      <w:r>
        <w:rPr>
          <w:spacing w:val="-6"/>
          <w:sz w:val="24"/>
        </w:rPr>
        <w:t> </w:t>
      </w:r>
      <w:r>
        <w:rPr>
          <w:sz w:val="24"/>
        </w:rPr>
        <w:t>Model,”</w:t>
      </w:r>
      <w:r>
        <w:rPr>
          <w:spacing w:val="-7"/>
          <w:sz w:val="24"/>
        </w:rPr>
        <w:t> </w:t>
      </w:r>
      <w:r>
        <w:rPr>
          <w:i/>
          <w:sz w:val="24"/>
        </w:rPr>
        <w:t>American</w:t>
      </w:r>
      <w:r>
        <w:rPr>
          <w:i/>
          <w:spacing w:val="-6"/>
          <w:sz w:val="24"/>
        </w:rPr>
        <w:t> </w:t>
      </w:r>
      <w:r>
        <w:rPr>
          <w:i/>
          <w:sz w:val="24"/>
        </w:rPr>
        <w:t>Economic Review</w:t>
      </w:r>
      <w:r>
        <w:rPr>
          <w:sz w:val="24"/>
        </w:rPr>
        <w:t>, March 2003, 93(1), pp 311-324.</w:t>
      </w:r>
    </w:p>
    <w:p>
      <w:pPr>
        <w:pStyle w:val="BodyText"/>
        <w:spacing w:before="7"/>
      </w:pPr>
    </w:p>
    <w:p>
      <w:pPr>
        <w:pStyle w:val="ListParagraph"/>
        <w:numPr>
          <w:ilvl w:val="0"/>
          <w:numId w:val="1"/>
        </w:numPr>
        <w:tabs>
          <w:tab w:pos="451" w:val="left" w:leader="none"/>
          <w:tab w:pos="511" w:val="left" w:leader="none"/>
        </w:tabs>
        <w:spacing w:line="244" w:lineRule="auto" w:before="0" w:after="0"/>
        <w:ind w:left="451" w:right="276" w:hanging="360"/>
        <w:jc w:val="left"/>
        <w:rPr>
          <w:sz w:val="24"/>
        </w:rPr>
      </w:pPr>
      <w:r>
        <w:rPr>
          <w:sz w:val="24"/>
        </w:rPr>
        <w:t>“Income</w:t>
      </w:r>
      <w:r>
        <w:rPr>
          <w:spacing w:val="40"/>
          <w:sz w:val="24"/>
        </w:rPr>
        <w:t> </w:t>
      </w:r>
      <w:r>
        <w:rPr>
          <w:sz w:val="24"/>
        </w:rPr>
        <w:t>Inequality</w:t>
      </w:r>
      <w:r>
        <w:rPr>
          <w:spacing w:val="-11"/>
          <w:sz w:val="24"/>
        </w:rPr>
        <w:t> </w:t>
      </w:r>
      <w:r>
        <w:rPr>
          <w:sz w:val="24"/>
        </w:rPr>
        <w:t>and</w:t>
      </w:r>
      <w:r>
        <w:rPr>
          <w:spacing w:val="-5"/>
          <w:sz w:val="24"/>
        </w:rPr>
        <w:t> </w:t>
      </w:r>
      <w:r>
        <w:rPr>
          <w:sz w:val="24"/>
        </w:rPr>
        <w:t>Redistribution</w:t>
      </w:r>
      <w:r>
        <w:rPr>
          <w:spacing w:val="-5"/>
          <w:sz w:val="24"/>
        </w:rPr>
        <w:t> </w:t>
      </w:r>
      <w:r>
        <w:rPr>
          <w:sz w:val="24"/>
        </w:rPr>
        <w:t>in</w:t>
      </w:r>
      <w:r>
        <w:rPr>
          <w:spacing w:val="-5"/>
          <w:sz w:val="24"/>
        </w:rPr>
        <w:t> </w:t>
      </w:r>
      <w:r>
        <w:rPr>
          <w:sz w:val="24"/>
        </w:rPr>
        <w:t>Five</w:t>
      </w:r>
      <w:r>
        <w:rPr>
          <w:spacing w:val="-5"/>
          <w:sz w:val="24"/>
        </w:rPr>
        <w:t> </w:t>
      </w:r>
      <w:r>
        <w:rPr>
          <w:sz w:val="24"/>
        </w:rPr>
        <w:t>Countries”</w:t>
      </w:r>
      <w:r>
        <w:rPr>
          <w:spacing w:val="-5"/>
          <w:sz w:val="24"/>
        </w:rPr>
        <w:t> </w:t>
      </w:r>
      <w:r>
        <w:rPr>
          <w:sz w:val="24"/>
        </w:rPr>
        <w:t>(with</w:t>
      </w:r>
      <w:r>
        <w:rPr>
          <w:spacing w:val="-5"/>
          <w:sz w:val="24"/>
        </w:rPr>
        <w:t> </w:t>
      </w:r>
      <w:r>
        <w:rPr>
          <w:sz w:val="24"/>
        </w:rPr>
        <w:t>Cristina</w:t>
      </w:r>
      <w:r>
        <w:rPr>
          <w:spacing w:val="-6"/>
          <w:sz w:val="24"/>
        </w:rPr>
        <w:t> </w:t>
      </w:r>
      <w:r>
        <w:rPr>
          <w:sz w:val="24"/>
        </w:rPr>
        <w:t>De</w:t>
      </w:r>
      <w:r>
        <w:rPr>
          <w:spacing w:val="-7"/>
          <w:sz w:val="24"/>
        </w:rPr>
        <w:t> </w:t>
      </w:r>
      <w:r>
        <w:rPr>
          <w:sz w:val="24"/>
        </w:rPr>
        <w:t>Nardi</w:t>
      </w:r>
      <w:r>
        <w:rPr>
          <w:spacing w:val="-5"/>
          <w:sz w:val="24"/>
        </w:rPr>
        <w:t> </w:t>
      </w:r>
      <w:r>
        <w:rPr>
          <w:sz w:val="24"/>
        </w:rPr>
        <w:t>and</w:t>
      </w:r>
      <w:r>
        <w:rPr>
          <w:spacing w:val="-5"/>
          <w:sz w:val="24"/>
        </w:rPr>
        <w:t> </w:t>
      </w:r>
      <w:r>
        <w:rPr>
          <w:sz w:val="24"/>
        </w:rPr>
        <w:t>Liqian Ren), Federal Reserve Bank of Chicago </w:t>
      </w:r>
      <w:r>
        <w:rPr>
          <w:i/>
          <w:sz w:val="24"/>
        </w:rPr>
        <w:t>Economic Perspectives</w:t>
      </w:r>
      <w:r>
        <w:rPr>
          <w:i/>
          <w:sz w:val="24"/>
          <w:vertAlign w:val="superscript"/>
        </w:rPr>
        <w:t>*</w:t>
      </w:r>
      <w:r>
        <w:rPr>
          <w:sz w:val="24"/>
          <w:vertAlign w:val="baseline"/>
        </w:rPr>
        <w:t>, Second Quarter 2000.</w:t>
      </w:r>
    </w:p>
    <w:p>
      <w:pPr>
        <w:pStyle w:val="BodyText"/>
        <w:spacing w:before="115"/>
      </w:pPr>
    </w:p>
    <w:p>
      <w:pPr>
        <w:pStyle w:val="Heading1"/>
        <w:ind w:left="146"/>
      </w:pPr>
      <w:r>
        <w:rPr/>
        <w:t>WORKING</w:t>
      </w:r>
      <w:r>
        <w:rPr>
          <w:spacing w:val="-5"/>
        </w:rPr>
        <w:t> </w:t>
      </w:r>
      <w:r>
        <w:rPr>
          <w:spacing w:val="-2"/>
        </w:rPr>
        <w:t>PAPERS</w:t>
      </w:r>
    </w:p>
    <w:p>
      <w:pPr>
        <w:pStyle w:val="BodyText"/>
        <w:spacing w:before="108"/>
        <w:rPr>
          <w:b/>
        </w:rPr>
      </w:pPr>
    </w:p>
    <w:p>
      <w:pPr>
        <w:pStyle w:val="ListParagraph"/>
        <w:numPr>
          <w:ilvl w:val="0"/>
          <w:numId w:val="1"/>
        </w:numPr>
        <w:tabs>
          <w:tab w:pos="451" w:val="left" w:leader="none"/>
        </w:tabs>
        <w:spacing w:line="244" w:lineRule="auto" w:before="0" w:after="0"/>
        <w:ind w:left="451" w:right="395" w:hanging="360"/>
        <w:jc w:val="left"/>
        <w:rPr>
          <w:sz w:val="24"/>
        </w:rPr>
      </w:pPr>
      <w:r>
        <w:rPr>
          <w:sz w:val="24"/>
        </w:rPr>
        <w:t>“Trade</w:t>
      </w:r>
      <w:r>
        <w:rPr>
          <w:spacing w:val="-6"/>
          <w:sz w:val="24"/>
        </w:rPr>
        <w:t> </w:t>
      </w:r>
      <w:r>
        <w:rPr>
          <w:sz w:val="24"/>
        </w:rPr>
        <w:t>and</w:t>
      </w:r>
      <w:r>
        <w:rPr>
          <w:spacing w:val="-5"/>
          <w:sz w:val="24"/>
        </w:rPr>
        <w:t> </w:t>
      </w:r>
      <w:r>
        <w:rPr>
          <w:sz w:val="24"/>
        </w:rPr>
        <w:t>War:</w:t>
      </w:r>
      <w:r>
        <w:rPr>
          <w:spacing w:val="-5"/>
          <w:sz w:val="24"/>
        </w:rPr>
        <w:t> </w:t>
      </w:r>
      <w:r>
        <w:rPr>
          <w:sz w:val="24"/>
        </w:rPr>
        <w:t>A</w:t>
      </w:r>
      <w:r>
        <w:rPr>
          <w:spacing w:val="-6"/>
          <w:sz w:val="24"/>
        </w:rPr>
        <w:t> </w:t>
      </w:r>
      <w:r>
        <w:rPr>
          <w:sz w:val="24"/>
        </w:rPr>
        <w:t>Global</w:t>
      </w:r>
      <w:r>
        <w:rPr>
          <w:spacing w:val="-5"/>
          <w:sz w:val="24"/>
        </w:rPr>
        <w:t> </w:t>
      </w:r>
      <w:r>
        <w:rPr>
          <w:sz w:val="24"/>
        </w:rPr>
        <w:t>Input</w:t>
      </w:r>
      <w:r>
        <w:rPr>
          <w:spacing w:val="-5"/>
          <w:sz w:val="24"/>
        </w:rPr>
        <w:t> </w:t>
      </w:r>
      <w:r>
        <w:rPr>
          <w:sz w:val="24"/>
        </w:rPr>
        <w:t>and</w:t>
      </w:r>
      <w:r>
        <w:rPr>
          <w:spacing w:val="-5"/>
          <w:sz w:val="24"/>
        </w:rPr>
        <w:t> </w:t>
      </w:r>
      <w:r>
        <w:rPr>
          <w:sz w:val="24"/>
        </w:rPr>
        <w:t>Output</w:t>
      </w:r>
      <w:r>
        <w:rPr>
          <w:spacing w:val="-5"/>
          <w:sz w:val="24"/>
        </w:rPr>
        <w:t> </w:t>
      </w:r>
      <w:r>
        <w:rPr>
          <w:sz w:val="24"/>
        </w:rPr>
        <w:t>Network</w:t>
      </w:r>
      <w:r>
        <w:rPr>
          <w:spacing w:val="-6"/>
          <w:sz w:val="24"/>
        </w:rPr>
        <w:t> </w:t>
      </w:r>
      <w:r>
        <w:rPr>
          <w:sz w:val="24"/>
        </w:rPr>
        <w:t>Perspective.”</w:t>
      </w:r>
      <w:r>
        <w:rPr>
          <w:spacing w:val="-6"/>
          <w:sz w:val="24"/>
        </w:rPr>
        <w:t> </w:t>
      </w:r>
      <w:r>
        <w:rPr>
          <w:sz w:val="24"/>
        </w:rPr>
        <w:t>(with</w:t>
      </w:r>
      <w:r>
        <w:rPr>
          <w:spacing w:val="-5"/>
          <w:sz w:val="24"/>
        </w:rPr>
        <w:t> </w:t>
      </w:r>
      <w:r>
        <w:rPr>
          <w:sz w:val="24"/>
        </w:rPr>
        <w:t>Hector</w:t>
      </w:r>
      <w:r>
        <w:rPr>
          <w:spacing w:val="-5"/>
          <w:sz w:val="24"/>
        </w:rPr>
        <w:t> </w:t>
      </w:r>
      <w:r>
        <w:rPr>
          <w:sz w:val="24"/>
        </w:rPr>
        <w:t>Tzavellas), </w:t>
      </w:r>
      <w:r>
        <w:rPr>
          <w:spacing w:val="-4"/>
          <w:sz w:val="24"/>
        </w:rPr>
        <w:t>2025.</w:t>
      </w:r>
    </w:p>
    <w:p>
      <w:pPr>
        <w:pStyle w:val="BodyText"/>
        <w:spacing w:before="7"/>
      </w:pPr>
    </w:p>
    <w:p>
      <w:pPr>
        <w:pStyle w:val="ListParagraph"/>
        <w:numPr>
          <w:ilvl w:val="0"/>
          <w:numId w:val="1"/>
        </w:numPr>
        <w:tabs>
          <w:tab w:pos="451" w:val="left" w:leader="none"/>
        </w:tabs>
        <w:spacing w:line="244" w:lineRule="auto" w:before="0" w:after="0"/>
        <w:ind w:left="451" w:right="635" w:hanging="360"/>
        <w:jc w:val="left"/>
        <w:rPr>
          <w:sz w:val="24"/>
        </w:rPr>
      </w:pPr>
      <w:r>
        <w:rPr>
          <w:sz w:val="24"/>
        </w:rPr>
        <w:t>“A</w:t>
      </w:r>
      <w:r>
        <w:rPr>
          <w:spacing w:val="-6"/>
          <w:sz w:val="24"/>
        </w:rPr>
        <w:t> </w:t>
      </w:r>
      <w:r>
        <w:rPr>
          <w:sz w:val="24"/>
        </w:rPr>
        <w:t>Tale</w:t>
      </w:r>
      <w:r>
        <w:rPr>
          <w:spacing w:val="-5"/>
          <w:sz w:val="24"/>
        </w:rPr>
        <w:t> </w:t>
      </w:r>
      <w:r>
        <w:rPr>
          <w:sz w:val="24"/>
        </w:rPr>
        <w:t>of</w:t>
      </w:r>
      <w:r>
        <w:rPr>
          <w:spacing w:val="-7"/>
          <w:sz w:val="24"/>
        </w:rPr>
        <w:t> </w:t>
      </w:r>
      <w:r>
        <w:rPr>
          <w:sz w:val="24"/>
        </w:rPr>
        <w:t>Two</w:t>
      </w:r>
      <w:r>
        <w:rPr>
          <w:spacing w:val="-5"/>
          <w:sz w:val="24"/>
        </w:rPr>
        <w:t> </w:t>
      </w:r>
      <w:r>
        <w:rPr>
          <w:sz w:val="24"/>
        </w:rPr>
        <w:t>Families:</w:t>
      </w:r>
      <w:r>
        <w:rPr>
          <w:spacing w:val="-4"/>
          <w:sz w:val="24"/>
        </w:rPr>
        <w:t> </w:t>
      </w:r>
      <w:r>
        <w:rPr>
          <w:sz w:val="24"/>
        </w:rPr>
        <w:t>Societal</w:t>
      </w:r>
      <w:r>
        <w:rPr>
          <w:spacing w:val="-5"/>
          <w:sz w:val="24"/>
        </w:rPr>
        <w:t> </w:t>
      </w:r>
      <w:r>
        <w:rPr>
          <w:sz w:val="24"/>
        </w:rPr>
        <w:t>Selection</w:t>
      </w:r>
      <w:r>
        <w:rPr>
          <w:spacing w:val="-5"/>
          <w:sz w:val="24"/>
        </w:rPr>
        <w:t> </w:t>
      </w:r>
      <w:r>
        <w:rPr>
          <w:sz w:val="24"/>
        </w:rPr>
        <w:t>Mechanism,</w:t>
      </w:r>
      <w:r>
        <w:rPr>
          <w:spacing w:val="-5"/>
          <w:sz w:val="24"/>
        </w:rPr>
        <w:t> </w:t>
      </w:r>
      <w:r>
        <w:rPr>
          <w:sz w:val="24"/>
        </w:rPr>
        <w:t>Marital</w:t>
      </w:r>
      <w:r>
        <w:rPr>
          <w:spacing w:val="-5"/>
          <w:sz w:val="24"/>
        </w:rPr>
        <w:t> </w:t>
      </w:r>
      <w:r>
        <w:rPr>
          <w:sz w:val="24"/>
        </w:rPr>
        <w:t>Formation,</w:t>
      </w:r>
      <w:r>
        <w:rPr>
          <w:spacing w:val="-5"/>
          <w:sz w:val="24"/>
        </w:rPr>
        <w:t> </w:t>
      </w:r>
      <w:r>
        <w:rPr>
          <w:sz w:val="24"/>
        </w:rPr>
        <w:t>and</w:t>
      </w:r>
      <w:r>
        <w:rPr>
          <w:spacing w:val="-5"/>
          <w:sz w:val="24"/>
        </w:rPr>
        <w:t> </w:t>
      </w:r>
      <w:r>
        <w:rPr>
          <w:sz w:val="24"/>
        </w:rPr>
        <w:t>Parental Human Capital Investment,” 2023.</w:t>
      </w:r>
    </w:p>
    <w:p>
      <w:pPr>
        <w:pStyle w:val="BodyText"/>
        <w:spacing w:before="250"/>
      </w:pPr>
    </w:p>
    <w:p>
      <w:pPr>
        <w:pStyle w:val="Heading1"/>
      </w:pPr>
      <w:r>
        <w:rPr/>
        <w:t>SEMINAR</w:t>
      </w:r>
      <w:r>
        <w:rPr>
          <w:spacing w:val="-3"/>
        </w:rPr>
        <w:t> </w:t>
      </w:r>
      <w:r>
        <w:rPr/>
        <w:t>AND</w:t>
      </w:r>
      <w:r>
        <w:rPr>
          <w:spacing w:val="-4"/>
        </w:rPr>
        <w:t> </w:t>
      </w:r>
      <w:r>
        <w:rPr/>
        <w:t>CONFERENCE</w:t>
      </w:r>
      <w:r>
        <w:rPr>
          <w:spacing w:val="-2"/>
        </w:rPr>
        <w:t> PRESENTATIONS</w:t>
      </w:r>
    </w:p>
    <w:p>
      <w:pPr>
        <w:pStyle w:val="BodyText"/>
        <w:spacing w:before="110"/>
        <w:rPr>
          <w:b/>
        </w:rPr>
      </w:pPr>
    </w:p>
    <w:p>
      <w:pPr>
        <w:spacing w:before="0"/>
        <w:ind w:left="360" w:right="0" w:firstLine="0"/>
        <w:jc w:val="left"/>
        <w:rPr>
          <w:i/>
          <w:sz w:val="24"/>
        </w:rPr>
      </w:pPr>
      <w:r>
        <w:rPr>
          <w:i/>
          <w:sz w:val="24"/>
          <w:u w:val="single"/>
        </w:rPr>
        <w:t>Trade</w:t>
      </w:r>
      <w:r>
        <w:rPr>
          <w:i/>
          <w:spacing w:val="-2"/>
          <w:sz w:val="24"/>
          <w:u w:val="single"/>
        </w:rPr>
        <w:t> </w:t>
      </w:r>
      <w:r>
        <w:rPr>
          <w:i/>
          <w:sz w:val="24"/>
          <w:u w:val="single"/>
        </w:rPr>
        <w:t>and</w:t>
      </w:r>
      <w:r>
        <w:rPr>
          <w:i/>
          <w:spacing w:val="-1"/>
          <w:sz w:val="24"/>
          <w:u w:val="single"/>
        </w:rPr>
        <w:t> </w:t>
      </w:r>
      <w:r>
        <w:rPr>
          <w:i/>
          <w:sz w:val="24"/>
          <w:u w:val="single"/>
        </w:rPr>
        <w:t>War: A</w:t>
      </w:r>
      <w:r>
        <w:rPr>
          <w:i/>
          <w:spacing w:val="-2"/>
          <w:sz w:val="24"/>
          <w:u w:val="single"/>
        </w:rPr>
        <w:t> </w:t>
      </w:r>
      <w:r>
        <w:rPr>
          <w:i/>
          <w:sz w:val="24"/>
          <w:u w:val="single"/>
        </w:rPr>
        <w:t>Global</w:t>
      </w:r>
      <w:r>
        <w:rPr>
          <w:i/>
          <w:spacing w:val="-1"/>
          <w:sz w:val="24"/>
          <w:u w:val="single"/>
        </w:rPr>
        <w:t> </w:t>
      </w:r>
      <w:r>
        <w:rPr>
          <w:i/>
          <w:sz w:val="24"/>
          <w:u w:val="single"/>
        </w:rPr>
        <w:t>Input and</w:t>
      </w:r>
      <w:r>
        <w:rPr>
          <w:i/>
          <w:spacing w:val="-1"/>
          <w:sz w:val="24"/>
          <w:u w:val="single"/>
        </w:rPr>
        <w:t> </w:t>
      </w:r>
      <w:r>
        <w:rPr>
          <w:i/>
          <w:sz w:val="24"/>
          <w:u w:val="single"/>
        </w:rPr>
        <w:t>Output</w:t>
      </w:r>
      <w:r>
        <w:rPr>
          <w:i/>
          <w:spacing w:val="-1"/>
          <w:sz w:val="24"/>
          <w:u w:val="single"/>
        </w:rPr>
        <w:t> </w:t>
      </w:r>
      <w:r>
        <w:rPr>
          <w:i/>
          <w:sz w:val="24"/>
          <w:u w:val="single"/>
        </w:rPr>
        <w:t>Network</w:t>
      </w:r>
      <w:r>
        <w:rPr>
          <w:i/>
          <w:spacing w:val="-1"/>
          <w:sz w:val="24"/>
          <w:u w:val="single"/>
        </w:rPr>
        <w:t> </w:t>
      </w:r>
      <w:r>
        <w:rPr>
          <w:i/>
          <w:spacing w:val="-2"/>
          <w:sz w:val="24"/>
          <w:u w:val="single"/>
        </w:rPr>
        <w:t>Perspective</w:t>
      </w:r>
    </w:p>
    <w:p>
      <w:pPr>
        <w:pStyle w:val="BodyText"/>
        <w:spacing w:before="14"/>
        <w:rPr>
          <w:i/>
        </w:rPr>
      </w:pPr>
    </w:p>
    <w:p>
      <w:pPr>
        <w:pStyle w:val="BodyText"/>
        <w:spacing w:line="247" w:lineRule="auto" w:before="1"/>
        <w:ind w:left="360"/>
      </w:pPr>
      <w:r>
        <w:rPr/>
        <w:t>Annual</w:t>
      </w:r>
      <w:r>
        <w:rPr>
          <w:spacing w:val="-5"/>
        </w:rPr>
        <w:t> </w:t>
      </w:r>
      <w:r>
        <w:rPr/>
        <w:t>NSF</w:t>
      </w:r>
      <w:r>
        <w:rPr>
          <w:spacing w:val="-7"/>
        </w:rPr>
        <w:t> </w:t>
      </w:r>
      <w:r>
        <w:rPr/>
        <w:t>Conference</w:t>
      </w:r>
      <w:r>
        <w:rPr>
          <w:spacing w:val="-6"/>
        </w:rPr>
        <w:t> </w:t>
      </w:r>
      <w:r>
        <w:rPr/>
        <w:t>on</w:t>
      </w:r>
      <w:r>
        <w:rPr>
          <w:spacing w:val="-5"/>
        </w:rPr>
        <w:t> </w:t>
      </w:r>
      <w:r>
        <w:rPr/>
        <w:t>Network</w:t>
      </w:r>
      <w:r>
        <w:rPr>
          <w:spacing w:val="-6"/>
        </w:rPr>
        <w:t> </w:t>
      </w:r>
      <w:r>
        <w:rPr/>
        <w:t>Science</w:t>
      </w:r>
      <w:r>
        <w:rPr>
          <w:spacing w:val="-6"/>
        </w:rPr>
        <w:t> </w:t>
      </w:r>
      <w:r>
        <w:rPr/>
        <w:t>and</w:t>
      </w:r>
      <w:r>
        <w:rPr>
          <w:spacing w:val="-5"/>
        </w:rPr>
        <w:t> </w:t>
      </w:r>
      <w:r>
        <w:rPr/>
        <w:t>Economics</w:t>
      </w:r>
      <w:r>
        <w:rPr>
          <w:spacing w:val="-5"/>
        </w:rPr>
        <w:t> </w:t>
      </w:r>
      <w:r>
        <w:rPr/>
        <w:t>2024,</w:t>
      </w:r>
      <w:r>
        <w:rPr>
          <w:spacing w:val="-3"/>
        </w:rPr>
        <w:t> </w:t>
      </w:r>
      <w:r>
        <w:rPr/>
        <w:t>Washington</w:t>
      </w:r>
      <w:r>
        <w:rPr>
          <w:spacing w:val="-5"/>
        </w:rPr>
        <w:t> </w:t>
      </w:r>
      <w:r>
        <w:rPr/>
        <w:t>Area</w:t>
      </w:r>
      <w:r>
        <w:rPr>
          <w:spacing w:val="-6"/>
        </w:rPr>
        <w:t> </w:t>
      </w:r>
      <w:r>
        <w:rPr/>
        <w:t>Network Economics Symposium 2023</w:t>
      </w:r>
    </w:p>
    <w:p>
      <w:pPr>
        <w:pStyle w:val="BodyText"/>
        <w:spacing w:before="4"/>
      </w:pPr>
    </w:p>
    <w:p>
      <w:pPr>
        <w:spacing w:before="1"/>
        <w:ind w:left="360" w:right="0" w:firstLine="0"/>
        <w:jc w:val="left"/>
        <w:rPr>
          <w:i/>
          <w:sz w:val="24"/>
        </w:rPr>
      </w:pPr>
      <w:r>
        <w:rPr>
          <w:i/>
          <w:sz w:val="24"/>
          <w:u w:val="single"/>
        </w:rPr>
        <w:t>A</w:t>
      </w:r>
      <w:r>
        <w:rPr>
          <w:i/>
          <w:spacing w:val="-1"/>
          <w:sz w:val="24"/>
          <w:u w:val="single"/>
        </w:rPr>
        <w:t> </w:t>
      </w:r>
      <w:r>
        <w:rPr>
          <w:i/>
          <w:sz w:val="24"/>
          <w:u w:val="single"/>
        </w:rPr>
        <w:t>Tale</w:t>
      </w:r>
      <w:r>
        <w:rPr>
          <w:i/>
          <w:spacing w:val="-1"/>
          <w:sz w:val="24"/>
          <w:u w:val="single"/>
        </w:rPr>
        <w:t> </w:t>
      </w:r>
      <w:r>
        <w:rPr>
          <w:i/>
          <w:sz w:val="24"/>
          <w:u w:val="single"/>
        </w:rPr>
        <w:t>of</w:t>
      </w:r>
      <w:r>
        <w:rPr>
          <w:i/>
          <w:spacing w:val="-1"/>
          <w:sz w:val="24"/>
          <w:u w:val="single"/>
        </w:rPr>
        <w:t> </w:t>
      </w:r>
      <w:r>
        <w:rPr>
          <w:i/>
          <w:sz w:val="24"/>
          <w:u w:val="single"/>
        </w:rPr>
        <w:t>Two</w:t>
      </w:r>
      <w:r>
        <w:rPr>
          <w:i/>
          <w:spacing w:val="-1"/>
          <w:sz w:val="24"/>
          <w:u w:val="single"/>
        </w:rPr>
        <w:t> </w:t>
      </w:r>
      <w:r>
        <w:rPr>
          <w:i/>
          <w:sz w:val="24"/>
          <w:u w:val="single"/>
        </w:rPr>
        <w:t>Families:</w:t>
      </w:r>
      <w:r>
        <w:rPr>
          <w:i/>
          <w:spacing w:val="-1"/>
          <w:sz w:val="24"/>
          <w:u w:val="single"/>
        </w:rPr>
        <w:t> </w:t>
      </w:r>
      <w:r>
        <w:rPr>
          <w:i/>
          <w:sz w:val="24"/>
          <w:u w:val="single"/>
        </w:rPr>
        <w:t>Societal Selection</w:t>
      </w:r>
      <w:r>
        <w:rPr>
          <w:i/>
          <w:spacing w:val="-1"/>
          <w:sz w:val="24"/>
          <w:u w:val="single"/>
        </w:rPr>
        <w:t> </w:t>
      </w:r>
      <w:r>
        <w:rPr>
          <w:i/>
          <w:sz w:val="24"/>
          <w:u w:val="single"/>
        </w:rPr>
        <w:t>Mechanism,</w:t>
      </w:r>
      <w:r>
        <w:rPr>
          <w:i/>
          <w:spacing w:val="-1"/>
          <w:sz w:val="24"/>
          <w:u w:val="single"/>
        </w:rPr>
        <w:t> </w:t>
      </w:r>
      <w:r>
        <w:rPr>
          <w:i/>
          <w:sz w:val="24"/>
          <w:u w:val="single"/>
        </w:rPr>
        <w:t>Marital</w:t>
      </w:r>
      <w:r>
        <w:rPr>
          <w:i/>
          <w:spacing w:val="-1"/>
          <w:sz w:val="24"/>
          <w:u w:val="single"/>
        </w:rPr>
        <w:t> </w:t>
      </w:r>
      <w:r>
        <w:rPr>
          <w:i/>
          <w:sz w:val="24"/>
          <w:u w:val="single"/>
        </w:rPr>
        <w:t>Formation,</w:t>
      </w:r>
      <w:r>
        <w:rPr>
          <w:i/>
          <w:spacing w:val="-1"/>
          <w:sz w:val="24"/>
          <w:u w:val="single"/>
        </w:rPr>
        <w:t> </w:t>
      </w:r>
      <w:r>
        <w:rPr>
          <w:i/>
          <w:sz w:val="24"/>
          <w:u w:val="single"/>
        </w:rPr>
        <w:t>and</w:t>
      </w:r>
      <w:r>
        <w:rPr>
          <w:i/>
          <w:spacing w:val="1"/>
          <w:sz w:val="24"/>
          <w:u w:val="single"/>
        </w:rPr>
        <w:t> </w:t>
      </w:r>
      <w:r>
        <w:rPr>
          <w:i/>
          <w:sz w:val="24"/>
          <w:u w:val="single"/>
        </w:rPr>
        <w:t>Parental </w:t>
      </w:r>
      <w:r>
        <w:rPr>
          <w:i/>
          <w:spacing w:val="-2"/>
          <w:sz w:val="24"/>
          <w:u w:val="single"/>
        </w:rPr>
        <w:t>Human</w:t>
      </w:r>
    </w:p>
    <w:p>
      <w:pPr>
        <w:spacing w:after="0"/>
        <w:jc w:val="left"/>
        <w:rPr>
          <w:i/>
          <w:sz w:val="24"/>
        </w:rPr>
        <w:sectPr>
          <w:pgSz w:w="12240" w:h="15840"/>
          <w:pgMar w:top="1380" w:bottom="280" w:left="1440" w:right="1080"/>
        </w:sectPr>
      </w:pPr>
    </w:p>
    <w:p>
      <w:pPr>
        <w:spacing w:before="72"/>
        <w:ind w:left="360" w:right="0" w:firstLine="0"/>
        <w:jc w:val="left"/>
        <w:rPr>
          <w:i/>
          <w:sz w:val="24"/>
        </w:rPr>
      </w:pPr>
      <w:r>
        <w:rPr>
          <w:i/>
          <w:sz w:val="24"/>
          <w:u w:val="single"/>
        </w:rPr>
        <w:t>Capital </w:t>
      </w:r>
      <w:r>
        <w:rPr>
          <w:i/>
          <w:spacing w:val="-2"/>
          <w:sz w:val="24"/>
          <w:u w:val="single"/>
        </w:rPr>
        <w:t>Investment</w:t>
      </w:r>
    </w:p>
    <w:p>
      <w:pPr>
        <w:pStyle w:val="BodyText"/>
        <w:spacing w:before="15"/>
        <w:rPr>
          <w:i/>
        </w:rPr>
      </w:pPr>
    </w:p>
    <w:p>
      <w:pPr>
        <w:pStyle w:val="BodyText"/>
        <w:spacing w:line="247" w:lineRule="auto"/>
        <w:ind w:left="360"/>
      </w:pPr>
      <w:r>
        <w:rPr/>
        <w:t>Econometric Society North American Meeting 2023, Virginia Tech, Midwest Macro Meeting 2022,</w:t>
      </w:r>
      <w:r>
        <w:rPr>
          <w:spacing w:val="-6"/>
        </w:rPr>
        <w:t> </w:t>
      </w:r>
      <w:r>
        <w:rPr/>
        <w:t>Society</w:t>
      </w:r>
      <w:r>
        <w:rPr>
          <w:spacing w:val="-12"/>
        </w:rPr>
        <w:t> </w:t>
      </w:r>
      <w:r>
        <w:rPr/>
        <w:t>of</w:t>
      </w:r>
      <w:r>
        <w:rPr>
          <w:spacing w:val="-5"/>
        </w:rPr>
        <w:t> </w:t>
      </w:r>
      <w:r>
        <w:rPr/>
        <w:t>Computational</w:t>
      </w:r>
      <w:r>
        <w:rPr>
          <w:spacing w:val="-5"/>
        </w:rPr>
        <w:t> </w:t>
      </w:r>
      <w:r>
        <w:rPr/>
        <w:t>Economics</w:t>
      </w:r>
      <w:r>
        <w:rPr>
          <w:spacing w:val="-5"/>
        </w:rPr>
        <w:t> </w:t>
      </w:r>
      <w:r>
        <w:rPr/>
        <w:t>Annual</w:t>
      </w:r>
      <w:r>
        <w:rPr>
          <w:spacing w:val="-5"/>
        </w:rPr>
        <w:t> </w:t>
      </w:r>
      <w:r>
        <w:rPr/>
        <w:t>Meeting</w:t>
      </w:r>
      <w:r>
        <w:rPr>
          <w:spacing w:val="-8"/>
        </w:rPr>
        <w:t> </w:t>
      </w:r>
      <w:r>
        <w:rPr/>
        <w:t>2021,</w:t>
      </w:r>
      <w:r>
        <w:rPr>
          <w:spacing w:val="-5"/>
        </w:rPr>
        <w:t> </w:t>
      </w:r>
      <w:r>
        <w:rPr/>
        <w:t>Monash</w:t>
      </w:r>
      <w:r>
        <w:rPr>
          <w:spacing w:val="-5"/>
        </w:rPr>
        <w:t> </w:t>
      </w:r>
      <w:r>
        <w:rPr/>
        <w:t>University,</w:t>
      </w:r>
      <w:r>
        <w:rPr>
          <w:spacing w:val="-5"/>
        </w:rPr>
        <w:t> </w:t>
      </w:r>
      <w:r>
        <w:rPr/>
        <w:t>Southern Economic Association Annual Meeting 2021</w:t>
      </w:r>
    </w:p>
    <w:p>
      <w:pPr>
        <w:pStyle w:val="BodyText"/>
        <w:spacing w:before="4"/>
      </w:pPr>
    </w:p>
    <w:p>
      <w:pPr>
        <w:spacing w:before="0"/>
        <w:ind w:left="360" w:right="0" w:firstLine="0"/>
        <w:jc w:val="left"/>
        <w:rPr>
          <w:i/>
          <w:sz w:val="24"/>
        </w:rPr>
      </w:pPr>
      <w:r>
        <w:rPr>
          <w:i/>
          <w:sz w:val="24"/>
          <w:u w:val="single"/>
        </w:rPr>
        <w:t>Temporary</w:t>
      </w:r>
      <w:r>
        <w:rPr>
          <w:i/>
          <w:spacing w:val="-4"/>
          <w:sz w:val="24"/>
          <w:u w:val="single"/>
        </w:rPr>
        <w:t> </w:t>
      </w:r>
      <w:r>
        <w:rPr>
          <w:i/>
          <w:sz w:val="24"/>
          <w:u w:val="single"/>
        </w:rPr>
        <w:t>Migration, Lasting </w:t>
      </w:r>
      <w:r>
        <w:rPr>
          <w:i/>
          <w:spacing w:val="-2"/>
          <w:sz w:val="24"/>
          <w:u w:val="single"/>
        </w:rPr>
        <w:t>Effects:</w:t>
      </w:r>
    </w:p>
    <w:p>
      <w:pPr>
        <w:pStyle w:val="BodyText"/>
        <w:spacing w:before="15"/>
        <w:rPr>
          <w:i/>
        </w:rPr>
      </w:pPr>
    </w:p>
    <w:p>
      <w:pPr>
        <w:pStyle w:val="BodyText"/>
        <w:spacing w:line="247" w:lineRule="auto"/>
        <w:ind w:left="360"/>
      </w:pPr>
      <w:r>
        <w:rPr/>
        <w:t>AEA</w:t>
      </w:r>
      <w:r>
        <w:rPr>
          <w:spacing w:val="-5"/>
        </w:rPr>
        <w:t> </w:t>
      </w:r>
      <w:r>
        <w:rPr/>
        <w:t>Annual</w:t>
      </w:r>
      <w:r>
        <w:rPr>
          <w:spacing w:val="-5"/>
        </w:rPr>
        <w:t> </w:t>
      </w:r>
      <w:r>
        <w:rPr/>
        <w:t>Meeting</w:t>
      </w:r>
      <w:r>
        <w:rPr>
          <w:spacing w:val="-8"/>
        </w:rPr>
        <w:t> </w:t>
      </w:r>
      <w:r>
        <w:rPr/>
        <w:t>2018,</w:t>
      </w:r>
      <w:r>
        <w:rPr>
          <w:spacing w:val="-5"/>
        </w:rPr>
        <w:t> </w:t>
      </w:r>
      <w:r>
        <w:rPr/>
        <w:t>Econometric</w:t>
      </w:r>
      <w:r>
        <w:rPr>
          <w:spacing w:val="-5"/>
        </w:rPr>
        <w:t> </w:t>
      </w:r>
      <w:r>
        <w:rPr/>
        <w:t>Society</w:t>
      </w:r>
      <w:r>
        <w:rPr>
          <w:spacing w:val="-10"/>
        </w:rPr>
        <w:t> </w:t>
      </w:r>
      <w:r>
        <w:rPr/>
        <w:t>Asia</w:t>
      </w:r>
      <w:r>
        <w:rPr>
          <w:spacing w:val="-6"/>
        </w:rPr>
        <w:t> </w:t>
      </w:r>
      <w:r>
        <w:rPr/>
        <w:t>Meeting</w:t>
      </w:r>
      <w:r>
        <w:rPr>
          <w:spacing w:val="-8"/>
        </w:rPr>
        <w:t> </w:t>
      </w:r>
      <w:r>
        <w:rPr/>
        <w:t>2017</w:t>
      </w:r>
      <w:r>
        <w:rPr>
          <w:spacing w:val="-5"/>
        </w:rPr>
        <w:t> </w:t>
      </w:r>
      <w:r>
        <w:rPr/>
        <w:t>Econometric</w:t>
      </w:r>
      <w:r>
        <w:rPr>
          <w:spacing w:val="-5"/>
        </w:rPr>
        <w:t> </w:t>
      </w:r>
      <w:r>
        <w:rPr/>
        <w:t>Society</w:t>
      </w:r>
      <w:r>
        <w:rPr>
          <w:spacing w:val="-11"/>
        </w:rPr>
        <w:t> </w:t>
      </w:r>
      <w:r>
        <w:rPr/>
        <w:t>North American Meeting 2016, Southwestern University of Economics and Finance 2018, Sargent Reading Group Conference 2015.</w:t>
      </w:r>
    </w:p>
    <w:p>
      <w:pPr>
        <w:pStyle w:val="BodyText"/>
        <w:spacing w:before="4"/>
      </w:pPr>
    </w:p>
    <w:p>
      <w:pPr>
        <w:spacing w:before="0"/>
        <w:ind w:left="360" w:right="0" w:firstLine="0"/>
        <w:jc w:val="left"/>
        <w:rPr>
          <w:i/>
          <w:sz w:val="24"/>
        </w:rPr>
      </w:pPr>
      <w:r>
        <w:rPr>
          <w:i/>
          <w:sz w:val="24"/>
          <w:u w:val="single"/>
        </w:rPr>
        <w:t>Unemployment</w:t>
      </w:r>
      <w:r>
        <w:rPr>
          <w:i/>
          <w:spacing w:val="-2"/>
          <w:sz w:val="24"/>
          <w:u w:val="single"/>
        </w:rPr>
        <w:t> </w:t>
      </w:r>
      <w:r>
        <w:rPr>
          <w:i/>
          <w:sz w:val="24"/>
          <w:u w:val="single"/>
        </w:rPr>
        <w:t>or</w:t>
      </w:r>
      <w:r>
        <w:rPr>
          <w:i/>
          <w:spacing w:val="-1"/>
          <w:sz w:val="24"/>
          <w:u w:val="single"/>
        </w:rPr>
        <w:t> </w:t>
      </w:r>
      <w:r>
        <w:rPr>
          <w:i/>
          <w:sz w:val="24"/>
          <w:u w:val="single"/>
        </w:rPr>
        <w:t>Out</w:t>
      </w:r>
      <w:r>
        <w:rPr>
          <w:i/>
          <w:spacing w:val="-1"/>
          <w:sz w:val="24"/>
          <w:u w:val="single"/>
        </w:rPr>
        <w:t> </w:t>
      </w:r>
      <w:r>
        <w:rPr>
          <w:i/>
          <w:sz w:val="24"/>
          <w:u w:val="single"/>
        </w:rPr>
        <w:t>of</w:t>
      </w:r>
      <w:r>
        <w:rPr>
          <w:i/>
          <w:spacing w:val="-1"/>
          <w:sz w:val="24"/>
          <w:u w:val="single"/>
        </w:rPr>
        <w:t> </w:t>
      </w:r>
      <w:r>
        <w:rPr>
          <w:i/>
          <w:sz w:val="24"/>
          <w:u w:val="single"/>
        </w:rPr>
        <w:t>the</w:t>
      </w:r>
      <w:r>
        <w:rPr>
          <w:i/>
          <w:spacing w:val="-2"/>
          <w:sz w:val="24"/>
          <w:u w:val="single"/>
        </w:rPr>
        <w:t> </w:t>
      </w:r>
      <w:r>
        <w:rPr>
          <w:i/>
          <w:sz w:val="24"/>
          <w:u w:val="single"/>
        </w:rPr>
        <w:t>Labor</w:t>
      </w:r>
      <w:r>
        <w:rPr>
          <w:i/>
          <w:spacing w:val="-2"/>
          <w:sz w:val="24"/>
          <w:u w:val="single"/>
        </w:rPr>
        <w:t> </w:t>
      </w:r>
      <w:r>
        <w:rPr>
          <w:i/>
          <w:sz w:val="24"/>
          <w:u w:val="single"/>
        </w:rPr>
        <w:t>Force:</w:t>
      </w:r>
      <w:r>
        <w:rPr>
          <w:i/>
          <w:spacing w:val="-1"/>
          <w:sz w:val="24"/>
          <w:u w:val="single"/>
        </w:rPr>
        <w:t> </w:t>
      </w:r>
      <w:r>
        <w:rPr>
          <w:i/>
          <w:sz w:val="24"/>
          <w:u w:val="single"/>
        </w:rPr>
        <w:t>A</w:t>
      </w:r>
      <w:r>
        <w:rPr>
          <w:i/>
          <w:spacing w:val="-2"/>
          <w:sz w:val="24"/>
          <w:u w:val="single"/>
        </w:rPr>
        <w:t> </w:t>
      </w:r>
      <w:r>
        <w:rPr>
          <w:i/>
          <w:sz w:val="24"/>
          <w:u w:val="single"/>
        </w:rPr>
        <w:t>Perspective</w:t>
      </w:r>
      <w:r>
        <w:rPr>
          <w:i/>
          <w:spacing w:val="-2"/>
          <w:sz w:val="24"/>
          <w:u w:val="single"/>
        </w:rPr>
        <w:t> </w:t>
      </w:r>
      <w:r>
        <w:rPr>
          <w:i/>
          <w:sz w:val="24"/>
          <w:u w:val="single"/>
        </w:rPr>
        <w:t>from</w:t>
      </w:r>
      <w:r>
        <w:rPr>
          <w:i/>
          <w:spacing w:val="-1"/>
          <w:sz w:val="24"/>
          <w:u w:val="single"/>
        </w:rPr>
        <w:t> </w:t>
      </w:r>
      <w:r>
        <w:rPr>
          <w:i/>
          <w:sz w:val="24"/>
          <w:u w:val="single"/>
        </w:rPr>
        <w:t>Time</w:t>
      </w:r>
      <w:r>
        <w:rPr>
          <w:i/>
          <w:spacing w:val="-2"/>
          <w:sz w:val="24"/>
          <w:u w:val="single"/>
        </w:rPr>
        <w:t> Allocation</w:t>
      </w:r>
    </w:p>
    <w:p>
      <w:pPr>
        <w:pStyle w:val="BodyText"/>
        <w:spacing w:before="15"/>
        <w:rPr>
          <w:i/>
        </w:rPr>
      </w:pPr>
    </w:p>
    <w:p>
      <w:pPr>
        <w:pStyle w:val="BodyText"/>
        <w:spacing w:line="247" w:lineRule="auto"/>
        <w:ind w:left="360"/>
      </w:pPr>
      <w:r>
        <w:rPr/>
        <w:t>George Mason University 2018, Southwestern University of Economics and Finance 2018, American</w:t>
      </w:r>
      <w:r>
        <w:rPr>
          <w:spacing w:val="-5"/>
        </w:rPr>
        <w:t> </w:t>
      </w:r>
      <w:r>
        <w:rPr/>
        <w:t>Economic</w:t>
      </w:r>
      <w:r>
        <w:rPr>
          <w:spacing w:val="-6"/>
        </w:rPr>
        <w:t> </w:t>
      </w:r>
      <w:r>
        <w:rPr/>
        <w:t>Association</w:t>
      </w:r>
      <w:r>
        <w:rPr>
          <w:spacing w:val="-5"/>
        </w:rPr>
        <w:t> </w:t>
      </w:r>
      <w:r>
        <w:rPr/>
        <w:t>Annual</w:t>
      </w:r>
      <w:r>
        <w:rPr>
          <w:spacing w:val="-5"/>
        </w:rPr>
        <w:t> </w:t>
      </w:r>
      <w:r>
        <w:rPr/>
        <w:t>Meeting</w:t>
      </w:r>
      <w:r>
        <w:rPr>
          <w:spacing w:val="-8"/>
        </w:rPr>
        <w:t> </w:t>
      </w:r>
      <w:r>
        <w:rPr/>
        <w:t>2017,</w:t>
      </w:r>
      <w:r>
        <w:rPr>
          <w:spacing w:val="-5"/>
        </w:rPr>
        <w:t> </w:t>
      </w:r>
      <w:r>
        <w:rPr/>
        <w:t>Southern</w:t>
      </w:r>
      <w:r>
        <w:rPr>
          <w:spacing w:val="-5"/>
        </w:rPr>
        <w:t> </w:t>
      </w:r>
      <w:r>
        <w:rPr/>
        <w:t>Economic</w:t>
      </w:r>
      <w:r>
        <w:rPr>
          <w:spacing w:val="-6"/>
        </w:rPr>
        <w:t> </w:t>
      </w:r>
      <w:r>
        <w:rPr/>
        <w:t>Association</w:t>
      </w:r>
      <w:r>
        <w:rPr>
          <w:spacing w:val="-5"/>
        </w:rPr>
        <w:t> </w:t>
      </w:r>
      <w:r>
        <w:rPr/>
        <w:t>Annual Meeting 2016, Econometric Society China Meeting 2016,</w:t>
      </w:r>
    </w:p>
    <w:p>
      <w:pPr>
        <w:pStyle w:val="BodyText"/>
        <w:spacing w:before="4"/>
      </w:pPr>
    </w:p>
    <w:p>
      <w:pPr>
        <w:spacing w:before="0"/>
        <w:ind w:left="360" w:right="0" w:firstLine="0"/>
        <w:jc w:val="left"/>
        <w:rPr>
          <w:i/>
          <w:sz w:val="24"/>
        </w:rPr>
      </w:pPr>
      <w:r>
        <w:rPr>
          <w:i/>
          <w:sz w:val="24"/>
          <w:u w:val="single"/>
        </w:rPr>
        <w:t>Travel</w:t>
      </w:r>
      <w:r>
        <w:rPr>
          <w:i/>
          <w:spacing w:val="-1"/>
          <w:sz w:val="24"/>
          <w:u w:val="single"/>
        </w:rPr>
        <w:t> </w:t>
      </w:r>
      <w:r>
        <w:rPr>
          <w:i/>
          <w:sz w:val="24"/>
          <w:u w:val="single"/>
        </w:rPr>
        <w:t>Time</w:t>
      </w:r>
      <w:r>
        <w:rPr>
          <w:i/>
          <w:spacing w:val="-2"/>
          <w:sz w:val="24"/>
          <w:u w:val="single"/>
        </w:rPr>
        <w:t> </w:t>
      </w:r>
      <w:r>
        <w:rPr>
          <w:i/>
          <w:sz w:val="24"/>
          <w:u w:val="single"/>
        </w:rPr>
        <w:t>Use</w:t>
      </w:r>
      <w:r>
        <w:rPr>
          <w:i/>
          <w:spacing w:val="-2"/>
          <w:sz w:val="24"/>
          <w:u w:val="single"/>
        </w:rPr>
        <w:t> </w:t>
      </w:r>
      <w:r>
        <w:rPr>
          <w:i/>
          <w:sz w:val="24"/>
          <w:u w:val="single"/>
        </w:rPr>
        <w:t>over</w:t>
      </w:r>
      <w:r>
        <w:rPr>
          <w:i/>
          <w:spacing w:val="-1"/>
          <w:sz w:val="24"/>
          <w:u w:val="single"/>
        </w:rPr>
        <w:t> </w:t>
      </w:r>
      <w:r>
        <w:rPr>
          <w:i/>
          <w:sz w:val="24"/>
          <w:u w:val="single"/>
        </w:rPr>
        <w:t>Five</w:t>
      </w:r>
      <w:r>
        <w:rPr>
          <w:i/>
          <w:spacing w:val="-2"/>
          <w:sz w:val="24"/>
          <w:u w:val="single"/>
        </w:rPr>
        <w:t> Decades</w:t>
      </w:r>
    </w:p>
    <w:p>
      <w:pPr>
        <w:pStyle w:val="BodyText"/>
        <w:spacing w:before="14"/>
        <w:rPr>
          <w:i/>
        </w:rPr>
      </w:pPr>
    </w:p>
    <w:p>
      <w:pPr>
        <w:pStyle w:val="BodyText"/>
        <w:spacing w:line="247" w:lineRule="auto"/>
        <w:ind w:left="360"/>
      </w:pPr>
      <w:r>
        <w:rPr/>
        <w:t>Department</w:t>
      </w:r>
      <w:r>
        <w:rPr>
          <w:spacing w:val="-8"/>
        </w:rPr>
        <w:t> </w:t>
      </w:r>
      <w:r>
        <w:rPr/>
        <w:t>of</w:t>
      </w:r>
      <w:r>
        <w:rPr>
          <w:spacing w:val="-8"/>
        </w:rPr>
        <w:t> </w:t>
      </w:r>
      <w:r>
        <w:rPr/>
        <w:t>Transportation,</w:t>
      </w:r>
      <w:r>
        <w:rPr>
          <w:spacing w:val="-8"/>
        </w:rPr>
        <w:t> </w:t>
      </w:r>
      <w:r>
        <w:rPr/>
        <w:t>Bureau</w:t>
      </w:r>
      <w:r>
        <w:rPr>
          <w:spacing w:val="-8"/>
        </w:rPr>
        <w:t> </w:t>
      </w:r>
      <w:r>
        <w:rPr/>
        <w:t>of</w:t>
      </w:r>
      <w:r>
        <w:rPr>
          <w:spacing w:val="-8"/>
        </w:rPr>
        <w:t> </w:t>
      </w:r>
      <w:r>
        <w:rPr/>
        <w:t>Economic</w:t>
      </w:r>
      <w:r>
        <w:rPr>
          <w:spacing w:val="-9"/>
        </w:rPr>
        <w:t> </w:t>
      </w:r>
      <w:r>
        <w:rPr/>
        <w:t>Analysis,</w:t>
      </w:r>
      <w:r>
        <w:rPr>
          <w:spacing w:val="-8"/>
        </w:rPr>
        <w:t> </w:t>
      </w:r>
      <w:r>
        <w:rPr/>
        <w:t>George</w:t>
      </w:r>
      <w:r>
        <w:rPr>
          <w:spacing w:val="-9"/>
        </w:rPr>
        <w:t> </w:t>
      </w:r>
      <w:r>
        <w:rPr/>
        <w:t>Washington</w:t>
      </w:r>
      <w:r>
        <w:rPr>
          <w:spacing w:val="-8"/>
        </w:rPr>
        <w:t> </w:t>
      </w:r>
      <w:r>
        <w:rPr/>
        <w:t>University, FCSM Conference</w:t>
      </w:r>
    </w:p>
    <w:p>
      <w:pPr>
        <w:pStyle w:val="BodyText"/>
        <w:spacing w:before="5"/>
      </w:pPr>
    </w:p>
    <w:p>
      <w:pPr>
        <w:spacing w:line="247" w:lineRule="auto" w:before="1"/>
        <w:ind w:left="360" w:right="0" w:firstLine="0"/>
        <w:jc w:val="left"/>
        <w:rPr>
          <w:i/>
          <w:sz w:val="24"/>
        </w:rPr>
      </w:pPr>
      <w:r>
        <w:rPr>
          <w:i/>
          <w:sz w:val="24"/>
          <w:u w:val="single"/>
        </w:rPr>
        <w:t>The</w:t>
      </w:r>
      <w:r>
        <w:rPr>
          <w:i/>
          <w:spacing w:val="-5"/>
          <w:sz w:val="24"/>
          <w:u w:val="single"/>
        </w:rPr>
        <w:t> </w:t>
      </w:r>
      <w:r>
        <w:rPr>
          <w:i/>
          <w:sz w:val="24"/>
          <w:u w:val="single"/>
        </w:rPr>
        <w:t>Cost</w:t>
      </w:r>
      <w:r>
        <w:rPr>
          <w:i/>
          <w:spacing w:val="-4"/>
          <w:sz w:val="24"/>
          <w:u w:val="single"/>
        </w:rPr>
        <w:t> </w:t>
      </w:r>
      <w:r>
        <w:rPr>
          <w:i/>
          <w:sz w:val="24"/>
          <w:u w:val="single"/>
        </w:rPr>
        <w:t>of</w:t>
      </w:r>
      <w:r>
        <w:rPr>
          <w:i/>
          <w:spacing w:val="-3"/>
          <w:sz w:val="24"/>
          <w:u w:val="single"/>
        </w:rPr>
        <w:t> </w:t>
      </w:r>
      <w:r>
        <w:rPr>
          <w:i/>
          <w:sz w:val="24"/>
          <w:u w:val="single"/>
        </w:rPr>
        <w:t>Greening</w:t>
      </w:r>
      <w:r>
        <w:rPr>
          <w:i/>
          <w:spacing w:val="-3"/>
          <w:sz w:val="24"/>
          <w:u w:val="single"/>
        </w:rPr>
        <w:t> </w:t>
      </w:r>
      <w:r>
        <w:rPr>
          <w:i/>
          <w:sz w:val="24"/>
          <w:u w:val="single"/>
        </w:rPr>
        <w:t>Stimulus:</w:t>
      </w:r>
      <w:r>
        <w:rPr>
          <w:i/>
          <w:spacing w:val="-5"/>
          <w:sz w:val="24"/>
          <w:u w:val="single"/>
        </w:rPr>
        <w:t> </w:t>
      </w:r>
      <w:r>
        <w:rPr>
          <w:i/>
          <w:sz w:val="24"/>
          <w:u w:val="single"/>
        </w:rPr>
        <w:t>A</w:t>
      </w:r>
      <w:r>
        <w:rPr>
          <w:i/>
          <w:spacing w:val="-4"/>
          <w:sz w:val="24"/>
          <w:u w:val="single"/>
        </w:rPr>
        <w:t> </w:t>
      </w:r>
      <w:r>
        <w:rPr>
          <w:i/>
          <w:sz w:val="24"/>
          <w:u w:val="single"/>
        </w:rPr>
        <w:t>Dynamic</w:t>
      </w:r>
      <w:r>
        <w:rPr>
          <w:i/>
          <w:spacing w:val="-5"/>
          <w:sz w:val="24"/>
          <w:u w:val="single"/>
        </w:rPr>
        <w:t> </w:t>
      </w:r>
      <w:r>
        <w:rPr>
          <w:i/>
          <w:sz w:val="24"/>
          <w:u w:val="single"/>
        </w:rPr>
        <w:t>Discrete</w:t>
      </w:r>
      <w:r>
        <w:rPr>
          <w:i/>
          <w:spacing w:val="-4"/>
          <w:sz w:val="24"/>
          <w:u w:val="single"/>
        </w:rPr>
        <w:t> </w:t>
      </w:r>
      <w:r>
        <w:rPr>
          <w:i/>
          <w:sz w:val="24"/>
          <w:u w:val="single"/>
        </w:rPr>
        <w:t>Choice</w:t>
      </w:r>
      <w:r>
        <w:rPr>
          <w:i/>
          <w:spacing w:val="-5"/>
          <w:sz w:val="24"/>
          <w:u w:val="single"/>
        </w:rPr>
        <w:t> </w:t>
      </w:r>
      <w:r>
        <w:rPr>
          <w:i/>
          <w:sz w:val="24"/>
          <w:u w:val="single"/>
        </w:rPr>
        <w:t>Analysis</w:t>
      </w:r>
      <w:r>
        <w:rPr>
          <w:i/>
          <w:spacing w:val="-4"/>
          <w:sz w:val="24"/>
          <w:u w:val="single"/>
        </w:rPr>
        <w:t> </w:t>
      </w:r>
      <w:r>
        <w:rPr>
          <w:i/>
          <w:sz w:val="24"/>
          <w:u w:val="single"/>
        </w:rPr>
        <w:t>of</w:t>
      </w:r>
      <w:r>
        <w:rPr>
          <w:i/>
          <w:spacing w:val="-4"/>
          <w:sz w:val="24"/>
          <w:u w:val="single"/>
        </w:rPr>
        <w:t> </w:t>
      </w:r>
      <w:r>
        <w:rPr>
          <w:i/>
          <w:sz w:val="24"/>
          <w:u w:val="single"/>
        </w:rPr>
        <w:t>Vehicle</w:t>
      </w:r>
      <w:r>
        <w:rPr>
          <w:i/>
          <w:spacing w:val="-5"/>
          <w:sz w:val="24"/>
          <w:u w:val="single"/>
        </w:rPr>
        <w:t> </w:t>
      </w:r>
      <w:r>
        <w:rPr>
          <w:i/>
          <w:sz w:val="24"/>
          <w:u w:val="single"/>
        </w:rPr>
        <w:t>Scrappage</w:t>
      </w:r>
      <w:r>
        <w:rPr>
          <w:i/>
          <w:sz w:val="24"/>
        </w:rPr>
        <w:t> </w:t>
      </w:r>
      <w:r>
        <w:rPr>
          <w:i/>
          <w:spacing w:val="-2"/>
          <w:sz w:val="24"/>
          <w:u w:val="single"/>
        </w:rPr>
        <w:t>Programs</w:t>
      </w:r>
    </w:p>
    <w:p>
      <w:pPr>
        <w:pStyle w:val="BodyText"/>
        <w:spacing w:before="5"/>
        <w:rPr>
          <w:i/>
        </w:rPr>
      </w:pPr>
    </w:p>
    <w:p>
      <w:pPr>
        <w:pStyle w:val="BodyText"/>
        <w:spacing w:line="247" w:lineRule="auto"/>
        <w:ind w:left="360"/>
      </w:pPr>
      <w:r>
        <w:rPr/>
        <w:t>AEA Annual Meeting 2012, Econometric Society Summer Meeting 2012, NBER Summer Institute 2010, Society for Computational Economics Annual Meeting 2010, 1</w:t>
      </w:r>
      <w:r>
        <w:rPr>
          <w:vertAlign w:val="superscript"/>
        </w:rPr>
        <w:t>st</w:t>
      </w:r>
      <w:r>
        <w:rPr>
          <w:vertAlign w:val="baseline"/>
        </w:rPr>
        <w:t> Northeast Workshop</w:t>
      </w:r>
      <w:r>
        <w:rPr>
          <w:spacing w:val="-5"/>
          <w:vertAlign w:val="baseline"/>
        </w:rPr>
        <w:t> </w:t>
      </w:r>
      <w:r>
        <w:rPr>
          <w:vertAlign w:val="baseline"/>
        </w:rPr>
        <w:t>on</w:t>
      </w:r>
      <w:r>
        <w:rPr>
          <w:spacing w:val="-5"/>
          <w:vertAlign w:val="baseline"/>
        </w:rPr>
        <w:t> </w:t>
      </w:r>
      <w:r>
        <w:rPr>
          <w:vertAlign w:val="baseline"/>
        </w:rPr>
        <w:t>Energy</w:t>
      </w:r>
      <w:r>
        <w:rPr>
          <w:spacing w:val="-13"/>
          <w:vertAlign w:val="baseline"/>
        </w:rPr>
        <w:t> </w:t>
      </w:r>
      <w:r>
        <w:rPr>
          <w:vertAlign w:val="baseline"/>
        </w:rPr>
        <w:t>and</w:t>
      </w:r>
      <w:r>
        <w:rPr>
          <w:spacing w:val="-5"/>
          <w:vertAlign w:val="baseline"/>
        </w:rPr>
        <w:t> </w:t>
      </w:r>
      <w:r>
        <w:rPr>
          <w:vertAlign w:val="baseline"/>
        </w:rPr>
        <w:t>Environmental</w:t>
      </w:r>
      <w:r>
        <w:rPr>
          <w:spacing w:val="-5"/>
          <w:vertAlign w:val="baseline"/>
        </w:rPr>
        <w:t> </w:t>
      </w:r>
      <w:r>
        <w:rPr>
          <w:vertAlign w:val="baseline"/>
        </w:rPr>
        <w:t>Economics,</w:t>
      </w:r>
      <w:r>
        <w:rPr>
          <w:spacing w:val="-5"/>
          <w:vertAlign w:val="baseline"/>
        </w:rPr>
        <w:t> </w:t>
      </w:r>
      <w:r>
        <w:rPr>
          <w:vertAlign w:val="baseline"/>
        </w:rPr>
        <w:t>Society</w:t>
      </w:r>
      <w:r>
        <w:rPr>
          <w:spacing w:val="-13"/>
          <w:vertAlign w:val="baseline"/>
        </w:rPr>
        <w:t> </w:t>
      </w:r>
      <w:r>
        <w:rPr>
          <w:vertAlign w:val="baseline"/>
        </w:rPr>
        <w:t>of</w:t>
      </w:r>
      <w:r>
        <w:rPr>
          <w:spacing w:val="-5"/>
          <w:vertAlign w:val="baseline"/>
        </w:rPr>
        <w:t> </w:t>
      </w:r>
      <w:r>
        <w:rPr>
          <w:vertAlign w:val="baseline"/>
        </w:rPr>
        <w:t>Government</w:t>
      </w:r>
      <w:r>
        <w:rPr>
          <w:spacing w:val="-5"/>
          <w:vertAlign w:val="baseline"/>
        </w:rPr>
        <w:t> </w:t>
      </w:r>
      <w:r>
        <w:rPr>
          <w:vertAlign w:val="baseline"/>
        </w:rPr>
        <w:t>Economics</w:t>
      </w:r>
      <w:r>
        <w:rPr>
          <w:spacing w:val="-5"/>
          <w:vertAlign w:val="baseline"/>
        </w:rPr>
        <w:t> </w:t>
      </w:r>
      <w:r>
        <w:rPr>
          <w:vertAlign w:val="baseline"/>
        </w:rPr>
        <w:t>Annual Meetings</w:t>
      </w:r>
      <w:r>
        <w:rPr>
          <w:spacing w:val="-2"/>
          <w:vertAlign w:val="baseline"/>
        </w:rPr>
        <w:t> </w:t>
      </w:r>
      <w:r>
        <w:rPr>
          <w:vertAlign w:val="baseline"/>
        </w:rPr>
        <w:t>2012,</w:t>
      </w:r>
      <w:r>
        <w:rPr>
          <w:spacing w:val="-2"/>
          <w:vertAlign w:val="baseline"/>
        </w:rPr>
        <w:t> </w:t>
      </w:r>
      <w:r>
        <w:rPr>
          <w:vertAlign w:val="baseline"/>
        </w:rPr>
        <w:t>Bureau</w:t>
      </w:r>
      <w:r>
        <w:rPr>
          <w:spacing w:val="-2"/>
          <w:vertAlign w:val="baseline"/>
        </w:rPr>
        <w:t> </w:t>
      </w:r>
      <w:r>
        <w:rPr>
          <w:vertAlign w:val="baseline"/>
        </w:rPr>
        <w:t>of</w:t>
      </w:r>
      <w:r>
        <w:rPr>
          <w:spacing w:val="-2"/>
          <w:vertAlign w:val="baseline"/>
        </w:rPr>
        <w:t> </w:t>
      </w:r>
      <w:r>
        <w:rPr>
          <w:vertAlign w:val="baseline"/>
        </w:rPr>
        <w:t>Economic</w:t>
      </w:r>
      <w:r>
        <w:rPr>
          <w:spacing w:val="-3"/>
          <w:vertAlign w:val="baseline"/>
        </w:rPr>
        <w:t> </w:t>
      </w:r>
      <w:r>
        <w:rPr>
          <w:vertAlign w:val="baseline"/>
        </w:rPr>
        <w:t>Analysis</w:t>
      </w:r>
      <w:r>
        <w:rPr>
          <w:spacing w:val="-2"/>
          <w:vertAlign w:val="baseline"/>
        </w:rPr>
        <w:t> </w:t>
      </w:r>
      <w:r>
        <w:rPr>
          <w:vertAlign w:val="baseline"/>
        </w:rPr>
        <w:t>2012,</w:t>
      </w:r>
      <w:r>
        <w:rPr>
          <w:spacing w:val="-2"/>
          <w:vertAlign w:val="baseline"/>
        </w:rPr>
        <w:t> </w:t>
      </w:r>
      <w:r>
        <w:rPr>
          <w:vertAlign w:val="baseline"/>
        </w:rPr>
        <w:t>Georgetown</w:t>
      </w:r>
      <w:r>
        <w:rPr>
          <w:spacing w:val="-2"/>
          <w:vertAlign w:val="baseline"/>
        </w:rPr>
        <w:t> </w:t>
      </w:r>
      <w:r>
        <w:rPr>
          <w:vertAlign w:val="baseline"/>
        </w:rPr>
        <w:t>University</w:t>
      </w:r>
      <w:r>
        <w:rPr>
          <w:spacing w:val="-10"/>
          <w:vertAlign w:val="baseline"/>
        </w:rPr>
        <w:t> </w:t>
      </w:r>
      <w:r>
        <w:rPr>
          <w:vertAlign w:val="baseline"/>
        </w:rPr>
        <w:t>2013,</w:t>
      </w:r>
      <w:r>
        <w:rPr>
          <w:spacing w:val="-2"/>
          <w:vertAlign w:val="baseline"/>
        </w:rPr>
        <w:t> </w:t>
      </w:r>
      <w:r>
        <w:rPr>
          <w:vertAlign w:val="baseline"/>
        </w:rPr>
        <w:t>University</w:t>
      </w:r>
      <w:r>
        <w:rPr>
          <w:spacing w:val="-9"/>
          <w:vertAlign w:val="baseline"/>
        </w:rPr>
        <w:t> </w:t>
      </w:r>
      <w:r>
        <w:rPr>
          <w:vertAlign w:val="baseline"/>
        </w:rPr>
        <w:t>of Maryland 2013, Federal Reserve Bank at Atlanta 2013, SED Annual Meeting 2015.</w:t>
      </w:r>
    </w:p>
    <w:p>
      <w:pPr>
        <w:pStyle w:val="BodyText"/>
        <w:spacing w:before="2"/>
      </w:pPr>
    </w:p>
    <w:p>
      <w:pPr>
        <w:spacing w:before="0"/>
        <w:ind w:left="360" w:right="0" w:firstLine="0"/>
        <w:jc w:val="left"/>
        <w:rPr>
          <w:i/>
          <w:sz w:val="24"/>
        </w:rPr>
      </w:pPr>
      <w:r>
        <w:rPr>
          <w:i/>
          <w:sz w:val="24"/>
          <w:u w:val="single"/>
        </w:rPr>
        <w:t>Marginal</w:t>
      </w:r>
      <w:r>
        <w:rPr>
          <w:i/>
          <w:spacing w:val="-4"/>
          <w:sz w:val="24"/>
          <w:u w:val="single"/>
        </w:rPr>
        <w:t> </w:t>
      </w:r>
      <w:r>
        <w:rPr>
          <w:i/>
          <w:sz w:val="24"/>
          <w:u w:val="single"/>
        </w:rPr>
        <w:t>Welfare</w:t>
      </w:r>
      <w:r>
        <w:rPr>
          <w:i/>
          <w:spacing w:val="-2"/>
          <w:sz w:val="24"/>
          <w:u w:val="single"/>
        </w:rPr>
        <w:t> </w:t>
      </w:r>
      <w:r>
        <w:rPr>
          <w:i/>
          <w:sz w:val="24"/>
          <w:u w:val="single"/>
        </w:rPr>
        <w:t>Cost</w:t>
      </w:r>
      <w:r>
        <w:rPr>
          <w:i/>
          <w:spacing w:val="-1"/>
          <w:sz w:val="24"/>
          <w:u w:val="single"/>
        </w:rPr>
        <w:t> </w:t>
      </w:r>
      <w:r>
        <w:rPr>
          <w:i/>
          <w:sz w:val="24"/>
          <w:u w:val="single"/>
        </w:rPr>
        <w:t>of</w:t>
      </w:r>
      <w:r>
        <w:rPr>
          <w:i/>
          <w:spacing w:val="-2"/>
          <w:sz w:val="24"/>
          <w:u w:val="single"/>
        </w:rPr>
        <w:t> </w:t>
      </w:r>
      <w:r>
        <w:rPr>
          <w:i/>
          <w:sz w:val="24"/>
          <w:u w:val="single"/>
        </w:rPr>
        <w:t>Capital</w:t>
      </w:r>
      <w:r>
        <w:rPr>
          <w:i/>
          <w:spacing w:val="-1"/>
          <w:sz w:val="24"/>
          <w:u w:val="single"/>
        </w:rPr>
        <w:t> </w:t>
      </w:r>
      <w:r>
        <w:rPr>
          <w:i/>
          <w:sz w:val="24"/>
          <w:u w:val="single"/>
        </w:rPr>
        <w:t>Taxation:</w:t>
      </w:r>
      <w:r>
        <w:rPr>
          <w:i/>
          <w:spacing w:val="-1"/>
          <w:sz w:val="24"/>
          <w:u w:val="single"/>
        </w:rPr>
        <w:t> </w:t>
      </w:r>
      <w:r>
        <w:rPr>
          <w:i/>
          <w:sz w:val="24"/>
          <w:u w:val="single"/>
        </w:rPr>
        <w:t>An</w:t>
      </w:r>
      <w:r>
        <w:rPr>
          <w:i/>
          <w:spacing w:val="-2"/>
          <w:sz w:val="24"/>
          <w:u w:val="single"/>
        </w:rPr>
        <w:t> </w:t>
      </w:r>
      <w:r>
        <w:rPr>
          <w:i/>
          <w:sz w:val="24"/>
          <w:u w:val="single"/>
        </w:rPr>
        <w:t>Asset</w:t>
      </w:r>
      <w:r>
        <w:rPr>
          <w:i/>
          <w:spacing w:val="-1"/>
          <w:sz w:val="24"/>
          <w:u w:val="single"/>
        </w:rPr>
        <w:t> </w:t>
      </w:r>
      <w:r>
        <w:rPr>
          <w:i/>
          <w:sz w:val="24"/>
          <w:u w:val="single"/>
        </w:rPr>
        <w:t>Market</w:t>
      </w:r>
      <w:r>
        <w:rPr>
          <w:i/>
          <w:spacing w:val="-1"/>
          <w:sz w:val="24"/>
          <w:u w:val="single"/>
        </w:rPr>
        <w:t> </w:t>
      </w:r>
      <w:r>
        <w:rPr>
          <w:i/>
          <w:spacing w:val="-2"/>
          <w:sz w:val="24"/>
          <w:u w:val="single"/>
        </w:rPr>
        <w:t>Approach</w:t>
      </w:r>
    </w:p>
    <w:p>
      <w:pPr>
        <w:pStyle w:val="BodyText"/>
        <w:spacing w:before="14"/>
        <w:rPr>
          <w:i/>
        </w:rPr>
      </w:pPr>
    </w:p>
    <w:p>
      <w:pPr>
        <w:pStyle w:val="BodyText"/>
        <w:spacing w:line="247" w:lineRule="auto"/>
        <w:ind w:left="360"/>
      </w:pPr>
      <w:r>
        <w:rPr/>
        <w:t>AEA</w:t>
      </w:r>
      <w:r>
        <w:rPr>
          <w:spacing w:val="-6"/>
        </w:rPr>
        <w:t> </w:t>
      </w:r>
      <w:r>
        <w:rPr/>
        <w:t>Annual</w:t>
      </w:r>
      <w:r>
        <w:rPr>
          <w:spacing w:val="-6"/>
        </w:rPr>
        <w:t> </w:t>
      </w:r>
      <w:r>
        <w:rPr/>
        <w:t>Meetings</w:t>
      </w:r>
      <w:r>
        <w:rPr>
          <w:spacing w:val="-6"/>
        </w:rPr>
        <w:t> </w:t>
      </w:r>
      <w:r>
        <w:rPr/>
        <w:t>2011,</w:t>
      </w:r>
      <w:r>
        <w:rPr>
          <w:spacing w:val="-6"/>
        </w:rPr>
        <w:t> </w:t>
      </w:r>
      <w:r>
        <w:rPr/>
        <w:t>Congressional</w:t>
      </w:r>
      <w:r>
        <w:rPr>
          <w:spacing w:val="-6"/>
        </w:rPr>
        <w:t> </w:t>
      </w:r>
      <w:r>
        <w:rPr/>
        <w:t>Budget</w:t>
      </w:r>
      <w:r>
        <w:rPr>
          <w:spacing w:val="-6"/>
        </w:rPr>
        <w:t> </w:t>
      </w:r>
      <w:r>
        <w:rPr/>
        <w:t>Office</w:t>
      </w:r>
      <w:r>
        <w:rPr>
          <w:spacing w:val="-8"/>
        </w:rPr>
        <w:t> </w:t>
      </w:r>
      <w:r>
        <w:rPr/>
        <w:t>2010,</w:t>
      </w:r>
      <w:r>
        <w:rPr>
          <w:spacing w:val="-6"/>
        </w:rPr>
        <w:t> </w:t>
      </w:r>
      <w:r>
        <w:rPr/>
        <w:t>Georgetown</w:t>
      </w:r>
      <w:r>
        <w:rPr>
          <w:spacing w:val="-6"/>
        </w:rPr>
        <w:t> </w:t>
      </w:r>
      <w:r>
        <w:rPr/>
        <w:t>University</w:t>
      </w:r>
      <w:r>
        <w:rPr>
          <w:spacing w:val="-13"/>
        </w:rPr>
        <w:t> </w:t>
      </w:r>
      <w:r>
        <w:rPr/>
        <w:t>Macro Seminar 2011, Southern Economic Association 2011</w:t>
      </w:r>
    </w:p>
    <w:p>
      <w:pPr>
        <w:pStyle w:val="BodyText"/>
        <w:spacing w:before="5"/>
      </w:pPr>
    </w:p>
    <w:p>
      <w:pPr>
        <w:spacing w:before="1"/>
        <w:ind w:left="360" w:right="0" w:firstLine="0"/>
        <w:jc w:val="left"/>
        <w:rPr>
          <w:i/>
          <w:sz w:val="24"/>
        </w:rPr>
      </w:pPr>
      <w:r>
        <w:rPr>
          <w:i/>
          <w:sz w:val="24"/>
          <w:u w:val="single"/>
        </w:rPr>
        <w:t>Taxation,</w:t>
      </w:r>
      <w:r>
        <w:rPr>
          <w:i/>
          <w:spacing w:val="-4"/>
          <w:sz w:val="24"/>
          <w:u w:val="single"/>
        </w:rPr>
        <w:t> </w:t>
      </w:r>
      <w:r>
        <w:rPr>
          <w:i/>
          <w:sz w:val="24"/>
          <w:u w:val="single"/>
        </w:rPr>
        <w:t>Investment</w:t>
      </w:r>
      <w:r>
        <w:rPr>
          <w:i/>
          <w:spacing w:val="-1"/>
          <w:sz w:val="24"/>
          <w:u w:val="single"/>
        </w:rPr>
        <w:t> </w:t>
      </w:r>
      <w:r>
        <w:rPr>
          <w:i/>
          <w:sz w:val="24"/>
          <w:u w:val="single"/>
        </w:rPr>
        <w:t>and</w:t>
      </w:r>
      <w:r>
        <w:rPr>
          <w:i/>
          <w:spacing w:val="-1"/>
          <w:sz w:val="24"/>
          <w:u w:val="single"/>
        </w:rPr>
        <w:t> </w:t>
      </w:r>
      <w:r>
        <w:rPr>
          <w:i/>
          <w:sz w:val="24"/>
          <w:u w:val="single"/>
        </w:rPr>
        <w:t>Asset</w:t>
      </w:r>
      <w:r>
        <w:rPr>
          <w:i/>
          <w:spacing w:val="-1"/>
          <w:sz w:val="24"/>
          <w:u w:val="single"/>
        </w:rPr>
        <w:t> </w:t>
      </w:r>
      <w:r>
        <w:rPr>
          <w:i/>
          <w:sz w:val="24"/>
          <w:u w:val="single"/>
        </w:rPr>
        <w:t>Pricing</w:t>
      </w:r>
      <w:r>
        <w:rPr>
          <w:i/>
          <w:spacing w:val="1"/>
          <w:sz w:val="24"/>
          <w:u w:val="single"/>
        </w:rPr>
        <w:t> </w:t>
      </w:r>
      <w:r>
        <w:rPr>
          <w:i/>
          <w:sz w:val="24"/>
          <w:u w:val="single"/>
        </w:rPr>
        <w:t>(Taxation</w:t>
      </w:r>
      <w:r>
        <w:rPr>
          <w:i/>
          <w:spacing w:val="-2"/>
          <w:sz w:val="24"/>
          <w:u w:val="single"/>
        </w:rPr>
        <w:t> </w:t>
      </w:r>
      <w:r>
        <w:rPr>
          <w:i/>
          <w:sz w:val="24"/>
          <w:u w:val="single"/>
        </w:rPr>
        <w:t>and</w:t>
      </w:r>
      <w:r>
        <w:rPr>
          <w:i/>
          <w:spacing w:val="-1"/>
          <w:sz w:val="24"/>
          <w:u w:val="single"/>
        </w:rPr>
        <w:t> </w:t>
      </w:r>
      <w:r>
        <w:rPr>
          <w:i/>
          <w:sz w:val="24"/>
          <w:u w:val="single"/>
        </w:rPr>
        <w:t>Asset</w:t>
      </w:r>
      <w:r>
        <w:rPr>
          <w:i/>
          <w:spacing w:val="-1"/>
          <w:sz w:val="24"/>
          <w:u w:val="single"/>
        </w:rPr>
        <w:t> </w:t>
      </w:r>
      <w:r>
        <w:rPr>
          <w:i/>
          <w:sz w:val="24"/>
          <w:u w:val="single"/>
        </w:rPr>
        <w:t>Pricing</w:t>
      </w:r>
      <w:r>
        <w:rPr>
          <w:i/>
          <w:spacing w:val="-1"/>
          <w:sz w:val="24"/>
          <w:u w:val="single"/>
        </w:rPr>
        <w:t> </w:t>
      </w:r>
      <w:r>
        <w:rPr>
          <w:i/>
          <w:sz w:val="24"/>
          <w:u w:val="single"/>
        </w:rPr>
        <w:t>in</w:t>
      </w:r>
      <w:r>
        <w:rPr>
          <w:i/>
          <w:spacing w:val="-1"/>
          <w:sz w:val="24"/>
          <w:u w:val="single"/>
        </w:rPr>
        <w:t> </w:t>
      </w:r>
      <w:r>
        <w:rPr>
          <w:i/>
          <w:sz w:val="24"/>
          <w:u w:val="single"/>
        </w:rPr>
        <w:t>a</w:t>
      </w:r>
      <w:r>
        <w:rPr>
          <w:i/>
          <w:spacing w:val="-1"/>
          <w:sz w:val="24"/>
          <w:u w:val="single"/>
        </w:rPr>
        <w:t> </w:t>
      </w:r>
      <w:r>
        <w:rPr>
          <w:i/>
          <w:sz w:val="24"/>
          <w:u w:val="single"/>
        </w:rPr>
        <w:t>Production</w:t>
      </w:r>
      <w:r>
        <w:rPr>
          <w:i/>
          <w:spacing w:val="-1"/>
          <w:sz w:val="24"/>
          <w:u w:val="single"/>
        </w:rPr>
        <w:t> </w:t>
      </w:r>
      <w:r>
        <w:rPr>
          <w:i/>
          <w:spacing w:val="-2"/>
          <w:sz w:val="24"/>
          <w:u w:val="single"/>
        </w:rPr>
        <w:t>Economy)</w:t>
      </w:r>
    </w:p>
    <w:p>
      <w:pPr>
        <w:pStyle w:val="BodyText"/>
        <w:spacing w:before="14"/>
        <w:rPr>
          <w:i/>
        </w:rPr>
      </w:pPr>
    </w:p>
    <w:p>
      <w:pPr>
        <w:pStyle w:val="BodyText"/>
        <w:spacing w:line="247" w:lineRule="auto" w:before="1"/>
        <w:ind w:left="360"/>
      </w:pPr>
      <w:r>
        <w:rPr/>
        <w:t>IMF Research Department Seminar, 2009 IMF Institute Seminar, 2009 George Washington University, Finance Department, 2008 Brookings Institution, Macro Seminar, 2008 Federal Reserve</w:t>
      </w:r>
      <w:r>
        <w:rPr>
          <w:spacing w:val="-7"/>
        </w:rPr>
        <w:t> </w:t>
      </w:r>
      <w:r>
        <w:rPr/>
        <w:t>Board,</w:t>
      </w:r>
      <w:r>
        <w:rPr>
          <w:spacing w:val="-5"/>
        </w:rPr>
        <w:t> </w:t>
      </w:r>
      <w:r>
        <w:rPr/>
        <w:t>Macro</w:t>
      </w:r>
      <w:r>
        <w:rPr>
          <w:spacing w:val="-5"/>
        </w:rPr>
        <w:t> </w:t>
      </w:r>
      <w:r>
        <w:rPr/>
        <w:t>Seminar,</w:t>
      </w:r>
      <w:r>
        <w:rPr>
          <w:spacing w:val="-5"/>
        </w:rPr>
        <w:t> </w:t>
      </w:r>
      <w:r>
        <w:rPr/>
        <w:t>2008</w:t>
      </w:r>
      <w:r>
        <w:rPr>
          <w:spacing w:val="-4"/>
        </w:rPr>
        <w:t> </w:t>
      </w:r>
      <w:r>
        <w:rPr/>
        <w:t>Federal</w:t>
      </w:r>
      <w:r>
        <w:rPr>
          <w:spacing w:val="-5"/>
        </w:rPr>
        <w:t> </w:t>
      </w:r>
      <w:r>
        <w:rPr/>
        <w:t>Reserve</w:t>
      </w:r>
      <w:r>
        <w:rPr>
          <w:spacing w:val="-7"/>
        </w:rPr>
        <w:t> </w:t>
      </w:r>
      <w:r>
        <w:rPr/>
        <w:t>Bank</w:t>
      </w:r>
      <w:r>
        <w:rPr>
          <w:spacing w:val="-5"/>
        </w:rPr>
        <w:t> </w:t>
      </w:r>
      <w:r>
        <w:rPr/>
        <w:t>of</w:t>
      </w:r>
      <w:r>
        <w:rPr>
          <w:spacing w:val="-5"/>
        </w:rPr>
        <w:t> </w:t>
      </w:r>
      <w:r>
        <w:rPr/>
        <w:t>Atlanta,</w:t>
      </w:r>
      <w:r>
        <w:rPr>
          <w:spacing w:val="-5"/>
        </w:rPr>
        <w:t> </w:t>
      </w:r>
      <w:r>
        <w:rPr/>
        <w:t>2008</w:t>
      </w:r>
      <w:r>
        <w:rPr>
          <w:spacing w:val="-5"/>
        </w:rPr>
        <w:t> </w:t>
      </w:r>
      <w:r>
        <w:rPr/>
        <w:t>Midwest</w:t>
      </w:r>
      <w:r>
        <w:rPr>
          <w:spacing w:val="-5"/>
        </w:rPr>
        <w:t> </w:t>
      </w:r>
      <w:r>
        <w:rPr/>
        <w:t>Macro Meetings, Indiana University at Binghamton, 2009 Econometric Society Summer Meetings, Boston University, 2009 Society</w:t>
      </w:r>
      <w:r>
        <w:rPr>
          <w:spacing w:val="-5"/>
        </w:rPr>
        <w:t> </w:t>
      </w:r>
      <w:r>
        <w:rPr/>
        <w:t>of Computational Economics Annual Meetings, Paris, 2008</w:t>
      </w:r>
    </w:p>
    <w:p>
      <w:pPr>
        <w:pStyle w:val="BodyText"/>
        <w:spacing w:before="1"/>
      </w:pPr>
    </w:p>
    <w:p>
      <w:pPr>
        <w:spacing w:before="0"/>
        <w:ind w:left="360" w:right="0" w:firstLine="0"/>
        <w:jc w:val="left"/>
        <w:rPr>
          <w:i/>
          <w:sz w:val="24"/>
        </w:rPr>
      </w:pPr>
      <w:r>
        <w:rPr>
          <w:i/>
          <w:sz w:val="24"/>
          <w:u w:val="single"/>
        </w:rPr>
        <w:t>A</w:t>
      </w:r>
      <w:r>
        <w:rPr>
          <w:i/>
          <w:spacing w:val="-3"/>
          <w:sz w:val="24"/>
          <w:u w:val="single"/>
        </w:rPr>
        <w:t> </w:t>
      </w:r>
      <w:r>
        <w:rPr>
          <w:i/>
          <w:sz w:val="24"/>
          <w:u w:val="single"/>
        </w:rPr>
        <w:t>Dynamic</w:t>
      </w:r>
      <w:r>
        <w:rPr>
          <w:i/>
          <w:spacing w:val="-2"/>
          <w:sz w:val="24"/>
          <w:u w:val="single"/>
        </w:rPr>
        <w:t> </w:t>
      </w:r>
      <w:r>
        <w:rPr>
          <w:i/>
          <w:sz w:val="24"/>
          <w:u w:val="single"/>
        </w:rPr>
        <w:t>General</w:t>
      </w:r>
      <w:r>
        <w:rPr>
          <w:i/>
          <w:spacing w:val="-1"/>
          <w:sz w:val="24"/>
          <w:u w:val="single"/>
        </w:rPr>
        <w:t> </w:t>
      </w:r>
      <w:r>
        <w:rPr>
          <w:i/>
          <w:sz w:val="24"/>
          <w:u w:val="single"/>
        </w:rPr>
        <w:t>Equilibrium</w:t>
      </w:r>
      <w:r>
        <w:rPr>
          <w:i/>
          <w:spacing w:val="-1"/>
          <w:sz w:val="24"/>
          <w:u w:val="single"/>
        </w:rPr>
        <w:t> </w:t>
      </w:r>
      <w:r>
        <w:rPr>
          <w:i/>
          <w:sz w:val="24"/>
          <w:u w:val="single"/>
        </w:rPr>
        <w:t>Model</w:t>
      </w:r>
      <w:r>
        <w:rPr>
          <w:i/>
          <w:spacing w:val="-1"/>
          <w:sz w:val="24"/>
          <w:u w:val="single"/>
        </w:rPr>
        <w:t> </w:t>
      </w:r>
      <w:r>
        <w:rPr>
          <w:i/>
          <w:sz w:val="24"/>
          <w:u w:val="single"/>
        </w:rPr>
        <w:t>of</w:t>
      </w:r>
      <w:r>
        <w:rPr>
          <w:i/>
          <w:spacing w:val="-1"/>
          <w:sz w:val="24"/>
          <w:u w:val="single"/>
        </w:rPr>
        <w:t> </w:t>
      </w:r>
      <w:r>
        <w:rPr>
          <w:i/>
          <w:sz w:val="24"/>
          <w:u w:val="single"/>
        </w:rPr>
        <w:t>Gasoline</w:t>
      </w:r>
      <w:r>
        <w:rPr>
          <w:i/>
          <w:spacing w:val="-2"/>
          <w:sz w:val="24"/>
          <w:u w:val="single"/>
        </w:rPr>
        <w:t> </w:t>
      </w:r>
      <w:r>
        <w:rPr>
          <w:i/>
          <w:sz w:val="24"/>
          <w:u w:val="single"/>
        </w:rPr>
        <w:t>Use,</w:t>
      </w:r>
      <w:r>
        <w:rPr>
          <w:i/>
          <w:spacing w:val="-1"/>
          <w:sz w:val="24"/>
          <w:u w:val="single"/>
        </w:rPr>
        <w:t> </w:t>
      </w:r>
      <w:r>
        <w:rPr>
          <w:i/>
          <w:sz w:val="24"/>
          <w:u w:val="single"/>
        </w:rPr>
        <w:t>Driving</w:t>
      </w:r>
      <w:r>
        <w:rPr>
          <w:i/>
          <w:spacing w:val="-1"/>
          <w:sz w:val="24"/>
          <w:u w:val="single"/>
        </w:rPr>
        <w:t> </w:t>
      </w:r>
      <w:r>
        <w:rPr>
          <w:i/>
          <w:sz w:val="24"/>
          <w:u w:val="single"/>
        </w:rPr>
        <w:t>and</w:t>
      </w:r>
      <w:r>
        <w:rPr>
          <w:i/>
          <w:spacing w:val="-1"/>
          <w:sz w:val="24"/>
          <w:u w:val="single"/>
        </w:rPr>
        <w:t> </w:t>
      </w:r>
      <w:r>
        <w:rPr>
          <w:i/>
          <w:sz w:val="24"/>
          <w:u w:val="single"/>
        </w:rPr>
        <w:t>Vehicle</w:t>
      </w:r>
      <w:r>
        <w:rPr>
          <w:i/>
          <w:spacing w:val="-2"/>
          <w:sz w:val="24"/>
          <w:u w:val="single"/>
        </w:rPr>
        <w:t> </w:t>
      </w:r>
      <w:r>
        <w:rPr>
          <w:i/>
          <w:sz w:val="24"/>
          <w:u w:val="single"/>
        </w:rPr>
        <w:t>Fuel</w:t>
      </w:r>
      <w:r>
        <w:rPr>
          <w:i/>
          <w:spacing w:val="-1"/>
          <w:sz w:val="24"/>
          <w:u w:val="single"/>
        </w:rPr>
        <w:t> </w:t>
      </w:r>
      <w:r>
        <w:rPr>
          <w:i/>
          <w:spacing w:val="-2"/>
          <w:sz w:val="24"/>
          <w:u w:val="single"/>
        </w:rPr>
        <w:t>Efficiency</w:t>
      </w:r>
    </w:p>
    <w:p>
      <w:pPr>
        <w:spacing w:after="0"/>
        <w:jc w:val="left"/>
        <w:rPr>
          <w:i/>
          <w:sz w:val="24"/>
        </w:rPr>
        <w:sectPr>
          <w:pgSz w:w="12240" w:h="15840"/>
          <w:pgMar w:top="1100" w:bottom="280" w:left="1440" w:right="1080"/>
        </w:sectPr>
      </w:pPr>
    </w:p>
    <w:p>
      <w:pPr>
        <w:pStyle w:val="BodyText"/>
        <w:spacing w:line="247" w:lineRule="auto" w:before="76"/>
        <w:ind w:left="360"/>
      </w:pPr>
      <w:r>
        <w:rPr/>
        <w:t>George</w:t>
      </w:r>
      <w:r>
        <w:rPr>
          <w:spacing w:val="-9"/>
        </w:rPr>
        <w:t> </w:t>
      </w:r>
      <w:r>
        <w:rPr/>
        <w:t>Washington</w:t>
      </w:r>
      <w:r>
        <w:rPr>
          <w:spacing w:val="-8"/>
        </w:rPr>
        <w:t> </w:t>
      </w:r>
      <w:r>
        <w:rPr/>
        <w:t>University,</w:t>
      </w:r>
      <w:r>
        <w:rPr>
          <w:spacing w:val="-8"/>
        </w:rPr>
        <w:t> </w:t>
      </w:r>
      <w:r>
        <w:rPr/>
        <w:t>Macro</w:t>
      </w:r>
      <w:r>
        <w:rPr>
          <w:spacing w:val="-8"/>
        </w:rPr>
        <w:t> </w:t>
      </w:r>
      <w:r>
        <w:rPr/>
        <w:t>Seminar,</w:t>
      </w:r>
      <w:r>
        <w:rPr>
          <w:spacing w:val="-8"/>
        </w:rPr>
        <w:t> </w:t>
      </w:r>
      <w:r>
        <w:rPr/>
        <w:t>2008</w:t>
      </w:r>
      <w:r>
        <w:rPr>
          <w:spacing w:val="-7"/>
        </w:rPr>
        <w:t> </w:t>
      </w:r>
      <w:r>
        <w:rPr/>
        <w:t>Georgetown</w:t>
      </w:r>
      <w:r>
        <w:rPr>
          <w:spacing w:val="-8"/>
        </w:rPr>
        <w:t> </w:t>
      </w:r>
      <w:r>
        <w:rPr/>
        <w:t>University,</w:t>
      </w:r>
      <w:r>
        <w:rPr>
          <w:spacing w:val="-8"/>
        </w:rPr>
        <w:t> </w:t>
      </w:r>
      <w:r>
        <w:rPr/>
        <w:t>Macro</w:t>
      </w:r>
      <w:r>
        <w:rPr>
          <w:spacing w:val="-8"/>
        </w:rPr>
        <w:t> </w:t>
      </w:r>
      <w:r>
        <w:rPr/>
        <w:t>Seminar, 2009 Congressional Budget Office, Macro Seminar, 2010 Resources for the Future, Seminar series, 2010 Midwest Macro Meetings, Indiana University at Binghamton, 2009 American Economic Association Annual Meetings, Atlanta, 2010</w:t>
      </w:r>
    </w:p>
    <w:p>
      <w:pPr>
        <w:pStyle w:val="BodyText"/>
        <w:spacing w:before="3"/>
      </w:pPr>
    </w:p>
    <w:p>
      <w:pPr>
        <w:spacing w:before="0"/>
        <w:ind w:left="360" w:right="0" w:firstLine="0"/>
        <w:jc w:val="left"/>
        <w:rPr>
          <w:i/>
          <w:sz w:val="24"/>
        </w:rPr>
      </w:pPr>
      <w:r>
        <w:rPr>
          <w:i/>
          <w:sz w:val="24"/>
          <w:u w:val="single"/>
        </w:rPr>
        <w:t>A</w:t>
      </w:r>
      <w:r>
        <w:rPr>
          <w:i/>
          <w:spacing w:val="-3"/>
          <w:sz w:val="24"/>
          <w:u w:val="single"/>
        </w:rPr>
        <w:t> </w:t>
      </w:r>
      <w:r>
        <w:rPr>
          <w:i/>
          <w:sz w:val="24"/>
          <w:u w:val="single"/>
        </w:rPr>
        <w:t>Note</w:t>
      </w:r>
      <w:r>
        <w:rPr>
          <w:i/>
          <w:spacing w:val="-2"/>
          <w:sz w:val="24"/>
          <w:u w:val="single"/>
        </w:rPr>
        <w:t> </w:t>
      </w:r>
      <w:r>
        <w:rPr>
          <w:i/>
          <w:sz w:val="24"/>
          <w:u w:val="single"/>
        </w:rPr>
        <w:t>on</w:t>
      </w:r>
      <w:r>
        <w:rPr>
          <w:i/>
          <w:spacing w:val="-1"/>
          <w:sz w:val="24"/>
          <w:u w:val="single"/>
        </w:rPr>
        <w:t> </w:t>
      </w:r>
      <w:r>
        <w:rPr>
          <w:i/>
          <w:sz w:val="24"/>
          <w:u w:val="single"/>
        </w:rPr>
        <w:t>the</w:t>
      </w:r>
      <w:r>
        <w:rPr>
          <w:i/>
          <w:spacing w:val="-1"/>
          <w:sz w:val="24"/>
          <w:u w:val="single"/>
        </w:rPr>
        <w:t> </w:t>
      </w:r>
      <w:r>
        <w:rPr>
          <w:i/>
          <w:sz w:val="24"/>
          <w:u w:val="single"/>
        </w:rPr>
        <w:t>Impact</w:t>
      </w:r>
      <w:r>
        <w:rPr>
          <w:i/>
          <w:spacing w:val="-1"/>
          <w:sz w:val="24"/>
          <w:u w:val="single"/>
        </w:rPr>
        <w:t> </w:t>
      </w:r>
      <w:r>
        <w:rPr>
          <w:i/>
          <w:sz w:val="24"/>
          <w:u w:val="single"/>
        </w:rPr>
        <w:t>of</w:t>
      </w:r>
      <w:r>
        <w:rPr>
          <w:i/>
          <w:spacing w:val="-1"/>
          <w:sz w:val="24"/>
          <w:u w:val="single"/>
        </w:rPr>
        <w:t> </w:t>
      </w:r>
      <w:r>
        <w:rPr>
          <w:i/>
          <w:sz w:val="24"/>
          <w:u w:val="single"/>
        </w:rPr>
        <w:t>Progressive</w:t>
      </w:r>
      <w:r>
        <w:rPr>
          <w:i/>
          <w:spacing w:val="-2"/>
          <w:sz w:val="24"/>
          <w:u w:val="single"/>
        </w:rPr>
        <w:t> </w:t>
      </w:r>
      <w:r>
        <w:rPr>
          <w:i/>
          <w:sz w:val="24"/>
          <w:u w:val="single"/>
        </w:rPr>
        <w:t>Dividend</w:t>
      </w:r>
      <w:r>
        <w:rPr>
          <w:i/>
          <w:spacing w:val="-1"/>
          <w:sz w:val="24"/>
          <w:u w:val="single"/>
        </w:rPr>
        <w:t> </w:t>
      </w:r>
      <w:r>
        <w:rPr>
          <w:i/>
          <w:sz w:val="24"/>
          <w:u w:val="single"/>
        </w:rPr>
        <w:t>Taxation</w:t>
      </w:r>
      <w:r>
        <w:rPr>
          <w:i/>
          <w:spacing w:val="-1"/>
          <w:sz w:val="24"/>
          <w:u w:val="single"/>
        </w:rPr>
        <w:t> </w:t>
      </w:r>
      <w:r>
        <w:rPr>
          <w:i/>
          <w:sz w:val="24"/>
          <w:u w:val="single"/>
        </w:rPr>
        <w:t>on</w:t>
      </w:r>
      <w:r>
        <w:rPr>
          <w:i/>
          <w:spacing w:val="-1"/>
          <w:sz w:val="24"/>
          <w:u w:val="single"/>
        </w:rPr>
        <w:t> </w:t>
      </w:r>
      <w:r>
        <w:rPr>
          <w:i/>
          <w:sz w:val="24"/>
          <w:u w:val="single"/>
        </w:rPr>
        <w:t>Investment </w:t>
      </w:r>
      <w:r>
        <w:rPr>
          <w:i/>
          <w:spacing w:val="-2"/>
          <w:sz w:val="24"/>
          <w:u w:val="single"/>
        </w:rPr>
        <w:t>Decisions</w:t>
      </w:r>
    </w:p>
    <w:p>
      <w:pPr>
        <w:pStyle w:val="BodyText"/>
        <w:spacing w:before="14"/>
        <w:rPr>
          <w:i/>
        </w:rPr>
      </w:pPr>
    </w:p>
    <w:p>
      <w:pPr>
        <w:pStyle w:val="BodyText"/>
        <w:spacing w:line="247" w:lineRule="auto"/>
        <w:ind w:left="360"/>
      </w:pPr>
      <w:r>
        <w:rPr/>
        <w:t>Georgetown</w:t>
      </w:r>
      <w:r>
        <w:rPr>
          <w:spacing w:val="-8"/>
        </w:rPr>
        <w:t> </w:t>
      </w:r>
      <w:r>
        <w:rPr/>
        <w:t>University,</w:t>
      </w:r>
      <w:r>
        <w:rPr>
          <w:spacing w:val="-8"/>
        </w:rPr>
        <w:t> </w:t>
      </w:r>
      <w:r>
        <w:rPr/>
        <w:t>Macro</w:t>
      </w:r>
      <w:r>
        <w:rPr>
          <w:spacing w:val="-8"/>
        </w:rPr>
        <w:t> </w:t>
      </w:r>
      <w:r>
        <w:rPr/>
        <w:t>Seminar,</w:t>
      </w:r>
      <w:r>
        <w:rPr>
          <w:spacing w:val="-8"/>
        </w:rPr>
        <w:t> </w:t>
      </w:r>
      <w:r>
        <w:rPr/>
        <w:t>2008</w:t>
      </w:r>
      <w:r>
        <w:rPr>
          <w:spacing w:val="-8"/>
        </w:rPr>
        <w:t> </w:t>
      </w:r>
      <w:r>
        <w:rPr/>
        <w:t>George</w:t>
      </w:r>
      <w:r>
        <w:rPr>
          <w:spacing w:val="-9"/>
        </w:rPr>
        <w:t> </w:t>
      </w:r>
      <w:r>
        <w:rPr/>
        <w:t>Washington</w:t>
      </w:r>
      <w:r>
        <w:rPr>
          <w:spacing w:val="-8"/>
        </w:rPr>
        <w:t> </w:t>
      </w:r>
      <w:r>
        <w:rPr/>
        <w:t>University,</w:t>
      </w:r>
      <w:r>
        <w:rPr>
          <w:spacing w:val="-8"/>
        </w:rPr>
        <w:t> </w:t>
      </w:r>
      <w:r>
        <w:rPr/>
        <w:t>Macro</w:t>
      </w:r>
      <w:r>
        <w:rPr>
          <w:spacing w:val="-8"/>
        </w:rPr>
        <w:t> </w:t>
      </w:r>
      <w:r>
        <w:rPr/>
        <w:t>Seminar, </w:t>
      </w:r>
      <w:r>
        <w:rPr>
          <w:spacing w:val="-4"/>
        </w:rPr>
        <w:t>2008</w:t>
      </w:r>
    </w:p>
    <w:p>
      <w:pPr>
        <w:pStyle w:val="BodyText"/>
        <w:spacing w:before="5"/>
      </w:pPr>
    </w:p>
    <w:p>
      <w:pPr>
        <w:spacing w:before="1"/>
        <w:ind w:left="360" w:right="0" w:firstLine="0"/>
        <w:jc w:val="left"/>
        <w:rPr>
          <w:i/>
          <w:sz w:val="24"/>
        </w:rPr>
      </w:pPr>
      <w:r>
        <w:rPr>
          <w:i/>
          <w:sz w:val="24"/>
          <w:u w:val="single"/>
        </w:rPr>
        <w:t>Inflation</w:t>
      </w:r>
      <w:r>
        <w:rPr>
          <w:i/>
          <w:spacing w:val="-1"/>
          <w:sz w:val="24"/>
          <w:u w:val="single"/>
        </w:rPr>
        <w:t> </w:t>
      </w:r>
      <w:r>
        <w:rPr>
          <w:i/>
          <w:sz w:val="24"/>
          <w:u w:val="single"/>
        </w:rPr>
        <w:t>and</w:t>
      </w:r>
      <w:r>
        <w:rPr>
          <w:i/>
          <w:spacing w:val="-1"/>
          <w:sz w:val="24"/>
          <w:u w:val="single"/>
        </w:rPr>
        <w:t> </w:t>
      </w:r>
      <w:r>
        <w:rPr>
          <w:i/>
          <w:sz w:val="24"/>
          <w:u w:val="single"/>
        </w:rPr>
        <w:t>Stock</w:t>
      </w:r>
      <w:r>
        <w:rPr>
          <w:i/>
          <w:spacing w:val="-1"/>
          <w:sz w:val="24"/>
          <w:u w:val="single"/>
        </w:rPr>
        <w:t> </w:t>
      </w:r>
      <w:r>
        <w:rPr>
          <w:i/>
          <w:sz w:val="24"/>
          <w:u w:val="single"/>
        </w:rPr>
        <w:t>Prices:</w:t>
      </w:r>
      <w:r>
        <w:rPr>
          <w:i/>
          <w:spacing w:val="-1"/>
          <w:sz w:val="24"/>
          <w:u w:val="single"/>
        </w:rPr>
        <w:t> </w:t>
      </w:r>
      <w:r>
        <w:rPr>
          <w:i/>
          <w:sz w:val="24"/>
          <w:u w:val="single"/>
        </w:rPr>
        <w:t>No </w:t>
      </w:r>
      <w:r>
        <w:rPr>
          <w:i/>
          <w:spacing w:val="-2"/>
          <w:sz w:val="24"/>
          <w:u w:val="single"/>
        </w:rPr>
        <w:t>Illusion</w:t>
      </w:r>
    </w:p>
    <w:p>
      <w:pPr>
        <w:pStyle w:val="BodyText"/>
        <w:spacing w:before="14"/>
        <w:rPr>
          <w:i/>
        </w:rPr>
      </w:pPr>
    </w:p>
    <w:p>
      <w:pPr>
        <w:pStyle w:val="BodyText"/>
        <w:spacing w:line="247" w:lineRule="auto"/>
        <w:ind w:left="360"/>
      </w:pPr>
      <w:r>
        <w:rPr/>
        <w:t>University</w:t>
      </w:r>
      <w:r>
        <w:rPr>
          <w:spacing w:val="-3"/>
        </w:rPr>
        <w:t> </w:t>
      </w:r>
      <w:r>
        <w:rPr/>
        <w:t>of Delaware, Macro Seminar, 2007 George Washington University, Macro Seminar, 2006</w:t>
      </w:r>
      <w:r>
        <w:rPr>
          <w:spacing w:val="-8"/>
        </w:rPr>
        <w:t> </w:t>
      </w:r>
      <w:r>
        <w:rPr/>
        <w:t>American</w:t>
      </w:r>
      <w:r>
        <w:rPr>
          <w:spacing w:val="-7"/>
        </w:rPr>
        <w:t> </w:t>
      </w:r>
      <w:r>
        <w:rPr/>
        <w:t>University,</w:t>
      </w:r>
      <w:r>
        <w:rPr>
          <w:spacing w:val="-7"/>
        </w:rPr>
        <w:t> </w:t>
      </w:r>
      <w:r>
        <w:rPr/>
        <w:t>Macro</w:t>
      </w:r>
      <w:r>
        <w:rPr>
          <w:spacing w:val="-7"/>
        </w:rPr>
        <w:t> </w:t>
      </w:r>
      <w:r>
        <w:rPr/>
        <w:t>Seminar,</w:t>
      </w:r>
      <w:r>
        <w:rPr>
          <w:spacing w:val="-7"/>
        </w:rPr>
        <w:t> </w:t>
      </w:r>
      <w:r>
        <w:rPr/>
        <w:t>2006</w:t>
      </w:r>
      <w:r>
        <w:rPr>
          <w:spacing w:val="-6"/>
        </w:rPr>
        <w:t> </w:t>
      </w:r>
      <w:r>
        <w:rPr/>
        <w:t>Georgetown</w:t>
      </w:r>
      <w:r>
        <w:rPr>
          <w:spacing w:val="-7"/>
        </w:rPr>
        <w:t> </w:t>
      </w:r>
      <w:r>
        <w:rPr/>
        <w:t>University,</w:t>
      </w:r>
      <w:r>
        <w:rPr>
          <w:spacing w:val="-7"/>
        </w:rPr>
        <w:t> </w:t>
      </w:r>
      <w:r>
        <w:rPr/>
        <w:t>Macro</w:t>
      </w:r>
      <w:r>
        <w:rPr>
          <w:spacing w:val="-7"/>
        </w:rPr>
        <w:t> </w:t>
      </w:r>
      <w:r>
        <w:rPr/>
        <w:t>Seminar,</w:t>
      </w:r>
      <w:r>
        <w:rPr>
          <w:spacing w:val="-7"/>
        </w:rPr>
        <w:t> </w:t>
      </w:r>
      <w:r>
        <w:rPr/>
        <w:t>2005 University of Maryland at College Park, Macro Seminar, 2005 Federal Deposit Insurance Corporation, Research Seminar, 2005 Federal Reserve Bank of Philadelphia, Macro Seminar, 2005 Society</w:t>
      </w:r>
      <w:r>
        <w:rPr>
          <w:spacing w:val="-2"/>
        </w:rPr>
        <w:t> </w:t>
      </w:r>
      <w:r>
        <w:rPr/>
        <w:t>of Economic Dynamics Annual Meeting, Prague, Czech Republic, 2007 Midwest Macro Conference (invited), 2007 Society of Computational Economics Annual Meetings (invited), 2007</w:t>
      </w:r>
    </w:p>
    <w:p>
      <w:pPr>
        <w:pStyle w:val="BodyText"/>
      </w:pPr>
    </w:p>
    <w:p>
      <w:pPr>
        <w:spacing w:before="0"/>
        <w:ind w:left="360" w:right="0" w:firstLine="0"/>
        <w:jc w:val="left"/>
        <w:rPr>
          <w:i/>
          <w:sz w:val="24"/>
        </w:rPr>
      </w:pPr>
      <w:r>
        <w:rPr>
          <w:i/>
          <w:sz w:val="24"/>
          <w:u w:val="single"/>
        </w:rPr>
        <w:t>A</w:t>
      </w:r>
      <w:r>
        <w:rPr>
          <w:i/>
          <w:spacing w:val="-3"/>
          <w:sz w:val="24"/>
          <w:u w:val="single"/>
        </w:rPr>
        <w:t> </w:t>
      </w:r>
      <w:r>
        <w:rPr>
          <w:i/>
          <w:sz w:val="24"/>
          <w:u w:val="single"/>
        </w:rPr>
        <w:t>Quartet of</w:t>
      </w:r>
      <w:r>
        <w:rPr>
          <w:i/>
          <w:spacing w:val="-1"/>
          <w:sz w:val="24"/>
          <w:u w:val="single"/>
        </w:rPr>
        <w:t> </w:t>
      </w:r>
      <w:r>
        <w:rPr>
          <w:i/>
          <w:sz w:val="24"/>
          <w:u w:val="single"/>
        </w:rPr>
        <w:t>Asset Pricing</w:t>
      </w:r>
      <w:r>
        <w:rPr>
          <w:i/>
          <w:spacing w:val="-1"/>
          <w:sz w:val="24"/>
          <w:u w:val="single"/>
        </w:rPr>
        <w:t> </w:t>
      </w:r>
      <w:r>
        <w:rPr>
          <w:i/>
          <w:sz w:val="24"/>
          <w:u w:val="single"/>
        </w:rPr>
        <w:t>Models in</w:t>
      </w:r>
      <w:r>
        <w:rPr>
          <w:i/>
          <w:spacing w:val="-1"/>
          <w:sz w:val="24"/>
          <w:u w:val="single"/>
        </w:rPr>
        <w:t> </w:t>
      </w:r>
      <w:r>
        <w:rPr>
          <w:i/>
          <w:sz w:val="24"/>
          <w:u w:val="single"/>
        </w:rPr>
        <w:t>Nominal and</w:t>
      </w:r>
      <w:r>
        <w:rPr>
          <w:i/>
          <w:spacing w:val="-1"/>
          <w:sz w:val="24"/>
          <w:u w:val="single"/>
        </w:rPr>
        <w:t> </w:t>
      </w:r>
      <w:r>
        <w:rPr>
          <w:i/>
          <w:sz w:val="24"/>
          <w:u w:val="single"/>
        </w:rPr>
        <w:t>Real </w:t>
      </w:r>
      <w:r>
        <w:rPr>
          <w:i/>
          <w:spacing w:val="-2"/>
          <w:sz w:val="24"/>
          <w:u w:val="single"/>
        </w:rPr>
        <w:t>Economies</w:t>
      </w:r>
    </w:p>
    <w:p>
      <w:pPr>
        <w:pStyle w:val="BodyText"/>
        <w:spacing w:before="15"/>
        <w:rPr>
          <w:i/>
        </w:rPr>
      </w:pPr>
    </w:p>
    <w:p>
      <w:pPr>
        <w:pStyle w:val="BodyText"/>
        <w:ind w:left="360"/>
      </w:pPr>
      <w:r>
        <w:rPr/>
        <w:t>George</w:t>
      </w:r>
      <w:r>
        <w:rPr>
          <w:spacing w:val="-6"/>
        </w:rPr>
        <w:t> </w:t>
      </w:r>
      <w:r>
        <w:rPr/>
        <w:t>Washington</w:t>
      </w:r>
      <w:r>
        <w:rPr>
          <w:spacing w:val="-4"/>
        </w:rPr>
        <w:t> </w:t>
      </w:r>
      <w:r>
        <w:rPr/>
        <w:t>University,</w:t>
      </w:r>
      <w:r>
        <w:rPr>
          <w:spacing w:val="-4"/>
        </w:rPr>
        <w:t> </w:t>
      </w:r>
      <w:r>
        <w:rPr/>
        <w:t>Macro</w:t>
      </w:r>
      <w:r>
        <w:rPr>
          <w:spacing w:val="-4"/>
        </w:rPr>
        <w:t> </w:t>
      </w:r>
      <w:r>
        <w:rPr/>
        <w:t>Seminar,</w:t>
      </w:r>
      <w:r>
        <w:rPr>
          <w:spacing w:val="-4"/>
        </w:rPr>
        <w:t> 2006</w:t>
      </w:r>
    </w:p>
    <w:p>
      <w:pPr>
        <w:pStyle w:val="BodyText"/>
        <w:spacing w:before="14"/>
      </w:pPr>
    </w:p>
    <w:p>
      <w:pPr>
        <w:spacing w:before="0"/>
        <w:ind w:left="360" w:right="0" w:firstLine="0"/>
        <w:jc w:val="left"/>
        <w:rPr>
          <w:i/>
          <w:sz w:val="24"/>
        </w:rPr>
      </w:pPr>
      <w:r>
        <w:rPr>
          <w:i/>
          <w:sz w:val="24"/>
          <w:u w:val="single"/>
        </w:rPr>
        <w:t>Unexpected</w:t>
      </w:r>
      <w:r>
        <w:rPr>
          <w:i/>
          <w:spacing w:val="-4"/>
          <w:sz w:val="24"/>
          <w:u w:val="single"/>
        </w:rPr>
        <w:t> </w:t>
      </w:r>
      <w:r>
        <w:rPr>
          <w:i/>
          <w:sz w:val="24"/>
          <w:u w:val="single"/>
        </w:rPr>
        <w:t>Inflation,</w:t>
      </w:r>
      <w:r>
        <w:rPr>
          <w:i/>
          <w:spacing w:val="-1"/>
          <w:sz w:val="24"/>
          <w:u w:val="single"/>
        </w:rPr>
        <w:t> </w:t>
      </w:r>
      <w:r>
        <w:rPr>
          <w:i/>
          <w:sz w:val="24"/>
          <w:u w:val="single"/>
        </w:rPr>
        <w:t>Firm</w:t>
      </w:r>
      <w:r>
        <w:rPr>
          <w:i/>
          <w:spacing w:val="-1"/>
          <w:sz w:val="24"/>
          <w:u w:val="single"/>
        </w:rPr>
        <w:t> </w:t>
      </w:r>
      <w:r>
        <w:rPr>
          <w:i/>
          <w:sz w:val="24"/>
          <w:u w:val="single"/>
        </w:rPr>
        <w:t>Characteristics</w:t>
      </w:r>
      <w:r>
        <w:rPr>
          <w:i/>
          <w:spacing w:val="-1"/>
          <w:sz w:val="24"/>
          <w:u w:val="single"/>
        </w:rPr>
        <w:t> </w:t>
      </w:r>
      <w:r>
        <w:rPr>
          <w:i/>
          <w:sz w:val="24"/>
          <w:u w:val="single"/>
        </w:rPr>
        <w:t>and</w:t>
      </w:r>
      <w:r>
        <w:rPr>
          <w:i/>
          <w:spacing w:val="-1"/>
          <w:sz w:val="24"/>
          <w:u w:val="single"/>
        </w:rPr>
        <w:t> </w:t>
      </w:r>
      <w:r>
        <w:rPr>
          <w:i/>
          <w:sz w:val="24"/>
          <w:u w:val="single"/>
        </w:rPr>
        <w:t>Equity</w:t>
      </w:r>
      <w:r>
        <w:rPr>
          <w:i/>
          <w:spacing w:val="-2"/>
          <w:sz w:val="24"/>
          <w:u w:val="single"/>
        </w:rPr>
        <w:t> </w:t>
      </w:r>
      <w:r>
        <w:rPr>
          <w:i/>
          <w:sz w:val="24"/>
          <w:u w:val="single"/>
        </w:rPr>
        <w:t>Returns</w:t>
      </w:r>
      <w:r>
        <w:rPr>
          <w:i/>
          <w:spacing w:val="-1"/>
          <w:sz w:val="24"/>
          <w:u w:val="single"/>
        </w:rPr>
        <w:t> </w:t>
      </w:r>
      <w:r>
        <w:rPr>
          <w:i/>
          <w:sz w:val="24"/>
          <w:u w:val="single"/>
        </w:rPr>
        <w:t>in</w:t>
      </w:r>
      <w:r>
        <w:rPr>
          <w:i/>
          <w:spacing w:val="-1"/>
          <w:sz w:val="24"/>
          <w:u w:val="single"/>
        </w:rPr>
        <w:t> </w:t>
      </w:r>
      <w:r>
        <w:rPr>
          <w:i/>
          <w:sz w:val="24"/>
          <w:u w:val="single"/>
        </w:rPr>
        <w:t>a</w:t>
      </w:r>
      <w:r>
        <w:rPr>
          <w:i/>
          <w:spacing w:val="-1"/>
          <w:sz w:val="24"/>
          <w:u w:val="single"/>
        </w:rPr>
        <w:t> </w:t>
      </w:r>
      <w:r>
        <w:rPr>
          <w:i/>
          <w:sz w:val="24"/>
          <w:u w:val="single"/>
        </w:rPr>
        <w:t>New-Keynesian</w:t>
      </w:r>
      <w:r>
        <w:rPr>
          <w:i/>
          <w:spacing w:val="-1"/>
          <w:sz w:val="24"/>
          <w:u w:val="single"/>
        </w:rPr>
        <w:t> </w:t>
      </w:r>
      <w:r>
        <w:rPr>
          <w:i/>
          <w:spacing w:val="-2"/>
          <w:sz w:val="24"/>
          <w:u w:val="single"/>
        </w:rPr>
        <w:t>Model</w:t>
      </w:r>
    </w:p>
    <w:p>
      <w:pPr>
        <w:pStyle w:val="BodyText"/>
        <w:spacing w:before="15"/>
        <w:rPr>
          <w:i/>
        </w:rPr>
      </w:pPr>
    </w:p>
    <w:p>
      <w:pPr>
        <w:pStyle w:val="BodyText"/>
        <w:spacing w:line="247" w:lineRule="auto"/>
        <w:ind w:left="360"/>
      </w:pPr>
      <w:r>
        <w:rPr/>
        <w:t>University</w:t>
      </w:r>
      <w:r>
        <w:rPr>
          <w:spacing w:val="-12"/>
        </w:rPr>
        <w:t> </w:t>
      </w:r>
      <w:r>
        <w:rPr/>
        <w:t>of</w:t>
      </w:r>
      <w:r>
        <w:rPr>
          <w:spacing w:val="-6"/>
        </w:rPr>
        <w:t> </w:t>
      </w:r>
      <w:r>
        <w:rPr/>
        <w:t>Pennsylvania,</w:t>
      </w:r>
      <w:r>
        <w:rPr>
          <w:spacing w:val="-6"/>
        </w:rPr>
        <w:t> </w:t>
      </w:r>
      <w:r>
        <w:rPr/>
        <w:t>Wharton</w:t>
      </w:r>
      <w:r>
        <w:rPr>
          <w:spacing w:val="-6"/>
        </w:rPr>
        <w:t> </w:t>
      </w:r>
      <w:r>
        <w:rPr/>
        <w:t>School,</w:t>
      </w:r>
      <w:r>
        <w:rPr>
          <w:spacing w:val="-6"/>
        </w:rPr>
        <w:t> </w:t>
      </w:r>
      <w:r>
        <w:rPr/>
        <w:t>2004</w:t>
      </w:r>
      <w:r>
        <w:rPr>
          <w:spacing w:val="-4"/>
        </w:rPr>
        <w:t> </w:t>
      </w:r>
      <w:r>
        <w:rPr/>
        <w:t>University</w:t>
      </w:r>
      <w:r>
        <w:rPr>
          <w:spacing w:val="-12"/>
        </w:rPr>
        <w:t> </w:t>
      </w:r>
      <w:r>
        <w:rPr/>
        <w:t>of</w:t>
      </w:r>
      <w:r>
        <w:rPr>
          <w:spacing w:val="-6"/>
        </w:rPr>
        <w:t> </w:t>
      </w:r>
      <w:r>
        <w:rPr/>
        <w:t>Virginia,</w:t>
      </w:r>
      <w:r>
        <w:rPr>
          <w:spacing w:val="-6"/>
        </w:rPr>
        <w:t> </w:t>
      </w:r>
      <w:r>
        <w:rPr/>
        <w:t>Macro</w:t>
      </w:r>
      <w:r>
        <w:rPr>
          <w:spacing w:val="-6"/>
        </w:rPr>
        <w:t> </w:t>
      </w:r>
      <w:r>
        <w:rPr/>
        <w:t>Seminar,</w:t>
      </w:r>
      <w:r>
        <w:rPr>
          <w:spacing w:val="-6"/>
        </w:rPr>
        <w:t> </w:t>
      </w:r>
      <w:r>
        <w:rPr/>
        <w:t>2004 George Washington University, Macro Seminar, 2003 Federal Reserve Board, Macro Seminar, 2003 Arizona State University, Macro Seminar, 2002 American Economic Association Annual Meeting, 2005 Society of Computational Economics Annual Meeting, Washington, 2005</w:t>
      </w:r>
    </w:p>
    <w:p>
      <w:pPr>
        <w:pStyle w:val="BodyText"/>
        <w:spacing w:before="3"/>
      </w:pPr>
    </w:p>
    <w:p>
      <w:pPr>
        <w:spacing w:before="0"/>
        <w:ind w:left="360" w:right="0" w:firstLine="0"/>
        <w:jc w:val="left"/>
        <w:rPr>
          <w:i/>
          <w:sz w:val="24"/>
        </w:rPr>
      </w:pPr>
      <w:r>
        <w:rPr>
          <w:i/>
          <w:sz w:val="24"/>
          <w:u w:val="single"/>
        </w:rPr>
        <w:t>Energy,</w:t>
      </w:r>
      <w:r>
        <w:rPr>
          <w:i/>
          <w:spacing w:val="-4"/>
          <w:sz w:val="24"/>
          <w:u w:val="single"/>
        </w:rPr>
        <w:t> </w:t>
      </w:r>
      <w:r>
        <w:rPr>
          <w:i/>
          <w:sz w:val="24"/>
          <w:u w:val="single"/>
        </w:rPr>
        <w:t>the</w:t>
      </w:r>
      <w:r>
        <w:rPr>
          <w:i/>
          <w:spacing w:val="-2"/>
          <w:sz w:val="24"/>
          <w:u w:val="single"/>
        </w:rPr>
        <w:t> </w:t>
      </w:r>
      <w:r>
        <w:rPr>
          <w:i/>
          <w:sz w:val="24"/>
          <w:u w:val="single"/>
        </w:rPr>
        <w:t>Stock</w:t>
      </w:r>
      <w:r>
        <w:rPr>
          <w:i/>
          <w:spacing w:val="-2"/>
          <w:sz w:val="24"/>
          <w:u w:val="single"/>
        </w:rPr>
        <w:t> </w:t>
      </w:r>
      <w:r>
        <w:rPr>
          <w:i/>
          <w:sz w:val="24"/>
          <w:u w:val="single"/>
        </w:rPr>
        <w:t>Market,</w:t>
      </w:r>
      <w:r>
        <w:rPr>
          <w:i/>
          <w:spacing w:val="-1"/>
          <w:sz w:val="24"/>
          <w:u w:val="single"/>
        </w:rPr>
        <w:t> </w:t>
      </w:r>
      <w:r>
        <w:rPr>
          <w:i/>
          <w:sz w:val="24"/>
          <w:u w:val="single"/>
        </w:rPr>
        <w:t>and</w:t>
      </w:r>
      <w:r>
        <w:rPr>
          <w:i/>
          <w:spacing w:val="-2"/>
          <w:sz w:val="24"/>
          <w:u w:val="single"/>
        </w:rPr>
        <w:t> </w:t>
      </w:r>
      <w:r>
        <w:rPr>
          <w:i/>
          <w:sz w:val="24"/>
          <w:u w:val="single"/>
        </w:rPr>
        <w:t>the</w:t>
      </w:r>
      <w:r>
        <w:rPr>
          <w:i/>
          <w:spacing w:val="-2"/>
          <w:sz w:val="24"/>
          <w:u w:val="single"/>
        </w:rPr>
        <w:t> </w:t>
      </w:r>
      <w:r>
        <w:rPr>
          <w:i/>
          <w:sz w:val="24"/>
          <w:u w:val="single"/>
        </w:rPr>
        <w:t>Putty-Clay</w:t>
      </w:r>
      <w:r>
        <w:rPr>
          <w:i/>
          <w:spacing w:val="-2"/>
          <w:sz w:val="24"/>
          <w:u w:val="single"/>
        </w:rPr>
        <w:t> </w:t>
      </w:r>
      <w:r>
        <w:rPr>
          <w:i/>
          <w:sz w:val="24"/>
          <w:u w:val="single"/>
        </w:rPr>
        <w:t>Investment</w:t>
      </w:r>
      <w:r>
        <w:rPr>
          <w:i/>
          <w:spacing w:val="-1"/>
          <w:sz w:val="24"/>
          <w:u w:val="single"/>
        </w:rPr>
        <w:t> </w:t>
      </w:r>
      <w:r>
        <w:rPr>
          <w:i/>
          <w:spacing w:val="-2"/>
          <w:sz w:val="24"/>
          <w:u w:val="single"/>
        </w:rPr>
        <w:t>Model</w:t>
      </w:r>
    </w:p>
    <w:p>
      <w:pPr>
        <w:pStyle w:val="BodyText"/>
        <w:spacing w:before="14"/>
        <w:rPr>
          <w:i/>
        </w:rPr>
      </w:pPr>
    </w:p>
    <w:p>
      <w:pPr>
        <w:pStyle w:val="BodyText"/>
        <w:spacing w:line="247" w:lineRule="auto" w:before="1"/>
        <w:ind w:left="360" w:right="234"/>
      </w:pPr>
      <w:r>
        <w:rPr/>
        <w:t>IMF Research Department Seminar, 2005 Federal Reserve Board, Macro Seminar, 2002 University of Chicago, Business School, 2001 University of Wisconsin at Madison, Macro Seminar,</w:t>
      </w:r>
      <w:r>
        <w:rPr>
          <w:spacing w:val="-1"/>
        </w:rPr>
        <w:t> </w:t>
      </w:r>
      <w:r>
        <w:rPr/>
        <w:t>2001</w:t>
      </w:r>
      <w:r>
        <w:rPr>
          <w:spacing w:val="-1"/>
        </w:rPr>
        <w:t> </w:t>
      </w:r>
      <w:r>
        <w:rPr/>
        <w:t>Duke</w:t>
      </w:r>
      <w:r>
        <w:rPr>
          <w:spacing w:val="-3"/>
        </w:rPr>
        <w:t> </w:t>
      </w:r>
      <w:r>
        <w:rPr/>
        <w:t>University,</w:t>
      </w:r>
      <w:r>
        <w:rPr>
          <w:spacing w:val="-1"/>
        </w:rPr>
        <w:t> </w:t>
      </w:r>
      <w:r>
        <w:rPr/>
        <w:t>Macro</w:t>
      </w:r>
      <w:r>
        <w:rPr>
          <w:spacing w:val="-1"/>
        </w:rPr>
        <w:t> </w:t>
      </w:r>
      <w:r>
        <w:rPr/>
        <w:t>Seminar,</w:t>
      </w:r>
      <w:r>
        <w:rPr>
          <w:spacing w:val="-1"/>
        </w:rPr>
        <w:t> </w:t>
      </w:r>
      <w:r>
        <w:rPr/>
        <w:t>2001</w:t>
      </w:r>
      <w:r>
        <w:rPr>
          <w:spacing w:val="-1"/>
        </w:rPr>
        <w:t> </w:t>
      </w:r>
      <w:r>
        <w:rPr/>
        <w:t>University</w:t>
      </w:r>
      <w:r>
        <w:rPr>
          <w:spacing w:val="-8"/>
        </w:rPr>
        <w:t> </w:t>
      </w:r>
      <w:r>
        <w:rPr/>
        <w:t>of</w:t>
      </w:r>
      <w:r>
        <w:rPr>
          <w:spacing w:val="-1"/>
        </w:rPr>
        <w:t> </w:t>
      </w:r>
      <w:r>
        <w:rPr/>
        <w:t>North</w:t>
      </w:r>
      <w:r>
        <w:rPr>
          <w:spacing w:val="-1"/>
        </w:rPr>
        <w:t> </w:t>
      </w:r>
      <w:r>
        <w:rPr/>
        <w:t>Carolina</w:t>
      </w:r>
      <w:r>
        <w:rPr>
          <w:spacing w:val="-2"/>
        </w:rPr>
        <w:t> </w:t>
      </w:r>
      <w:r>
        <w:rPr/>
        <w:t>at</w:t>
      </w:r>
      <w:r>
        <w:rPr>
          <w:spacing w:val="-1"/>
        </w:rPr>
        <w:t> </w:t>
      </w:r>
      <w:r>
        <w:rPr/>
        <w:t>Chapel Hill, Macro Seminar, 2001 University of Maryland at College Park, Macro Seminar, 2001 University</w:t>
      </w:r>
      <w:r>
        <w:rPr>
          <w:spacing w:val="-12"/>
        </w:rPr>
        <w:t> </w:t>
      </w:r>
      <w:r>
        <w:rPr/>
        <w:t>of</w:t>
      </w:r>
      <w:r>
        <w:rPr>
          <w:spacing w:val="-5"/>
        </w:rPr>
        <w:t> </w:t>
      </w:r>
      <w:r>
        <w:rPr/>
        <w:t>Iowa,</w:t>
      </w:r>
      <w:r>
        <w:rPr>
          <w:spacing w:val="-5"/>
        </w:rPr>
        <w:t> </w:t>
      </w:r>
      <w:r>
        <w:rPr/>
        <w:t>Macro</w:t>
      </w:r>
      <w:r>
        <w:rPr>
          <w:spacing w:val="-5"/>
        </w:rPr>
        <w:t> </w:t>
      </w:r>
      <w:r>
        <w:rPr/>
        <w:t>Seminar,</w:t>
      </w:r>
      <w:r>
        <w:rPr>
          <w:spacing w:val="-5"/>
        </w:rPr>
        <w:t> </w:t>
      </w:r>
      <w:r>
        <w:rPr/>
        <w:t>2001</w:t>
      </w:r>
      <w:r>
        <w:rPr>
          <w:spacing w:val="-5"/>
        </w:rPr>
        <w:t> </w:t>
      </w:r>
      <w:r>
        <w:rPr/>
        <w:t>Rice</w:t>
      </w:r>
      <w:r>
        <w:rPr>
          <w:spacing w:val="-7"/>
        </w:rPr>
        <w:t> </w:t>
      </w:r>
      <w:r>
        <w:rPr/>
        <w:t>University,</w:t>
      </w:r>
      <w:r>
        <w:rPr>
          <w:spacing w:val="-5"/>
        </w:rPr>
        <w:t> </w:t>
      </w:r>
      <w:r>
        <w:rPr/>
        <w:t>Macro</w:t>
      </w:r>
      <w:r>
        <w:rPr>
          <w:spacing w:val="-5"/>
        </w:rPr>
        <w:t> </w:t>
      </w:r>
      <w:r>
        <w:rPr/>
        <w:t>Seminar,</w:t>
      </w:r>
      <w:r>
        <w:rPr>
          <w:spacing w:val="-5"/>
        </w:rPr>
        <w:t> </w:t>
      </w:r>
      <w:r>
        <w:rPr/>
        <w:t>2001</w:t>
      </w:r>
      <w:r>
        <w:rPr>
          <w:spacing w:val="-5"/>
        </w:rPr>
        <w:t> </w:t>
      </w:r>
      <w:r>
        <w:rPr/>
        <w:t>University</w:t>
      </w:r>
      <w:r>
        <w:rPr>
          <w:spacing w:val="-12"/>
        </w:rPr>
        <w:t> </w:t>
      </w:r>
      <w:r>
        <w:rPr/>
        <w:t>of Texas at A &amp; M, Macro Seminar, 2001 University</w:t>
      </w:r>
      <w:r>
        <w:rPr>
          <w:spacing w:val="-4"/>
        </w:rPr>
        <w:t> </w:t>
      </w:r>
      <w:r>
        <w:rPr/>
        <w:t>of Kansas, Macro Seminar, 2001 SUNY at Stony Brook, Macro Seminar, 2001 Pennsylvania State University, Macro Seminar, 2001 North Carolina State University, Macro Seminar, 2001 University</w:t>
      </w:r>
      <w:r>
        <w:rPr>
          <w:spacing w:val="-6"/>
        </w:rPr>
        <w:t> </w:t>
      </w:r>
      <w:r>
        <w:rPr/>
        <w:t>of California at Santa Cruz, Macro</w:t>
      </w:r>
      <w:r>
        <w:rPr>
          <w:spacing w:val="-5"/>
        </w:rPr>
        <w:t> </w:t>
      </w:r>
      <w:r>
        <w:rPr/>
        <w:t>Seminar,</w:t>
      </w:r>
      <w:r>
        <w:rPr>
          <w:spacing w:val="-3"/>
        </w:rPr>
        <w:t> </w:t>
      </w:r>
      <w:r>
        <w:rPr/>
        <w:t>2001</w:t>
      </w:r>
      <w:r>
        <w:rPr>
          <w:spacing w:val="-2"/>
        </w:rPr>
        <w:t> </w:t>
      </w:r>
      <w:r>
        <w:rPr/>
        <w:t>Federal</w:t>
      </w:r>
      <w:r>
        <w:rPr>
          <w:spacing w:val="-2"/>
        </w:rPr>
        <w:t> </w:t>
      </w:r>
      <w:r>
        <w:rPr/>
        <w:t>Reserve</w:t>
      </w:r>
      <w:r>
        <w:rPr>
          <w:spacing w:val="-4"/>
        </w:rPr>
        <w:t> </w:t>
      </w:r>
      <w:r>
        <w:rPr/>
        <w:t>Bank</w:t>
      </w:r>
      <w:r>
        <w:rPr>
          <w:spacing w:val="-2"/>
        </w:rPr>
        <w:t> </w:t>
      </w:r>
      <w:r>
        <w:rPr/>
        <w:t>of</w:t>
      </w:r>
      <w:r>
        <w:rPr>
          <w:spacing w:val="-4"/>
        </w:rPr>
        <w:t> </w:t>
      </w:r>
      <w:r>
        <w:rPr/>
        <w:t>Boston,</w:t>
      </w:r>
      <w:r>
        <w:rPr>
          <w:spacing w:val="-1"/>
        </w:rPr>
        <w:t> </w:t>
      </w:r>
      <w:r>
        <w:rPr/>
        <w:t>Macro</w:t>
      </w:r>
      <w:r>
        <w:rPr>
          <w:spacing w:val="-2"/>
        </w:rPr>
        <w:t> </w:t>
      </w:r>
      <w:r>
        <w:rPr/>
        <w:t>Seminar,</w:t>
      </w:r>
      <w:r>
        <w:rPr>
          <w:spacing w:val="-2"/>
        </w:rPr>
        <w:t> </w:t>
      </w:r>
      <w:r>
        <w:rPr/>
        <w:t>2001</w:t>
      </w:r>
      <w:r>
        <w:rPr>
          <w:spacing w:val="-2"/>
        </w:rPr>
        <w:t> </w:t>
      </w:r>
      <w:r>
        <w:rPr/>
        <w:t>Federal</w:t>
      </w:r>
      <w:r>
        <w:rPr>
          <w:spacing w:val="-2"/>
        </w:rPr>
        <w:t> Reserve</w:t>
      </w:r>
    </w:p>
    <w:p>
      <w:pPr>
        <w:pStyle w:val="BodyText"/>
        <w:spacing w:line="247" w:lineRule="auto"/>
        <w:ind w:left="360"/>
      </w:pPr>
      <w:r>
        <w:rPr/>
        <w:t>Bank</w:t>
      </w:r>
      <w:r>
        <w:rPr>
          <w:spacing w:val="-5"/>
        </w:rPr>
        <w:t> </w:t>
      </w:r>
      <w:r>
        <w:rPr/>
        <w:t>of</w:t>
      </w:r>
      <w:r>
        <w:rPr>
          <w:spacing w:val="-5"/>
        </w:rPr>
        <w:t> </w:t>
      </w:r>
      <w:r>
        <w:rPr/>
        <w:t>St.</w:t>
      </w:r>
      <w:r>
        <w:rPr>
          <w:spacing w:val="-5"/>
        </w:rPr>
        <w:t> </w:t>
      </w:r>
      <w:r>
        <w:rPr/>
        <w:t>Louis,</w:t>
      </w:r>
      <w:r>
        <w:rPr>
          <w:spacing w:val="-5"/>
        </w:rPr>
        <w:t> </w:t>
      </w:r>
      <w:r>
        <w:rPr/>
        <w:t>Macro</w:t>
      </w:r>
      <w:r>
        <w:rPr>
          <w:spacing w:val="-5"/>
        </w:rPr>
        <w:t> </w:t>
      </w:r>
      <w:r>
        <w:rPr/>
        <w:t>Seminar,</w:t>
      </w:r>
      <w:r>
        <w:rPr>
          <w:spacing w:val="-5"/>
        </w:rPr>
        <w:t> </w:t>
      </w:r>
      <w:r>
        <w:rPr/>
        <w:t>2001</w:t>
      </w:r>
      <w:r>
        <w:rPr>
          <w:spacing w:val="-5"/>
        </w:rPr>
        <w:t> </w:t>
      </w:r>
      <w:r>
        <w:rPr/>
        <w:t>Federal</w:t>
      </w:r>
      <w:r>
        <w:rPr>
          <w:spacing w:val="-5"/>
        </w:rPr>
        <w:t> </w:t>
      </w:r>
      <w:r>
        <w:rPr/>
        <w:t>Reserve</w:t>
      </w:r>
      <w:r>
        <w:rPr>
          <w:spacing w:val="-6"/>
        </w:rPr>
        <w:t> </w:t>
      </w:r>
      <w:r>
        <w:rPr/>
        <w:t>Bank</w:t>
      </w:r>
      <w:r>
        <w:rPr>
          <w:spacing w:val="-5"/>
        </w:rPr>
        <w:t> </w:t>
      </w:r>
      <w:r>
        <w:rPr/>
        <w:t>of</w:t>
      </w:r>
      <w:r>
        <w:rPr>
          <w:spacing w:val="-5"/>
        </w:rPr>
        <w:t> </w:t>
      </w:r>
      <w:r>
        <w:rPr/>
        <w:t>Atlanta,</w:t>
      </w:r>
      <w:r>
        <w:rPr>
          <w:spacing w:val="-5"/>
        </w:rPr>
        <w:t> </w:t>
      </w:r>
      <w:r>
        <w:rPr/>
        <w:t>Macro</w:t>
      </w:r>
      <w:r>
        <w:rPr>
          <w:spacing w:val="-5"/>
        </w:rPr>
        <w:t> </w:t>
      </w:r>
      <w:r>
        <w:rPr/>
        <w:t>Seminar,</w:t>
      </w:r>
      <w:r>
        <w:rPr>
          <w:spacing w:val="-5"/>
        </w:rPr>
        <w:t> </w:t>
      </w:r>
      <w:r>
        <w:rPr/>
        <w:t>2001 Stanford University, Macro Seminar, 2000 Federal Reserve Bank of Chicago, Macro Seminar, </w:t>
      </w:r>
      <w:r>
        <w:rPr>
          <w:spacing w:val="-4"/>
        </w:rPr>
        <w:t>1999</w:t>
      </w:r>
    </w:p>
    <w:p>
      <w:pPr>
        <w:pStyle w:val="BodyText"/>
        <w:spacing w:after="0" w:line="247" w:lineRule="auto"/>
        <w:sectPr>
          <w:pgSz w:w="12240" w:h="15840"/>
          <w:pgMar w:top="1380" w:bottom="280" w:left="1440" w:right="1080"/>
        </w:sectPr>
      </w:pPr>
    </w:p>
    <w:p>
      <w:pPr>
        <w:pStyle w:val="Heading1"/>
        <w:spacing w:before="68"/>
      </w:pPr>
      <w:r>
        <w:rPr/>
        <w:t>FELLOWSHIPS</w:t>
      </w:r>
      <w:r>
        <w:rPr>
          <w:spacing w:val="-15"/>
        </w:rPr>
        <w:t> </w:t>
      </w:r>
      <w:r>
        <w:rPr/>
        <w:t>AND</w:t>
      </w:r>
      <w:r>
        <w:rPr>
          <w:spacing w:val="-15"/>
        </w:rPr>
        <w:t> </w:t>
      </w:r>
      <w:r>
        <w:rPr>
          <w:spacing w:val="-2"/>
        </w:rPr>
        <w:t>AWARDS</w:t>
      </w:r>
    </w:p>
    <w:p>
      <w:pPr>
        <w:pStyle w:val="BodyText"/>
        <w:spacing w:before="107"/>
        <w:rPr>
          <w:b/>
        </w:rPr>
      </w:pPr>
    </w:p>
    <w:p>
      <w:pPr>
        <w:pStyle w:val="Heading2"/>
        <w:numPr>
          <w:ilvl w:val="0"/>
          <w:numId w:val="2"/>
        </w:numPr>
        <w:tabs>
          <w:tab w:pos="451" w:val="left" w:leader="none"/>
        </w:tabs>
        <w:spacing w:line="240" w:lineRule="auto" w:before="1" w:after="0"/>
        <w:ind w:left="451" w:right="0" w:hanging="360"/>
        <w:jc w:val="left"/>
        <w:rPr>
          <w:b w:val="0"/>
        </w:rPr>
      </w:pPr>
      <w:r>
        <w:rPr/>
        <w:t>Congressional</w:t>
      </w:r>
      <w:r>
        <w:rPr>
          <w:spacing w:val="-4"/>
        </w:rPr>
        <w:t> </w:t>
      </w:r>
      <w:r>
        <w:rPr/>
        <w:t>Budget</w:t>
      </w:r>
      <w:r>
        <w:rPr>
          <w:spacing w:val="-2"/>
        </w:rPr>
        <w:t> </w:t>
      </w:r>
      <w:r>
        <w:rPr/>
        <w:t>Office</w:t>
      </w:r>
      <w:r>
        <w:rPr>
          <w:spacing w:val="-4"/>
        </w:rPr>
        <w:t> </w:t>
      </w:r>
      <w:r>
        <w:rPr/>
        <w:t>Economic</w:t>
      </w:r>
      <w:r>
        <w:rPr>
          <w:spacing w:val="-2"/>
        </w:rPr>
        <w:t> </w:t>
      </w:r>
      <w:r>
        <w:rPr/>
        <w:t>Policy</w:t>
      </w:r>
      <w:r>
        <w:rPr>
          <w:spacing w:val="-2"/>
        </w:rPr>
        <w:t> </w:t>
      </w:r>
      <w:r>
        <w:rPr/>
        <w:t>Fellow,</w:t>
      </w:r>
      <w:r>
        <w:rPr>
          <w:spacing w:val="-1"/>
        </w:rPr>
        <w:t> </w:t>
      </w:r>
      <w:r>
        <w:rPr>
          <w:b w:val="0"/>
        </w:rPr>
        <w:t>2010-</w:t>
      </w:r>
      <w:r>
        <w:rPr>
          <w:b w:val="0"/>
          <w:spacing w:val="-4"/>
        </w:rPr>
        <w:t>2011</w:t>
      </w:r>
    </w:p>
    <w:p>
      <w:pPr>
        <w:pStyle w:val="ListParagraph"/>
        <w:numPr>
          <w:ilvl w:val="0"/>
          <w:numId w:val="2"/>
        </w:numPr>
        <w:tabs>
          <w:tab w:pos="451" w:val="left" w:leader="none"/>
        </w:tabs>
        <w:spacing w:line="240" w:lineRule="auto" w:before="3" w:after="0"/>
        <w:ind w:left="451" w:right="0" w:hanging="360"/>
        <w:jc w:val="left"/>
        <w:rPr>
          <w:sz w:val="24"/>
        </w:rPr>
      </w:pPr>
      <w:r>
        <w:rPr>
          <w:b/>
          <w:sz w:val="24"/>
        </w:rPr>
        <w:t>2009-2010,</w:t>
      </w:r>
      <w:r>
        <w:rPr>
          <w:b/>
          <w:spacing w:val="-2"/>
          <w:sz w:val="24"/>
        </w:rPr>
        <w:t> </w:t>
      </w:r>
      <w:r>
        <w:rPr>
          <w:b/>
          <w:sz w:val="24"/>
        </w:rPr>
        <w:t>2010-2011</w:t>
      </w:r>
      <w:r>
        <w:rPr>
          <w:b/>
          <w:spacing w:val="-2"/>
          <w:sz w:val="24"/>
        </w:rPr>
        <w:t> </w:t>
      </w:r>
      <w:r>
        <w:rPr>
          <w:b/>
          <w:sz w:val="24"/>
        </w:rPr>
        <w:t>Columbian College</w:t>
      </w:r>
      <w:r>
        <w:rPr>
          <w:b/>
          <w:spacing w:val="-4"/>
          <w:sz w:val="24"/>
        </w:rPr>
        <w:t> </w:t>
      </w:r>
      <w:r>
        <w:rPr>
          <w:b/>
          <w:sz w:val="24"/>
        </w:rPr>
        <w:t>Facilitating</w:t>
      </w:r>
      <w:r>
        <w:rPr>
          <w:b/>
          <w:spacing w:val="-1"/>
          <w:sz w:val="24"/>
        </w:rPr>
        <w:t> </w:t>
      </w:r>
      <w:r>
        <w:rPr>
          <w:b/>
          <w:sz w:val="24"/>
        </w:rPr>
        <w:t>Fund</w:t>
      </w:r>
      <w:r>
        <w:rPr>
          <w:b/>
          <w:spacing w:val="-2"/>
          <w:sz w:val="24"/>
        </w:rPr>
        <w:t> </w:t>
      </w:r>
      <w:r>
        <w:rPr>
          <w:b/>
          <w:sz w:val="24"/>
        </w:rPr>
        <w:t>Award,</w:t>
      </w:r>
      <w:r>
        <w:rPr>
          <w:b/>
          <w:spacing w:val="1"/>
          <w:sz w:val="24"/>
        </w:rPr>
        <w:t> </w:t>
      </w:r>
      <w:r>
        <w:rPr>
          <w:sz w:val="24"/>
        </w:rPr>
        <w:t>GWU</w:t>
      </w:r>
      <w:r>
        <w:rPr>
          <w:b/>
          <w:sz w:val="24"/>
        </w:rPr>
        <w:t>,</w:t>
      </w:r>
      <w:r>
        <w:rPr>
          <w:b/>
          <w:spacing w:val="-2"/>
          <w:sz w:val="24"/>
        </w:rPr>
        <w:t> </w:t>
      </w:r>
      <w:r>
        <w:rPr>
          <w:sz w:val="24"/>
        </w:rPr>
        <w:t>2009,</w:t>
      </w:r>
      <w:r>
        <w:rPr>
          <w:spacing w:val="-1"/>
          <w:sz w:val="24"/>
        </w:rPr>
        <w:t> </w:t>
      </w:r>
      <w:r>
        <w:rPr>
          <w:spacing w:val="-4"/>
          <w:sz w:val="24"/>
        </w:rPr>
        <w:t>2010</w:t>
      </w:r>
    </w:p>
    <w:p>
      <w:pPr>
        <w:pStyle w:val="ListParagraph"/>
        <w:numPr>
          <w:ilvl w:val="0"/>
          <w:numId w:val="2"/>
        </w:numPr>
        <w:tabs>
          <w:tab w:pos="451" w:val="left" w:leader="none"/>
        </w:tabs>
        <w:spacing w:line="240" w:lineRule="auto" w:before="4" w:after="0"/>
        <w:ind w:left="451" w:right="0" w:hanging="360"/>
        <w:jc w:val="left"/>
        <w:rPr>
          <w:sz w:val="24"/>
        </w:rPr>
      </w:pPr>
      <w:r>
        <w:rPr>
          <w:b/>
          <w:sz w:val="24"/>
        </w:rPr>
        <w:t>2008-2009</w:t>
      </w:r>
      <w:r>
        <w:rPr>
          <w:b/>
          <w:spacing w:val="-3"/>
          <w:sz w:val="24"/>
        </w:rPr>
        <w:t> </w:t>
      </w:r>
      <w:r>
        <w:rPr>
          <w:b/>
          <w:sz w:val="24"/>
        </w:rPr>
        <w:t>UFF</w:t>
      </w:r>
      <w:r>
        <w:rPr>
          <w:b/>
          <w:spacing w:val="-5"/>
          <w:sz w:val="24"/>
        </w:rPr>
        <w:t> </w:t>
      </w:r>
      <w:r>
        <w:rPr>
          <w:b/>
          <w:sz w:val="24"/>
        </w:rPr>
        <w:t>Grant,</w:t>
      </w:r>
      <w:r>
        <w:rPr>
          <w:b/>
          <w:spacing w:val="-3"/>
          <w:sz w:val="24"/>
        </w:rPr>
        <w:t> </w:t>
      </w:r>
      <w:r>
        <w:rPr>
          <w:sz w:val="24"/>
        </w:rPr>
        <w:t>GWU</w:t>
      </w:r>
      <w:r>
        <w:rPr>
          <w:b/>
          <w:sz w:val="24"/>
        </w:rPr>
        <w:t>,</w:t>
      </w:r>
      <w:r>
        <w:rPr>
          <w:b/>
          <w:spacing w:val="-2"/>
          <w:sz w:val="24"/>
        </w:rPr>
        <w:t> </w:t>
      </w:r>
      <w:r>
        <w:rPr>
          <w:spacing w:val="-2"/>
          <w:sz w:val="24"/>
        </w:rPr>
        <w:t>2008.</w:t>
      </w:r>
    </w:p>
    <w:p>
      <w:pPr>
        <w:pStyle w:val="ListParagraph"/>
        <w:numPr>
          <w:ilvl w:val="0"/>
          <w:numId w:val="2"/>
        </w:numPr>
        <w:tabs>
          <w:tab w:pos="451" w:val="left" w:leader="none"/>
        </w:tabs>
        <w:spacing w:line="240" w:lineRule="auto" w:before="3" w:after="0"/>
        <w:ind w:left="451" w:right="0" w:hanging="360"/>
        <w:jc w:val="left"/>
        <w:rPr>
          <w:sz w:val="24"/>
        </w:rPr>
      </w:pPr>
      <w:r>
        <w:rPr>
          <w:b/>
          <w:sz w:val="24"/>
        </w:rPr>
        <w:t>2008-2009</w:t>
      </w:r>
      <w:r>
        <w:rPr>
          <w:b/>
          <w:spacing w:val="-3"/>
          <w:sz w:val="24"/>
        </w:rPr>
        <w:t> </w:t>
      </w:r>
      <w:r>
        <w:rPr>
          <w:b/>
          <w:sz w:val="24"/>
        </w:rPr>
        <w:t>Policy</w:t>
      </w:r>
      <w:r>
        <w:rPr>
          <w:b/>
          <w:spacing w:val="-2"/>
          <w:sz w:val="24"/>
        </w:rPr>
        <w:t> </w:t>
      </w:r>
      <w:r>
        <w:rPr>
          <w:b/>
          <w:sz w:val="24"/>
        </w:rPr>
        <w:t>Research</w:t>
      </w:r>
      <w:r>
        <w:rPr>
          <w:b/>
          <w:spacing w:val="-3"/>
          <w:sz w:val="24"/>
        </w:rPr>
        <w:t> </w:t>
      </w:r>
      <w:r>
        <w:rPr>
          <w:b/>
          <w:sz w:val="24"/>
        </w:rPr>
        <w:t>Scholar,</w:t>
      </w:r>
      <w:r>
        <w:rPr>
          <w:b/>
          <w:spacing w:val="-1"/>
          <w:sz w:val="24"/>
        </w:rPr>
        <w:t> </w:t>
      </w:r>
      <w:r>
        <w:rPr>
          <w:sz w:val="24"/>
        </w:rPr>
        <w:t>GWU,</w:t>
      </w:r>
      <w:r>
        <w:rPr>
          <w:spacing w:val="-2"/>
          <w:sz w:val="24"/>
        </w:rPr>
        <w:t> 2008.</w:t>
      </w:r>
    </w:p>
    <w:p>
      <w:pPr>
        <w:pStyle w:val="ListParagraph"/>
        <w:numPr>
          <w:ilvl w:val="0"/>
          <w:numId w:val="2"/>
        </w:numPr>
        <w:tabs>
          <w:tab w:pos="451" w:val="left" w:leader="none"/>
        </w:tabs>
        <w:spacing w:line="240" w:lineRule="auto" w:before="4" w:after="0"/>
        <w:ind w:left="451" w:right="0" w:hanging="360"/>
        <w:jc w:val="left"/>
        <w:rPr>
          <w:sz w:val="24"/>
        </w:rPr>
      </w:pPr>
      <w:r>
        <w:rPr>
          <w:b/>
          <w:sz w:val="24"/>
        </w:rPr>
        <w:t>Class</w:t>
      </w:r>
      <w:r>
        <w:rPr>
          <w:b/>
          <w:spacing w:val="-1"/>
          <w:sz w:val="24"/>
        </w:rPr>
        <w:t> </w:t>
      </w:r>
      <w:r>
        <w:rPr>
          <w:b/>
          <w:sz w:val="24"/>
        </w:rPr>
        <w:t>of 1990 Center</w:t>
      </w:r>
      <w:r>
        <w:rPr>
          <w:b/>
          <w:spacing w:val="-2"/>
          <w:sz w:val="24"/>
        </w:rPr>
        <w:t> </w:t>
      </w:r>
      <w:r>
        <w:rPr>
          <w:b/>
          <w:sz w:val="24"/>
        </w:rPr>
        <w:t>for</w:t>
      </w:r>
      <w:r>
        <w:rPr>
          <w:b/>
          <w:spacing w:val="-2"/>
          <w:sz w:val="24"/>
        </w:rPr>
        <w:t> </w:t>
      </w:r>
      <w:r>
        <w:rPr>
          <w:b/>
          <w:sz w:val="24"/>
        </w:rPr>
        <w:t>Teaching and</w:t>
      </w:r>
      <w:r>
        <w:rPr>
          <w:b/>
          <w:spacing w:val="-1"/>
          <w:sz w:val="24"/>
        </w:rPr>
        <w:t> </w:t>
      </w:r>
      <w:r>
        <w:rPr>
          <w:b/>
          <w:sz w:val="24"/>
        </w:rPr>
        <w:t>Learning Fellow</w:t>
      </w:r>
      <w:r>
        <w:rPr>
          <w:sz w:val="24"/>
        </w:rPr>
        <w:t>,</w:t>
      </w:r>
      <w:r>
        <w:rPr>
          <w:spacing w:val="-1"/>
          <w:sz w:val="24"/>
        </w:rPr>
        <w:t> </w:t>
      </w:r>
      <w:r>
        <w:rPr>
          <w:sz w:val="24"/>
        </w:rPr>
        <w:t>UNC</w:t>
      </w:r>
      <w:r>
        <w:rPr>
          <w:spacing w:val="-1"/>
          <w:sz w:val="24"/>
        </w:rPr>
        <w:t> </w:t>
      </w:r>
      <w:r>
        <w:rPr>
          <w:sz w:val="24"/>
        </w:rPr>
        <w:t>at Chapel</w:t>
      </w:r>
      <w:r>
        <w:rPr>
          <w:spacing w:val="-1"/>
          <w:sz w:val="24"/>
        </w:rPr>
        <w:t> </w:t>
      </w:r>
      <w:r>
        <w:rPr>
          <w:sz w:val="24"/>
        </w:rPr>
        <w:t>Hill, </w:t>
      </w:r>
      <w:r>
        <w:rPr>
          <w:spacing w:val="-4"/>
          <w:sz w:val="24"/>
        </w:rPr>
        <w:t>2002</w:t>
      </w:r>
    </w:p>
    <w:p>
      <w:pPr>
        <w:pStyle w:val="ListParagraph"/>
        <w:numPr>
          <w:ilvl w:val="0"/>
          <w:numId w:val="2"/>
        </w:numPr>
        <w:tabs>
          <w:tab w:pos="451" w:val="left" w:leader="none"/>
        </w:tabs>
        <w:spacing w:line="240" w:lineRule="auto" w:before="4" w:after="0"/>
        <w:ind w:left="451" w:right="0" w:hanging="360"/>
        <w:jc w:val="left"/>
        <w:rPr>
          <w:sz w:val="24"/>
        </w:rPr>
      </w:pPr>
      <w:r>
        <w:rPr>
          <w:b/>
          <w:sz w:val="24"/>
        </w:rPr>
        <w:t>Olin Fellow</w:t>
      </w:r>
      <w:r>
        <w:rPr>
          <w:sz w:val="24"/>
        </w:rPr>
        <w:t>,</w:t>
      </w:r>
      <w:r>
        <w:rPr>
          <w:spacing w:val="-1"/>
          <w:sz w:val="24"/>
        </w:rPr>
        <w:t> </w:t>
      </w:r>
      <w:r>
        <w:rPr>
          <w:sz w:val="24"/>
        </w:rPr>
        <w:t>the</w:t>
      </w:r>
      <w:r>
        <w:rPr>
          <w:spacing w:val="-1"/>
          <w:sz w:val="24"/>
        </w:rPr>
        <w:t> </w:t>
      </w:r>
      <w:r>
        <w:rPr>
          <w:sz w:val="24"/>
        </w:rPr>
        <w:t>John M.</w:t>
      </w:r>
      <w:r>
        <w:rPr>
          <w:spacing w:val="-1"/>
          <w:sz w:val="24"/>
        </w:rPr>
        <w:t> </w:t>
      </w:r>
      <w:r>
        <w:rPr>
          <w:sz w:val="24"/>
        </w:rPr>
        <w:t>Olin</w:t>
      </w:r>
      <w:r>
        <w:rPr>
          <w:spacing w:val="-1"/>
          <w:sz w:val="24"/>
        </w:rPr>
        <w:t> </w:t>
      </w:r>
      <w:r>
        <w:rPr>
          <w:sz w:val="24"/>
        </w:rPr>
        <w:t>Foundation</w:t>
      </w:r>
      <w:r>
        <w:rPr>
          <w:spacing w:val="-1"/>
          <w:sz w:val="24"/>
        </w:rPr>
        <w:t> </w:t>
      </w:r>
      <w:r>
        <w:rPr>
          <w:sz w:val="24"/>
        </w:rPr>
        <w:t>Dissertation Fellowship,</w:t>
      </w:r>
      <w:r>
        <w:rPr>
          <w:spacing w:val="-1"/>
          <w:sz w:val="24"/>
        </w:rPr>
        <w:t> </w:t>
      </w:r>
      <w:r>
        <w:rPr>
          <w:sz w:val="24"/>
        </w:rPr>
        <w:t>2000</w:t>
      </w:r>
      <w:r>
        <w:rPr>
          <w:spacing w:val="1"/>
          <w:sz w:val="24"/>
        </w:rPr>
        <w:t> </w:t>
      </w:r>
      <w:r>
        <w:rPr>
          <w:sz w:val="24"/>
        </w:rPr>
        <w:t>– </w:t>
      </w:r>
      <w:r>
        <w:rPr>
          <w:spacing w:val="-4"/>
          <w:sz w:val="24"/>
        </w:rPr>
        <w:t>2001</w:t>
      </w:r>
    </w:p>
    <w:p>
      <w:pPr>
        <w:pStyle w:val="ListParagraph"/>
        <w:numPr>
          <w:ilvl w:val="0"/>
          <w:numId w:val="2"/>
        </w:numPr>
        <w:tabs>
          <w:tab w:pos="451" w:val="left" w:leader="none"/>
        </w:tabs>
        <w:spacing w:line="240" w:lineRule="auto" w:before="3" w:after="0"/>
        <w:ind w:left="451" w:right="0" w:hanging="360"/>
        <w:jc w:val="left"/>
        <w:rPr>
          <w:sz w:val="24"/>
        </w:rPr>
      </w:pPr>
      <w:r>
        <w:rPr>
          <w:b/>
          <w:sz w:val="24"/>
        </w:rPr>
        <w:t>Stanford</w:t>
      </w:r>
      <w:r>
        <w:rPr>
          <w:b/>
          <w:spacing w:val="-1"/>
          <w:sz w:val="24"/>
        </w:rPr>
        <w:t> </w:t>
      </w:r>
      <w:r>
        <w:rPr>
          <w:b/>
          <w:sz w:val="24"/>
        </w:rPr>
        <w:t>University Fellowship</w:t>
      </w:r>
      <w:r>
        <w:rPr>
          <w:sz w:val="24"/>
        </w:rPr>
        <w:t>,</w:t>
      </w:r>
      <w:r>
        <w:rPr>
          <w:spacing w:val="-1"/>
          <w:sz w:val="24"/>
        </w:rPr>
        <w:t> </w:t>
      </w:r>
      <w:r>
        <w:rPr>
          <w:sz w:val="24"/>
        </w:rPr>
        <w:t>1996 – </w:t>
      </w:r>
      <w:r>
        <w:rPr>
          <w:spacing w:val="-4"/>
          <w:sz w:val="24"/>
        </w:rPr>
        <w:t>1997</w:t>
      </w:r>
    </w:p>
    <w:p>
      <w:pPr>
        <w:pStyle w:val="ListParagraph"/>
        <w:numPr>
          <w:ilvl w:val="0"/>
          <w:numId w:val="2"/>
        </w:numPr>
        <w:tabs>
          <w:tab w:pos="451" w:val="left" w:leader="none"/>
        </w:tabs>
        <w:spacing w:line="240" w:lineRule="auto" w:before="4" w:after="0"/>
        <w:ind w:left="451" w:right="0" w:hanging="360"/>
        <w:jc w:val="left"/>
        <w:rPr>
          <w:sz w:val="24"/>
        </w:rPr>
      </w:pPr>
      <w:r>
        <w:rPr>
          <w:b/>
          <w:sz w:val="24"/>
        </w:rPr>
        <w:t>Columbia</w:t>
      </w:r>
      <w:r>
        <w:rPr>
          <w:b/>
          <w:spacing w:val="-6"/>
          <w:sz w:val="24"/>
        </w:rPr>
        <w:t> </w:t>
      </w:r>
      <w:r>
        <w:rPr>
          <w:b/>
          <w:sz w:val="24"/>
        </w:rPr>
        <w:t>University</w:t>
      </w:r>
      <w:r>
        <w:rPr>
          <w:b/>
          <w:spacing w:val="-4"/>
          <w:sz w:val="24"/>
        </w:rPr>
        <w:t> </w:t>
      </w:r>
      <w:r>
        <w:rPr>
          <w:b/>
          <w:sz w:val="24"/>
        </w:rPr>
        <w:t>President’s</w:t>
      </w:r>
      <w:r>
        <w:rPr>
          <w:b/>
          <w:spacing w:val="-4"/>
          <w:sz w:val="24"/>
        </w:rPr>
        <w:t> </w:t>
      </w:r>
      <w:r>
        <w:rPr>
          <w:b/>
          <w:sz w:val="24"/>
        </w:rPr>
        <w:t>Fellowship</w:t>
      </w:r>
      <w:r>
        <w:rPr>
          <w:sz w:val="24"/>
        </w:rPr>
        <w:t>,</w:t>
      </w:r>
      <w:r>
        <w:rPr>
          <w:spacing w:val="-3"/>
          <w:sz w:val="24"/>
        </w:rPr>
        <w:t> </w:t>
      </w:r>
      <w:r>
        <w:rPr>
          <w:sz w:val="24"/>
        </w:rPr>
        <w:t>1994</w:t>
      </w:r>
      <w:r>
        <w:rPr>
          <w:spacing w:val="-4"/>
          <w:sz w:val="24"/>
        </w:rPr>
        <w:t> </w:t>
      </w:r>
      <w:r>
        <w:rPr>
          <w:sz w:val="24"/>
        </w:rPr>
        <w:t>–</w:t>
      </w:r>
      <w:r>
        <w:rPr>
          <w:spacing w:val="-3"/>
          <w:sz w:val="24"/>
        </w:rPr>
        <w:t> </w:t>
      </w:r>
      <w:r>
        <w:rPr>
          <w:spacing w:val="-4"/>
          <w:sz w:val="24"/>
        </w:rPr>
        <w:t>1996</w:t>
      </w:r>
    </w:p>
    <w:p>
      <w:pPr>
        <w:pStyle w:val="BodyText"/>
        <w:spacing w:before="119"/>
      </w:pPr>
    </w:p>
    <w:p>
      <w:pPr>
        <w:pStyle w:val="Heading1"/>
        <w:spacing w:before="1"/>
      </w:pPr>
      <w:r>
        <w:rPr/>
        <w:t>PROFESSIONAL</w:t>
      </w:r>
      <w:r>
        <w:rPr>
          <w:spacing w:val="-7"/>
        </w:rPr>
        <w:t> </w:t>
      </w:r>
      <w:r>
        <w:rPr>
          <w:spacing w:val="-2"/>
        </w:rPr>
        <w:t>EXPERIENCE</w:t>
      </w:r>
    </w:p>
    <w:p>
      <w:pPr>
        <w:pStyle w:val="BodyText"/>
        <w:spacing w:before="107"/>
        <w:rPr>
          <w:b/>
        </w:rPr>
      </w:pPr>
    </w:p>
    <w:p>
      <w:pPr>
        <w:pStyle w:val="Heading2"/>
        <w:numPr>
          <w:ilvl w:val="0"/>
          <w:numId w:val="2"/>
        </w:numPr>
        <w:tabs>
          <w:tab w:pos="451" w:val="left" w:leader="none"/>
        </w:tabs>
        <w:spacing w:line="240" w:lineRule="auto" w:before="0" w:after="0"/>
        <w:ind w:left="451" w:right="0" w:hanging="360"/>
        <w:jc w:val="left"/>
      </w:pPr>
      <w:r>
        <w:rPr/>
        <w:t>Referee</w:t>
      </w:r>
      <w:r>
        <w:rPr>
          <w:spacing w:val="-5"/>
        </w:rPr>
        <w:t> </w:t>
      </w:r>
      <w:r>
        <w:rPr>
          <w:spacing w:val="-2"/>
        </w:rPr>
        <w:t>Service</w:t>
      </w:r>
    </w:p>
    <w:p>
      <w:pPr>
        <w:pStyle w:val="BodyText"/>
        <w:spacing w:before="9"/>
        <w:rPr>
          <w:b/>
        </w:rPr>
      </w:pPr>
    </w:p>
    <w:p>
      <w:pPr>
        <w:pStyle w:val="BodyText"/>
        <w:spacing w:line="247" w:lineRule="auto"/>
        <w:ind w:left="360" w:right="29"/>
      </w:pPr>
      <w:r>
        <w:rPr/>
        <w:t>Journal of Political Economy, American Economic Review, Journal of Economic Theory, Review of Economic Dynamics, Southern Economic Journal, Macroeconomic Dynamics, International</w:t>
      </w:r>
      <w:r>
        <w:rPr>
          <w:spacing w:val="-6"/>
        </w:rPr>
        <w:t> </w:t>
      </w:r>
      <w:r>
        <w:rPr/>
        <w:t>Economic</w:t>
      </w:r>
      <w:r>
        <w:rPr>
          <w:spacing w:val="-7"/>
        </w:rPr>
        <w:t> </w:t>
      </w:r>
      <w:r>
        <w:rPr/>
        <w:t>Review,</w:t>
      </w:r>
      <w:r>
        <w:rPr>
          <w:spacing w:val="-6"/>
        </w:rPr>
        <w:t> </w:t>
      </w:r>
      <w:r>
        <w:rPr/>
        <w:t>Journal</w:t>
      </w:r>
      <w:r>
        <w:rPr>
          <w:spacing w:val="-6"/>
        </w:rPr>
        <w:t> </w:t>
      </w:r>
      <w:r>
        <w:rPr/>
        <w:t>of</w:t>
      </w:r>
      <w:r>
        <w:rPr>
          <w:spacing w:val="-6"/>
        </w:rPr>
        <w:t> </w:t>
      </w:r>
      <w:r>
        <w:rPr/>
        <w:t>Economic</w:t>
      </w:r>
      <w:r>
        <w:rPr>
          <w:spacing w:val="-7"/>
        </w:rPr>
        <w:t> </w:t>
      </w:r>
      <w:r>
        <w:rPr/>
        <w:t>Dynamics</w:t>
      </w:r>
      <w:r>
        <w:rPr>
          <w:spacing w:val="-6"/>
        </w:rPr>
        <w:t> </w:t>
      </w:r>
      <w:r>
        <w:rPr/>
        <w:t>and</w:t>
      </w:r>
      <w:r>
        <w:rPr>
          <w:spacing w:val="-6"/>
        </w:rPr>
        <w:t> </w:t>
      </w:r>
      <w:r>
        <w:rPr/>
        <w:t>Control,</w:t>
      </w:r>
      <w:r>
        <w:rPr>
          <w:spacing w:val="-6"/>
        </w:rPr>
        <w:t> </w:t>
      </w:r>
      <w:r>
        <w:rPr/>
        <w:t>Resource</w:t>
      </w:r>
      <w:r>
        <w:rPr>
          <w:spacing w:val="-7"/>
        </w:rPr>
        <w:t> </w:t>
      </w:r>
      <w:r>
        <w:rPr/>
        <w:t>and Energy Economics, Emerging Markets Finance and Trade, Journal of Money, Credit and Banking, Energy Economics</w:t>
      </w:r>
    </w:p>
    <w:p>
      <w:pPr>
        <w:pStyle w:val="BodyText"/>
      </w:pPr>
    </w:p>
    <w:p>
      <w:pPr>
        <w:pStyle w:val="BodyText"/>
      </w:pPr>
    </w:p>
    <w:p>
      <w:pPr>
        <w:pStyle w:val="BodyText"/>
      </w:pPr>
    </w:p>
    <w:p>
      <w:pPr>
        <w:pStyle w:val="BodyText"/>
        <w:spacing w:before="21"/>
      </w:pPr>
    </w:p>
    <w:p>
      <w:pPr>
        <w:pStyle w:val="Heading2"/>
        <w:numPr>
          <w:ilvl w:val="0"/>
          <w:numId w:val="2"/>
        </w:numPr>
        <w:tabs>
          <w:tab w:pos="451" w:val="left" w:leader="none"/>
        </w:tabs>
        <w:spacing w:line="240" w:lineRule="auto" w:before="0" w:after="0"/>
        <w:ind w:left="451" w:right="0" w:hanging="360"/>
        <w:jc w:val="left"/>
      </w:pPr>
      <w:r>
        <w:rPr/>
        <w:t>Conference</w:t>
      </w:r>
      <w:r>
        <w:rPr>
          <w:spacing w:val="-3"/>
        </w:rPr>
        <w:t> </w:t>
      </w:r>
      <w:r>
        <w:rPr/>
        <w:t>Organization</w:t>
      </w:r>
      <w:r>
        <w:rPr>
          <w:spacing w:val="-1"/>
        </w:rPr>
        <w:t> </w:t>
      </w:r>
      <w:r>
        <w:rPr/>
        <w:t>and</w:t>
      </w:r>
      <w:r>
        <w:rPr>
          <w:spacing w:val="-1"/>
        </w:rPr>
        <w:t> </w:t>
      </w:r>
      <w:r>
        <w:rPr>
          <w:spacing w:val="-2"/>
        </w:rPr>
        <w:t>Discussion</w:t>
      </w:r>
    </w:p>
    <w:p>
      <w:pPr>
        <w:pStyle w:val="BodyText"/>
        <w:spacing w:before="9"/>
        <w:rPr>
          <w:b/>
        </w:rPr>
      </w:pPr>
    </w:p>
    <w:p>
      <w:pPr>
        <w:pStyle w:val="BodyText"/>
        <w:spacing w:line="247" w:lineRule="auto"/>
        <w:ind w:left="451" w:right="2578"/>
      </w:pPr>
      <w:r>
        <w:rPr/>
        <w:t>Washington</w:t>
      </w:r>
      <w:r>
        <w:rPr>
          <w:spacing w:val="-9"/>
        </w:rPr>
        <w:t> </w:t>
      </w:r>
      <w:r>
        <w:rPr/>
        <w:t>Area</w:t>
      </w:r>
      <w:r>
        <w:rPr>
          <w:spacing w:val="-10"/>
        </w:rPr>
        <w:t> </w:t>
      </w:r>
      <w:r>
        <w:rPr/>
        <w:t>Network</w:t>
      </w:r>
      <w:r>
        <w:rPr>
          <w:spacing w:val="-10"/>
        </w:rPr>
        <w:t> </w:t>
      </w:r>
      <w:r>
        <w:rPr/>
        <w:t>Economics</w:t>
      </w:r>
      <w:r>
        <w:rPr>
          <w:spacing w:val="-9"/>
        </w:rPr>
        <w:t> </w:t>
      </w:r>
      <w:r>
        <w:rPr/>
        <w:t>Symposium</w:t>
      </w:r>
      <w:r>
        <w:rPr>
          <w:spacing w:val="-9"/>
        </w:rPr>
        <w:t> </w:t>
      </w:r>
      <w:r>
        <w:rPr/>
        <w:t>(2023):</w:t>
      </w:r>
      <w:r>
        <w:rPr>
          <w:spacing w:val="-9"/>
        </w:rPr>
        <w:t> </w:t>
      </w:r>
      <w:r>
        <w:rPr/>
        <w:t>Organizer Econometric Society Asia meeting (2017): Invited session organizer GW-China Annual Conferences: Session organizer</w:t>
      </w:r>
    </w:p>
    <w:p>
      <w:pPr>
        <w:pStyle w:val="BodyText"/>
        <w:spacing w:line="247" w:lineRule="auto"/>
        <w:ind w:left="451" w:right="2871"/>
      </w:pPr>
      <w:r>
        <w:rPr/>
        <w:t>IMF-Atlanta</w:t>
      </w:r>
      <w:r>
        <w:rPr>
          <w:spacing w:val="-9"/>
        </w:rPr>
        <w:t> </w:t>
      </w:r>
      <w:r>
        <w:rPr/>
        <w:t>Fed</w:t>
      </w:r>
      <w:r>
        <w:rPr>
          <w:spacing w:val="-8"/>
        </w:rPr>
        <w:t> </w:t>
      </w:r>
      <w:r>
        <w:rPr/>
        <w:t>China</w:t>
      </w:r>
      <w:r>
        <w:rPr>
          <w:spacing w:val="-8"/>
        </w:rPr>
        <w:t> </w:t>
      </w:r>
      <w:r>
        <w:rPr/>
        <w:t>Workshop</w:t>
      </w:r>
      <w:r>
        <w:rPr>
          <w:spacing w:val="-8"/>
        </w:rPr>
        <w:t> </w:t>
      </w:r>
      <w:r>
        <w:rPr/>
        <w:t>(2018):</w:t>
      </w:r>
      <w:r>
        <w:rPr>
          <w:spacing w:val="-8"/>
        </w:rPr>
        <w:t> </w:t>
      </w:r>
      <w:r>
        <w:rPr/>
        <w:t>Session</w:t>
      </w:r>
      <w:r>
        <w:rPr>
          <w:spacing w:val="-8"/>
        </w:rPr>
        <w:t> </w:t>
      </w:r>
      <w:r>
        <w:rPr/>
        <w:t>discussant Hong Kong Grant Council (2010): Grant reviewer</w:t>
      </w:r>
    </w:p>
    <w:p>
      <w:pPr>
        <w:pStyle w:val="ListParagraph"/>
        <w:numPr>
          <w:ilvl w:val="0"/>
          <w:numId w:val="2"/>
        </w:numPr>
        <w:tabs>
          <w:tab w:pos="451" w:val="left" w:leader="none"/>
        </w:tabs>
        <w:spacing w:line="240" w:lineRule="auto" w:before="275" w:after="0"/>
        <w:ind w:left="451" w:right="0" w:hanging="360"/>
        <w:jc w:val="left"/>
        <w:rPr>
          <w:sz w:val="24"/>
        </w:rPr>
      </w:pPr>
      <w:r>
        <w:rPr>
          <w:b/>
          <w:sz w:val="24"/>
        </w:rPr>
        <w:t>Visiting</w:t>
      </w:r>
      <w:r>
        <w:rPr>
          <w:b/>
          <w:spacing w:val="-4"/>
          <w:sz w:val="24"/>
        </w:rPr>
        <w:t> </w:t>
      </w:r>
      <w:r>
        <w:rPr>
          <w:b/>
          <w:sz w:val="24"/>
        </w:rPr>
        <w:t>Scholar</w:t>
      </w:r>
      <w:r>
        <w:rPr>
          <w:b/>
          <w:spacing w:val="-2"/>
          <w:sz w:val="24"/>
        </w:rPr>
        <w:t> </w:t>
      </w:r>
      <w:r>
        <w:rPr>
          <w:sz w:val="24"/>
        </w:rPr>
        <w:t>at</w:t>
      </w:r>
      <w:r>
        <w:rPr>
          <w:spacing w:val="-2"/>
          <w:sz w:val="24"/>
        </w:rPr>
        <w:t> </w:t>
      </w:r>
      <w:r>
        <w:rPr>
          <w:sz w:val="24"/>
        </w:rPr>
        <w:t>Federal</w:t>
      </w:r>
      <w:r>
        <w:rPr>
          <w:spacing w:val="-2"/>
          <w:sz w:val="24"/>
        </w:rPr>
        <w:t> </w:t>
      </w:r>
      <w:r>
        <w:rPr>
          <w:sz w:val="24"/>
        </w:rPr>
        <w:t>Reserve</w:t>
      </w:r>
      <w:r>
        <w:rPr>
          <w:spacing w:val="-3"/>
          <w:sz w:val="24"/>
        </w:rPr>
        <w:t> </w:t>
      </w:r>
      <w:r>
        <w:rPr>
          <w:sz w:val="24"/>
        </w:rPr>
        <w:t>Bank</w:t>
      </w:r>
      <w:r>
        <w:rPr>
          <w:spacing w:val="-2"/>
          <w:sz w:val="24"/>
        </w:rPr>
        <w:t> </w:t>
      </w:r>
      <w:r>
        <w:rPr>
          <w:sz w:val="24"/>
        </w:rPr>
        <w:t>of</w:t>
      </w:r>
      <w:r>
        <w:rPr>
          <w:spacing w:val="-2"/>
          <w:sz w:val="24"/>
        </w:rPr>
        <w:t> </w:t>
      </w:r>
      <w:r>
        <w:rPr>
          <w:sz w:val="24"/>
        </w:rPr>
        <w:t>Atlanta,</w:t>
      </w:r>
      <w:r>
        <w:rPr>
          <w:spacing w:val="-2"/>
          <w:sz w:val="24"/>
        </w:rPr>
        <w:t> </w:t>
      </w:r>
      <w:r>
        <w:rPr>
          <w:sz w:val="24"/>
        </w:rPr>
        <w:t>December</w:t>
      </w:r>
      <w:r>
        <w:rPr>
          <w:spacing w:val="-3"/>
          <w:sz w:val="24"/>
        </w:rPr>
        <w:t> </w:t>
      </w:r>
      <w:r>
        <w:rPr>
          <w:sz w:val="24"/>
        </w:rPr>
        <w:t>2001,</w:t>
      </w:r>
      <w:r>
        <w:rPr>
          <w:spacing w:val="-2"/>
          <w:sz w:val="24"/>
        </w:rPr>
        <w:t> </w:t>
      </w:r>
      <w:r>
        <w:rPr>
          <w:sz w:val="24"/>
        </w:rPr>
        <w:t>May</w:t>
      </w:r>
      <w:r>
        <w:rPr>
          <w:spacing w:val="-9"/>
          <w:sz w:val="24"/>
        </w:rPr>
        <w:t> </w:t>
      </w:r>
      <w:r>
        <w:rPr>
          <w:spacing w:val="-4"/>
          <w:sz w:val="24"/>
        </w:rPr>
        <w:t>2013</w:t>
      </w:r>
    </w:p>
    <w:p>
      <w:pPr>
        <w:pStyle w:val="BodyText"/>
        <w:spacing w:before="18"/>
      </w:pPr>
    </w:p>
    <w:p>
      <w:pPr>
        <w:pStyle w:val="Heading1"/>
        <w:spacing w:before="1"/>
      </w:pPr>
      <w:r>
        <w:rPr/>
        <w:t>PROFESSIONAL</w:t>
      </w:r>
      <w:r>
        <w:rPr>
          <w:spacing w:val="-5"/>
        </w:rPr>
        <w:t> </w:t>
      </w:r>
      <w:r>
        <w:rPr>
          <w:spacing w:val="-2"/>
        </w:rPr>
        <w:t>AFFILIATIONS</w:t>
      </w:r>
    </w:p>
    <w:p>
      <w:pPr>
        <w:pStyle w:val="BodyText"/>
        <w:spacing w:before="108"/>
        <w:rPr>
          <w:b/>
        </w:rPr>
      </w:pPr>
    </w:p>
    <w:p>
      <w:pPr>
        <w:pStyle w:val="ListParagraph"/>
        <w:numPr>
          <w:ilvl w:val="0"/>
          <w:numId w:val="2"/>
        </w:numPr>
        <w:tabs>
          <w:tab w:pos="451" w:val="left" w:leader="none"/>
        </w:tabs>
        <w:spacing w:line="240" w:lineRule="auto" w:before="0" w:after="0"/>
        <w:ind w:left="451" w:right="0" w:hanging="360"/>
        <w:jc w:val="left"/>
        <w:rPr>
          <w:sz w:val="24"/>
        </w:rPr>
      </w:pPr>
      <w:r>
        <w:rPr>
          <w:sz w:val="24"/>
        </w:rPr>
        <w:t>American</w:t>
      </w:r>
      <w:r>
        <w:rPr>
          <w:spacing w:val="-4"/>
          <w:sz w:val="24"/>
        </w:rPr>
        <w:t> </w:t>
      </w:r>
      <w:r>
        <w:rPr>
          <w:sz w:val="24"/>
        </w:rPr>
        <w:t>Economic</w:t>
      </w:r>
      <w:r>
        <w:rPr>
          <w:spacing w:val="-3"/>
          <w:sz w:val="24"/>
        </w:rPr>
        <w:t> </w:t>
      </w:r>
      <w:r>
        <w:rPr>
          <w:spacing w:val="-2"/>
          <w:sz w:val="24"/>
        </w:rPr>
        <w:t>Association</w:t>
      </w:r>
    </w:p>
    <w:p>
      <w:pPr>
        <w:pStyle w:val="ListParagraph"/>
        <w:numPr>
          <w:ilvl w:val="0"/>
          <w:numId w:val="2"/>
        </w:numPr>
        <w:tabs>
          <w:tab w:pos="451" w:val="left" w:leader="none"/>
        </w:tabs>
        <w:spacing w:line="240" w:lineRule="auto" w:before="3" w:after="0"/>
        <w:ind w:left="451" w:right="0" w:hanging="360"/>
        <w:jc w:val="left"/>
        <w:rPr>
          <w:sz w:val="24"/>
        </w:rPr>
      </w:pPr>
      <w:r>
        <w:rPr>
          <w:sz w:val="24"/>
        </w:rPr>
        <w:t>Econometric</w:t>
      </w:r>
      <w:r>
        <w:rPr>
          <w:spacing w:val="-3"/>
          <w:sz w:val="24"/>
        </w:rPr>
        <w:t> </w:t>
      </w:r>
      <w:r>
        <w:rPr>
          <w:spacing w:val="-2"/>
          <w:sz w:val="24"/>
        </w:rPr>
        <w:t>Society</w:t>
      </w:r>
    </w:p>
    <w:p>
      <w:pPr>
        <w:pStyle w:val="BodyText"/>
        <w:spacing w:before="19"/>
      </w:pPr>
    </w:p>
    <w:p>
      <w:pPr>
        <w:pStyle w:val="Heading1"/>
      </w:pPr>
      <w:r>
        <w:rPr/>
        <w:t>ADMINISTRATIVE</w:t>
      </w:r>
      <w:r>
        <w:rPr>
          <w:spacing w:val="-3"/>
        </w:rPr>
        <w:t> </w:t>
      </w:r>
      <w:r>
        <w:rPr>
          <w:spacing w:val="-2"/>
        </w:rPr>
        <w:t>SERVICE:</w:t>
      </w:r>
    </w:p>
    <w:p>
      <w:pPr>
        <w:pStyle w:val="BodyText"/>
        <w:spacing w:before="59"/>
        <w:rPr>
          <w:b/>
        </w:rPr>
      </w:pPr>
    </w:p>
    <w:p>
      <w:pPr>
        <w:pStyle w:val="ListParagraph"/>
        <w:numPr>
          <w:ilvl w:val="0"/>
          <w:numId w:val="2"/>
        </w:numPr>
        <w:tabs>
          <w:tab w:pos="451" w:val="left" w:leader="none"/>
        </w:tabs>
        <w:spacing w:line="240" w:lineRule="auto" w:before="0" w:after="0"/>
        <w:ind w:left="451" w:right="0" w:hanging="360"/>
        <w:jc w:val="left"/>
        <w:rPr>
          <w:sz w:val="24"/>
        </w:rPr>
      </w:pPr>
      <w:r>
        <w:rPr>
          <w:sz w:val="24"/>
        </w:rPr>
        <w:t>Economics</w:t>
      </w:r>
      <w:r>
        <w:rPr>
          <w:spacing w:val="-4"/>
          <w:sz w:val="24"/>
        </w:rPr>
        <w:t> </w:t>
      </w:r>
      <w:r>
        <w:rPr>
          <w:sz w:val="24"/>
        </w:rPr>
        <w:t>Department</w:t>
      </w:r>
      <w:r>
        <w:rPr>
          <w:spacing w:val="-1"/>
          <w:sz w:val="24"/>
        </w:rPr>
        <w:t> </w:t>
      </w:r>
      <w:r>
        <w:rPr>
          <w:sz w:val="24"/>
        </w:rPr>
        <w:t>Ph.D.</w:t>
      </w:r>
      <w:r>
        <w:rPr>
          <w:spacing w:val="-1"/>
          <w:sz w:val="24"/>
        </w:rPr>
        <w:t> </w:t>
      </w:r>
      <w:r>
        <w:rPr>
          <w:sz w:val="24"/>
        </w:rPr>
        <w:t>Placement</w:t>
      </w:r>
      <w:r>
        <w:rPr>
          <w:spacing w:val="-2"/>
          <w:sz w:val="24"/>
        </w:rPr>
        <w:t> </w:t>
      </w:r>
      <w:r>
        <w:rPr>
          <w:sz w:val="24"/>
        </w:rPr>
        <w:t>Committee,</w:t>
      </w:r>
      <w:r>
        <w:rPr>
          <w:spacing w:val="2"/>
          <w:sz w:val="24"/>
        </w:rPr>
        <w:t> </w:t>
      </w:r>
      <w:r>
        <w:rPr>
          <w:sz w:val="24"/>
        </w:rPr>
        <w:t>Committee</w:t>
      </w:r>
      <w:r>
        <w:rPr>
          <w:spacing w:val="-3"/>
          <w:sz w:val="24"/>
        </w:rPr>
        <w:t> </w:t>
      </w:r>
      <w:r>
        <w:rPr>
          <w:sz w:val="24"/>
        </w:rPr>
        <w:t>Chair,</w:t>
      </w:r>
      <w:r>
        <w:rPr>
          <w:spacing w:val="-1"/>
          <w:sz w:val="24"/>
        </w:rPr>
        <w:t> </w:t>
      </w:r>
      <w:r>
        <w:rPr>
          <w:sz w:val="24"/>
        </w:rPr>
        <w:t>2013</w:t>
      </w:r>
      <w:r>
        <w:rPr>
          <w:spacing w:val="-1"/>
          <w:sz w:val="24"/>
        </w:rPr>
        <w:t> </w:t>
      </w:r>
      <w:r>
        <w:rPr>
          <w:sz w:val="24"/>
        </w:rPr>
        <w:t>–</w:t>
      </w:r>
      <w:r>
        <w:rPr>
          <w:spacing w:val="-1"/>
          <w:sz w:val="24"/>
        </w:rPr>
        <w:t> </w:t>
      </w:r>
      <w:r>
        <w:rPr>
          <w:spacing w:val="-2"/>
          <w:sz w:val="24"/>
        </w:rPr>
        <w:t>present</w:t>
      </w:r>
    </w:p>
    <w:p>
      <w:pPr>
        <w:pStyle w:val="ListParagraph"/>
        <w:spacing w:after="0" w:line="240" w:lineRule="auto"/>
        <w:jc w:val="left"/>
        <w:rPr>
          <w:sz w:val="24"/>
        </w:rPr>
        <w:sectPr>
          <w:pgSz w:w="12240" w:h="15840"/>
          <w:pgMar w:top="1580" w:bottom="280" w:left="1440" w:right="1080"/>
        </w:sectPr>
      </w:pPr>
    </w:p>
    <w:p>
      <w:pPr>
        <w:pStyle w:val="ListParagraph"/>
        <w:numPr>
          <w:ilvl w:val="0"/>
          <w:numId w:val="2"/>
        </w:numPr>
        <w:tabs>
          <w:tab w:pos="451" w:val="left" w:leader="none"/>
        </w:tabs>
        <w:spacing w:line="240" w:lineRule="auto" w:before="73" w:after="0"/>
        <w:ind w:left="451" w:right="0" w:hanging="360"/>
        <w:jc w:val="left"/>
        <w:rPr>
          <w:sz w:val="24"/>
        </w:rPr>
      </w:pPr>
      <w:r>
        <w:rPr>
          <w:sz w:val="24"/>
        </w:rPr>
        <w:t>CCAS</w:t>
      </w:r>
      <w:r>
        <w:rPr>
          <w:spacing w:val="-1"/>
          <w:sz w:val="24"/>
        </w:rPr>
        <w:t> </w:t>
      </w:r>
      <w:r>
        <w:rPr>
          <w:sz w:val="24"/>
        </w:rPr>
        <w:t>Research</w:t>
      </w:r>
      <w:r>
        <w:rPr>
          <w:spacing w:val="-1"/>
          <w:sz w:val="24"/>
        </w:rPr>
        <w:t> </w:t>
      </w:r>
      <w:r>
        <w:rPr>
          <w:sz w:val="24"/>
        </w:rPr>
        <w:t>Advisory</w:t>
      </w:r>
      <w:r>
        <w:rPr>
          <w:spacing w:val="-9"/>
          <w:sz w:val="24"/>
        </w:rPr>
        <w:t> </w:t>
      </w:r>
      <w:r>
        <w:rPr>
          <w:sz w:val="24"/>
        </w:rPr>
        <w:t>Committee,</w:t>
      </w:r>
      <w:r>
        <w:rPr>
          <w:spacing w:val="-1"/>
          <w:sz w:val="24"/>
        </w:rPr>
        <w:t> </w:t>
      </w:r>
      <w:r>
        <w:rPr>
          <w:sz w:val="24"/>
        </w:rPr>
        <w:t>2015</w:t>
      </w:r>
      <w:r>
        <w:rPr>
          <w:spacing w:val="-1"/>
          <w:sz w:val="24"/>
        </w:rPr>
        <w:t> </w:t>
      </w:r>
      <w:r>
        <w:rPr>
          <w:sz w:val="24"/>
        </w:rPr>
        <w:t>-</w:t>
      </w:r>
      <w:r>
        <w:rPr>
          <w:spacing w:val="-1"/>
          <w:sz w:val="24"/>
        </w:rPr>
        <w:t> </w:t>
      </w:r>
      <w:r>
        <w:rPr>
          <w:spacing w:val="-4"/>
          <w:sz w:val="24"/>
        </w:rPr>
        <w:t>2017</w:t>
      </w:r>
    </w:p>
    <w:p>
      <w:pPr>
        <w:pStyle w:val="BodyText"/>
      </w:pPr>
    </w:p>
    <w:p>
      <w:pPr>
        <w:pStyle w:val="BodyText"/>
      </w:pPr>
    </w:p>
    <w:p>
      <w:pPr>
        <w:pStyle w:val="BodyText"/>
        <w:spacing w:before="33"/>
      </w:pPr>
    </w:p>
    <w:p>
      <w:pPr>
        <w:pStyle w:val="Heading1"/>
      </w:pPr>
      <w:r>
        <w:rPr/>
        <w:t>DISSERTATION</w:t>
      </w:r>
      <w:r>
        <w:rPr>
          <w:spacing w:val="-1"/>
        </w:rPr>
        <w:t> </w:t>
      </w:r>
      <w:r>
        <w:rPr/>
        <w:t>COMMITTEE </w:t>
      </w:r>
      <w:r>
        <w:rPr>
          <w:spacing w:val="-2"/>
        </w:rPr>
        <w:t>SERVICE:</w:t>
      </w:r>
    </w:p>
    <w:p>
      <w:pPr>
        <w:pStyle w:val="BodyText"/>
        <w:spacing w:before="108"/>
        <w:rPr>
          <w:b/>
        </w:rPr>
      </w:pPr>
    </w:p>
    <w:p>
      <w:pPr>
        <w:pStyle w:val="ListParagraph"/>
        <w:numPr>
          <w:ilvl w:val="0"/>
          <w:numId w:val="2"/>
        </w:numPr>
        <w:tabs>
          <w:tab w:pos="451" w:val="left" w:leader="none"/>
        </w:tabs>
        <w:spacing w:line="240" w:lineRule="auto" w:before="0" w:after="0"/>
        <w:ind w:left="451" w:right="0" w:hanging="360"/>
        <w:jc w:val="left"/>
        <w:rPr>
          <w:sz w:val="24"/>
        </w:rPr>
      </w:pPr>
      <w:r>
        <w:rPr>
          <w:sz w:val="24"/>
        </w:rPr>
        <w:t>Ph.D.</w:t>
      </w:r>
      <w:r>
        <w:rPr>
          <w:spacing w:val="-2"/>
          <w:sz w:val="24"/>
        </w:rPr>
        <w:t> </w:t>
      </w:r>
      <w:r>
        <w:rPr>
          <w:sz w:val="24"/>
        </w:rPr>
        <w:t>Dissertation</w:t>
      </w:r>
      <w:r>
        <w:rPr>
          <w:spacing w:val="-2"/>
          <w:sz w:val="24"/>
        </w:rPr>
        <w:t> Directed:</w:t>
      </w:r>
    </w:p>
    <w:p>
      <w:pPr>
        <w:pStyle w:val="BodyText"/>
        <w:spacing w:before="13"/>
      </w:pPr>
    </w:p>
    <w:p>
      <w:pPr>
        <w:pStyle w:val="BodyText"/>
        <w:spacing w:line="247" w:lineRule="auto"/>
        <w:ind w:left="451" w:right="108"/>
        <w:jc w:val="both"/>
      </w:pPr>
      <w:r>
        <w:rPr/>
        <w:t>Hector</w:t>
      </w:r>
      <w:r>
        <w:rPr>
          <w:spacing w:val="-2"/>
        </w:rPr>
        <w:t> </w:t>
      </w:r>
      <w:r>
        <w:rPr/>
        <w:t>Tzavellas</w:t>
      </w:r>
      <w:r>
        <w:rPr>
          <w:spacing w:val="-2"/>
        </w:rPr>
        <w:t> </w:t>
      </w:r>
      <w:r>
        <w:rPr/>
        <w:t>(2021),</w:t>
      </w:r>
      <w:r>
        <w:rPr>
          <w:spacing w:val="-1"/>
        </w:rPr>
        <w:t> </w:t>
      </w:r>
      <w:r>
        <w:rPr/>
        <w:t>Gao</w:t>
      </w:r>
      <w:r>
        <w:rPr>
          <w:spacing w:val="-2"/>
        </w:rPr>
        <w:t> </w:t>
      </w:r>
      <w:r>
        <w:rPr/>
        <w:t>Chen</w:t>
      </w:r>
      <w:r>
        <w:rPr>
          <w:spacing w:val="-2"/>
        </w:rPr>
        <w:t> </w:t>
      </w:r>
      <w:r>
        <w:rPr/>
        <w:t>(2019),</w:t>
      </w:r>
      <w:r>
        <w:rPr>
          <w:spacing w:val="-3"/>
        </w:rPr>
        <w:t> </w:t>
      </w:r>
      <w:r>
        <w:rPr/>
        <w:t>Zhe</w:t>
      </w:r>
      <w:r>
        <w:rPr>
          <w:spacing w:val="-3"/>
        </w:rPr>
        <w:t> </w:t>
      </w:r>
      <w:r>
        <w:rPr/>
        <w:t>Fu</w:t>
      </w:r>
      <w:r>
        <w:rPr>
          <w:spacing w:val="-2"/>
        </w:rPr>
        <w:t> </w:t>
      </w:r>
      <w:r>
        <w:rPr/>
        <w:t>(2017,</w:t>
      </w:r>
      <w:r>
        <w:rPr>
          <w:spacing w:val="-2"/>
        </w:rPr>
        <w:t> </w:t>
      </w:r>
      <w:r>
        <w:rPr/>
        <w:t>main</w:t>
      </w:r>
      <w:r>
        <w:rPr>
          <w:spacing w:val="-2"/>
        </w:rPr>
        <w:t> </w:t>
      </w:r>
      <w:r>
        <w:rPr/>
        <w:t>adviser),</w:t>
      </w:r>
      <w:r>
        <w:rPr>
          <w:spacing w:val="-3"/>
        </w:rPr>
        <w:t> </w:t>
      </w:r>
      <w:r>
        <w:rPr/>
        <w:t>Shunqin</w:t>
      </w:r>
      <w:r>
        <w:rPr>
          <w:spacing w:val="-2"/>
        </w:rPr>
        <w:t> </w:t>
      </w:r>
      <w:r>
        <w:rPr/>
        <w:t>Chen</w:t>
      </w:r>
      <w:r>
        <w:rPr>
          <w:spacing w:val="-2"/>
        </w:rPr>
        <w:t> </w:t>
      </w:r>
      <w:r>
        <w:rPr/>
        <w:t>(2016, main adviser), Alexander Kornelius (expected), Chen Song</w:t>
      </w:r>
      <w:r>
        <w:rPr>
          <w:spacing w:val="-2"/>
        </w:rPr>
        <w:t> </w:t>
      </w:r>
      <w:r>
        <w:rPr/>
        <w:t>(2015), Pablo Vega-Garcia (2014), Annette</w:t>
      </w:r>
      <w:r>
        <w:rPr>
          <w:spacing w:val="-7"/>
        </w:rPr>
        <w:t> </w:t>
      </w:r>
      <w:r>
        <w:rPr/>
        <w:t>Kyobe</w:t>
      </w:r>
      <w:r>
        <w:rPr>
          <w:spacing w:val="-7"/>
        </w:rPr>
        <w:t> </w:t>
      </w:r>
      <w:r>
        <w:rPr/>
        <w:t>(2014),</w:t>
      </w:r>
      <w:r>
        <w:rPr>
          <w:spacing w:val="-6"/>
        </w:rPr>
        <w:t> </w:t>
      </w:r>
      <w:r>
        <w:rPr/>
        <w:t>Yu</w:t>
      </w:r>
      <w:r>
        <w:rPr>
          <w:spacing w:val="-6"/>
        </w:rPr>
        <w:t> </w:t>
      </w:r>
      <w:r>
        <w:rPr/>
        <w:t>Sun</w:t>
      </w:r>
      <w:r>
        <w:rPr>
          <w:spacing w:val="-6"/>
        </w:rPr>
        <w:t> </w:t>
      </w:r>
      <w:r>
        <w:rPr/>
        <w:t>(2013),</w:t>
      </w:r>
      <w:r>
        <w:rPr>
          <w:spacing w:val="-6"/>
        </w:rPr>
        <w:t> </w:t>
      </w:r>
      <w:r>
        <w:rPr/>
        <w:t>Jane</w:t>
      </w:r>
      <w:r>
        <w:rPr>
          <w:spacing w:val="-7"/>
        </w:rPr>
        <w:t> </w:t>
      </w:r>
      <w:r>
        <w:rPr/>
        <w:t>Yoo</w:t>
      </w:r>
      <w:r>
        <w:rPr>
          <w:spacing w:val="-6"/>
        </w:rPr>
        <w:t> </w:t>
      </w:r>
      <w:r>
        <w:rPr/>
        <w:t>(2012),</w:t>
      </w:r>
      <w:r>
        <w:rPr>
          <w:spacing w:val="-6"/>
        </w:rPr>
        <w:t> </w:t>
      </w:r>
      <w:r>
        <w:rPr/>
        <w:t>Leandro</w:t>
      </w:r>
      <w:r>
        <w:rPr>
          <w:spacing w:val="-7"/>
        </w:rPr>
        <w:t> </w:t>
      </w:r>
      <w:r>
        <w:rPr/>
        <w:t>Medina</w:t>
      </w:r>
      <w:r>
        <w:rPr>
          <w:spacing w:val="-6"/>
        </w:rPr>
        <w:t> </w:t>
      </w:r>
      <w:r>
        <w:rPr/>
        <w:t>(2011),</w:t>
      </w:r>
      <w:r>
        <w:rPr>
          <w:spacing w:val="-5"/>
        </w:rPr>
        <w:t> </w:t>
      </w:r>
      <w:r>
        <w:rPr/>
        <w:t>Brett</w:t>
      </w:r>
      <w:r>
        <w:rPr>
          <w:spacing w:val="-6"/>
        </w:rPr>
        <w:t> </w:t>
      </w:r>
      <w:r>
        <w:rPr/>
        <w:t>Rayner </w:t>
      </w:r>
      <w:r>
        <w:rPr>
          <w:spacing w:val="-2"/>
        </w:rPr>
        <w:t>(2010)</w:t>
      </w:r>
    </w:p>
    <w:p>
      <w:pPr>
        <w:pStyle w:val="BodyText"/>
      </w:pPr>
    </w:p>
    <w:p>
      <w:pPr>
        <w:pStyle w:val="BodyText"/>
        <w:spacing w:before="8"/>
      </w:pPr>
    </w:p>
    <w:p>
      <w:pPr>
        <w:pStyle w:val="ListParagraph"/>
        <w:numPr>
          <w:ilvl w:val="0"/>
          <w:numId w:val="2"/>
        </w:numPr>
        <w:tabs>
          <w:tab w:pos="451" w:val="left" w:leader="none"/>
        </w:tabs>
        <w:spacing w:line="240" w:lineRule="auto" w:before="0" w:after="0"/>
        <w:ind w:left="451" w:right="0" w:hanging="360"/>
        <w:jc w:val="left"/>
        <w:rPr>
          <w:sz w:val="24"/>
        </w:rPr>
      </w:pPr>
      <w:r>
        <w:rPr>
          <w:sz w:val="24"/>
        </w:rPr>
        <w:t>Reader</w:t>
      </w:r>
      <w:r>
        <w:rPr>
          <w:spacing w:val="-3"/>
          <w:sz w:val="24"/>
        </w:rPr>
        <w:t> </w:t>
      </w:r>
      <w:r>
        <w:rPr>
          <w:sz w:val="24"/>
        </w:rPr>
        <w:t>on</w:t>
      </w:r>
      <w:r>
        <w:rPr>
          <w:spacing w:val="-1"/>
          <w:sz w:val="24"/>
        </w:rPr>
        <w:t> </w:t>
      </w:r>
      <w:r>
        <w:rPr>
          <w:sz w:val="24"/>
        </w:rPr>
        <w:t>the</w:t>
      </w:r>
      <w:r>
        <w:rPr>
          <w:spacing w:val="-2"/>
          <w:sz w:val="24"/>
        </w:rPr>
        <w:t> </w:t>
      </w:r>
      <w:r>
        <w:rPr>
          <w:sz w:val="24"/>
        </w:rPr>
        <w:t>following</w:t>
      </w:r>
      <w:r>
        <w:rPr>
          <w:spacing w:val="-4"/>
          <w:sz w:val="24"/>
        </w:rPr>
        <w:t> </w:t>
      </w:r>
      <w:r>
        <w:rPr>
          <w:sz w:val="24"/>
        </w:rPr>
        <w:t>Ph.D. </w:t>
      </w:r>
      <w:r>
        <w:rPr>
          <w:spacing w:val="-2"/>
          <w:sz w:val="24"/>
        </w:rPr>
        <w:t>committee:</w:t>
      </w:r>
    </w:p>
    <w:p>
      <w:pPr>
        <w:pStyle w:val="BodyText"/>
        <w:spacing w:before="14"/>
      </w:pPr>
    </w:p>
    <w:p>
      <w:pPr>
        <w:pStyle w:val="BodyText"/>
        <w:ind w:left="451"/>
        <w:jc w:val="both"/>
      </w:pPr>
      <w:r>
        <w:rPr/>
        <w:t>Sebastine</w:t>
      </w:r>
      <w:r>
        <w:rPr>
          <w:spacing w:val="-6"/>
        </w:rPr>
        <w:t> </w:t>
      </w:r>
      <w:r>
        <w:rPr/>
        <w:t>Acevedo</w:t>
      </w:r>
      <w:r>
        <w:rPr>
          <w:spacing w:val="-2"/>
        </w:rPr>
        <w:t> </w:t>
      </w:r>
      <w:r>
        <w:rPr/>
        <w:t>(2015),</w:t>
      </w:r>
      <w:r>
        <w:rPr>
          <w:spacing w:val="-4"/>
        </w:rPr>
        <w:t> </w:t>
      </w:r>
      <w:r>
        <w:rPr/>
        <w:t>Matt</w:t>
      </w:r>
      <w:r>
        <w:rPr>
          <w:spacing w:val="-2"/>
        </w:rPr>
        <w:t> </w:t>
      </w:r>
      <w:r>
        <w:rPr/>
        <w:t>Darst</w:t>
      </w:r>
      <w:r>
        <w:rPr>
          <w:spacing w:val="-3"/>
        </w:rPr>
        <w:t> </w:t>
      </w:r>
      <w:r>
        <w:rPr/>
        <w:t>(2015),</w:t>
      </w:r>
      <w:r>
        <w:rPr>
          <w:spacing w:val="-3"/>
        </w:rPr>
        <w:t> </w:t>
      </w:r>
      <w:r>
        <w:rPr/>
        <w:t>Md</w:t>
      </w:r>
      <w:r>
        <w:rPr>
          <w:spacing w:val="-3"/>
        </w:rPr>
        <w:t> </w:t>
      </w:r>
      <w:r>
        <w:rPr/>
        <w:t>Refayet</w:t>
      </w:r>
      <w:r>
        <w:rPr>
          <w:spacing w:val="-2"/>
        </w:rPr>
        <w:t> </w:t>
      </w:r>
      <w:r>
        <w:rPr/>
        <w:t>(2015),</w:t>
      </w:r>
      <w:r>
        <w:rPr>
          <w:spacing w:val="57"/>
        </w:rPr>
        <w:t> </w:t>
      </w:r>
      <w:r>
        <w:rPr/>
        <w:t>Kotaro</w:t>
      </w:r>
      <w:r>
        <w:rPr>
          <w:spacing w:val="-3"/>
        </w:rPr>
        <w:t> </w:t>
      </w:r>
      <w:r>
        <w:rPr/>
        <w:t>Ishi</w:t>
      </w:r>
      <w:r>
        <w:rPr>
          <w:spacing w:val="-2"/>
        </w:rPr>
        <w:t> </w:t>
      </w:r>
      <w:r>
        <w:rPr/>
        <w:t>(2008)</w:t>
      </w:r>
      <w:r>
        <w:rPr>
          <w:spacing w:val="-3"/>
        </w:rPr>
        <w:t> </w:t>
      </w:r>
      <w:r>
        <w:rPr>
          <w:spacing w:val="-2"/>
        </w:rPr>
        <w:t>Dahlia</w:t>
      </w:r>
    </w:p>
    <w:p>
      <w:pPr>
        <w:pStyle w:val="BodyText"/>
        <w:spacing w:before="7"/>
        <w:ind w:left="451"/>
        <w:jc w:val="both"/>
      </w:pPr>
      <w:r>
        <w:rPr/>
        <w:t>El-Hawary</w:t>
      </w:r>
      <w:r>
        <w:rPr>
          <w:spacing w:val="-14"/>
        </w:rPr>
        <w:t> </w:t>
      </w:r>
      <w:r>
        <w:rPr>
          <w:spacing w:val="-2"/>
        </w:rPr>
        <w:t>(2006)</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45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164" w:hanging="360"/>
      </w:pPr>
      <w:rPr>
        <w:rFonts w:hint="default"/>
        <w:lang w:val="en-US" w:eastAsia="en-US" w:bidi="ar-SA"/>
      </w:rPr>
    </w:lvl>
    <w:lvl w:ilvl="5">
      <w:start w:val="0"/>
      <w:numFmt w:val="bullet"/>
      <w:lvlText w:val="•"/>
      <w:lvlJc w:val="left"/>
      <w:pPr>
        <w:ind w:left="5090" w:hanging="360"/>
      </w:pPr>
      <w:rPr>
        <w:rFonts w:hint="default"/>
        <w:lang w:val="en-US" w:eastAsia="en-US" w:bidi="ar-SA"/>
      </w:rPr>
    </w:lvl>
    <w:lvl w:ilvl="6">
      <w:start w:val="0"/>
      <w:numFmt w:val="bullet"/>
      <w:lvlText w:val="•"/>
      <w:lvlJc w:val="left"/>
      <w:pPr>
        <w:ind w:left="6016" w:hanging="360"/>
      </w:pPr>
      <w:rPr>
        <w:rFonts w:hint="default"/>
        <w:lang w:val="en-US" w:eastAsia="en-US" w:bidi="ar-SA"/>
      </w:rPr>
    </w:lvl>
    <w:lvl w:ilvl="7">
      <w:start w:val="0"/>
      <w:numFmt w:val="bullet"/>
      <w:lvlText w:val="•"/>
      <w:lvlJc w:val="left"/>
      <w:pPr>
        <w:ind w:left="6942" w:hanging="360"/>
      </w:pPr>
      <w:rPr>
        <w:rFonts w:hint="default"/>
        <w:lang w:val="en-US" w:eastAsia="en-US" w:bidi="ar-SA"/>
      </w:rPr>
    </w:lvl>
    <w:lvl w:ilvl="8">
      <w:start w:val="0"/>
      <w:numFmt w:val="bullet"/>
      <w:lvlText w:val="•"/>
      <w:lvlJc w:val="left"/>
      <w:pPr>
        <w:ind w:left="7868" w:hanging="360"/>
      </w:pPr>
      <w:rPr>
        <w:rFonts w:hint="default"/>
        <w:lang w:val="en-US" w:eastAsia="en-US" w:bidi="ar-SA"/>
      </w:rPr>
    </w:lvl>
  </w:abstractNum>
  <w:abstractNum w:abstractNumId="0">
    <w:multiLevelType w:val="hybridMultilevel"/>
    <w:lvl w:ilvl="0">
      <w:start w:val="0"/>
      <w:numFmt w:val="bullet"/>
      <w:lvlText w:val=""/>
      <w:lvlJc w:val="left"/>
      <w:pPr>
        <w:ind w:left="45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164" w:hanging="360"/>
      </w:pPr>
      <w:rPr>
        <w:rFonts w:hint="default"/>
        <w:lang w:val="en-US" w:eastAsia="en-US" w:bidi="ar-SA"/>
      </w:rPr>
    </w:lvl>
    <w:lvl w:ilvl="5">
      <w:start w:val="0"/>
      <w:numFmt w:val="bullet"/>
      <w:lvlText w:val="•"/>
      <w:lvlJc w:val="left"/>
      <w:pPr>
        <w:ind w:left="5090" w:hanging="360"/>
      </w:pPr>
      <w:rPr>
        <w:rFonts w:hint="default"/>
        <w:lang w:val="en-US" w:eastAsia="en-US" w:bidi="ar-SA"/>
      </w:rPr>
    </w:lvl>
    <w:lvl w:ilvl="6">
      <w:start w:val="0"/>
      <w:numFmt w:val="bullet"/>
      <w:lvlText w:val="•"/>
      <w:lvlJc w:val="left"/>
      <w:pPr>
        <w:ind w:left="6016" w:hanging="360"/>
      </w:pPr>
      <w:rPr>
        <w:rFonts w:hint="default"/>
        <w:lang w:val="en-US" w:eastAsia="en-US" w:bidi="ar-SA"/>
      </w:rPr>
    </w:lvl>
    <w:lvl w:ilvl="7">
      <w:start w:val="0"/>
      <w:numFmt w:val="bullet"/>
      <w:lvlText w:val="•"/>
      <w:lvlJc w:val="left"/>
      <w:pPr>
        <w:ind w:left="6942" w:hanging="360"/>
      </w:pPr>
      <w:rPr>
        <w:rFonts w:hint="default"/>
        <w:lang w:val="en-US" w:eastAsia="en-US" w:bidi="ar-SA"/>
      </w:rPr>
    </w:lvl>
    <w:lvl w:ilvl="8">
      <w:start w:val="0"/>
      <w:numFmt w:val="bullet"/>
      <w:lvlText w:val="•"/>
      <w:lvlJc w:val="left"/>
      <w:pPr>
        <w:ind w:left="786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6"/>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51" w:hanging="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8"/>
      <w:ind w:right="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45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9" w:lineRule="exact"/>
      <w:ind w:left="1" w:right="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dwei@gwu.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Preferred Customer</dc:creator>
  <dc:title>CHAO  WEI</dc:title>
  <dcterms:created xsi:type="dcterms:W3CDTF">2025-12-06T06:13:27Z</dcterms:created>
  <dcterms:modified xsi:type="dcterms:W3CDTF">2025-12-06T06:13:27Z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2025-07-06T00:00:00Z</vt:filetime>
  </property>
  <property fmtid="{D5CDD505-2E9C-101B-9397-08002B2CF9AE}" pid="3" name="Creator">
    <vt:lpwstr>Microsoft® Word 2019</vt:lpwstr>
  </property>
  <property fmtid="{D5CDD505-2E9C-101B-9397-08002B2CF9AE}" pid="4" name="LastSaved">
    <vt:filetime>2025-12-06T00:00:00Z</vt:filetime>
  </property>
  <property fmtid="{D5CDD505-2E9C-101B-9397-08002B2CF9AE}" pid="5" name="Producer">
    <vt:lpwstr>Microsoft® Word 2019</vt:lpwstr>
  </property>
</Properties>
</file>