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IVANA KOMUNJER" w:id="1"/>
      <w:bookmarkEnd w:id="1"/>
      <w:r>
        <w:rPr>
          <w:b w:val="0"/>
        </w:rPr>
      </w:r>
      <w:r>
        <w:rPr/>
        <w:t>IVANA</w:t>
      </w:r>
      <w:r>
        <w:rPr>
          <w:spacing w:val="-5"/>
        </w:rPr>
        <w:t> </w:t>
      </w:r>
      <w:r>
        <w:rPr>
          <w:spacing w:val="-2"/>
        </w:rPr>
        <w:t>KOMUNJER</w:t>
      </w:r>
    </w:p>
    <w:p>
      <w:pPr>
        <w:pStyle w:val="BodyText"/>
        <w:spacing w:before="93"/>
        <w:rPr>
          <w:rFonts w:ascii="Arial"/>
          <w:b/>
          <w:sz w:val="24"/>
        </w:rPr>
      </w:pPr>
    </w:p>
    <w:p>
      <w:pPr>
        <w:pStyle w:val="BodyText"/>
        <w:tabs>
          <w:tab w:pos="6093" w:val="left" w:leader="none"/>
        </w:tabs>
        <w:ind w:left="71"/>
      </w:pPr>
      <w:r>
        <w:rPr/>
        <w:t>Georgetown</w:t>
      </w:r>
      <w:r>
        <w:rPr>
          <w:spacing w:val="-6"/>
        </w:rPr>
        <w:t> </w:t>
      </w:r>
      <w:r>
        <w:rPr>
          <w:spacing w:val="-2"/>
        </w:rPr>
        <w:t>University</w:t>
      </w:r>
      <w:r>
        <w:rPr/>
        <w:tab/>
      </w:r>
      <w:hyperlink r:id="rId5">
        <w:r>
          <w:rPr>
            <w:color w:val="0000FF"/>
            <w:spacing w:val="-2"/>
            <w:u w:val="single" w:color="0000FF"/>
          </w:rPr>
          <w:t>http://ivana.georgetown.domains</w:t>
        </w:r>
      </w:hyperlink>
    </w:p>
    <w:p>
      <w:pPr>
        <w:pStyle w:val="BodyText"/>
        <w:tabs>
          <w:tab w:pos="6015" w:val="left" w:leader="none"/>
        </w:tabs>
        <w:spacing w:before="1"/>
        <w:ind w:left="71" w:right="357"/>
      </w:pPr>
      <w:r>
        <w:rPr/>
        <w:t>Department of Economics ICC 584</w:t>
        <w:tab/>
      </w:r>
      <w:hyperlink r:id="rId6">
        <w:r>
          <w:rPr>
            <w:spacing w:val="-2"/>
          </w:rPr>
          <w:t>ivana.komunjer@georgetown.edu</w:t>
        </w:r>
      </w:hyperlink>
      <w:r>
        <w:rPr>
          <w:spacing w:val="-2"/>
        </w:rPr>
        <w:t> </w:t>
      </w:r>
      <w:r>
        <w:rPr/>
        <w:t>37th St NW &amp; O St NW</w:t>
      </w:r>
    </w:p>
    <w:p>
      <w:pPr>
        <w:pStyle w:val="BodyText"/>
        <w:ind w:left="71"/>
      </w:pPr>
      <w:r>
        <w:rPr/>
        <w:t>Washington,</w:t>
      </w:r>
      <w:r>
        <w:rPr>
          <w:spacing w:val="-6"/>
        </w:rPr>
        <w:t> </w:t>
      </w:r>
      <w:r>
        <w:rPr/>
        <w:t>DC</w:t>
      </w:r>
      <w:r>
        <w:rPr>
          <w:spacing w:val="-2"/>
        </w:rPr>
        <w:t> 20007</w:t>
      </w:r>
    </w:p>
    <w:p>
      <w:pPr>
        <w:pStyle w:val="BodyText"/>
        <w:spacing w:before="182"/>
      </w:pPr>
    </w:p>
    <w:p>
      <w:pPr>
        <w:pStyle w:val="Heading1"/>
        <w:tabs>
          <w:tab w:pos="9114" w:val="left" w:leader="none"/>
        </w:tabs>
      </w:pPr>
      <w:bookmarkStart w:name="APPOINTMENTS:" w:id="2"/>
      <w:bookmarkEnd w:id="2"/>
      <w:r>
        <w:rPr>
          <w:b w:val="0"/>
        </w:rPr>
      </w:r>
      <w:r>
        <w:rPr>
          <w:spacing w:val="-2"/>
          <w:u w:val="single"/>
        </w:rPr>
        <w:t>APPOINTMENTS:</w:t>
      </w:r>
      <w:r>
        <w:rPr>
          <w:u w:val="single"/>
        </w:rPr>
        <w:tab/>
      </w:r>
    </w:p>
    <w:p>
      <w:pPr>
        <w:pStyle w:val="BodyText"/>
        <w:spacing w:line="276" w:lineRule="auto" w:before="167"/>
        <w:ind w:left="71" w:right="4292"/>
      </w:pPr>
      <w:r>
        <w:rPr/>
        <w:t>Professor of Economics, July 2017 – present Georgetown</w:t>
      </w:r>
      <w:r>
        <w:rPr>
          <w:spacing w:val="-12"/>
        </w:rPr>
        <w:t> </w:t>
      </w:r>
      <w:r>
        <w:rPr/>
        <w:t>University,</w:t>
      </w:r>
      <w:r>
        <w:rPr>
          <w:spacing w:val="-11"/>
        </w:rPr>
        <w:t> </w:t>
      </w:r>
      <w:r>
        <w:rPr/>
        <w:t>Department</w:t>
      </w:r>
      <w:r>
        <w:rPr>
          <w:spacing w:val="-12"/>
        </w:rPr>
        <w:t> </w:t>
      </w:r>
      <w:r>
        <w:rPr/>
        <w:t>of</w:t>
      </w:r>
      <w:r>
        <w:rPr>
          <w:spacing w:val="-11"/>
        </w:rPr>
        <w:t> </w:t>
      </w:r>
      <w:r>
        <w:rPr/>
        <w:t>Economics.</w:t>
      </w:r>
    </w:p>
    <w:p>
      <w:pPr>
        <w:pStyle w:val="BodyText"/>
        <w:spacing w:before="43"/>
      </w:pPr>
    </w:p>
    <w:p>
      <w:pPr>
        <w:pStyle w:val="BodyText"/>
        <w:spacing w:line="278" w:lineRule="auto" w:before="1"/>
        <w:ind w:left="71" w:right="3326"/>
      </w:pPr>
      <w:r>
        <w:rPr/>
        <w:t>Director</w:t>
      </w:r>
      <w:r>
        <w:rPr>
          <w:spacing w:val="-4"/>
        </w:rPr>
        <w:t> </w:t>
      </w:r>
      <w:r>
        <w:rPr/>
        <w:t>of</w:t>
      </w:r>
      <w:r>
        <w:rPr>
          <w:spacing w:val="-6"/>
        </w:rPr>
        <w:t> </w:t>
      </w:r>
      <w:r>
        <w:rPr/>
        <w:t>Undergraduate</w:t>
      </w:r>
      <w:r>
        <w:rPr>
          <w:spacing w:val="-7"/>
        </w:rPr>
        <w:t> </w:t>
      </w:r>
      <w:r>
        <w:rPr/>
        <w:t>Studies,</w:t>
      </w:r>
      <w:r>
        <w:rPr>
          <w:spacing w:val="-6"/>
        </w:rPr>
        <w:t> </w:t>
      </w:r>
      <w:r>
        <w:rPr/>
        <w:t>Aug</w:t>
      </w:r>
      <w:r>
        <w:rPr>
          <w:spacing w:val="-5"/>
        </w:rPr>
        <w:t> </w:t>
      </w:r>
      <w:r>
        <w:rPr/>
        <w:t>2023</w:t>
      </w:r>
      <w:r>
        <w:rPr>
          <w:spacing w:val="-5"/>
        </w:rPr>
        <w:t> </w:t>
      </w:r>
      <w:r>
        <w:rPr/>
        <w:t>–</w:t>
      </w:r>
      <w:r>
        <w:rPr>
          <w:spacing w:val="-7"/>
        </w:rPr>
        <w:t> </w:t>
      </w:r>
      <w:r>
        <w:rPr/>
        <w:t>May</w:t>
      </w:r>
      <w:r>
        <w:rPr>
          <w:spacing w:val="-7"/>
        </w:rPr>
        <w:t> </w:t>
      </w:r>
      <w:r>
        <w:rPr/>
        <w:t>2024 Georgetown University, Department of Economics.</w:t>
      </w:r>
    </w:p>
    <w:p>
      <w:pPr>
        <w:pStyle w:val="BodyText"/>
        <w:spacing w:before="40"/>
      </w:pPr>
    </w:p>
    <w:p>
      <w:pPr>
        <w:pStyle w:val="BodyText"/>
        <w:ind w:left="71"/>
      </w:pPr>
      <w:r>
        <w:rPr/>
        <w:t>Professor</w:t>
      </w:r>
      <w:r>
        <w:rPr>
          <w:spacing w:val="-2"/>
        </w:rPr>
        <w:t> </w:t>
      </w:r>
      <w:r>
        <w:rPr/>
        <w:t>of</w:t>
      </w:r>
      <w:r>
        <w:rPr>
          <w:spacing w:val="-3"/>
        </w:rPr>
        <w:t> </w:t>
      </w:r>
      <w:r>
        <w:rPr/>
        <w:t>Economics,</w:t>
      </w:r>
      <w:r>
        <w:rPr>
          <w:spacing w:val="-2"/>
        </w:rPr>
        <w:t> </w:t>
      </w:r>
      <w:r>
        <w:rPr/>
        <w:t>July</w:t>
      </w:r>
      <w:r>
        <w:rPr>
          <w:spacing w:val="-2"/>
        </w:rPr>
        <w:t> </w:t>
      </w:r>
      <w:r>
        <w:rPr/>
        <w:t>2016</w:t>
      </w:r>
      <w:r>
        <w:rPr>
          <w:spacing w:val="-5"/>
        </w:rPr>
        <w:t> </w:t>
      </w:r>
      <w:r>
        <w:rPr/>
        <w:t>–</w:t>
      </w:r>
      <w:r>
        <w:rPr>
          <w:spacing w:val="-2"/>
        </w:rPr>
        <w:t> </w:t>
      </w:r>
      <w:r>
        <w:rPr/>
        <w:t>June</w:t>
      </w:r>
      <w:r>
        <w:rPr>
          <w:spacing w:val="-4"/>
        </w:rPr>
        <w:t> 2017</w:t>
      </w:r>
    </w:p>
    <w:p>
      <w:pPr>
        <w:pStyle w:val="BodyText"/>
        <w:spacing w:before="39"/>
        <w:ind w:left="71"/>
      </w:pPr>
      <w:r>
        <w:rPr/>
        <w:t>University</w:t>
      </w:r>
      <w:r>
        <w:rPr>
          <w:spacing w:val="-4"/>
        </w:rPr>
        <w:t> </w:t>
      </w:r>
      <w:r>
        <w:rPr/>
        <w:t>of</w:t>
      </w:r>
      <w:r>
        <w:rPr>
          <w:spacing w:val="-3"/>
        </w:rPr>
        <w:t> </w:t>
      </w:r>
      <w:r>
        <w:rPr/>
        <w:t>California</w:t>
      </w:r>
      <w:r>
        <w:rPr>
          <w:spacing w:val="-4"/>
        </w:rPr>
        <w:t> </w:t>
      </w:r>
      <w:r>
        <w:rPr/>
        <w:t>San</w:t>
      </w:r>
      <w:r>
        <w:rPr>
          <w:spacing w:val="-5"/>
        </w:rPr>
        <w:t> </w:t>
      </w:r>
      <w:r>
        <w:rPr/>
        <w:t>Diego,</w:t>
      </w:r>
      <w:r>
        <w:rPr>
          <w:spacing w:val="-3"/>
        </w:rPr>
        <w:t> </w:t>
      </w:r>
      <w:r>
        <w:rPr/>
        <w:t>Department</w:t>
      </w:r>
      <w:r>
        <w:rPr>
          <w:spacing w:val="-3"/>
        </w:rPr>
        <w:t> </w:t>
      </w:r>
      <w:r>
        <w:rPr/>
        <w:t>of</w:t>
      </w:r>
      <w:r>
        <w:rPr>
          <w:spacing w:val="-2"/>
        </w:rPr>
        <w:t> Economics.</w:t>
      </w:r>
    </w:p>
    <w:p>
      <w:pPr>
        <w:pStyle w:val="BodyText"/>
        <w:spacing w:before="80"/>
      </w:pPr>
    </w:p>
    <w:p>
      <w:pPr>
        <w:pStyle w:val="BodyText"/>
        <w:ind w:left="71"/>
      </w:pPr>
      <w:r>
        <w:rPr/>
        <w:t>Visiting</w:t>
      </w:r>
      <w:r>
        <w:rPr>
          <w:spacing w:val="-3"/>
        </w:rPr>
        <w:t> </w:t>
      </w:r>
      <w:r>
        <w:rPr/>
        <w:t>Fellow,</w:t>
      </w:r>
      <w:r>
        <w:rPr>
          <w:spacing w:val="-4"/>
        </w:rPr>
        <w:t> </w:t>
      </w:r>
      <w:r>
        <w:rPr/>
        <w:t>October</w:t>
      </w:r>
      <w:r>
        <w:rPr>
          <w:spacing w:val="-3"/>
        </w:rPr>
        <w:t> </w:t>
      </w:r>
      <w:r>
        <w:rPr/>
        <w:t>2015</w:t>
      </w:r>
      <w:r>
        <w:rPr>
          <w:spacing w:val="-3"/>
        </w:rPr>
        <w:t> </w:t>
      </w:r>
      <w:r>
        <w:rPr/>
        <w:t>–</w:t>
      </w:r>
      <w:r>
        <w:rPr>
          <w:spacing w:val="-4"/>
        </w:rPr>
        <w:t> </w:t>
      </w:r>
      <w:r>
        <w:rPr/>
        <w:t>March</w:t>
      </w:r>
      <w:r>
        <w:rPr>
          <w:spacing w:val="-2"/>
        </w:rPr>
        <w:t> </w:t>
      </w:r>
      <w:r>
        <w:rPr>
          <w:spacing w:val="-4"/>
        </w:rPr>
        <w:t>2016</w:t>
      </w:r>
    </w:p>
    <w:p>
      <w:pPr>
        <w:pStyle w:val="BodyText"/>
        <w:spacing w:before="41"/>
        <w:ind w:left="71"/>
      </w:pPr>
      <w:r>
        <w:rPr/>
        <w:t>Oxford</w:t>
      </w:r>
      <w:r>
        <w:rPr>
          <w:spacing w:val="-8"/>
        </w:rPr>
        <w:t> </w:t>
      </w:r>
      <w:r>
        <w:rPr/>
        <w:t>University,</w:t>
      </w:r>
      <w:r>
        <w:rPr>
          <w:spacing w:val="-3"/>
        </w:rPr>
        <w:t> </w:t>
      </w:r>
      <w:r>
        <w:rPr/>
        <w:t>Department</w:t>
      </w:r>
      <w:r>
        <w:rPr>
          <w:spacing w:val="-5"/>
        </w:rPr>
        <w:t> </w:t>
      </w:r>
      <w:r>
        <w:rPr/>
        <w:t>of</w:t>
      </w:r>
      <w:r>
        <w:rPr>
          <w:spacing w:val="-3"/>
        </w:rPr>
        <w:t> </w:t>
      </w:r>
      <w:r>
        <w:rPr/>
        <w:t>Economics,</w:t>
      </w:r>
      <w:r>
        <w:rPr>
          <w:spacing w:val="-5"/>
        </w:rPr>
        <w:t> </w:t>
      </w:r>
      <w:r>
        <w:rPr/>
        <w:t>Nuffield</w:t>
      </w:r>
      <w:r>
        <w:rPr>
          <w:spacing w:val="-4"/>
        </w:rPr>
        <w:t> </w:t>
      </w:r>
      <w:r>
        <w:rPr/>
        <w:t>College,</w:t>
      </w:r>
      <w:r>
        <w:rPr>
          <w:spacing w:val="-3"/>
        </w:rPr>
        <w:t> </w:t>
      </w:r>
      <w:r>
        <w:rPr/>
        <w:t>and</w:t>
      </w:r>
      <w:r>
        <w:rPr>
          <w:spacing w:val="-6"/>
        </w:rPr>
        <w:t> </w:t>
      </w:r>
      <w:r>
        <w:rPr/>
        <w:t>University</w:t>
      </w:r>
      <w:r>
        <w:rPr>
          <w:spacing w:val="-5"/>
        </w:rPr>
        <w:t> </w:t>
      </w:r>
      <w:r>
        <w:rPr>
          <w:spacing w:val="-2"/>
        </w:rPr>
        <w:t>College.</w:t>
      </w:r>
    </w:p>
    <w:p>
      <w:pPr>
        <w:pStyle w:val="BodyText"/>
        <w:spacing w:before="80"/>
      </w:pPr>
    </w:p>
    <w:p>
      <w:pPr>
        <w:pStyle w:val="BodyText"/>
        <w:spacing w:line="276" w:lineRule="auto"/>
        <w:ind w:left="71" w:right="3326"/>
      </w:pPr>
      <w:r>
        <w:rPr/>
        <w:t>Associate Professor of Economics, July 2009 – June 2016 University</w:t>
      </w:r>
      <w:r>
        <w:rPr>
          <w:spacing w:val="-7"/>
        </w:rPr>
        <w:t> </w:t>
      </w:r>
      <w:r>
        <w:rPr/>
        <w:t>of</w:t>
      </w:r>
      <w:r>
        <w:rPr>
          <w:spacing w:val="-6"/>
        </w:rPr>
        <w:t> </w:t>
      </w:r>
      <w:r>
        <w:rPr/>
        <w:t>California</w:t>
      </w:r>
      <w:r>
        <w:rPr>
          <w:spacing w:val="-7"/>
        </w:rPr>
        <w:t> </w:t>
      </w:r>
      <w:r>
        <w:rPr/>
        <w:t>San</w:t>
      </w:r>
      <w:r>
        <w:rPr>
          <w:spacing w:val="-9"/>
        </w:rPr>
        <w:t> </w:t>
      </w:r>
      <w:r>
        <w:rPr/>
        <w:t>Diego,</w:t>
      </w:r>
      <w:r>
        <w:rPr>
          <w:spacing w:val="-6"/>
        </w:rPr>
        <w:t> </w:t>
      </w:r>
      <w:r>
        <w:rPr/>
        <w:t>Department</w:t>
      </w:r>
      <w:r>
        <w:rPr>
          <w:spacing w:val="-6"/>
        </w:rPr>
        <w:t> </w:t>
      </w:r>
      <w:r>
        <w:rPr/>
        <w:t>of</w:t>
      </w:r>
      <w:r>
        <w:rPr>
          <w:spacing w:val="-6"/>
        </w:rPr>
        <w:t> </w:t>
      </w:r>
      <w:r>
        <w:rPr/>
        <w:t>Economics.</w:t>
      </w:r>
    </w:p>
    <w:p>
      <w:pPr>
        <w:pStyle w:val="BodyText"/>
        <w:spacing w:before="43"/>
      </w:pPr>
    </w:p>
    <w:p>
      <w:pPr>
        <w:pStyle w:val="BodyText"/>
        <w:spacing w:line="278" w:lineRule="auto"/>
        <w:ind w:left="71" w:right="3326"/>
      </w:pPr>
      <w:r>
        <w:rPr/>
        <w:t>Visiting</w:t>
      </w:r>
      <w:r>
        <w:rPr>
          <w:spacing w:val="-5"/>
        </w:rPr>
        <w:t> </w:t>
      </w:r>
      <w:r>
        <w:rPr/>
        <w:t>Associate</w:t>
      </w:r>
      <w:r>
        <w:rPr>
          <w:spacing w:val="-7"/>
        </w:rPr>
        <w:t> </w:t>
      </w:r>
      <w:r>
        <w:rPr/>
        <w:t>Professor</w:t>
      </w:r>
      <w:r>
        <w:rPr>
          <w:spacing w:val="-6"/>
        </w:rPr>
        <w:t> </w:t>
      </w:r>
      <w:r>
        <w:rPr/>
        <w:t>of</w:t>
      </w:r>
      <w:r>
        <w:rPr>
          <w:spacing w:val="-6"/>
        </w:rPr>
        <w:t> </w:t>
      </w:r>
      <w:r>
        <w:rPr/>
        <w:t>Economics,</w:t>
      </w:r>
      <w:r>
        <w:rPr>
          <w:spacing w:val="-6"/>
        </w:rPr>
        <w:t> </w:t>
      </w:r>
      <w:r>
        <w:rPr/>
        <w:t>August</w:t>
      </w:r>
      <w:r>
        <w:rPr>
          <w:spacing w:val="-5"/>
        </w:rPr>
        <w:t> </w:t>
      </w:r>
      <w:r>
        <w:rPr/>
        <w:t>–</w:t>
      </w:r>
      <w:r>
        <w:rPr>
          <w:spacing w:val="-7"/>
        </w:rPr>
        <w:t> </w:t>
      </w:r>
      <w:r>
        <w:rPr/>
        <w:t>October</w:t>
      </w:r>
      <w:r>
        <w:rPr>
          <w:spacing w:val="-5"/>
        </w:rPr>
        <w:t> </w:t>
      </w:r>
      <w:r>
        <w:rPr/>
        <w:t>2015 New York University, Abu Dhabi, Division of Social Sciences</w:t>
      </w:r>
    </w:p>
    <w:p>
      <w:pPr>
        <w:pStyle w:val="BodyText"/>
        <w:spacing w:before="40"/>
      </w:pPr>
    </w:p>
    <w:p>
      <w:pPr>
        <w:pStyle w:val="BodyText"/>
        <w:spacing w:line="276" w:lineRule="auto"/>
        <w:ind w:left="71" w:right="3326"/>
      </w:pPr>
      <w:r>
        <w:rPr/>
        <w:t>Assistant Professor of Economics, July 2005 – June 2009 University</w:t>
      </w:r>
      <w:r>
        <w:rPr>
          <w:spacing w:val="-7"/>
        </w:rPr>
        <w:t> </w:t>
      </w:r>
      <w:r>
        <w:rPr/>
        <w:t>of</w:t>
      </w:r>
      <w:r>
        <w:rPr>
          <w:spacing w:val="-6"/>
        </w:rPr>
        <w:t> </w:t>
      </w:r>
      <w:r>
        <w:rPr/>
        <w:t>California</w:t>
      </w:r>
      <w:r>
        <w:rPr>
          <w:spacing w:val="-7"/>
        </w:rPr>
        <w:t> </w:t>
      </w:r>
      <w:r>
        <w:rPr/>
        <w:t>San</w:t>
      </w:r>
      <w:r>
        <w:rPr>
          <w:spacing w:val="-9"/>
        </w:rPr>
        <w:t> </w:t>
      </w:r>
      <w:r>
        <w:rPr/>
        <w:t>Diego,</w:t>
      </w:r>
      <w:r>
        <w:rPr>
          <w:spacing w:val="-6"/>
        </w:rPr>
        <w:t> </w:t>
      </w:r>
      <w:r>
        <w:rPr/>
        <w:t>Department</w:t>
      </w:r>
      <w:r>
        <w:rPr>
          <w:spacing w:val="-6"/>
        </w:rPr>
        <w:t> </w:t>
      </w:r>
      <w:r>
        <w:rPr/>
        <w:t>of</w:t>
      </w:r>
      <w:r>
        <w:rPr>
          <w:spacing w:val="-6"/>
        </w:rPr>
        <w:t> </w:t>
      </w:r>
      <w:r>
        <w:rPr/>
        <w:t>Economics.</w:t>
      </w:r>
    </w:p>
    <w:p>
      <w:pPr>
        <w:pStyle w:val="BodyText"/>
        <w:spacing w:before="43"/>
      </w:pPr>
    </w:p>
    <w:p>
      <w:pPr>
        <w:pStyle w:val="BodyText"/>
        <w:spacing w:line="278" w:lineRule="auto"/>
        <w:ind w:left="71" w:right="2562"/>
      </w:pPr>
      <w:r>
        <w:rPr/>
        <w:t>Visiting</w:t>
      </w:r>
      <w:r>
        <w:rPr>
          <w:spacing w:val="-5"/>
        </w:rPr>
        <w:t> </w:t>
      </w:r>
      <w:r>
        <w:rPr/>
        <w:t>Assistant</w:t>
      </w:r>
      <w:r>
        <w:rPr>
          <w:spacing w:val="-4"/>
        </w:rPr>
        <w:t> </w:t>
      </w:r>
      <w:r>
        <w:rPr/>
        <w:t>Professor</w:t>
      </w:r>
      <w:r>
        <w:rPr>
          <w:spacing w:val="-6"/>
        </w:rPr>
        <w:t> </w:t>
      </w:r>
      <w:r>
        <w:rPr/>
        <w:t>of</w:t>
      </w:r>
      <w:r>
        <w:rPr>
          <w:spacing w:val="-6"/>
        </w:rPr>
        <w:t> </w:t>
      </w:r>
      <w:r>
        <w:rPr/>
        <w:t>Economics,</w:t>
      </w:r>
      <w:r>
        <w:rPr>
          <w:spacing w:val="-6"/>
        </w:rPr>
        <w:t> </w:t>
      </w:r>
      <w:r>
        <w:rPr/>
        <w:t>July</w:t>
      </w:r>
      <w:r>
        <w:rPr>
          <w:spacing w:val="-5"/>
        </w:rPr>
        <w:t> </w:t>
      </w:r>
      <w:r>
        <w:rPr/>
        <w:t>2008</w:t>
      </w:r>
      <w:r>
        <w:rPr>
          <w:spacing w:val="-7"/>
        </w:rPr>
        <w:t> </w:t>
      </w:r>
      <w:r>
        <w:rPr/>
        <w:t>–</w:t>
      </w:r>
      <w:r>
        <w:rPr>
          <w:spacing w:val="-5"/>
        </w:rPr>
        <w:t> </w:t>
      </w:r>
      <w:r>
        <w:rPr/>
        <w:t>March</w:t>
      </w:r>
      <w:r>
        <w:rPr>
          <w:spacing w:val="-5"/>
        </w:rPr>
        <w:t> </w:t>
      </w:r>
      <w:r>
        <w:rPr/>
        <w:t>2009 Columbia University, Department of Economics</w:t>
      </w:r>
    </w:p>
    <w:p>
      <w:pPr>
        <w:pStyle w:val="BodyText"/>
        <w:spacing w:before="40"/>
      </w:pPr>
    </w:p>
    <w:p>
      <w:pPr>
        <w:pStyle w:val="BodyText"/>
        <w:ind w:left="71"/>
      </w:pPr>
      <w:r>
        <w:rPr/>
        <w:t>Assistant</w:t>
      </w:r>
      <w:r>
        <w:rPr>
          <w:spacing w:val="-2"/>
        </w:rPr>
        <w:t> </w:t>
      </w:r>
      <w:r>
        <w:rPr/>
        <w:t>Professor</w:t>
      </w:r>
      <w:r>
        <w:rPr>
          <w:spacing w:val="-2"/>
        </w:rPr>
        <w:t> </w:t>
      </w:r>
      <w:r>
        <w:rPr/>
        <w:t>of</w:t>
      </w:r>
      <w:r>
        <w:rPr>
          <w:spacing w:val="-4"/>
        </w:rPr>
        <w:t> </w:t>
      </w:r>
      <w:r>
        <w:rPr/>
        <w:t>Economics,</w:t>
      </w:r>
      <w:r>
        <w:rPr>
          <w:spacing w:val="-2"/>
        </w:rPr>
        <w:t> </w:t>
      </w:r>
      <w:r>
        <w:rPr/>
        <w:t>July</w:t>
      </w:r>
      <w:r>
        <w:rPr>
          <w:spacing w:val="-2"/>
        </w:rPr>
        <w:t> </w:t>
      </w:r>
      <w:r>
        <w:rPr/>
        <w:t>2002</w:t>
      </w:r>
      <w:r>
        <w:rPr>
          <w:spacing w:val="-5"/>
        </w:rPr>
        <w:t> </w:t>
      </w:r>
      <w:r>
        <w:rPr/>
        <w:t>–</w:t>
      </w:r>
      <w:r>
        <w:rPr>
          <w:spacing w:val="-3"/>
        </w:rPr>
        <w:t> </w:t>
      </w:r>
      <w:r>
        <w:rPr/>
        <w:t>June</w:t>
      </w:r>
      <w:r>
        <w:rPr>
          <w:spacing w:val="-4"/>
        </w:rPr>
        <w:t> 2005</w:t>
      </w:r>
    </w:p>
    <w:p>
      <w:pPr>
        <w:pStyle w:val="BodyText"/>
        <w:spacing w:before="39"/>
        <w:ind w:left="71"/>
      </w:pPr>
      <w:r>
        <w:rPr/>
        <w:t>California</w:t>
      </w:r>
      <w:r>
        <w:rPr>
          <w:spacing w:val="-8"/>
        </w:rPr>
        <w:t> </w:t>
      </w:r>
      <w:r>
        <w:rPr/>
        <w:t>Institute</w:t>
      </w:r>
      <w:r>
        <w:rPr>
          <w:spacing w:val="-3"/>
        </w:rPr>
        <w:t> </w:t>
      </w:r>
      <w:r>
        <w:rPr/>
        <w:t>of</w:t>
      </w:r>
      <w:r>
        <w:rPr>
          <w:spacing w:val="-3"/>
        </w:rPr>
        <w:t> </w:t>
      </w:r>
      <w:r>
        <w:rPr/>
        <w:t>Technology,</w:t>
      </w:r>
      <w:r>
        <w:rPr>
          <w:spacing w:val="-4"/>
        </w:rPr>
        <w:t> </w:t>
      </w:r>
      <w:r>
        <w:rPr/>
        <w:t>Division</w:t>
      </w:r>
      <w:r>
        <w:rPr>
          <w:spacing w:val="-4"/>
        </w:rPr>
        <w:t> </w:t>
      </w:r>
      <w:r>
        <w:rPr/>
        <w:t>of</w:t>
      </w:r>
      <w:r>
        <w:rPr>
          <w:spacing w:val="-3"/>
        </w:rPr>
        <w:t> </w:t>
      </w:r>
      <w:r>
        <w:rPr/>
        <w:t>the</w:t>
      </w:r>
      <w:r>
        <w:rPr>
          <w:spacing w:val="-3"/>
        </w:rPr>
        <w:t> </w:t>
      </w:r>
      <w:r>
        <w:rPr/>
        <w:t>Humanities</w:t>
      </w:r>
      <w:r>
        <w:rPr>
          <w:spacing w:val="-5"/>
        </w:rPr>
        <w:t> </w:t>
      </w:r>
      <w:r>
        <w:rPr/>
        <w:t>and</w:t>
      </w:r>
      <w:r>
        <w:rPr>
          <w:spacing w:val="-3"/>
        </w:rPr>
        <w:t> </w:t>
      </w:r>
      <w:r>
        <w:rPr/>
        <w:t>Social</w:t>
      </w:r>
      <w:r>
        <w:rPr>
          <w:spacing w:val="-4"/>
        </w:rPr>
        <w:t> </w:t>
      </w:r>
      <w:r>
        <w:rPr>
          <w:spacing w:val="-2"/>
        </w:rPr>
        <w:t>Sciences.</w:t>
      </w:r>
    </w:p>
    <w:p>
      <w:pPr>
        <w:pStyle w:val="BodyText"/>
        <w:spacing w:before="80"/>
      </w:pPr>
    </w:p>
    <w:p>
      <w:pPr>
        <w:pStyle w:val="BodyText"/>
        <w:spacing w:before="1"/>
        <w:ind w:left="71"/>
      </w:pPr>
      <w:r>
        <w:rPr/>
        <w:t>Visiting</w:t>
      </w:r>
      <w:r>
        <w:rPr>
          <w:spacing w:val="-4"/>
        </w:rPr>
        <w:t> </w:t>
      </w:r>
      <w:r>
        <w:rPr/>
        <w:t>Fellow,</w:t>
      </w:r>
      <w:r>
        <w:rPr>
          <w:spacing w:val="-4"/>
        </w:rPr>
        <w:t> </w:t>
      </w:r>
      <w:r>
        <w:rPr/>
        <w:t>July</w:t>
      </w:r>
      <w:r>
        <w:rPr>
          <w:spacing w:val="-4"/>
        </w:rPr>
        <w:t> </w:t>
      </w:r>
      <w:r>
        <w:rPr/>
        <w:t>–</w:t>
      </w:r>
      <w:r>
        <w:rPr>
          <w:spacing w:val="-4"/>
        </w:rPr>
        <w:t> </w:t>
      </w:r>
      <w:r>
        <w:rPr/>
        <w:t>August</w:t>
      </w:r>
      <w:r>
        <w:rPr>
          <w:spacing w:val="-3"/>
        </w:rPr>
        <w:t> </w:t>
      </w:r>
      <w:r>
        <w:rPr>
          <w:spacing w:val="-4"/>
        </w:rPr>
        <w:t>2003</w:t>
      </w:r>
    </w:p>
    <w:p>
      <w:pPr>
        <w:pStyle w:val="BodyText"/>
        <w:spacing w:before="41"/>
        <w:ind w:left="71"/>
      </w:pPr>
      <w:r>
        <w:rPr/>
        <w:t>University</w:t>
      </w:r>
      <w:r>
        <w:rPr>
          <w:spacing w:val="-6"/>
        </w:rPr>
        <w:t> </w:t>
      </w:r>
      <w:r>
        <w:rPr/>
        <w:t>of</w:t>
      </w:r>
      <w:r>
        <w:rPr>
          <w:spacing w:val="-2"/>
        </w:rPr>
        <w:t> </w:t>
      </w:r>
      <w:r>
        <w:rPr/>
        <w:t>Technology</w:t>
      </w:r>
      <w:r>
        <w:rPr>
          <w:spacing w:val="-3"/>
        </w:rPr>
        <w:t> </w:t>
      </w:r>
      <w:r>
        <w:rPr/>
        <w:t>Sydney,</w:t>
      </w:r>
      <w:r>
        <w:rPr>
          <w:spacing w:val="-3"/>
        </w:rPr>
        <w:t> </w:t>
      </w:r>
      <w:r>
        <w:rPr/>
        <w:t>School</w:t>
      </w:r>
      <w:r>
        <w:rPr>
          <w:spacing w:val="-2"/>
        </w:rPr>
        <w:t> </w:t>
      </w:r>
      <w:r>
        <w:rPr/>
        <w:t>of</w:t>
      </w:r>
      <w:r>
        <w:rPr>
          <w:spacing w:val="-4"/>
        </w:rPr>
        <w:t> </w:t>
      </w:r>
      <w:r>
        <w:rPr/>
        <w:t>Finance</w:t>
      </w:r>
      <w:r>
        <w:rPr>
          <w:spacing w:val="-3"/>
        </w:rPr>
        <w:t> </w:t>
      </w:r>
      <w:r>
        <w:rPr/>
        <w:t>and</w:t>
      </w:r>
      <w:r>
        <w:rPr>
          <w:spacing w:val="-5"/>
        </w:rPr>
        <w:t> </w:t>
      </w:r>
      <w:r>
        <w:rPr>
          <w:spacing w:val="-2"/>
        </w:rPr>
        <w:t>Economics.</w:t>
      </w:r>
    </w:p>
    <w:p>
      <w:pPr>
        <w:pStyle w:val="BodyText"/>
        <w:spacing w:before="41"/>
      </w:pPr>
    </w:p>
    <w:p>
      <w:pPr>
        <w:pStyle w:val="Heading1"/>
        <w:tabs>
          <w:tab w:pos="9114" w:val="left" w:leader="none"/>
        </w:tabs>
        <w:spacing w:before="1"/>
        <w:ind w:left="0"/>
      </w:pPr>
      <w:bookmarkStart w:name="FELLOWSHIPS:" w:id="3"/>
      <w:bookmarkEnd w:id="3"/>
      <w:r>
        <w:rPr>
          <w:b w:val="0"/>
        </w:rPr>
      </w:r>
      <w:r>
        <w:rPr>
          <w:u w:val="single"/>
        </w:rPr>
        <w:t> </w:t>
      </w:r>
      <w:r>
        <w:rPr>
          <w:spacing w:val="-2"/>
          <w:u w:val="single"/>
        </w:rPr>
        <w:t>FELLOWSHIPS:</w:t>
      </w:r>
      <w:r>
        <w:rPr>
          <w:u w:val="single"/>
        </w:rPr>
        <w:tab/>
      </w:r>
    </w:p>
    <w:p>
      <w:pPr>
        <w:pStyle w:val="BodyText"/>
        <w:spacing w:line="340" w:lineRule="auto" w:before="147"/>
        <w:ind w:left="991" w:right="357"/>
      </w:pPr>
      <w:r>
        <w:rPr/>
        <w:t>2018:</w:t>
      </w:r>
      <w:r>
        <w:rPr>
          <w:spacing w:val="74"/>
        </w:rPr>
        <w:t> </w:t>
      </w:r>
      <w:r>
        <w:rPr/>
        <w:t>Founding</w:t>
      </w:r>
      <w:r>
        <w:rPr>
          <w:spacing w:val="-7"/>
        </w:rPr>
        <w:t> </w:t>
      </w:r>
      <w:r>
        <w:rPr/>
        <w:t>Fellow</w:t>
      </w:r>
      <w:r>
        <w:rPr>
          <w:spacing w:val="-6"/>
        </w:rPr>
        <w:t> </w:t>
      </w:r>
      <w:r>
        <w:rPr/>
        <w:t>of</w:t>
      </w:r>
      <w:r>
        <w:rPr>
          <w:spacing w:val="-6"/>
        </w:rPr>
        <w:t> </w:t>
      </w:r>
      <w:r>
        <w:rPr/>
        <w:t>International</w:t>
      </w:r>
      <w:r>
        <w:rPr>
          <w:spacing w:val="-4"/>
        </w:rPr>
        <w:t> </w:t>
      </w:r>
      <w:r>
        <w:rPr/>
        <w:t>Association</w:t>
      </w:r>
      <w:r>
        <w:rPr>
          <w:spacing w:val="-5"/>
        </w:rPr>
        <w:t> </w:t>
      </w:r>
      <w:r>
        <w:rPr/>
        <w:t>for</w:t>
      </w:r>
      <w:r>
        <w:rPr>
          <w:spacing w:val="-4"/>
        </w:rPr>
        <w:t> </w:t>
      </w:r>
      <w:r>
        <w:rPr/>
        <w:t>Applied</w:t>
      </w:r>
      <w:r>
        <w:rPr>
          <w:spacing w:val="-5"/>
        </w:rPr>
        <w:t> </w:t>
      </w:r>
      <w:r>
        <w:rPr/>
        <w:t>Econometrics</w:t>
      </w:r>
      <w:r>
        <w:rPr>
          <w:spacing w:val="-6"/>
        </w:rPr>
        <w:t> </w:t>
      </w:r>
      <w:r>
        <w:rPr/>
        <w:t>(IAAE) 2025:</w:t>
      </w:r>
      <w:r>
        <w:rPr>
          <w:spacing w:val="80"/>
        </w:rPr>
        <w:t> </w:t>
      </w:r>
      <w:r>
        <w:rPr/>
        <w:t>Fellow of the Econometric Society (ES)</w:t>
      </w:r>
    </w:p>
    <w:p>
      <w:pPr>
        <w:pStyle w:val="BodyText"/>
        <w:spacing w:after="0" w:line="340" w:lineRule="auto"/>
        <w:sectPr>
          <w:type w:val="continuous"/>
          <w:pgSz w:w="12240" w:h="15840"/>
          <w:pgMar w:top="1340" w:bottom="280" w:left="1800" w:right="1080"/>
        </w:sectPr>
      </w:pPr>
    </w:p>
    <w:p>
      <w:pPr>
        <w:pStyle w:val="Heading1"/>
        <w:spacing w:before="74"/>
      </w:pPr>
      <w:r>
        <w:rPr/>
        <mc:AlternateContent>
          <mc:Choice Requires="wps">
            <w:drawing>
              <wp:anchor distT="0" distB="0" distL="0" distR="0" allowOverlap="1" layoutInCell="1" locked="0" behindDoc="1" simplePos="0" relativeHeight="487587840">
                <wp:simplePos x="0" y="0"/>
                <wp:positionH relativeFrom="page">
                  <wp:posOffset>1143000</wp:posOffset>
                </wp:positionH>
                <wp:positionV relativeFrom="paragraph">
                  <wp:posOffset>220979</wp:posOffset>
                </wp:positionV>
                <wp:extent cx="578802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7.4pt;width:455.75pt;height:.1pt;mso-position-horizontal-relative:page;mso-position-vertical-relative:paragraph;z-index:-15728640;mso-wrap-distance-left:0;mso-wrap-distance-right:0" id="docshape1" coordorigin="1800,348" coordsize="9115,0" path="m10915,348l1800,348e" filled="false" stroked="true" strokeweight=".75pt" strokecolor="#000000">
                <v:path arrowok="t"/>
                <v:stroke dashstyle="solid"/>
                <w10:wrap type="topAndBottom"/>
              </v:shape>
            </w:pict>
          </mc:Fallback>
        </mc:AlternateContent>
      </w:r>
      <w:bookmarkStart w:name="EDUCATION:" w:id="4"/>
      <w:bookmarkEnd w:id="4"/>
      <w:r>
        <w:rPr>
          <w:b w:val="0"/>
        </w:rPr>
      </w:r>
      <w:r>
        <w:rPr>
          <w:spacing w:val="-2"/>
        </w:rPr>
        <w:t>EDUCATION:</w:t>
      </w:r>
    </w:p>
    <w:p>
      <w:pPr>
        <w:pStyle w:val="BodyText"/>
        <w:spacing w:before="119"/>
        <w:ind w:left="1"/>
      </w:pPr>
      <w:r>
        <w:rPr/>
        <w:t>PhD</w:t>
      </w:r>
      <w:r>
        <w:rPr>
          <w:spacing w:val="-3"/>
        </w:rPr>
        <w:t> </w:t>
      </w:r>
      <w:r>
        <w:rPr/>
        <w:t>in</w:t>
      </w:r>
      <w:r>
        <w:rPr>
          <w:spacing w:val="-2"/>
        </w:rPr>
        <w:t> </w:t>
      </w:r>
      <w:r>
        <w:rPr/>
        <w:t>Finance,</w:t>
      </w:r>
      <w:r>
        <w:rPr>
          <w:spacing w:val="-2"/>
        </w:rPr>
        <w:t> </w:t>
      </w:r>
      <w:r>
        <w:rPr/>
        <w:t>1998</w:t>
      </w:r>
      <w:r>
        <w:rPr>
          <w:spacing w:val="-2"/>
        </w:rPr>
        <w:t> </w:t>
      </w:r>
      <w:r>
        <w:rPr/>
        <w:t>-</w:t>
      </w:r>
      <w:r>
        <w:rPr>
          <w:spacing w:val="-2"/>
        </w:rPr>
        <w:t> </w:t>
      </w:r>
      <w:r>
        <w:rPr>
          <w:spacing w:val="-4"/>
        </w:rPr>
        <w:t>2002</w:t>
      </w:r>
    </w:p>
    <w:p>
      <w:pPr>
        <w:pStyle w:val="BodyText"/>
        <w:spacing w:before="1"/>
        <w:ind w:left="1"/>
      </w:pPr>
      <w:r>
        <w:rPr/>
        <w:t>HEC</w:t>
      </w:r>
      <w:r>
        <w:rPr>
          <w:spacing w:val="-4"/>
        </w:rPr>
        <w:t> </w:t>
      </w:r>
      <w:r>
        <w:rPr/>
        <w:t>School</w:t>
      </w:r>
      <w:r>
        <w:rPr>
          <w:spacing w:val="-4"/>
        </w:rPr>
        <w:t> </w:t>
      </w:r>
      <w:r>
        <w:rPr/>
        <w:t>of</w:t>
      </w:r>
      <w:r>
        <w:rPr>
          <w:spacing w:val="-4"/>
        </w:rPr>
        <w:t> </w:t>
      </w:r>
      <w:r>
        <w:rPr/>
        <w:t>Management</w:t>
      </w:r>
      <w:r>
        <w:rPr>
          <w:spacing w:val="-4"/>
        </w:rPr>
        <w:t> </w:t>
      </w:r>
      <w:r>
        <w:rPr/>
        <w:t>(Jouy-en-Josas,</w:t>
      </w:r>
      <w:r>
        <w:rPr>
          <w:spacing w:val="-4"/>
        </w:rPr>
        <w:t> </w:t>
      </w:r>
      <w:r>
        <w:rPr>
          <w:spacing w:val="-2"/>
        </w:rPr>
        <w:t>France)</w:t>
      </w:r>
    </w:p>
    <w:p>
      <w:pPr>
        <w:pStyle w:val="BodyText"/>
        <w:spacing w:before="119"/>
        <w:ind w:left="1"/>
      </w:pPr>
      <w:r>
        <w:rPr/>
        <w:t>MSc</w:t>
      </w:r>
      <w:r>
        <w:rPr>
          <w:spacing w:val="-4"/>
        </w:rPr>
        <w:t> </w:t>
      </w:r>
      <w:r>
        <w:rPr/>
        <w:t>in</w:t>
      </w:r>
      <w:r>
        <w:rPr>
          <w:spacing w:val="-3"/>
        </w:rPr>
        <w:t> </w:t>
      </w:r>
      <w:r>
        <w:rPr/>
        <w:t>Economics,</w:t>
      </w:r>
      <w:r>
        <w:rPr>
          <w:spacing w:val="-3"/>
        </w:rPr>
        <w:t> </w:t>
      </w:r>
      <w:r>
        <w:rPr/>
        <w:t>1997</w:t>
      </w:r>
      <w:r>
        <w:rPr>
          <w:spacing w:val="-1"/>
        </w:rPr>
        <w:t> </w:t>
      </w:r>
      <w:r>
        <w:rPr/>
        <w:t>-</w:t>
      </w:r>
      <w:r>
        <w:rPr>
          <w:spacing w:val="-2"/>
        </w:rPr>
        <w:t> </w:t>
      </w:r>
      <w:r>
        <w:rPr>
          <w:spacing w:val="-4"/>
        </w:rPr>
        <w:t>1998</w:t>
      </w:r>
    </w:p>
    <w:p>
      <w:pPr>
        <w:pStyle w:val="BodyText"/>
        <w:spacing w:before="21"/>
        <w:ind w:left="1"/>
      </w:pPr>
      <w:r>
        <w:rPr/>
        <w:t>DELTA</w:t>
      </w:r>
      <w:r>
        <w:rPr>
          <w:spacing w:val="-5"/>
        </w:rPr>
        <w:t> </w:t>
      </w:r>
      <w:r>
        <w:rPr/>
        <w:t>-</w:t>
      </w:r>
      <w:r>
        <w:rPr>
          <w:spacing w:val="-4"/>
        </w:rPr>
        <w:t> </w:t>
      </w:r>
      <w:r>
        <w:rPr/>
        <w:t>Ecole</w:t>
      </w:r>
      <w:r>
        <w:rPr>
          <w:spacing w:val="-4"/>
        </w:rPr>
        <w:t> </w:t>
      </w:r>
      <w:r>
        <w:rPr/>
        <w:t>Normale</w:t>
      </w:r>
      <w:r>
        <w:rPr>
          <w:spacing w:val="-5"/>
        </w:rPr>
        <w:t> </w:t>
      </w:r>
      <w:r>
        <w:rPr/>
        <w:t>Supérieure</w:t>
      </w:r>
      <w:r>
        <w:rPr>
          <w:spacing w:val="-6"/>
        </w:rPr>
        <w:t> </w:t>
      </w:r>
      <w:r>
        <w:rPr/>
        <w:t>(Paris,</w:t>
      </w:r>
      <w:r>
        <w:rPr>
          <w:spacing w:val="-2"/>
        </w:rPr>
        <w:t> </w:t>
      </w:r>
      <w:r>
        <w:rPr/>
        <w:t>France).</w:t>
      </w:r>
      <w:r>
        <w:rPr>
          <w:spacing w:val="4"/>
        </w:rPr>
        <w:t> </w:t>
      </w:r>
      <w:r>
        <w:rPr/>
        <w:t>Major:</w:t>
      </w:r>
      <w:r>
        <w:rPr>
          <w:spacing w:val="-3"/>
        </w:rPr>
        <w:t> </w:t>
      </w:r>
      <w:r>
        <w:rPr/>
        <w:t>Finance</w:t>
      </w:r>
      <w:r>
        <w:rPr>
          <w:spacing w:val="-3"/>
        </w:rPr>
        <w:t> </w:t>
      </w:r>
      <w:r>
        <w:rPr/>
        <w:t>and</w:t>
      </w:r>
      <w:r>
        <w:rPr>
          <w:spacing w:val="-3"/>
        </w:rPr>
        <w:t> </w:t>
      </w:r>
      <w:r>
        <w:rPr>
          <w:spacing w:val="-2"/>
        </w:rPr>
        <w:t>Econometrics.</w:t>
      </w:r>
    </w:p>
    <w:p>
      <w:pPr>
        <w:pStyle w:val="BodyText"/>
        <w:spacing w:before="119"/>
        <w:ind w:left="1"/>
      </w:pPr>
      <w:r>
        <w:rPr/>
        <w:t>BS</w:t>
      </w:r>
      <w:r>
        <w:rPr>
          <w:spacing w:val="-2"/>
        </w:rPr>
        <w:t> </w:t>
      </w:r>
      <w:r>
        <w:rPr/>
        <w:t>in</w:t>
      </w:r>
      <w:r>
        <w:rPr>
          <w:spacing w:val="-2"/>
        </w:rPr>
        <w:t> </w:t>
      </w:r>
      <w:r>
        <w:rPr/>
        <w:t>Economics</w:t>
      </w:r>
      <w:r>
        <w:rPr>
          <w:spacing w:val="-3"/>
        </w:rPr>
        <w:t> </w:t>
      </w:r>
      <w:r>
        <w:rPr/>
        <w:t>and</w:t>
      </w:r>
      <w:r>
        <w:rPr>
          <w:spacing w:val="-2"/>
        </w:rPr>
        <w:t> </w:t>
      </w:r>
      <w:r>
        <w:rPr/>
        <w:t>Physics,</w:t>
      </w:r>
      <w:r>
        <w:rPr>
          <w:spacing w:val="-1"/>
        </w:rPr>
        <w:t> </w:t>
      </w:r>
      <w:r>
        <w:rPr/>
        <w:t>1995</w:t>
      </w:r>
      <w:r>
        <w:rPr>
          <w:spacing w:val="-4"/>
        </w:rPr>
        <w:t> </w:t>
      </w:r>
      <w:r>
        <w:rPr/>
        <w:t>-</w:t>
      </w:r>
      <w:r>
        <w:rPr>
          <w:spacing w:val="-2"/>
        </w:rPr>
        <w:t> </w:t>
      </w:r>
      <w:r>
        <w:rPr>
          <w:spacing w:val="-4"/>
        </w:rPr>
        <w:t>1997</w:t>
      </w:r>
    </w:p>
    <w:p>
      <w:pPr>
        <w:pStyle w:val="BodyText"/>
        <w:spacing w:before="1"/>
        <w:ind w:left="1"/>
      </w:pPr>
      <w:r>
        <w:rPr/>
        <w:t>Ecole</w:t>
      </w:r>
      <w:r>
        <w:rPr>
          <w:spacing w:val="-6"/>
        </w:rPr>
        <w:t> </w:t>
      </w:r>
      <w:r>
        <w:rPr/>
        <w:t>Polytechnique</w:t>
      </w:r>
      <w:r>
        <w:rPr>
          <w:spacing w:val="-4"/>
        </w:rPr>
        <w:t> </w:t>
      </w:r>
      <w:r>
        <w:rPr/>
        <w:t>(Palaiseau,</w:t>
      </w:r>
      <w:r>
        <w:rPr>
          <w:spacing w:val="-3"/>
        </w:rPr>
        <w:t> </w:t>
      </w:r>
      <w:r>
        <w:rPr/>
        <w:t>France).</w:t>
      </w:r>
      <w:r>
        <w:rPr>
          <w:spacing w:val="-3"/>
        </w:rPr>
        <w:t> </w:t>
      </w:r>
      <w:r>
        <w:rPr/>
        <w:t>Rank</w:t>
      </w:r>
      <w:r>
        <w:rPr>
          <w:spacing w:val="-5"/>
        </w:rPr>
        <w:t> </w:t>
      </w:r>
      <w:r>
        <w:rPr/>
        <w:t>of</w:t>
      </w:r>
      <w:r>
        <w:rPr>
          <w:spacing w:val="-3"/>
        </w:rPr>
        <w:t> </w:t>
      </w:r>
      <w:r>
        <w:rPr/>
        <w:t>entry:</w:t>
      </w:r>
      <w:r>
        <w:rPr>
          <w:spacing w:val="-3"/>
        </w:rPr>
        <w:t> </w:t>
      </w:r>
      <w:r>
        <w:rPr/>
        <w:t>top</w:t>
      </w:r>
      <w:r>
        <w:rPr>
          <w:spacing w:val="-4"/>
        </w:rPr>
        <w:t> </w:t>
      </w:r>
      <w:r>
        <w:rPr/>
        <w:t>foreign</w:t>
      </w:r>
      <w:r>
        <w:rPr>
          <w:spacing w:val="-5"/>
        </w:rPr>
        <w:t> </w:t>
      </w:r>
      <w:r>
        <w:rPr>
          <w:spacing w:val="-2"/>
        </w:rPr>
        <w:t>student.</w:t>
      </w:r>
    </w:p>
    <w:p>
      <w:pPr>
        <w:pStyle w:val="BodyText"/>
        <w:spacing w:before="200"/>
      </w:pPr>
    </w:p>
    <w:p>
      <w:pPr>
        <w:spacing w:before="1"/>
        <w:ind w:left="1" w:right="0" w:firstLine="0"/>
        <w:jc w:val="left"/>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161068</wp:posOffset>
                </wp:positionV>
                <wp:extent cx="578802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2.68252pt;width:455.75pt;height:.1pt;mso-position-horizontal-relative:page;mso-position-vertical-relative:paragraph;z-index:-15728128;mso-wrap-distance-left:0;mso-wrap-distance-right:0" id="docshape2" coordorigin="1800,254" coordsize="9115,0" path="m10915,254l1800,254e" filled="false" stroked="true" strokeweight=".75pt" strokecolor="#000000">
                <v:path arrowok="t"/>
                <v:stroke dashstyle="solid"/>
                <w10:wrap type="topAndBottom"/>
              </v:shape>
            </w:pict>
          </mc:Fallback>
        </mc:AlternateContent>
      </w:r>
      <w:bookmarkStart w:name="TEACHING:" w:id="5"/>
      <w:bookmarkEnd w:id="5"/>
      <w:r>
        <w:rPr/>
      </w:r>
      <w:r>
        <w:rPr>
          <w:b/>
          <w:spacing w:val="-2"/>
          <w:sz w:val="20"/>
        </w:rPr>
        <w:t>TEACHING:</w:t>
      </w:r>
    </w:p>
    <w:p>
      <w:pPr>
        <w:pStyle w:val="BodyText"/>
        <w:tabs>
          <w:tab w:pos="1781" w:val="left" w:leader="none"/>
        </w:tabs>
        <w:spacing w:line="340" w:lineRule="auto" w:before="141"/>
        <w:ind w:left="71" w:right="1948"/>
      </w:pPr>
      <w:r>
        <w:rPr>
          <w:b/>
        </w:rPr>
        <w:t>ECON 6019:</w:t>
        <w:tab/>
      </w:r>
      <w:r>
        <w:rPr/>
        <w:t>Structural</w:t>
      </w:r>
      <w:r>
        <w:rPr>
          <w:spacing w:val="-10"/>
        </w:rPr>
        <w:t> </w:t>
      </w:r>
      <w:r>
        <w:rPr/>
        <w:t>Econometrics</w:t>
      </w:r>
      <w:r>
        <w:rPr>
          <w:spacing w:val="-8"/>
        </w:rPr>
        <w:t> </w:t>
      </w:r>
      <w:r>
        <w:rPr/>
        <w:t>(2</w:t>
      </w:r>
      <w:r>
        <w:rPr>
          <w:vertAlign w:val="superscript"/>
        </w:rPr>
        <w:t>nd</w:t>
      </w:r>
      <w:r>
        <w:rPr>
          <w:spacing w:val="-12"/>
          <w:vertAlign w:val="baseline"/>
        </w:rPr>
        <w:t> </w:t>
      </w:r>
      <w:r>
        <w:rPr>
          <w:vertAlign w:val="baseline"/>
        </w:rPr>
        <w:t>year</w:t>
      </w:r>
      <w:r>
        <w:rPr>
          <w:spacing w:val="-10"/>
          <w:vertAlign w:val="baseline"/>
        </w:rPr>
        <w:t> </w:t>
      </w:r>
      <w:r>
        <w:rPr>
          <w:vertAlign w:val="baseline"/>
        </w:rPr>
        <w:t>PhD,</w:t>
      </w:r>
      <w:r>
        <w:rPr>
          <w:spacing w:val="-8"/>
          <w:vertAlign w:val="baseline"/>
        </w:rPr>
        <w:t> </w:t>
      </w:r>
      <w:r>
        <w:rPr>
          <w:vertAlign w:val="baseline"/>
        </w:rPr>
        <w:t>Georgetown</w:t>
      </w:r>
      <w:r>
        <w:rPr>
          <w:spacing w:val="-9"/>
          <w:vertAlign w:val="baseline"/>
        </w:rPr>
        <w:t> </w:t>
      </w:r>
      <w:r>
        <w:rPr>
          <w:vertAlign w:val="baseline"/>
        </w:rPr>
        <w:t>University) </w:t>
      </w:r>
      <w:r>
        <w:rPr>
          <w:b/>
          <w:vertAlign w:val="baseline"/>
        </w:rPr>
        <w:t>ECON 6016:</w:t>
        <w:tab/>
      </w:r>
      <w:r>
        <w:rPr>
          <w:vertAlign w:val="baseline"/>
        </w:rPr>
        <w:t>Macroeconometrics (2</w:t>
      </w:r>
      <w:r>
        <w:rPr>
          <w:vertAlign w:val="superscript"/>
        </w:rPr>
        <w:t>nd</w:t>
      </w:r>
      <w:r>
        <w:rPr>
          <w:vertAlign w:val="baseline"/>
        </w:rPr>
        <w:t> year PhD, Georgetown University) </w:t>
      </w:r>
      <w:r>
        <w:rPr>
          <w:b/>
          <w:vertAlign w:val="baseline"/>
        </w:rPr>
        <w:t>ECON 6013:</w:t>
        <w:tab/>
      </w:r>
      <w:r>
        <w:rPr>
          <w:vertAlign w:val="baseline"/>
        </w:rPr>
        <w:t>Econometrics II</w:t>
      </w:r>
      <w:r>
        <w:rPr>
          <w:spacing w:val="40"/>
          <w:vertAlign w:val="baseline"/>
        </w:rPr>
        <w:t> </w:t>
      </w:r>
      <w:r>
        <w:rPr>
          <w:vertAlign w:val="baseline"/>
        </w:rPr>
        <w:t>(1</w:t>
      </w:r>
      <w:r>
        <w:rPr>
          <w:vertAlign w:val="superscript"/>
        </w:rPr>
        <w:t>st</w:t>
      </w:r>
      <w:r>
        <w:rPr>
          <w:vertAlign w:val="baseline"/>
        </w:rPr>
        <w:t> year PhD, Georgetown University)</w:t>
      </w:r>
    </w:p>
    <w:p>
      <w:pPr>
        <w:pStyle w:val="BodyText"/>
        <w:tabs>
          <w:tab w:pos="1781" w:val="left" w:leader="none"/>
        </w:tabs>
        <w:spacing w:before="2"/>
        <w:ind w:left="71"/>
      </w:pPr>
      <w:r>
        <w:rPr>
          <w:b/>
        </w:rPr>
        <w:t>ECON</w:t>
      </w:r>
      <w:r>
        <w:rPr>
          <w:b/>
          <w:spacing w:val="-3"/>
        </w:rPr>
        <w:t> </w:t>
      </w:r>
      <w:r>
        <w:rPr>
          <w:b/>
          <w:spacing w:val="-4"/>
        </w:rPr>
        <w:t>571:</w:t>
      </w:r>
      <w:r>
        <w:rPr>
          <w:b/>
        </w:rPr>
        <w:tab/>
      </w:r>
      <w:r>
        <w:rPr/>
        <w:t>Financial</w:t>
      </w:r>
      <w:r>
        <w:rPr>
          <w:spacing w:val="-6"/>
        </w:rPr>
        <w:t> </w:t>
      </w:r>
      <w:r>
        <w:rPr/>
        <w:t>Economics</w:t>
      </w:r>
      <w:r>
        <w:rPr>
          <w:spacing w:val="-5"/>
        </w:rPr>
        <w:t> </w:t>
      </w:r>
      <w:r>
        <w:rPr/>
        <w:t>(MA,</w:t>
      </w:r>
      <w:r>
        <w:rPr>
          <w:spacing w:val="-4"/>
        </w:rPr>
        <w:t> </w:t>
      </w:r>
      <w:r>
        <w:rPr/>
        <w:t>Georgetown</w:t>
      </w:r>
      <w:r>
        <w:rPr>
          <w:spacing w:val="-4"/>
        </w:rPr>
        <w:t> </w:t>
      </w:r>
      <w:r>
        <w:rPr>
          <w:spacing w:val="-2"/>
        </w:rPr>
        <w:t>University)</w:t>
      </w:r>
    </w:p>
    <w:p>
      <w:pPr>
        <w:pStyle w:val="BodyText"/>
        <w:tabs>
          <w:tab w:pos="1781" w:val="left" w:leader="none"/>
        </w:tabs>
        <w:spacing w:before="107"/>
        <w:ind w:left="71"/>
      </w:pPr>
      <w:r>
        <w:rPr>
          <w:b/>
        </w:rPr>
        <w:t>ECON</w:t>
      </w:r>
      <w:r>
        <w:rPr>
          <w:b/>
          <w:spacing w:val="-3"/>
        </w:rPr>
        <w:t> </w:t>
      </w:r>
      <w:r>
        <w:rPr>
          <w:b/>
          <w:spacing w:val="-2"/>
        </w:rPr>
        <w:t>4463:</w:t>
      </w:r>
      <w:r>
        <w:rPr>
          <w:b/>
        </w:rPr>
        <w:tab/>
      </w:r>
      <w:r>
        <w:rPr/>
        <w:t>The</w:t>
      </w:r>
      <w:r>
        <w:rPr>
          <w:spacing w:val="-9"/>
        </w:rPr>
        <w:t> </w:t>
      </w:r>
      <w:r>
        <w:rPr/>
        <w:t>Theory</w:t>
      </w:r>
      <w:r>
        <w:rPr>
          <w:spacing w:val="-7"/>
        </w:rPr>
        <w:t> </w:t>
      </w:r>
      <w:r>
        <w:rPr/>
        <w:t>of</w:t>
      </w:r>
      <w:r>
        <w:rPr>
          <w:spacing w:val="-3"/>
        </w:rPr>
        <w:t> </w:t>
      </w:r>
      <w:r>
        <w:rPr/>
        <w:t>Financial</w:t>
      </w:r>
      <w:r>
        <w:rPr>
          <w:spacing w:val="-4"/>
        </w:rPr>
        <w:t> </w:t>
      </w:r>
      <w:r>
        <w:rPr/>
        <w:t>Markets</w:t>
      </w:r>
      <w:r>
        <w:rPr>
          <w:spacing w:val="-4"/>
        </w:rPr>
        <w:t> </w:t>
      </w:r>
      <w:r>
        <w:rPr/>
        <w:t>(Undergraduate,</w:t>
      </w:r>
      <w:r>
        <w:rPr>
          <w:spacing w:val="-4"/>
        </w:rPr>
        <w:t> </w:t>
      </w:r>
      <w:r>
        <w:rPr/>
        <w:t>Georgetown</w:t>
      </w:r>
      <w:r>
        <w:rPr>
          <w:spacing w:val="-4"/>
        </w:rPr>
        <w:t> </w:t>
      </w:r>
      <w:r>
        <w:rPr>
          <w:spacing w:val="-2"/>
        </w:rPr>
        <w:t>University)</w:t>
      </w:r>
    </w:p>
    <w:p>
      <w:pPr>
        <w:tabs>
          <w:tab w:pos="1781" w:val="left" w:leader="none"/>
        </w:tabs>
        <w:spacing w:before="107"/>
        <w:ind w:left="71" w:right="0" w:firstLine="0"/>
        <w:jc w:val="left"/>
        <w:rPr>
          <w:sz w:val="22"/>
        </w:rPr>
      </w:pPr>
      <w:r>
        <w:rPr>
          <w:b/>
          <w:sz w:val="22"/>
        </w:rPr>
        <w:t>ECON</w:t>
      </w:r>
      <w:r>
        <w:rPr>
          <w:b/>
          <w:spacing w:val="-3"/>
          <w:sz w:val="22"/>
        </w:rPr>
        <w:t> </w:t>
      </w:r>
      <w:r>
        <w:rPr>
          <w:b/>
          <w:spacing w:val="-2"/>
          <w:sz w:val="22"/>
        </w:rPr>
        <w:t>173a:</w:t>
      </w:r>
      <w:r>
        <w:rPr>
          <w:b/>
          <w:sz w:val="22"/>
        </w:rPr>
        <w:tab/>
      </w:r>
      <w:r>
        <w:rPr>
          <w:sz w:val="22"/>
        </w:rPr>
        <w:t>Financial</w:t>
      </w:r>
      <w:r>
        <w:rPr>
          <w:spacing w:val="-6"/>
          <w:sz w:val="22"/>
        </w:rPr>
        <w:t> </w:t>
      </w:r>
      <w:r>
        <w:rPr>
          <w:sz w:val="22"/>
        </w:rPr>
        <w:t>Markets</w:t>
      </w:r>
      <w:r>
        <w:rPr>
          <w:spacing w:val="-6"/>
          <w:sz w:val="22"/>
        </w:rPr>
        <w:t> </w:t>
      </w:r>
      <w:r>
        <w:rPr>
          <w:sz w:val="22"/>
        </w:rPr>
        <w:t>(Undergraduate,</w:t>
      </w:r>
      <w:r>
        <w:rPr>
          <w:spacing w:val="-7"/>
          <w:sz w:val="22"/>
        </w:rPr>
        <w:t> </w:t>
      </w:r>
      <w:r>
        <w:rPr>
          <w:spacing w:val="-2"/>
          <w:sz w:val="22"/>
        </w:rPr>
        <w:t>UCSD)</w:t>
      </w:r>
    </w:p>
    <w:p>
      <w:pPr>
        <w:pStyle w:val="BodyText"/>
        <w:tabs>
          <w:tab w:pos="1781" w:val="left" w:leader="none"/>
        </w:tabs>
        <w:spacing w:before="107"/>
        <w:ind w:left="71"/>
      </w:pPr>
      <w:r>
        <w:rPr>
          <w:b/>
        </w:rPr>
        <w:t>ECON</w:t>
      </w:r>
      <w:r>
        <w:rPr>
          <w:b/>
          <w:spacing w:val="-3"/>
        </w:rPr>
        <w:t> </w:t>
      </w:r>
      <w:r>
        <w:rPr>
          <w:b/>
          <w:spacing w:val="-4"/>
        </w:rPr>
        <w:t>205:</w:t>
      </w:r>
      <w:r>
        <w:rPr>
          <w:b/>
        </w:rPr>
        <w:tab/>
      </w:r>
      <w:r>
        <w:rPr/>
        <w:t>Mathematics</w:t>
      </w:r>
      <w:r>
        <w:rPr>
          <w:spacing w:val="-3"/>
        </w:rPr>
        <w:t> </w:t>
      </w:r>
      <w:r>
        <w:rPr/>
        <w:t>for</w:t>
      </w:r>
      <w:r>
        <w:rPr>
          <w:spacing w:val="-5"/>
        </w:rPr>
        <w:t> </w:t>
      </w:r>
      <w:r>
        <w:rPr/>
        <w:t>Economists</w:t>
      </w:r>
      <w:r>
        <w:rPr>
          <w:spacing w:val="-5"/>
        </w:rPr>
        <w:t> </w:t>
      </w:r>
      <w:r>
        <w:rPr/>
        <w:t>(1</w:t>
      </w:r>
      <w:r>
        <w:rPr>
          <w:vertAlign w:val="superscript"/>
        </w:rPr>
        <w:t>st</w:t>
      </w:r>
      <w:r>
        <w:rPr>
          <w:spacing w:val="-6"/>
          <w:vertAlign w:val="baseline"/>
        </w:rPr>
        <w:t> </w:t>
      </w:r>
      <w:r>
        <w:rPr>
          <w:vertAlign w:val="baseline"/>
        </w:rPr>
        <w:t>year</w:t>
      </w:r>
      <w:r>
        <w:rPr>
          <w:spacing w:val="-2"/>
          <w:vertAlign w:val="baseline"/>
        </w:rPr>
        <w:t> </w:t>
      </w:r>
      <w:r>
        <w:rPr>
          <w:vertAlign w:val="baseline"/>
        </w:rPr>
        <w:t>PhD,</w:t>
      </w:r>
      <w:r>
        <w:rPr>
          <w:spacing w:val="-5"/>
          <w:vertAlign w:val="baseline"/>
        </w:rPr>
        <w:t> </w:t>
      </w:r>
      <w:r>
        <w:rPr>
          <w:spacing w:val="-2"/>
          <w:vertAlign w:val="baseline"/>
        </w:rPr>
        <w:t>UCSD)</w:t>
      </w:r>
    </w:p>
    <w:p>
      <w:pPr>
        <w:tabs>
          <w:tab w:pos="1781" w:val="left" w:leader="none"/>
        </w:tabs>
        <w:spacing w:before="107"/>
        <w:ind w:left="71" w:right="0" w:firstLine="0"/>
        <w:jc w:val="left"/>
        <w:rPr>
          <w:sz w:val="22"/>
        </w:rPr>
      </w:pPr>
      <w:r>
        <w:rPr>
          <w:b/>
          <w:sz w:val="22"/>
        </w:rPr>
        <w:t>ECON</w:t>
      </w:r>
      <w:r>
        <w:rPr>
          <w:b/>
          <w:spacing w:val="-3"/>
          <w:sz w:val="22"/>
        </w:rPr>
        <w:t> </w:t>
      </w:r>
      <w:r>
        <w:rPr>
          <w:b/>
          <w:spacing w:val="-2"/>
          <w:sz w:val="22"/>
        </w:rPr>
        <w:t>220a:</w:t>
      </w:r>
      <w:r>
        <w:rPr>
          <w:b/>
          <w:sz w:val="22"/>
        </w:rPr>
        <w:tab/>
      </w:r>
      <w:r>
        <w:rPr>
          <w:sz w:val="22"/>
        </w:rPr>
        <w:t>Econometrics</w:t>
      </w:r>
      <w:r>
        <w:rPr>
          <w:spacing w:val="-6"/>
          <w:sz w:val="22"/>
        </w:rPr>
        <w:t> </w:t>
      </w:r>
      <w:r>
        <w:rPr>
          <w:sz w:val="22"/>
        </w:rPr>
        <w:t>(1</w:t>
      </w:r>
      <w:r>
        <w:rPr>
          <w:sz w:val="22"/>
          <w:vertAlign w:val="superscript"/>
        </w:rPr>
        <w:t>st</w:t>
      </w:r>
      <w:r>
        <w:rPr>
          <w:spacing w:val="-2"/>
          <w:sz w:val="22"/>
          <w:vertAlign w:val="baseline"/>
        </w:rPr>
        <w:t> </w:t>
      </w:r>
      <w:r>
        <w:rPr>
          <w:sz w:val="22"/>
          <w:vertAlign w:val="baseline"/>
        </w:rPr>
        <w:t>year</w:t>
      </w:r>
      <w:r>
        <w:rPr>
          <w:spacing w:val="-4"/>
          <w:sz w:val="22"/>
          <w:vertAlign w:val="baseline"/>
        </w:rPr>
        <w:t> </w:t>
      </w:r>
      <w:r>
        <w:rPr>
          <w:sz w:val="22"/>
          <w:vertAlign w:val="baseline"/>
        </w:rPr>
        <w:t>PhD,</w:t>
      </w:r>
      <w:r>
        <w:rPr>
          <w:spacing w:val="-6"/>
          <w:sz w:val="22"/>
          <w:vertAlign w:val="baseline"/>
        </w:rPr>
        <w:t> </w:t>
      </w:r>
      <w:r>
        <w:rPr>
          <w:spacing w:val="-2"/>
          <w:sz w:val="22"/>
          <w:vertAlign w:val="baseline"/>
        </w:rPr>
        <w:t>UCSD)</w:t>
      </w:r>
    </w:p>
    <w:p>
      <w:pPr>
        <w:tabs>
          <w:tab w:pos="1781" w:val="left" w:leader="none"/>
        </w:tabs>
        <w:spacing w:before="107"/>
        <w:ind w:left="71" w:right="0" w:firstLine="0"/>
        <w:jc w:val="left"/>
        <w:rPr>
          <w:sz w:val="22"/>
        </w:rPr>
      </w:pPr>
      <w:r>
        <w:rPr>
          <w:b/>
          <w:sz w:val="22"/>
        </w:rPr>
        <w:t>ECON</w:t>
      </w:r>
      <w:r>
        <w:rPr>
          <w:b/>
          <w:spacing w:val="-5"/>
          <w:sz w:val="22"/>
        </w:rPr>
        <w:t> </w:t>
      </w:r>
      <w:r>
        <w:rPr>
          <w:b/>
          <w:spacing w:val="-2"/>
          <w:sz w:val="22"/>
        </w:rPr>
        <w:t>220e:</w:t>
      </w:r>
      <w:r>
        <w:rPr>
          <w:b/>
          <w:sz w:val="22"/>
        </w:rPr>
        <w:tab/>
      </w:r>
      <w:r>
        <w:rPr>
          <w:sz w:val="22"/>
        </w:rPr>
        <w:t>Econometrics</w:t>
      </w:r>
      <w:r>
        <w:rPr>
          <w:spacing w:val="-9"/>
          <w:sz w:val="22"/>
        </w:rPr>
        <w:t> </w:t>
      </w:r>
      <w:r>
        <w:rPr>
          <w:sz w:val="22"/>
        </w:rPr>
        <w:t>(2</w:t>
      </w:r>
      <w:r>
        <w:rPr>
          <w:sz w:val="22"/>
          <w:vertAlign w:val="superscript"/>
        </w:rPr>
        <w:t>nd</w:t>
      </w:r>
      <w:r>
        <w:rPr>
          <w:spacing w:val="-5"/>
          <w:sz w:val="22"/>
          <w:vertAlign w:val="baseline"/>
        </w:rPr>
        <w:t> </w:t>
      </w:r>
      <w:r>
        <w:rPr>
          <w:sz w:val="22"/>
          <w:vertAlign w:val="baseline"/>
        </w:rPr>
        <w:t>year</w:t>
      </w:r>
      <w:r>
        <w:rPr>
          <w:spacing w:val="-6"/>
          <w:sz w:val="22"/>
          <w:vertAlign w:val="baseline"/>
        </w:rPr>
        <w:t> </w:t>
      </w:r>
      <w:r>
        <w:rPr>
          <w:sz w:val="22"/>
          <w:vertAlign w:val="baseline"/>
        </w:rPr>
        <w:t>PhD,</w:t>
      </w:r>
      <w:r>
        <w:rPr>
          <w:spacing w:val="-6"/>
          <w:sz w:val="22"/>
          <w:vertAlign w:val="baseline"/>
        </w:rPr>
        <w:t> </w:t>
      </w:r>
      <w:r>
        <w:rPr>
          <w:spacing w:val="-2"/>
          <w:sz w:val="22"/>
          <w:vertAlign w:val="baseline"/>
        </w:rPr>
        <w:t>UCSD)</w:t>
      </w:r>
    </w:p>
    <w:p>
      <w:pPr>
        <w:pStyle w:val="BodyText"/>
        <w:tabs>
          <w:tab w:pos="1781" w:val="left" w:leader="none"/>
        </w:tabs>
        <w:spacing w:line="340" w:lineRule="auto" w:before="107"/>
        <w:ind w:left="71" w:right="1224"/>
      </w:pPr>
      <w:r>
        <w:rPr>
          <w:b/>
        </w:rPr>
        <w:t>ECON 221:</w:t>
        <w:tab/>
      </w:r>
      <w:r>
        <w:rPr/>
        <w:t>Advanced</w:t>
      </w:r>
      <w:r>
        <w:rPr>
          <w:spacing w:val="-7"/>
        </w:rPr>
        <w:t> </w:t>
      </w:r>
      <w:r>
        <w:rPr/>
        <w:t>Topics</w:t>
      </w:r>
      <w:r>
        <w:rPr>
          <w:spacing w:val="-6"/>
        </w:rPr>
        <w:t> </w:t>
      </w:r>
      <w:r>
        <w:rPr/>
        <w:t>in</w:t>
      </w:r>
      <w:r>
        <w:rPr>
          <w:spacing w:val="-7"/>
        </w:rPr>
        <w:t> </w:t>
      </w:r>
      <w:r>
        <w:rPr/>
        <w:t>Econometrics:</w:t>
      </w:r>
      <w:r>
        <w:rPr>
          <w:spacing w:val="-6"/>
        </w:rPr>
        <w:t> </w:t>
      </w:r>
      <w:r>
        <w:rPr/>
        <w:t>Identification</w:t>
      </w:r>
      <w:r>
        <w:rPr>
          <w:spacing w:val="-7"/>
        </w:rPr>
        <w:t> </w:t>
      </w:r>
      <w:r>
        <w:rPr/>
        <w:t>(2</w:t>
      </w:r>
      <w:r>
        <w:rPr>
          <w:vertAlign w:val="superscript"/>
        </w:rPr>
        <w:t>nd</w:t>
      </w:r>
      <w:r>
        <w:rPr>
          <w:spacing w:val="-9"/>
          <w:vertAlign w:val="baseline"/>
        </w:rPr>
        <w:t> </w:t>
      </w:r>
      <w:r>
        <w:rPr>
          <w:vertAlign w:val="baseline"/>
        </w:rPr>
        <w:t>year</w:t>
      </w:r>
      <w:r>
        <w:rPr>
          <w:spacing w:val="-6"/>
          <w:vertAlign w:val="baseline"/>
        </w:rPr>
        <w:t> </w:t>
      </w:r>
      <w:r>
        <w:rPr>
          <w:vertAlign w:val="baseline"/>
        </w:rPr>
        <w:t>PhD,</w:t>
      </w:r>
      <w:r>
        <w:rPr>
          <w:spacing w:val="-6"/>
          <w:vertAlign w:val="baseline"/>
        </w:rPr>
        <w:t> </w:t>
      </w:r>
      <w:r>
        <w:rPr>
          <w:vertAlign w:val="baseline"/>
        </w:rPr>
        <w:t>UCSD) </w:t>
      </w:r>
      <w:r>
        <w:rPr>
          <w:b/>
          <w:vertAlign w:val="baseline"/>
        </w:rPr>
        <w:t>ECON 282:</w:t>
        <w:tab/>
      </w:r>
      <w:r>
        <w:rPr>
          <w:vertAlign w:val="baseline"/>
        </w:rPr>
        <w:t>Introduction to Research &amp; Literature Review (2</w:t>
      </w:r>
      <w:r>
        <w:rPr>
          <w:vertAlign w:val="superscript"/>
        </w:rPr>
        <w:t>nd</w:t>
      </w:r>
      <w:r>
        <w:rPr>
          <w:vertAlign w:val="baseline"/>
        </w:rPr>
        <w:t> year PhD, UCSD) </w:t>
      </w:r>
      <w:r>
        <w:rPr>
          <w:b/>
          <w:vertAlign w:val="baseline"/>
        </w:rPr>
        <w:t>ECON 285:</w:t>
        <w:tab/>
      </w:r>
      <w:r>
        <w:rPr>
          <w:vertAlign w:val="baseline"/>
        </w:rPr>
        <w:t>Pre-Candidacy Presentation (2</w:t>
      </w:r>
      <w:r>
        <w:rPr>
          <w:vertAlign w:val="superscript"/>
        </w:rPr>
        <w:t>nd</w:t>
      </w:r>
      <w:r>
        <w:rPr>
          <w:vertAlign w:val="baseline"/>
        </w:rPr>
        <w:t> year PhD, UCSD)</w:t>
      </w:r>
    </w:p>
    <w:p>
      <w:pPr>
        <w:pStyle w:val="BodyText"/>
        <w:tabs>
          <w:tab w:pos="1781" w:val="left" w:leader="none"/>
        </w:tabs>
        <w:spacing w:before="3"/>
        <w:ind w:left="71"/>
      </w:pPr>
      <w:r>
        <w:rPr>
          <w:b/>
          <w:spacing w:val="-2"/>
        </w:rPr>
        <w:t>G6426:</w:t>
      </w:r>
      <w:r>
        <w:rPr>
          <w:b/>
        </w:rPr>
        <w:tab/>
      </w:r>
      <w:r>
        <w:rPr/>
        <w:t>Econometric</w:t>
      </w:r>
      <w:r>
        <w:rPr>
          <w:spacing w:val="-5"/>
        </w:rPr>
        <w:t> </w:t>
      </w:r>
      <w:r>
        <w:rPr/>
        <w:t>Theory</w:t>
      </w:r>
      <w:r>
        <w:rPr>
          <w:spacing w:val="-3"/>
        </w:rPr>
        <w:t> </w:t>
      </w:r>
      <w:r>
        <w:rPr/>
        <w:t>II</w:t>
      </w:r>
      <w:r>
        <w:rPr>
          <w:spacing w:val="-4"/>
        </w:rPr>
        <w:t> </w:t>
      </w:r>
      <w:r>
        <w:rPr/>
        <w:t>(1</w:t>
      </w:r>
      <w:r>
        <w:rPr>
          <w:vertAlign w:val="superscript"/>
        </w:rPr>
        <w:t>st</w:t>
      </w:r>
      <w:r>
        <w:rPr>
          <w:spacing w:val="-5"/>
          <w:vertAlign w:val="baseline"/>
        </w:rPr>
        <w:t> </w:t>
      </w:r>
      <w:r>
        <w:rPr>
          <w:vertAlign w:val="baseline"/>
        </w:rPr>
        <w:t>Year</w:t>
      </w:r>
      <w:r>
        <w:rPr>
          <w:spacing w:val="-2"/>
          <w:vertAlign w:val="baseline"/>
        </w:rPr>
        <w:t> </w:t>
      </w:r>
      <w:r>
        <w:rPr>
          <w:vertAlign w:val="baseline"/>
        </w:rPr>
        <w:t>PhD,</w:t>
      </w:r>
      <w:r>
        <w:rPr>
          <w:spacing w:val="-4"/>
          <w:vertAlign w:val="baseline"/>
        </w:rPr>
        <w:t> </w:t>
      </w:r>
      <w:r>
        <w:rPr>
          <w:vertAlign w:val="baseline"/>
        </w:rPr>
        <w:t>Columbia</w:t>
      </w:r>
      <w:r>
        <w:rPr>
          <w:spacing w:val="-3"/>
          <w:vertAlign w:val="baseline"/>
        </w:rPr>
        <w:t> </w:t>
      </w:r>
      <w:r>
        <w:rPr>
          <w:spacing w:val="-2"/>
          <w:vertAlign w:val="baseline"/>
        </w:rPr>
        <w:t>University)</w:t>
      </w:r>
    </w:p>
    <w:p>
      <w:pPr>
        <w:pStyle w:val="BodyText"/>
        <w:tabs>
          <w:tab w:pos="1781" w:val="left" w:leader="none"/>
        </w:tabs>
        <w:spacing w:before="107"/>
        <w:ind w:left="71"/>
      </w:pPr>
      <w:r>
        <w:rPr>
          <w:b/>
        </w:rPr>
        <w:t>ECON-AD</w:t>
      </w:r>
      <w:r>
        <w:rPr>
          <w:b/>
          <w:spacing w:val="-3"/>
        </w:rPr>
        <w:t> </w:t>
      </w:r>
      <w:r>
        <w:rPr>
          <w:b/>
          <w:spacing w:val="-4"/>
        </w:rPr>
        <w:t>302:</w:t>
      </w:r>
      <w:r>
        <w:rPr>
          <w:b/>
        </w:rPr>
        <w:tab/>
      </w:r>
      <w:r>
        <w:rPr/>
        <w:t>Foundations</w:t>
      </w:r>
      <w:r>
        <w:rPr>
          <w:spacing w:val="-8"/>
        </w:rPr>
        <w:t> </w:t>
      </w:r>
      <w:r>
        <w:rPr/>
        <w:t>of</w:t>
      </w:r>
      <w:r>
        <w:rPr>
          <w:spacing w:val="-6"/>
        </w:rPr>
        <w:t> </w:t>
      </w:r>
      <w:r>
        <w:rPr/>
        <w:t>Financial</w:t>
      </w:r>
      <w:r>
        <w:rPr>
          <w:spacing w:val="-6"/>
        </w:rPr>
        <w:t> </w:t>
      </w:r>
      <w:r>
        <w:rPr/>
        <w:t>Markets</w:t>
      </w:r>
      <w:r>
        <w:rPr>
          <w:spacing w:val="-6"/>
        </w:rPr>
        <w:t> </w:t>
      </w:r>
      <w:r>
        <w:rPr/>
        <w:t>(Undergraduate,</w:t>
      </w:r>
      <w:r>
        <w:rPr>
          <w:spacing w:val="-3"/>
        </w:rPr>
        <w:t> </w:t>
      </w:r>
      <w:r>
        <w:rPr>
          <w:spacing w:val="-2"/>
        </w:rPr>
        <w:t>NYUAD)</w:t>
      </w:r>
    </w:p>
    <w:p>
      <w:pPr>
        <w:pStyle w:val="BodyText"/>
      </w:pPr>
    </w:p>
    <w:p>
      <w:pPr>
        <w:pStyle w:val="BodyText"/>
        <w:spacing w:before="14"/>
      </w:pPr>
    </w:p>
    <w:p>
      <w:pPr>
        <w:pStyle w:val="Heading1"/>
        <w:spacing w:before="1"/>
      </w:pPr>
      <w:r>
        <w:rPr/>
        <mc:AlternateContent>
          <mc:Choice Requires="wps">
            <w:drawing>
              <wp:anchor distT="0" distB="0" distL="0" distR="0" allowOverlap="1" layoutInCell="1" locked="0" behindDoc="1" simplePos="0" relativeHeight="487588864">
                <wp:simplePos x="0" y="0"/>
                <wp:positionH relativeFrom="page">
                  <wp:posOffset>1143000</wp:posOffset>
                </wp:positionH>
                <wp:positionV relativeFrom="paragraph">
                  <wp:posOffset>174204</wp:posOffset>
                </wp:positionV>
                <wp:extent cx="57880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716894pt;width:455.75pt;height:.1pt;mso-position-horizontal-relative:page;mso-position-vertical-relative:paragraph;z-index:-15727616;mso-wrap-distance-left:0;mso-wrap-distance-right:0" id="docshape3" coordorigin="1800,274" coordsize="9115,0" path="m10915,274l1800,274e" filled="false" stroked="true" strokeweight=".75pt" strokecolor="#000000">
                <v:path arrowok="t"/>
                <v:stroke dashstyle="solid"/>
                <w10:wrap type="topAndBottom"/>
              </v:shape>
            </w:pict>
          </mc:Fallback>
        </mc:AlternateContent>
      </w:r>
      <w:bookmarkStart w:name="PUBLICATIONS:" w:id="6"/>
      <w:bookmarkEnd w:id="6"/>
      <w:r>
        <w:rPr>
          <w:b w:val="0"/>
        </w:rPr>
      </w:r>
      <w:r>
        <w:rPr>
          <w:spacing w:val="-2"/>
        </w:rPr>
        <w:t>PUBLICATIONS:</w:t>
      </w:r>
    </w:p>
    <w:p>
      <w:pPr>
        <w:pStyle w:val="BodyText"/>
        <w:spacing w:before="179"/>
        <w:ind w:left="1" w:right="380"/>
        <w:jc w:val="both"/>
      </w:pPr>
      <w:r>
        <w:rPr/>
        <w:t>Komunjer,</w:t>
      </w:r>
      <w:r>
        <w:rPr>
          <w:spacing w:val="-3"/>
        </w:rPr>
        <w:t> </w:t>
      </w:r>
      <w:r>
        <w:rPr/>
        <w:t>I.</w:t>
      </w:r>
      <w:r>
        <w:rPr>
          <w:spacing w:val="-3"/>
        </w:rPr>
        <w:t> </w:t>
      </w:r>
      <w:r>
        <w:rPr/>
        <w:t>and</w:t>
      </w:r>
      <w:r>
        <w:rPr>
          <w:spacing w:val="-3"/>
        </w:rPr>
        <w:t> </w:t>
      </w:r>
      <w:r>
        <w:rPr/>
        <w:t>Y.</w:t>
      </w:r>
      <w:r>
        <w:rPr>
          <w:spacing w:val="-4"/>
        </w:rPr>
        <w:t> </w:t>
      </w:r>
      <w:r>
        <w:rPr/>
        <w:t>Zhu</w:t>
      </w:r>
      <w:r>
        <w:rPr>
          <w:spacing w:val="-3"/>
        </w:rPr>
        <w:t> </w:t>
      </w:r>
      <w:r>
        <w:rPr/>
        <w:t>(2020),</w:t>
      </w:r>
      <w:r>
        <w:rPr>
          <w:spacing w:val="-4"/>
        </w:rPr>
        <w:t> </w:t>
      </w:r>
      <w:r>
        <w:rPr/>
        <w:t>“Likelihood</w:t>
      </w:r>
      <w:r>
        <w:rPr>
          <w:spacing w:val="-5"/>
        </w:rPr>
        <w:t> </w:t>
      </w:r>
      <w:r>
        <w:rPr/>
        <w:t>ratio</w:t>
      </w:r>
      <w:r>
        <w:rPr>
          <w:spacing w:val="-3"/>
        </w:rPr>
        <w:t> </w:t>
      </w:r>
      <w:r>
        <w:rPr/>
        <w:t>testing</w:t>
      </w:r>
      <w:r>
        <w:rPr>
          <w:spacing w:val="-5"/>
        </w:rPr>
        <w:t> </w:t>
      </w:r>
      <w:r>
        <w:rPr/>
        <w:t>in</w:t>
      </w:r>
      <w:r>
        <w:rPr>
          <w:spacing w:val="-3"/>
        </w:rPr>
        <w:t> </w:t>
      </w:r>
      <w:r>
        <w:rPr/>
        <w:t>linear</w:t>
      </w:r>
      <w:r>
        <w:rPr>
          <w:spacing w:val="-3"/>
        </w:rPr>
        <w:t> </w:t>
      </w:r>
      <w:r>
        <w:rPr/>
        <w:t>state</w:t>
      </w:r>
      <w:r>
        <w:rPr>
          <w:spacing w:val="-3"/>
        </w:rPr>
        <w:t> </w:t>
      </w:r>
      <w:r>
        <w:rPr/>
        <w:t>space</w:t>
      </w:r>
      <w:r>
        <w:rPr>
          <w:spacing w:val="-3"/>
        </w:rPr>
        <w:t> </w:t>
      </w:r>
      <w:r>
        <w:rPr/>
        <w:t>models:</w:t>
      </w:r>
      <w:r>
        <w:rPr>
          <w:spacing w:val="-4"/>
        </w:rPr>
        <w:t> </w:t>
      </w:r>
      <w:r>
        <w:rPr/>
        <w:t>An</w:t>
      </w:r>
      <w:r>
        <w:rPr>
          <w:spacing w:val="-3"/>
        </w:rPr>
        <w:t> </w:t>
      </w:r>
      <w:r>
        <w:rPr/>
        <w:t>application to dynamic stochastic general equilibrium models,” </w:t>
      </w:r>
      <w:r>
        <w:rPr>
          <w:i/>
        </w:rPr>
        <w:t>Journal of Econometrics</w:t>
      </w:r>
      <w:r>
        <w:rPr/>
        <w:t>, 218 (2), 561-586.</w:t>
      </w:r>
    </w:p>
    <w:p>
      <w:pPr>
        <w:pStyle w:val="BodyText"/>
        <w:spacing w:before="118"/>
        <w:ind w:left="1" w:right="409"/>
        <w:jc w:val="both"/>
      </w:pPr>
      <w:r>
        <w:rPr/>
        <w:t>Caunedo</w:t>
      </w:r>
      <w:r>
        <w:rPr>
          <w:spacing w:val="-1"/>
        </w:rPr>
        <w:t> </w:t>
      </w:r>
      <w:r>
        <w:rPr/>
        <w:t>J., DiCecio R., Komunjer I., and M. Owyang (2020), “Asymmetry, Complementarities, and State</w:t>
      </w:r>
      <w:r>
        <w:rPr>
          <w:spacing w:val="-5"/>
        </w:rPr>
        <w:t> </w:t>
      </w:r>
      <w:r>
        <w:rPr/>
        <w:t>Dependence</w:t>
      </w:r>
      <w:r>
        <w:rPr>
          <w:spacing w:val="-5"/>
        </w:rPr>
        <w:t> </w:t>
      </w:r>
      <w:r>
        <w:rPr/>
        <w:t>in</w:t>
      </w:r>
      <w:r>
        <w:rPr>
          <w:spacing w:val="-5"/>
        </w:rPr>
        <w:t> </w:t>
      </w:r>
      <w:r>
        <w:rPr/>
        <w:t>Federal</w:t>
      </w:r>
      <w:r>
        <w:rPr>
          <w:spacing w:val="-2"/>
        </w:rPr>
        <w:t> </w:t>
      </w:r>
      <w:r>
        <w:rPr/>
        <w:t>Reserve</w:t>
      </w:r>
      <w:r>
        <w:rPr>
          <w:spacing w:val="-3"/>
        </w:rPr>
        <w:t> </w:t>
      </w:r>
      <w:r>
        <w:rPr/>
        <w:t>Forecasts,” </w:t>
      </w:r>
      <w:r>
        <w:rPr>
          <w:i/>
        </w:rPr>
        <w:t>Journal</w:t>
      </w:r>
      <w:r>
        <w:rPr>
          <w:i/>
          <w:spacing w:val="-4"/>
        </w:rPr>
        <w:t> </w:t>
      </w:r>
      <w:r>
        <w:rPr>
          <w:i/>
        </w:rPr>
        <w:t>of</w:t>
      </w:r>
      <w:r>
        <w:rPr>
          <w:i/>
          <w:spacing w:val="-4"/>
        </w:rPr>
        <w:t> </w:t>
      </w:r>
      <w:r>
        <w:rPr>
          <w:i/>
        </w:rPr>
        <w:t>Money,</w:t>
      </w:r>
      <w:r>
        <w:rPr>
          <w:i/>
          <w:spacing w:val="-4"/>
        </w:rPr>
        <w:t> </w:t>
      </w:r>
      <w:r>
        <w:rPr>
          <w:i/>
        </w:rPr>
        <w:t>Credit</w:t>
      </w:r>
      <w:r>
        <w:rPr>
          <w:i/>
          <w:spacing w:val="-4"/>
        </w:rPr>
        <w:t> </w:t>
      </w:r>
      <w:r>
        <w:rPr>
          <w:i/>
        </w:rPr>
        <w:t>and</w:t>
      </w:r>
      <w:r>
        <w:rPr>
          <w:i/>
          <w:spacing w:val="-3"/>
        </w:rPr>
        <w:t> </w:t>
      </w:r>
      <w:r>
        <w:rPr>
          <w:i/>
        </w:rPr>
        <w:t>Banking</w:t>
      </w:r>
      <w:r>
        <w:rPr/>
        <w:t>,</w:t>
      </w:r>
      <w:r>
        <w:rPr>
          <w:spacing w:val="-4"/>
        </w:rPr>
        <w:t> </w:t>
      </w:r>
      <w:r>
        <w:rPr/>
        <w:t>52</w:t>
      </w:r>
      <w:r>
        <w:rPr>
          <w:spacing w:val="-3"/>
        </w:rPr>
        <w:t> </w:t>
      </w:r>
      <w:r>
        <w:rPr/>
        <w:t>(1),</w:t>
      </w:r>
      <w:r>
        <w:rPr>
          <w:spacing w:val="-4"/>
        </w:rPr>
        <w:t> </w:t>
      </w:r>
      <w:r>
        <w:rPr/>
        <w:t>205- </w:t>
      </w:r>
      <w:r>
        <w:rPr>
          <w:spacing w:val="-4"/>
        </w:rPr>
        <w:t>228.</w:t>
      </w:r>
    </w:p>
    <w:p>
      <w:pPr>
        <w:pStyle w:val="BodyText"/>
        <w:spacing w:before="119"/>
        <w:ind w:left="1" w:right="357"/>
      </w:pPr>
      <w:r>
        <w:rPr/>
        <w:t>Komunjer,</w:t>
      </w:r>
      <w:r>
        <w:rPr>
          <w:spacing w:val="-2"/>
        </w:rPr>
        <w:t> </w:t>
      </w:r>
      <w:r>
        <w:rPr/>
        <w:t>I.,</w:t>
      </w:r>
      <w:r>
        <w:rPr>
          <w:spacing w:val="-4"/>
        </w:rPr>
        <w:t> </w:t>
      </w:r>
      <w:r>
        <w:rPr/>
        <w:t>N.</w:t>
      </w:r>
      <w:r>
        <w:rPr>
          <w:spacing w:val="-4"/>
        </w:rPr>
        <w:t> </w:t>
      </w:r>
      <w:r>
        <w:rPr/>
        <w:t>Gospodinov</w:t>
      </w:r>
      <w:r>
        <w:rPr>
          <w:spacing w:val="-3"/>
        </w:rPr>
        <w:t> </w:t>
      </w:r>
      <w:r>
        <w:rPr/>
        <w:t>and</w:t>
      </w:r>
      <w:r>
        <w:rPr>
          <w:spacing w:val="-5"/>
        </w:rPr>
        <w:t> </w:t>
      </w:r>
      <w:r>
        <w:rPr/>
        <w:t>S.</w:t>
      </w:r>
      <w:r>
        <w:rPr>
          <w:spacing w:val="-4"/>
        </w:rPr>
        <w:t> </w:t>
      </w:r>
      <w:r>
        <w:rPr/>
        <w:t>Ng</w:t>
      </w:r>
      <w:r>
        <w:rPr>
          <w:spacing w:val="-3"/>
        </w:rPr>
        <w:t> </w:t>
      </w:r>
      <w:r>
        <w:rPr/>
        <w:t>(2017),</w:t>
      </w:r>
      <w:r>
        <w:rPr>
          <w:spacing w:val="-2"/>
        </w:rPr>
        <w:t> </w:t>
      </w:r>
      <w:r>
        <w:rPr/>
        <w:t>“Simulated</w:t>
      </w:r>
      <w:r>
        <w:rPr>
          <w:spacing w:val="-3"/>
        </w:rPr>
        <w:t> </w:t>
      </w:r>
      <w:r>
        <w:rPr/>
        <w:t>Minimum</w:t>
      </w:r>
      <w:r>
        <w:rPr>
          <w:spacing w:val="-2"/>
        </w:rPr>
        <w:t> </w:t>
      </w:r>
      <w:r>
        <w:rPr/>
        <w:t>Distance</w:t>
      </w:r>
      <w:r>
        <w:rPr>
          <w:spacing w:val="-5"/>
        </w:rPr>
        <w:t> </w:t>
      </w:r>
      <w:r>
        <w:rPr/>
        <w:t>Estimation</w:t>
      </w:r>
      <w:r>
        <w:rPr>
          <w:spacing w:val="-5"/>
        </w:rPr>
        <w:t> </w:t>
      </w:r>
      <w:r>
        <w:rPr/>
        <w:t>of Dynamic Models with Errors-In-Variables,” </w:t>
      </w:r>
      <w:r>
        <w:rPr>
          <w:i/>
        </w:rPr>
        <w:t>Journal of Econometrics</w:t>
      </w:r>
      <w:r>
        <w:rPr/>
        <w:t>, 200 (2), 181–193.</w:t>
      </w:r>
    </w:p>
    <w:p>
      <w:pPr>
        <w:pStyle w:val="BodyText"/>
        <w:spacing w:before="120"/>
        <w:ind w:left="1" w:right="357"/>
      </w:pPr>
      <w:r>
        <w:rPr/>
        <w:t>Komunjer,</w:t>
      </w:r>
      <w:r>
        <w:rPr>
          <w:spacing w:val="-4"/>
        </w:rPr>
        <w:t> </w:t>
      </w:r>
      <w:r>
        <w:rPr/>
        <w:t>I.</w:t>
      </w:r>
      <w:r>
        <w:rPr>
          <w:spacing w:val="-4"/>
        </w:rPr>
        <w:t> </w:t>
      </w:r>
      <w:r>
        <w:rPr/>
        <w:t>and</w:t>
      </w:r>
      <w:r>
        <w:rPr>
          <w:spacing w:val="-5"/>
        </w:rPr>
        <w:t> </w:t>
      </w:r>
      <w:r>
        <w:rPr/>
        <w:t>G.</w:t>
      </w:r>
      <w:r>
        <w:rPr>
          <w:spacing w:val="-6"/>
        </w:rPr>
        <w:t> </w:t>
      </w:r>
      <w:r>
        <w:rPr/>
        <w:t>Ragusa</w:t>
      </w:r>
      <w:r>
        <w:rPr>
          <w:spacing w:val="-5"/>
        </w:rPr>
        <w:t> </w:t>
      </w:r>
      <w:r>
        <w:rPr/>
        <w:t>(2016),</w:t>
      </w:r>
      <w:r>
        <w:rPr>
          <w:spacing w:val="-4"/>
        </w:rPr>
        <w:t> </w:t>
      </w:r>
      <w:r>
        <w:rPr/>
        <w:t>“Existence</w:t>
      </w:r>
      <w:r>
        <w:rPr>
          <w:spacing w:val="-5"/>
        </w:rPr>
        <w:t> </w:t>
      </w:r>
      <w:r>
        <w:rPr/>
        <w:t>and</w:t>
      </w:r>
      <w:r>
        <w:rPr>
          <w:spacing w:val="-7"/>
        </w:rPr>
        <w:t> </w:t>
      </w:r>
      <w:r>
        <w:rPr/>
        <w:t>Characterization</w:t>
      </w:r>
      <w:r>
        <w:rPr>
          <w:spacing w:val="-5"/>
        </w:rPr>
        <w:t> </w:t>
      </w:r>
      <w:r>
        <w:rPr/>
        <w:t>of</w:t>
      </w:r>
      <w:r>
        <w:rPr>
          <w:spacing w:val="-4"/>
        </w:rPr>
        <w:t> </w:t>
      </w:r>
      <w:r>
        <w:rPr/>
        <w:t>Conditional</w:t>
      </w:r>
      <w:r>
        <w:rPr>
          <w:spacing w:val="-4"/>
        </w:rPr>
        <w:t> </w:t>
      </w:r>
      <w:r>
        <w:rPr/>
        <w:t>Density Projections.” </w:t>
      </w:r>
      <w:r>
        <w:rPr>
          <w:i/>
        </w:rPr>
        <w:t>Econometric Theory</w:t>
      </w:r>
      <w:r>
        <w:rPr/>
        <w:t>, 32, 947–987.</w:t>
      </w:r>
    </w:p>
    <w:p>
      <w:pPr>
        <w:pStyle w:val="BodyText"/>
        <w:spacing w:before="120"/>
        <w:ind w:left="1" w:right="357"/>
      </w:pPr>
      <w:r>
        <w:rPr/>
        <w:t>Chiappori,</w:t>
      </w:r>
      <w:r>
        <w:rPr>
          <w:spacing w:val="-3"/>
        </w:rPr>
        <w:t> </w:t>
      </w:r>
      <w:r>
        <w:rPr/>
        <w:t>PA,</w:t>
      </w:r>
      <w:r>
        <w:rPr>
          <w:spacing w:val="-5"/>
        </w:rPr>
        <w:t> </w:t>
      </w:r>
      <w:r>
        <w:rPr/>
        <w:t>Komunjer,</w:t>
      </w:r>
      <w:r>
        <w:rPr>
          <w:spacing w:val="-5"/>
        </w:rPr>
        <w:t> </w:t>
      </w:r>
      <w:r>
        <w:rPr/>
        <w:t>I.</w:t>
      </w:r>
      <w:r>
        <w:rPr>
          <w:spacing w:val="-5"/>
        </w:rPr>
        <w:t> </w:t>
      </w:r>
      <w:r>
        <w:rPr/>
        <w:t>and</w:t>
      </w:r>
      <w:r>
        <w:rPr>
          <w:spacing w:val="-6"/>
        </w:rPr>
        <w:t> </w:t>
      </w:r>
      <w:r>
        <w:rPr/>
        <w:t>D.</w:t>
      </w:r>
      <w:r>
        <w:rPr>
          <w:spacing w:val="-3"/>
        </w:rPr>
        <w:t> </w:t>
      </w:r>
      <w:r>
        <w:rPr/>
        <w:t>Kristensen</w:t>
      </w:r>
      <w:r>
        <w:rPr>
          <w:spacing w:val="-4"/>
        </w:rPr>
        <w:t> </w:t>
      </w:r>
      <w:r>
        <w:rPr/>
        <w:t>(2015),</w:t>
      </w:r>
      <w:r>
        <w:rPr>
          <w:spacing w:val="-5"/>
        </w:rPr>
        <w:t> </w:t>
      </w:r>
      <w:r>
        <w:rPr/>
        <w:t>“Identification</w:t>
      </w:r>
      <w:r>
        <w:rPr>
          <w:spacing w:val="-6"/>
        </w:rPr>
        <w:t> </w:t>
      </w:r>
      <w:r>
        <w:rPr/>
        <w:t>and</w:t>
      </w:r>
      <w:r>
        <w:rPr>
          <w:spacing w:val="-4"/>
        </w:rPr>
        <w:t> </w:t>
      </w:r>
      <w:r>
        <w:rPr/>
        <w:t>Estimation</w:t>
      </w:r>
      <w:r>
        <w:rPr>
          <w:spacing w:val="-4"/>
        </w:rPr>
        <w:t> </w:t>
      </w:r>
      <w:r>
        <w:rPr/>
        <w:t>of Nonparametric Transformation Models.” </w:t>
      </w:r>
      <w:r>
        <w:rPr>
          <w:i/>
        </w:rPr>
        <w:t>Journal of Econometrics</w:t>
      </w:r>
      <w:r>
        <w:rPr/>
        <w:t>, 188 (1), 22–39.</w:t>
      </w:r>
    </w:p>
    <w:p>
      <w:pPr>
        <w:pStyle w:val="BodyText"/>
        <w:spacing w:before="120"/>
        <w:ind w:left="1"/>
      </w:pPr>
      <w:r>
        <w:rPr/>
        <w:t>Komunjer,</w:t>
      </w:r>
      <w:r>
        <w:rPr>
          <w:spacing w:val="-2"/>
        </w:rPr>
        <w:t> </w:t>
      </w:r>
      <w:r>
        <w:rPr/>
        <w:t>I.</w:t>
      </w:r>
      <w:r>
        <w:rPr>
          <w:spacing w:val="-2"/>
        </w:rPr>
        <w:t> </w:t>
      </w:r>
      <w:r>
        <w:rPr/>
        <w:t>and</w:t>
      </w:r>
      <w:r>
        <w:rPr>
          <w:spacing w:val="-3"/>
        </w:rPr>
        <w:t> </w:t>
      </w:r>
      <w:r>
        <w:rPr/>
        <w:t>S.</w:t>
      </w:r>
      <w:r>
        <w:rPr>
          <w:spacing w:val="-4"/>
        </w:rPr>
        <w:t> </w:t>
      </w:r>
      <w:r>
        <w:rPr/>
        <w:t>Ng</w:t>
      </w:r>
      <w:r>
        <w:rPr>
          <w:spacing w:val="-3"/>
        </w:rPr>
        <w:t> </w:t>
      </w:r>
      <w:r>
        <w:rPr/>
        <w:t>(2014),</w:t>
      </w:r>
      <w:r>
        <w:rPr>
          <w:spacing w:val="-4"/>
        </w:rPr>
        <w:t> </w:t>
      </w:r>
      <w:r>
        <w:rPr/>
        <w:t>“Measurement</w:t>
      </w:r>
      <w:r>
        <w:rPr>
          <w:spacing w:val="-2"/>
        </w:rPr>
        <w:t> </w:t>
      </w:r>
      <w:r>
        <w:rPr/>
        <w:t>Errors</w:t>
      </w:r>
      <w:r>
        <w:rPr>
          <w:spacing w:val="-4"/>
        </w:rPr>
        <w:t> </w:t>
      </w:r>
      <w:r>
        <w:rPr/>
        <w:t>in</w:t>
      </w:r>
      <w:r>
        <w:rPr>
          <w:spacing w:val="-5"/>
        </w:rPr>
        <w:t> </w:t>
      </w:r>
      <w:r>
        <w:rPr/>
        <w:t>Dynamic</w:t>
      </w:r>
      <w:r>
        <w:rPr>
          <w:spacing w:val="-3"/>
        </w:rPr>
        <w:t> </w:t>
      </w:r>
      <w:r>
        <w:rPr/>
        <w:t>Models.”</w:t>
      </w:r>
      <w:r>
        <w:rPr>
          <w:spacing w:val="-2"/>
        </w:rPr>
        <w:t> </w:t>
      </w:r>
      <w:r>
        <w:rPr>
          <w:i/>
        </w:rPr>
        <w:t>Econometric</w:t>
      </w:r>
      <w:r>
        <w:rPr>
          <w:i/>
          <w:spacing w:val="-3"/>
        </w:rPr>
        <w:t> </w:t>
      </w:r>
      <w:r>
        <w:rPr>
          <w:i/>
        </w:rPr>
        <w:t>Theory</w:t>
      </w:r>
      <w:r>
        <w:rPr/>
        <w:t>,</w:t>
      </w:r>
      <w:r>
        <w:rPr>
          <w:spacing w:val="-4"/>
        </w:rPr>
        <w:t> </w:t>
      </w:r>
      <w:r>
        <w:rPr/>
        <w:t>30, </w:t>
      </w:r>
      <w:r>
        <w:rPr>
          <w:spacing w:val="-2"/>
        </w:rPr>
        <w:t>150–175.</w:t>
      </w:r>
    </w:p>
    <w:p>
      <w:pPr>
        <w:pStyle w:val="BodyText"/>
        <w:spacing w:after="0"/>
        <w:sectPr>
          <w:pgSz w:w="12240" w:h="15840"/>
          <w:pgMar w:top="1320" w:bottom="280" w:left="1800" w:right="1080"/>
        </w:sectPr>
      </w:pPr>
    </w:p>
    <w:p>
      <w:pPr>
        <w:spacing w:before="80"/>
        <w:ind w:left="1" w:right="268" w:firstLine="0"/>
        <w:jc w:val="left"/>
        <w:rPr>
          <w:sz w:val="22"/>
        </w:rPr>
      </w:pPr>
      <w:r>
        <w:rPr>
          <w:sz w:val="22"/>
        </w:rPr>
        <w:t>Komunjer, I. and F. Echenique (2013), “A Test for Monotone Comparative Statics.” In </w:t>
      </w:r>
      <w:r>
        <w:rPr>
          <w:i/>
          <w:sz w:val="22"/>
        </w:rPr>
        <w:t>Structural Econometric</w:t>
      </w:r>
      <w:r>
        <w:rPr>
          <w:i/>
          <w:spacing w:val="-5"/>
          <w:sz w:val="22"/>
        </w:rPr>
        <w:t> </w:t>
      </w:r>
      <w:r>
        <w:rPr>
          <w:i/>
          <w:sz w:val="22"/>
        </w:rPr>
        <w:t>Models </w:t>
      </w:r>
      <w:r>
        <w:rPr>
          <w:sz w:val="22"/>
        </w:rPr>
        <w:t>(</w:t>
      </w:r>
      <w:r>
        <w:rPr>
          <w:i/>
          <w:sz w:val="22"/>
        </w:rPr>
        <w:t>Advances</w:t>
      </w:r>
      <w:r>
        <w:rPr>
          <w:i/>
          <w:spacing w:val="-4"/>
          <w:sz w:val="22"/>
        </w:rPr>
        <w:t> </w:t>
      </w:r>
      <w:r>
        <w:rPr>
          <w:i/>
          <w:sz w:val="22"/>
        </w:rPr>
        <w:t>in</w:t>
      </w:r>
      <w:r>
        <w:rPr>
          <w:i/>
          <w:spacing w:val="-5"/>
          <w:sz w:val="22"/>
        </w:rPr>
        <w:t> </w:t>
      </w:r>
      <w:r>
        <w:rPr>
          <w:i/>
          <w:sz w:val="22"/>
        </w:rPr>
        <w:t>Econometrics</w:t>
      </w:r>
      <w:r>
        <w:rPr>
          <w:sz w:val="22"/>
        </w:rPr>
        <w:t>,</w:t>
      </w:r>
      <w:r>
        <w:rPr>
          <w:spacing w:val="-4"/>
          <w:sz w:val="22"/>
        </w:rPr>
        <w:t> </w:t>
      </w:r>
      <w:r>
        <w:rPr>
          <w:sz w:val="22"/>
        </w:rPr>
        <w:t>Volume</w:t>
      </w:r>
      <w:r>
        <w:rPr>
          <w:spacing w:val="-5"/>
          <w:sz w:val="22"/>
        </w:rPr>
        <w:t> </w:t>
      </w:r>
      <w:r>
        <w:rPr>
          <w:sz w:val="22"/>
        </w:rPr>
        <w:t>31),</w:t>
      </w:r>
      <w:r>
        <w:rPr>
          <w:spacing w:val="-2"/>
          <w:sz w:val="22"/>
        </w:rPr>
        <w:t> </w:t>
      </w:r>
      <w:r>
        <w:rPr>
          <w:sz w:val="22"/>
        </w:rPr>
        <w:t>Edited</w:t>
      </w:r>
      <w:r>
        <w:rPr>
          <w:spacing w:val="-3"/>
          <w:sz w:val="22"/>
        </w:rPr>
        <w:t> </w:t>
      </w:r>
      <w:r>
        <w:rPr>
          <w:sz w:val="22"/>
        </w:rPr>
        <w:t>by</w:t>
      </w:r>
      <w:r>
        <w:rPr>
          <w:spacing w:val="-5"/>
          <w:sz w:val="22"/>
        </w:rPr>
        <w:t> </w:t>
      </w:r>
      <w:r>
        <w:rPr>
          <w:sz w:val="22"/>
        </w:rPr>
        <w:t>Choo,</w:t>
      </w:r>
      <w:r>
        <w:rPr>
          <w:spacing w:val="-4"/>
          <w:sz w:val="22"/>
        </w:rPr>
        <w:t> </w:t>
      </w:r>
      <w:r>
        <w:rPr>
          <w:sz w:val="22"/>
        </w:rPr>
        <w:t>E.</w:t>
      </w:r>
      <w:r>
        <w:rPr>
          <w:spacing w:val="-2"/>
          <w:sz w:val="22"/>
        </w:rPr>
        <w:t> </w:t>
      </w:r>
      <w:r>
        <w:rPr>
          <w:sz w:val="22"/>
        </w:rPr>
        <w:t>and</w:t>
      </w:r>
      <w:r>
        <w:rPr>
          <w:spacing w:val="-3"/>
          <w:sz w:val="22"/>
        </w:rPr>
        <w:t> </w:t>
      </w:r>
      <w:r>
        <w:rPr>
          <w:sz w:val="22"/>
        </w:rPr>
        <w:t>M.</w:t>
      </w:r>
      <w:r>
        <w:rPr>
          <w:spacing w:val="-2"/>
          <w:sz w:val="22"/>
        </w:rPr>
        <w:t> </w:t>
      </w:r>
      <w:r>
        <w:rPr>
          <w:sz w:val="22"/>
        </w:rPr>
        <w:t>Shum,</w:t>
      </w:r>
      <w:r>
        <w:rPr>
          <w:spacing w:val="-4"/>
          <w:sz w:val="22"/>
        </w:rPr>
        <w:t> </w:t>
      </w:r>
      <w:r>
        <w:rPr>
          <w:sz w:val="22"/>
        </w:rPr>
        <w:t>183</w:t>
      </w:r>
      <w:r>
        <w:rPr>
          <w:spacing w:val="-3"/>
          <w:sz w:val="22"/>
        </w:rPr>
        <w:t> </w:t>
      </w:r>
      <w:r>
        <w:rPr>
          <w:sz w:val="22"/>
        </w:rPr>
        <w:t>– </w:t>
      </w:r>
      <w:r>
        <w:rPr>
          <w:spacing w:val="-4"/>
          <w:sz w:val="22"/>
        </w:rPr>
        <w:t>232.</w:t>
      </w:r>
    </w:p>
    <w:p>
      <w:pPr>
        <w:spacing w:before="119"/>
        <w:ind w:left="1" w:right="268" w:firstLine="0"/>
        <w:jc w:val="left"/>
        <w:rPr>
          <w:sz w:val="22"/>
        </w:rPr>
      </w:pPr>
      <w:r>
        <w:rPr>
          <w:sz w:val="22"/>
        </w:rPr>
        <w:t>Komunjer,</w:t>
      </w:r>
      <w:r>
        <w:rPr>
          <w:spacing w:val="-3"/>
          <w:sz w:val="22"/>
        </w:rPr>
        <w:t> </w:t>
      </w:r>
      <w:r>
        <w:rPr>
          <w:sz w:val="22"/>
        </w:rPr>
        <w:t>I.</w:t>
      </w:r>
      <w:r>
        <w:rPr>
          <w:spacing w:val="-3"/>
          <w:sz w:val="22"/>
        </w:rPr>
        <w:t> </w:t>
      </w:r>
      <w:r>
        <w:rPr>
          <w:sz w:val="22"/>
        </w:rPr>
        <w:t>(2013),</w:t>
      </w:r>
      <w:r>
        <w:rPr>
          <w:spacing w:val="-3"/>
          <w:sz w:val="22"/>
        </w:rPr>
        <w:t> </w:t>
      </w:r>
      <w:r>
        <w:rPr>
          <w:sz w:val="22"/>
        </w:rPr>
        <w:t>“Quantile</w:t>
      </w:r>
      <w:r>
        <w:rPr>
          <w:spacing w:val="-6"/>
          <w:sz w:val="22"/>
        </w:rPr>
        <w:t> </w:t>
      </w:r>
      <w:r>
        <w:rPr>
          <w:sz w:val="22"/>
        </w:rPr>
        <w:t>Prediction.” </w:t>
      </w:r>
      <w:r>
        <w:rPr>
          <w:i/>
          <w:sz w:val="22"/>
        </w:rPr>
        <w:t>Handbook</w:t>
      </w:r>
      <w:r>
        <w:rPr>
          <w:i/>
          <w:spacing w:val="-3"/>
          <w:sz w:val="22"/>
        </w:rPr>
        <w:t> </w:t>
      </w:r>
      <w:r>
        <w:rPr>
          <w:i/>
          <w:sz w:val="22"/>
        </w:rPr>
        <w:t>of</w:t>
      </w:r>
      <w:r>
        <w:rPr>
          <w:i/>
          <w:spacing w:val="-3"/>
          <w:sz w:val="22"/>
        </w:rPr>
        <w:t> </w:t>
      </w:r>
      <w:r>
        <w:rPr>
          <w:i/>
          <w:sz w:val="22"/>
        </w:rPr>
        <w:t>Economic</w:t>
      </w:r>
      <w:r>
        <w:rPr>
          <w:i/>
          <w:spacing w:val="-4"/>
          <w:sz w:val="22"/>
        </w:rPr>
        <w:t> </w:t>
      </w:r>
      <w:r>
        <w:rPr>
          <w:i/>
          <w:sz w:val="22"/>
        </w:rPr>
        <w:t>Forecasting</w:t>
      </w:r>
      <w:r>
        <w:rPr>
          <w:i/>
          <w:spacing w:val="-2"/>
          <w:sz w:val="22"/>
        </w:rPr>
        <w:t> </w:t>
      </w:r>
      <w:r>
        <w:rPr>
          <w:sz w:val="22"/>
        </w:rPr>
        <w:t>(Edited</w:t>
      </w:r>
      <w:r>
        <w:rPr>
          <w:spacing w:val="-6"/>
          <w:sz w:val="22"/>
        </w:rPr>
        <w:t> </w:t>
      </w:r>
      <w:r>
        <w:rPr>
          <w:sz w:val="22"/>
        </w:rPr>
        <w:t>by</w:t>
      </w:r>
      <w:r>
        <w:rPr>
          <w:spacing w:val="-4"/>
          <w:sz w:val="22"/>
        </w:rPr>
        <w:t> </w:t>
      </w:r>
      <w:r>
        <w:rPr>
          <w:sz w:val="22"/>
        </w:rPr>
        <w:t>Elliott,</w:t>
      </w:r>
      <w:r>
        <w:rPr>
          <w:spacing w:val="-3"/>
          <w:sz w:val="22"/>
        </w:rPr>
        <w:t> </w:t>
      </w:r>
      <w:r>
        <w:rPr>
          <w:sz w:val="22"/>
        </w:rPr>
        <w:t>G. and A. Timmermann). Volume 2, Chapter 17, 961-994.</w:t>
      </w:r>
    </w:p>
    <w:p>
      <w:pPr>
        <w:pStyle w:val="BodyText"/>
        <w:spacing w:before="120"/>
        <w:ind w:left="1"/>
      </w:pPr>
      <w:r>
        <w:rPr/>
        <w:t>Komunjer,</w:t>
      </w:r>
      <w:r>
        <w:rPr>
          <w:spacing w:val="-5"/>
        </w:rPr>
        <w:t> </w:t>
      </w:r>
      <w:r>
        <w:rPr/>
        <w:t>I.</w:t>
      </w:r>
      <w:r>
        <w:rPr>
          <w:spacing w:val="-3"/>
        </w:rPr>
        <w:t> </w:t>
      </w:r>
      <w:r>
        <w:rPr/>
        <w:t>and</w:t>
      </w:r>
      <w:r>
        <w:rPr>
          <w:spacing w:val="-4"/>
        </w:rPr>
        <w:t> </w:t>
      </w:r>
      <w:r>
        <w:rPr/>
        <w:t>M.</w:t>
      </w:r>
      <w:r>
        <w:rPr>
          <w:spacing w:val="-3"/>
        </w:rPr>
        <w:t> </w:t>
      </w:r>
      <w:r>
        <w:rPr/>
        <w:t>Owyang,</w:t>
      </w:r>
      <w:r>
        <w:rPr>
          <w:spacing w:val="-5"/>
        </w:rPr>
        <w:t> </w:t>
      </w:r>
      <w:r>
        <w:rPr/>
        <w:t>(2012).</w:t>
      </w:r>
      <w:r>
        <w:rPr>
          <w:spacing w:val="-3"/>
        </w:rPr>
        <w:t> </w:t>
      </w:r>
      <w:r>
        <w:rPr/>
        <w:t>“Multivariate</w:t>
      </w:r>
      <w:r>
        <w:rPr>
          <w:spacing w:val="-4"/>
        </w:rPr>
        <w:t> </w:t>
      </w:r>
      <w:r>
        <w:rPr/>
        <w:t>Forecast</w:t>
      </w:r>
      <w:r>
        <w:rPr>
          <w:spacing w:val="-4"/>
        </w:rPr>
        <w:t> </w:t>
      </w:r>
      <w:r>
        <w:rPr/>
        <w:t>Evaluation</w:t>
      </w:r>
      <w:r>
        <w:rPr>
          <w:spacing w:val="-6"/>
        </w:rPr>
        <w:t> </w:t>
      </w:r>
      <w:r>
        <w:rPr/>
        <w:t>and</w:t>
      </w:r>
      <w:r>
        <w:rPr>
          <w:spacing w:val="-4"/>
        </w:rPr>
        <w:t> </w:t>
      </w:r>
      <w:r>
        <w:rPr/>
        <w:t>Rationality</w:t>
      </w:r>
      <w:r>
        <w:rPr>
          <w:spacing w:val="-5"/>
        </w:rPr>
        <w:t> </w:t>
      </w:r>
      <w:r>
        <w:rPr>
          <w:spacing w:val="-2"/>
        </w:rPr>
        <w:t>Testing.”</w:t>
      </w:r>
    </w:p>
    <w:p>
      <w:pPr>
        <w:spacing w:before="1"/>
        <w:ind w:left="1" w:right="0" w:firstLine="0"/>
        <w:jc w:val="left"/>
        <w:rPr>
          <w:sz w:val="22"/>
        </w:rPr>
      </w:pPr>
      <w:r>
        <w:rPr>
          <w:i/>
          <w:sz w:val="22"/>
        </w:rPr>
        <w:t>Review</w:t>
      </w:r>
      <w:r>
        <w:rPr>
          <w:i/>
          <w:spacing w:val="-5"/>
          <w:sz w:val="22"/>
        </w:rPr>
        <w:t> </w:t>
      </w:r>
      <w:r>
        <w:rPr>
          <w:i/>
          <w:sz w:val="22"/>
        </w:rPr>
        <w:t>of</w:t>
      </w:r>
      <w:r>
        <w:rPr>
          <w:i/>
          <w:spacing w:val="-1"/>
          <w:sz w:val="22"/>
        </w:rPr>
        <w:t> </w:t>
      </w:r>
      <w:r>
        <w:rPr>
          <w:i/>
          <w:sz w:val="22"/>
        </w:rPr>
        <w:t>Economics</w:t>
      </w:r>
      <w:r>
        <w:rPr>
          <w:i/>
          <w:spacing w:val="-3"/>
          <w:sz w:val="22"/>
        </w:rPr>
        <w:t> </w:t>
      </w:r>
      <w:r>
        <w:rPr>
          <w:i/>
          <w:sz w:val="22"/>
        </w:rPr>
        <w:t>and</w:t>
      </w:r>
      <w:r>
        <w:rPr>
          <w:i/>
          <w:spacing w:val="-3"/>
          <w:sz w:val="22"/>
        </w:rPr>
        <w:t> </w:t>
      </w:r>
      <w:r>
        <w:rPr>
          <w:i/>
          <w:sz w:val="22"/>
        </w:rPr>
        <w:t>Statistics</w:t>
      </w:r>
      <w:r>
        <w:rPr>
          <w:sz w:val="22"/>
        </w:rPr>
        <w:t>,</w:t>
      </w:r>
      <w:r>
        <w:rPr>
          <w:spacing w:val="-3"/>
          <w:sz w:val="22"/>
        </w:rPr>
        <w:t> </w:t>
      </w:r>
      <w:r>
        <w:rPr>
          <w:sz w:val="22"/>
        </w:rPr>
        <w:t>94</w:t>
      </w:r>
      <w:r>
        <w:rPr>
          <w:spacing w:val="-2"/>
          <w:sz w:val="22"/>
        </w:rPr>
        <w:t> </w:t>
      </w:r>
      <w:r>
        <w:rPr>
          <w:sz w:val="22"/>
        </w:rPr>
        <w:t>(4),</w:t>
      </w:r>
      <w:r>
        <w:rPr>
          <w:spacing w:val="-4"/>
          <w:sz w:val="22"/>
        </w:rPr>
        <w:t> </w:t>
      </w:r>
      <w:r>
        <w:rPr>
          <w:sz w:val="22"/>
        </w:rPr>
        <w:t>November</w:t>
      </w:r>
      <w:r>
        <w:rPr>
          <w:spacing w:val="-1"/>
          <w:sz w:val="22"/>
        </w:rPr>
        <w:t> </w:t>
      </w:r>
      <w:r>
        <w:rPr>
          <w:sz w:val="22"/>
        </w:rPr>
        <w:t>2012,</w:t>
      </w:r>
      <w:r>
        <w:rPr>
          <w:spacing w:val="-1"/>
          <w:sz w:val="22"/>
        </w:rPr>
        <w:t> </w:t>
      </w:r>
      <w:r>
        <w:rPr>
          <w:spacing w:val="-2"/>
          <w:sz w:val="22"/>
        </w:rPr>
        <w:t>1066–1080.</w:t>
      </w:r>
    </w:p>
    <w:p>
      <w:pPr>
        <w:pStyle w:val="BodyText"/>
        <w:spacing w:before="119"/>
        <w:ind w:left="1"/>
      </w:pPr>
      <w:r>
        <w:rPr/>
        <w:t>Komunjer,</w:t>
      </w:r>
      <w:r>
        <w:rPr>
          <w:spacing w:val="-5"/>
        </w:rPr>
        <w:t> </w:t>
      </w:r>
      <w:r>
        <w:rPr/>
        <w:t>I.</w:t>
      </w:r>
      <w:r>
        <w:rPr>
          <w:spacing w:val="-3"/>
        </w:rPr>
        <w:t> </w:t>
      </w:r>
      <w:r>
        <w:rPr/>
        <w:t>(2012).</w:t>
      </w:r>
      <w:r>
        <w:rPr>
          <w:spacing w:val="-3"/>
        </w:rPr>
        <w:t> </w:t>
      </w:r>
      <w:r>
        <w:rPr/>
        <w:t>“Global</w:t>
      </w:r>
      <w:r>
        <w:rPr>
          <w:spacing w:val="-3"/>
        </w:rPr>
        <w:t> </w:t>
      </w:r>
      <w:r>
        <w:rPr/>
        <w:t>Identification</w:t>
      </w:r>
      <w:r>
        <w:rPr>
          <w:spacing w:val="-3"/>
        </w:rPr>
        <w:t> </w:t>
      </w:r>
      <w:r>
        <w:rPr/>
        <w:t>in</w:t>
      </w:r>
      <w:r>
        <w:rPr>
          <w:spacing w:val="-6"/>
        </w:rPr>
        <w:t> </w:t>
      </w:r>
      <w:r>
        <w:rPr/>
        <w:t>Nonlinear</w:t>
      </w:r>
      <w:r>
        <w:rPr>
          <w:spacing w:val="-5"/>
        </w:rPr>
        <w:t> </w:t>
      </w:r>
      <w:r>
        <w:rPr/>
        <w:t>Models</w:t>
      </w:r>
      <w:r>
        <w:rPr>
          <w:spacing w:val="-4"/>
        </w:rPr>
        <w:t> </w:t>
      </w:r>
      <w:r>
        <w:rPr/>
        <w:t>with</w:t>
      </w:r>
      <w:r>
        <w:rPr>
          <w:spacing w:val="-6"/>
        </w:rPr>
        <w:t> </w:t>
      </w:r>
      <w:r>
        <w:rPr/>
        <w:t>Moment</w:t>
      </w:r>
      <w:r>
        <w:rPr>
          <w:spacing w:val="-4"/>
        </w:rPr>
        <w:t> </w:t>
      </w:r>
      <w:r>
        <w:rPr>
          <w:spacing w:val="-2"/>
        </w:rPr>
        <w:t>Restrictions.”</w:t>
      </w:r>
    </w:p>
    <w:p>
      <w:pPr>
        <w:spacing w:before="1"/>
        <w:ind w:left="1" w:right="0" w:firstLine="0"/>
        <w:jc w:val="left"/>
        <w:rPr>
          <w:sz w:val="22"/>
        </w:rPr>
      </w:pPr>
      <w:r>
        <w:rPr>
          <w:i/>
          <w:sz w:val="22"/>
        </w:rPr>
        <w:t>Econometric</w:t>
      </w:r>
      <w:r>
        <w:rPr>
          <w:i/>
          <w:spacing w:val="-5"/>
          <w:sz w:val="22"/>
        </w:rPr>
        <w:t> </w:t>
      </w:r>
      <w:r>
        <w:rPr>
          <w:i/>
          <w:sz w:val="22"/>
        </w:rPr>
        <w:t>Theory</w:t>
      </w:r>
      <w:r>
        <w:rPr>
          <w:sz w:val="22"/>
        </w:rPr>
        <w:t>,</w:t>
      </w:r>
      <w:r>
        <w:rPr>
          <w:spacing w:val="-4"/>
          <w:sz w:val="22"/>
        </w:rPr>
        <w:t> </w:t>
      </w:r>
      <w:r>
        <w:rPr>
          <w:sz w:val="22"/>
        </w:rPr>
        <w:t>28</w:t>
      </w:r>
      <w:r>
        <w:rPr>
          <w:spacing w:val="-2"/>
          <w:sz w:val="22"/>
        </w:rPr>
        <w:t> </w:t>
      </w:r>
      <w:r>
        <w:rPr>
          <w:sz w:val="22"/>
        </w:rPr>
        <w:t>(4),</w:t>
      </w:r>
      <w:r>
        <w:rPr>
          <w:spacing w:val="-4"/>
          <w:sz w:val="22"/>
        </w:rPr>
        <w:t> </w:t>
      </w:r>
      <w:r>
        <w:rPr>
          <w:sz w:val="22"/>
        </w:rPr>
        <w:t>(August</w:t>
      </w:r>
      <w:r>
        <w:rPr>
          <w:spacing w:val="-4"/>
          <w:sz w:val="22"/>
        </w:rPr>
        <w:t> </w:t>
      </w:r>
      <w:r>
        <w:rPr>
          <w:sz w:val="22"/>
        </w:rPr>
        <w:t>2012),</w:t>
      </w:r>
      <w:r>
        <w:rPr>
          <w:spacing w:val="-1"/>
          <w:sz w:val="22"/>
        </w:rPr>
        <w:t> </w:t>
      </w:r>
      <w:r>
        <w:rPr>
          <w:sz w:val="22"/>
        </w:rPr>
        <w:t>719-</w:t>
      </w:r>
      <w:r>
        <w:rPr>
          <w:spacing w:val="-4"/>
          <w:sz w:val="22"/>
        </w:rPr>
        <w:t>729.</w:t>
      </w:r>
    </w:p>
    <w:p>
      <w:pPr>
        <w:pStyle w:val="BodyText"/>
        <w:spacing w:before="120"/>
        <w:ind w:left="1" w:right="662"/>
      </w:pPr>
      <w:r>
        <w:rPr/>
        <w:t>Costinot, A., D. Donaldson and I. Komunjer (2012). “What Goods Do Countries Trade? A Quantitative</w:t>
      </w:r>
      <w:r>
        <w:rPr>
          <w:spacing w:val="-5"/>
        </w:rPr>
        <w:t> </w:t>
      </w:r>
      <w:r>
        <w:rPr/>
        <w:t>Exploration</w:t>
      </w:r>
      <w:r>
        <w:rPr>
          <w:spacing w:val="-5"/>
        </w:rPr>
        <w:t> </w:t>
      </w:r>
      <w:r>
        <w:rPr/>
        <w:t>of</w:t>
      </w:r>
      <w:r>
        <w:rPr>
          <w:spacing w:val="-4"/>
        </w:rPr>
        <w:t> </w:t>
      </w:r>
      <w:r>
        <w:rPr/>
        <w:t>Ricardo’s</w:t>
      </w:r>
      <w:r>
        <w:rPr>
          <w:spacing w:val="-4"/>
        </w:rPr>
        <w:t> </w:t>
      </w:r>
      <w:r>
        <w:rPr/>
        <w:t>Ideas.” </w:t>
      </w:r>
      <w:r>
        <w:rPr>
          <w:i/>
        </w:rPr>
        <w:t>The</w:t>
      </w:r>
      <w:r>
        <w:rPr>
          <w:i/>
          <w:spacing w:val="-3"/>
        </w:rPr>
        <w:t> </w:t>
      </w:r>
      <w:r>
        <w:rPr>
          <w:i/>
        </w:rPr>
        <w:t>Review</w:t>
      </w:r>
      <w:r>
        <w:rPr>
          <w:i/>
          <w:spacing w:val="-3"/>
        </w:rPr>
        <w:t> </w:t>
      </w:r>
      <w:r>
        <w:rPr>
          <w:i/>
        </w:rPr>
        <w:t>of</w:t>
      </w:r>
      <w:r>
        <w:rPr>
          <w:i/>
          <w:spacing w:val="-2"/>
        </w:rPr>
        <w:t> </w:t>
      </w:r>
      <w:r>
        <w:rPr>
          <w:i/>
        </w:rPr>
        <w:t>Economic</w:t>
      </w:r>
      <w:r>
        <w:rPr>
          <w:i/>
          <w:spacing w:val="-5"/>
        </w:rPr>
        <w:t> </w:t>
      </w:r>
      <w:r>
        <w:rPr>
          <w:i/>
        </w:rPr>
        <w:t>Studies</w:t>
      </w:r>
      <w:r>
        <w:rPr/>
        <w:t>,</w:t>
      </w:r>
      <w:r>
        <w:rPr>
          <w:spacing w:val="-4"/>
        </w:rPr>
        <w:t> </w:t>
      </w:r>
      <w:r>
        <w:rPr/>
        <w:t>79</w:t>
      </w:r>
      <w:r>
        <w:rPr>
          <w:spacing w:val="-3"/>
        </w:rPr>
        <w:t> </w:t>
      </w:r>
      <w:r>
        <w:rPr/>
        <w:t>(2),</w:t>
      </w:r>
      <w:r>
        <w:rPr>
          <w:spacing w:val="-4"/>
        </w:rPr>
        <w:t> </w:t>
      </w:r>
      <w:r>
        <w:rPr/>
        <w:t>April</w:t>
      </w:r>
      <w:r>
        <w:rPr>
          <w:spacing w:val="-2"/>
        </w:rPr>
        <w:t> </w:t>
      </w:r>
      <w:r>
        <w:rPr/>
        <w:t>2012, </w:t>
      </w:r>
      <w:r>
        <w:rPr>
          <w:spacing w:val="-2"/>
        </w:rPr>
        <w:t>581-608.</w:t>
      </w:r>
    </w:p>
    <w:p>
      <w:pPr>
        <w:spacing w:before="121"/>
        <w:ind w:left="1" w:right="0" w:firstLine="0"/>
        <w:jc w:val="left"/>
        <w:rPr>
          <w:sz w:val="22"/>
        </w:rPr>
      </w:pPr>
      <w:r>
        <w:rPr>
          <w:sz w:val="22"/>
        </w:rPr>
        <w:t>Chiappori,</w:t>
      </w:r>
      <w:r>
        <w:rPr>
          <w:spacing w:val="-2"/>
          <w:sz w:val="22"/>
        </w:rPr>
        <w:t> </w:t>
      </w:r>
      <w:r>
        <w:rPr>
          <w:sz w:val="22"/>
        </w:rPr>
        <w:t>PA.,</w:t>
      </w:r>
      <w:r>
        <w:rPr>
          <w:spacing w:val="-2"/>
          <w:sz w:val="22"/>
        </w:rPr>
        <w:t> </w:t>
      </w:r>
      <w:r>
        <w:rPr>
          <w:sz w:val="22"/>
        </w:rPr>
        <w:t>O.</w:t>
      </w:r>
      <w:r>
        <w:rPr>
          <w:spacing w:val="-4"/>
          <w:sz w:val="22"/>
        </w:rPr>
        <w:t> </w:t>
      </w:r>
      <w:r>
        <w:rPr>
          <w:sz w:val="22"/>
        </w:rPr>
        <w:t>Donni</w:t>
      </w:r>
      <w:r>
        <w:rPr>
          <w:spacing w:val="-2"/>
          <w:sz w:val="22"/>
        </w:rPr>
        <w:t> </w:t>
      </w:r>
      <w:r>
        <w:rPr>
          <w:sz w:val="22"/>
        </w:rPr>
        <w:t>and</w:t>
      </w:r>
      <w:r>
        <w:rPr>
          <w:spacing w:val="-5"/>
          <w:sz w:val="22"/>
        </w:rPr>
        <w:t> </w:t>
      </w:r>
      <w:r>
        <w:rPr>
          <w:sz w:val="22"/>
        </w:rPr>
        <w:t>I.</w:t>
      </w:r>
      <w:r>
        <w:rPr>
          <w:spacing w:val="-4"/>
          <w:sz w:val="22"/>
        </w:rPr>
        <w:t> </w:t>
      </w:r>
      <w:r>
        <w:rPr>
          <w:sz w:val="22"/>
        </w:rPr>
        <w:t>Komunjer</w:t>
      </w:r>
      <w:r>
        <w:rPr>
          <w:spacing w:val="-4"/>
          <w:sz w:val="22"/>
        </w:rPr>
        <w:t> </w:t>
      </w:r>
      <w:r>
        <w:rPr>
          <w:sz w:val="22"/>
        </w:rPr>
        <w:t>(2012). “Learning</w:t>
      </w:r>
      <w:r>
        <w:rPr>
          <w:spacing w:val="-5"/>
          <w:sz w:val="22"/>
        </w:rPr>
        <w:t> </w:t>
      </w:r>
      <w:r>
        <w:rPr>
          <w:sz w:val="22"/>
        </w:rPr>
        <w:t>from</w:t>
      </w:r>
      <w:r>
        <w:rPr>
          <w:spacing w:val="-2"/>
          <w:sz w:val="22"/>
        </w:rPr>
        <w:t> </w:t>
      </w:r>
      <w:r>
        <w:rPr>
          <w:sz w:val="22"/>
        </w:rPr>
        <w:t>a</w:t>
      </w:r>
      <w:r>
        <w:rPr>
          <w:spacing w:val="-4"/>
          <w:sz w:val="22"/>
        </w:rPr>
        <w:t> </w:t>
      </w:r>
      <w:r>
        <w:rPr>
          <w:sz w:val="22"/>
        </w:rPr>
        <w:t>Piece</w:t>
      </w:r>
      <w:r>
        <w:rPr>
          <w:spacing w:val="-3"/>
          <w:sz w:val="22"/>
        </w:rPr>
        <w:t> </w:t>
      </w:r>
      <w:r>
        <w:rPr>
          <w:sz w:val="22"/>
        </w:rPr>
        <w:t>of</w:t>
      </w:r>
      <w:r>
        <w:rPr>
          <w:spacing w:val="-2"/>
          <w:sz w:val="22"/>
        </w:rPr>
        <w:t> </w:t>
      </w:r>
      <w:r>
        <w:rPr>
          <w:sz w:val="22"/>
        </w:rPr>
        <w:t>Pie.” </w:t>
      </w:r>
      <w:r>
        <w:rPr>
          <w:i/>
          <w:sz w:val="22"/>
        </w:rPr>
        <w:t>The</w:t>
      </w:r>
      <w:r>
        <w:rPr>
          <w:i/>
          <w:spacing w:val="-3"/>
          <w:sz w:val="22"/>
        </w:rPr>
        <w:t> </w:t>
      </w:r>
      <w:r>
        <w:rPr>
          <w:i/>
          <w:sz w:val="22"/>
        </w:rPr>
        <w:t>Review</w:t>
      </w:r>
      <w:r>
        <w:rPr>
          <w:i/>
          <w:spacing w:val="-3"/>
          <w:sz w:val="22"/>
        </w:rPr>
        <w:t> </w:t>
      </w:r>
      <w:r>
        <w:rPr>
          <w:i/>
          <w:sz w:val="22"/>
        </w:rPr>
        <w:t>of Economic Studies</w:t>
      </w:r>
      <w:r>
        <w:rPr>
          <w:sz w:val="22"/>
        </w:rPr>
        <w:t>, 79 (1), January 2012, 162-195.</w:t>
      </w:r>
    </w:p>
    <w:p>
      <w:pPr>
        <w:pStyle w:val="BodyText"/>
        <w:spacing w:before="120"/>
        <w:ind w:left="1" w:right="324"/>
      </w:pPr>
      <w:r>
        <w:rPr/>
        <w:t>Komunjer,</w:t>
      </w:r>
      <w:r>
        <w:rPr>
          <w:spacing w:val="-2"/>
        </w:rPr>
        <w:t> </w:t>
      </w:r>
      <w:r>
        <w:rPr/>
        <w:t>I.</w:t>
      </w:r>
      <w:r>
        <w:rPr>
          <w:spacing w:val="-2"/>
        </w:rPr>
        <w:t> </w:t>
      </w:r>
      <w:r>
        <w:rPr/>
        <w:t>and</w:t>
      </w:r>
      <w:r>
        <w:rPr>
          <w:spacing w:val="-3"/>
        </w:rPr>
        <w:t> </w:t>
      </w:r>
      <w:r>
        <w:rPr/>
        <w:t>S.</w:t>
      </w:r>
      <w:r>
        <w:rPr>
          <w:spacing w:val="-4"/>
        </w:rPr>
        <w:t> </w:t>
      </w:r>
      <w:r>
        <w:rPr/>
        <w:t>Ng</w:t>
      </w:r>
      <w:r>
        <w:rPr>
          <w:spacing w:val="-3"/>
        </w:rPr>
        <w:t> </w:t>
      </w:r>
      <w:r>
        <w:rPr/>
        <w:t>(2011).</w:t>
      </w:r>
      <w:r>
        <w:rPr>
          <w:spacing w:val="-4"/>
        </w:rPr>
        <w:t> </w:t>
      </w:r>
      <w:r>
        <w:rPr/>
        <w:t>“Dynamic</w:t>
      </w:r>
      <w:r>
        <w:rPr>
          <w:spacing w:val="-5"/>
        </w:rPr>
        <w:t> </w:t>
      </w:r>
      <w:r>
        <w:rPr/>
        <w:t>Identification</w:t>
      </w:r>
      <w:r>
        <w:rPr>
          <w:spacing w:val="-5"/>
        </w:rPr>
        <w:t> </w:t>
      </w:r>
      <w:r>
        <w:rPr/>
        <w:t>of</w:t>
      </w:r>
      <w:r>
        <w:rPr>
          <w:spacing w:val="-4"/>
        </w:rPr>
        <w:t> </w:t>
      </w:r>
      <w:r>
        <w:rPr/>
        <w:t>DSGE</w:t>
      </w:r>
      <w:r>
        <w:rPr>
          <w:spacing w:val="-1"/>
        </w:rPr>
        <w:t> </w:t>
      </w:r>
      <w:r>
        <w:rPr/>
        <w:t>Models.” </w:t>
      </w:r>
      <w:r>
        <w:rPr>
          <w:i/>
        </w:rPr>
        <w:t>Econometrica</w:t>
      </w:r>
      <w:r>
        <w:rPr/>
        <w:t>,</w:t>
      </w:r>
      <w:r>
        <w:rPr>
          <w:spacing w:val="-4"/>
        </w:rPr>
        <w:t> </w:t>
      </w:r>
      <w:r>
        <w:rPr/>
        <w:t>Vol.</w:t>
      </w:r>
      <w:r>
        <w:rPr>
          <w:spacing w:val="-4"/>
        </w:rPr>
        <w:t> </w:t>
      </w:r>
      <w:r>
        <w:rPr/>
        <w:t>79, No. 6 (November, 2011), 1995-2032.</w:t>
      </w:r>
    </w:p>
    <w:p>
      <w:pPr>
        <w:pStyle w:val="BodyText"/>
        <w:spacing w:before="120"/>
        <w:ind w:left="1" w:right="357"/>
      </w:pPr>
      <w:r>
        <w:rPr/>
        <w:t>Komunjer, I. and A. Santos, (2010). “Semiparametric Estimation of Nonseparable Models: A Minimum</w:t>
      </w:r>
      <w:r>
        <w:rPr>
          <w:spacing w:val="-5"/>
        </w:rPr>
        <w:t> </w:t>
      </w:r>
      <w:r>
        <w:rPr/>
        <w:t>Distance</w:t>
      </w:r>
      <w:r>
        <w:rPr>
          <w:spacing w:val="-4"/>
        </w:rPr>
        <w:t> </w:t>
      </w:r>
      <w:r>
        <w:rPr/>
        <w:t>from</w:t>
      </w:r>
      <w:r>
        <w:rPr>
          <w:spacing w:val="-5"/>
        </w:rPr>
        <w:t> </w:t>
      </w:r>
      <w:r>
        <w:rPr/>
        <w:t>Independence</w:t>
      </w:r>
      <w:r>
        <w:rPr>
          <w:spacing w:val="-4"/>
        </w:rPr>
        <w:t> </w:t>
      </w:r>
      <w:r>
        <w:rPr/>
        <w:t>Approach.” </w:t>
      </w:r>
      <w:r>
        <w:rPr>
          <w:i/>
        </w:rPr>
        <w:t>The</w:t>
      </w:r>
      <w:r>
        <w:rPr>
          <w:i/>
          <w:spacing w:val="-5"/>
        </w:rPr>
        <w:t> </w:t>
      </w:r>
      <w:r>
        <w:rPr>
          <w:i/>
        </w:rPr>
        <w:t>Econometrics</w:t>
      </w:r>
      <w:r>
        <w:rPr>
          <w:i/>
          <w:spacing w:val="-5"/>
        </w:rPr>
        <w:t> </w:t>
      </w:r>
      <w:r>
        <w:rPr>
          <w:i/>
        </w:rPr>
        <w:t>Journal</w:t>
      </w:r>
      <w:r>
        <w:rPr/>
        <w:t>,</w:t>
      </w:r>
      <w:r>
        <w:rPr>
          <w:spacing w:val="-5"/>
        </w:rPr>
        <w:t> </w:t>
      </w:r>
      <w:r>
        <w:rPr/>
        <w:t>Vol.</w:t>
      </w:r>
      <w:r>
        <w:rPr>
          <w:spacing w:val="-5"/>
        </w:rPr>
        <w:t> </w:t>
      </w:r>
      <w:r>
        <w:rPr/>
        <w:t>13</w:t>
      </w:r>
      <w:r>
        <w:rPr>
          <w:spacing w:val="-4"/>
        </w:rPr>
        <w:t> </w:t>
      </w:r>
      <w:r>
        <w:rPr/>
        <w:t>(2010),</w:t>
      </w:r>
      <w:r>
        <w:rPr>
          <w:spacing w:val="-5"/>
        </w:rPr>
        <w:t> </w:t>
      </w:r>
      <w:r>
        <w:rPr/>
        <w:t>S28- </w:t>
      </w:r>
      <w:r>
        <w:rPr>
          <w:spacing w:val="-4"/>
        </w:rPr>
        <w:t>S55.</w:t>
      </w:r>
    </w:p>
    <w:p>
      <w:pPr>
        <w:pStyle w:val="BodyText"/>
        <w:spacing w:before="119"/>
        <w:ind w:left="1"/>
      </w:pPr>
      <w:r>
        <w:rPr/>
        <w:t>Komunjer,</w:t>
      </w:r>
      <w:r>
        <w:rPr>
          <w:spacing w:val="-5"/>
        </w:rPr>
        <w:t> </w:t>
      </w:r>
      <w:r>
        <w:rPr/>
        <w:t>I.</w:t>
      </w:r>
      <w:r>
        <w:rPr>
          <w:spacing w:val="-3"/>
        </w:rPr>
        <w:t> </w:t>
      </w:r>
      <w:r>
        <w:rPr/>
        <w:t>and</w:t>
      </w:r>
      <w:r>
        <w:rPr>
          <w:spacing w:val="-4"/>
        </w:rPr>
        <w:t> </w:t>
      </w:r>
      <w:r>
        <w:rPr/>
        <w:t>Q.</w:t>
      </w:r>
      <w:r>
        <w:rPr>
          <w:spacing w:val="-5"/>
        </w:rPr>
        <w:t> </w:t>
      </w:r>
      <w:r>
        <w:rPr/>
        <w:t>Vuong</w:t>
      </w:r>
      <w:r>
        <w:rPr>
          <w:spacing w:val="-4"/>
        </w:rPr>
        <w:t> </w:t>
      </w:r>
      <w:r>
        <w:rPr/>
        <w:t>(2010).</w:t>
      </w:r>
      <w:r>
        <w:rPr>
          <w:spacing w:val="-3"/>
        </w:rPr>
        <w:t> </w:t>
      </w:r>
      <w:r>
        <w:rPr/>
        <w:t>“Efficient</w:t>
      </w:r>
      <w:r>
        <w:rPr>
          <w:spacing w:val="-3"/>
        </w:rPr>
        <w:t> </w:t>
      </w:r>
      <w:r>
        <w:rPr/>
        <w:t>Estimation</w:t>
      </w:r>
      <w:r>
        <w:rPr>
          <w:spacing w:val="-5"/>
        </w:rPr>
        <w:t> </w:t>
      </w:r>
      <w:r>
        <w:rPr/>
        <w:t>in</w:t>
      </w:r>
      <w:r>
        <w:rPr>
          <w:spacing w:val="-6"/>
        </w:rPr>
        <w:t> </w:t>
      </w:r>
      <w:r>
        <w:rPr/>
        <w:t>Dynamic</w:t>
      </w:r>
      <w:r>
        <w:rPr>
          <w:spacing w:val="-4"/>
        </w:rPr>
        <w:t> </w:t>
      </w:r>
      <w:r>
        <w:rPr/>
        <w:t>Conditional</w:t>
      </w:r>
      <w:r>
        <w:rPr>
          <w:spacing w:val="-3"/>
        </w:rPr>
        <w:t> </w:t>
      </w:r>
      <w:r>
        <w:rPr/>
        <w:t>Quantile</w:t>
      </w:r>
      <w:r>
        <w:rPr>
          <w:spacing w:val="-5"/>
        </w:rPr>
        <w:t> </w:t>
      </w:r>
      <w:r>
        <w:rPr>
          <w:spacing w:val="-2"/>
        </w:rPr>
        <w:t>Models.”</w:t>
      </w:r>
    </w:p>
    <w:p>
      <w:pPr>
        <w:spacing w:before="1"/>
        <w:ind w:left="1" w:right="0" w:firstLine="0"/>
        <w:jc w:val="left"/>
        <w:rPr>
          <w:sz w:val="22"/>
        </w:rPr>
      </w:pPr>
      <w:r>
        <w:rPr>
          <w:i/>
          <w:sz w:val="22"/>
        </w:rPr>
        <w:t>Journal</w:t>
      </w:r>
      <w:r>
        <w:rPr>
          <w:i/>
          <w:spacing w:val="-2"/>
          <w:sz w:val="22"/>
        </w:rPr>
        <w:t> </w:t>
      </w:r>
      <w:r>
        <w:rPr>
          <w:i/>
          <w:sz w:val="22"/>
        </w:rPr>
        <w:t>of</w:t>
      </w:r>
      <w:r>
        <w:rPr>
          <w:i/>
          <w:spacing w:val="-2"/>
          <w:sz w:val="22"/>
        </w:rPr>
        <w:t> </w:t>
      </w:r>
      <w:r>
        <w:rPr>
          <w:i/>
          <w:sz w:val="22"/>
        </w:rPr>
        <w:t>Econometrics</w:t>
      </w:r>
      <w:r>
        <w:rPr>
          <w:sz w:val="22"/>
        </w:rPr>
        <w:t>,</w:t>
      </w:r>
      <w:r>
        <w:rPr>
          <w:spacing w:val="-3"/>
          <w:sz w:val="22"/>
        </w:rPr>
        <w:t> </w:t>
      </w:r>
      <w:r>
        <w:rPr>
          <w:sz w:val="22"/>
        </w:rPr>
        <w:t>Vol.157,</w:t>
      </w:r>
      <w:r>
        <w:rPr>
          <w:spacing w:val="-4"/>
          <w:sz w:val="22"/>
        </w:rPr>
        <w:t> </w:t>
      </w:r>
      <w:r>
        <w:rPr>
          <w:sz w:val="22"/>
        </w:rPr>
        <w:t>No.</w:t>
      </w:r>
      <w:r>
        <w:rPr>
          <w:spacing w:val="-2"/>
          <w:sz w:val="22"/>
        </w:rPr>
        <w:t> </w:t>
      </w:r>
      <w:r>
        <w:rPr>
          <w:sz w:val="22"/>
        </w:rPr>
        <w:t>2</w:t>
      </w:r>
      <w:r>
        <w:rPr>
          <w:spacing w:val="-4"/>
          <w:sz w:val="22"/>
        </w:rPr>
        <w:t> </w:t>
      </w:r>
      <w:r>
        <w:rPr>
          <w:sz w:val="22"/>
        </w:rPr>
        <w:t>(August</w:t>
      </w:r>
      <w:r>
        <w:rPr>
          <w:spacing w:val="-4"/>
          <w:sz w:val="22"/>
        </w:rPr>
        <w:t> </w:t>
      </w:r>
      <w:r>
        <w:rPr>
          <w:sz w:val="22"/>
        </w:rPr>
        <w:t>2010),</w:t>
      </w:r>
      <w:r>
        <w:rPr>
          <w:spacing w:val="-1"/>
          <w:sz w:val="22"/>
        </w:rPr>
        <w:t> </w:t>
      </w:r>
      <w:r>
        <w:rPr>
          <w:sz w:val="22"/>
        </w:rPr>
        <w:t>272-</w:t>
      </w:r>
      <w:r>
        <w:rPr>
          <w:spacing w:val="-4"/>
          <w:sz w:val="22"/>
        </w:rPr>
        <w:t>285.</w:t>
      </w:r>
    </w:p>
    <w:p>
      <w:pPr>
        <w:pStyle w:val="BodyText"/>
        <w:spacing w:before="119"/>
        <w:ind w:left="1" w:right="268"/>
      </w:pPr>
      <w:r>
        <w:rPr/>
        <w:t>Komunjer,</w:t>
      </w:r>
      <w:r>
        <w:rPr>
          <w:spacing w:val="-3"/>
        </w:rPr>
        <w:t> </w:t>
      </w:r>
      <w:r>
        <w:rPr/>
        <w:t>I.</w:t>
      </w:r>
      <w:r>
        <w:rPr>
          <w:spacing w:val="-3"/>
        </w:rPr>
        <w:t> </w:t>
      </w:r>
      <w:r>
        <w:rPr/>
        <w:t>and</w:t>
      </w:r>
      <w:r>
        <w:rPr>
          <w:spacing w:val="-4"/>
        </w:rPr>
        <w:t> </w:t>
      </w:r>
      <w:r>
        <w:rPr/>
        <w:t>Q.</w:t>
      </w:r>
      <w:r>
        <w:rPr>
          <w:spacing w:val="-5"/>
        </w:rPr>
        <w:t> </w:t>
      </w:r>
      <w:r>
        <w:rPr/>
        <w:t>Vuong</w:t>
      </w:r>
      <w:r>
        <w:rPr>
          <w:spacing w:val="-4"/>
        </w:rPr>
        <w:t> </w:t>
      </w:r>
      <w:r>
        <w:rPr/>
        <w:t>(2009).</w:t>
      </w:r>
      <w:r>
        <w:rPr>
          <w:spacing w:val="-3"/>
        </w:rPr>
        <w:t> </w:t>
      </w:r>
      <w:r>
        <w:rPr/>
        <w:t>“Semiparametric</w:t>
      </w:r>
      <w:r>
        <w:rPr>
          <w:spacing w:val="-6"/>
        </w:rPr>
        <w:t> </w:t>
      </w:r>
      <w:r>
        <w:rPr/>
        <w:t>Efficiency</w:t>
      </w:r>
      <w:r>
        <w:rPr>
          <w:spacing w:val="-6"/>
        </w:rPr>
        <w:t> </w:t>
      </w:r>
      <w:r>
        <w:rPr/>
        <w:t>Bound</w:t>
      </w:r>
      <w:r>
        <w:rPr>
          <w:spacing w:val="-4"/>
        </w:rPr>
        <w:t> </w:t>
      </w:r>
      <w:r>
        <w:rPr/>
        <w:t>in</w:t>
      </w:r>
      <w:r>
        <w:rPr>
          <w:spacing w:val="-6"/>
        </w:rPr>
        <w:t> </w:t>
      </w:r>
      <w:r>
        <w:rPr/>
        <w:t>Time-Series</w:t>
      </w:r>
      <w:r>
        <w:rPr>
          <w:spacing w:val="-5"/>
        </w:rPr>
        <w:t> </w:t>
      </w:r>
      <w:r>
        <w:rPr/>
        <w:t>Models</w:t>
      </w:r>
      <w:r>
        <w:rPr>
          <w:spacing w:val="-3"/>
        </w:rPr>
        <w:t> </w:t>
      </w:r>
      <w:r>
        <w:rPr/>
        <w:t>for Conditional Quantiles.” </w:t>
      </w:r>
      <w:r>
        <w:rPr>
          <w:i/>
        </w:rPr>
        <w:t>Econometric Theory</w:t>
      </w:r>
      <w:r>
        <w:rPr/>
        <w:t>, 26, Issue 2 (April 2010), 383-405.</w:t>
      </w:r>
    </w:p>
    <w:p>
      <w:pPr>
        <w:pStyle w:val="BodyText"/>
        <w:spacing w:before="120"/>
        <w:ind w:left="1" w:right="357"/>
      </w:pPr>
      <w:r>
        <w:rPr/>
        <w:t>Echenique,</w:t>
      </w:r>
      <w:r>
        <w:rPr>
          <w:spacing w:val="-5"/>
        </w:rPr>
        <w:t> </w:t>
      </w:r>
      <w:r>
        <w:rPr/>
        <w:t>F.</w:t>
      </w:r>
      <w:r>
        <w:rPr>
          <w:spacing w:val="-5"/>
        </w:rPr>
        <w:t> </w:t>
      </w:r>
      <w:r>
        <w:rPr/>
        <w:t>and</w:t>
      </w:r>
      <w:r>
        <w:rPr>
          <w:spacing w:val="-4"/>
        </w:rPr>
        <w:t> </w:t>
      </w:r>
      <w:r>
        <w:rPr/>
        <w:t>I.</w:t>
      </w:r>
      <w:r>
        <w:rPr>
          <w:spacing w:val="-5"/>
        </w:rPr>
        <w:t> </w:t>
      </w:r>
      <w:r>
        <w:rPr/>
        <w:t>Komunjer</w:t>
      </w:r>
      <w:r>
        <w:rPr>
          <w:spacing w:val="-3"/>
        </w:rPr>
        <w:t> </w:t>
      </w:r>
      <w:r>
        <w:rPr/>
        <w:t>(2009).</w:t>
      </w:r>
      <w:r>
        <w:rPr>
          <w:spacing w:val="-5"/>
        </w:rPr>
        <w:t> </w:t>
      </w:r>
      <w:r>
        <w:rPr/>
        <w:t>“Testing</w:t>
      </w:r>
      <w:r>
        <w:rPr>
          <w:spacing w:val="-6"/>
        </w:rPr>
        <w:t> </w:t>
      </w:r>
      <w:r>
        <w:rPr/>
        <w:t>Models</w:t>
      </w:r>
      <w:r>
        <w:rPr>
          <w:spacing w:val="-5"/>
        </w:rPr>
        <w:t> </w:t>
      </w:r>
      <w:r>
        <w:rPr/>
        <w:t>with</w:t>
      </w:r>
      <w:r>
        <w:rPr>
          <w:spacing w:val="-6"/>
        </w:rPr>
        <w:t> </w:t>
      </w:r>
      <w:r>
        <w:rPr/>
        <w:t>Multiple</w:t>
      </w:r>
      <w:r>
        <w:rPr>
          <w:spacing w:val="-4"/>
        </w:rPr>
        <w:t> </w:t>
      </w:r>
      <w:r>
        <w:rPr/>
        <w:t>Equilibria</w:t>
      </w:r>
      <w:r>
        <w:rPr>
          <w:spacing w:val="-6"/>
        </w:rPr>
        <w:t> </w:t>
      </w:r>
      <w:r>
        <w:rPr/>
        <w:t>by</w:t>
      </w:r>
      <w:r>
        <w:rPr>
          <w:spacing w:val="-4"/>
        </w:rPr>
        <w:t> </w:t>
      </w:r>
      <w:r>
        <w:rPr/>
        <w:t>Quantile Methods.” </w:t>
      </w:r>
      <w:r>
        <w:rPr>
          <w:i/>
        </w:rPr>
        <w:t>Econometrica</w:t>
      </w:r>
      <w:r>
        <w:rPr/>
        <w:t>, Vol. 77, No. 4 (July, 2009), 1281-1297.</w:t>
      </w:r>
    </w:p>
    <w:p>
      <w:pPr>
        <w:pStyle w:val="BodyText"/>
        <w:spacing w:before="180"/>
        <w:ind w:left="1" w:right="357"/>
      </w:pPr>
      <w:r>
        <w:rPr/>
        <w:t>Komunjer,</w:t>
      </w:r>
      <w:r>
        <w:rPr>
          <w:spacing w:val="-4"/>
        </w:rPr>
        <w:t> </w:t>
      </w:r>
      <w:r>
        <w:rPr/>
        <w:t>I.</w:t>
      </w:r>
      <w:r>
        <w:rPr>
          <w:spacing w:val="-4"/>
        </w:rPr>
        <w:t> </w:t>
      </w:r>
      <w:r>
        <w:rPr/>
        <w:t>(2009).</w:t>
      </w:r>
      <w:r>
        <w:rPr>
          <w:spacing w:val="-4"/>
        </w:rPr>
        <w:t> </w:t>
      </w:r>
      <w:r>
        <w:rPr/>
        <w:t>“Global</w:t>
      </w:r>
      <w:r>
        <w:rPr>
          <w:spacing w:val="-4"/>
        </w:rPr>
        <w:t> </w:t>
      </w:r>
      <w:r>
        <w:rPr/>
        <w:t>Identification</w:t>
      </w:r>
      <w:r>
        <w:rPr>
          <w:spacing w:val="-5"/>
        </w:rPr>
        <w:t> </w:t>
      </w:r>
      <w:r>
        <w:rPr/>
        <w:t>of</w:t>
      </w:r>
      <w:r>
        <w:rPr>
          <w:spacing w:val="-6"/>
        </w:rPr>
        <w:t> </w:t>
      </w:r>
      <w:r>
        <w:rPr/>
        <w:t>the</w:t>
      </w:r>
      <w:r>
        <w:rPr>
          <w:spacing w:val="-5"/>
        </w:rPr>
        <w:t> </w:t>
      </w:r>
      <w:r>
        <w:rPr/>
        <w:t>Semiparametric</w:t>
      </w:r>
      <w:r>
        <w:rPr>
          <w:spacing w:val="-7"/>
        </w:rPr>
        <w:t> </w:t>
      </w:r>
      <w:r>
        <w:rPr/>
        <w:t>Box–Cox</w:t>
      </w:r>
      <w:r>
        <w:rPr>
          <w:spacing w:val="-5"/>
        </w:rPr>
        <w:t> </w:t>
      </w:r>
      <w:r>
        <w:rPr/>
        <w:t>Model.” </w:t>
      </w:r>
      <w:r>
        <w:rPr>
          <w:i/>
        </w:rPr>
        <w:t>Economics Letters</w:t>
      </w:r>
      <w:r>
        <w:rPr/>
        <w:t>, Vol. 104, No. 2 (August 2009), 53-56.</w:t>
      </w:r>
    </w:p>
    <w:p>
      <w:pPr>
        <w:spacing w:before="180"/>
        <w:ind w:left="1" w:right="268" w:firstLine="0"/>
        <w:jc w:val="left"/>
        <w:rPr>
          <w:sz w:val="22"/>
        </w:rPr>
      </w:pPr>
      <w:r>
        <w:rPr>
          <w:sz w:val="22"/>
        </w:rPr>
        <w:t>Elliott, G., Komunjer, I. and A. Timmermann (2008). “Biases in Macroeconomic Forecasts: Irrationality</w:t>
      </w:r>
      <w:r>
        <w:rPr>
          <w:spacing w:val="-3"/>
          <w:sz w:val="22"/>
        </w:rPr>
        <w:t> </w:t>
      </w:r>
      <w:r>
        <w:rPr>
          <w:sz w:val="22"/>
        </w:rPr>
        <w:t>or</w:t>
      </w:r>
      <w:r>
        <w:rPr>
          <w:spacing w:val="-4"/>
          <w:sz w:val="22"/>
        </w:rPr>
        <w:t> </w:t>
      </w:r>
      <w:r>
        <w:rPr>
          <w:sz w:val="22"/>
        </w:rPr>
        <w:t>Asymmetric</w:t>
      </w:r>
      <w:r>
        <w:rPr>
          <w:spacing w:val="-5"/>
          <w:sz w:val="22"/>
        </w:rPr>
        <w:t> </w:t>
      </w:r>
      <w:r>
        <w:rPr>
          <w:sz w:val="22"/>
        </w:rPr>
        <w:t>Loss?” </w:t>
      </w:r>
      <w:r>
        <w:rPr>
          <w:i/>
          <w:sz w:val="22"/>
        </w:rPr>
        <w:t>Journal</w:t>
      </w:r>
      <w:r>
        <w:rPr>
          <w:i/>
          <w:spacing w:val="-4"/>
          <w:sz w:val="22"/>
        </w:rPr>
        <w:t> </w:t>
      </w:r>
      <w:r>
        <w:rPr>
          <w:i/>
          <w:sz w:val="22"/>
        </w:rPr>
        <w:t>of</w:t>
      </w:r>
      <w:r>
        <w:rPr>
          <w:i/>
          <w:spacing w:val="-4"/>
          <w:sz w:val="22"/>
        </w:rPr>
        <w:t> </w:t>
      </w:r>
      <w:r>
        <w:rPr>
          <w:i/>
          <w:sz w:val="22"/>
        </w:rPr>
        <w:t>the</w:t>
      </w:r>
      <w:r>
        <w:rPr>
          <w:i/>
          <w:spacing w:val="-5"/>
          <w:sz w:val="22"/>
        </w:rPr>
        <w:t> </w:t>
      </w:r>
      <w:r>
        <w:rPr>
          <w:i/>
          <w:sz w:val="22"/>
        </w:rPr>
        <w:t>European</w:t>
      </w:r>
      <w:r>
        <w:rPr>
          <w:i/>
          <w:spacing w:val="-5"/>
          <w:sz w:val="22"/>
        </w:rPr>
        <w:t> </w:t>
      </w:r>
      <w:r>
        <w:rPr>
          <w:i/>
          <w:sz w:val="22"/>
        </w:rPr>
        <w:t>Economic</w:t>
      </w:r>
      <w:r>
        <w:rPr>
          <w:i/>
          <w:spacing w:val="-3"/>
          <w:sz w:val="22"/>
        </w:rPr>
        <w:t> </w:t>
      </w:r>
      <w:r>
        <w:rPr>
          <w:i/>
          <w:sz w:val="22"/>
        </w:rPr>
        <w:t>Association</w:t>
      </w:r>
      <w:r>
        <w:rPr>
          <w:sz w:val="22"/>
        </w:rPr>
        <w:t>,</w:t>
      </w:r>
      <w:r>
        <w:rPr>
          <w:spacing w:val="-4"/>
          <w:sz w:val="22"/>
        </w:rPr>
        <w:t> </w:t>
      </w:r>
      <w:r>
        <w:rPr>
          <w:sz w:val="22"/>
        </w:rPr>
        <w:t>Vol.</w:t>
      </w:r>
      <w:r>
        <w:rPr>
          <w:spacing w:val="-4"/>
          <w:sz w:val="22"/>
        </w:rPr>
        <w:t> </w:t>
      </w:r>
      <w:r>
        <w:rPr>
          <w:sz w:val="22"/>
        </w:rPr>
        <w:t>6,</w:t>
      </w:r>
      <w:r>
        <w:rPr>
          <w:spacing w:val="-4"/>
          <w:sz w:val="22"/>
        </w:rPr>
        <w:t> </w:t>
      </w:r>
      <w:r>
        <w:rPr>
          <w:sz w:val="22"/>
        </w:rPr>
        <w:t>No.</w:t>
      </w:r>
      <w:r>
        <w:rPr>
          <w:spacing w:val="-2"/>
          <w:sz w:val="22"/>
        </w:rPr>
        <w:t> </w:t>
      </w:r>
      <w:r>
        <w:rPr>
          <w:sz w:val="22"/>
        </w:rPr>
        <w:t>1 (March 2008), 122-157.</w:t>
      </w:r>
    </w:p>
    <w:p>
      <w:pPr>
        <w:pStyle w:val="BodyText"/>
        <w:spacing w:before="121"/>
        <w:ind w:left="1" w:right="357"/>
      </w:pPr>
      <w:r>
        <w:rPr/>
        <w:t>Komunjer, I. (2007). “Asymmetric Power Distribution: Theory and Applications to Risk Measurement.”</w:t>
      </w:r>
      <w:r>
        <w:rPr>
          <w:spacing w:val="-1"/>
        </w:rPr>
        <w:t> </w:t>
      </w:r>
      <w:r>
        <w:rPr>
          <w:i/>
        </w:rPr>
        <w:t>Journal</w:t>
      </w:r>
      <w:r>
        <w:rPr>
          <w:i/>
          <w:spacing w:val="-5"/>
        </w:rPr>
        <w:t> </w:t>
      </w:r>
      <w:r>
        <w:rPr>
          <w:i/>
        </w:rPr>
        <w:t>of</w:t>
      </w:r>
      <w:r>
        <w:rPr>
          <w:i/>
          <w:spacing w:val="-5"/>
        </w:rPr>
        <w:t> </w:t>
      </w:r>
      <w:r>
        <w:rPr>
          <w:i/>
        </w:rPr>
        <w:t>Applied</w:t>
      </w:r>
      <w:r>
        <w:rPr>
          <w:i/>
          <w:spacing w:val="-4"/>
        </w:rPr>
        <w:t> </w:t>
      </w:r>
      <w:r>
        <w:rPr>
          <w:i/>
        </w:rPr>
        <w:t>Econometrics</w:t>
      </w:r>
      <w:r>
        <w:rPr/>
        <w:t>,</w:t>
      </w:r>
      <w:r>
        <w:rPr>
          <w:spacing w:val="-5"/>
        </w:rPr>
        <w:t> </w:t>
      </w:r>
      <w:r>
        <w:rPr/>
        <w:t>Vol.</w:t>
      </w:r>
      <w:r>
        <w:rPr>
          <w:spacing w:val="-3"/>
        </w:rPr>
        <w:t> </w:t>
      </w:r>
      <w:r>
        <w:rPr/>
        <w:t>22,</w:t>
      </w:r>
      <w:r>
        <w:rPr>
          <w:spacing w:val="-3"/>
        </w:rPr>
        <w:t> </w:t>
      </w:r>
      <w:r>
        <w:rPr/>
        <w:t>No.</w:t>
      </w:r>
      <w:r>
        <w:rPr>
          <w:spacing w:val="-5"/>
        </w:rPr>
        <w:t> </w:t>
      </w:r>
      <w:r>
        <w:rPr/>
        <w:t>5</w:t>
      </w:r>
      <w:r>
        <w:rPr>
          <w:spacing w:val="-4"/>
        </w:rPr>
        <w:t> </w:t>
      </w:r>
      <w:r>
        <w:rPr/>
        <w:t>(August</w:t>
      </w:r>
      <w:r>
        <w:rPr>
          <w:spacing w:val="-3"/>
        </w:rPr>
        <w:t> </w:t>
      </w:r>
      <w:r>
        <w:rPr/>
        <w:t>2007),</w:t>
      </w:r>
      <w:r>
        <w:rPr>
          <w:spacing w:val="-5"/>
        </w:rPr>
        <w:t> </w:t>
      </w:r>
      <w:r>
        <w:rPr/>
        <w:t>891-921.</w:t>
      </w:r>
    </w:p>
    <w:p>
      <w:pPr>
        <w:pStyle w:val="BodyText"/>
        <w:spacing w:before="120"/>
        <w:ind w:left="1" w:right="268"/>
      </w:pPr>
      <w:r>
        <w:rPr/>
        <w:t>Komunjer,</w:t>
      </w:r>
      <w:r>
        <w:rPr>
          <w:spacing w:val="-4"/>
        </w:rPr>
        <w:t> </w:t>
      </w:r>
      <w:r>
        <w:rPr/>
        <w:t>I.</w:t>
      </w:r>
      <w:r>
        <w:rPr>
          <w:spacing w:val="-4"/>
        </w:rPr>
        <w:t> </w:t>
      </w:r>
      <w:r>
        <w:rPr/>
        <w:t>(2005).</w:t>
      </w:r>
      <w:r>
        <w:rPr>
          <w:spacing w:val="-4"/>
        </w:rPr>
        <w:t> </w:t>
      </w:r>
      <w:r>
        <w:rPr/>
        <w:t>“Quasi-Maximum</w:t>
      </w:r>
      <w:r>
        <w:rPr>
          <w:spacing w:val="-4"/>
        </w:rPr>
        <w:t> </w:t>
      </w:r>
      <w:r>
        <w:rPr/>
        <w:t>Likelihood</w:t>
      </w:r>
      <w:r>
        <w:rPr>
          <w:spacing w:val="-7"/>
        </w:rPr>
        <w:t> </w:t>
      </w:r>
      <w:r>
        <w:rPr/>
        <w:t>Estimation</w:t>
      </w:r>
      <w:r>
        <w:rPr>
          <w:spacing w:val="-7"/>
        </w:rPr>
        <w:t> </w:t>
      </w:r>
      <w:r>
        <w:rPr/>
        <w:t>for</w:t>
      </w:r>
      <w:r>
        <w:rPr>
          <w:spacing w:val="-6"/>
        </w:rPr>
        <w:t> </w:t>
      </w:r>
      <w:r>
        <w:rPr/>
        <w:t>Conditional</w:t>
      </w:r>
      <w:r>
        <w:rPr>
          <w:spacing w:val="-6"/>
        </w:rPr>
        <w:t> </w:t>
      </w:r>
      <w:r>
        <w:rPr/>
        <w:t>Quantiles.” </w:t>
      </w:r>
      <w:r>
        <w:rPr>
          <w:i/>
        </w:rPr>
        <w:t>Journal</w:t>
      </w:r>
      <w:r>
        <w:rPr>
          <w:i/>
          <w:spacing w:val="-4"/>
        </w:rPr>
        <w:t> </w:t>
      </w:r>
      <w:r>
        <w:rPr>
          <w:i/>
        </w:rPr>
        <w:t>of Econometrics</w:t>
      </w:r>
      <w:r>
        <w:rPr/>
        <w:t>, Vol. 128, No. 1 (September 2005), 137-164.</w:t>
      </w:r>
    </w:p>
    <w:p>
      <w:pPr>
        <w:pStyle w:val="BodyText"/>
        <w:spacing w:before="120"/>
        <w:ind w:left="1"/>
      </w:pPr>
      <w:r>
        <w:rPr/>
        <w:t>Elliott,</w:t>
      </w:r>
      <w:r>
        <w:rPr>
          <w:spacing w:val="-3"/>
        </w:rPr>
        <w:t> </w:t>
      </w:r>
      <w:r>
        <w:rPr/>
        <w:t>G.,</w:t>
      </w:r>
      <w:r>
        <w:rPr>
          <w:spacing w:val="-3"/>
        </w:rPr>
        <w:t> </w:t>
      </w:r>
      <w:r>
        <w:rPr/>
        <w:t>Komunjer,</w:t>
      </w:r>
      <w:r>
        <w:rPr>
          <w:spacing w:val="-3"/>
        </w:rPr>
        <w:t> </w:t>
      </w:r>
      <w:r>
        <w:rPr/>
        <w:t>I.</w:t>
      </w:r>
      <w:r>
        <w:rPr>
          <w:spacing w:val="-3"/>
        </w:rPr>
        <w:t> </w:t>
      </w:r>
      <w:r>
        <w:rPr/>
        <w:t>and</w:t>
      </w:r>
      <w:r>
        <w:rPr>
          <w:spacing w:val="-4"/>
        </w:rPr>
        <w:t> </w:t>
      </w:r>
      <w:r>
        <w:rPr/>
        <w:t>A.</w:t>
      </w:r>
      <w:r>
        <w:rPr>
          <w:spacing w:val="-5"/>
        </w:rPr>
        <w:t> </w:t>
      </w:r>
      <w:r>
        <w:rPr/>
        <w:t>Timmermann</w:t>
      </w:r>
      <w:r>
        <w:rPr>
          <w:spacing w:val="-4"/>
        </w:rPr>
        <w:t> </w:t>
      </w:r>
      <w:r>
        <w:rPr/>
        <w:t>(2005).</w:t>
      </w:r>
      <w:r>
        <w:rPr>
          <w:spacing w:val="-3"/>
        </w:rPr>
        <w:t> </w:t>
      </w:r>
      <w:r>
        <w:rPr/>
        <w:t>“Estimation</w:t>
      </w:r>
      <w:r>
        <w:rPr>
          <w:spacing w:val="-6"/>
        </w:rPr>
        <w:t> </w:t>
      </w:r>
      <w:r>
        <w:rPr/>
        <w:t>and</w:t>
      </w:r>
      <w:r>
        <w:rPr>
          <w:spacing w:val="-6"/>
        </w:rPr>
        <w:t> </w:t>
      </w:r>
      <w:r>
        <w:rPr/>
        <w:t>Testing</w:t>
      </w:r>
      <w:r>
        <w:rPr>
          <w:spacing w:val="-4"/>
        </w:rPr>
        <w:t> </w:t>
      </w:r>
      <w:r>
        <w:rPr/>
        <w:t>for</w:t>
      </w:r>
      <w:r>
        <w:rPr>
          <w:spacing w:val="-3"/>
        </w:rPr>
        <w:t> </w:t>
      </w:r>
      <w:r>
        <w:rPr/>
        <w:t>Forecast</w:t>
      </w:r>
      <w:r>
        <w:rPr>
          <w:spacing w:val="-3"/>
        </w:rPr>
        <w:t> </w:t>
      </w:r>
      <w:r>
        <w:rPr/>
        <w:t>Rationality under Flexible Loss.” </w:t>
      </w:r>
      <w:r>
        <w:rPr>
          <w:i/>
        </w:rPr>
        <w:t>The Review of Economic Studies</w:t>
      </w:r>
      <w:r>
        <w:rPr/>
        <w:t>, Vol. 72, No. 4 (October 2005), 1107-1125.</w:t>
      </w:r>
    </w:p>
    <w:p>
      <w:pPr>
        <w:spacing w:before="120"/>
        <w:ind w:left="1" w:right="357" w:firstLine="0"/>
        <w:jc w:val="left"/>
        <w:rPr>
          <w:sz w:val="22"/>
        </w:rPr>
      </w:pPr>
      <w:r>
        <w:rPr>
          <w:sz w:val="22"/>
        </w:rPr>
        <w:t>Giacomini,</w:t>
      </w:r>
      <w:r>
        <w:rPr>
          <w:spacing w:val="-5"/>
          <w:sz w:val="22"/>
        </w:rPr>
        <w:t> </w:t>
      </w:r>
      <w:r>
        <w:rPr>
          <w:sz w:val="22"/>
        </w:rPr>
        <w:t>R.</w:t>
      </w:r>
      <w:r>
        <w:rPr>
          <w:spacing w:val="-3"/>
          <w:sz w:val="22"/>
        </w:rPr>
        <w:t> </w:t>
      </w:r>
      <w:r>
        <w:rPr>
          <w:sz w:val="22"/>
        </w:rPr>
        <w:t>and</w:t>
      </w:r>
      <w:r>
        <w:rPr>
          <w:spacing w:val="-4"/>
          <w:sz w:val="22"/>
        </w:rPr>
        <w:t> </w:t>
      </w:r>
      <w:r>
        <w:rPr>
          <w:sz w:val="22"/>
        </w:rPr>
        <w:t>I.</w:t>
      </w:r>
      <w:r>
        <w:rPr>
          <w:spacing w:val="-3"/>
          <w:sz w:val="22"/>
        </w:rPr>
        <w:t> </w:t>
      </w:r>
      <w:r>
        <w:rPr>
          <w:sz w:val="22"/>
        </w:rPr>
        <w:t>Komunjer</w:t>
      </w:r>
      <w:r>
        <w:rPr>
          <w:spacing w:val="-5"/>
          <w:sz w:val="22"/>
        </w:rPr>
        <w:t> </w:t>
      </w:r>
      <w:r>
        <w:rPr>
          <w:sz w:val="22"/>
        </w:rPr>
        <w:t>(2005).</w:t>
      </w:r>
      <w:r>
        <w:rPr>
          <w:spacing w:val="-5"/>
          <w:sz w:val="22"/>
        </w:rPr>
        <w:t> </w:t>
      </w:r>
      <w:r>
        <w:rPr>
          <w:sz w:val="22"/>
        </w:rPr>
        <w:t>“Evaluation</w:t>
      </w:r>
      <w:r>
        <w:rPr>
          <w:spacing w:val="-6"/>
          <w:sz w:val="22"/>
        </w:rPr>
        <w:t> </w:t>
      </w:r>
      <w:r>
        <w:rPr>
          <w:sz w:val="22"/>
        </w:rPr>
        <w:t>and</w:t>
      </w:r>
      <w:r>
        <w:rPr>
          <w:spacing w:val="-4"/>
          <w:sz w:val="22"/>
        </w:rPr>
        <w:t> </w:t>
      </w:r>
      <w:r>
        <w:rPr>
          <w:sz w:val="22"/>
        </w:rPr>
        <w:t>Combination</w:t>
      </w:r>
      <w:r>
        <w:rPr>
          <w:spacing w:val="-4"/>
          <w:sz w:val="22"/>
        </w:rPr>
        <w:t> </w:t>
      </w:r>
      <w:r>
        <w:rPr>
          <w:sz w:val="22"/>
        </w:rPr>
        <w:t>of</w:t>
      </w:r>
      <w:r>
        <w:rPr>
          <w:spacing w:val="-3"/>
          <w:sz w:val="22"/>
        </w:rPr>
        <w:t> </w:t>
      </w:r>
      <w:r>
        <w:rPr>
          <w:sz w:val="22"/>
        </w:rPr>
        <w:t>Conditional</w:t>
      </w:r>
      <w:r>
        <w:rPr>
          <w:spacing w:val="-3"/>
          <w:sz w:val="22"/>
        </w:rPr>
        <w:t> </w:t>
      </w:r>
      <w:r>
        <w:rPr>
          <w:sz w:val="22"/>
        </w:rPr>
        <w:t>Quantile Forecasts.” </w:t>
      </w:r>
      <w:r>
        <w:rPr>
          <w:i/>
          <w:sz w:val="22"/>
        </w:rPr>
        <w:t>Journal of Business and Economic Statistics</w:t>
      </w:r>
      <w:r>
        <w:rPr>
          <w:sz w:val="22"/>
        </w:rPr>
        <w:t>, 23 (October 2005), 416-431.</w:t>
      </w:r>
    </w:p>
    <w:p>
      <w:pPr>
        <w:spacing w:after="0"/>
        <w:jc w:val="left"/>
        <w:rPr>
          <w:sz w:val="22"/>
        </w:rPr>
        <w:sectPr>
          <w:pgSz w:w="12240" w:h="15840"/>
          <w:pgMar w:top="1360" w:bottom="280" w:left="1800" w:right="1080"/>
        </w:sectPr>
      </w:pPr>
    </w:p>
    <w:p>
      <w:pPr>
        <w:pStyle w:val="Heading1"/>
        <w:spacing w:before="74"/>
      </w:pPr>
      <w:r>
        <w:rPr/>
        <mc:AlternateContent>
          <mc:Choice Requires="wps">
            <w:drawing>
              <wp:anchor distT="0" distB="0" distL="0" distR="0" allowOverlap="1" layoutInCell="1" locked="0" behindDoc="1" simplePos="0" relativeHeight="487589376">
                <wp:simplePos x="0" y="0"/>
                <wp:positionH relativeFrom="page">
                  <wp:posOffset>1143000</wp:posOffset>
                </wp:positionH>
                <wp:positionV relativeFrom="paragraph">
                  <wp:posOffset>220979</wp:posOffset>
                </wp:positionV>
                <wp:extent cx="57880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7.4pt;width:455.75pt;height:.1pt;mso-position-horizontal-relative:page;mso-position-vertical-relative:paragraph;z-index:-15727104;mso-wrap-distance-left:0;mso-wrap-distance-right:0" id="docshape4" coordorigin="1800,348" coordsize="9115,0" path="m10915,348l1800,348e" filled="false" stroked="true" strokeweight=".75pt" strokecolor="#000000">
                <v:path arrowok="t"/>
                <v:stroke dashstyle="solid"/>
                <w10:wrap type="topAndBottom"/>
              </v:shape>
            </w:pict>
          </mc:Fallback>
        </mc:AlternateContent>
      </w:r>
      <w:bookmarkStart w:name="WORK IN PROGRESS:" w:id="7"/>
      <w:bookmarkEnd w:id="7"/>
      <w:r>
        <w:rPr>
          <w:b w:val="0"/>
        </w:rPr>
      </w:r>
      <w:r>
        <w:rPr/>
        <w:t>WORK</w:t>
      </w:r>
      <w:r>
        <w:rPr>
          <w:spacing w:val="-1"/>
        </w:rPr>
        <w:t> </w:t>
      </w:r>
      <w:r>
        <w:rPr/>
        <w:t>IN</w:t>
      </w:r>
      <w:r>
        <w:rPr>
          <w:spacing w:val="-2"/>
        </w:rPr>
        <w:t> PROGRESS:</w:t>
      </w:r>
    </w:p>
    <w:p>
      <w:pPr>
        <w:pStyle w:val="BodyText"/>
        <w:spacing w:before="119"/>
        <w:ind w:left="1"/>
      </w:pPr>
      <w:r>
        <w:rPr/>
        <w:t>Dynamic</w:t>
      </w:r>
      <w:r>
        <w:rPr>
          <w:spacing w:val="-4"/>
        </w:rPr>
        <w:t> </w:t>
      </w:r>
      <w:r>
        <w:rPr/>
        <w:t>Choice</w:t>
      </w:r>
      <w:r>
        <w:rPr>
          <w:spacing w:val="-4"/>
        </w:rPr>
        <w:t> </w:t>
      </w:r>
      <w:r>
        <w:rPr/>
        <w:t>Models</w:t>
      </w:r>
      <w:r>
        <w:rPr>
          <w:spacing w:val="-5"/>
        </w:rPr>
        <w:t> </w:t>
      </w:r>
      <w:r>
        <w:rPr/>
        <w:t>with</w:t>
      </w:r>
      <w:r>
        <w:rPr>
          <w:spacing w:val="-6"/>
        </w:rPr>
        <w:t> </w:t>
      </w:r>
      <w:r>
        <w:rPr/>
        <w:t>Gaussian</w:t>
      </w:r>
      <w:r>
        <w:rPr>
          <w:spacing w:val="-6"/>
        </w:rPr>
        <w:t> </w:t>
      </w:r>
      <w:r>
        <w:rPr/>
        <w:t>Signals</w:t>
      </w:r>
      <w:r>
        <w:rPr>
          <w:spacing w:val="-3"/>
        </w:rPr>
        <w:t> </w:t>
      </w:r>
      <w:r>
        <w:rPr/>
        <w:t>–</w:t>
      </w:r>
      <w:r>
        <w:rPr>
          <w:spacing w:val="-6"/>
        </w:rPr>
        <w:t> </w:t>
      </w:r>
      <w:r>
        <w:rPr/>
        <w:t>Theory</w:t>
      </w:r>
      <w:r>
        <w:rPr>
          <w:spacing w:val="-6"/>
        </w:rPr>
        <w:t> </w:t>
      </w:r>
      <w:r>
        <w:rPr/>
        <w:t>and</w:t>
      </w:r>
      <w:r>
        <w:rPr>
          <w:spacing w:val="-4"/>
        </w:rPr>
        <w:t> </w:t>
      </w:r>
      <w:r>
        <w:rPr/>
        <w:t>Perturbation</w:t>
      </w:r>
      <w:r>
        <w:rPr>
          <w:spacing w:val="-6"/>
        </w:rPr>
        <w:t> </w:t>
      </w:r>
      <w:r>
        <w:rPr/>
        <w:t>Approximation</w:t>
      </w:r>
      <w:r>
        <w:rPr>
          <w:spacing w:val="-4"/>
        </w:rPr>
        <w:t> </w:t>
      </w:r>
      <w:r>
        <w:rPr/>
        <w:t>(with</w:t>
      </w:r>
      <w:r>
        <w:rPr>
          <w:spacing w:val="-4"/>
        </w:rPr>
        <w:t> </w:t>
      </w:r>
      <w:r>
        <w:rPr/>
        <w:t>Elena Afanasyeva and Molin Zhong)</w:t>
      </w:r>
    </w:p>
    <w:p>
      <w:pPr>
        <w:pStyle w:val="BodyText"/>
        <w:spacing w:line="355" w:lineRule="auto" w:before="120"/>
        <w:ind w:left="1" w:right="662"/>
      </w:pPr>
      <w:r>
        <w:rPr/>
        <w:t>The</w:t>
      </w:r>
      <w:r>
        <w:rPr>
          <w:spacing w:val="-6"/>
        </w:rPr>
        <w:t> </w:t>
      </w:r>
      <w:r>
        <w:rPr/>
        <w:t>State-Dependent</w:t>
      </w:r>
      <w:r>
        <w:rPr>
          <w:spacing w:val="-3"/>
        </w:rPr>
        <w:t> </w:t>
      </w:r>
      <w:r>
        <w:rPr/>
        <w:t>Effects</w:t>
      </w:r>
      <w:r>
        <w:rPr>
          <w:spacing w:val="-5"/>
        </w:rPr>
        <w:t> </w:t>
      </w:r>
      <w:r>
        <w:rPr/>
        <w:t>of</w:t>
      </w:r>
      <w:r>
        <w:rPr>
          <w:spacing w:val="-5"/>
        </w:rPr>
        <w:t> </w:t>
      </w:r>
      <w:r>
        <w:rPr/>
        <w:t>Changes</w:t>
      </w:r>
      <w:r>
        <w:rPr>
          <w:spacing w:val="-3"/>
        </w:rPr>
        <w:t> </w:t>
      </w:r>
      <w:r>
        <w:rPr/>
        <w:t>in</w:t>
      </w:r>
      <w:r>
        <w:rPr>
          <w:spacing w:val="-4"/>
        </w:rPr>
        <w:t> </w:t>
      </w:r>
      <w:r>
        <w:rPr/>
        <w:t>Beliefs</w:t>
      </w:r>
      <w:r>
        <w:rPr>
          <w:spacing w:val="-3"/>
        </w:rPr>
        <w:t> </w:t>
      </w:r>
      <w:r>
        <w:rPr/>
        <w:t>(with</w:t>
      </w:r>
      <w:r>
        <w:rPr>
          <w:spacing w:val="-4"/>
        </w:rPr>
        <w:t> </w:t>
      </w:r>
      <w:r>
        <w:rPr/>
        <w:t>Elena</w:t>
      </w:r>
      <w:r>
        <w:rPr>
          <w:spacing w:val="-6"/>
        </w:rPr>
        <w:t> </w:t>
      </w:r>
      <w:r>
        <w:rPr/>
        <w:t>Afanasyeva</w:t>
      </w:r>
      <w:r>
        <w:rPr>
          <w:spacing w:val="-6"/>
        </w:rPr>
        <w:t> </w:t>
      </w:r>
      <w:r>
        <w:rPr/>
        <w:t>and</w:t>
      </w:r>
      <w:r>
        <w:rPr>
          <w:spacing w:val="-4"/>
        </w:rPr>
        <w:t> </w:t>
      </w:r>
      <w:r>
        <w:rPr/>
        <w:t>Molin</w:t>
      </w:r>
      <w:r>
        <w:rPr>
          <w:spacing w:val="-6"/>
        </w:rPr>
        <w:t> </w:t>
      </w:r>
      <w:r>
        <w:rPr/>
        <w:t>Zhong) State Space Models for Panel Data (with Tae Hun Chang)</w:t>
      </w:r>
    </w:p>
    <w:p>
      <w:pPr>
        <w:pStyle w:val="BodyText"/>
        <w:spacing w:line="250" w:lineRule="exact"/>
        <w:ind w:left="1"/>
      </w:pPr>
      <w:r>
        <w:rPr/>
        <w:t>A</w:t>
      </w:r>
      <w:r>
        <w:rPr>
          <w:spacing w:val="-6"/>
        </w:rPr>
        <w:t> </w:t>
      </w:r>
      <w:r>
        <w:rPr/>
        <w:t>Perturbation</w:t>
      </w:r>
      <w:r>
        <w:rPr>
          <w:spacing w:val="-1"/>
        </w:rPr>
        <w:t> </w:t>
      </w:r>
      <w:r>
        <w:rPr/>
        <w:t>Approximation</w:t>
      </w:r>
      <w:r>
        <w:rPr>
          <w:spacing w:val="-5"/>
        </w:rPr>
        <w:t> </w:t>
      </w:r>
      <w:r>
        <w:rPr/>
        <w:t>to</w:t>
      </w:r>
      <w:r>
        <w:rPr>
          <w:spacing w:val="-4"/>
        </w:rPr>
        <w:t> </w:t>
      </w:r>
      <w:r>
        <w:rPr/>
        <w:t>Nonlinear State</w:t>
      </w:r>
      <w:r>
        <w:rPr>
          <w:spacing w:val="-5"/>
        </w:rPr>
        <w:t> </w:t>
      </w:r>
      <w:r>
        <w:rPr/>
        <w:t>Space</w:t>
      </w:r>
      <w:r>
        <w:rPr>
          <w:spacing w:val="-4"/>
        </w:rPr>
        <w:t> </w:t>
      </w:r>
      <w:r>
        <w:rPr/>
        <w:t>Models</w:t>
      </w:r>
      <w:r>
        <w:rPr>
          <w:spacing w:val="1"/>
        </w:rPr>
        <w:t> </w:t>
      </w:r>
      <w:r>
        <w:rPr/>
        <w:t>(with</w:t>
      </w:r>
      <w:r>
        <w:rPr>
          <w:spacing w:val="-5"/>
        </w:rPr>
        <w:t> </w:t>
      </w:r>
      <w:r>
        <w:rPr/>
        <w:t>Natalia</w:t>
      </w:r>
      <w:r>
        <w:rPr>
          <w:spacing w:val="-4"/>
        </w:rPr>
        <w:t> </w:t>
      </w:r>
      <w:r>
        <w:rPr>
          <w:spacing w:val="-2"/>
        </w:rPr>
        <w:t>Sizova)</w:t>
      </w:r>
    </w:p>
    <w:p>
      <w:pPr>
        <w:pStyle w:val="BodyText"/>
        <w:spacing w:before="121"/>
        <w:ind w:left="1" w:right="357"/>
      </w:pPr>
      <w:r>
        <w:rPr/>
        <w:t>Nonparametric</w:t>
      </w:r>
      <w:r>
        <w:rPr>
          <w:spacing w:val="-8"/>
        </w:rPr>
        <w:t> </w:t>
      </w:r>
      <w:r>
        <w:rPr/>
        <w:t>Identification</w:t>
      </w:r>
      <w:r>
        <w:rPr>
          <w:spacing w:val="-8"/>
        </w:rPr>
        <w:t> </w:t>
      </w:r>
      <w:r>
        <w:rPr/>
        <w:t>of</w:t>
      </w:r>
      <w:r>
        <w:rPr>
          <w:spacing w:val="-5"/>
        </w:rPr>
        <w:t> </w:t>
      </w:r>
      <w:r>
        <w:rPr/>
        <w:t>Nonlinear</w:t>
      </w:r>
      <w:r>
        <w:rPr>
          <w:spacing w:val="-5"/>
        </w:rPr>
        <w:t> </w:t>
      </w:r>
      <w:r>
        <w:rPr/>
        <w:t>Simultaneous</w:t>
      </w:r>
      <w:r>
        <w:rPr>
          <w:spacing w:val="-7"/>
        </w:rPr>
        <w:t> </w:t>
      </w:r>
      <w:r>
        <w:rPr/>
        <w:t>Equations</w:t>
      </w:r>
      <w:r>
        <w:rPr>
          <w:spacing w:val="-5"/>
        </w:rPr>
        <w:t> </w:t>
      </w:r>
      <w:r>
        <w:rPr/>
        <w:t>Models (with</w:t>
      </w:r>
      <w:r>
        <w:rPr>
          <w:spacing w:val="-6"/>
        </w:rPr>
        <w:t> </w:t>
      </w:r>
      <w:r>
        <w:rPr/>
        <w:t>Pierre-André Chiappori and Dennis Kristensen).</w:t>
      </w:r>
    </w:p>
    <w:p>
      <w:pPr>
        <w:pStyle w:val="BodyText"/>
      </w:pPr>
    </w:p>
    <w:p>
      <w:pPr>
        <w:pStyle w:val="BodyText"/>
        <w:spacing w:before="48"/>
      </w:pPr>
    </w:p>
    <w:p>
      <w:pPr>
        <w:pStyle w:val="Heading1"/>
        <w:rPr>
          <w:sz w:val="20"/>
        </w:rPr>
      </w:pPr>
      <w:r>
        <w:rPr>
          <w:sz w:val="20"/>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173768</wp:posOffset>
                </wp:positionV>
                <wp:extent cx="578802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682531pt;width:455.75pt;height:.1pt;mso-position-horizontal-relative:page;mso-position-vertical-relative:paragraph;z-index:-15726592;mso-wrap-distance-left:0;mso-wrap-distance-right:0" id="docshape5" coordorigin="1800,274" coordsize="9115,0" path="m10915,274l1800,274e" filled="false" stroked="true" strokeweight=".75pt" strokecolor="#000000">
                <v:path arrowok="t"/>
                <v:stroke dashstyle="solid"/>
                <w10:wrap type="topAndBottom"/>
              </v:shape>
            </w:pict>
          </mc:Fallback>
        </mc:AlternateContent>
      </w:r>
      <w:bookmarkStart w:name="AWARDS:" w:id="8"/>
      <w:bookmarkEnd w:id="8"/>
      <w:r>
        <w:rPr>
          <w:b w:val="0"/>
        </w:rPr>
      </w:r>
      <w:r>
        <w:rPr>
          <w:spacing w:val="-2"/>
        </w:rPr>
        <w:t>AWARDS</w:t>
      </w:r>
      <w:r>
        <w:rPr>
          <w:spacing w:val="-2"/>
          <w:sz w:val="20"/>
        </w:rPr>
        <w:t>:</w:t>
      </w:r>
    </w:p>
    <w:p>
      <w:pPr>
        <w:pStyle w:val="BodyText"/>
        <w:spacing w:before="119"/>
        <w:ind w:left="1632" w:right="324" w:hanging="640"/>
      </w:pPr>
      <w:r>
        <w:rPr/>
        <w:t>2015:</w:t>
      </w:r>
      <w:r>
        <w:rPr>
          <w:spacing w:val="76"/>
        </w:rPr>
        <w:t> </w:t>
      </w:r>
      <w:r>
        <w:rPr/>
        <w:t>“Tjalling</w:t>
      </w:r>
      <w:r>
        <w:rPr>
          <w:spacing w:val="-6"/>
        </w:rPr>
        <w:t> </w:t>
      </w:r>
      <w:r>
        <w:rPr/>
        <w:t>C.</w:t>
      </w:r>
      <w:r>
        <w:rPr>
          <w:spacing w:val="-3"/>
        </w:rPr>
        <w:t> </w:t>
      </w:r>
      <w:r>
        <w:rPr/>
        <w:t>Koopmans</w:t>
      </w:r>
      <w:r>
        <w:rPr>
          <w:spacing w:val="-3"/>
        </w:rPr>
        <w:t> </w:t>
      </w:r>
      <w:r>
        <w:rPr/>
        <w:t>Econometric</w:t>
      </w:r>
      <w:r>
        <w:rPr>
          <w:spacing w:val="-4"/>
        </w:rPr>
        <w:t> </w:t>
      </w:r>
      <w:r>
        <w:rPr/>
        <w:t>Theory</w:t>
      </w:r>
      <w:r>
        <w:rPr>
          <w:spacing w:val="-4"/>
        </w:rPr>
        <w:t> </w:t>
      </w:r>
      <w:r>
        <w:rPr/>
        <w:t>Prize</w:t>
      </w:r>
      <w:r>
        <w:rPr>
          <w:spacing w:val="-6"/>
        </w:rPr>
        <w:t> </w:t>
      </w:r>
      <w:r>
        <w:rPr/>
        <w:t>2012-14”</w:t>
      </w:r>
      <w:r>
        <w:rPr>
          <w:spacing w:val="-6"/>
        </w:rPr>
        <w:t> </w:t>
      </w:r>
      <w:r>
        <w:rPr/>
        <w:t>for</w:t>
      </w:r>
      <w:r>
        <w:rPr>
          <w:spacing w:val="-5"/>
        </w:rPr>
        <w:t> </w:t>
      </w:r>
      <w:r>
        <w:rPr/>
        <w:t>the</w:t>
      </w:r>
      <w:r>
        <w:rPr>
          <w:spacing w:val="-6"/>
        </w:rPr>
        <w:t> </w:t>
      </w:r>
      <w:r>
        <w:rPr/>
        <w:t>article</w:t>
      </w:r>
      <w:r>
        <w:rPr>
          <w:spacing w:val="-6"/>
        </w:rPr>
        <w:t> </w:t>
      </w:r>
      <w:r>
        <w:rPr/>
        <w:t>“Global Identification in Nonlinear Models with Moment Restrictions,” </w:t>
      </w:r>
      <w:r>
        <w:rPr>
          <w:i/>
        </w:rPr>
        <w:t>Econometric Theory</w:t>
      </w:r>
      <w:r>
        <w:rPr/>
        <w:t>, Vol. 28, No. 4, August 2012, pages 719-729.</w:t>
      </w:r>
    </w:p>
    <w:p>
      <w:pPr>
        <w:pStyle w:val="BodyText"/>
      </w:pPr>
    </w:p>
    <w:p>
      <w:pPr>
        <w:pStyle w:val="BodyText"/>
        <w:ind w:left="991"/>
      </w:pPr>
      <w:r>
        <w:rPr/>
        <w:t>2010:</w:t>
      </w:r>
      <w:r>
        <w:rPr>
          <w:spacing w:val="77"/>
        </w:rPr>
        <w:t> </w:t>
      </w:r>
      <w:r>
        <w:rPr/>
        <w:t>Faculty</w:t>
      </w:r>
      <w:r>
        <w:rPr>
          <w:spacing w:val="-4"/>
        </w:rPr>
        <w:t> </w:t>
      </w:r>
      <w:r>
        <w:rPr/>
        <w:t>Teaching</w:t>
      </w:r>
      <w:r>
        <w:rPr>
          <w:spacing w:val="-4"/>
        </w:rPr>
        <w:t> </w:t>
      </w:r>
      <w:r>
        <w:rPr/>
        <w:t>Award</w:t>
      </w:r>
      <w:r>
        <w:rPr>
          <w:spacing w:val="-2"/>
        </w:rPr>
        <w:t> </w:t>
      </w:r>
      <w:r>
        <w:rPr/>
        <w:t>2009-2010</w:t>
      </w:r>
      <w:r>
        <w:rPr>
          <w:spacing w:val="-4"/>
        </w:rPr>
        <w:t> </w:t>
      </w:r>
      <w:r>
        <w:rPr/>
        <w:t>(Department</w:t>
      </w:r>
      <w:r>
        <w:rPr>
          <w:spacing w:val="-1"/>
        </w:rPr>
        <w:t> </w:t>
      </w:r>
      <w:r>
        <w:rPr/>
        <w:t>of</w:t>
      </w:r>
      <w:r>
        <w:rPr>
          <w:spacing w:val="-1"/>
        </w:rPr>
        <w:t> </w:t>
      </w:r>
      <w:r>
        <w:rPr>
          <w:spacing w:val="-2"/>
        </w:rPr>
        <w:t>Economics)</w:t>
      </w:r>
    </w:p>
    <w:p>
      <w:pPr>
        <w:pStyle w:val="BodyText"/>
      </w:pPr>
    </w:p>
    <w:p>
      <w:pPr>
        <w:pStyle w:val="BodyText"/>
        <w:spacing w:before="63"/>
      </w:pPr>
    </w:p>
    <w:p>
      <w:pPr>
        <w:pStyle w:val="Heading1"/>
        <w:rPr>
          <w:sz w:val="20"/>
        </w:rPr>
      </w:pPr>
      <w:r>
        <w:rPr>
          <w:sz w:val="20"/>
        </w:rPr>
        <mc:AlternateContent>
          <mc:Choice Requires="wps">
            <w:drawing>
              <wp:anchor distT="0" distB="0" distL="0" distR="0" allowOverlap="1" layoutInCell="1" locked="0" behindDoc="1" simplePos="0" relativeHeight="487590400">
                <wp:simplePos x="0" y="0"/>
                <wp:positionH relativeFrom="page">
                  <wp:posOffset>1143000</wp:posOffset>
                </wp:positionH>
                <wp:positionV relativeFrom="paragraph">
                  <wp:posOffset>173768</wp:posOffset>
                </wp:positionV>
                <wp:extent cx="57880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68252pt;width:455.75pt;height:.1pt;mso-position-horizontal-relative:page;mso-position-vertical-relative:paragraph;z-index:-15726080;mso-wrap-distance-left:0;mso-wrap-distance-right:0" id="docshape6" coordorigin="1800,274" coordsize="9115,0" path="m10915,274l1800,274e" filled="false" stroked="true" strokeweight=".75pt" strokecolor="#000000">
                <v:path arrowok="t"/>
                <v:stroke dashstyle="solid"/>
                <w10:wrap type="topAndBottom"/>
              </v:shape>
            </w:pict>
          </mc:Fallback>
        </mc:AlternateContent>
      </w:r>
      <w:bookmarkStart w:name="GRANTS:" w:id="9"/>
      <w:bookmarkEnd w:id="9"/>
      <w:r>
        <w:rPr>
          <w:b w:val="0"/>
        </w:rPr>
      </w:r>
      <w:r>
        <w:rPr>
          <w:spacing w:val="-2"/>
        </w:rPr>
        <w:t>GRANTS</w:t>
      </w:r>
      <w:r>
        <w:rPr>
          <w:spacing w:val="-2"/>
          <w:sz w:val="20"/>
        </w:rPr>
        <w:t>:</w:t>
      </w:r>
    </w:p>
    <w:p>
      <w:pPr>
        <w:pStyle w:val="BodyText"/>
        <w:spacing w:before="119"/>
        <w:ind w:left="478"/>
      </w:pPr>
      <w:r>
        <w:rPr/>
        <w:t>2022-2023:</w:t>
      </w:r>
      <w:r>
        <w:rPr>
          <w:spacing w:val="39"/>
        </w:rPr>
        <w:t>  </w:t>
      </w:r>
      <w:r>
        <w:rPr/>
        <w:t>GU</w:t>
      </w:r>
      <w:r>
        <w:rPr>
          <w:spacing w:val="-1"/>
        </w:rPr>
        <w:t> </w:t>
      </w:r>
      <w:r>
        <w:rPr/>
        <w:t>Research</w:t>
      </w:r>
      <w:r>
        <w:rPr>
          <w:spacing w:val="-3"/>
        </w:rPr>
        <w:t> </w:t>
      </w:r>
      <w:r>
        <w:rPr/>
        <w:t>Leave</w:t>
      </w:r>
      <w:r>
        <w:rPr>
          <w:spacing w:val="-4"/>
        </w:rPr>
        <w:t> </w:t>
      </w:r>
      <w:r>
        <w:rPr/>
        <w:t>Award</w:t>
      </w:r>
      <w:r>
        <w:rPr>
          <w:spacing w:val="-2"/>
        </w:rPr>
        <w:t> </w:t>
      </w:r>
      <w:r>
        <w:rPr/>
        <w:t>for</w:t>
      </w:r>
      <w:r>
        <w:rPr>
          <w:spacing w:val="-3"/>
        </w:rPr>
        <w:t> </w:t>
      </w:r>
      <w:r>
        <w:rPr/>
        <w:t>teaching</w:t>
      </w:r>
      <w:r>
        <w:rPr>
          <w:spacing w:val="-3"/>
        </w:rPr>
        <w:t> </w:t>
      </w:r>
      <w:r>
        <w:rPr>
          <w:spacing w:val="-2"/>
        </w:rPr>
        <w:t>relief</w:t>
      </w:r>
    </w:p>
    <w:p>
      <w:pPr>
        <w:pStyle w:val="BodyText"/>
        <w:spacing w:before="197"/>
        <w:ind w:left="1632" w:right="357" w:hanging="1154"/>
      </w:pPr>
      <w:r>
        <w:rPr/>
        <w:t>2014-2015:</w:t>
      </w:r>
      <w:r>
        <w:rPr>
          <w:spacing w:val="76"/>
        </w:rPr>
        <w:t> </w:t>
      </w:r>
      <w:r>
        <w:rPr/>
        <w:t>GC</w:t>
      </w:r>
      <w:r>
        <w:rPr>
          <w:spacing w:val="-4"/>
        </w:rPr>
        <w:t> </w:t>
      </w:r>
      <w:r>
        <w:rPr/>
        <w:t>Academic</w:t>
      </w:r>
      <w:r>
        <w:rPr>
          <w:spacing w:val="-6"/>
        </w:rPr>
        <w:t> </w:t>
      </w:r>
      <w:r>
        <w:rPr/>
        <w:t>Senate</w:t>
      </w:r>
      <w:r>
        <w:rPr>
          <w:spacing w:val="-6"/>
        </w:rPr>
        <w:t> </w:t>
      </w:r>
      <w:r>
        <w:rPr/>
        <w:t>UCSD</w:t>
      </w:r>
      <w:r>
        <w:rPr>
          <w:spacing w:val="-3"/>
        </w:rPr>
        <w:t> </w:t>
      </w:r>
      <w:r>
        <w:rPr/>
        <w:t>Research</w:t>
      </w:r>
      <w:r>
        <w:rPr>
          <w:spacing w:val="-4"/>
        </w:rPr>
        <w:t> </w:t>
      </w:r>
      <w:r>
        <w:rPr/>
        <w:t>Grant</w:t>
      </w:r>
      <w:r>
        <w:rPr>
          <w:spacing w:val="-3"/>
        </w:rPr>
        <w:t> </w:t>
      </w:r>
      <w:r>
        <w:rPr/>
        <w:t>($14,577)</w:t>
      </w:r>
      <w:r>
        <w:rPr>
          <w:spacing w:val="-5"/>
        </w:rPr>
        <w:t> </w:t>
      </w:r>
      <w:r>
        <w:rPr/>
        <w:t>for</w:t>
      </w:r>
      <w:r>
        <w:rPr>
          <w:spacing w:val="-3"/>
        </w:rPr>
        <w:t> </w:t>
      </w:r>
      <w:r>
        <w:rPr/>
        <w:t>the</w:t>
      </w:r>
      <w:r>
        <w:rPr>
          <w:spacing w:val="-4"/>
        </w:rPr>
        <w:t> </w:t>
      </w:r>
      <w:r>
        <w:rPr/>
        <w:t>project</w:t>
      </w:r>
      <w:r>
        <w:rPr>
          <w:spacing w:val="-3"/>
        </w:rPr>
        <w:t> </w:t>
      </w:r>
      <w:r>
        <w:rPr/>
        <w:t>titled “Econometric Analysis of Trade Execution Times: Estimation &amp; Policy </w:t>
      </w:r>
      <w:r>
        <w:rPr>
          <w:spacing w:val="-2"/>
        </w:rPr>
        <w:t>Implications”</w:t>
      </w:r>
    </w:p>
    <w:p>
      <w:pPr>
        <w:pStyle w:val="BodyText"/>
        <w:spacing w:before="1"/>
        <w:ind w:left="1632" w:hanging="1154"/>
      </w:pPr>
      <w:r>
        <w:rPr/>
        <w:t>2013-2014:</w:t>
      </w:r>
      <w:r>
        <w:rPr>
          <w:spacing w:val="78"/>
        </w:rPr>
        <w:t> </w:t>
      </w:r>
      <w:r>
        <w:rPr/>
        <w:t>GC</w:t>
      </w:r>
      <w:r>
        <w:rPr>
          <w:spacing w:val="-3"/>
        </w:rPr>
        <w:t> </w:t>
      </w:r>
      <w:r>
        <w:rPr/>
        <w:t>Academic</w:t>
      </w:r>
      <w:r>
        <w:rPr>
          <w:spacing w:val="-5"/>
        </w:rPr>
        <w:t> </w:t>
      </w:r>
      <w:r>
        <w:rPr/>
        <w:t>Senate</w:t>
      </w:r>
      <w:r>
        <w:rPr>
          <w:spacing w:val="-5"/>
        </w:rPr>
        <w:t> </w:t>
      </w:r>
      <w:r>
        <w:rPr/>
        <w:t>UCSD</w:t>
      </w:r>
      <w:r>
        <w:rPr>
          <w:spacing w:val="-3"/>
        </w:rPr>
        <w:t> </w:t>
      </w:r>
      <w:r>
        <w:rPr/>
        <w:t>Bridge</w:t>
      </w:r>
      <w:r>
        <w:rPr>
          <w:spacing w:val="-3"/>
        </w:rPr>
        <w:t> </w:t>
      </w:r>
      <w:r>
        <w:rPr/>
        <w:t>Funding</w:t>
      </w:r>
      <w:r>
        <w:rPr>
          <w:spacing w:val="-5"/>
        </w:rPr>
        <w:t> </w:t>
      </w:r>
      <w:r>
        <w:rPr/>
        <w:t>Award</w:t>
      </w:r>
      <w:r>
        <w:rPr>
          <w:spacing w:val="-3"/>
        </w:rPr>
        <w:t> </w:t>
      </w:r>
      <w:r>
        <w:rPr/>
        <w:t>($11,608)</w:t>
      </w:r>
      <w:r>
        <w:rPr>
          <w:spacing w:val="-4"/>
        </w:rPr>
        <w:t> </w:t>
      </w:r>
      <w:r>
        <w:rPr/>
        <w:t>for</w:t>
      </w:r>
      <w:r>
        <w:rPr>
          <w:spacing w:val="-4"/>
        </w:rPr>
        <w:t> </w:t>
      </w:r>
      <w:r>
        <w:rPr/>
        <w:t>the</w:t>
      </w:r>
      <w:r>
        <w:rPr>
          <w:spacing w:val="-5"/>
        </w:rPr>
        <w:t> </w:t>
      </w:r>
      <w:r>
        <w:rPr/>
        <w:t>project</w:t>
      </w:r>
      <w:r>
        <w:rPr>
          <w:spacing w:val="-4"/>
        </w:rPr>
        <w:t> </w:t>
      </w:r>
      <w:r>
        <w:rPr/>
        <w:t>titled “Econometric Analysis of Dynamic Stochastic General Equilibrium Models”</w:t>
      </w:r>
    </w:p>
    <w:p>
      <w:pPr>
        <w:pStyle w:val="BodyText"/>
        <w:spacing w:before="168"/>
        <w:ind w:left="1632" w:right="357" w:hanging="1264"/>
      </w:pPr>
      <w:r>
        <w:rPr/>
        <w:t>2010</w:t>
      </w:r>
      <w:r>
        <w:rPr>
          <w:spacing w:val="-6"/>
        </w:rPr>
        <w:t> </w:t>
      </w:r>
      <w:r>
        <w:rPr/>
        <w:t>-</w:t>
      </w:r>
      <w:r>
        <w:rPr>
          <w:spacing w:val="-5"/>
        </w:rPr>
        <w:t> </w:t>
      </w:r>
      <w:r>
        <w:rPr/>
        <w:t>2013:</w:t>
      </w:r>
      <w:r>
        <w:rPr>
          <w:spacing w:val="77"/>
        </w:rPr>
        <w:t> </w:t>
      </w:r>
      <w:r>
        <w:rPr/>
        <w:t>NSF</w:t>
      </w:r>
      <w:r>
        <w:rPr>
          <w:spacing w:val="-4"/>
        </w:rPr>
        <w:t> </w:t>
      </w:r>
      <w:r>
        <w:rPr/>
        <w:t>grant</w:t>
      </w:r>
      <w:r>
        <w:rPr>
          <w:spacing w:val="-3"/>
        </w:rPr>
        <w:t> </w:t>
      </w:r>
      <w:r>
        <w:rPr/>
        <w:t>(SES</w:t>
      </w:r>
      <w:r>
        <w:rPr>
          <w:spacing w:val="-4"/>
        </w:rPr>
        <w:t> </w:t>
      </w:r>
      <w:r>
        <w:rPr/>
        <w:t>0962473):</w:t>
      </w:r>
      <w:r>
        <w:rPr>
          <w:spacing w:val="-5"/>
        </w:rPr>
        <w:t> </w:t>
      </w:r>
      <w:r>
        <w:rPr/>
        <w:t>Identification,</w:t>
      </w:r>
      <w:r>
        <w:rPr>
          <w:spacing w:val="-3"/>
        </w:rPr>
        <w:t> </w:t>
      </w:r>
      <w:r>
        <w:rPr/>
        <w:t>Estimation,</w:t>
      </w:r>
      <w:r>
        <w:rPr>
          <w:spacing w:val="-3"/>
        </w:rPr>
        <w:t> </w:t>
      </w:r>
      <w:r>
        <w:rPr/>
        <w:t>and</w:t>
      </w:r>
      <w:r>
        <w:rPr>
          <w:spacing w:val="-4"/>
        </w:rPr>
        <w:t> </w:t>
      </w:r>
      <w:r>
        <w:rPr/>
        <w:t>Inference</w:t>
      </w:r>
      <w:r>
        <w:rPr>
          <w:spacing w:val="-4"/>
        </w:rPr>
        <w:t> </w:t>
      </w:r>
      <w:r>
        <w:rPr/>
        <w:t>of</w:t>
      </w:r>
      <w:r>
        <w:rPr>
          <w:spacing w:val="-3"/>
        </w:rPr>
        <w:t> </w:t>
      </w:r>
      <w:r>
        <w:rPr/>
        <w:t>DSGE Models ($338,959)</w:t>
      </w:r>
    </w:p>
    <w:p>
      <w:pPr>
        <w:pStyle w:val="BodyText"/>
        <w:spacing w:before="170"/>
        <w:ind w:left="368"/>
      </w:pPr>
      <w:r>
        <w:rPr/>
        <w:t>2007</w:t>
      </w:r>
      <w:r>
        <w:rPr>
          <w:spacing w:val="-5"/>
        </w:rPr>
        <w:t> </w:t>
      </w:r>
      <w:r>
        <w:rPr/>
        <w:t>-</w:t>
      </w:r>
      <w:r>
        <w:rPr>
          <w:spacing w:val="-3"/>
        </w:rPr>
        <w:t> </w:t>
      </w:r>
      <w:r>
        <w:rPr/>
        <w:t>2008:</w:t>
      </w:r>
      <w:r>
        <w:rPr>
          <w:spacing w:val="54"/>
          <w:w w:val="150"/>
        </w:rPr>
        <w:t> </w:t>
      </w:r>
      <w:r>
        <w:rPr/>
        <w:t>UCSD</w:t>
      </w:r>
      <w:r>
        <w:rPr>
          <w:spacing w:val="-1"/>
        </w:rPr>
        <w:t> </w:t>
      </w:r>
      <w:r>
        <w:rPr/>
        <w:t>Faculty</w:t>
      </w:r>
      <w:r>
        <w:rPr>
          <w:spacing w:val="-4"/>
        </w:rPr>
        <w:t> </w:t>
      </w:r>
      <w:r>
        <w:rPr/>
        <w:t>Career</w:t>
      </w:r>
      <w:r>
        <w:rPr>
          <w:spacing w:val="-1"/>
        </w:rPr>
        <w:t> </w:t>
      </w:r>
      <w:r>
        <w:rPr/>
        <w:t>Development</w:t>
      </w:r>
      <w:r>
        <w:rPr>
          <w:spacing w:val="-1"/>
        </w:rPr>
        <w:t> </w:t>
      </w:r>
      <w:r>
        <w:rPr/>
        <w:t>Program</w:t>
      </w:r>
      <w:r>
        <w:rPr>
          <w:spacing w:val="-4"/>
        </w:rPr>
        <w:t> </w:t>
      </w:r>
      <w:r>
        <w:rPr/>
        <w:t>Award</w:t>
      </w:r>
      <w:r>
        <w:rPr>
          <w:spacing w:val="-2"/>
        </w:rPr>
        <w:t> </w:t>
      </w:r>
      <w:r>
        <w:rPr/>
        <w:t>for</w:t>
      </w:r>
      <w:r>
        <w:rPr>
          <w:spacing w:val="-3"/>
        </w:rPr>
        <w:t> </w:t>
      </w:r>
      <w:r>
        <w:rPr/>
        <w:t>one</w:t>
      </w:r>
      <w:r>
        <w:rPr>
          <w:spacing w:val="-4"/>
        </w:rPr>
        <w:t> </w:t>
      </w:r>
      <w:r>
        <w:rPr/>
        <w:t>course</w:t>
      </w:r>
      <w:r>
        <w:rPr>
          <w:spacing w:val="-4"/>
        </w:rPr>
        <w:t> </w:t>
      </w:r>
      <w:r>
        <w:rPr>
          <w:spacing w:val="-2"/>
        </w:rPr>
        <w:t>relief</w:t>
      </w:r>
    </w:p>
    <w:p>
      <w:pPr>
        <w:pStyle w:val="BodyText"/>
        <w:spacing w:before="169"/>
        <w:ind w:left="1632" w:hanging="640"/>
      </w:pPr>
      <w:r>
        <w:rPr/>
        <w:t>2007:</w:t>
      </w:r>
      <w:r>
        <w:rPr>
          <w:spacing w:val="76"/>
        </w:rPr>
        <w:t> </w:t>
      </w:r>
      <w:r>
        <w:rPr/>
        <w:t>GC</w:t>
      </w:r>
      <w:r>
        <w:rPr>
          <w:spacing w:val="-4"/>
        </w:rPr>
        <w:t> </w:t>
      </w:r>
      <w:r>
        <w:rPr/>
        <w:t>Academic</w:t>
      </w:r>
      <w:r>
        <w:rPr>
          <w:spacing w:val="-6"/>
        </w:rPr>
        <w:t> </w:t>
      </w:r>
      <w:r>
        <w:rPr/>
        <w:t>Senate</w:t>
      </w:r>
      <w:r>
        <w:rPr>
          <w:spacing w:val="-6"/>
        </w:rPr>
        <w:t> </w:t>
      </w:r>
      <w:r>
        <w:rPr/>
        <w:t>UCSD</w:t>
      </w:r>
      <w:r>
        <w:rPr>
          <w:spacing w:val="-3"/>
        </w:rPr>
        <w:t> </w:t>
      </w:r>
      <w:r>
        <w:rPr/>
        <w:t>Research</w:t>
      </w:r>
      <w:r>
        <w:rPr>
          <w:spacing w:val="-4"/>
        </w:rPr>
        <w:t> </w:t>
      </w:r>
      <w:r>
        <w:rPr/>
        <w:t>Grant</w:t>
      </w:r>
      <w:r>
        <w:rPr>
          <w:spacing w:val="-3"/>
        </w:rPr>
        <w:t> </w:t>
      </w:r>
      <w:r>
        <w:rPr/>
        <w:t>($7,156)</w:t>
      </w:r>
      <w:r>
        <w:rPr>
          <w:spacing w:val="-5"/>
        </w:rPr>
        <w:t> </w:t>
      </w:r>
      <w:r>
        <w:rPr/>
        <w:t>for</w:t>
      </w:r>
      <w:r>
        <w:rPr>
          <w:spacing w:val="-3"/>
        </w:rPr>
        <w:t> </w:t>
      </w:r>
      <w:r>
        <w:rPr/>
        <w:t>the</w:t>
      </w:r>
      <w:r>
        <w:rPr>
          <w:spacing w:val="-4"/>
        </w:rPr>
        <w:t> </w:t>
      </w:r>
      <w:r>
        <w:rPr/>
        <w:t>project</w:t>
      </w:r>
      <w:r>
        <w:rPr>
          <w:spacing w:val="-3"/>
        </w:rPr>
        <w:t> </w:t>
      </w:r>
      <w:r>
        <w:rPr/>
        <w:t>titled</w:t>
      </w:r>
      <w:r>
        <w:rPr>
          <w:spacing w:val="-6"/>
        </w:rPr>
        <w:t> </w:t>
      </w:r>
      <w:r>
        <w:rPr/>
        <w:t>“Testing Rationality of Multiple Forecasts”</w:t>
      </w:r>
    </w:p>
    <w:p>
      <w:pPr>
        <w:pStyle w:val="BodyText"/>
        <w:spacing w:before="170"/>
        <w:ind w:left="1632" w:right="268" w:hanging="640"/>
      </w:pPr>
      <w:r>
        <w:rPr/>
        <w:t>2006:</w:t>
      </w:r>
      <w:r>
        <w:rPr>
          <w:spacing w:val="80"/>
        </w:rPr>
        <w:t> </w:t>
      </w:r>
      <w:r>
        <w:rPr/>
        <w:t>GC Academic Senate UCSD Research Grant ($7,109) for the project titled “Economic</w:t>
      </w:r>
      <w:r>
        <w:rPr>
          <w:spacing w:val="-8"/>
        </w:rPr>
        <w:t> </w:t>
      </w:r>
      <w:r>
        <w:rPr/>
        <w:t>Applications</w:t>
      </w:r>
      <w:r>
        <w:rPr>
          <w:spacing w:val="-5"/>
        </w:rPr>
        <w:t> </w:t>
      </w:r>
      <w:r>
        <w:rPr/>
        <w:t>of</w:t>
      </w:r>
      <w:r>
        <w:rPr>
          <w:spacing w:val="-7"/>
        </w:rPr>
        <w:t> </w:t>
      </w:r>
      <w:r>
        <w:rPr/>
        <w:t>Quantile</w:t>
      </w:r>
      <w:r>
        <w:rPr>
          <w:spacing w:val="-8"/>
        </w:rPr>
        <w:t> </w:t>
      </w:r>
      <w:r>
        <w:rPr/>
        <w:t>Regression:</w:t>
      </w:r>
      <w:r>
        <w:rPr>
          <w:spacing w:val="-7"/>
        </w:rPr>
        <w:t> </w:t>
      </w:r>
      <w:r>
        <w:rPr/>
        <w:t>Testing</w:t>
      </w:r>
      <w:r>
        <w:rPr>
          <w:spacing w:val="-6"/>
        </w:rPr>
        <w:t> </w:t>
      </w:r>
      <w:r>
        <w:rPr/>
        <w:t>Models</w:t>
      </w:r>
      <w:r>
        <w:rPr>
          <w:spacing w:val="-7"/>
        </w:rPr>
        <w:t> </w:t>
      </w:r>
      <w:r>
        <w:rPr/>
        <w:t>With</w:t>
      </w:r>
      <w:r>
        <w:rPr>
          <w:spacing w:val="-6"/>
        </w:rPr>
        <w:t> </w:t>
      </w:r>
      <w:r>
        <w:rPr/>
        <w:t>Multiple </w:t>
      </w:r>
      <w:r>
        <w:rPr>
          <w:spacing w:val="-2"/>
        </w:rPr>
        <w:t>Equilibria”</w:t>
      </w:r>
    </w:p>
    <w:p>
      <w:pPr>
        <w:pStyle w:val="BodyText"/>
        <w:spacing w:before="141"/>
        <w:ind w:left="1632" w:hanging="640"/>
      </w:pPr>
      <w:r>
        <w:rPr/>
        <w:t>2005:</w:t>
      </w:r>
      <w:r>
        <w:rPr>
          <w:spacing w:val="76"/>
        </w:rPr>
        <w:t> </w:t>
      </w:r>
      <w:r>
        <w:rPr/>
        <w:t>ITS</w:t>
      </w:r>
      <w:r>
        <w:rPr>
          <w:spacing w:val="-6"/>
        </w:rPr>
        <w:t> </w:t>
      </w:r>
      <w:r>
        <w:rPr/>
        <w:t>Caltech</w:t>
      </w:r>
      <w:r>
        <w:rPr>
          <w:spacing w:val="-4"/>
        </w:rPr>
        <w:t> </w:t>
      </w:r>
      <w:r>
        <w:rPr/>
        <w:t>Research</w:t>
      </w:r>
      <w:r>
        <w:rPr>
          <w:spacing w:val="-6"/>
        </w:rPr>
        <w:t> </w:t>
      </w:r>
      <w:r>
        <w:rPr/>
        <w:t>Grant</w:t>
      </w:r>
      <w:r>
        <w:rPr>
          <w:spacing w:val="-5"/>
        </w:rPr>
        <w:t> </w:t>
      </w:r>
      <w:r>
        <w:rPr/>
        <w:t>($20,000)</w:t>
      </w:r>
      <w:r>
        <w:rPr>
          <w:spacing w:val="-3"/>
        </w:rPr>
        <w:t> </w:t>
      </w:r>
      <w:r>
        <w:rPr/>
        <w:t>for</w:t>
      </w:r>
      <w:r>
        <w:rPr>
          <w:spacing w:val="-3"/>
        </w:rPr>
        <w:t> </w:t>
      </w:r>
      <w:r>
        <w:rPr/>
        <w:t>the</w:t>
      </w:r>
      <w:r>
        <w:rPr>
          <w:spacing w:val="-4"/>
        </w:rPr>
        <w:t> </w:t>
      </w:r>
      <w:r>
        <w:rPr/>
        <w:t>project</w:t>
      </w:r>
      <w:r>
        <w:rPr>
          <w:spacing w:val="-3"/>
        </w:rPr>
        <w:t> </w:t>
      </w:r>
      <w:r>
        <w:rPr/>
        <w:t>titled</w:t>
      </w:r>
      <w:r>
        <w:rPr>
          <w:spacing w:val="-6"/>
        </w:rPr>
        <w:t> </w:t>
      </w:r>
      <w:r>
        <w:rPr/>
        <w:t>“Information</w:t>
      </w:r>
      <w:r>
        <w:rPr>
          <w:spacing w:val="-6"/>
        </w:rPr>
        <w:t> </w:t>
      </w:r>
      <w:r>
        <w:rPr/>
        <w:t>Theoretic Foundations of Econometric Estimation”</w:t>
      </w:r>
    </w:p>
    <w:p>
      <w:pPr>
        <w:pStyle w:val="BodyText"/>
      </w:pPr>
    </w:p>
    <w:p>
      <w:pPr>
        <w:pStyle w:val="BodyText"/>
        <w:spacing w:before="52"/>
      </w:pPr>
    </w:p>
    <w:p>
      <w:pPr>
        <w:pStyle w:val="Heading1"/>
      </w:pPr>
      <w:r>
        <w:rPr/>
        <mc:AlternateContent>
          <mc:Choice Requires="wps">
            <w:drawing>
              <wp:anchor distT="0" distB="0" distL="0" distR="0" allowOverlap="1" layoutInCell="1" locked="0" behindDoc="1" simplePos="0" relativeHeight="487590912">
                <wp:simplePos x="0" y="0"/>
                <wp:positionH relativeFrom="page">
                  <wp:posOffset>1143000</wp:posOffset>
                </wp:positionH>
                <wp:positionV relativeFrom="paragraph">
                  <wp:posOffset>173918</wp:posOffset>
                </wp:positionV>
                <wp:extent cx="5788025"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694336pt;width:455.75pt;height:.1pt;mso-position-horizontal-relative:page;mso-position-vertical-relative:paragraph;z-index:-15725568;mso-wrap-distance-left:0;mso-wrap-distance-right:0" id="docshape7" coordorigin="1800,274" coordsize="9115,0" path="m10915,274l1800,274e" filled="false" stroked="true" strokeweight=".75pt" strokecolor="#000000">
                <v:path arrowok="t"/>
                <v:stroke dashstyle="solid"/>
                <w10:wrap type="topAndBottom"/>
              </v:shape>
            </w:pict>
          </mc:Fallback>
        </mc:AlternateContent>
      </w:r>
      <w:bookmarkStart w:name="HONORS AND SCHOLARSHIPS" w:id="10"/>
      <w:bookmarkEnd w:id="10"/>
      <w:r>
        <w:rPr>
          <w:b w:val="0"/>
        </w:rPr>
      </w:r>
      <w:r>
        <w:rPr/>
        <w:t>HONORS</w:t>
      </w:r>
      <w:r>
        <w:rPr>
          <w:spacing w:val="-3"/>
        </w:rPr>
        <w:t> </w:t>
      </w:r>
      <w:r>
        <w:rPr/>
        <w:t>AND</w:t>
      </w:r>
      <w:r>
        <w:rPr>
          <w:spacing w:val="-2"/>
        </w:rPr>
        <w:t> SCHOLARSHIPS</w:t>
      </w:r>
    </w:p>
    <w:p>
      <w:pPr>
        <w:pStyle w:val="BodyText"/>
        <w:spacing w:before="119"/>
        <w:ind w:left="991"/>
      </w:pPr>
      <w:r>
        <w:rPr/>
        <w:t>2018:</w:t>
      </w:r>
      <w:r>
        <w:rPr>
          <w:spacing w:val="75"/>
        </w:rPr>
        <w:t> </w:t>
      </w:r>
      <w:r>
        <w:rPr/>
        <w:t>Founding</w:t>
      </w:r>
      <w:r>
        <w:rPr>
          <w:spacing w:val="-6"/>
        </w:rPr>
        <w:t> </w:t>
      </w:r>
      <w:r>
        <w:rPr/>
        <w:t>Fellow</w:t>
      </w:r>
      <w:r>
        <w:rPr>
          <w:spacing w:val="-4"/>
        </w:rPr>
        <w:t> </w:t>
      </w:r>
      <w:r>
        <w:rPr/>
        <w:t>of</w:t>
      </w:r>
      <w:r>
        <w:rPr>
          <w:spacing w:val="-5"/>
        </w:rPr>
        <w:t> </w:t>
      </w:r>
      <w:r>
        <w:rPr/>
        <w:t>International</w:t>
      </w:r>
      <w:r>
        <w:rPr>
          <w:spacing w:val="-3"/>
        </w:rPr>
        <w:t> </w:t>
      </w:r>
      <w:r>
        <w:rPr/>
        <w:t>Association</w:t>
      </w:r>
      <w:r>
        <w:rPr>
          <w:spacing w:val="-3"/>
        </w:rPr>
        <w:t> </w:t>
      </w:r>
      <w:r>
        <w:rPr/>
        <w:t>for</w:t>
      </w:r>
      <w:r>
        <w:rPr>
          <w:spacing w:val="-3"/>
        </w:rPr>
        <w:t> </w:t>
      </w:r>
      <w:r>
        <w:rPr/>
        <w:t>Applied</w:t>
      </w:r>
      <w:r>
        <w:rPr>
          <w:spacing w:val="-4"/>
        </w:rPr>
        <w:t> </w:t>
      </w:r>
      <w:r>
        <w:rPr/>
        <w:t>Econometrics</w:t>
      </w:r>
      <w:r>
        <w:rPr>
          <w:spacing w:val="-4"/>
        </w:rPr>
        <w:t> </w:t>
      </w:r>
      <w:r>
        <w:rPr>
          <w:spacing w:val="-2"/>
        </w:rPr>
        <w:t>(IAAE)</w:t>
      </w:r>
    </w:p>
    <w:p>
      <w:pPr>
        <w:pStyle w:val="BodyText"/>
        <w:spacing w:after="0"/>
        <w:sectPr>
          <w:pgSz w:w="12240" w:h="15840"/>
          <w:pgMar w:top="1320" w:bottom="280" w:left="1800" w:right="1080"/>
        </w:sectPr>
      </w:pPr>
    </w:p>
    <w:p>
      <w:pPr>
        <w:pStyle w:val="BodyText"/>
        <w:spacing w:before="80"/>
        <w:ind w:left="1632" w:right="199" w:hanging="1264"/>
      </w:pPr>
      <w:r>
        <w:rPr/>
        <w:t>2000</w:t>
      </w:r>
      <w:r>
        <w:rPr>
          <w:spacing w:val="-5"/>
        </w:rPr>
        <w:t> </w:t>
      </w:r>
      <w:r>
        <w:rPr/>
        <w:t>-</w:t>
      </w:r>
      <w:r>
        <w:rPr>
          <w:spacing w:val="-4"/>
        </w:rPr>
        <w:t> </w:t>
      </w:r>
      <w:r>
        <w:rPr/>
        <w:t>2001:</w:t>
      </w:r>
      <w:r>
        <w:rPr>
          <w:spacing w:val="79"/>
        </w:rPr>
        <w:t> </w:t>
      </w:r>
      <w:r>
        <w:rPr/>
        <w:t>Academic</w:t>
      </w:r>
      <w:r>
        <w:rPr>
          <w:spacing w:val="-5"/>
        </w:rPr>
        <w:t> </w:t>
      </w:r>
      <w:r>
        <w:rPr/>
        <w:t>excellence</w:t>
      </w:r>
      <w:r>
        <w:rPr>
          <w:spacing w:val="-4"/>
        </w:rPr>
        <w:t> </w:t>
      </w:r>
      <w:r>
        <w:rPr/>
        <w:t>award</w:t>
      </w:r>
      <w:r>
        <w:rPr>
          <w:spacing w:val="-5"/>
        </w:rPr>
        <w:t> </w:t>
      </w:r>
      <w:r>
        <w:rPr/>
        <w:t>for</w:t>
      </w:r>
      <w:r>
        <w:rPr>
          <w:spacing w:val="-3"/>
        </w:rPr>
        <w:t> </w:t>
      </w:r>
      <w:r>
        <w:rPr/>
        <w:t>tuition</w:t>
      </w:r>
      <w:r>
        <w:rPr>
          <w:spacing w:val="-4"/>
        </w:rPr>
        <w:t> </w:t>
      </w:r>
      <w:r>
        <w:rPr/>
        <w:t>fees</w:t>
      </w:r>
      <w:r>
        <w:rPr>
          <w:spacing w:val="-4"/>
        </w:rPr>
        <w:t> </w:t>
      </w:r>
      <w:r>
        <w:rPr/>
        <w:t>at</w:t>
      </w:r>
      <w:r>
        <w:rPr>
          <w:spacing w:val="-4"/>
        </w:rPr>
        <w:t> </w:t>
      </w:r>
      <w:r>
        <w:rPr/>
        <w:t>HEC</w:t>
      </w:r>
      <w:r>
        <w:rPr>
          <w:spacing w:val="-3"/>
        </w:rPr>
        <w:t> </w:t>
      </w:r>
      <w:r>
        <w:rPr/>
        <w:t>School</w:t>
      </w:r>
      <w:r>
        <w:rPr>
          <w:spacing w:val="-3"/>
        </w:rPr>
        <w:t> </w:t>
      </w:r>
      <w:r>
        <w:rPr/>
        <w:t>of</w:t>
      </w:r>
      <w:r>
        <w:rPr>
          <w:spacing w:val="-4"/>
        </w:rPr>
        <w:t> </w:t>
      </w:r>
      <w:r>
        <w:rPr/>
        <w:t>Management</w:t>
      </w:r>
      <w:r>
        <w:rPr>
          <w:spacing w:val="-3"/>
        </w:rPr>
        <w:t> </w:t>
      </w:r>
      <w:r>
        <w:rPr/>
        <w:t>awarded to the best PhD student of the year.</w:t>
      </w:r>
    </w:p>
    <w:p>
      <w:pPr>
        <w:pStyle w:val="BodyText"/>
        <w:spacing w:before="124"/>
        <w:ind w:left="1632" w:right="199" w:hanging="1264"/>
      </w:pPr>
      <w:r>
        <w:rPr/>
        <w:t>1999</w:t>
      </w:r>
      <w:r>
        <w:rPr>
          <w:spacing w:val="-5"/>
        </w:rPr>
        <w:t> </w:t>
      </w:r>
      <w:r>
        <w:rPr/>
        <w:t>-</w:t>
      </w:r>
      <w:r>
        <w:rPr>
          <w:spacing w:val="-4"/>
        </w:rPr>
        <w:t> </w:t>
      </w:r>
      <w:r>
        <w:rPr/>
        <w:t>2000:</w:t>
      </w:r>
      <w:r>
        <w:rPr>
          <w:spacing w:val="79"/>
        </w:rPr>
        <w:t> </w:t>
      </w:r>
      <w:r>
        <w:rPr/>
        <w:t>Academic</w:t>
      </w:r>
      <w:r>
        <w:rPr>
          <w:spacing w:val="-5"/>
        </w:rPr>
        <w:t> </w:t>
      </w:r>
      <w:r>
        <w:rPr/>
        <w:t>excellence</w:t>
      </w:r>
      <w:r>
        <w:rPr>
          <w:spacing w:val="-4"/>
        </w:rPr>
        <w:t> </w:t>
      </w:r>
      <w:r>
        <w:rPr/>
        <w:t>award</w:t>
      </w:r>
      <w:r>
        <w:rPr>
          <w:spacing w:val="-5"/>
        </w:rPr>
        <w:t> </w:t>
      </w:r>
      <w:r>
        <w:rPr/>
        <w:t>for</w:t>
      </w:r>
      <w:r>
        <w:rPr>
          <w:spacing w:val="-3"/>
        </w:rPr>
        <w:t> </w:t>
      </w:r>
      <w:r>
        <w:rPr/>
        <w:t>tuition</w:t>
      </w:r>
      <w:r>
        <w:rPr>
          <w:spacing w:val="-4"/>
        </w:rPr>
        <w:t> </w:t>
      </w:r>
      <w:r>
        <w:rPr/>
        <w:t>fees</w:t>
      </w:r>
      <w:r>
        <w:rPr>
          <w:spacing w:val="-4"/>
        </w:rPr>
        <w:t> </w:t>
      </w:r>
      <w:r>
        <w:rPr/>
        <w:t>at</w:t>
      </w:r>
      <w:r>
        <w:rPr>
          <w:spacing w:val="-4"/>
        </w:rPr>
        <w:t> </w:t>
      </w:r>
      <w:r>
        <w:rPr/>
        <w:t>HEC</w:t>
      </w:r>
      <w:r>
        <w:rPr>
          <w:spacing w:val="-3"/>
        </w:rPr>
        <w:t> </w:t>
      </w:r>
      <w:r>
        <w:rPr/>
        <w:t>School</w:t>
      </w:r>
      <w:r>
        <w:rPr>
          <w:spacing w:val="-3"/>
        </w:rPr>
        <w:t> </w:t>
      </w:r>
      <w:r>
        <w:rPr/>
        <w:t>of</w:t>
      </w:r>
      <w:r>
        <w:rPr>
          <w:spacing w:val="-4"/>
        </w:rPr>
        <w:t> </w:t>
      </w:r>
      <w:r>
        <w:rPr/>
        <w:t>Management</w:t>
      </w:r>
      <w:r>
        <w:rPr>
          <w:spacing w:val="-3"/>
        </w:rPr>
        <w:t> </w:t>
      </w:r>
      <w:r>
        <w:rPr/>
        <w:t>awarded to the best PhD student of the year.</w:t>
      </w:r>
    </w:p>
    <w:p>
      <w:pPr>
        <w:pStyle w:val="BodyText"/>
        <w:spacing w:before="124"/>
        <w:ind w:left="1632" w:right="357" w:hanging="1264"/>
      </w:pPr>
      <w:r>
        <w:rPr/>
        <w:t>1998</w:t>
      </w:r>
      <w:r>
        <w:rPr>
          <w:spacing w:val="-5"/>
        </w:rPr>
        <w:t> </w:t>
      </w:r>
      <w:r>
        <w:rPr/>
        <w:t>-</w:t>
      </w:r>
      <w:r>
        <w:rPr>
          <w:spacing w:val="-4"/>
        </w:rPr>
        <w:t> </w:t>
      </w:r>
      <w:r>
        <w:rPr/>
        <w:t>2001:</w:t>
      </w:r>
      <w:r>
        <w:rPr>
          <w:spacing w:val="79"/>
        </w:rPr>
        <w:t> </w:t>
      </w:r>
      <w:r>
        <w:rPr/>
        <w:t>French</w:t>
      </w:r>
      <w:r>
        <w:rPr>
          <w:spacing w:val="-3"/>
        </w:rPr>
        <w:t> </w:t>
      </w:r>
      <w:r>
        <w:rPr/>
        <w:t>Ministry</w:t>
      </w:r>
      <w:r>
        <w:rPr>
          <w:spacing w:val="-5"/>
        </w:rPr>
        <w:t> </w:t>
      </w:r>
      <w:r>
        <w:rPr/>
        <w:t>of</w:t>
      </w:r>
      <w:r>
        <w:rPr>
          <w:spacing w:val="-2"/>
        </w:rPr>
        <w:t> </w:t>
      </w:r>
      <w:r>
        <w:rPr/>
        <w:t>Education</w:t>
      </w:r>
      <w:r>
        <w:rPr>
          <w:spacing w:val="-5"/>
        </w:rPr>
        <w:t> </w:t>
      </w:r>
      <w:r>
        <w:rPr/>
        <w:t>scholarship</w:t>
      </w:r>
      <w:r>
        <w:rPr>
          <w:spacing w:val="-3"/>
        </w:rPr>
        <w:t> </w:t>
      </w:r>
      <w:r>
        <w:rPr/>
        <w:t>for</w:t>
      </w:r>
      <w:r>
        <w:rPr>
          <w:spacing w:val="-2"/>
        </w:rPr>
        <w:t> </w:t>
      </w:r>
      <w:r>
        <w:rPr/>
        <w:t>PhD</w:t>
      </w:r>
      <w:r>
        <w:rPr>
          <w:spacing w:val="-4"/>
        </w:rPr>
        <w:t> </w:t>
      </w:r>
      <w:r>
        <w:rPr/>
        <w:t>graduate</w:t>
      </w:r>
      <w:r>
        <w:rPr>
          <w:spacing w:val="-3"/>
        </w:rPr>
        <w:t> </w:t>
      </w:r>
      <w:r>
        <w:rPr/>
        <w:t>studies</w:t>
      </w:r>
      <w:r>
        <w:rPr>
          <w:spacing w:val="-4"/>
        </w:rPr>
        <w:t> </w:t>
      </w:r>
      <w:r>
        <w:rPr/>
        <w:t>at</w:t>
      </w:r>
      <w:r>
        <w:rPr>
          <w:spacing w:val="-4"/>
        </w:rPr>
        <w:t> </w:t>
      </w:r>
      <w:r>
        <w:rPr/>
        <w:t>HEC</w:t>
      </w:r>
      <w:r>
        <w:rPr>
          <w:spacing w:val="-3"/>
        </w:rPr>
        <w:t> </w:t>
      </w:r>
      <w:r>
        <w:rPr/>
        <w:t>School of Management.</w:t>
      </w:r>
    </w:p>
    <w:p>
      <w:pPr>
        <w:pStyle w:val="BodyText"/>
        <w:ind w:left="1632" w:hanging="1264"/>
      </w:pPr>
      <w:r>
        <w:rPr/>
        <w:t>1997</w:t>
      </w:r>
      <w:r>
        <w:rPr>
          <w:spacing w:val="-6"/>
        </w:rPr>
        <w:t> </w:t>
      </w:r>
      <w:r>
        <w:rPr/>
        <w:t>-</w:t>
      </w:r>
      <w:r>
        <w:rPr>
          <w:spacing w:val="-5"/>
        </w:rPr>
        <w:t> </w:t>
      </w:r>
      <w:r>
        <w:rPr/>
        <w:t>1998:</w:t>
      </w:r>
      <w:r>
        <w:rPr>
          <w:spacing w:val="78"/>
        </w:rPr>
        <w:t> </w:t>
      </w:r>
      <w:r>
        <w:rPr/>
        <w:t>Ecole</w:t>
      </w:r>
      <w:r>
        <w:rPr>
          <w:spacing w:val="-4"/>
        </w:rPr>
        <w:t> </w:t>
      </w:r>
      <w:r>
        <w:rPr/>
        <w:t>Polytechnique</w:t>
      </w:r>
      <w:r>
        <w:rPr>
          <w:spacing w:val="-4"/>
        </w:rPr>
        <w:t> </w:t>
      </w:r>
      <w:r>
        <w:rPr/>
        <w:t>Alumni</w:t>
      </w:r>
      <w:r>
        <w:rPr>
          <w:spacing w:val="-5"/>
        </w:rPr>
        <w:t> </w:t>
      </w:r>
      <w:r>
        <w:rPr/>
        <w:t>Association</w:t>
      </w:r>
      <w:r>
        <w:rPr>
          <w:spacing w:val="-6"/>
        </w:rPr>
        <w:t> </w:t>
      </w:r>
      <w:r>
        <w:rPr/>
        <w:t>(AX)</w:t>
      </w:r>
      <w:r>
        <w:rPr>
          <w:spacing w:val="-3"/>
        </w:rPr>
        <w:t> </w:t>
      </w:r>
      <w:r>
        <w:rPr/>
        <w:t>scholarship</w:t>
      </w:r>
      <w:r>
        <w:rPr>
          <w:spacing w:val="-4"/>
        </w:rPr>
        <w:t> </w:t>
      </w:r>
      <w:r>
        <w:rPr/>
        <w:t>for</w:t>
      </w:r>
      <w:r>
        <w:rPr>
          <w:spacing w:val="-5"/>
        </w:rPr>
        <w:t> </w:t>
      </w:r>
      <w:r>
        <w:rPr/>
        <w:t>MSc</w:t>
      </w:r>
      <w:r>
        <w:rPr>
          <w:spacing w:val="-4"/>
        </w:rPr>
        <w:t> </w:t>
      </w:r>
      <w:r>
        <w:rPr/>
        <w:t>graduate</w:t>
      </w:r>
      <w:r>
        <w:rPr>
          <w:spacing w:val="-6"/>
        </w:rPr>
        <w:t> </w:t>
      </w:r>
      <w:r>
        <w:rPr/>
        <w:t>studies (DEA) at DELTA.</w:t>
      </w:r>
    </w:p>
    <w:p>
      <w:pPr>
        <w:pStyle w:val="BodyText"/>
        <w:spacing w:before="124"/>
        <w:ind w:left="1632" w:right="357" w:hanging="1264"/>
      </w:pPr>
      <w:r>
        <w:rPr/>
        <w:t>1994</w:t>
      </w:r>
      <w:r>
        <w:rPr>
          <w:spacing w:val="-6"/>
        </w:rPr>
        <w:t> </w:t>
      </w:r>
      <w:r>
        <w:rPr/>
        <w:t>-</w:t>
      </w:r>
      <w:r>
        <w:rPr>
          <w:spacing w:val="-5"/>
        </w:rPr>
        <w:t> </w:t>
      </w:r>
      <w:r>
        <w:rPr/>
        <w:t>1997:</w:t>
      </w:r>
      <w:r>
        <w:rPr>
          <w:spacing w:val="78"/>
        </w:rPr>
        <w:t> </w:t>
      </w:r>
      <w:r>
        <w:rPr/>
        <w:t>Open</w:t>
      </w:r>
      <w:r>
        <w:rPr>
          <w:spacing w:val="-4"/>
        </w:rPr>
        <w:t> </w:t>
      </w:r>
      <w:r>
        <w:rPr/>
        <w:t>Society</w:t>
      </w:r>
      <w:r>
        <w:rPr>
          <w:spacing w:val="-6"/>
        </w:rPr>
        <w:t> </w:t>
      </w:r>
      <w:r>
        <w:rPr/>
        <w:t>Institute</w:t>
      </w:r>
      <w:r>
        <w:rPr>
          <w:spacing w:val="-6"/>
        </w:rPr>
        <w:t> </w:t>
      </w:r>
      <w:r>
        <w:rPr/>
        <w:t>(Soros</w:t>
      </w:r>
      <w:r>
        <w:rPr>
          <w:spacing w:val="-5"/>
        </w:rPr>
        <w:t> </w:t>
      </w:r>
      <w:r>
        <w:rPr/>
        <w:t>Foundations</w:t>
      </w:r>
      <w:r>
        <w:rPr>
          <w:spacing w:val="-3"/>
        </w:rPr>
        <w:t> </w:t>
      </w:r>
      <w:r>
        <w:rPr/>
        <w:t>Network)</w:t>
      </w:r>
      <w:r>
        <w:rPr>
          <w:spacing w:val="-3"/>
        </w:rPr>
        <w:t> </w:t>
      </w:r>
      <w:r>
        <w:rPr/>
        <w:t>scholarship</w:t>
      </w:r>
      <w:r>
        <w:rPr>
          <w:spacing w:val="-6"/>
        </w:rPr>
        <w:t> </w:t>
      </w:r>
      <w:r>
        <w:rPr/>
        <w:t>for</w:t>
      </w:r>
      <w:r>
        <w:rPr>
          <w:spacing w:val="-5"/>
        </w:rPr>
        <w:t> </w:t>
      </w:r>
      <w:r>
        <w:rPr/>
        <w:t>perspective students from former Yugoslav countries.</w:t>
      </w:r>
    </w:p>
    <w:p>
      <w:pPr>
        <w:pStyle w:val="BodyText"/>
        <w:spacing w:before="125"/>
        <w:ind w:left="1632" w:right="199" w:hanging="1062"/>
      </w:pPr>
      <w:r>
        <w:rPr/>
        <w:t>July</w:t>
      </w:r>
      <w:r>
        <w:rPr>
          <w:spacing w:val="-3"/>
        </w:rPr>
        <w:t> </w:t>
      </w:r>
      <w:r>
        <w:rPr/>
        <w:t>1995:</w:t>
      </w:r>
      <w:r>
        <w:rPr>
          <w:spacing w:val="79"/>
        </w:rPr>
        <w:t> </w:t>
      </w:r>
      <w:r>
        <w:rPr/>
        <w:t>Ranked</w:t>
      </w:r>
      <w:r>
        <w:rPr>
          <w:spacing w:val="-5"/>
        </w:rPr>
        <w:t> </w:t>
      </w:r>
      <w:r>
        <w:rPr/>
        <w:t>top</w:t>
      </w:r>
      <w:r>
        <w:rPr>
          <w:spacing w:val="-5"/>
        </w:rPr>
        <w:t> </w:t>
      </w:r>
      <w:r>
        <w:rPr/>
        <w:t>foreign</w:t>
      </w:r>
      <w:r>
        <w:rPr>
          <w:spacing w:val="-3"/>
        </w:rPr>
        <w:t> </w:t>
      </w:r>
      <w:r>
        <w:rPr/>
        <w:t>student</w:t>
      </w:r>
      <w:r>
        <w:rPr>
          <w:spacing w:val="-2"/>
        </w:rPr>
        <w:t> </w:t>
      </w:r>
      <w:r>
        <w:rPr/>
        <w:t>(Class</w:t>
      </w:r>
      <w:r>
        <w:rPr>
          <w:spacing w:val="-2"/>
        </w:rPr>
        <w:t> </w:t>
      </w:r>
      <w:r>
        <w:rPr/>
        <w:t>of</w:t>
      </w:r>
      <w:r>
        <w:rPr>
          <w:spacing w:val="-2"/>
        </w:rPr>
        <w:t> </w:t>
      </w:r>
      <w:r>
        <w:rPr/>
        <w:t>X94)</w:t>
      </w:r>
      <w:r>
        <w:rPr>
          <w:spacing w:val="-4"/>
        </w:rPr>
        <w:t> </w:t>
      </w:r>
      <w:r>
        <w:rPr/>
        <w:t>at</w:t>
      </w:r>
      <w:r>
        <w:rPr>
          <w:spacing w:val="-4"/>
        </w:rPr>
        <w:t> </w:t>
      </w:r>
      <w:r>
        <w:rPr/>
        <w:t>the</w:t>
      </w:r>
      <w:r>
        <w:rPr>
          <w:spacing w:val="-5"/>
        </w:rPr>
        <w:t> </w:t>
      </w:r>
      <w:r>
        <w:rPr/>
        <w:t>national</w:t>
      </w:r>
      <w:r>
        <w:rPr>
          <w:spacing w:val="-4"/>
        </w:rPr>
        <w:t> </w:t>
      </w:r>
      <w:r>
        <w:rPr/>
        <w:t>competition</w:t>
      </w:r>
      <w:r>
        <w:rPr>
          <w:spacing w:val="-5"/>
        </w:rPr>
        <w:t> </w:t>
      </w:r>
      <w:r>
        <w:rPr/>
        <w:t>track</w:t>
      </w:r>
      <w:r>
        <w:rPr>
          <w:spacing w:val="-3"/>
        </w:rPr>
        <w:t> </w:t>
      </w:r>
      <w:r>
        <w:rPr/>
        <w:t>for</w:t>
      </w:r>
      <w:r>
        <w:rPr>
          <w:spacing w:val="-4"/>
        </w:rPr>
        <w:t> </w:t>
      </w:r>
      <w:r>
        <w:rPr/>
        <w:t>entry at Ecole Polytechnique, Palaiseau (France).</w:t>
      </w:r>
    </w:p>
    <w:p>
      <w:pPr>
        <w:pStyle w:val="BodyText"/>
        <w:spacing w:before="124"/>
        <w:ind w:left="1632" w:right="268" w:hanging="1264"/>
      </w:pPr>
      <w:r>
        <w:rPr/>
        <w:t>1995</w:t>
      </w:r>
      <w:r>
        <w:rPr>
          <w:spacing w:val="-5"/>
        </w:rPr>
        <w:t> </w:t>
      </w:r>
      <w:r>
        <w:rPr/>
        <w:t>-</w:t>
      </w:r>
      <w:r>
        <w:rPr>
          <w:spacing w:val="-4"/>
        </w:rPr>
        <w:t> </w:t>
      </w:r>
      <w:r>
        <w:rPr/>
        <w:t>1997:</w:t>
      </w:r>
      <w:r>
        <w:rPr>
          <w:spacing w:val="80"/>
        </w:rPr>
        <w:t> </w:t>
      </w:r>
      <w:r>
        <w:rPr/>
        <w:t>French</w:t>
      </w:r>
      <w:r>
        <w:rPr>
          <w:spacing w:val="-3"/>
        </w:rPr>
        <w:t> </w:t>
      </w:r>
      <w:r>
        <w:rPr/>
        <w:t>Ministry</w:t>
      </w:r>
      <w:r>
        <w:rPr>
          <w:spacing w:val="-5"/>
        </w:rPr>
        <w:t> </w:t>
      </w:r>
      <w:r>
        <w:rPr/>
        <w:t>of</w:t>
      </w:r>
      <w:r>
        <w:rPr>
          <w:spacing w:val="-2"/>
        </w:rPr>
        <w:t> </w:t>
      </w:r>
      <w:r>
        <w:rPr/>
        <w:t>Foreign</w:t>
      </w:r>
      <w:r>
        <w:rPr>
          <w:spacing w:val="-5"/>
        </w:rPr>
        <w:t> </w:t>
      </w:r>
      <w:r>
        <w:rPr/>
        <w:t>Affairs</w:t>
      </w:r>
      <w:r>
        <w:rPr>
          <w:spacing w:val="-4"/>
        </w:rPr>
        <w:t> </w:t>
      </w:r>
      <w:r>
        <w:rPr/>
        <w:t>CIES</w:t>
      </w:r>
      <w:r>
        <w:rPr>
          <w:spacing w:val="-3"/>
        </w:rPr>
        <w:t> </w:t>
      </w:r>
      <w:r>
        <w:rPr/>
        <w:t>scholarship</w:t>
      </w:r>
      <w:r>
        <w:rPr>
          <w:spacing w:val="-3"/>
        </w:rPr>
        <w:t> </w:t>
      </w:r>
      <w:r>
        <w:rPr/>
        <w:t>for</w:t>
      </w:r>
      <w:r>
        <w:rPr>
          <w:spacing w:val="-2"/>
        </w:rPr>
        <w:t> </w:t>
      </w:r>
      <w:r>
        <w:rPr/>
        <w:t>tuition</w:t>
      </w:r>
      <w:r>
        <w:rPr>
          <w:spacing w:val="-3"/>
        </w:rPr>
        <w:t> </w:t>
      </w:r>
      <w:r>
        <w:rPr/>
        <w:t>fees</w:t>
      </w:r>
      <w:r>
        <w:rPr>
          <w:spacing w:val="-4"/>
        </w:rPr>
        <w:t> </w:t>
      </w:r>
      <w:r>
        <w:rPr/>
        <w:t>at</w:t>
      </w:r>
      <w:r>
        <w:rPr>
          <w:spacing w:val="-4"/>
        </w:rPr>
        <w:t> </w:t>
      </w:r>
      <w:r>
        <w:rPr/>
        <w:t>Ecole </w:t>
      </w:r>
      <w:r>
        <w:rPr>
          <w:spacing w:val="-2"/>
        </w:rPr>
        <w:t>Polytechnique.</w:t>
      </w:r>
    </w:p>
    <w:p>
      <w:pPr>
        <w:pStyle w:val="BodyText"/>
        <w:spacing w:before="180"/>
      </w:pPr>
    </w:p>
    <w:p>
      <w:pPr>
        <w:pStyle w:val="Heading1"/>
        <w:spacing w:before="1"/>
        <w:rPr>
          <w:sz w:val="20"/>
        </w:rPr>
      </w:pPr>
      <w:r>
        <w:rPr>
          <w:sz w:val="20"/>
        </w:rPr>
        <mc:AlternateContent>
          <mc:Choice Requires="wps">
            <w:drawing>
              <wp:anchor distT="0" distB="0" distL="0" distR="0" allowOverlap="1" layoutInCell="1" locked="0" behindDoc="1" simplePos="0" relativeHeight="487591424">
                <wp:simplePos x="0" y="0"/>
                <wp:positionH relativeFrom="page">
                  <wp:posOffset>1143000</wp:posOffset>
                </wp:positionH>
                <wp:positionV relativeFrom="paragraph">
                  <wp:posOffset>174194</wp:posOffset>
                </wp:positionV>
                <wp:extent cx="5788025" cy="127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3.716113pt;width:455.75pt;height:.1pt;mso-position-horizontal-relative:page;mso-position-vertical-relative:paragraph;z-index:-15725056;mso-wrap-distance-left:0;mso-wrap-distance-right:0" id="docshape8" coordorigin="1800,274" coordsize="9115,0" path="m10915,274l1800,274e" filled="false" stroked="true" strokeweight=".75pt" strokecolor="#000000">
                <v:path arrowok="t"/>
                <v:stroke dashstyle="solid"/>
                <w10:wrap type="topAndBottom"/>
              </v:shape>
            </w:pict>
          </mc:Fallback>
        </mc:AlternateContent>
      </w:r>
      <w:bookmarkStart w:name="CONFERENCE ORGANIZATION:" w:id="11"/>
      <w:bookmarkEnd w:id="11"/>
      <w:r>
        <w:rPr>
          <w:b w:val="0"/>
        </w:rPr>
      </w:r>
      <w:r>
        <w:rPr/>
        <w:t>CONFERENCE</w:t>
      </w:r>
      <w:r>
        <w:rPr>
          <w:spacing w:val="-6"/>
        </w:rPr>
        <w:t> </w:t>
      </w:r>
      <w:r>
        <w:rPr>
          <w:spacing w:val="-2"/>
        </w:rPr>
        <w:t>ORGANIZATION</w:t>
      </w:r>
      <w:r>
        <w:rPr>
          <w:spacing w:val="-2"/>
          <w:sz w:val="20"/>
        </w:rPr>
        <w:t>:</w:t>
      </w:r>
    </w:p>
    <w:p>
      <w:pPr>
        <w:pStyle w:val="BodyText"/>
        <w:spacing w:before="139"/>
        <w:ind w:left="71" w:right="662"/>
      </w:pPr>
      <w:r>
        <w:rPr/>
        <w:t>Program</w:t>
      </w:r>
      <w:r>
        <w:rPr>
          <w:spacing w:val="-7"/>
        </w:rPr>
        <w:t> </w:t>
      </w:r>
      <w:r>
        <w:rPr/>
        <w:t>Committee</w:t>
      </w:r>
      <w:r>
        <w:rPr>
          <w:spacing w:val="-6"/>
        </w:rPr>
        <w:t> </w:t>
      </w:r>
      <w:r>
        <w:rPr/>
        <w:t>Member,</w:t>
      </w:r>
      <w:r>
        <w:rPr>
          <w:spacing w:val="-7"/>
        </w:rPr>
        <w:t> </w:t>
      </w:r>
      <w:r>
        <w:rPr/>
        <w:t>2024</w:t>
      </w:r>
      <w:r>
        <w:rPr>
          <w:spacing w:val="-6"/>
        </w:rPr>
        <w:t> </w:t>
      </w:r>
      <w:r>
        <w:rPr/>
        <w:t>International</w:t>
      </w:r>
      <w:r>
        <w:rPr>
          <w:spacing w:val="-5"/>
        </w:rPr>
        <w:t> </w:t>
      </w:r>
      <w:r>
        <w:rPr/>
        <w:t>Association</w:t>
      </w:r>
      <w:r>
        <w:rPr>
          <w:spacing w:val="-6"/>
        </w:rPr>
        <w:t> </w:t>
      </w:r>
      <w:r>
        <w:rPr/>
        <w:t>of</w:t>
      </w:r>
      <w:r>
        <w:rPr>
          <w:spacing w:val="-5"/>
        </w:rPr>
        <w:t> </w:t>
      </w:r>
      <w:r>
        <w:rPr/>
        <w:t>Applied</w:t>
      </w:r>
      <w:r>
        <w:rPr>
          <w:spacing w:val="-6"/>
        </w:rPr>
        <w:t> </w:t>
      </w:r>
      <w:r>
        <w:rPr/>
        <w:t>Econometrics</w:t>
      </w:r>
      <w:r>
        <w:rPr>
          <w:spacing w:val="-7"/>
        </w:rPr>
        <w:t> </w:t>
      </w:r>
      <w:r>
        <w:rPr/>
        <w:t>(IAAE) </w:t>
      </w:r>
      <w:r>
        <w:rPr>
          <w:spacing w:val="-2"/>
        </w:rPr>
        <w:t>China</w:t>
      </w:r>
    </w:p>
    <w:p>
      <w:pPr>
        <w:pStyle w:val="BodyText"/>
        <w:spacing w:before="81"/>
      </w:pPr>
    </w:p>
    <w:p>
      <w:pPr>
        <w:pStyle w:val="BodyText"/>
        <w:ind w:left="71"/>
      </w:pPr>
      <w:r>
        <w:rPr/>
        <w:t>Conference</w:t>
      </w:r>
      <w:r>
        <w:rPr>
          <w:spacing w:val="-7"/>
        </w:rPr>
        <w:t> </w:t>
      </w:r>
      <w:r>
        <w:rPr/>
        <w:t>Organizer,</w:t>
      </w:r>
      <w:r>
        <w:rPr>
          <w:spacing w:val="-4"/>
        </w:rPr>
        <w:t> </w:t>
      </w:r>
      <w:r>
        <w:rPr/>
        <w:t>3</w:t>
      </w:r>
      <w:r>
        <w:rPr>
          <w:vertAlign w:val="superscript"/>
        </w:rPr>
        <w:t>rd</w:t>
      </w:r>
      <w:r>
        <w:rPr>
          <w:spacing w:val="-4"/>
          <w:vertAlign w:val="baseline"/>
        </w:rPr>
        <w:t> </w:t>
      </w:r>
      <w:r>
        <w:rPr>
          <w:vertAlign w:val="baseline"/>
        </w:rPr>
        <w:t>Annual</w:t>
      </w:r>
      <w:r>
        <w:rPr>
          <w:spacing w:val="-5"/>
          <w:vertAlign w:val="baseline"/>
        </w:rPr>
        <w:t> </w:t>
      </w:r>
      <w:r>
        <w:rPr>
          <w:vertAlign w:val="baseline"/>
        </w:rPr>
        <w:t>DC-MD-VA</w:t>
      </w:r>
      <w:r>
        <w:rPr>
          <w:spacing w:val="-3"/>
          <w:vertAlign w:val="baseline"/>
        </w:rPr>
        <w:t> </w:t>
      </w:r>
      <w:r>
        <w:rPr>
          <w:vertAlign w:val="baseline"/>
        </w:rPr>
        <w:t>Econometrics</w:t>
      </w:r>
      <w:r>
        <w:rPr>
          <w:spacing w:val="-6"/>
          <w:vertAlign w:val="baseline"/>
        </w:rPr>
        <w:t> </w:t>
      </w:r>
      <w:r>
        <w:rPr>
          <w:vertAlign w:val="baseline"/>
        </w:rPr>
        <w:t>Conference</w:t>
      </w:r>
      <w:r>
        <w:rPr>
          <w:spacing w:val="-4"/>
          <w:vertAlign w:val="baseline"/>
        </w:rPr>
        <w:t> </w:t>
      </w:r>
      <w:r>
        <w:rPr>
          <w:vertAlign w:val="baseline"/>
        </w:rPr>
        <w:t>2022,</w:t>
      </w:r>
      <w:r>
        <w:rPr>
          <w:spacing w:val="-3"/>
          <w:vertAlign w:val="baseline"/>
        </w:rPr>
        <w:t> </w:t>
      </w:r>
      <w:r>
        <w:rPr>
          <w:spacing w:val="-2"/>
          <w:vertAlign w:val="baseline"/>
        </w:rPr>
        <w:t>Georgetown</w:t>
      </w:r>
    </w:p>
    <w:p>
      <w:pPr>
        <w:pStyle w:val="BodyText"/>
        <w:spacing w:before="80"/>
      </w:pPr>
    </w:p>
    <w:p>
      <w:pPr>
        <w:pStyle w:val="BodyText"/>
        <w:spacing w:line="446" w:lineRule="auto"/>
        <w:ind w:left="71" w:right="621"/>
        <w:jc w:val="both"/>
      </w:pPr>
      <w:r>
        <w:rPr/>
        <w:t>Program</w:t>
      </w:r>
      <w:r>
        <w:rPr>
          <w:spacing w:val="-5"/>
        </w:rPr>
        <w:t> </w:t>
      </w:r>
      <w:r>
        <w:rPr/>
        <w:t>Committee</w:t>
      </w:r>
      <w:r>
        <w:rPr>
          <w:spacing w:val="-4"/>
        </w:rPr>
        <w:t> </w:t>
      </w:r>
      <w:r>
        <w:rPr/>
        <w:t>Member,</w:t>
      </w:r>
      <w:r>
        <w:rPr>
          <w:spacing w:val="-5"/>
        </w:rPr>
        <w:t> </w:t>
      </w:r>
      <w:r>
        <w:rPr/>
        <w:t>2014</w:t>
      </w:r>
      <w:r>
        <w:rPr>
          <w:spacing w:val="-4"/>
        </w:rPr>
        <w:t> </w:t>
      </w:r>
      <w:r>
        <w:rPr/>
        <w:t>North</w:t>
      </w:r>
      <w:r>
        <w:rPr>
          <w:spacing w:val="-6"/>
        </w:rPr>
        <w:t> </w:t>
      </w:r>
      <w:r>
        <w:rPr/>
        <w:t>American</w:t>
      </w:r>
      <w:r>
        <w:rPr>
          <w:spacing w:val="-6"/>
        </w:rPr>
        <w:t> </w:t>
      </w:r>
      <w:r>
        <w:rPr/>
        <w:t>Summer</w:t>
      </w:r>
      <w:r>
        <w:rPr>
          <w:spacing w:val="-3"/>
        </w:rPr>
        <w:t> </w:t>
      </w:r>
      <w:r>
        <w:rPr/>
        <w:t>Meeting</w:t>
      </w:r>
      <w:r>
        <w:rPr>
          <w:spacing w:val="-4"/>
        </w:rPr>
        <w:t> </w:t>
      </w:r>
      <w:r>
        <w:rPr/>
        <w:t>of</w:t>
      </w:r>
      <w:r>
        <w:rPr>
          <w:spacing w:val="-3"/>
        </w:rPr>
        <w:t> </w:t>
      </w:r>
      <w:r>
        <w:rPr/>
        <w:t>the</w:t>
      </w:r>
      <w:r>
        <w:rPr>
          <w:spacing w:val="-4"/>
        </w:rPr>
        <w:t> </w:t>
      </w:r>
      <w:r>
        <w:rPr/>
        <w:t>Econometric</w:t>
      </w:r>
      <w:r>
        <w:rPr>
          <w:spacing w:val="-6"/>
        </w:rPr>
        <w:t> </w:t>
      </w:r>
      <w:r>
        <w:rPr/>
        <w:t>Society Program Committee Member, 2013 North American Winter Meeting of the Econometric Society</w:t>
      </w:r>
    </w:p>
    <w:p>
      <w:pPr>
        <w:pStyle w:val="BodyText"/>
        <w:spacing w:before="1"/>
        <w:ind w:left="71" w:right="965"/>
        <w:jc w:val="both"/>
      </w:pPr>
      <w:r>
        <w:rPr/>
        <w:t>Initiated</w:t>
      </w:r>
      <w:r>
        <w:rPr>
          <w:spacing w:val="-4"/>
        </w:rPr>
        <w:t> </w:t>
      </w:r>
      <w:r>
        <w:rPr/>
        <w:t>and</w:t>
      </w:r>
      <w:r>
        <w:rPr>
          <w:spacing w:val="-6"/>
        </w:rPr>
        <w:t> </w:t>
      </w:r>
      <w:r>
        <w:rPr/>
        <w:t>organized</w:t>
      </w:r>
      <w:r>
        <w:rPr>
          <w:spacing w:val="-4"/>
        </w:rPr>
        <w:t> </w:t>
      </w:r>
      <w:r>
        <w:rPr/>
        <w:t>a</w:t>
      </w:r>
      <w:r>
        <w:rPr>
          <w:spacing w:val="-5"/>
        </w:rPr>
        <w:t> </w:t>
      </w:r>
      <w:r>
        <w:rPr/>
        <w:t>series</w:t>
      </w:r>
      <w:r>
        <w:rPr>
          <w:spacing w:val="-3"/>
        </w:rPr>
        <w:t> </w:t>
      </w:r>
      <w:r>
        <w:rPr/>
        <w:t>of</w:t>
      </w:r>
      <w:r>
        <w:rPr>
          <w:spacing w:val="-5"/>
        </w:rPr>
        <w:t> </w:t>
      </w:r>
      <w:r>
        <w:rPr/>
        <w:t>one-day</w:t>
      </w:r>
      <w:r>
        <w:rPr>
          <w:spacing w:val="-4"/>
        </w:rPr>
        <w:t> </w:t>
      </w:r>
      <w:r>
        <w:rPr/>
        <w:t>workshops</w:t>
      </w:r>
      <w:r>
        <w:rPr>
          <w:spacing w:val="-5"/>
        </w:rPr>
        <w:t> </w:t>
      </w:r>
      <w:r>
        <w:rPr/>
        <w:t>in</w:t>
      </w:r>
      <w:r>
        <w:rPr>
          <w:spacing w:val="-6"/>
        </w:rPr>
        <w:t> </w:t>
      </w:r>
      <w:r>
        <w:rPr/>
        <w:t>Econometrics</w:t>
      </w:r>
      <w:r>
        <w:rPr>
          <w:spacing w:val="-3"/>
        </w:rPr>
        <w:t> </w:t>
      </w:r>
      <w:r>
        <w:rPr/>
        <w:t>at</w:t>
      </w:r>
      <w:r>
        <w:rPr>
          <w:spacing w:val="-3"/>
        </w:rPr>
        <w:t> </w:t>
      </w:r>
      <w:r>
        <w:rPr/>
        <w:t>Caltech: Forecasting (October</w:t>
      </w:r>
      <w:r>
        <w:rPr>
          <w:spacing w:val="-5"/>
        </w:rPr>
        <w:t> </w:t>
      </w:r>
      <w:r>
        <w:rPr/>
        <w:t>2003),</w:t>
      </w:r>
      <w:r>
        <w:rPr>
          <w:spacing w:val="-4"/>
        </w:rPr>
        <w:t> </w:t>
      </w:r>
      <w:r>
        <w:rPr/>
        <w:t>Propensity</w:t>
      </w:r>
      <w:r>
        <w:rPr>
          <w:spacing w:val="-6"/>
        </w:rPr>
        <w:t> </w:t>
      </w:r>
      <w:r>
        <w:rPr/>
        <w:t>Scores</w:t>
      </w:r>
      <w:r>
        <w:rPr>
          <w:spacing w:val="-4"/>
        </w:rPr>
        <w:t> </w:t>
      </w:r>
      <w:r>
        <w:rPr/>
        <w:t>(April</w:t>
      </w:r>
      <w:r>
        <w:rPr>
          <w:spacing w:val="-5"/>
        </w:rPr>
        <w:t> </w:t>
      </w:r>
      <w:r>
        <w:rPr/>
        <w:t>2004),</w:t>
      </w:r>
      <w:r>
        <w:rPr>
          <w:spacing w:val="-5"/>
        </w:rPr>
        <w:t> </w:t>
      </w:r>
      <w:r>
        <w:rPr/>
        <w:t>Nonlinear/Nonstationary</w:t>
      </w:r>
      <w:r>
        <w:rPr>
          <w:spacing w:val="-6"/>
        </w:rPr>
        <w:t> </w:t>
      </w:r>
      <w:r>
        <w:rPr/>
        <w:t>Time</w:t>
      </w:r>
      <w:r>
        <w:rPr>
          <w:spacing w:val="-6"/>
        </w:rPr>
        <w:t> </w:t>
      </w:r>
      <w:r>
        <w:rPr/>
        <w:t>Series</w:t>
      </w:r>
      <w:r>
        <w:rPr>
          <w:spacing w:val="-5"/>
        </w:rPr>
        <w:t> </w:t>
      </w:r>
      <w:r>
        <w:rPr/>
        <w:t>Models (October 2004), Financial Econometrics (April 2005).</w:t>
      </w:r>
    </w:p>
    <w:p>
      <w:pPr>
        <w:pStyle w:val="BodyText"/>
      </w:pPr>
    </w:p>
    <w:p>
      <w:pPr>
        <w:pStyle w:val="BodyText"/>
        <w:spacing w:before="127"/>
      </w:pPr>
    </w:p>
    <w:p>
      <w:pPr>
        <w:pStyle w:val="Heading1"/>
        <w:tabs>
          <w:tab w:pos="9114" w:val="left" w:leader="none"/>
        </w:tabs>
        <w:rPr>
          <w:sz w:val="20"/>
        </w:rPr>
      </w:pPr>
      <w:bookmarkStart w:name="PROFESSIONAL SERVICE AND MENTORING:" w:id="12"/>
      <w:bookmarkEnd w:id="12"/>
      <w:r>
        <w:rPr>
          <w:b w:val="0"/>
        </w:rPr>
      </w:r>
      <w:r>
        <w:rPr>
          <w:u w:val="single"/>
        </w:rPr>
        <w:t>PROFESSIONAL</w:t>
      </w:r>
      <w:r>
        <w:rPr>
          <w:spacing w:val="-4"/>
          <w:u w:val="single"/>
        </w:rPr>
        <w:t> </w:t>
      </w:r>
      <w:r>
        <w:rPr>
          <w:u w:val="single"/>
        </w:rPr>
        <w:t>SERVICE</w:t>
      </w:r>
      <w:r>
        <w:rPr>
          <w:spacing w:val="-4"/>
          <w:u w:val="single"/>
        </w:rPr>
        <w:t> </w:t>
      </w:r>
      <w:r>
        <w:rPr>
          <w:u w:val="single"/>
        </w:rPr>
        <w:t>AND</w:t>
      </w:r>
      <w:r>
        <w:rPr>
          <w:spacing w:val="-4"/>
          <w:u w:val="single"/>
        </w:rPr>
        <w:t> </w:t>
      </w:r>
      <w:r>
        <w:rPr>
          <w:spacing w:val="-2"/>
          <w:u w:val="single"/>
        </w:rPr>
        <w:t>MENTORING</w:t>
      </w:r>
      <w:r>
        <w:rPr>
          <w:spacing w:val="-2"/>
          <w:sz w:val="20"/>
          <w:u w:val="single"/>
        </w:rPr>
        <w:t>:</w:t>
      </w:r>
      <w:r>
        <w:rPr>
          <w:sz w:val="20"/>
          <w:u w:val="single"/>
        </w:rPr>
        <w:tab/>
      </w:r>
    </w:p>
    <w:p>
      <w:pPr>
        <w:pStyle w:val="BodyText"/>
        <w:spacing w:before="206"/>
        <w:rPr>
          <w:b/>
        </w:rPr>
      </w:pPr>
    </w:p>
    <w:p>
      <w:pPr>
        <w:pStyle w:val="BodyText"/>
        <w:spacing w:line="278" w:lineRule="auto"/>
        <w:ind w:left="1872" w:right="1948" w:hanging="1660"/>
      </w:pPr>
      <w:r>
        <w:rPr>
          <w:b/>
        </w:rPr>
        <w:t>Editorial Work:</w:t>
      </w:r>
      <w:r>
        <w:rPr>
          <w:b/>
          <w:spacing w:val="80"/>
        </w:rPr>
        <w:t> </w:t>
      </w:r>
      <w:r>
        <w:rPr/>
        <w:t>Associate Editor, Econometrica (July 2021 –</w:t>
      </w:r>
      <w:r>
        <w:rPr>
          <w:spacing w:val="40"/>
        </w:rPr>
        <w:t> </w:t>
      </w:r>
      <w:r>
        <w:rPr/>
        <w:t>present) Associate</w:t>
      </w:r>
      <w:r>
        <w:rPr>
          <w:spacing w:val="-7"/>
        </w:rPr>
        <w:t> </w:t>
      </w:r>
      <w:r>
        <w:rPr/>
        <w:t>Editor,</w:t>
      </w:r>
      <w:r>
        <w:rPr>
          <w:spacing w:val="-6"/>
        </w:rPr>
        <w:t> </w:t>
      </w:r>
      <w:r>
        <w:rPr/>
        <w:t>Econometric</w:t>
      </w:r>
      <w:r>
        <w:rPr>
          <w:spacing w:val="-5"/>
        </w:rPr>
        <w:t> </w:t>
      </w:r>
      <w:r>
        <w:rPr/>
        <w:t>Theory</w:t>
      </w:r>
      <w:r>
        <w:rPr>
          <w:spacing w:val="-5"/>
        </w:rPr>
        <w:t> </w:t>
      </w:r>
      <w:r>
        <w:rPr/>
        <w:t>(July</w:t>
      </w:r>
      <w:r>
        <w:rPr>
          <w:spacing w:val="-7"/>
        </w:rPr>
        <w:t> </w:t>
      </w:r>
      <w:r>
        <w:rPr/>
        <w:t>2011</w:t>
      </w:r>
      <w:r>
        <w:rPr>
          <w:spacing w:val="-5"/>
        </w:rPr>
        <w:t> </w:t>
      </w:r>
      <w:r>
        <w:rPr/>
        <w:t>– July</w:t>
      </w:r>
      <w:r>
        <w:rPr>
          <w:spacing w:val="-7"/>
        </w:rPr>
        <w:t> </w:t>
      </w:r>
      <w:r>
        <w:rPr/>
        <w:t>2021)</w:t>
      </w:r>
    </w:p>
    <w:p>
      <w:pPr>
        <w:pStyle w:val="BodyText"/>
        <w:spacing w:line="278" w:lineRule="auto"/>
        <w:ind w:left="1872" w:right="357"/>
      </w:pPr>
      <w:r>
        <w:rPr/>
        <w:t>Associate</w:t>
      </w:r>
      <w:r>
        <w:rPr>
          <w:spacing w:val="-7"/>
        </w:rPr>
        <w:t> </w:t>
      </w:r>
      <w:r>
        <w:rPr/>
        <w:t>Editor,</w:t>
      </w:r>
      <w:r>
        <w:rPr>
          <w:spacing w:val="-6"/>
        </w:rPr>
        <w:t> </w:t>
      </w:r>
      <w:r>
        <w:rPr/>
        <w:t>The</w:t>
      </w:r>
      <w:r>
        <w:rPr>
          <w:spacing w:val="-5"/>
        </w:rPr>
        <w:t> </w:t>
      </w:r>
      <w:r>
        <w:rPr/>
        <w:t>Econometrics</w:t>
      </w:r>
      <w:r>
        <w:rPr>
          <w:spacing w:val="-4"/>
        </w:rPr>
        <w:t> </w:t>
      </w:r>
      <w:r>
        <w:rPr/>
        <w:t>Journal</w:t>
      </w:r>
      <w:r>
        <w:rPr>
          <w:spacing w:val="-6"/>
        </w:rPr>
        <w:t> </w:t>
      </w:r>
      <w:r>
        <w:rPr/>
        <w:t>(January</w:t>
      </w:r>
      <w:r>
        <w:rPr>
          <w:spacing w:val="-5"/>
        </w:rPr>
        <w:t> </w:t>
      </w:r>
      <w:r>
        <w:rPr/>
        <w:t>2012</w:t>
      </w:r>
      <w:r>
        <w:rPr>
          <w:spacing w:val="-7"/>
        </w:rPr>
        <w:t> </w:t>
      </w:r>
      <w:r>
        <w:rPr/>
        <w:t>– July</w:t>
      </w:r>
      <w:r>
        <w:rPr>
          <w:spacing w:val="-5"/>
        </w:rPr>
        <w:t> </w:t>
      </w:r>
      <w:r>
        <w:rPr/>
        <w:t>2021) Associate Editor, JBES (July 2012 – June 2015)</w:t>
      </w:r>
    </w:p>
    <w:p>
      <w:pPr>
        <w:pStyle w:val="BodyText"/>
        <w:spacing w:line="278" w:lineRule="auto"/>
        <w:ind w:left="1872" w:right="1224"/>
      </w:pPr>
      <w:r>
        <w:rPr/>
        <w:t>Associate</w:t>
      </w:r>
      <w:r>
        <w:rPr>
          <w:spacing w:val="-7"/>
        </w:rPr>
        <w:t> </w:t>
      </w:r>
      <w:r>
        <w:rPr/>
        <w:t>Editor,</w:t>
      </w:r>
      <w:r>
        <w:rPr>
          <w:spacing w:val="-6"/>
        </w:rPr>
        <w:t> </w:t>
      </w:r>
      <w:r>
        <w:rPr/>
        <w:t>Quantitative</w:t>
      </w:r>
      <w:r>
        <w:rPr>
          <w:spacing w:val="-7"/>
        </w:rPr>
        <w:t> </w:t>
      </w:r>
      <w:r>
        <w:rPr/>
        <w:t>Economics</w:t>
      </w:r>
      <w:r>
        <w:rPr>
          <w:spacing w:val="-4"/>
        </w:rPr>
        <w:t> </w:t>
      </w:r>
      <w:r>
        <w:rPr/>
        <w:t>(July</w:t>
      </w:r>
      <w:r>
        <w:rPr>
          <w:spacing w:val="-7"/>
        </w:rPr>
        <w:t> </w:t>
      </w:r>
      <w:r>
        <w:rPr/>
        <w:t>2013</w:t>
      </w:r>
      <w:r>
        <w:rPr>
          <w:spacing w:val="-5"/>
        </w:rPr>
        <w:t> </w:t>
      </w:r>
      <w:r>
        <w:rPr/>
        <w:t>– July</w:t>
      </w:r>
      <w:r>
        <w:rPr>
          <w:spacing w:val="-7"/>
        </w:rPr>
        <w:t> </w:t>
      </w:r>
      <w:r>
        <w:rPr/>
        <w:t>2021) Associate Editor, Journal of Econometrics (Jan 2019 – Jan 2020)</w:t>
      </w:r>
    </w:p>
    <w:p>
      <w:pPr>
        <w:pStyle w:val="BodyText"/>
        <w:spacing w:before="38"/>
      </w:pPr>
    </w:p>
    <w:p>
      <w:pPr>
        <w:pStyle w:val="BodyText"/>
        <w:ind w:left="1872" w:right="268" w:hanging="1226"/>
      </w:pPr>
      <w:r>
        <w:rPr>
          <w:b/>
        </w:rPr>
        <w:t>Refereeing:</w:t>
      </w:r>
      <w:r>
        <w:rPr>
          <w:b/>
          <w:spacing w:val="80"/>
        </w:rPr>
        <w:t> </w:t>
      </w:r>
      <w:r>
        <w:rPr/>
        <w:t>American Economic Review; Computational Statistics and Data Analysis; Econometrica; Econometric Reviews; Econometrics Journal; Econometric Theory;</w:t>
      </w:r>
      <w:r>
        <w:rPr>
          <w:spacing w:val="-6"/>
        </w:rPr>
        <w:t> </w:t>
      </w:r>
      <w:r>
        <w:rPr/>
        <w:t>Economic</w:t>
      </w:r>
      <w:r>
        <w:rPr>
          <w:spacing w:val="-9"/>
        </w:rPr>
        <w:t> </w:t>
      </w:r>
      <w:r>
        <w:rPr/>
        <w:t>Journal;</w:t>
      </w:r>
      <w:r>
        <w:rPr>
          <w:spacing w:val="-8"/>
        </w:rPr>
        <w:t> </w:t>
      </w:r>
      <w:r>
        <w:rPr/>
        <w:t>Economics</w:t>
      </w:r>
      <w:r>
        <w:rPr>
          <w:spacing w:val="-8"/>
        </w:rPr>
        <w:t> </w:t>
      </w:r>
      <w:r>
        <w:rPr/>
        <w:t>Letters;</w:t>
      </w:r>
      <w:r>
        <w:rPr>
          <w:spacing w:val="-6"/>
        </w:rPr>
        <w:t> </w:t>
      </w:r>
      <w:r>
        <w:rPr/>
        <w:t>Empirical</w:t>
      </w:r>
      <w:r>
        <w:rPr>
          <w:spacing w:val="-8"/>
        </w:rPr>
        <w:t> </w:t>
      </w:r>
      <w:r>
        <w:rPr/>
        <w:t>Economics;</w:t>
      </w:r>
      <w:r>
        <w:rPr>
          <w:spacing w:val="-8"/>
        </w:rPr>
        <w:t> </w:t>
      </w:r>
      <w:r>
        <w:rPr/>
        <w:t>European Economic Review; European Research Council; International Journal of Forecasting;</w:t>
      </w:r>
      <w:r>
        <w:rPr>
          <w:spacing w:val="-4"/>
        </w:rPr>
        <w:t> </w:t>
      </w:r>
      <w:r>
        <w:rPr/>
        <w:t>Journal</w:t>
      </w:r>
      <w:r>
        <w:rPr>
          <w:spacing w:val="-2"/>
        </w:rPr>
        <w:t> </w:t>
      </w:r>
      <w:r>
        <w:rPr/>
        <w:t>of</w:t>
      </w:r>
      <w:r>
        <w:rPr>
          <w:spacing w:val="-2"/>
        </w:rPr>
        <w:t> </w:t>
      </w:r>
      <w:r>
        <w:rPr/>
        <w:t>the</w:t>
      </w:r>
      <w:r>
        <w:rPr>
          <w:spacing w:val="-3"/>
        </w:rPr>
        <w:t> </w:t>
      </w:r>
      <w:r>
        <w:rPr/>
        <w:t>American</w:t>
      </w:r>
      <w:r>
        <w:rPr>
          <w:spacing w:val="-3"/>
        </w:rPr>
        <w:t> </w:t>
      </w:r>
      <w:r>
        <w:rPr/>
        <w:t>Statistical</w:t>
      </w:r>
      <w:r>
        <w:rPr>
          <w:spacing w:val="-4"/>
        </w:rPr>
        <w:t> </w:t>
      </w:r>
      <w:r>
        <w:rPr/>
        <w:t>Association;</w:t>
      </w:r>
      <w:r>
        <w:rPr>
          <w:spacing w:val="-4"/>
        </w:rPr>
        <w:t> </w:t>
      </w:r>
      <w:r>
        <w:rPr/>
        <w:t>Journal</w:t>
      </w:r>
      <w:r>
        <w:rPr>
          <w:spacing w:val="-4"/>
        </w:rPr>
        <w:t> </w:t>
      </w:r>
      <w:r>
        <w:rPr/>
        <w:t>of</w:t>
      </w:r>
      <w:r>
        <w:rPr>
          <w:spacing w:val="-2"/>
        </w:rPr>
        <w:t> </w:t>
      </w:r>
      <w:r>
        <w:rPr/>
        <w:t>Applied</w:t>
      </w:r>
    </w:p>
    <w:p>
      <w:pPr>
        <w:pStyle w:val="BodyText"/>
        <w:spacing w:after="0"/>
        <w:sectPr>
          <w:pgSz w:w="12240" w:h="15840"/>
          <w:pgMar w:top="1360" w:bottom="280" w:left="1800" w:right="1080"/>
        </w:sectPr>
      </w:pPr>
    </w:p>
    <w:p>
      <w:pPr>
        <w:pStyle w:val="BodyText"/>
        <w:spacing w:before="80"/>
        <w:ind w:left="1872" w:right="357"/>
      </w:pPr>
      <w:r>
        <w:rPr/>
        <w:t>Econometrics; Journal of Business and Economic Statistics; Journal of Development Economics; Journal of Econometrics; Journal of Economic Behavior and Organization; Journal of Empirical Finance; Journal of Financial Econometrics; Journal of Forecasting; Journal of Money, Credit and Banking; Journal</w:t>
      </w:r>
      <w:r>
        <w:rPr>
          <w:spacing w:val="-3"/>
        </w:rPr>
        <w:t> </w:t>
      </w:r>
      <w:r>
        <w:rPr/>
        <w:t>of</w:t>
      </w:r>
      <w:r>
        <w:rPr>
          <w:spacing w:val="-3"/>
        </w:rPr>
        <w:t> </w:t>
      </w:r>
      <w:r>
        <w:rPr/>
        <w:t>Monetary</w:t>
      </w:r>
      <w:r>
        <w:rPr>
          <w:spacing w:val="-2"/>
        </w:rPr>
        <w:t> </w:t>
      </w:r>
      <w:r>
        <w:rPr/>
        <w:t>Economics;</w:t>
      </w:r>
      <w:r>
        <w:rPr>
          <w:spacing w:val="-1"/>
        </w:rPr>
        <w:t> </w:t>
      </w:r>
      <w:r>
        <w:rPr/>
        <w:t>Journal</w:t>
      </w:r>
      <w:r>
        <w:rPr>
          <w:spacing w:val="-1"/>
        </w:rPr>
        <w:t> </w:t>
      </w:r>
      <w:r>
        <w:rPr/>
        <w:t>of</w:t>
      </w:r>
      <w:r>
        <w:rPr>
          <w:spacing w:val="-3"/>
        </w:rPr>
        <w:t> </w:t>
      </w:r>
      <w:r>
        <w:rPr/>
        <w:t>Political</w:t>
      </w:r>
      <w:r>
        <w:rPr>
          <w:spacing w:val="-3"/>
        </w:rPr>
        <w:t> </w:t>
      </w:r>
      <w:r>
        <w:rPr/>
        <w:t>Economy;</w:t>
      </w:r>
      <w:r>
        <w:rPr>
          <w:spacing w:val="-3"/>
        </w:rPr>
        <w:t> </w:t>
      </w:r>
      <w:r>
        <w:rPr/>
        <w:t>Journal</w:t>
      </w:r>
      <w:r>
        <w:rPr>
          <w:spacing w:val="-3"/>
        </w:rPr>
        <w:t> </w:t>
      </w:r>
      <w:r>
        <w:rPr/>
        <w:t>of</w:t>
      </w:r>
      <w:r>
        <w:rPr>
          <w:spacing w:val="-1"/>
        </w:rPr>
        <w:t> </w:t>
      </w:r>
      <w:r>
        <w:rPr/>
        <w:t>Time Series Analysis, Mathematical Finance; National Science Foundation; Oxford Bulletin of Economics and Statistics; Quantitative Economics; Resource and Energy Economics; Review of Economic Studies; Review of Economics and Statistics;</w:t>
      </w:r>
      <w:r>
        <w:rPr>
          <w:spacing w:val="-3"/>
        </w:rPr>
        <w:t> </w:t>
      </w:r>
      <w:r>
        <w:rPr/>
        <w:t>Social</w:t>
      </w:r>
      <w:r>
        <w:rPr>
          <w:spacing w:val="-5"/>
        </w:rPr>
        <w:t> </w:t>
      </w:r>
      <w:r>
        <w:rPr/>
        <w:t>Sciences</w:t>
      </w:r>
      <w:r>
        <w:rPr>
          <w:spacing w:val="-7"/>
        </w:rPr>
        <w:t> </w:t>
      </w:r>
      <w:r>
        <w:rPr/>
        <w:t>and</w:t>
      </w:r>
      <w:r>
        <w:rPr>
          <w:spacing w:val="-6"/>
        </w:rPr>
        <w:t> </w:t>
      </w:r>
      <w:r>
        <w:rPr/>
        <w:t>Humanities</w:t>
      </w:r>
      <w:r>
        <w:rPr>
          <w:spacing w:val="-7"/>
        </w:rPr>
        <w:t> </w:t>
      </w:r>
      <w:r>
        <w:rPr/>
        <w:t>Research</w:t>
      </w:r>
      <w:r>
        <w:rPr>
          <w:spacing w:val="-1"/>
        </w:rPr>
        <w:t> </w:t>
      </w:r>
      <w:r>
        <w:rPr/>
        <w:t>Council</w:t>
      </w:r>
      <w:r>
        <w:rPr>
          <w:spacing w:val="-5"/>
        </w:rPr>
        <w:t> </w:t>
      </w:r>
      <w:r>
        <w:rPr/>
        <w:t>of</w:t>
      </w:r>
      <w:r>
        <w:rPr>
          <w:spacing w:val="-5"/>
        </w:rPr>
        <w:t> </w:t>
      </w:r>
      <w:r>
        <w:rPr/>
        <w:t>Canada;</w:t>
      </w:r>
      <w:r>
        <w:rPr>
          <w:spacing w:val="-5"/>
        </w:rPr>
        <w:t> </w:t>
      </w:r>
      <w:r>
        <w:rPr/>
        <w:t>Studies in Nonlinear Dynamics &amp; Econometrics.</w:t>
      </w:r>
    </w:p>
    <w:p>
      <w:pPr>
        <w:pStyle w:val="BodyText"/>
        <w:spacing w:before="79"/>
      </w:pPr>
    </w:p>
    <w:p>
      <w:pPr>
        <w:spacing w:before="1"/>
        <w:ind w:left="658" w:right="0" w:firstLine="0"/>
        <w:jc w:val="left"/>
        <w:rPr>
          <w:sz w:val="22"/>
        </w:rPr>
      </w:pPr>
      <w:r>
        <w:rPr>
          <w:b/>
          <w:sz w:val="22"/>
        </w:rPr>
        <w:t>Mentoring:</w:t>
      </w:r>
      <w:r>
        <w:rPr>
          <w:b/>
          <w:spacing w:val="78"/>
          <w:sz w:val="22"/>
        </w:rPr>
        <w:t> </w:t>
      </w:r>
      <w:r>
        <w:rPr>
          <w:sz w:val="22"/>
        </w:rPr>
        <w:t>2021</w:t>
      </w:r>
      <w:r>
        <w:rPr>
          <w:spacing w:val="-4"/>
          <w:sz w:val="22"/>
        </w:rPr>
        <w:t> </w:t>
      </w:r>
      <w:r>
        <w:rPr>
          <w:sz w:val="22"/>
        </w:rPr>
        <w:t>ASSA</w:t>
      </w:r>
      <w:r>
        <w:rPr>
          <w:spacing w:val="-1"/>
          <w:sz w:val="22"/>
        </w:rPr>
        <w:t> </w:t>
      </w:r>
      <w:r>
        <w:rPr>
          <w:sz w:val="22"/>
        </w:rPr>
        <w:t>CeMent</w:t>
      </w:r>
      <w:r>
        <w:rPr>
          <w:spacing w:val="-1"/>
          <w:sz w:val="22"/>
        </w:rPr>
        <w:t> </w:t>
      </w:r>
      <w:r>
        <w:rPr>
          <w:sz w:val="22"/>
        </w:rPr>
        <w:t>Workshop</w:t>
      </w:r>
      <w:r>
        <w:rPr>
          <w:spacing w:val="-2"/>
          <w:sz w:val="22"/>
        </w:rPr>
        <w:t> mentor</w:t>
      </w:r>
    </w:p>
    <w:p>
      <w:pPr>
        <w:pStyle w:val="BodyText"/>
        <w:spacing w:before="79"/>
      </w:pPr>
    </w:p>
    <w:p>
      <w:pPr>
        <w:pStyle w:val="BodyText"/>
        <w:spacing w:before="1"/>
        <w:ind w:left="1872"/>
      </w:pPr>
      <w:r>
        <w:rPr/>
        <w:t>Georgetown</w:t>
      </w:r>
      <w:r>
        <w:rPr>
          <w:spacing w:val="-5"/>
        </w:rPr>
        <w:t> </w:t>
      </w:r>
      <w:r>
        <w:rPr/>
        <w:t>University</w:t>
      </w:r>
      <w:r>
        <w:rPr>
          <w:spacing w:val="-7"/>
        </w:rPr>
        <w:t> </w:t>
      </w:r>
      <w:r>
        <w:rPr/>
        <w:t>Faculty</w:t>
      </w:r>
      <w:r>
        <w:rPr>
          <w:spacing w:val="-5"/>
        </w:rPr>
        <w:t> </w:t>
      </w:r>
      <w:r>
        <w:rPr/>
        <w:t>mentor:</w:t>
      </w:r>
      <w:r>
        <w:rPr>
          <w:spacing w:val="-6"/>
        </w:rPr>
        <w:t> </w:t>
      </w:r>
      <w:r>
        <w:rPr/>
        <w:t>Alexandre</w:t>
      </w:r>
      <w:r>
        <w:rPr>
          <w:spacing w:val="-5"/>
        </w:rPr>
        <w:t> </w:t>
      </w:r>
      <w:r>
        <w:rPr/>
        <w:t>Poirier</w:t>
      </w:r>
      <w:r>
        <w:rPr>
          <w:spacing w:val="-4"/>
        </w:rPr>
        <w:t> </w:t>
      </w:r>
      <w:r>
        <w:rPr/>
        <w:t>(2018-2022),</w:t>
      </w:r>
      <w:r>
        <w:rPr>
          <w:spacing w:val="-6"/>
        </w:rPr>
        <w:t> </w:t>
      </w:r>
      <w:r>
        <w:rPr/>
        <w:t>Louise Laage (2020-present)</w:t>
      </w:r>
    </w:p>
    <w:p>
      <w:pPr>
        <w:pStyle w:val="BodyText"/>
        <w:spacing w:before="80"/>
      </w:pPr>
    </w:p>
    <w:p>
      <w:pPr>
        <w:pStyle w:val="BodyText"/>
        <w:spacing w:before="1"/>
        <w:ind w:left="1872" w:right="357" w:hanging="1514"/>
      </w:pPr>
      <w:r>
        <w:rPr>
          <w:b/>
        </w:rPr>
        <w:t>PhD</w:t>
      </w:r>
      <w:r>
        <w:rPr>
          <w:b/>
          <w:spacing w:val="-5"/>
        </w:rPr>
        <w:t> </w:t>
      </w:r>
      <w:r>
        <w:rPr>
          <w:b/>
        </w:rPr>
        <w:t>Advising:</w:t>
      </w:r>
      <w:r>
        <w:rPr>
          <w:b/>
          <w:spacing w:val="75"/>
        </w:rPr>
        <w:t> </w:t>
      </w:r>
      <w:r>
        <w:rPr/>
        <w:t>Elena</w:t>
      </w:r>
      <w:r>
        <w:rPr>
          <w:spacing w:val="-4"/>
        </w:rPr>
        <w:t> </w:t>
      </w:r>
      <w:r>
        <w:rPr/>
        <w:t>Asparouhova</w:t>
      </w:r>
      <w:r>
        <w:rPr>
          <w:spacing w:val="-4"/>
        </w:rPr>
        <w:t> </w:t>
      </w:r>
      <w:r>
        <w:rPr/>
        <w:t>(2003</w:t>
      </w:r>
      <w:r>
        <w:rPr>
          <w:spacing w:val="-4"/>
        </w:rPr>
        <w:t> </w:t>
      </w:r>
      <w:r>
        <w:rPr/>
        <w:t>Caltech</w:t>
      </w:r>
      <w:r>
        <w:rPr>
          <w:spacing w:val="-6"/>
        </w:rPr>
        <w:t> </w:t>
      </w:r>
      <w:r>
        <w:rPr/>
        <w:t>Graduate),</w:t>
      </w:r>
      <w:r>
        <w:rPr>
          <w:spacing w:val="-5"/>
        </w:rPr>
        <w:t> </w:t>
      </w:r>
      <w:r>
        <w:rPr/>
        <w:t>Christopher</w:t>
      </w:r>
      <w:r>
        <w:rPr>
          <w:spacing w:val="-5"/>
        </w:rPr>
        <w:t> </w:t>
      </w:r>
      <w:r>
        <w:rPr/>
        <w:t>Hoag</w:t>
      </w:r>
      <w:r>
        <w:rPr>
          <w:spacing w:val="-4"/>
        </w:rPr>
        <w:t> </w:t>
      </w:r>
      <w:r>
        <w:rPr/>
        <w:t>(2003</w:t>
      </w:r>
      <w:r>
        <w:rPr>
          <w:spacing w:val="-6"/>
        </w:rPr>
        <w:t> </w:t>
      </w:r>
      <w:r>
        <w:rPr/>
        <w:t>Caltech), Alfredo Martinez (2007 Caltech ), Xin Liu (2007 Caltech ), Young Do Kim (UCSD, 2007), Deniz Kebabci (UCSD, 2007), Dong Jin Lee (UCSD, 2008),</w:t>
      </w:r>
    </w:p>
    <w:p>
      <w:pPr>
        <w:pStyle w:val="BodyText"/>
        <w:ind w:left="1872" w:right="357"/>
      </w:pPr>
      <w:r>
        <w:rPr/>
        <w:t>Hiroaki Kaido (UCSD, 2010), Daniel Lima (UCSD, 2011), Jing Cynthia Wu (UCSD, 2011), Ayelen Banegas (UCSD, 2011), Shalini Nageswaran (UCSD, 2012), Paul Frihauf (UCSD Engineering, 2012), Kelly Paulson (UCSD, 2013), Dalia</w:t>
      </w:r>
      <w:r>
        <w:rPr>
          <w:spacing w:val="-5"/>
        </w:rPr>
        <w:t> </w:t>
      </w:r>
      <w:r>
        <w:rPr/>
        <w:t>Ghanem</w:t>
      </w:r>
      <w:r>
        <w:rPr>
          <w:spacing w:val="-4"/>
        </w:rPr>
        <w:t> </w:t>
      </w:r>
      <w:r>
        <w:rPr/>
        <w:t>(UCSD,</w:t>
      </w:r>
      <w:r>
        <w:rPr>
          <w:spacing w:val="-4"/>
        </w:rPr>
        <w:t> </w:t>
      </w:r>
      <w:r>
        <w:rPr/>
        <w:t>2013),</w:t>
      </w:r>
      <w:r>
        <w:rPr>
          <w:spacing w:val="-6"/>
        </w:rPr>
        <w:t> </w:t>
      </w:r>
      <w:r>
        <w:rPr/>
        <w:t>Stephen</w:t>
      </w:r>
      <w:r>
        <w:rPr>
          <w:spacing w:val="-7"/>
        </w:rPr>
        <w:t> </w:t>
      </w:r>
      <w:r>
        <w:rPr/>
        <w:t>Morris</w:t>
      </w:r>
      <w:r>
        <w:rPr>
          <w:spacing w:val="-6"/>
        </w:rPr>
        <w:t> </w:t>
      </w:r>
      <w:r>
        <w:rPr/>
        <w:t>(UCSD,</w:t>
      </w:r>
      <w:r>
        <w:rPr>
          <w:spacing w:val="-4"/>
        </w:rPr>
        <w:t> </w:t>
      </w:r>
      <w:r>
        <w:rPr/>
        <w:t>2014),</w:t>
      </w:r>
      <w:r>
        <w:rPr>
          <w:spacing w:val="-6"/>
        </w:rPr>
        <w:t> </w:t>
      </w:r>
      <w:r>
        <w:rPr/>
        <w:t>Jong-Myun</w:t>
      </w:r>
      <w:r>
        <w:rPr>
          <w:spacing w:val="-5"/>
        </w:rPr>
        <w:t> </w:t>
      </w:r>
      <w:r>
        <w:rPr/>
        <w:t>Moon (UCSD, 2014), Linchun Lily Chen (UCSD, 2014), Yinchu Zhu (UCSD Rady School, 2016), Roy Allen (UCSD Economics, 2016), Nels Lind (UCSD Economics, 2016),</w:t>
      </w:r>
      <w:r>
        <w:rPr>
          <w:spacing w:val="-1"/>
        </w:rPr>
        <w:t> </w:t>
      </w:r>
      <w:r>
        <w:rPr/>
        <w:t>Irina Zhecheva (UCSD</w:t>
      </w:r>
      <w:r>
        <w:rPr>
          <w:spacing w:val="-1"/>
        </w:rPr>
        <w:t> </w:t>
      </w:r>
      <w:r>
        <w:rPr/>
        <w:t>Economics, 2016), Jiaqi Guo (UCSD Mathematics, 2018), Tae Hun Chang (GU, 2024), Youngjin Lee (GU, 2025), Alexandra Pripadacheva (GU, expected to graduate in 2027/28), Xun Luo (GU, expected to graduate in 2028/29).</w:t>
      </w:r>
    </w:p>
    <w:p>
      <w:pPr>
        <w:pStyle w:val="BodyText"/>
        <w:spacing w:before="202"/>
      </w:pPr>
    </w:p>
    <w:p>
      <w:pPr>
        <w:pStyle w:val="Heading1"/>
        <w:tabs>
          <w:tab w:pos="9114" w:val="left" w:leader="none"/>
        </w:tabs>
      </w:pPr>
      <w:bookmarkStart w:name="INVITED LECTURES:" w:id="13"/>
      <w:bookmarkEnd w:id="13"/>
      <w:r>
        <w:rPr>
          <w:b w:val="0"/>
        </w:rPr>
      </w:r>
      <w:r>
        <w:rPr>
          <w:u w:val="single"/>
        </w:rPr>
        <w:t>INVITED</w:t>
      </w:r>
      <w:r>
        <w:rPr>
          <w:spacing w:val="-3"/>
          <w:u w:val="single"/>
        </w:rPr>
        <w:t> </w:t>
      </w:r>
      <w:r>
        <w:rPr>
          <w:spacing w:val="-2"/>
          <w:u w:val="single"/>
        </w:rPr>
        <w:t>LECTURES:</w:t>
      </w:r>
      <w:r>
        <w:rPr>
          <w:u w:val="single"/>
        </w:rPr>
        <w:tab/>
      </w:r>
    </w:p>
    <w:p>
      <w:pPr>
        <w:pStyle w:val="BodyText"/>
        <w:spacing w:before="161"/>
        <w:ind w:left="1"/>
      </w:pPr>
      <w:r>
        <w:rPr/>
        <w:t>2023</w:t>
      </w:r>
      <w:r>
        <w:rPr>
          <w:spacing w:val="-7"/>
        </w:rPr>
        <w:t> </w:t>
      </w:r>
      <w:r>
        <w:rPr/>
        <w:t>(EC)^2</w:t>
      </w:r>
      <w:r>
        <w:rPr>
          <w:spacing w:val="-4"/>
        </w:rPr>
        <w:t> </w:t>
      </w:r>
      <w:r>
        <w:rPr/>
        <w:t>Conference,</w:t>
      </w:r>
      <w:r>
        <w:rPr>
          <w:spacing w:val="-3"/>
        </w:rPr>
        <w:t> </w:t>
      </w:r>
      <w:r>
        <w:rPr/>
        <w:t>Manchester</w:t>
      </w:r>
      <w:r>
        <w:rPr>
          <w:spacing w:val="3"/>
        </w:rPr>
        <w:t> </w:t>
      </w:r>
      <w:r>
        <w:rPr/>
        <w:t>UK</w:t>
      </w:r>
      <w:r>
        <w:rPr>
          <w:spacing w:val="-2"/>
        </w:rPr>
        <w:t> </w:t>
      </w:r>
      <w:r>
        <w:rPr/>
        <w:t>2023,</w:t>
      </w:r>
      <w:r>
        <w:rPr>
          <w:spacing w:val="-3"/>
        </w:rPr>
        <w:t> </w:t>
      </w:r>
      <w:r>
        <w:rPr/>
        <w:t>Keynote</w:t>
      </w:r>
      <w:r>
        <w:rPr>
          <w:spacing w:val="-4"/>
        </w:rPr>
        <w:t> </w:t>
      </w:r>
      <w:r>
        <w:rPr>
          <w:spacing w:val="-2"/>
        </w:rPr>
        <w:t>Speaker.</w:t>
      </w:r>
    </w:p>
    <w:p>
      <w:pPr>
        <w:pStyle w:val="BodyText"/>
        <w:spacing w:before="80"/>
      </w:pPr>
    </w:p>
    <w:p>
      <w:pPr>
        <w:pStyle w:val="BodyText"/>
        <w:ind w:left="1" w:right="357"/>
      </w:pPr>
      <w:r>
        <w:rPr/>
        <w:t>2st</w:t>
      </w:r>
      <w:r>
        <w:rPr>
          <w:spacing w:val="-3"/>
        </w:rPr>
        <w:t> </w:t>
      </w:r>
      <w:r>
        <w:rPr/>
        <w:t>Bergamo</w:t>
      </w:r>
      <w:r>
        <w:rPr>
          <w:spacing w:val="-6"/>
        </w:rPr>
        <w:t> </w:t>
      </w:r>
      <w:r>
        <w:rPr/>
        <w:t>Workshop</w:t>
      </w:r>
      <w:r>
        <w:rPr>
          <w:spacing w:val="-6"/>
        </w:rPr>
        <w:t> </w:t>
      </w:r>
      <w:r>
        <w:rPr/>
        <w:t>in</w:t>
      </w:r>
      <w:r>
        <w:rPr>
          <w:spacing w:val="-6"/>
        </w:rPr>
        <w:t> </w:t>
      </w:r>
      <w:r>
        <w:rPr/>
        <w:t>Econometrics</w:t>
      </w:r>
      <w:r>
        <w:rPr>
          <w:spacing w:val="-3"/>
        </w:rPr>
        <w:t> </w:t>
      </w:r>
      <w:r>
        <w:rPr/>
        <w:t>and</w:t>
      </w:r>
      <w:r>
        <w:rPr>
          <w:spacing w:val="-6"/>
        </w:rPr>
        <w:t> </w:t>
      </w:r>
      <w:r>
        <w:rPr/>
        <w:t>Statistics</w:t>
      </w:r>
      <w:r>
        <w:rPr>
          <w:spacing w:val="-5"/>
        </w:rPr>
        <w:t> </w:t>
      </w:r>
      <w:r>
        <w:rPr/>
        <w:t>(BWES),</w:t>
      </w:r>
      <w:r>
        <w:rPr>
          <w:spacing w:val="-3"/>
        </w:rPr>
        <w:t> </w:t>
      </w:r>
      <w:r>
        <w:rPr/>
        <w:t>Bergamo</w:t>
      </w:r>
      <w:r>
        <w:rPr>
          <w:spacing w:val="-4"/>
        </w:rPr>
        <w:t> </w:t>
      </w:r>
      <w:r>
        <w:rPr/>
        <w:t>Italy</w:t>
      </w:r>
      <w:r>
        <w:rPr>
          <w:spacing w:val="-4"/>
        </w:rPr>
        <w:t> </w:t>
      </w:r>
      <w:r>
        <w:rPr/>
        <w:t>2023,</w:t>
      </w:r>
      <w:r>
        <w:rPr>
          <w:spacing w:val="-3"/>
        </w:rPr>
        <w:t> </w:t>
      </w:r>
      <w:r>
        <w:rPr/>
        <w:t>Keynote </w:t>
      </w:r>
      <w:r>
        <w:rPr>
          <w:spacing w:val="-2"/>
        </w:rPr>
        <w:t>Speaker.</w:t>
      </w:r>
    </w:p>
    <w:p>
      <w:pPr>
        <w:pStyle w:val="BodyText"/>
        <w:spacing w:before="81"/>
      </w:pPr>
    </w:p>
    <w:p>
      <w:pPr>
        <w:pStyle w:val="BodyText"/>
        <w:spacing w:line="556" w:lineRule="auto"/>
        <w:ind w:left="1" w:right="2562"/>
      </w:pPr>
      <w:r>
        <w:rPr/>
        <w:t>Women</w:t>
      </w:r>
      <w:r>
        <w:rPr>
          <w:spacing w:val="-6"/>
        </w:rPr>
        <w:t> </w:t>
      </w:r>
      <w:r>
        <w:rPr/>
        <w:t>in</w:t>
      </w:r>
      <w:r>
        <w:rPr>
          <w:spacing w:val="-6"/>
        </w:rPr>
        <w:t> </w:t>
      </w:r>
      <w:r>
        <w:rPr/>
        <w:t>Econometrics,</w:t>
      </w:r>
      <w:r>
        <w:rPr>
          <w:spacing w:val="-5"/>
        </w:rPr>
        <w:t> </w:t>
      </w:r>
      <w:r>
        <w:rPr/>
        <w:t>University</w:t>
      </w:r>
      <w:r>
        <w:rPr>
          <w:spacing w:val="-6"/>
        </w:rPr>
        <w:t> </w:t>
      </w:r>
      <w:r>
        <w:rPr/>
        <w:t>of</w:t>
      </w:r>
      <w:r>
        <w:rPr>
          <w:spacing w:val="-5"/>
        </w:rPr>
        <w:t> </w:t>
      </w:r>
      <w:r>
        <w:rPr/>
        <w:t>Toronto</w:t>
      </w:r>
      <w:r>
        <w:rPr>
          <w:spacing w:val="-6"/>
        </w:rPr>
        <w:t> </w:t>
      </w:r>
      <w:r>
        <w:rPr/>
        <w:t>2022,</w:t>
      </w:r>
      <w:r>
        <w:rPr>
          <w:spacing w:val="-5"/>
        </w:rPr>
        <w:t> </w:t>
      </w:r>
      <w:r>
        <w:rPr/>
        <w:t>Invited</w:t>
      </w:r>
      <w:r>
        <w:rPr>
          <w:spacing w:val="-6"/>
        </w:rPr>
        <w:t> </w:t>
      </w:r>
      <w:r>
        <w:rPr/>
        <w:t>Speaker. RCEA 2021 Time Series Workshop, online 2021, Invited Speaker.</w:t>
      </w:r>
    </w:p>
    <w:p>
      <w:pPr>
        <w:pStyle w:val="BodyText"/>
        <w:spacing w:line="556" w:lineRule="auto"/>
        <w:ind w:left="1" w:right="662"/>
      </w:pPr>
      <w:r>
        <w:rPr/>
        <w:t>Penn</w:t>
      </w:r>
      <w:r>
        <w:rPr>
          <w:spacing w:val="-6"/>
        </w:rPr>
        <w:t> </w:t>
      </w:r>
      <w:r>
        <w:rPr/>
        <w:t>State</w:t>
      </w:r>
      <w:r>
        <w:rPr>
          <w:spacing w:val="-4"/>
        </w:rPr>
        <w:t> </w:t>
      </w:r>
      <w:r>
        <w:rPr/>
        <w:t>Cornell</w:t>
      </w:r>
      <w:r>
        <w:rPr>
          <w:spacing w:val="40"/>
        </w:rPr>
        <w:t> </w:t>
      </w:r>
      <w:r>
        <w:rPr/>
        <w:t>Econometrics</w:t>
      </w:r>
      <w:r>
        <w:rPr>
          <w:spacing w:val="-5"/>
        </w:rPr>
        <w:t> </w:t>
      </w:r>
      <w:r>
        <w:rPr/>
        <w:t>and</w:t>
      </w:r>
      <w:r>
        <w:rPr>
          <w:spacing w:val="-4"/>
        </w:rPr>
        <w:t> </w:t>
      </w:r>
      <w:r>
        <w:rPr/>
        <w:t>IO</w:t>
      </w:r>
      <w:r>
        <w:rPr>
          <w:spacing w:val="-7"/>
        </w:rPr>
        <w:t> </w:t>
      </w:r>
      <w:r>
        <w:rPr/>
        <w:t>conference</w:t>
      </w:r>
      <w:r>
        <w:rPr>
          <w:spacing w:val="-6"/>
        </w:rPr>
        <w:t> </w:t>
      </w:r>
      <w:r>
        <w:rPr/>
        <w:t>2019,</w:t>
      </w:r>
      <w:r>
        <w:rPr>
          <w:spacing w:val="-5"/>
        </w:rPr>
        <w:t> </w:t>
      </w:r>
      <w:r>
        <w:rPr/>
        <w:t>Cornell</w:t>
      </w:r>
      <w:r>
        <w:rPr>
          <w:spacing w:val="-3"/>
        </w:rPr>
        <w:t> </w:t>
      </w:r>
      <w:r>
        <w:rPr/>
        <w:t>University,</w:t>
      </w:r>
      <w:r>
        <w:rPr>
          <w:spacing w:val="-5"/>
        </w:rPr>
        <w:t> </w:t>
      </w:r>
      <w:r>
        <w:rPr/>
        <w:t>Invited</w:t>
      </w:r>
      <w:r>
        <w:rPr>
          <w:spacing w:val="-6"/>
        </w:rPr>
        <w:t> </w:t>
      </w:r>
      <w:r>
        <w:rPr/>
        <w:t>speaker. 2019 IAAE Annual Conference, 2019 Cyprus, Plenary Speaker.</w:t>
      </w:r>
    </w:p>
    <w:p>
      <w:pPr>
        <w:pStyle w:val="BodyText"/>
        <w:spacing w:line="251" w:lineRule="exact"/>
        <w:ind w:left="1"/>
      </w:pPr>
      <w:r>
        <w:rPr/>
        <w:t>5th</w:t>
      </w:r>
      <w:r>
        <w:rPr>
          <w:spacing w:val="-7"/>
        </w:rPr>
        <w:t> </w:t>
      </w:r>
      <w:r>
        <w:rPr/>
        <w:t>Seattle-Vancouver</w:t>
      </w:r>
      <w:r>
        <w:rPr>
          <w:spacing w:val="-6"/>
        </w:rPr>
        <w:t> </w:t>
      </w:r>
      <w:r>
        <w:rPr/>
        <w:t>Econometrics</w:t>
      </w:r>
      <w:r>
        <w:rPr>
          <w:spacing w:val="-6"/>
        </w:rPr>
        <w:t> </w:t>
      </w:r>
      <w:r>
        <w:rPr/>
        <w:t>Conference</w:t>
      </w:r>
      <w:r>
        <w:rPr>
          <w:spacing w:val="-4"/>
        </w:rPr>
        <w:t> </w:t>
      </w:r>
      <w:r>
        <w:rPr/>
        <w:t>(SVEC),</w:t>
      </w:r>
      <w:r>
        <w:rPr>
          <w:spacing w:val="-6"/>
        </w:rPr>
        <w:t> </w:t>
      </w:r>
      <w:r>
        <w:rPr/>
        <w:t>SFU</w:t>
      </w:r>
      <w:r>
        <w:rPr>
          <w:spacing w:val="-4"/>
        </w:rPr>
        <w:t> </w:t>
      </w:r>
      <w:r>
        <w:rPr/>
        <w:t>2018,</w:t>
      </w:r>
      <w:r>
        <w:rPr>
          <w:spacing w:val="-4"/>
        </w:rPr>
        <w:t> </w:t>
      </w:r>
      <w:r>
        <w:rPr/>
        <w:t>Invited</w:t>
      </w:r>
      <w:r>
        <w:rPr>
          <w:spacing w:val="-4"/>
        </w:rPr>
        <w:t> </w:t>
      </w:r>
      <w:r>
        <w:rPr>
          <w:spacing w:val="-2"/>
        </w:rPr>
        <w:t>speaker.</w:t>
      </w:r>
    </w:p>
    <w:p>
      <w:pPr>
        <w:pStyle w:val="BodyText"/>
        <w:spacing w:after="0" w:line="251" w:lineRule="exact"/>
        <w:sectPr>
          <w:pgSz w:w="12240" w:h="15840"/>
          <w:pgMar w:top="1380" w:bottom="280" w:left="1800" w:right="1080"/>
        </w:sectPr>
      </w:pPr>
    </w:p>
    <w:p>
      <w:pPr>
        <w:pStyle w:val="BodyText"/>
        <w:spacing w:before="80"/>
        <w:ind w:left="1" w:right="268"/>
      </w:pPr>
      <w:r>
        <w:rPr/>
        <w:t>New</w:t>
      </w:r>
      <w:r>
        <w:rPr>
          <w:spacing w:val="-5"/>
        </w:rPr>
        <w:t> </w:t>
      </w:r>
      <w:r>
        <w:rPr/>
        <w:t>Challenges</w:t>
      </w:r>
      <w:r>
        <w:rPr>
          <w:spacing w:val="-5"/>
        </w:rPr>
        <w:t> </w:t>
      </w:r>
      <w:r>
        <w:rPr/>
        <w:t>on</w:t>
      </w:r>
      <w:r>
        <w:rPr>
          <w:spacing w:val="-4"/>
        </w:rPr>
        <w:t> </w:t>
      </w:r>
      <w:r>
        <w:rPr/>
        <w:t>New</w:t>
      </w:r>
      <w:r>
        <w:rPr>
          <w:spacing w:val="-5"/>
        </w:rPr>
        <w:t> </w:t>
      </w:r>
      <w:r>
        <w:rPr/>
        <w:t>Data</w:t>
      </w:r>
      <w:r>
        <w:rPr>
          <w:spacing w:val="-6"/>
        </w:rPr>
        <w:t> </w:t>
      </w:r>
      <w:r>
        <w:rPr/>
        <w:t>in</w:t>
      </w:r>
      <w:r>
        <w:rPr>
          <w:spacing w:val="-6"/>
        </w:rPr>
        <w:t> </w:t>
      </w:r>
      <w:r>
        <w:rPr/>
        <w:t>Finance</w:t>
      </w:r>
      <w:r>
        <w:rPr>
          <w:spacing w:val="-4"/>
        </w:rPr>
        <w:t> </w:t>
      </w:r>
      <w:r>
        <w:rPr/>
        <w:t>and</w:t>
      </w:r>
      <w:r>
        <w:rPr>
          <w:spacing w:val="-6"/>
        </w:rPr>
        <w:t> </w:t>
      </w:r>
      <w:r>
        <w:rPr/>
        <w:t>Economics</w:t>
      </w:r>
      <w:r>
        <w:rPr>
          <w:spacing w:val="-3"/>
        </w:rPr>
        <w:t> </w:t>
      </w:r>
      <w:r>
        <w:rPr/>
        <w:t>2016,</w:t>
      </w:r>
      <w:r>
        <w:rPr>
          <w:spacing w:val="-3"/>
        </w:rPr>
        <w:t> </w:t>
      </w:r>
      <w:r>
        <w:rPr/>
        <w:t>University</w:t>
      </w:r>
      <w:r>
        <w:rPr>
          <w:spacing w:val="-4"/>
        </w:rPr>
        <w:t> </w:t>
      </w:r>
      <w:r>
        <w:rPr/>
        <w:t>of</w:t>
      </w:r>
      <w:r>
        <w:rPr>
          <w:spacing w:val="-3"/>
        </w:rPr>
        <w:t> </w:t>
      </w:r>
      <w:r>
        <w:rPr/>
        <w:t>Toronto</w:t>
      </w:r>
      <w:r>
        <w:rPr>
          <w:spacing w:val="-4"/>
        </w:rPr>
        <w:t> </w:t>
      </w:r>
      <w:r>
        <w:rPr/>
        <w:t>(Toronto, Canada), Invited speaker.</w:t>
      </w:r>
    </w:p>
    <w:p>
      <w:pPr>
        <w:pStyle w:val="BodyText"/>
        <w:spacing w:before="218"/>
        <w:ind w:left="1"/>
      </w:pPr>
      <w:r>
        <w:rPr/>
        <w:t>Second</w:t>
      </w:r>
      <w:r>
        <w:rPr>
          <w:spacing w:val="-6"/>
        </w:rPr>
        <w:t> </w:t>
      </w:r>
      <w:r>
        <w:rPr/>
        <w:t>Vienna</w:t>
      </w:r>
      <w:r>
        <w:rPr>
          <w:spacing w:val="-6"/>
        </w:rPr>
        <w:t> </w:t>
      </w:r>
      <w:r>
        <w:rPr/>
        <w:t>Workshop</w:t>
      </w:r>
      <w:r>
        <w:rPr>
          <w:spacing w:val="-6"/>
        </w:rPr>
        <w:t> </w:t>
      </w:r>
      <w:r>
        <w:rPr/>
        <w:t>on</w:t>
      </w:r>
      <w:r>
        <w:rPr>
          <w:spacing w:val="-4"/>
        </w:rPr>
        <w:t> </w:t>
      </w:r>
      <w:r>
        <w:rPr/>
        <w:t>High</w:t>
      </w:r>
      <w:r>
        <w:rPr>
          <w:spacing w:val="-6"/>
        </w:rPr>
        <w:t> </w:t>
      </w:r>
      <w:r>
        <w:rPr/>
        <w:t>Dimensional</w:t>
      </w:r>
      <w:r>
        <w:rPr>
          <w:spacing w:val="-3"/>
        </w:rPr>
        <w:t> </w:t>
      </w:r>
      <w:r>
        <w:rPr/>
        <w:t>Time</w:t>
      </w:r>
      <w:r>
        <w:rPr>
          <w:spacing w:val="-4"/>
        </w:rPr>
        <w:t> </w:t>
      </w:r>
      <w:r>
        <w:rPr/>
        <w:t>Series</w:t>
      </w:r>
      <w:r>
        <w:rPr>
          <w:spacing w:val="-3"/>
        </w:rPr>
        <w:t> </w:t>
      </w:r>
      <w:r>
        <w:rPr/>
        <w:t>in</w:t>
      </w:r>
      <w:r>
        <w:rPr>
          <w:spacing w:val="-6"/>
        </w:rPr>
        <w:t> </w:t>
      </w:r>
      <w:r>
        <w:rPr/>
        <w:t>Macroeconomics</w:t>
      </w:r>
      <w:r>
        <w:rPr>
          <w:spacing w:val="-5"/>
        </w:rPr>
        <w:t> </w:t>
      </w:r>
      <w:r>
        <w:rPr/>
        <w:t>and</w:t>
      </w:r>
      <w:r>
        <w:rPr>
          <w:spacing w:val="-4"/>
        </w:rPr>
        <w:t> </w:t>
      </w:r>
      <w:r>
        <w:rPr/>
        <w:t>Finance</w:t>
      </w:r>
      <w:r>
        <w:rPr>
          <w:spacing w:val="-6"/>
        </w:rPr>
        <w:t> </w:t>
      </w:r>
      <w:r>
        <w:rPr/>
        <w:t>2015 (Vienna, Austria) Invited speaker.</w:t>
      </w:r>
    </w:p>
    <w:p>
      <w:pPr>
        <w:pStyle w:val="BodyText"/>
        <w:spacing w:line="446" w:lineRule="auto" w:before="218"/>
        <w:ind w:left="1"/>
      </w:pPr>
      <w:r>
        <w:rPr/>
        <w:t>“Identification</w:t>
      </w:r>
      <w:r>
        <w:rPr>
          <w:spacing w:val="-4"/>
        </w:rPr>
        <w:t> </w:t>
      </w:r>
      <w:r>
        <w:rPr/>
        <w:t>in</w:t>
      </w:r>
      <w:r>
        <w:rPr>
          <w:spacing w:val="-4"/>
        </w:rPr>
        <w:t> </w:t>
      </w:r>
      <w:r>
        <w:rPr/>
        <w:t>Macroeconomics,”</w:t>
      </w:r>
      <w:r>
        <w:rPr>
          <w:spacing w:val="-6"/>
        </w:rPr>
        <w:t> </w:t>
      </w:r>
      <w:r>
        <w:rPr/>
        <w:t>National</w:t>
      </w:r>
      <w:r>
        <w:rPr>
          <w:spacing w:val="-3"/>
        </w:rPr>
        <w:t> </w:t>
      </w:r>
      <w:r>
        <w:rPr/>
        <w:t>Bank</w:t>
      </w:r>
      <w:r>
        <w:rPr>
          <w:spacing w:val="-6"/>
        </w:rPr>
        <w:t> </w:t>
      </w:r>
      <w:r>
        <w:rPr/>
        <w:t>of</w:t>
      </w:r>
      <w:r>
        <w:rPr>
          <w:spacing w:val="-3"/>
        </w:rPr>
        <w:t> </w:t>
      </w:r>
      <w:r>
        <w:rPr/>
        <w:t>Poland</w:t>
      </w:r>
      <w:r>
        <w:rPr>
          <w:spacing w:val="-4"/>
        </w:rPr>
        <w:t> </w:t>
      </w:r>
      <w:r>
        <w:rPr/>
        <w:t>2014</w:t>
      </w:r>
      <w:r>
        <w:rPr>
          <w:spacing w:val="-6"/>
        </w:rPr>
        <w:t> </w:t>
      </w:r>
      <w:r>
        <w:rPr/>
        <w:t>(Warsaw,</w:t>
      </w:r>
      <w:r>
        <w:rPr>
          <w:spacing w:val="-5"/>
        </w:rPr>
        <w:t> </w:t>
      </w:r>
      <w:r>
        <w:rPr/>
        <w:t>Poland)</w:t>
      </w:r>
      <w:r>
        <w:rPr>
          <w:spacing w:val="-5"/>
        </w:rPr>
        <w:t> </w:t>
      </w:r>
      <w:r>
        <w:rPr/>
        <w:t>Invited</w:t>
      </w:r>
      <w:r>
        <w:rPr>
          <w:spacing w:val="-6"/>
        </w:rPr>
        <w:t> </w:t>
      </w:r>
      <w:r>
        <w:rPr/>
        <w:t>speaker. European Meeting of the Econometric Society ESEM 2013 (Gothenburg, Sweden) Invited session.</w:t>
      </w:r>
    </w:p>
    <w:p>
      <w:pPr>
        <w:pStyle w:val="Heading1"/>
        <w:spacing w:before="237"/>
        <w:rPr>
          <w:sz w:val="20"/>
        </w:rPr>
      </w:pPr>
      <w:r>
        <w:rPr>
          <w:sz w:val="20"/>
        </w:rPr>
        <mc:AlternateContent>
          <mc:Choice Requires="wps">
            <w:drawing>
              <wp:anchor distT="0" distB="0" distL="0" distR="0" allowOverlap="1" layoutInCell="1" locked="0" behindDoc="1" simplePos="0" relativeHeight="487591936">
                <wp:simplePos x="0" y="0"/>
                <wp:positionH relativeFrom="page">
                  <wp:posOffset>1143000</wp:posOffset>
                </wp:positionH>
                <wp:positionV relativeFrom="paragraph">
                  <wp:posOffset>324488</wp:posOffset>
                </wp:positionV>
                <wp:extent cx="578802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88025" cy="1270"/>
                        </a:xfrm>
                        <a:custGeom>
                          <a:avLst/>
                          <a:gdLst/>
                          <a:ahLst/>
                          <a:cxnLst/>
                          <a:rect l="l" t="t" r="r" b="b"/>
                          <a:pathLst>
                            <a:path w="5788025" h="0">
                              <a:moveTo>
                                <a:pt x="5788025" y="0"/>
                              </a:moveTo>
                              <a:lnTo>
                                <a:pt x="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5.550293pt;width:455.75pt;height:.1pt;mso-position-horizontal-relative:page;mso-position-vertical-relative:paragraph;z-index:-15724544;mso-wrap-distance-left:0;mso-wrap-distance-right:0" id="docshape9" coordorigin="1800,511" coordsize="9115,0" path="m10915,511l1800,511e" filled="false" stroked="true" strokeweight=".75pt" strokecolor="#000000">
                <v:path arrowok="t"/>
                <v:stroke dashstyle="solid"/>
                <w10:wrap type="topAndBottom"/>
              </v:shape>
            </w:pict>
          </mc:Fallback>
        </mc:AlternateContent>
      </w:r>
      <w:bookmarkStart w:name="CONFERENCE PRESENTATIONS:" w:id="14"/>
      <w:bookmarkEnd w:id="14"/>
      <w:r>
        <w:rPr>
          <w:b w:val="0"/>
        </w:rPr>
      </w:r>
      <w:r>
        <w:rPr/>
        <w:t>CONFERENCE</w:t>
      </w:r>
      <w:r>
        <w:rPr>
          <w:spacing w:val="-6"/>
        </w:rPr>
        <w:t> </w:t>
      </w:r>
      <w:r>
        <w:rPr>
          <w:spacing w:val="-2"/>
        </w:rPr>
        <w:t>PRESENTATIONS</w:t>
      </w:r>
      <w:r>
        <w:rPr>
          <w:spacing w:val="-2"/>
          <w:sz w:val="20"/>
        </w:rPr>
        <w:t>:</w:t>
      </w:r>
    </w:p>
    <w:p>
      <w:pPr>
        <w:pStyle w:val="BodyText"/>
        <w:spacing w:before="139"/>
        <w:ind w:left="1" w:right="357"/>
      </w:pPr>
      <w:r>
        <w:rPr/>
        <w:t>Econometric Society North American Summer Meeting 2002 (UCLA); AEA/ES North American Winter Meeting 2003 (Washington DC); Forecasting Financial Markets FFM 2003 (Paris); Econometric Society Australasian Summer Meeting 2003 (UNSW); EEA/ESEM Meeting 2003 (Stockholm</w:t>
      </w:r>
      <w:r>
        <w:rPr>
          <w:spacing w:val="-3"/>
        </w:rPr>
        <w:t> </w:t>
      </w:r>
      <w:r>
        <w:rPr/>
        <w:t>University);</w:t>
      </w:r>
      <w:r>
        <w:rPr>
          <w:spacing w:val="-3"/>
        </w:rPr>
        <w:t> </w:t>
      </w:r>
      <w:r>
        <w:rPr/>
        <w:t>CIRANO-CIREQ</w:t>
      </w:r>
      <w:r>
        <w:rPr>
          <w:spacing w:val="-3"/>
        </w:rPr>
        <w:t> </w:t>
      </w:r>
      <w:r>
        <w:rPr/>
        <w:t>Conference</w:t>
      </w:r>
      <w:r>
        <w:rPr>
          <w:spacing w:val="-6"/>
        </w:rPr>
        <w:t> </w:t>
      </w:r>
      <w:r>
        <w:rPr/>
        <w:t>in</w:t>
      </w:r>
      <w:r>
        <w:rPr>
          <w:spacing w:val="-6"/>
        </w:rPr>
        <w:t> </w:t>
      </w:r>
      <w:r>
        <w:rPr/>
        <w:t>Financial</w:t>
      </w:r>
      <w:r>
        <w:rPr>
          <w:spacing w:val="-5"/>
        </w:rPr>
        <w:t> </w:t>
      </w:r>
      <w:r>
        <w:rPr/>
        <w:t>Econometrics</w:t>
      </w:r>
      <w:r>
        <w:rPr>
          <w:spacing w:val="-3"/>
        </w:rPr>
        <w:t> </w:t>
      </w:r>
      <w:r>
        <w:rPr/>
        <w:t>(2004);</w:t>
      </w:r>
      <w:r>
        <w:rPr>
          <w:spacing w:val="-3"/>
        </w:rPr>
        <w:t> </w:t>
      </w:r>
      <w:r>
        <w:rPr/>
        <w:t>Conference for Young Researchers in Econometrics 2004 (Duke); Econometric Society</w:t>
      </w:r>
      <w:r>
        <w:rPr>
          <w:spacing w:val="-1"/>
        </w:rPr>
        <w:t> </w:t>
      </w:r>
      <w:r>
        <w:rPr/>
        <w:t>North</w:t>
      </w:r>
      <w:r>
        <w:rPr>
          <w:spacing w:val="-1"/>
        </w:rPr>
        <w:t> </w:t>
      </w:r>
      <w:r>
        <w:rPr/>
        <w:t>American Summer Meeting 2004</w:t>
      </w:r>
      <w:r>
        <w:rPr>
          <w:spacing w:val="-1"/>
        </w:rPr>
        <w:t> </w:t>
      </w:r>
      <w:r>
        <w:rPr/>
        <w:t>(Brown); NBER Summer Institute 2004</w:t>
      </w:r>
      <w:r>
        <w:rPr>
          <w:spacing w:val="-1"/>
        </w:rPr>
        <w:t> </w:t>
      </w:r>
      <w:r>
        <w:rPr/>
        <w:t>(NBER); NSF/NBER Time</w:t>
      </w:r>
      <w:r>
        <w:rPr>
          <w:spacing w:val="-1"/>
        </w:rPr>
        <w:t> </w:t>
      </w:r>
      <w:r>
        <w:rPr/>
        <w:t>Series Conference 2004 (SMU); AEA/ES North American Winter Meeting 2005 (Philadelphia); Conference on Econometrics and Experimental Economics EEE2005 (Princeton), Conference of Econometrics and Mathematical Economics CEME2005 (MIT); Western Economic Association International Conference 2005 (San Francisco); AEA/ES North American Winter Meeting 2006 (Boston), ES Summer Meeting 2006 (Minnesota), EEA/ESEM Meeting 2006 (Vienna), NSF/NBER Time Series Conference</w:t>
      </w:r>
      <w:r>
        <w:rPr>
          <w:spacing w:val="-3"/>
        </w:rPr>
        <w:t> </w:t>
      </w:r>
      <w:r>
        <w:rPr/>
        <w:t>2006</w:t>
      </w:r>
      <w:r>
        <w:rPr>
          <w:spacing w:val="-1"/>
        </w:rPr>
        <w:t> </w:t>
      </w:r>
      <w:r>
        <w:rPr/>
        <w:t>(Montreal),</w:t>
      </w:r>
      <w:r>
        <w:rPr>
          <w:spacing w:val="-2"/>
        </w:rPr>
        <w:t> </w:t>
      </w:r>
      <w:r>
        <w:rPr/>
        <w:t>AEA/ES North</w:t>
      </w:r>
      <w:r>
        <w:rPr>
          <w:spacing w:val="-3"/>
        </w:rPr>
        <w:t> </w:t>
      </w:r>
      <w:r>
        <w:rPr/>
        <w:t>American</w:t>
      </w:r>
      <w:r>
        <w:rPr>
          <w:spacing w:val="-3"/>
        </w:rPr>
        <w:t> </w:t>
      </w:r>
      <w:r>
        <w:rPr/>
        <w:t>Winter</w:t>
      </w:r>
      <w:r>
        <w:rPr>
          <w:spacing w:val="-2"/>
        </w:rPr>
        <w:t> </w:t>
      </w:r>
      <w:r>
        <w:rPr/>
        <w:t>Meeting</w:t>
      </w:r>
      <w:r>
        <w:rPr>
          <w:spacing w:val="-3"/>
        </w:rPr>
        <w:t> </w:t>
      </w:r>
      <w:r>
        <w:rPr/>
        <w:t>2007</w:t>
      </w:r>
      <w:r>
        <w:rPr>
          <w:spacing w:val="-1"/>
        </w:rPr>
        <w:t> </w:t>
      </w:r>
      <w:r>
        <w:rPr/>
        <w:t>(Chicago); EEA/ESEM Meeting</w:t>
      </w:r>
      <w:r>
        <w:rPr>
          <w:spacing w:val="-4"/>
        </w:rPr>
        <w:t> </w:t>
      </w:r>
      <w:r>
        <w:rPr/>
        <w:t>2007</w:t>
      </w:r>
      <w:r>
        <w:rPr>
          <w:spacing w:val="-6"/>
        </w:rPr>
        <w:t> </w:t>
      </w:r>
      <w:r>
        <w:rPr/>
        <w:t>(Budapest),</w:t>
      </w:r>
      <w:r>
        <w:rPr>
          <w:spacing w:val="-5"/>
        </w:rPr>
        <w:t> </w:t>
      </w:r>
      <w:r>
        <w:rPr/>
        <w:t>NSF/NBER</w:t>
      </w:r>
      <w:r>
        <w:rPr>
          <w:spacing w:val="-3"/>
        </w:rPr>
        <w:t> </w:t>
      </w:r>
      <w:r>
        <w:rPr/>
        <w:t>Time</w:t>
      </w:r>
      <w:r>
        <w:rPr>
          <w:spacing w:val="-4"/>
        </w:rPr>
        <w:t> </w:t>
      </w:r>
      <w:r>
        <w:rPr/>
        <w:t>Series</w:t>
      </w:r>
      <w:r>
        <w:rPr>
          <w:spacing w:val="-5"/>
        </w:rPr>
        <w:t> </w:t>
      </w:r>
      <w:r>
        <w:rPr/>
        <w:t>Conference</w:t>
      </w:r>
      <w:r>
        <w:rPr>
          <w:spacing w:val="-4"/>
        </w:rPr>
        <w:t> </w:t>
      </w:r>
      <w:r>
        <w:rPr/>
        <w:t>2007</w:t>
      </w:r>
      <w:r>
        <w:rPr>
          <w:spacing w:val="-6"/>
        </w:rPr>
        <w:t> </w:t>
      </w:r>
      <w:r>
        <w:rPr/>
        <w:t>(Iowa</w:t>
      </w:r>
      <w:r>
        <w:rPr>
          <w:spacing w:val="-6"/>
        </w:rPr>
        <w:t> </w:t>
      </w:r>
      <w:r>
        <w:rPr/>
        <w:t>City),</w:t>
      </w:r>
      <w:r>
        <w:rPr>
          <w:spacing w:val="-3"/>
        </w:rPr>
        <w:t> </w:t>
      </w:r>
      <w:r>
        <w:rPr/>
        <w:t>CIREQ</w:t>
      </w:r>
      <w:r>
        <w:rPr>
          <w:spacing w:val="-5"/>
        </w:rPr>
        <w:t> </w:t>
      </w:r>
      <w:r>
        <w:rPr/>
        <w:t>Conference on Inference with Incomplete Models 2008 (Montreal), Greater NY Area Econometrics Colloquium 2008 (Princeton), EC-squared conference 2008 (Rome), Applied Econometrics Workshop at the St.</w:t>
      </w:r>
    </w:p>
    <w:p>
      <w:pPr>
        <w:pStyle w:val="BodyText"/>
        <w:spacing w:before="1"/>
        <w:ind w:left="1" w:right="351"/>
      </w:pPr>
      <w:r>
        <w:rPr/>
        <w:t>Louis Fed 2009, 2009 Far East and South Asia Meeting of the Econometric Society FESAMES (Tokyo), 2009 Microeconomics Workshop at Osaka University (Osaka), 2009 NBER-NSF Time Series (University of California, Davis), 26th Meeting of the Canadian Econometrics Study Group 2009 (Ottawa), All UC Econometrics Conference 2009 (University of California, Riverside), 2010 CIRANO Revealed Preference Conference (Montreal), 27th Meeting of the Canadian Econometrics Study Group 2010 (Vancouver), All UC Econometrics Conference 2009 (University of California, Riverside), 2010 CIRANO Revealed Preference Conference (Montreal), 27th Meeting of the</w:t>
      </w:r>
      <w:r>
        <w:rPr>
          <w:spacing w:val="40"/>
        </w:rPr>
        <w:t> </w:t>
      </w:r>
      <w:r>
        <w:rPr/>
        <w:t>Canadian Econometrics Study Group 2010 (Vancouver), St Louis Fed Handbook of Forecasting Conference 2011 (St Louis), AEA/ES North American Winter Meeting 2013 (San Diego), EEA/ESEM Meeting 2013 (Gothenburg), National Bank of Poland 2014, High Dimensional Time Series in Macroeconomics and Finance 2015 (Vienna, Austria), 2015 NBER-NSF Time Series Conference (Vienna, Austria), 2016 CIREQ Econometrics conference in honor of Jean-Marie Dufour (Montreal, Canada), SCE 22nd International Conference on Computing in Economics and Finance CEF</w:t>
      </w:r>
      <w:r>
        <w:rPr>
          <w:spacing w:val="-2"/>
        </w:rPr>
        <w:t> </w:t>
      </w:r>
      <w:r>
        <w:rPr/>
        <w:t>2016</w:t>
      </w:r>
      <w:r>
        <w:rPr>
          <w:spacing w:val="-4"/>
        </w:rPr>
        <w:t> </w:t>
      </w:r>
      <w:r>
        <w:rPr/>
        <w:t>(Bordeaux,</w:t>
      </w:r>
      <w:r>
        <w:rPr>
          <w:spacing w:val="-1"/>
        </w:rPr>
        <w:t> </w:t>
      </w:r>
      <w:r>
        <w:rPr/>
        <w:t>France),</w:t>
      </w:r>
      <w:r>
        <w:rPr>
          <w:spacing w:val="-1"/>
        </w:rPr>
        <w:t> </w:t>
      </w:r>
      <w:r>
        <w:rPr/>
        <w:t>Greater</w:t>
      </w:r>
      <w:r>
        <w:rPr>
          <w:spacing w:val="-3"/>
        </w:rPr>
        <w:t> </w:t>
      </w:r>
      <w:r>
        <w:rPr/>
        <w:t>NY</w:t>
      </w:r>
      <w:r>
        <w:rPr>
          <w:spacing w:val="-3"/>
        </w:rPr>
        <w:t> </w:t>
      </w:r>
      <w:r>
        <w:rPr/>
        <w:t>Area</w:t>
      </w:r>
      <w:r>
        <w:rPr>
          <w:spacing w:val="-2"/>
        </w:rPr>
        <w:t> </w:t>
      </w:r>
      <w:r>
        <w:rPr/>
        <w:t>Econometrics</w:t>
      </w:r>
      <w:r>
        <w:rPr>
          <w:spacing w:val="-3"/>
        </w:rPr>
        <w:t> </w:t>
      </w:r>
      <w:r>
        <w:rPr/>
        <w:t>Colloquium</w:t>
      </w:r>
      <w:r>
        <w:rPr>
          <w:spacing w:val="-3"/>
        </w:rPr>
        <w:t> </w:t>
      </w:r>
      <w:r>
        <w:rPr/>
        <w:t>2017</w:t>
      </w:r>
      <w:r>
        <w:rPr>
          <w:spacing w:val="-2"/>
        </w:rPr>
        <w:t> </w:t>
      </w:r>
      <w:r>
        <w:rPr/>
        <w:t>(Brown</w:t>
      </w:r>
      <w:r>
        <w:rPr>
          <w:spacing w:val="-2"/>
        </w:rPr>
        <w:t> </w:t>
      </w:r>
      <w:r>
        <w:rPr/>
        <w:t>University), Greater</w:t>
      </w:r>
      <w:r>
        <w:rPr>
          <w:spacing w:val="-5"/>
        </w:rPr>
        <w:t> </w:t>
      </w:r>
      <w:r>
        <w:rPr/>
        <w:t>NY</w:t>
      </w:r>
      <w:r>
        <w:rPr>
          <w:spacing w:val="-5"/>
        </w:rPr>
        <w:t> </w:t>
      </w:r>
      <w:r>
        <w:rPr/>
        <w:t>Area</w:t>
      </w:r>
      <w:r>
        <w:rPr>
          <w:spacing w:val="-4"/>
        </w:rPr>
        <w:t> </w:t>
      </w:r>
      <w:r>
        <w:rPr/>
        <w:t>Econometrics</w:t>
      </w:r>
      <w:r>
        <w:rPr>
          <w:spacing w:val="-5"/>
        </w:rPr>
        <w:t> </w:t>
      </w:r>
      <w:r>
        <w:rPr/>
        <w:t>Colloquium</w:t>
      </w:r>
      <w:r>
        <w:rPr>
          <w:spacing w:val="-5"/>
        </w:rPr>
        <w:t> </w:t>
      </w:r>
      <w:r>
        <w:rPr/>
        <w:t>2019</w:t>
      </w:r>
      <w:r>
        <w:rPr>
          <w:spacing w:val="-4"/>
        </w:rPr>
        <w:t> </w:t>
      </w:r>
      <w:r>
        <w:rPr/>
        <w:t>(U</w:t>
      </w:r>
      <w:r>
        <w:rPr>
          <w:spacing w:val="-7"/>
        </w:rPr>
        <w:t> </w:t>
      </w:r>
      <w:r>
        <w:rPr/>
        <w:t>Penn),</w:t>
      </w:r>
      <w:r>
        <w:rPr>
          <w:spacing w:val="-5"/>
        </w:rPr>
        <w:t> </w:t>
      </w:r>
      <w:r>
        <w:rPr/>
        <w:t>3</w:t>
      </w:r>
      <w:r>
        <w:rPr>
          <w:vertAlign w:val="superscript"/>
        </w:rPr>
        <w:t>rd</w:t>
      </w:r>
      <w:r>
        <w:rPr>
          <w:spacing w:val="-4"/>
          <w:vertAlign w:val="baseline"/>
        </w:rPr>
        <w:t> </w:t>
      </w:r>
      <w:r>
        <w:rPr>
          <w:vertAlign w:val="baseline"/>
        </w:rPr>
        <w:t>Annual</w:t>
      </w:r>
      <w:r>
        <w:rPr>
          <w:spacing w:val="-5"/>
          <w:vertAlign w:val="baseline"/>
        </w:rPr>
        <w:t> </w:t>
      </w:r>
      <w:r>
        <w:rPr>
          <w:vertAlign w:val="baseline"/>
        </w:rPr>
        <w:t>DC-MD-VA</w:t>
      </w:r>
      <w:r>
        <w:rPr>
          <w:spacing w:val="-3"/>
          <w:vertAlign w:val="baseline"/>
        </w:rPr>
        <w:t> </w:t>
      </w:r>
      <w:r>
        <w:rPr>
          <w:vertAlign w:val="baseline"/>
        </w:rPr>
        <w:t>Conference</w:t>
      </w:r>
      <w:r>
        <w:rPr>
          <w:spacing w:val="-6"/>
          <w:vertAlign w:val="baseline"/>
        </w:rPr>
        <w:t> </w:t>
      </w:r>
      <w:r>
        <w:rPr>
          <w:vertAlign w:val="baseline"/>
        </w:rPr>
        <w:t>2022 (Georgetown University),</w:t>
      </w:r>
      <w:r>
        <w:rPr>
          <w:spacing w:val="40"/>
          <w:vertAlign w:val="baseline"/>
        </w:rPr>
        <w:t> </w:t>
      </w:r>
      <w:r>
        <w:rPr>
          <w:vertAlign w:val="baseline"/>
        </w:rPr>
        <w:t>Greater NY Area Econometrics Colloquium 2024 (Rochester), DSE 2025 UCL (London, UK).</w:t>
      </w:r>
    </w:p>
    <w:p>
      <w:pPr>
        <w:pStyle w:val="BodyText"/>
        <w:spacing w:before="202"/>
      </w:pPr>
    </w:p>
    <w:p>
      <w:pPr>
        <w:pStyle w:val="Heading1"/>
        <w:tabs>
          <w:tab w:pos="9114" w:val="left" w:leader="none"/>
        </w:tabs>
        <w:spacing w:before="1"/>
        <w:rPr>
          <w:sz w:val="20"/>
        </w:rPr>
      </w:pPr>
      <w:bookmarkStart w:name="SEMINAR PRESENTATIONS:" w:id="15"/>
      <w:bookmarkEnd w:id="15"/>
      <w:r>
        <w:rPr>
          <w:b w:val="0"/>
        </w:rPr>
      </w:r>
      <w:r>
        <w:rPr>
          <w:u w:val="single"/>
        </w:rPr>
        <w:t>SEMINAR</w:t>
      </w:r>
      <w:r>
        <w:rPr>
          <w:spacing w:val="-3"/>
          <w:u w:val="single"/>
        </w:rPr>
        <w:t> </w:t>
      </w:r>
      <w:r>
        <w:rPr>
          <w:spacing w:val="-2"/>
          <w:u w:val="single"/>
        </w:rPr>
        <w:t>PRESENTATIONS</w:t>
      </w:r>
      <w:r>
        <w:rPr>
          <w:spacing w:val="-2"/>
          <w:sz w:val="20"/>
          <w:u w:val="single"/>
        </w:rPr>
        <w:t>:</w:t>
      </w:r>
      <w:r>
        <w:rPr>
          <w:sz w:val="20"/>
          <w:u w:val="single"/>
        </w:rPr>
        <w:tab/>
      </w:r>
    </w:p>
    <w:p>
      <w:pPr>
        <w:pStyle w:val="BodyText"/>
        <w:spacing w:before="167"/>
        <w:ind w:left="1" w:right="357"/>
      </w:pPr>
      <w:r>
        <w:rPr/>
        <w:t>University</w:t>
      </w:r>
      <w:r>
        <w:rPr>
          <w:spacing w:val="-4"/>
        </w:rPr>
        <w:t> </w:t>
      </w:r>
      <w:r>
        <w:rPr/>
        <w:t>of</w:t>
      </w:r>
      <w:r>
        <w:rPr>
          <w:spacing w:val="-3"/>
        </w:rPr>
        <w:t> </w:t>
      </w:r>
      <w:r>
        <w:rPr/>
        <w:t>California,</w:t>
      </w:r>
      <w:r>
        <w:rPr>
          <w:spacing w:val="-5"/>
        </w:rPr>
        <w:t> </w:t>
      </w:r>
      <w:r>
        <w:rPr/>
        <w:t>San</w:t>
      </w:r>
      <w:r>
        <w:rPr>
          <w:spacing w:val="-4"/>
        </w:rPr>
        <w:t> </w:t>
      </w:r>
      <w:r>
        <w:rPr/>
        <w:t>Diego</w:t>
      </w:r>
      <w:r>
        <w:rPr>
          <w:spacing w:val="-4"/>
        </w:rPr>
        <w:t> </w:t>
      </w:r>
      <w:r>
        <w:rPr/>
        <w:t>(2002);</w:t>
      </w:r>
      <w:r>
        <w:rPr>
          <w:spacing w:val="-5"/>
        </w:rPr>
        <w:t> </w:t>
      </w:r>
      <w:r>
        <w:rPr/>
        <w:t>University</w:t>
      </w:r>
      <w:r>
        <w:rPr>
          <w:spacing w:val="-6"/>
        </w:rPr>
        <w:t> </w:t>
      </w:r>
      <w:r>
        <w:rPr/>
        <w:t>of</w:t>
      </w:r>
      <w:r>
        <w:rPr>
          <w:spacing w:val="-5"/>
        </w:rPr>
        <w:t> </w:t>
      </w:r>
      <w:r>
        <w:rPr/>
        <w:t>Michigan</w:t>
      </w:r>
      <w:r>
        <w:rPr>
          <w:spacing w:val="-4"/>
        </w:rPr>
        <w:t> </w:t>
      </w:r>
      <w:r>
        <w:rPr/>
        <w:t>(2002);</w:t>
      </w:r>
      <w:r>
        <w:rPr>
          <w:spacing w:val="-5"/>
        </w:rPr>
        <w:t> </w:t>
      </w:r>
      <w:r>
        <w:rPr/>
        <w:t>University</w:t>
      </w:r>
      <w:r>
        <w:rPr>
          <w:spacing w:val="-6"/>
        </w:rPr>
        <w:t> </w:t>
      </w:r>
      <w:r>
        <w:rPr/>
        <w:t>of</w:t>
      </w:r>
      <w:r>
        <w:rPr>
          <w:spacing w:val="-5"/>
        </w:rPr>
        <w:t> </w:t>
      </w:r>
      <w:r>
        <w:rPr/>
        <w:t>Wisconsin, Madison (Business School) (2002); Brown University (2002); Credit Commercial de France, Paris (2002); Pompeu Fabra University (2002); University of Southern California (2002); University of</w:t>
      </w:r>
    </w:p>
    <w:p>
      <w:pPr>
        <w:pStyle w:val="BodyText"/>
        <w:spacing w:after="0"/>
        <w:sectPr>
          <w:pgSz w:w="12240" w:h="15840"/>
          <w:pgMar w:top="1360" w:bottom="280" w:left="1800" w:right="1080"/>
        </w:sectPr>
      </w:pPr>
    </w:p>
    <w:p>
      <w:pPr>
        <w:pStyle w:val="BodyText"/>
        <w:spacing w:before="80"/>
        <w:ind w:left="1" w:right="442"/>
      </w:pPr>
      <w:r>
        <w:rPr/>
        <w:t>California, Los Angeles (2003); University of California, Riverside (2003); University of Technology, Sydney (2003); University of New South Wales, Sydney (2003); Texas A&amp;M University (2003); Rice University (2003); University of Texas, Austin (2003); Penn State</w:t>
      </w:r>
      <w:r>
        <w:rPr>
          <w:spacing w:val="40"/>
        </w:rPr>
        <w:t> </w:t>
      </w:r>
      <w:r>
        <w:rPr/>
        <w:t>University (2004); Duke University (2004); University of Montreal (2004); University of California, Berkeley (2004); CREST, Paris (2004); Indiana State University (2004); Federal Reserve Bank of St Louis (2004); University of Utah (Business School) (2005); SMU (2005); Ohio State University (2005); University of California, Davis (2005); Northwestern University (2005); University of California, Berkeley (2005); University of Zurich (2006); London School of Economics (2006); Oxford University (2006), CREST (2006), IDEI Toulouse (2007), University of Michigan (2007), Michigan State University (2007), University of Montreal (2007), Princeton University (2007), Simon Fraser University (2008), Concordia University (2008), Brown University (2008), Yale University (2008), University of California, Los Angeles (2008), University of California, Berkeley (2008), Stanford University (2008), University of Aarhus, Denmark (2008), University College London,</w:t>
      </w:r>
      <w:r>
        <w:rPr>
          <w:spacing w:val="-3"/>
        </w:rPr>
        <w:t> </w:t>
      </w:r>
      <w:r>
        <w:rPr/>
        <w:t>UK</w:t>
      </w:r>
      <w:r>
        <w:rPr>
          <w:spacing w:val="-5"/>
        </w:rPr>
        <w:t> </w:t>
      </w:r>
      <w:r>
        <w:rPr/>
        <w:t>(2008),</w:t>
      </w:r>
      <w:r>
        <w:rPr>
          <w:spacing w:val="-3"/>
        </w:rPr>
        <w:t> </w:t>
      </w:r>
      <w:r>
        <w:rPr/>
        <w:t>IDEI</w:t>
      </w:r>
      <w:r>
        <w:rPr>
          <w:spacing w:val="-5"/>
        </w:rPr>
        <w:t> </w:t>
      </w:r>
      <w:r>
        <w:rPr/>
        <w:t>Toulouse</w:t>
      </w:r>
      <w:r>
        <w:rPr>
          <w:spacing w:val="-4"/>
        </w:rPr>
        <w:t> </w:t>
      </w:r>
      <w:r>
        <w:rPr/>
        <w:t>(2008);</w:t>
      </w:r>
      <w:r>
        <w:rPr>
          <w:spacing w:val="-5"/>
        </w:rPr>
        <w:t> </w:t>
      </w:r>
      <w:r>
        <w:rPr/>
        <w:t>Columbia</w:t>
      </w:r>
      <w:r>
        <w:rPr>
          <w:spacing w:val="-4"/>
        </w:rPr>
        <w:t> </w:t>
      </w:r>
      <w:r>
        <w:rPr/>
        <w:t>University</w:t>
      </w:r>
      <w:r>
        <w:rPr>
          <w:spacing w:val="-4"/>
        </w:rPr>
        <w:t> </w:t>
      </w:r>
      <w:r>
        <w:rPr/>
        <w:t>(2008),</w:t>
      </w:r>
      <w:r>
        <w:rPr>
          <w:spacing w:val="-5"/>
        </w:rPr>
        <w:t> </w:t>
      </w:r>
      <w:r>
        <w:rPr/>
        <w:t>University</w:t>
      </w:r>
      <w:r>
        <w:rPr>
          <w:spacing w:val="-6"/>
        </w:rPr>
        <w:t> </w:t>
      </w:r>
      <w:r>
        <w:rPr/>
        <w:t>of</w:t>
      </w:r>
      <w:r>
        <w:rPr>
          <w:spacing w:val="-5"/>
        </w:rPr>
        <w:t> </w:t>
      </w:r>
      <w:r>
        <w:rPr/>
        <w:t>Pennsylvania (2008), Rice University (2008), MIT Econometrics Lunch (2008), Iowa State University (2009), University of British Columbia, Vancouver (2009), University of Chicago, Economics (2009), Boston College (2009), Harvard University (2009), Boston University (2009), USC (2009), University of California, Davis (2009), Ecole Polytechinque (2009), University of California, Riverside (2010), Northwestern University (2010), University of Wisconsin Madison (2010), Penn State University (2012), USC (2014), UC Davis (2014), University of Texas Austin (2014), University of Rochester (2014), Montreal Econometrics Seminar (2014), UCLA (2015), New York University,</w:t>
      </w:r>
      <w:r>
        <w:rPr>
          <w:spacing w:val="-3"/>
        </w:rPr>
        <w:t> </w:t>
      </w:r>
      <w:r>
        <w:rPr/>
        <w:t>Abu</w:t>
      </w:r>
      <w:r>
        <w:rPr>
          <w:spacing w:val="-2"/>
        </w:rPr>
        <w:t> </w:t>
      </w:r>
      <w:r>
        <w:rPr/>
        <w:t>Dhabi</w:t>
      </w:r>
      <w:r>
        <w:rPr>
          <w:spacing w:val="-1"/>
        </w:rPr>
        <w:t> </w:t>
      </w:r>
      <w:r>
        <w:rPr/>
        <w:t>(2015),</w:t>
      </w:r>
      <w:r>
        <w:rPr>
          <w:spacing w:val="-1"/>
        </w:rPr>
        <w:t> </w:t>
      </w:r>
      <w:r>
        <w:rPr/>
        <w:t>University</w:t>
      </w:r>
      <w:r>
        <w:rPr>
          <w:spacing w:val="-2"/>
        </w:rPr>
        <w:t> </w:t>
      </w:r>
      <w:r>
        <w:rPr/>
        <w:t>of</w:t>
      </w:r>
      <w:r>
        <w:rPr>
          <w:spacing w:val="-3"/>
        </w:rPr>
        <w:t> </w:t>
      </w:r>
      <w:r>
        <w:rPr/>
        <w:t>Manchester</w:t>
      </w:r>
      <w:r>
        <w:rPr>
          <w:spacing w:val="-1"/>
        </w:rPr>
        <w:t> </w:t>
      </w:r>
      <w:r>
        <w:rPr/>
        <w:t>(2015),</w:t>
      </w:r>
      <w:r>
        <w:rPr>
          <w:spacing w:val="-3"/>
        </w:rPr>
        <w:t> </w:t>
      </w:r>
      <w:r>
        <w:rPr/>
        <w:t>Oxford</w:t>
      </w:r>
      <w:r>
        <w:rPr>
          <w:spacing w:val="-4"/>
        </w:rPr>
        <w:t> </w:t>
      </w:r>
      <w:r>
        <w:rPr/>
        <w:t>University</w:t>
      </w:r>
      <w:r>
        <w:rPr>
          <w:spacing w:val="-4"/>
        </w:rPr>
        <w:t> </w:t>
      </w:r>
      <w:r>
        <w:rPr/>
        <w:t>(2015),</w:t>
      </w:r>
      <w:r>
        <w:rPr>
          <w:spacing w:val="-1"/>
        </w:rPr>
        <w:t> </w:t>
      </w:r>
      <w:r>
        <w:rPr/>
        <w:t>Sciences Po (2016), Cambridge University (2016), Georgetown University (2016), Washington University (2016), USC (2016), Northwestern University (2016), NYU (2017), University of Toronto (2017),</w:t>
      </w:r>
    </w:p>
    <w:p>
      <w:pPr>
        <w:pStyle w:val="BodyText"/>
        <w:spacing w:before="1"/>
        <w:ind w:left="1" w:right="357"/>
      </w:pPr>
      <w:r>
        <w:rPr/>
        <w:t>Columbia (2017), Boston University (2017), U Penn (2018), Amazon (2018), CUNY Stony Brook (2021), Federal Reserve Board (2021), University of Glasgow (online 2022), Michigan State University</w:t>
      </w:r>
      <w:r>
        <w:rPr>
          <w:spacing w:val="-5"/>
        </w:rPr>
        <w:t> </w:t>
      </w:r>
      <w:r>
        <w:rPr/>
        <w:t>(online</w:t>
      </w:r>
      <w:r>
        <w:rPr>
          <w:spacing w:val="-5"/>
        </w:rPr>
        <w:t> </w:t>
      </w:r>
      <w:r>
        <w:rPr/>
        <w:t>2022),</w:t>
      </w:r>
      <w:r>
        <w:rPr>
          <w:spacing w:val="-4"/>
        </w:rPr>
        <w:t> </w:t>
      </w:r>
      <w:r>
        <w:rPr/>
        <w:t>Chicago</w:t>
      </w:r>
      <w:r>
        <w:rPr>
          <w:spacing w:val="-5"/>
        </w:rPr>
        <w:t> </w:t>
      </w:r>
      <w:r>
        <w:rPr/>
        <w:t>Booth</w:t>
      </w:r>
      <w:r>
        <w:rPr>
          <w:spacing w:val="-6"/>
        </w:rPr>
        <w:t> </w:t>
      </w:r>
      <w:r>
        <w:rPr/>
        <w:t>GSB</w:t>
      </w:r>
      <w:r>
        <w:rPr>
          <w:spacing w:val="-4"/>
        </w:rPr>
        <w:t> </w:t>
      </w:r>
      <w:r>
        <w:rPr/>
        <w:t>(2023),</w:t>
      </w:r>
      <w:r>
        <w:rPr>
          <w:spacing w:val="-4"/>
        </w:rPr>
        <w:t> </w:t>
      </w:r>
      <w:r>
        <w:rPr/>
        <w:t>Hitotsubashi</w:t>
      </w:r>
      <w:r>
        <w:rPr>
          <w:spacing w:val="-4"/>
        </w:rPr>
        <w:t> </w:t>
      </w:r>
      <w:r>
        <w:rPr/>
        <w:t>University</w:t>
      </w:r>
      <w:r>
        <w:rPr>
          <w:spacing w:val="-5"/>
        </w:rPr>
        <w:t> </w:t>
      </w:r>
      <w:r>
        <w:rPr/>
        <w:t>Tokyo</w:t>
      </w:r>
      <w:r>
        <w:rPr>
          <w:spacing w:val="-6"/>
        </w:rPr>
        <w:t> </w:t>
      </w:r>
      <w:r>
        <w:rPr/>
        <w:t>Japan</w:t>
      </w:r>
      <w:r>
        <w:rPr>
          <w:spacing w:val="-6"/>
        </w:rPr>
        <w:t> </w:t>
      </w:r>
      <w:r>
        <w:rPr/>
        <w:t>(2023), Duke University (2023), Penn State University (2024), University of Chicago (2024), University of Notre Dame (2024), University of Pittsburgh (2024), University of Virginia (2024).</w:t>
      </w:r>
    </w:p>
    <w:p>
      <w:pPr>
        <w:pStyle w:val="BodyText"/>
      </w:pPr>
    </w:p>
    <w:p>
      <w:pPr>
        <w:pStyle w:val="BodyText"/>
      </w:pPr>
    </w:p>
    <w:p>
      <w:pPr>
        <w:pStyle w:val="BodyText"/>
      </w:pPr>
    </w:p>
    <w:p>
      <w:pPr>
        <w:pStyle w:val="BodyText"/>
        <w:spacing w:before="19"/>
      </w:pPr>
    </w:p>
    <w:p>
      <w:pPr>
        <w:pStyle w:val="BodyText"/>
        <w:ind w:right="241"/>
        <w:jc w:val="right"/>
      </w:pPr>
      <w:r>
        <w:rPr/>
        <w:t>Last</w:t>
      </w:r>
      <w:r>
        <w:rPr>
          <w:spacing w:val="-2"/>
        </w:rPr>
        <w:t> </w:t>
      </w:r>
      <w:r>
        <w:rPr/>
        <w:t>updated:</w:t>
      </w:r>
      <w:r>
        <w:rPr>
          <w:spacing w:val="-1"/>
        </w:rPr>
        <w:t> </w:t>
      </w:r>
      <w:r>
        <w:rPr/>
        <w:t>20</w:t>
      </w:r>
      <w:r>
        <w:rPr>
          <w:spacing w:val="-3"/>
        </w:rPr>
        <w:t> </w:t>
      </w:r>
      <w:r>
        <w:rPr/>
        <w:t>October</w:t>
      </w:r>
      <w:r>
        <w:rPr>
          <w:spacing w:val="-1"/>
        </w:rPr>
        <w:t> </w:t>
      </w:r>
      <w:r>
        <w:rPr>
          <w:spacing w:val="-4"/>
        </w:rPr>
        <w:t>2025</w:t>
      </w:r>
    </w:p>
    <w:sectPr>
      <w:pgSz w:w="12240" w:h="15840"/>
      <w:pgMar w:top="1380" w:bottom="280" w:left="180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7"/>
      <w:ind w:right="242"/>
      <w:jc w:val="center"/>
    </w:pPr>
    <w:rPr>
      <w:rFonts w:ascii="Arial" w:hAnsi="Arial" w:eastAsia="Arial" w:cs="Arial"/>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ivana.georgetown.domains/" TargetMode="External"/><Relationship Id="rId6" Type="http://schemas.openxmlformats.org/officeDocument/2006/relationships/hyperlink" Target="mailto:ivana.komunjer@georgetow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Papp</dc:creator>
  <dc:title>NAME</dc:title>
  <dcterms:created xsi:type="dcterms:W3CDTF">2025-12-06T06:03:02Z</dcterms:created>
  <dcterms:modified xsi:type="dcterms:W3CDTF">2025-12-06T06:03:02Z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2025-10-20T00:00:00Z</vt:filetime>
  </property>
  <property fmtid="{D5CDD505-2E9C-101B-9397-08002B2CF9AE}" pid="3" name="Creator">
    <vt:lpwstr>Writer</vt:lpwstr>
  </property>
  <property fmtid="{D5CDD505-2E9C-101B-9397-08002B2CF9AE}" pid="4" name="Producer">
    <vt:lpwstr>LibreOffice 6.3</vt:lpwstr>
  </property>
  <property fmtid="{D5CDD505-2E9C-101B-9397-08002B2CF9AE}" pid="5" name="LastSaved">
    <vt:filetime>2025-10-20T00:00:00Z</vt:filetime>
  </property>
</Properties>
</file>