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37" w:lineRule="auto" w:before="79"/>
        <w:ind w:left="3611" w:right="3609"/>
        <w:jc w:val="center"/>
      </w:pPr>
      <w:r>
        <w:rPr/>
        <w:t>Curriculum Vitae THOMAS</w:t>
      </w:r>
      <w:r>
        <w:rPr>
          <w:spacing w:val="-15"/>
        </w:rPr>
        <w:t> </w:t>
      </w:r>
      <w:r>
        <w:rPr/>
        <w:t>A.</w:t>
      </w:r>
      <w:r>
        <w:rPr>
          <w:spacing w:val="-15"/>
        </w:rPr>
        <w:t> </w:t>
      </w:r>
      <w:r>
        <w:rPr/>
        <w:t>MROZ</w:t>
      </w:r>
    </w:p>
    <w:p>
      <w:pPr>
        <w:pStyle w:val="BodyText"/>
        <w:spacing w:before="3"/>
        <w:ind w:left="3611" w:right="3611"/>
        <w:jc w:val="center"/>
      </w:pPr>
      <w:r>
        <w:rPr/>
        <w:t>December</w:t>
      </w:r>
      <w:r>
        <w:rPr>
          <w:spacing w:val="-3"/>
        </w:rPr>
        <w:t> </w:t>
      </w:r>
      <w:r>
        <w:rPr>
          <w:spacing w:val="-4"/>
        </w:rPr>
        <w:t>2021</w:t>
      </w:r>
    </w:p>
    <w:p>
      <w:pPr>
        <w:pStyle w:val="BodyText"/>
        <w:spacing w:before="8"/>
        <w:ind w:left="0"/>
        <w:rPr>
          <w:sz w:val="9"/>
        </w:rPr>
      </w:pPr>
      <w:r>
        <w:rPr>
          <w:sz w:val="9"/>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86099</wp:posOffset>
                </wp:positionV>
                <wp:extent cx="5951220" cy="889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51220" cy="8890"/>
                        </a:xfrm>
                        <a:custGeom>
                          <a:avLst/>
                          <a:gdLst/>
                          <a:ahLst/>
                          <a:cxnLst/>
                          <a:rect l="l" t="t" r="r" b="b"/>
                          <a:pathLst>
                            <a:path w="5951220" h="8890">
                              <a:moveTo>
                                <a:pt x="5951220" y="0"/>
                              </a:moveTo>
                              <a:lnTo>
                                <a:pt x="0" y="0"/>
                              </a:lnTo>
                              <a:lnTo>
                                <a:pt x="0" y="8890"/>
                              </a:lnTo>
                              <a:lnTo>
                                <a:pt x="5951220" y="8890"/>
                              </a:lnTo>
                              <a:lnTo>
                                <a:pt x="59512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6.779492pt;width:468.6pt;height:.7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tabs>
          <w:tab w:pos="6839" w:val="left" w:leader="none"/>
        </w:tabs>
        <w:spacing w:line="275" w:lineRule="exact" w:before="126"/>
      </w:pPr>
      <w:r>
        <w:rPr>
          <w:spacing w:val="-2"/>
        </w:rPr>
        <w:t>Office:</w:t>
      </w:r>
      <w:r>
        <w:rPr/>
        <w:tab/>
      </w:r>
      <w:r>
        <w:rPr>
          <w:spacing w:val="-2"/>
        </w:rPr>
        <w:t>Home:</w:t>
      </w:r>
    </w:p>
    <w:p>
      <w:pPr>
        <w:pStyle w:val="BodyText"/>
        <w:tabs>
          <w:tab w:pos="6839" w:val="left" w:leader="none"/>
        </w:tabs>
        <w:spacing w:line="275" w:lineRule="exact"/>
      </w:pPr>
      <w:r>
        <w:rPr/>
        <w:t>Department</w:t>
      </w:r>
      <w:r>
        <w:rPr>
          <w:spacing w:val="-2"/>
        </w:rPr>
        <w:t> </w:t>
      </w:r>
      <w:r>
        <w:rPr/>
        <w:t>of</w:t>
      </w:r>
      <w:r>
        <w:rPr>
          <w:spacing w:val="-1"/>
        </w:rPr>
        <w:t> </w:t>
      </w:r>
      <w:r>
        <w:rPr>
          <w:spacing w:val="-2"/>
        </w:rPr>
        <w:t>Economics</w:t>
      </w:r>
      <w:r>
        <w:rPr/>
        <w:tab/>
        <w:t>222</w:t>
      </w:r>
      <w:r>
        <w:rPr>
          <w:spacing w:val="-1"/>
        </w:rPr>
        <w:t> </w:t>
      </w:r>
      <w:r>
        <w:rPr/>
        <w:t>12</w:t>
      </w:r>
      <w:r>
        <w:rPr>
          <w:vertAlign w:val="superscript"/>
        </w:rPr>
        <w:t>th</w:t>
      </w:r>
      <w:r>
        <w:rPr>
          <w:spacing w:val="-1"/>
          <w:vertAlign w:val="baseline"/>
        </w:rPr>
        <w:t> </w:t>
      </w:r>
      <w:r>
        <w:rPr>
          <w:vertAlign w:val="baseline"/>
        </w:rPr>
        <w:t>St.</w:t>
      </w:r>
      <w:r>
        <w:rPr>
          <w:spacing w:val="-1"/>
          <w:vertAlign w:val="baseline"/>
        </w:rPr>
        <w:t> </w:t>
      </w:r>
      <w:r>
        <w:rPr>
          <w:vertAlign w:val="baseline"/>
        </w:rPr>
        <w:t>NE, Unit</w:t>
      </w:r>
      <w:r>
        <w:rPr>
          <w:spacing w:val="-2"/>
          <w:vertAlign w:val="baseline"/>
        </w:rPr>
        <w:t> </w:t>
      </w:r>
      <w:r>
        <w:rPr>
          <w:spacing w:val="-4"/>
          <w:vertAlign w:val="baseline"/>
        </w:rPr>
        <w:t>2007</w:t>
      </w:r>
    </w:p>
    <w:p>
      <w:pPr>
        <w:pStyle w:val="BodyText"/>
        <w:tabs>
          <w:tab w:pos="6839" w:val="left" w:leader="none"/>
        </w:tabs>
        <w:spacing w:line="275" w:lineRule="exact" w:before="3"/>
      </w:pPr>
      <w:r>
        <w:rPr/>
        <w:t>Andrew</w:t>
      </w:r>
      <w:r>
        <w:rPr>
          <w:spacing w:val="-3"/>
        </w:rPr>
        <w:t> </w:t>
      </w:r>
      <w:r>
        <w:rPr/>
        <w:t>Young</w:t>
      </w:r>
      <w:r>
        <w:rPr>
          <w:spacing w:val="-1"/>
        </w:rPr>
        <w:t> </w:t>
      </w:r>
      <w:r>
        <w:rPr/>
        <w:t>School of</w:t>
      </w:r>
      <w:r>
        <w:rPr>
          <w:spacing w:val="-1"/>
        </w:rPr>
        <w:t> </w:t>
      </w:r>
      <w:r>
        <w:rPr/>
        <w:t>Policy </w:t>
      </w:r>
      <w:r>
        <w:rPr>
          <w:spacing w:val="-2"/>
        </w:rPr>
        <w:t>Studies</w:t>
      </w:r>
      <w:r>
        <w:rPr/>
        <w:tab/>
        <w:t>Atlanta,</w:t>
      </w:r>
      <w:r>
        <w:rPr>
          <w:spacing w:val="-3"/>
        </w:rPr>
        <w:t> </w:t>
      </w:r>
      <w:r>
        <w:rPr/>
        <w:t>GA</w:t>
      </w:r>
      <w:r>
        <w:rPr>
          <w:spacing w:val="-1"/>
        </w:rPr>
        <w:t> </w:t>
      </w:r>
      <w:r>
        <w:rPr>
          <w:spacing w:val="-2"/>
        </w:rPr>
        <w:t>30309</w:t>
      </w:r>
    </w:p>
    <w:p>
      <w:pPr>
        <w:pStyle w:val="BodyText"/>
        <w:tabs>
          <w:tab w:pos="6839" w:val="left" w:leader="none"/>
        </w:tabs>
        <w:spacing w:line="275" w:lineRule="exact"/>
      </w:pPr>
      <w:r>
        <w:rPr/>
        <w:t>Georgia</w:t>
      </w:r>
      <w:r>
        <w:rPr>
          <w:spacing w:val="-2"/>
        </w:rPr>
        <w:t> </w:t>
      </w:r>
      <w:r>
        <w:rPr/>
        <w:t>State</w:t>
      </w:r>
      <w:r>
        <w:rPr>
          <w:spacing w:val="-2"/>
        </w:rPr>
        <w:t> University</w:t>
      </w:r>
      <w:r>
        <w:rPr/>
        <w:tab/>
        <w:t>(919)</w:t>
      </w:r>
      <w:r>
        <w:rPr>
          <w:spacing w:val="-2"/>
        </w:rPr>
        <w:t> </w:t>
      </w:r>
      <w:r>
        <w:rPr/>
        <w:t>270-</w:t>
      </w:r>
      <w:r>
        <w:rPr>
          <w:spacing w:val="-4"/>
        </w:rPr>
        <w:t>9065</w:t>
      </w:r>
    </w:p>
    <w:p>
      <w:pPr>
        <w:pStyle w:val="BodyText"/>
        <w:tabs>
          <w:tab w:pos="3239" w:val="left" w:leader="none"/>
          <w:tab w:pos="3959" w:val="left" w:leader="none"/>
        </w:tabs>
        <w:spacing w:line="237" w:lineRule="auto" w:before="5"/>
        <w:ind w:right="3598"/>
      </w:pPr>
      <w:r>
        <w:rPr/>
        <w:t>55 Park Place</w:t>
        <w:tab/>
        <w:t>Mail:</w:t>
      </w:r>
      <w:r>
        <w:rPr>
          <w:spacing w:val="80"/>
        </w:rPr>
        <w:t> </w:t>
      </w:r>
      <w:r>
        <w:rPr/>
        <w:t>Department</w:t>
      </w:r>
      <w:r>
        <w:rPr>
          <w:spacing w:val="-7"/>
        </w:rPr>
        <w:t> </w:t>
      </w:r>
      <w:r>
        <w:rPr/>
        <w:t>of</w:t>
      </w:r>
      <w:r>
        <w:rPr>
          <w:spacing w:val="-7"/>
        </w:rPr>
        <w:t> </w:t>
      </w:r>
      <w:r>
        <w:rPr/>
        <w:t>Economic</w:t>
      </w:r>
      <w:r>
        <w:rPr/>
        <w:t>s Room 660</w:t>
        <w:tab/>
        <w:tab/>
        <w:t>P.O. Box 3992</w:t>
      </w:r>
    </w:p>
    <w:p>
      <w:pPr>
        <w:pStyle w:val="BodyText"/>
        <w:tabs>
          <w:tab w:pos="3959" w:val="left" w:leader="none"/>
        </w:tabs>
        <w:spacing w:line="275" w:lineRule="exact" w:before="3"/>
      </w:pPr>
      <w:r>
        <w:rPr/>
        <w:t>Atlanta,</w:t>
      </w:r>
      <w:r>
        <w:rPr>
          <w:spacing w:val="-1"/>
        </w:rPr>
        <w:t> </w:t>
      </w:r>
      <w:r>
        <w:rPr/>
        <w:t>GA</w:t>
      </w:r>
      <w:r>
        <w:rPr>
          <w:spacing w:val="-1"/>
        </w:rPr>
        <w:t> </w:t>
      </w:r>
      <w:r>
        <w:rPr>
          <w:spacing w:val="-2"/>
        </w:rPr>
        <w:t>30303</w:t>
      </w:r>
      <w:r>
        <w:rPr/>
        <w:tab/>
        <w:t>Atlanta,</w:t>
      </w:r>
      <w:r>
        <w:rPr>
          <w:spacing w:val="-4"/>
        </w:rPr>
        <w:t> </w:t>
      </w:r>
      <w:r>
        <w:rPr/>
        <w:t>GA</w:t>
      </w:r>
      <w:r>
        <w:rPr>
          <w:spacing w:val="-1"/>
        </w:rPr>
        <w:t> </w:t>
      </w:r>
      <w:r>
        <w:rPr/>
        <w:t>30302-</w:t>
      </w:r>
      <w:r>
        <w:rPr>
          <w:spacing w:val="-4"/>
        </w:rPr>
        <w:t>3992</w:t>
      </w:r>
    </w:p>
    <w:p>
      <w:pPr>
        <w:pStyle w:val="BodyText"/>
        <w:spacing w:line="275" w:lineRule="exact"/>
      </w:pPr>
      <w:r>
        <w:rPr/>
        <w:t>(404) 413-</w:t>
      </w:r>
      <w:r>
        <w:rPr>
          <w:spacing w:val="-4"/>
        </w:rPr>
        <w:t>0163</w:t>
      </w:r>
    </w:p>
    <w:p>
      <w:pPr>
        <w:pStyle w:val="BodyText"/>
        <w:spacing w:before="2"/>
      </w:pPr>
      <w:hyperlink r:id="rId5">
        <w:r>
          <w:rPr>
            <w:color w:val="0000FF"/>
            <w:u w:val="single" w:color="0000FF"/>
          </w:rPr>
          <w:t>tmroz@gsu.edu</w:t>
        </w:r>
        <w:r>
          <w:rPr/>
          <w:t>;</w:t>
        </w:r>
      </w:hyperlink>
      <w:r>
        <w:rPr>
          <w:spacing w:val="-4"/>
        </w:rPr>
        <w:t> </w:t>
      </w:r>
      <w:r>
        <w:rPr/>
        <w:t>fax:</w:t>
      </w:r>
      <w:r>
        <w:rPr>
          <w:spacing w:val="-2"/>
        </w:rPr>
        <w:t> </w:t>
      </w:r>
      <w:r>
        <w:rPr/>
        <w:t>(404)</w:t>
      </w:r>
      <w:r>
        <w:rPr>
          <w:spacing w:val="-2"/>
        </w:rPr>
        <w:t> </w:t>
      </w:r>
      <w:r>
        <w:rPr/>
        <w:t>413-</w:t>
      </w:r>
      <w:r>
        <w:rPr>
          <w:spacing w:val="-4"/>
        </w:rPr>
        <w:t>0145</w:t>
      </w:r>
    </w:p>
    <w:p>
      <w:pPr>
        <w:pStyle w:val="BodyText"/>
        <w:spacing w:before="2"/>
        <w:ind w:left="0"/>
      </w:pPr>
    </w:p>
    <w:p>
      <w:pPr>
        <w:pStyle w:val="BodyText"/>
        <w:tabs>
          <w:tab w:pos="2069" w:val="left" w:leader="none"/>
        </w:tabs>
        <w:spacing w:line="237" w:lineRule="auto" w:before="1"/>
        <w:ind w:right="6721"/>
      </w:pPr>
      <w:r>
        <w:rPr>
          <w:spacing w:val="-2"/>
        </w:rPr>
        <w:t>Citizenship:</w:t>
      </w:r>
      <w:r>
        <w:rPr/>
        <w:tab/>
        <w:t>United</w:t>
      </w:r>
      <w:r>
        <w:rPr>
          <w:spacing w:val="-15"/>
        </w:rPr>
        <w:t> </w:t>
      </w:r>
      <w:r>
        <w:rPr/>
        <w:t>States Marital Status:</w:t>
        <w:tab/>
      </w:r>
      <w:r>
        <w:rPr>
          <w:spacing w:val="-2"/>
        </w:rPr>
        <w:t>Married</w:t>
      </w:r>
    </w:p>
    <w:p>
      <w:pPr>
        <w:pStyle w:val="BodyText"/>
        <w:ind w:left="0"/>
      </w:pPr>
    </w:p>
    <w:p>
      <w:pPr>
        <w:pStyle w:val="BodyText"/>
        <w:tabs>
          <w:tab w:pos="2879" w:val="left" w:leader="none"/>
        </w:tabs>
        <w:spacing w:line="242" w:lineRule="auto" w:before="1"/>
        <w:ind w:left="2880" w:right="1279" w:hanging="2520"/>
      </w:pPr>
      <w:r>
        <w:rPr/>
        <w:t>Areas of Specialization:</w:t>
        <w:tab/>
        <w:t>Health</w:t>
      </w:r>
      <w:r>
        <w:rPr>
          <w:spacing w:val="-8"/>
        </w:rPr>
        <w:t> </w:t>
      </w:r>
      <w:r>
        <w:rPr/>
        <w:t>Economics,</w:t>
      </w:r>
      <w:r>
        <w:rPr>
          <w:spacing w:val="-8"/>
        </w:rPr>
        <w:t> </w:t>
      </w:r>
      <w:r>
        <w:rPr/>
        <w:t>Labor</w:t>
      </w:r>
      <w:r>
        <w:rPr>
          <w:spacing w:val="-8"/>
        </w:rPr>
        <w:t> </w:t>
      </w:r>
      <w:r>
        <w:rPr/>
        <w:t>Economics,</w:t>
      </w:r>
      <w:r>
        <w:rPr>
          <w:spacing w:val="-8"/>
        </w:rPr>
        <w:t> </w:t>
      </w:r>
      <w:r>
        <w:rPr/>
        <w:t>Applied</w:t>
      </w:r>
      <w:r>
        <w:rPr>
          <w:spacing w:val="-8"/>
        </w:rPr>
        <w:t> </w:t>
      </w:r>
      <w:r>
        <w:rPr/>
        <w:t>Econometrics, Economic Demography</w:t>
      </w:r>
    </w:p>
    <w:p>
      <w:pPr>
        <w:pStyle w:val="Heading1"/>
        <w:spacing w:line="270" w:lineRule="exact"/>
      </w:pPr>
      <w:r>
        <w:rPr>
          <w:spacing w:val="-2"/>
        </w:rPr>
        <w:t>EDUCATION</w:t>
      </w:r>
    </w:p>
    <w:p>
      <w:pPr>
        <w:pStyle w:val="BodyText"/>
        <w:ind w:left="0"/>
        <w:rPr>
          <w:b/>
        </w:rPr>
      </w:pPr>
    </w:p>
    <w:p>
      <w:pPr>
        <w:pStyle w:val="BodyText"/>
        <w:tabs>
          <w:tab w:pos="1259" w:val="left" w:leader="none"/>
        </w:tabs>
      </w:pPr>
      <w:r>
        <w:rPr>
          <w:spacing w:val="-4"/>
        </w:rPr>
        <w:t>A.B.</w:t>
      </w:r>
      <w:r>
        <w:rPr/>
        <w:tab/>
        <w:t>Economics,</w:t>
      </w:r>
      <w:r>
        <w:rPr>
          <w:spacing w:val="-4"/>
        </w:rPr>
        <w:t> </w:t>
      </w:r>
      <w:r>
        <w:rPr/>
        <w:t>Vassar</w:t>
      </w:r>
      <w:r>
        <w:rPr>
          <w:spacing w:val="-2"/>
        </w:rPr>
        <w:t> </w:t>
      </w:r>
      <w:r>
        <w:rPr/>
        <w:t>College,</w:t>
      </w:r>
      <w:r>
        <w:rPr>
          <w:spacing w:val="-2"/>
        </w:rPr>
        <w:t> </w:t>
      </w:r>
      <w:r>
        <w:rPr>
          <w:spacing w:val="-4"/>
        </w:rPr>
        <w:t>1976</w:t>
      </w:r>
    </w:p>
    <w:p>
      <w:pPr>
        <w:pStyle w:val="BodyText"/>
        <w:tabs>
          <w:tab w:pos="1259" w:val="left" w:leader="none"/>
        </w:tabs>
        <w:spacing w:before="2"/>
      </w:pPr>
      <w:r>
        <w:rPr>
          <w:spacing w:val="-2"/>
        </w:rPr>
        <w:t>Ph.D.</w:t>
      </w:r>
      <w:r>
        <w:rPr/>
        <w:tab/>
        <w:t>Economics/Statistics</w:t>
      </w:r>
      <w:r>
        <w:rPr>
          <w:spacing w:val="-5"/>
        </w:rPr>
        <w:t> </w:t>
      </w:r>
      <w:r>
        <w:rPr/>
        <w:t>(minor),</w:t>
      </w:r>
      <w:r>
        <w:rPr>
          <w:spacing w:val="-2"/>
        </w:rPr>
        <w:t> </w:t>
      </w:r>
      <w:r>
        <w:rPr/>
        <w:t>Stanford</w:t>
      </w:r>
      <w:r>
        <w:rPr>
          <w:spacing w:val="-2"/>
        </w:rPr>
        <w:t> </w:t>
      </w:r>
      <w:r>
        <w:rPr/>
        <w:t>University,</w:t>
      </w:r>
      <w:r>
        <w:rPr>
          <w:spacing w:val="-2"/>
        </w:rPr>
        <w:t> </w:t>
      </w:r>
      <w:r>
        <w:rPr>
          <w:spacing w:val="-4"/>
        </w:rPr>
        <w:t>1984</w:t>
      </w:r>
    </w:p>
    <w:p>
      <w:pPr>
        <w:pStyle w:val="BodyText"/>
        <w:ind w:left="0"/>
      </w:pPr>
    </w:p>
    <w:p>
      <w:pPr>
        <w:pStyle w:val="Heading1"/>
      </w:pPr>
      <w:r>
        <w:rPr/>
        <w:t>PROFESSIONAL</w:t>
      </w:r>
      <w:r>
        <w:rPr>
          <w:spacing w:val="-1"/>
        </w:rPr>
        <w:t> </w:t>
      </w:r>
      <w:r>
        <w:rPr>
          <w:spacing w:val="-2"/>
        </w:rPr>
        <w:t>EXPERIENCE</w:t>
      </w:r>
    </w:p>
    <w:p>
      <w:pPr>
        <w:pStyle w:val="BodyText"/>
        <w:spacing w:before="56"/>
        <w:ind w:left="0"/>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0"/>
        <w:gridCol w:w="7665"/>
      </w:tblGrid>
      <w:tr>
        <w:trPr>
          <w:trHeight w:val="269" w:hRule="atLeast"/>
        </w:trPr>
        <w:tc>
          <w:tcPr>
            <w:tcW w:w="1140" w:type="dxa"/>
          </w:tcPr>
          <w:p>
            <w:pPr>
              <w:pStyle w:val="TableParagraph"/>
              <w:spacing w:line="250" w:lineRule="exact"/>
              <w:rPr>
                <w:sz w:val="24"/>
              </w:rPr>
            </w:pPr>
            <w:r>
              <w:rPr>
                <w:spacing w:val="-2"/>
                <w:sz w:val="24"/>
              </w:rPr>
              <w:t>2014-</w:t>
            </w:r>
          </w:p>
        </w:tc>
        <w:tc>
          <w:tcPr>
            <w:tcW w:w="7665" w:type="dxa"/>
          </w:tcPr>
          <w:p>
            <w:pPr>
              <w:pStyle w:val="TableParagraph"/>
              <w:spacing w:line="250" w:lineRule="exact"/>
              <w:ind w:left="110"/>
              <w:rPr>
                <w:sz w:val="24"/>
              </w:rPr>
            </w:pPr>
            <w:r>
              <w:rPr>
                <w:sz w:val="24"/>
              </w:rPr>
              <w:t>Professor</w:t>
            </w:r>
            <w:r>
              <w:rPr>
                <w:spacing w:val="-3"/>
                <w:sz w:val="24"/>
              </w:rPr>
              <w:t> </w:t>
            </w:r>
            <w:r>
              <w:rPr>
                <w:sz w:val="24"/>
              </w:rPr>
              <w:t>and</w:t>
            </w:r>
            <w:r>
              <w:rPr>
                <w:spacing w:val="-1"/>
                <w:sz w:val="24"/>
              </w:rPr>
              <w:t> </w:t>
            </w:r>
            <w:r>
              <w:rPr>
                <w:sz w:val="24"/>
              </w:rPr>
              <w:t>Bernard</w:t>
            </w:r>
            <w:r>
              <w:rPr>
                <w:spacing w:val="-1"/>
                <w:sz w:val="24"/>
              </w:rPr>
              <w:t> </w:t>
            </w:r>
            <w:r>
              <w:rPr>
                <w:sz w:val="24"/>
              </w:rPr>
              <w:t>B.</w:t>
            </w:r>
            <w:r>
              <w:rPr>
                <w:spacing w:val="-1"/>
                <w:sz w:val="24"/>
              </w:rPr>
              <w:t> </w:t>
            </w:r>
            <w:r>
              <w:rPr>
                <w:sz w:val="24"/>
              </w:rPr>
              <w:t>and</w:t>
            </w:r>
            <w:r>
              <w:rPr>
                <w:spacing w:val="-1"/>
                <w:sz w:val="24"/>
              </w:rPr>
              <w:t> </w:t>
            </w:r>
            <w:r>
              <w:rPr>
                <w:sz w:val="24"/>
              </w:rPr>
              <w:t>Eugenia</w:t>
            </w:r>
            <w:r>
              <w:rPr>
                <w:spacing w:val="-2"/>
                <w:sz w:val="24"/>
              </w:rPr>
              <w:t> </w:t>
            </w:r>
            <w:r>
              <w:rPr>
                <w:sz w:val="24"/>
              </w:rPr>
              <w:t>A.</w:t>
            </w:r>
            <w:r>
              <w:rPr>
                <w:spacing w:val="-1"/>
                <w:sz w:val="24"/>
              </w:rPr>
              <w:t> </w:t>
            </w:r>
            <w:r>
              <w:rPr>
                <w:sz w:val="24"/>
              </w:rPr>
              <w:t>Ramsey</w:t>
            </w:r>
            <w:r>
              <w:rPr>
                <w:spacing w:val="-1"/>
                <w:sz w:val="24"/>
              </w:rPr>
              <w:t> </w:t>
            </w:r>
            <w:r>
              <w:rPr>
                <w:sz w:val="24"/>
              </w:rPr>
              <w:t>Chair</w:t>
            </w:r>
            <w:r>
              <w:rPr>
                <w:spacing w:val="-1"/>
                <w:sz w:val="24"/>
              </w:rPr>
              <w:t> </w:t>
            </w:r>
            <w:r>
              <w:rPr>
                <w:sz w:val="24"/>
              </w:rPr>
              <w:t>of</w:t>
            </w:r>
            <w:r>
              <w:rPr>
                <w:spacing w:val="-1"/>
                <w:sz w:val="24"/>
              </w:rPr>
              <w:t> </w:t>
            </w:r>
            <w:r>
              <w:rPr>
                <w:sz w:val="24"/>
              </w:rPr>
              <w:t>Private</w:t>
            </w:r>
            <w:r>
              <w:rPr>
                <w:spacing w:val="-1"/>
                <w:sz w:val="24"/>
              </w:rPr>
              <w:t> </w:t>
            </w:r>
            <w:r>
              <w:rPr>
                <w:spacing w:val="-2"/>
                <w:sz w:val="24"/>
              </w:rPr>
              <w:t>Enterprise,</w:t>
            </w:r>
          </w:p>
        </w:tc>
      </w:tr>
      <w:tr>
        <w:trPr>
          <w:trHeight w:val="275" w:hRule="atLeast"/>
        </w:trPr>
        <w:tc>
          <w:tcPr>
            <w:tcW w:w="1140" w:type="dxa"/>
          </w:tcPr>
          <w:p>
            <w:pPr>
              <w:pStyle w:val="TableParagraph"/>
              <w:spacing w:line="240" w:lineRule="auto"/>
              <w:ind w:left="0"/>
              <w:rPr>
                <w:sz w:val="20"/>
              </w:rPr>
            </w:pPr>
          </w:p>
        </w:tc>
        <w:tc>
          <w:tcPr>
            <w:tcW w:w="7665" w:type="dxa"/>
          </w:tcPr>
          <w:p>
            <w:pPr>
              <w:pStyle w:val="TableParagraph"/>
              <w:ind w:left="110"/>
              <w:rPr>
                <w:sz w:val="24"/>
              </w:rPr>
            </w:pPr>
            <w:r>
              <w:rPr>
                <w:sz w:val="24"/>
              </w:rPr>
              <w:t>Department</w:t>
            </w:r>
            <w:r>
              <w:rPr>
                <w:spacing w:val="-1"/>
                <w:sz w:val="24"/>
              </w:rPr>
              <w:t> </w:t>
            </w:r>
            <w:r>
              <w:rPr>
                <w:sz w:val="24"/>
              </w:rPr>
              <w:t>of</w:t>
            </w:r>
            <w:r>
              <w:rPr>
                <w:spacing w:val="-1"/>
                <w:sz w:val="24"/>
              </w:rPr>
              <w:t> </w:t>
            </w:r>
            <w:r>
              <w:rPr>
                <w:sz w:val="24"/>
              </w:rPr>
              <w:t>Economics,</w:t>
            </w:r>
            <w:r>
              <w:rPr>
                <w:spacing w:val="-1"/>
                <w:sz w:val="24"/>
              </w:rPr>
              <w:t> </w:t>
            </w:r>
            <w:r>
              <w:rPr>
                <w:sz w:val="24"/>
              </w:rPr>
              <w:t>Andrew</w:t>
            </w:r>
            <w:r>
              <w:rPr>
                <w:spacing w:val="-1"/>
                <w:sz w:val="24"/>
              </w:rPr>
              <w:t> </w:t>
            </w:r>
            <w:r>
              <w:rPr>
                <w:sz w:val="24"/>
              </w:rPr>
              <w:t>Young</w:t>
            </w:r>
            <w:r>
              <w:rPr>
                <w:spacing w:val="-1"/>
                <w:sz w:val="24"/>
              </w:rPr>
              <w:t> </w:t>
            </w:r>
            <w:r>
              <w:rPr>
                <w:sz w:val="24"/>
              </w:rPr>
              <w:t>School</w:t>
            </w:r>
            <w:r>
              <w:rPr>
                <w:spacing w:val="-1"/>
                <w:sz w:val="24"/>
              </w:rPr>
              <w:t> </w:t>
            </w:r>
            <w:r>
              <w:rPr>
                <w:sz w:val="24"/>
              </w:rPr>
              <w:t>of</w:t>
            </w:r>
            <w:r>
              <w:rPr>
                <w:spacing w:val="-1"/>
                <w:sz w:val="24"/>
              </w:rPr>
              <w:t> </w:t>
            </w:r>
            <w:r>
              <w:rPr>
                <w:sz w:val="24"/>
              </w:rPr>
              <w:t>Policy</w:t>
            </w:r>
            <w:r>
              <w:rPr>
                <w:spacing w:val="-1"/>
                <w:sz w:val="24"/>
              </w:rPr>
              <w:t> </w:t>
            </w:r>
            <w:r>
              <w:rPr>
                <w:spacing w:val="-2"/>
                <w:sz w:val="24"/>
              </w:rPr>
              <w:t>Studies,</w:t>
            </w:r>
          </w:p>
        </w:tc>
      </w:tr>
      <w:tr>
        <w:trPr>
          <w:trHeight w:val="276" w:hRule="atLeast"/>
        </w:trPr>
        <w:tc>
          <w:tcPr>
            <w:tcW w:w="1140" w:type="dxa"/>
          </w:tcPr>
          <w:p>
            <w:pPr>
              <w:pStyle w:val="TableParagraph"/>
              <w:spacing w:line="240" w:lineRule="auto"/>
              <w:ind w:left="0"/>
              <w:rPr>
                <w:sz w:val="20"/>
              </w:rPr>
            </w:pPr>
          </w:p>
        </w:tc>
        <w:tc>
          <w:tcPr>
            <w:tcW w:w="7665" w:type="dxa"/>
          </w:tcPr>
          <w:p>
            <w:pPr>
              <w:pStyle w:val="TableParagraph"/>
              <w:ind w:left="110"/>
              <w:rPr>
                <w:sz w:val="24"/>
              </w:rPr>
            </w:pPr>
            <w:r>
              <w:rPr>
                <w:sz w:val="24"/>
              </w:rPr>
              <w:t>Georgia</w:t>
            </w:r>
            <w:r>
              <w:rPr>
                <w:spacing w:val="-2"/>
                <w:sz w:val="24"/>
              </w:rPr>
              <w:t> </w:t>
            </w:r>
            <w:r>
              <w:rPr>
                <w:sz w:val="24"/>
              </w:rPr>
              <w:t>State</w:t>
            </w:r>
            <w:r>
              <w:rPr>
                <w:spacing w:val="-2"/>
                <w:sz w:val="24"/>
              </w:rPr>
              <w:t> University</w:t>
            </w:r>
          </w:p>
        </w:tc>
      </w:tr>
      <w:tr>
        <w:trPr>
          <w:trHeight w:val="276" w:hRule="atLeast"/>
        </w:trPr>
        <w:tc>
          <w:tcPr>
            <w:tcW w:w="1140" w:type="dxa"/>
          </w:tcPr>
          <w:p>
            <w:pPr>
              <w:pStyle w:val="TableParagraph"/>
              <w:rPr>
                <w:sz w:val="24"/>
              </w:rPr>
            </w:pPr>
            <w:r>
              <w:rPr>
                <w:spacing w:val="-2"/>
                <w:sz w:val="24"/>
              </w:rPr>
              <w:t>2015-</w:t>
            </w:r>
          </w:p>
        </w:tc>
        <w:tc>
          <w:tcPr>
            <w:tcW w:w="7665" w:type="dxa"/>
          </w:tcPr>
          <w:p>
            <w:pPr>
              <w:pStyle w:val="TableParagraph"/>
              <w:ind w:left="110"/>
              <w:rPr>
                <w:sz w:val="24"/>
              </w:rPr>
            </w:pPr>
            <w:r>
              <w:rPr>
                <w:sz w:val="24"/>
              </w:rPr>
              <w:t>Research</w:t>
            </w:r>
            <w:r>
              <w:rPr>
                <w:spacing w:val="-4"/>
                <w:sz w:val="24"/>
              </w:rPr>
              <w:t> </w:t>
            </w:r>
            <w:r>
              <w:rPr>
                <w:sz w:val="24"/>
              </w:rPr>
              <w:t>Fellow,</w:t>
            </w:r>
            <w:r>
              <w:rPr>
                <w:spacing w:val="-3"/>
                <w:sz w:val="24"/>
              </w:rPr>
              <w:t> </w:t>
            </w:r>
            <w:r>
              <w:rPr>
                <w:sz w:val="24"/>
              </w:rPr>
              <w:t>Federal</w:t>
            </w:r>
            <w:r>
              <w:rPr>
                <w:spacing w:val="-2"/>
                <w:sz w:val="24"/>
              </w:rPr>
              <w:t> </w:t>
            </w:r>
            <w:r>
              <w:rPr>
                <w:sz w:val="24"/>
              </w:rPr>
              <w:t>Reserve</w:t>
            </w:r>
            <w:r>
              <w:rPr>
                <w:spacing w:val="-2"/>
                <w:sz w:val="24"/>
              </w:rPr>
              <w:t> </w:t>
            </w:r>
            <w:r>
              <w:rPr>
                <w:sz w:val="24"/>
              </w:rPr>
              <w:t>Bank</w:t>
            </w:r>
            <w:r>
              <w:rPr>
                <w:spacing w:val="-2"/>
                <w:sz w:val="24"/>
              </w:rPr>
              <w:t> </w:t>
            </w:r>
            <w:r>
              <w:rPr>
                <w:sz w:val="24"/>
              </w:rPr>
              <w:t>of</w:t>
            </w:r>
            <w:r>
              <w:rPr>
                <w:spacing w:val="-2"/>
                <w:sz w:val="24"/>
              </w:rPr>
              <w:t> Atlanta</w:t>
            </w:r>
          </w:p>
        </w:tc>
      </w:tr>
      <w:tr>
        <w:trPr>
          <w:trHeight w:val="275" w:hRule="atLeast"/>
        </w:trPr>
        <w:tc>
          <w:tcPr>
            <w:tcW w:w="1140" w:type="dxa"/>
          </w:tcPr>
          <w:p>
            <w:pPr>
              <w:pStyle w:val="TableParagraph"/>
              <w:rPr>
                <w:sz w:val="24"/>
              </w:rPr>
            </w:pPr>
            <w:r>
              <w:rPr>
                <w:sz w:val="24"/>
              </w:rPr>
              <w:t>2007-</w:t>
            </w:r>
            <w:r>
              <w:rPr>
                <w:spacing w:val="-4"/>
                <w:sz w:val="24"/>
              </w:rPr>
              <w:t>2014</w:t>
            </w:r>
          </w:p>
        </w:tc>
        <w:tc>
          <w:tcPr>
            <w:tcW w:w="7665" w:type="dxa"/>
          </w:tcPr>
          <w:p>
            <w:pPr>
              <w:pStyle w:val="TableParagraph"/>
              <w:ind w:left="129"/>
              <w:rPr>
                <w:sz w:val="24"/>
              </w:rPr>
            </w:pPr>
            <w:r>
              <w:rPr>
                <w:sz w:val="24"/>
              </w:rPr>
              <w:t>Professor,</w:t>
            </w:r>
            <w:r>
              <w:rPr>
                <w:spacing w:val="-2"/>
                <w:sz w:val="24"/>
              </w:rPr>
              <w:t> </w:t>
            </w:r>
            <w:r>
              <w:rPr>
                <w:sz w:val="24"/>
              </w:rPr>
              <w:t>John</w:t>
            </w:r>
            <w:r>
              <w:rPr>
                <w:spacing w:val="-1"/>
                <w:sz w:val="24"/>
              </w:rPr>
              <w:t> </w:t>
            </w:r>
            <w:r>
              <w:rPr>
                <w:sz w:val="24"/>
              </w:rPr>
              <w:t>E.</w:t>
            </w:r>
            <w:r>
              <w:rPr>
                <w:spacing w:val="-1"/>
                <w:sz w:val="24"/>
              </w:rPr>
              <w:t> </w:t>
            </w:r>
            <w:r>
              <w:rPr>
                <w:sz w:val="24"/>
              </w:rPr>
              <w:t>Walker</w:t>
            </w:r>
            <w:r>
              <w:rPr>
                <w:spacing w:val="-1"/>
                <w:sz w:val="24"/>
              </w:rPr>
              <w:t> </w:t>
            </w:r>
            <w:r>
              <w:rPr>
                <w:sz w:val="24"/>
              </w:rPr>
              <w:t>Department</w:t>
            </w:r>
            <w:r>
              <w:rPr>
                <w:spacing w:val="-2"/>
                <w:sz w:val="24"/>
              </w:rPr>
              <w:t> </w:t>
            </w:r>
            <w:r>
              <w:rPr>
                <w:sz w:val="24"/>
              </w:rPr>
              <w:t>of</w:t>
            </w:r>
            <w:r>
              <w:rPr>
                <w:spacing w:val="-1"/>
                <w:sz w:val="24"/>
              </w:rPr>
              <w:t> </w:t>
            </w:r>
            <w:r>
              <w:rPr>
                <w:sz w:val="24"/>
              </w:rPr>
              <w:t>Economics,</w:t>
            </w:r>
            <w:r>
              <w:rPr>
                <w:spacing w:val="-1"/>
                <w:sz w:val="24"/>
              </w:rPr>
              <w:t> </w:t>
            </w:r>
            <w:r>
              <w:rPr>
                <w:sz w:val="24"/>
              </w:rPr>
              <w:t>Clemson</w:t>
            </w:r>
            <w:r>
              <w:rPr>
                <w:spacing w:val="-1"/>
                <w:sz w:val="24"/>
              </w:rPr>
              <w:t> </w:t>
            </w:r>
            <w:r>
              <w:rPr>
                <w:spacing w:val="-2"/>
                <w:sz w:val="24"/>
              </w:rPr>
              <w:t>University</w:t>
            </w:r>
          </w:p>
        </w:tc>
      </w:tr>
      <w:tr>
        <w:trPr>
          <w:trHeight w:val="276" w:hRule="atLeast"/>
        </w:trPr>
        <w:tc>
          <w:tcPr>
            <w:tcW w:w="1140" w:type="dxa"/>
          </w:tcPr>
          <w:p>
            <w:pPr>
              <w:pStyle w:val="TableParagraph"/>
              <w:rPr>
                <w:sz w:val="24"/>
              </w:rPr>
            </w:pPr>
            <w:r>
              <w:rPr>
                <w:sz w:val="24"/>
              </w:rPr>
              <w:t>2003-</w:t>
            </w:r>
            <w:r>
              <w:rPr>
                <w:spacing w:val="-4"/>
                <w:sz w:val="24"/>
              </w:rPr>
              <w:t>2004</w:t>
            </w:r>
          </w:p>
        </w:tc>
        <w:tc>
          <w:tcPr>
            <w:tcW w:w="7665" w:type="dxa"/>
          </w:tcPr>
          <w:p>
            <w:pPr>
              <w:pStyle w:val="TableParagraph"/>
              <w:ind w:left="69"/>
              <w:rPr>
                <w:sz w:val="24"/>
              </w:rPr>
            </w:pPr>
            <w:r>
              <w:rPr>
                <w:sz w:val="24"/>
              </w:rPr>
              <w:t>Visitor,</w:t>
            </w:r>
            <w:r>
              <w:rPr>
                <w:spacing w:val="-2"/>
                <w:sz w:val="24"/>
              </w:rPr>
              <w:t> </w:t>
            </w:r>
            <w:r>
              <w:rPr>
                <w:sz w:val="24"/>
              </w:rPr>
              <w:t>Economic</w:t>
            </w:r>
            <w:r>
              <w:rPr>
                <w:spacing w:val="-2"/>
                <w:sz w:val="24"/>
              </w:rPr>
              <w:t> </w:t>
            </w:r>
            <w:r>
              <w:rPr>
                <w:sz w:val="24"/>
              </w:rPr>
              <w:t>Growth</w:t>
            </w:r>
            <w:r>
              <w:rPr>
                <w:spacing w:val="-2"/>
                <w:sz w:val="24"/>
              </w:rPr>
              <w:t> </w:t>
            </w:r>
            <w:r>
              <w:rPr>
                <w:sz w:val="24"/>
              </w:rPr>
              <w:t>Center,</w:t>
            </w:r>
            <w:r>
              <w:rPr>
                <w:spacing w:val="-1"/>
                <w:sz w:val="24"/>
              </w:rPr>
              <w:t> </w:t>
            </w:r>
            <w:r>
              <w:rPr>
                <w:sz w:val="24"/>
              </w:rPr>
              <w:t>Department</w:t>
            </w:r>
            <w:r>
              <w:rPr>
                <w:spacing w:val="-1"/>
                <w:sz w:val="24"/>
              </w:rPr>
              <w:t> </w:t>
            </w:r>
            <w:r>
              <w:rPr>
                <w:sz w:val="24"/>
              </w:rPr>
              <w:t>of</w:t>
            </w:r>
            <w:r>
              <w:rPr>
                <w:spacing w:val="-2"/>
                <w:sz w:val="24"/>
              </w:rPr>
              <w:t> </w:t>
            </w:r>
            <w:r>
              <w:rPr>
                <w:sz w:val="24"/>
              </w:rPr>
              <w:t>Economics,</w:t>
            </w:r>
            <w:r>
              <w:rPr>
                <w:spacing w:val="-1"/>
                <w:sz w:val="24"/>
              </w:rPr>
              <w:t> </w:t>
            </w:r>
            <w:r>
              <w:rPr>
                <w:sz w:val="24"/>
              </w:rPr>
              <w:t>Yale</w:t>
            </w:r>
            <w:r>
              <w:rPr>
                <w:spacing w:val="-2"/>
                <w:sz w:val="24"/>
              </w:rPr>
              <w:t> University</w:t>
            </w:r>
          </w:p>
        </w:tc>
      </w:tr>
      <w:tr>
        <w:trPr>
          <w:trHeight w:val="275" w:hRule="atLeast"/>
        </w:trPr>
        <w:tc>
          <w:tcPr>
            <w:tcW w:w="1140" w:type="dxa"/>
          </w:tcPr>
          <w:p>
            <w:pPr>
              <w:pStyle w:val="TableParagraph"/>
              <w:rPr>
                <w:sz w:val="24"/>
              </w:rPr>
            </w:pPr>
            <w:r>
              <w:rPr>
                <w:sz w:val="24"/>
              </w:rPr>
              <w:t>1989-</w:t>
            </w:r>
            <w:r>
              <w:rPr>
                <w:spacing w:val="-4"/>
                <w:sz w:val="24"/>
              </w:rPr>
              <w:t>2007</w:t>
            </w:r>
          </w:p>
        </w:tc>
        <w:tc>
          <w:tcPr>
            <w:tcW w:w="7665" w:type="dxa"/>
          </w:tcPr>
          <w:p>
            <w:pPr>
              <w:pStyle w:val="TableParagraph"/>
              <w:ind w:left="69"/>
              <w:rPr>
                <w:sz w:val="24"/>
              </w:rPr>
            </w:pPr>
            <w:r>
              <w:rPr>
                <w:sz w:val="24"/>
              </w:rPr>
              <w:t>Fellow,</w:t>
            </w:r>
            <w:r>
              <w:rPr>
                <w:spacing w:val="-2"/>
                <w:sz w:val="24"/>
              </w:rPr>
              <w:t> </w:t>
            </w:r>
            <w:r>
              <w:rPr>
                <w:sz w:val="24"/>
              </w:rPr>
              <w:t>Carolina</w:t>
            </w:r>
            <w:r>
              <w:rPr>
                <w:spacing w:val="-2"/>
                <w:sz w:val="24"/>
              </w:rPr>
              <w:t> </w:t>
            </w:r>
            <w:r>
              <w:rPr>
                <w:sz w:val="24"/>
              </w:rPr>
              <w:t>Population</w:t>
            </w:r>
            <w:r>
              <w:rPr>
                <w:spacing w:val="-1"/>
                <w:sz w:val="24"/>
              </w:rPr>
              <w:t> </w:t>
            </w:r>
            <w:r>
              <w:rPr>
                <w:spacing w:val="-2"/>
                <w:sz w:val="24"/>
              </w:rPr>
              <w:t>Center</w:t>
            </w:r>
          </w:p>
        </w:tc>
      </w:tr>
      <w:tr>
        <w:trPr>
          <w:trHeight w:val="276" w:hRule="atLeast"/>
        </w:trPr>
        <w:tc>
          <w:tcPr>
            <w:tcW w:w="1140" w:type="dxa"/>
          </w:tcPr>
          <w:p>
            <w:pPr>
              <w:pStyle w:val="TableParagraph"/>
              <w:rPr>
                <w:sz w:val="24"/>
              </w:rPr>
            </w:pPr>
            <w:r>
              <w:rPr>
                <w:sz w:val="24"/>
              </w:rPr>
              <w:t>1989-</w:t>
            </w:r>
            <w:r>
              <w:rPr>
                <w:spacing w:val="-4"/>
                <w:sz w:val="24"/>
              </w:rPr>
              <w:t>2007</w:t>
            </w:r>
          </w:p>
        </w:tc>
        <w:tc>
          <w:tcPr>
            <w:tcW w:w="7665" w:type="dxa"/>
          </w:tcPr>
          <w:p>
            <w:pPr>
              <w:pStyle w:val="TableParagraph"/>
              <w:ind w:left="69"/>
              <w:rPr>
                <w:sz w:val="24"/>
              </w:rPr>
            </w:pPr>
            <w:r>
              <w:rPr>
                <w:sz w:val="24"/>
              </w:rPr>
              <w:t>Assistant(1989),</w:t>
            </w:r>
            <w:r>
              <w:rPr>
                <w:spacing w:val="-4"/>
                <w:sz w:val="24"/>
              </w:rPr>
              <w:t> </w:t>
            </w:r>
            <w:r>
              <w:rPr>
                <w:sz w:val="24"/>
              </w:rPr>
              <w:t>Associate</w:t>
            </w:r>
            <w:r>
              <w:rPr>
                <w:spacing w:val="-2"/>
                <w:sz w:val="24"/>
              </w:rPr>
              <w:t> </w:t>
            </w:r>
            <w:r>
              <w:rPr>
                <w:sz w:val="24"/>
              </w:rPr>
              <w:t>(1992),</w:t>
            </w:r>
            <w:r>
              <w:rPr>
                <w:spacing w:val="57"/>
                <w:sz w:val="24"/>
              </w:rPr>
              <w:t> </w:t>
            </w:r>
            <w:r>
              <w:rPr>
                <w:sz w:val="24"/>
              </w:rPr>
              <w:t>Full</w:t>
            </w:r>
            <w:r>
              <w:rPr>
                <w:spacing w:val="-1"/>
                <w:sz w:val="24"/>
              </w:rPr>
              <w:t> </w:t>
            </w:r>
            <w:r>
              <w:rPr>
                <w:sz w:val="24"/>
              </w:rPr>
              <w:t>Professor(1997)</w:t>
            </w:r>
            <w:r>
              <w:rPr>
                <w:spacing w:val="-2"/>
                <w:sz w:val="24"/>
              </w:rPr>
              <w:t> </w:t>
            </w:r>
            <w:r>
              <w:rPr>
                <w:sz w:val="24"/>
              </w:rPr>
              <w:t>Department</w:t>
            </w:r>
            <w:r>
              <w:rPr>
                <w:spacing w:val="-1"/>
                <w:sz w:val="24"/>
              </w:rPr>
              <w:t> </w:t>
            </w:r>
            <w:r>
              <w:rPr>
                <w:spacing w:val="-5"/>
                <w:sz w:val="24"/>
              </w:rPr>
              <w:t>of</w:t>
            </w:r>
          </w:p>
        </w:tc>
      </w:tr>
      <w:tr>
        <w:trPr>
          <w:trHeight w:val="275" w:hRule="atLeast"/>
        </w:trPr>
        <w:tc>
          <w:tcPr>
            <w:tcW w:w="1140" w:type="dxa"/>
          </w:tcPr>
          <w:p>
            <w:pPr>
              <w:pStyle w:val="TableParagraph"/>
              <w:spacing w:line="240" w:lineRule="auto"/>
              <w:ind w:left="0"/>
              <w:rPr>
                <w:sz w:val="20"/>
              </w:rPr>
            </w:pPr>
          </w:p>
        </w:tc>
        <w:tc>
          <w:tcPr>
            <w:tcW w:w="7665" w:type="dxa"/>
          </w:tcPr>
          <w:p>
            <w:pPr>
              <w:pStyle w:val="TableParagraph"/>
              <w:rPr>
                <w:sz w:val="24"/>
              </w:rPr>
            </w:pPr>
            <w:r>
              <w:rPr>
                <w:sz w:val="24"/>
              </w:rPr>
              <w:t>Economics,</w:t>
            </w:r>
            <w:r>
              <w:rPr>
                <w:spacing w:val="-4"/>
                <w:sz w:val="24"/>
              </w:rPr>
              <w:t> </w:t>
            </w:r>
            <w:r>
              <w:rPr>
                <w:sz w:val="24"/>
              </w:rPr>
              <w:t>University</w:t>
            </w:r>
            <w:r>
              <w:rPr>
                <w:spacing w:val="-1"/>
                <w:sz w:val="24"/>
              </w:rPr>
              <w:t> </w:t>
            </w:r>
            <w:r>
              <w:rPr>
                <w:sz w:val="24"/>
              </w:rPr>
              <w:t>of</w:t>
            </w:r>
            <w:r>
              <w:rPr>
                <w:spacing w:val="-1"/>
                <w:sz w:val="24"/>
              </w:rPr>
              <w:t> </w:t>
            </w:r>
            <w:r>
              <w:rPr>
                <w:sz w:val="24"/>
              </w:rPr>
              <w:t>North</w:t>
            </w:r>
            <w:r>
              <w:rPr>
                <w:spacing w:val="-1"/>
                <w:sz w:val="24"/>
              </w:rPr>
              <w:t> </w:t>
            </w:r>
            <w:r>
              <w:rPr>
                <w:sz w:val="24"/>
              </w:rPr>
              <w:t>Carolina</w:t>
            </w:r>
            <w:r>
              <w:rPr>
                <w:spacing w:val="-2"/>
                <w:sz w:val="24"/>
              </w:rPr>
              <w:t> </w:t>
            </w:r>
            <w:r>
              <w:rPr>
                <w:sz w:val="24"/>
              </w:rPr>
              <w:t>at</w:t>
            </w:r>
            <w:r>
              <w:rPr>
                <w:spacing w:val="-2"/>
                <w:sz w:val="24"/>
              </w:rPr>
              <w:t> </w:t>
            </w:r>
            <w:r>
              <w:rPr>
                <w:sz w:val="24"/>
              </w:rPr>
              <w:t>Chapel</w:t>
            </w:r>
            <w:r>
              <w:rPr>
                <w:spacing w:val="-1"/>
                <w:sz w:val="24"/>
              </w:rPr>
              <w:t> </w:t>
            </w:r>
            <w:r>
              <w:rPr>
                <w:spacing w:val="-4"/>
                <w:sz w:val="24"/>
              </w:rPr>
              <w:t>Hill</w:t>
            </w:r>
          </w:p>
        </w:tc>
      </w:tr>
      <w:tr>
        <w:trPr>
          <w:trHeight w:val="276" w:hRule="atLeast"/>
        </w:trPr>
        <w:tc>
          <w:tcPr>
            <w:tcW w:w="1140" w:type="dxa"/>
          </w:tcPr>
          <w:p>
            <w:pPr>
              <w:pStyle w:val="TableParagraph"/>
              <w:rPr>
                <w:sz w:val="24"/>
              </w:rPr>
            </w:pPr>
            <w:r>
              <w:rPr>
                <w:sz w:val="24"/>
              </w:rPr>
              <w:t>1987-</w:t>
            </w:r>
            <w:r>
              <w:rPr>
                <w:spacing w:val="-4"/>
                <w:sz w:val="24"/>
              </w:rPr>
              <w:t>1988</w:t>
            </w:r>
          </w:p>
        </w:tc>
        <w:tc>
          <w:tcPr>
            <w:tcW w:w="7665" w:type="dxa"/>
          </w:tcPr>
          <w:p>
            <w:pPr>
              <w:pStyle w:val="TableParagraph"/>
              <w:ind w:left="69"/>
              <w:rPr>
                <w:sz w:val="24"/>
              </w:rPr>
            </w:pPr>
            <w:r>
              <w:rPr>
                <w:sz w:val="24"/>
              </w:rPr>
              <w:t>National</w:t>
            </w:r>
            <w:r>
              <w:rPr>
                <w:spacing w:val="-2"/>
                <w:sz w:val="24"/>
              </w:rPr>
              <w:t> </w:t>
            </w:r>
            <w:r>
              <w:rPr>
                <w:sz w:val="24"/>
              </w:rPr>
              <w:t>Fellow,</w:t>
            </w:r>
            <w:r>
              <w:rPr>
                <w:spacing w:val="-2"/>
                <w:sz w:val="24"/>
              </w:rPr>
              <w:t> </w:t>
            </w:r>
            <w:r>
              <w:rPr>
                <w:sz w:val="24"/>
              </w:rPr>
              <w:t>Hoover</w:t>
            </w:r>
            <w:r>
              <w:rPr>
                <w:spacing w:val="-1"/>
                <w:sz w:val="24"/>
              </w:rPr>
              <w:t> </w:t>
            </w:r>
            <w:r>
              <w:rPr>
                <w:sz w:val="24"/>
              </w:rPr>
              <w:t>Institution,</w:t>
            </w:r>
            <w:r>
              <w:rPr>
                <w:spacing w:val="-2"/>
                <w:sz w:val="24"/>
              </w:rPr>
              <w:t> </w:t>
            </w:r>
            <w:r>
              <w:rPr>
                <w:sz w:val="24"/>
              </w:rPr>
              <w:t>Stanford</w:t>
            </w:r>
            <w:r>
              <w:rPr>
                <w:spacing w:val="-1"/>
                <w:sz w:val="24"/>
              </w:rPr>
              <w:t> </w:t>
            </w:r>
            <w:r>
              <w:rPr>
                <w:spacing w:val="-2"/>
                <w:sz w:val="24"/>
              </w:rPr>
              <w:t>University</w:t>
            </w:r>
          </w:p>
        </w:tc>
      </w:tr>
      <w:tr>
        <w:trPr>
          <w:trHeight w:val="276" w:hRule="atLeast"/>
        </w:trPr>
        <w:tc>
          <w:tcPr>
            <w:tcW w:w="1140" w:type="dxa"/>
          </w:tcPr>
          <w:p>
            <w:pPr>
              <w:pStyle w:val="TableParagraph"/>
              <w:rPr>
                <w:sz w:val="24"/>
              </w:rPr>
            </w:pPr>
            <w:r>
              <w:rPr>
                <w:sz w:val="24"/>
              </w:rPr>
              <w:t>1984-</w:t>
            </w:r>
            <w:r>
              <w:rPr>
                <w:spacing w:val="-4"/>
                <w:sz w:val="24"/>
              </w:rPr>
              <w:t>1989</w:t>
            </w:r>
          </w:p>
        </w:tc>
        <w:tc>
          <w:tcPr>
            <w:tcW w:w="7665" w:type="dxa"/>
          </w:tcPr>
          <w:p>
            <w:pPr>
              <w:pStyle w:val="TableParagraph"/>
              <w:ind w:left="69"/>
              <w:rPr>
                <w:sz w:val="24"/>
              </w:rPr>
            </w:pPr>
            <w:r>
              <w:rPr>
                <w:sz w:val="24"/>
              </w:rPr>
              <w:t>Assistant</w:t>
            </w:r>
            <w:r>
              <w:rPr>
                <w:spacing w:val="-4"/>
                <w:sz w:val="24"/>
              </w:rPr>
              <w:t> </w:t>
            </w:r>
            <w:r>
              <w:rPr>
                <w:sz w:val="24"/>
              </w:rPr>
              <w:t>Professor,</w:t>
            </w:r>
            <w:r>
              <w:rPr>
                <w:spacing w:val="-1"/>
                <w:sz w:val="24"/>
              </w:rPr>
              <w:t> </w:t>
            </w:r>
            <w:r>
              <w:rPr>
                <w:sz w:val="24"/>
              </w:rPr>
              <w:t>Department</w:t>
            </w:r>
            <w:r>
              <w:rPr>
                <w:spacing w:val="-2"/>
                <w:sz w:val="24"/>
              </w:rPr>
              <w:t> </w:t>
            </w:r>
            <w:r>
              <w:rPr>
                <w:sz w:val="24"/>
              </w:rPr>
              <w:t>of</w:t>
            </w:r>
            <w:r>
              <w:rPr>
                <w:spacing w:val="-1"/>
                <w:sz w:val="24"/>
              </w:rPr>
              <w:t> </w:t>
            </w:r>
            <w:r>
              <w:rPr>
                <w:sz w:val="24"/>
              </w:rPr>
              <w:t>Economics,</w:t>
            </w:r>
            <w:r>
              <w:rPr>
                <w:spacing w:val="-3"/>
                <w:sz w:val="24"/>
              </w:rPr>
              <w:t> </w:t>
            </w:r>
            <w:r>
              <w:rPr>
                <w:sz w:val="24"/>
              </w:rPr>
              <w:t>University</w:t>
            </w:r>
            <w:r>
              <w:rPr>
                <w:spacing w:val="-1"/>
                <w:sz w:val="24"/>
              </w:rPr>
              <w:t> </w:t>
            </w:r>
            <w:r>
              <w:rPr>
                <w:sz w:val="24"/>
              </w:rPr>
              <w:t>of</w:t>
            </w:r>
            <w:r>
              <w:rPr>
                <w:spacing w:val="-1"/>
                <w:sz w:val="24"/>
              </w:rPr>
              <w:t> </w:t>
            </w:r>
            <w:r>
              <w:rPr>
                <w:spacing w:val="-2"/>
                <w:sz w:val="24"/>
              </w:rPr>
              <w:t>Chicago</w:t>
            </w:r>
          </w:p>
        </w:tc>
      </w:tr>
      <w:tr>
        <w:trPr>
          <w:trHeight w:val="275" w:hRule="atLeast"/>
        </w:trPr>
        <w:tc>
          <w:tcPr>
            <w:tcW w:w="1140" w:type="dxa"/>
          </w:tcPr>
          <w:p>
            <w:pPr>
              <w:pStyle w:val="TableParagraph"/>
              <w:rPr>
                <w:sz w:val="24"/>
              </w:rPr>
            </w:pPr>
            <w:r>
              <w:rPr>
                <w:sz w:val="24"/>
              </w:rPr>
              <w:t>1984-</w:t>
            </w:r>
            <w:r>
              <w:rPr>
                <w:spacing w:val="-4"/>
                <w:sz w:val="24"/>
              </w:rPr>
              <w:t>1989</w:t>
            </w:r>
          </w:p>
        </w:tc>
        <w:tc>
          <w:tcPr>
            <w:tcW w:w="7665" w:type="dxa"/>
          </w:tcPr>
          <w:p>
            <w:pPr>
              <w:pStyle w:val="TableParagraph"/>
              <w:ind w:left="69"/>
              <w:rPr>
                <w:sz w:val="24"/>
              </w:rPr>
            </w:pPr>
            <w:r>
              <w:rPr>
                <w:sz w:val="24"/>
              </w:rPr>
              <w:t>Research</w:t>
            </w:r>
            <w:r>
              <w:rPr>
                <w:spacing w:val="-5"/>
                <w:sz w:val="24"/>
              </w:rPr>
              <w:t> </w:t>
            </w:r>
            <w:r>
              <w:rPr>
                <w:sz w:val="24"/>
              </w:rPr>
              <w:t>Associate,</w:t>
            </w:r>
            <w:r>
              <w:rPr>
                <w:spacing w:val="-3"/>
                <w:sz w:val="24"/>
              </w:rPr>
              <w:t> </w:t>
            </w:r>
            <w:r>
              <w:rPr>
                <w:sz w:val="24"/>
              </w:rPr>
              <w:t>Economics</w:t>
            </w:r>
            <w:r>
              <w:rPr>
                <w:spacing w:val="-3"/>
                <w:sz w:val="24"/>
              </w:rPr>
              <w:t> </w:t>
            </w:r>
            <w:r>
              <w:rPr>
                <w:sz w:val="24"/>
              </w:rPr>
              <w:t>Research</w:t>
            </w:r>
            <w:r>
              <w:rPr>
                <w:spacing w:val="-3"/>
                <w:sz w:val="24"/>
              </w:rPr>
              <w:t> </w:t>
            </w:r>
            <w:r>
              <w:rPr>
                <w:sz w:val="24"/>
              </w:rPr>
              <w:t>Center,</w:t>
            </w:r>
            <w:r>
              <w:rPr>
                <w:spacing w:val="-3"/>
                <w:sz w:val="24"/>
              </w:rPr>
              <w:t> </w:t>
            </w:r>
            <w:r>
              <w:rPr>
                <w:spacing w:val="-4"/>
                <w:sz w:val="24"/>
              </w:rPr>
              <w:t>NORC</w:t>
            </w:r>
          </w:p>
        </w:tc>
      </w:tr>
      <w:tr>
        <w:trPr>
          <w:trHeight w:val="275" w:hRule="atLeast"/>
        </w:trPr>
        <w:tc>
          <w:tcPr>
            <w:tcW w:w="1140" w:type="dxa"/>
          </w:tcPr>
          <w:p>
            <w:pPr>
              <w:pStyle w:val="TableParagraph"/>
              <w:rPr>
                <w:sz w:val="24"/>
              </w:rPr>
            </w:pPr>
            <w:r>
              <w:rPr>
                <w:sz w:val="24"/>
              </w:rPr>
              <w:t>1982-</w:t>
            </w:r>
            <w:r>
              <w:rPr>
                <w:spacing w:val="-4"/>
                <w:sz w:val="24"/>
              </w:rPr>
              <w:t>1990</w:t>
            </w:r>
          </w:p>
        </w:tc>
        <w:tc>
          <w:tcPr>
            <w:tcW w:w="7665" w:type="dxa"/>
          </w:tcPr>
          <w:p>
            <w:pPr>
              <w:pStyle w:val="TableParagraph"/>
              <w:ind w:left="69"/>
              <w:rPr>
                <w:sz w:val="24"/>
              </w:rPr>
            </w:pPr>
            <w:r>
              <w:rPr>
                <w:sz w:val="24"/>
              </w:rPr>
              <w:t>Research</w:t>
            </w:r>
            <w:r>
              <w:rPr>
                <w:spacing w:val="-2"/>
                <w:sz w:val="24"/>
              </w:rPr>
              <w:t> </w:t>
            </w:r>
            <w:r>
              <w:rPr>
                <w:sz w:val="24"/>
              </w:rPr>
              <w:t>Associate,</w:t>
            </w:r>
            <w:r>
              <w:rPr>
                <w:spacing w:val="-1"/>
                <w:sz w:val="24"/>
              </w:rPr>
              <w:t> </w:t>
            </w:r>
            <w:r>
              <w:rPr>
                <w:sz w:val="24"/>
              </w:rPr>
              <w:t>The</w:t>
            </w:r>
            <w:r>
              <w:rPr>
                <w:spacing w:val="-2"/>
                <w:sz w:val="24"/>
              </w:rPr>
              <w:t> </w:t>
            </w:r>
            <w:r>
              <w:rPr>
                <w:sz w:val="24"/>
              </w:rPr>
              <w:t>Stanford</w:t>
            </w:r>
            <w:r>
              <w:rPr>
                <w:spacing w:val="-1"/>
                <w:sz w:val="24"/>
              </w:rPr>
              <w:t> </w:t>
            </w:r>
            <w:r>
              <w:rPr>
                <w:sz w:val="24"/>
              </w:rPr>
              <w:t>Project</w:t>
            </w:r>
            <w:r>
              <w:rPr>
                <w:spacing w:val="-1"/>
                <w:sz w:val="24"/>
              </w:rPr>
              <w:t> </w:t>
            </w:r>
            <w:r>
              <w:rPr>
                <w:sz w:val="24"/>
              </w:rPr>
              <w:t>on</w:t>
            </w:r>
            <w:r>
              <w:rPr>
                <w:spacing w:val="-1"/>
                <w:sz w:val="24"/>
              </w:rPr>
              <w:t> </w:t>
            </w:r>
            <w:r>
              <w:rPr>
                <w:sz w:val="24"/>
              </w:rPr>
              <w:t>the</w:t>
            </w:r>
            <w:r>
              <w:rPr>
                <w:spacing w:val="-2"/>
                <w:sz w:val="24"/>
              </w:rPr>
              <w:t> </w:t>
            </w:r>
            <w:r>
              <w:rPr>
                <w:sz w:val="24"/>
              </w:rPr>
              <w:t>History</w:t>
            </w:r>
            <w:r>
              <w:rPr>
                <w:spacing w:val="-2"/>
                <w:sz w:val="24"/>
              </w:rPr>
              <w:t> </w:t>
            </w:r>
            <w:r>
              <w:rPr>
                <w:sz w:val="24"/>
              </w:rPr>
              <w:t>of</w:t>
            </w:r>
            <w:r>
              <w:rPr>
                <w:spacing w:val="-1"/>
                <w:sz w:val="24"/>
              </w:rPr>
              <w:t> </w:t>
            </w:r>
            <w:r>
              <w:rPr>
                <w:sz w:val="24"/>
              </w:rPr>
              <w:t>Fertility</w:t>
            </w:r>
            <w:r>
              <w:rPr>
                <w:spacing w:val="-1"/>
                <w:sz w:val="24"/>
              </w:rPr>
              <w:t> </w:t>
            </w:r>
            <w:r>
              <w:rPr>
                <w:spacing w:val="-2"/>
                <w:sz w:val="24"/>
              </w:rPr>
              <w:t>Control</w:t>
            </w:r>
          </w:p>
        </w:tc>
      </w:tr>
      <w:tr>
        <w:trPr>
          <w:trHeight w:val="269" w:hRule="atLeast"/>
        </w:trPr>
        <w:tc>
          <w:tcPr>
            <w:tcW w:w="1140" w:type="dxa"/>
          </w:tcPr>
          <w:p>
            <w:pPr>
              <w:pStyle w:val="TableParagraph"/>
              <w:spacing w:line="250" w:lineRule="exact"/>
              <w:rPr>
                <w:sz w:val="24"/>
              </w:rPr>
            </w:pPr>
            <w:r>
              <w:rPr>
                <w:sz w:val="24"/>
              </w:rPr>
              <w:t>1982-</w:t>
            </w:r>
            <w:r>
              <w:rPr>
                <w:spacing w:val="-4"/>
                <w:sz w:val="24"/>
              </w:rPr>
              <w:t>1984</w:t>
            </w:r>
          </w:p>
        </w:tc>
        <w:tc>
          <w:tcPr>
            <w:tcW w:w="7665" w:type="dxa"/>
          </w:tcPr>
          <w:p>
            <w:pPr>
              <w:pStyle w:val="TableParagraph"/>
              <w:spacing w:line="250" w:lineRule="exact"/>
              <w:ind w:left="69"/>
              <w:rPr>
                <w:sz w:val="24"/>
              </w:rPr>
            </w:pPr>
            <w:r>
              <w:rPr>
                <w:sz w:val="24"/>
              </w:rPr>
              <w:t>Instructor,</w:t>
            </w:r>
            <w:r>
              <w:rPr>
                <w:spacing w:val="-4"/>
                <w:sz w:val="24"/>
              </w:rPr>
              <w:t> </w:t>
            </w:r>
            <w:r>
              <w:rPr>
                <w:sz w:val="24"/>
              </w:rPr>
              <w:t>Department</w:t>
            </w:r>
            <w:r>
              <w:rPr>
                <w:spacing w:val="-2"/>
                <w:sz w:val="24"/>
              </w:rPr>
              <w:t> </w:t>
            </w:r>
            <w:r>
              <w:rPr>
                <w:sz w:val="24"/>
              </w:rPr>
              <w:t>of</w:t>
            </w:r>
            <w:r>
              <w:rPr>
                <w:spacing w:val="-2"/>
                <w:sz w:val="24"/>
              </w:rPr>
              <w:t> </w:t>
            </w:r>
            <w:r>
              <w:rPr>
                <w:sz w:val="24"/>
              </w:rPr>
              <w:t>Economics,</w:t>
            </w:r>
            <w:r>
              <w:rPr>
                <w:spacing w:val="-2"/>
                <w:sz w:val="24"/>
              </w:rPr>
              <w:t> </w:t>
            </w:r>
            <w:r>
              <w:rPr>
                <w:sz w:val="24"/>
              </w:rPr>
              <w:t>Stanford</w:t>
            </w:r>
            <w:r>
              <w:rPr>
                <w:spacing w:val="-1"/>
                <w:sz w:val="24"/>
              </w:rPr>
              <w:t> </w:t>
            </w:r>
            <w:r>
              <w:rPr>
                <w:spacing w:val="-2"/>
                <w:sz w:val="24"/>
              </w:rPr>
              <w:t>University</w:t>
            </w:r>
          </w:p>
        </w:tc>
      </w:tr>
    </w:tbl>
    <w:p>
      <w:pPr>
        <w:pStyle w:val="BodyText"/>
        <w:spacing w:before="7"/>
        <w:ind w:left="0"/>
        <w:rPr>
          <w:b/>
        </w:rPr>
      </w:pPr>
    </w:p>
    <w:p>
      <w:pPr>
        <w:spacing w:before="0"/>
        <w:ind w:left="360" w:right="0" w:firstLine="0"/>
        <w:jc w:val="left"/>
        <w:rPr>
          <w:b/>
          <w:sz w:val="24"/>
        </w:rPr>
      </w:pPr>
      <w:r>
        <w:rPr>
          <w:b/>
          <w:sz w:val="24"/>
        </w:rPr>
        <w:t>TEACHING</w:t>
      </w:r>
      <w:r>
        <w:rPr>
          <w:b/>
          <w:spacing w:val="-2"/>
          <w:sz w:val="24"/>
        </w:rPr>
        <w:t> AWARDS</w:t>
      </w:r>
    </w:p>
    <w:p>
      <w:pPr>
        <w:pStyle w:val="BodyText"/>
        <w:spacing w:line="237" w:lineRule="auto" w:before="5"/>
        <w:ind w:right="366"/>
      </w:pPr>
      <w:r>
        <w:rPr/>
        <w:t>The</w:t>
      </w:r>
      <w:r>
        <w:rPr>
          <w:spacing w:val="-4"/>
        </w:rPr>
        <w:t> </w:t>
      </w:r>
      <w:r>
        <w:rPr/>
        <w:t>Jae-Yeong</w:t>
      </w:r>
      <w:r>
        <w:rPr>
          <w:spacing w:val="-3"/>
        </w:rPr>
        <w:t> </w:t>
      </w:r>
      <w:r>
        <w:rPr/>
        <w:t>Song</w:t>
      </w:r>
      <w:r>
        <w:rPr>
          <w:spacing w:val="-3"/>
        </w:rPr>
        <w:t> </w:t>
      </w:r>
      <w:r>
        <w:rPr/>
        <w:t>and</w:t>
      </w:r>
      <w:r>
        <w:rPr>
          <w:spacing w:val="-3"/>
        </w:rPr>
        <w:t> </w:t>
      </w:r>
      <w:r>
        <w:rPr/>
        <w:t>Chunuk</w:t>
      </w:r>
      <w:r>
        <w:rPr>
          <w:spacing w:val="-3"/>
        </w:rPr>
        <w:t> </w:t>
      </w:r>
      <w:r>
        <w:rPr/>
        <w:t>Park</w:t>
      </w:r>
      <w:r>
        <w:rPr>
          <w:spacing w:val="-3"/>
        </w:rPr>
        <w:t> </w:t>
      </w:r>
      <w:r>
        <w:rPr/>
        <w:t>Award</w:t>
      </w:r>
      <w:r>
        <w:rPr>
          <w:spacing w:val="-3"/>
        </w:rPr>
        <w:t> </w:t>
      </w:r>
      <w:r>
        <w:rPr/>
        <w:t>for</w:t>
      </w:r>
      <w:r>
        <w:rPr>
          <w:spacing w:val="-3"/>
        </w:rPr>
        <w:t> </w:t>
      </w:r>
      <w:r>
        <w:rPr/>
        <w:t>Excellence</w:t>
      </w:r>
      <w:r>
        <w:rPr>
          <w:spacing w:val="-4"/>
        </w:rPr>
        <w:t> </w:t>
      </w:r>
      <w:r>
        <w:rPr/>
        <w:t>in</w:t>
      </w:r>
      <w:r>
        <w:rPr>
          <w:spacing w:val="-3"/>
        </w:rPr>
        <w:t> </w:t>
      </w:r>
      <w:r>
        <w:rPr/>
        <w:t>Graduate</w:t>
      </w:r>
      <w:r>
        <w:rPr>
          <w:spacing w:val="-4"/>
        </w:rPr>
        <w:t> </w:t>
      </w:r>
      <w:r>
        <w:rPr/>
        <w:t>Teaching,</w:t>
      </w:r>
      <w:r>
        <w:rPr>
          <w:spacing w:val="-3"/>
        </w:rPr>
        <w:t> </w:t>
      </w:r>
      <w:r>
        <w:rPr/>
        <w:t>Department of Economics, University of North Carolina, 1998, 2007.</w:t>
      </w:r>
    </w:p>
    <w:p>
      <w:pPr>
        <w:pStyle w:val="BodyText"/>
        <w:spacing w:after="0" w:line="237" w:lineRule="auto"/>
        <w:sectPr>
          <w:type w:val="continuous"/>
          <w:pgSz w:w="12240" w:h="15840"/>
          <w:pgMar w:top="1360" w:bottom="280" w:left="1080" w:right="1080"/>
        </w:sectPr>
      </w:pPr>
    </w:p>
    <w:p>
      <w:pPr>
        <w:pStyle w:val="Heading1"/>
        <w:spacing w:before="76"/>
      </w:pPr>
      <w:r>
        <w:rPr>
          <w:spacing w:val="-2"/>
        </w:rPr>
        <w:t>PUBLICATIONS</w:t>
      </w:r>
    </w:p>
    <w:p>
      <w:pPr>
        <w:pStyle w:val="BodyText"/>
        <w:spacing w:before="274"/>
        <w:ind w:left="0"/>
        <w:rPr>
          <w:b/>
        </w:rPr>
      </w:pPr>
    </w:p>
    <w:p>
      <w:pPr>
        <w:pStyle w:val="BodyText"/>
        <w:ind w:right="366"/>
        <w:rPr>
          <w:rFonts w:ascii="Arial MT" w:hAnsi="Arial MT"/>
          <w:sz w:val="20"/>
        </w:rPr>
      </w:pPr>
      <w:r>
        <w:rPr/>
        <w:t>“Students choosing fat-free chocolate milk during school lunch consume more calories, total sugar, protein, minerals and vitamins at lunch,” with Janet G. Peckham, Jaclyn D. Kropp, Thomas</w:t>
      </w:r>
      <w:r>
        <w:rPr>
          <w:spacing w:val="-3"/>
        </w:rPr>
        <w:t> </w:t>
      </w:r>
      <w:r>
        <w:rPr/>
        <w:t>A.</w:t>
      </w:r>
      <w:r>
        <w:rPr>
          <w:spacing w:val="-3"/>
        </w:rPr>
        <w:t> </w:t>
      </w:r>
      <w:r>
        <w:rPr/>
        <w:t>Mroz,</w:t>
      </w:r>
      <w:r>
        <w:rPr>
          <w:spacing w:val="-3"/>
        </w:rPr>
        <w:t> </w:t>
      </w:r>
      <w:r>
        <w:rPr/>
        <w:t>Vivian</w:t>
      </w:r>
      <w:r>
        <w:rPr>
          <w:spacing w:val="-3"/>
        </w:rPr>
        <w:t> </w:t>
      </w:r>
      <w:r>
        <w:rPr/>
        <w:t>Haley-Zitlin,</w:t>
      </w:r>
      <w:r>
        <w:rPr>
          <w:spacing w:val="-3"/>
        </w:rPr>
        <w:t> </w:t>
      </w:r>
      <w:r>
        <w:rPr/>
        <w:t>and</w:t>
      </w:r>
      <w:r>
        <w:rPr>
          <w:spacing w:val="-3"/>
        </w:rPr>
        <w:t> </w:t>
      </w:r>
      <w:r>
        <w:rPr/>
        <w:t>Ellen</w:t>
      </w:r>
      <w:r>
        <w:rPr>
          <w:spacing w:val="-3"/>
        </w:rPr>
        <w:t> </w:t>
      </w:r>
      <w:r>
        <w:rPr/>
        <w:t>Granberg,</w:t>
      </w:r>
      <w:r>
        <w:rPr>
          <w:spacing w:val="-3"/>
        </w:rPr>
        <w:t> </w:t>
      </w:r>
      <w:r>
        <w:rPr>
          <w:u w:val="single"/>
        </w:rPr>
        <w:t>Public</w:t>
      </w:r>
      <w:r>
        <w:rPr>
          <w:spacing w:val="-4"/>
          <w:u w:val="single"/>
        </w:rPr>
        <w:t> </w:t>
      </w:r>
      <w:r>
        <w:rPr>
          <w:u w:val="single"/>
        </w:rPr>
        <w:t>Health</w:t>
      </w:r>
      <w:r>
        <w:rPr>
          <w:spacing w:val="-3"/>
          <w:u w:val="single"/>
        </w:rPr>
        <w:t> </w:t>
      </w:r>
      <w:r>
        <w:rPr>
          <w:u w:val="single"/>
        </w:rPr>
        <w:t>Nutrition</w:t>
      </w:r>
      <w:r>
        <w:rPr/>
        <w:t>,</w:t>
      </w:r>
      <w:r>
        <w:rPr>
          <w:spacing w:val="-3"/>
        </w:rPr>
        <w:t> </w:t>
      </w:r>
      <w:r>
        <w:rPr/>
        <w:t>Vol.</w:t>
      </w:r>
      <w:r>
        <w:rPr>
          <w:spacing w:val="-3"/>
        </w:rPr>
        <w:t> </w:t>
      </w:r>
      <w:r>
        <w:rPr/>
        <w:t>24,</w:t>
      </w:r>
      <w:r>
        <w:rPr>
          <w:spacing w:val="-3"/>
        </w:rPr>
        <w:t> </w:t>
      </w:r>
      <w:r>
        <w:rPr/>
        <w:t>No. 7, pp. 1818-1827</w:t>
      </w:r>
      <w:r>
        <w:rPr>
          <w:rFonts w:ascii="Arial MT" w:hAnsi="Arial MT"/>
          <w:color w:val="777777"/>
          <w:sz w:val="20"/>
        </w:rPr>
        <w:t>.</w:t>
      </w:r>
    </w:p>
    <w:p>
      <w:pPr>
        <w:spacing w:before="0"/>
        <w:ind w:left="360" w:right="0" w:firstLine="0"/>
        <w:jc w:val="left"/>
        <w:rPr>
          <w:sz w:val="24"/>
        </w:rPr>
      </w:pPr>
      <w:r>
        <w:rPr>
          <w:spacing w:val="-10"/>
          <w:sz w:val="24"/>
        </w:rPr>
        <w:t>.</w:t>
      </w:r>
    </w:p>
    <w:p>
      <w:pPr>
        <w:pStyle w:val="BodyText"/>
        <w:spacing w:before="17"/>
        <w:ind w:left="0"/>
      </w:pPr>
    </w:p>
    <w:p>
      <w:pPr>
        <w:pStyle w:val="BodyText"/>
        <w:spacing w:line="225" w:lineRule="auto"/>
        <w:ind w:right="366"/>
      </w:pPr>
      <w:r>
        <w:rPr/>
        <w:t>“</w:t>
      </w:r>
      <w:r>
        <w:rPr>
          <w:color w:val="333333"/>
        </w:rPr>
        <w:t>Diagnosing</w:t>
      </w:r>
      <w:r>
        <w:rPr>
          <w:color w:val="333333"/>
          <w:spacing w:val="-4"/>
        </w:rPr>
        <w:t> </w:t>
      </w:r>
      <w:r>
        <w:rPr>
          <w:color w:val="333333"/>
        </w:rPr>
        <w:t>Sample-Selection</w:t>
      </w:r>
      <w:r>
        <w:rPr>
          <w:color w:val="333333"/>
          <w:spacing w:val="-4"/>
        </w:rPr>
        <w:t> </w:t>
      </w:r>
      <w:r>
        <w:rPr>
          <w:color w:val="333333"/>
        </w:rPr>
        <w:t>Bias</w:t>
      </w:r>
      <w:r>
        <w:rPr>
          <w:color w:val="333333"/>
          <w:spacing w:val="-4"/>
        </w:rPr>
        <w:t> </w:t>
      </w:r>
      <w:r>
        <w:rPr>
          <w:color w:val="333333"/>
        </w:rPr>
        <w:t>in</w:t>
      </w:r>
      <w:r>
        <w:rPr>
          <w:color w:val="333333"/>
          <w:spacing w:val="-4"/>
        </w:rPr>
        <w:t> </w:t>
      </w:r>
      <w:r>
        <w:rPr>
          <w:color w:val="333333"/>
        </w:rPr>
        <w:t>Historical</w:t>
      </w:r>
      <w:r>
        <w:rPr>
          <w:color w:val="333333"/>
          <w:spacing w:val="-4"/>
        </w:rPr>
        <w:t> </w:t>
      </w:r>
      <w:r>
        <w:rPr>
          <w:color w:val="333333"/>
        </w:rPr>
        <w:t>Heights:</w:t>
      </w:r>
      <w:r>
        <w:rPr>
          <w:color w:val="333333"/>
          <w:spacing w:val="-4"/>
        </w:rPr>
        <w:t> </w:t>
      </w:r>
      <w:r>
        <w:rPr>
          <w:color w:val="333333"/>
        </w:rPr>
        <w:t>A</w:t>
      </w:r>
      <w:r>
        <w:rPr>
          <w:color w:val="333333"/>
          <w:spacing w:val="-4"/>
        </w:rPr>
        <w:t> </w:t>
      </w:r>
      <w:r>
        <w:rPr>
          <w:color w:val="333333"/>
        </w:rPr>
        <w:t>Reply</w:t>
      </w:r>
      <w:r>
        <w:rPr>
          <w:color w:val="333333"/>
          <w:spacing w:val="-4"/>
        </w:rPr>
        <w:t> </w:t>
      </w:r>
      <w:r>
        <w:rPr>
          <w:color w:val="333333"/>
        </w:rPr>
        <w:t>to</w:t>
      </w:r>
      <w:r>
        <w:rPr>
          <w:color w:val="333333"/>
          <w:spacing w:val="-4"/>
        </w:rPr>
        <w:t> </w:t>
      </w:r>
      <w:r>
        <w:rPr>
          <w:color w:val="333333"/>
        </w:rPr>
        <w:t>Komlos</w:t>
      </w:r>
      <w:r>
        <w:rPr>
          <w:color w:val="333333"/>
          <w:spacing w:val="-4"/>
        </w:rPr>
        <w:t> </w:t>
      </w:r>
      <w:r>
        <w:rPr>
          <w:color w:val="333333"/>
        </w:rPr>
        <w:t>and</w:t>
      </w:r>
      <w:r>
        <w:rPr>
          <w:color w:val="333333"/>
          <w:spacing w:val="-4"/>
        </w:rPr>
        <w:t> </w:t>
      </w:r>
      <w:r>
        <w:rPr>
          <w:color w:val="333333"/>
        </w:rPr>
        <w:t>A’Hearn</w:t>
      </w:r>
      <w:r>
        <w:rPr>
          <w:rFonts w:ascii="Courier New" w:hAnsi="Courier New"/>
          <w:i/>
          <w:color w:val="333333"/>
        </w:rPr>
        <w:t>,</w:t>
      </w:r>
      <w:r>
        <w:rPr/>
        <w:t>” </w:t>
      </w:r>
      <w:r>
        <w:rPr>
          <w:u w:val="single"/>
        </w:rPr>
        <w:t>The Journal of Economic History</w:t>
      </w:r>
      <w:r>
        <w:rPr/>
        <w:t>, Vol. 79, No.4, pp. 1154-1175, 2019.</w:t>
      </w:r>
    </w:p>
    <w:p>
      <w:pPr>
        <w:pStyle w:val="BodyText"/>
        <w:spacing w:before="3"/>
        <w:ind w:left="0"/>
      </w:pPr>
    </w:p>
    <w:p>
      <w:pPr>
        <w:pStyle w:val="BodyText"/>
        <w:spacing w:line="242" w:lineRule="auto"/>
      </w:pPr>
      <w:r>
        <w:rPr/>
        <w:t>"Theory and Diagnostics for Selection Biases in Historical Height Samples,” with Howard Bodenhorn</w:t>
      </w:r>
      <w:r>
        <w:rPr>
          <w:spacing w:val="-3"/>
        </w:rPr>
        <w:t> </w:t>
      </w:r>
      <w:r>
        <w:rPr/>
        <w:t>and</w:t>
      </w:r>
      <w:r>
        <w:rPr>
          <w:spacing w:val="-3"/>
        </w:rPr>
        <w:t> </w:t>
      </w:r>
      <w:r>
        <w:rPr/>
        <w:t>Timothy</w:t>
      </w:r>
      <w:r>
        <w:rPr>
          <w:spacing w:val="-3"/>
        </w:rPr>
        <w:t> </w:t>
      </w:r>
      <w:r>
        <w:rPr/>
        <w:t>W.</w:t>
      </w:r>
      <w:r>
        <w:rPr>
          <w:spacing w:val="-3"/>
        </w:rPr>
        <w:t> </w:t>
      </w:r>
      <w:r>
        <w:rPr/>
        <w:t>Guinnane,</w:t>
      </w:r>
      <w:r>
        <w:rPr>
          <w:spacing w:val="-4"/>
        </w:rPr>
        <w:t> </w:t>
      </w:r>
      <w:r>
        <w:rPr>
          <w:u w:val="single"/>
        </w:rPr>
        <w:t>Research</w:t>
      </w:r>
      <w:r>
        <w:rPr>
          <w:spacing w:val="-3"/>
          <w:u w:val="single"/>
        </w:rPr>
        <w:t> </w:t>
      </w:r>
      <w:r>
        <w:rPr>
          <w:u w:val="single"/>
        </w:rPr>
        <w:t>in</w:t>
      </w:r>
      <w:r>
        <w:rPr>
          <w:spacing w:val="-3"/>
          <w:u w:val="single"/>
        </w:rPr>
        <w:t> </w:t>
      </w:r>
      <w:r>
        <w:rPr>
          <w:u w:val="single"/>
        </w:rPr>
        <w:t>Economic</w:t>
      </w:r>
      <w:r>
        <w:rPr>
          <w:spacing w:val="-4"/>
          <w:u w:val="single"/>
        </w:rPr>
        <w:t> </w:t>
      </w:r>
      <w:r>
        <w:rPr>
          <w:u w:val="single"/>
        </w:rPr>
        <w:t>History</w:t>
      </w:r>
      <w:r>
        <w:rPr/>
        <w:t>,</w:t>
      </w:r>
      <w:r>
        <w:rPr>
          <w:spacing w:val="-3"/>
        </w:rPr>
        <w:t> </w:t>
      </w:r>
      <w:r>
        <w:rPr/>
        <w:t>vol.</w:t>
      </w:r>
      <w:r>
        <w:rPr>
          <w:spacing w:val="-3"/>
        </w:rPr>
        <w:t> </w:t>
      </w:r>
      <w:r>
        <w:rPr/>
        <w:t>35,</w:t>
      </w:r>
      <w:r>
        <w:rPr>
          <w:spacing w:val="-3"/>
        </w:rPr>
        <w:t> </w:t>
      </w:r>
      <w:r>
        <w:rPr/>
        <w:t>pp.</w:t>
      </w:r>
      <w:r>
        <w:rPr>
          <w:spacing w:val="-3"/>
        </w:rPr>
        <w:t> </w:t>
      </w:r>
      <w:r>
        <w:rPr/>
        <w:t>59-89,</w:t>
      </w:r>
      <w:r>
        <w:rPr>
          <w:spacing w:val="-3"/>
        </w:rPr>
        <w:t> </w:t>
      </w:r>
      <w:r>
        <w:rPr/>
        <w:t>2019.</w:t>
      </w:r>
    </w:p>
    <w:p>
      <w:pPr>
        <w:pStyle w:val="BodyText"/>
        <w:spacing w:before="273"/>
        <w:ind w:right="357"/>
        <w:jc w:val="both"/>
      </w:pPr>
      <w:r>
        <w:rPr>
          <w:color w:val="505050"/>
        </w:rPr>
        <w:t>“Selection and consumption of lunches by National School Lunch Program participants,” </w:t>
      </w:r>
      <w:r>
        <w:rPr/>
        <w:t>with Janet G. Peckham, Jaclyn D. Kropp, Vivian Haley-Zitlin, and Ellen M. Granberg, </w:t>
      </w:r>
      <w:r>
        <w:rPr>
          <w:u w:val="single"/>
        </w:rPr>
        <w:t>Appetite</w:t>
      </w:r>
      <w:r>
        <w:rPr/>
        <w:t>, Vol. 133, pp. 191-198, 2019</w:t>
      </w:r>
    </w:p>
    <w:p>
      <w:pPr>
        <w:pStyle w:val="BodyText"/>
        <w:ind w:left="0"/>
      </w:pPr>
    </w:p>
    <w:p>
      <w:pPr>
        <w:pStyle w:val="BodyText"/>
        <w:ind w:right="613"/>
      </w:pPr>
      <w:r>
        <w:rPr/>
        <w:t>“Changes in liability claims, costs, and resolution times following the introduction of a communication-and-resolution program in Tennessee,” with Florence R. LeCraw, Daniel Montanera</w:t>
      </w:r>
      <w:r>
        <w:rPr>
          <w:spacing w:val="-21"/>
        </w:rPr>
        <w:t> </w:t>
      </w:r>
      <w:r>
        <w:rPr/>
        <w:t>,</w:t>
      </w:r>
      <w:r>
        <w:rPr>
          <w:spacing w:val="-4"/>
        </w:rPr>
        <w:t> </w:t>
      </w:r>
      <w:r>
        <w:rPr/>
        <w:t>Joy</w:t>
      </w:r>
      <w:r>
        <w:rPr>
          <w:spacing w:val="-3"/>
        </w:rPr>
        <w:t> </w:t>
      </w:r>
      <w:r>
        <w:rPr/>
        <w:t>P.</w:t>
      </w:r>
      <w:r>
        <w:rPr>
          <w:spacing w:val="-3"/>
        </w:rPr>
        <w:t> </w:t>
      </w:r>
      <w:r>
        <w:rPr/>
        <w:t>Jackson,</w:t>
      </w:r>
      <w:r>
        <w:rPr>
          <w:spacing w:val="-3"/>
        </w:rPr>
        <w:t> </w:t>
      </w:r>
      <w:r>
        <w:rPr/>
        <w:t>Janice</w:t>
      </w:r>
      <w:r>
        <w:rPr>
          <w:spacing w:val="-4"/>
        </w:rPr>
        <w:t> </w:t>
      </w:r>
      <w:r>
        <w:rPr/>
        <w:t>C.</w:t>
      </w:r>
      <w:r>
        <w:rPr>
          <w:spacing w:val="-3"/>
        </w:rPr>
        <w:t> </w:t>
      </w:r>
      <w:r>
        <w:rPr/>
        <w:t>Keys,</w:t>
      </w:r>
      <w:r>
        <w:rPr>
          <w:spacing w:val="-3"/>
        </w:rPr>
        <w:t> </w:t>
      </w:r>
      <w:r>
        <w:rPr/>
        <w:t>and</w:t>
      </w:r>
      <w:r>
        <w:rPr>
          <w:spacing w:val="-3"/>
        </w:rPr>
        <w:t> </w:t>
      </w:r>
      <w:r>
        <w:rPr/>
        <w:t>Dale</w:t>
      </w:r>
      <w:r>
        <w:rPr>
          <w:spacing w:val="-4"/>
        </w:rPr>
        <w:t> </w:t>
      </w:r>
      <w:r>
        <w:rPr/>
        <w:t>C.</w:t>
      </w:r>
      <w:r>
        <w:rPr>
          <w:spacing w:val="-3"/>
        </w:rPr>
        <w:t> </w:t>
      </w:r>
      <w:r>
        <w:rPr/>
        <w:t>Hetzler,</w:t>
      </w:r>
      <w:r>
        <w:rPr>
          <w:spacing w:val="-3"/>
        </w:rPr>
        <w:t> </w:t>
      </w:r>
      <w:r>
        <w:rPr>
          <w:u w:val="single"/>
        </w:rPr>
        <w:t>The</w:t>
      </w:r>
      <w:r>
        <w:rPr>
          <w:spacing w:val="-4"/>
          <w:u w:val="single"/>
        </w:rPr>
        <w:t> </w:t>
      </w:r>
      <w:r>
        <w:rPr>
          <w:u w:val="single"/>
        </w:rPr>
        <w:t>Journal</w:t>
      </w:r>
      <w:r>
        <w:rPr>
          <w:spacing w:val="-3"/>
          <w:u w:val="single"/>
        </w:rPr>
        <w:t> </w:t>
      </w:r>
      <w:r>
        <w:rPr>
          <w:u w:val="single"/>
        </w:rPr>
        <w:t>of</w:t>
      </w:r>
      <w:r>
        <w:rPr>
          <w:spacing w:val="-3"/>
          <w:u w:val="single"/>
        </w:rPr>
        <w:t> </w:t>
      </w:r>
      <w:r>
        <w:rPr>
          <w:u w:val="single"/>
        </w:rPr>
        <w:t>Patient</w:t>
      </w:r>
      <w:r>
        <w:rPr>
          <w:spacing w:val="-3"/>
          <w:u w:val="single"/>
        </w:rPr>
        <w:t> </w:t>
      </w:r>
      <w:r>
        <w:rPr>
          <w:u w:val="single"/>
        </w:rPr>
        <w:t>Safety</w:t>
      </w:r>
      <w:r>
        <w:rPr/>
        <w:t> </w:t>
      </w:r>
      <w:r>
        <w:rPr>
          <w:u w:val="single"/>
        </w:rPr>
        <w:t>and Risk Management</w:t>
      </w:r>
      <w:r>
        <w:rPr/>
        <w:t>,</w:t>
      </w:r>
      <w:r>
        <w:rPr>
          <w:spacing w:val="40"/>
        </w:rPr>
        <w:t> </w:t>
      </w:r>
      <w:r>
        <w:rPr/>
        <w:t>Vol.23, No.1, pp. 13-18, 2018.</w:t>
      </w:r>
    </w:p>
    <w:p>
      <w:pPr>
        <w:pStyle w:val="BodyText"/>
        <w:spacing w:line="242" w:lineRule="auto" w:before="274"/>
        <w:ind w:right="613"/>
      </w:pPr>
      <w:r>
        <w:rPr/>
        <w:t>“Sample-selection biases and the industrialization puzzle,” with Howard Bodenhorn and Timothy</w:t>
      </w:r>
      <w:r>
        <w:rPr>
          <w:spacing w:val="-3"/>
        </w:rPr>
        <w:t> </w:t>
      </w:r>
      <w:r>
        <w:rPr/>
        <w:t>W.</w:t>
      </w:r>
      <w:r>
        <w:rPr>
          <w:spacing w:val="-3"/>
        </w:rPr>
        <w:t> </w:t>
      </w:r>
      <w:r>
        <w:rPr/>
        <w:t>Guinnane,</w:t>
      </w:r>
      <w:r>
        <w:rPr>
          <w:spacing w:val="-3"/>
        </w:rPr>
        <w:t> </w:t>
      </w:r>
      <w:r>
        <w:rPr>
          <w:u w:val="single"/>
        </w:rPr>
        <w:t>The</w:t>
      </w:r>
      <w:r>
        <w:rPr>
          <w:spacing w:val="-4"/>
          <w:u w:val="single"/>
        </w:rPr>
        <w:t> </w:t>
      </w:r>
      <w:r>
        <w:rPr>
          <w:u w:val="single"/>
        </w:rPr>
        <w:t>Journal</w:t>
      </w:r>
      <w:r>
        <w:rPr>
          <w:spacing w:val="-3"/>
          <w:u w:val="single"/>
        </w:rPr>
        <w:t> </w:t>
      </w:r>
      <w:r>
        <w:rPr>
          <w:u w:val="single"/>
        </w:rPr>
        <w:t>of</w:t>
      </w:r>
      <w:r>
        <w:rPr>
          <w:spacing w:val="-3"/>
          <w:u w:val="single"/>
        </w:rPr>
        <w:t> </w:t>
      </w:r>
      <w:r>
        <w:rPr>
          <w:u w:val="single"/>
        </w:rPr>
        <w:t>Economic</w:t>
      </w:r>
      <w:r>
        <w:rPr>
          <w:spacing w:val="-4"/>
          <w:u w:val="single"/>
        </w:rPr>
        <w:t> </w:t>
      </w:r>
      <w:r>
        <w:rPr>
          <w:u w:val="single"/>
        </w:rPr>
        <w:t>History</w:t>
      </w:r>
      <w:r>
        <w:rPr/>
        <w:t>,</w:t>
      </w:r>
      <w:r>
        <w:rPr>
          <w:spacing w:val="-3"/>
        </w:rPr>
        <w:t> </w:t>
      </w:r>
      <w:r>
        <w:rPr/>
        <w:t>Vol.</w:t>
      </w:r>
      <w:r>
        <w:rPr>
          <w:spacing w:val="-3"/>
        </w:rPr>
        <w:t> </w:t>
      </w:r>
      <w:r>
        <w:rPr/>
        <w:t>77,</w:t>
      </w:r>
      <w:r>
        <w:rPr>
          <w:spacing w:val="-3"/>
        </w:rPr>
        <w:t> </w:t>
      </w:r>
      <w:r>
        <w:rPr/>
        <w:t>No.1,</w:t>
      </w:r>
      <w:r>
        <w:rPr>
          <w:spacing w:val="-3"/>
        </w:rPr>
        <w:t> </w:t>
      </w:r>
      <w:r>
        <w:rPr/>
        <w:t>pp.</w:t>
      </w:r>
      <w:r>
        <w:rPr>
          <w:spacing w:val="-3"/>
        </w:rPr>
        <w:t> </w:t>
      </w:r>
      <w:r>
        <w:rPr/>
        <w:t>171-207,</w:t>
      </w:r>
      <w:r>
        <w:rPr>
          <w:spacing w:val="-3"/>
        </w:rPr>
        <w:t> </w:t>
      </w:r>
      <w:r>
        <w:rPr/>
        <w:t>2017.</w:t>
      </w:r>
    </w:p>
    <w:p>
      <w:pPr>
        <w:pStyle w:val="BodyText"/>
        <w:spacing w:before="273"/>
        <w:ind w:right="379"/>
      </w:pPr>
      <w:r>
        <w:rPr/>
        <w:t>“Socioeconomic and Demographic Determinants of the Nutritional Content of National School Lunch Program Entrée Selections,” with Janet G. Peckham, Jaclyn D. Kropp, Vivian Haley- Zitlin,</w:t>
      </w:r>
      <w:r>
        <w:rPr>
          <w:spacing w:val="-4"/>
        </w:rPr>
        <w:t> </w:t>
      </w:r>
      <w:r>
        <w:rPr/>
        <w:t>Ellen</w:t>
      </w:r>
      <w:r>
        <w:rPr>
          <w:spacing w:val="-4"/>
        </w:rPr>
        <w:t> </w:t>
      </w:r>
      <w:r>
        <w:rPr/>
        <w:t>M.</w:t>
      </w:r>
      <w:r>
        <w:rPr>
          <w:spacing w:val="-4"/>
        </w:rPr>
        <w:t> </w:t>
      </w:r>
      <w:r>
        <w:rPr/>
        <w:t>Granberg</w:t>
      </w:r>
      <w:r>
        <w:rPr>
          <w:spacing w:val="-4"/>
        </w:rPr>
        <w:t> </w:t>
      </w:r>
      <w:r>
        <w:rPr/>
        <w:t>and</w:t>
      </w:r>
      <w:r>
        <w:rPr>
          <w:spacing w:val="-4"/>
        </w:rPr>
        <w:t> </w:t>
      </w:r>
      <w:r>
        <w:rPr/>
        <w:t>Nicole</w:t>
      </w:r>
      <w:r>
        <w:rPr>
          <w:spacing w:val="-5"/>
        </w:rPr>
        <w:t> </w:t>
      </w:r>
      <w:r>
        <w:rPr/>
        <w:t>Hawthorne,</w:t>
      </w:r>
      <w:r>
        <w:rPr>
          <w:spacing w:val="-4"/>
        </w:rPr>
        <w:t> </w:t>
      </w:r>
      <w:r>
        <w:rPr>
          <w:u w:val="single"/>
        </w:rPr>
        <w:t>American</w:t>
      </w:r>
      <w:r>
        <w:rPr>
          <w:spacing w:val="-4"/>
          <w:u w:val="single"/>
        </w:rPr>
        <w:t> </w:t>
      </w:r>
      <w:r>
        <w:rPr>
          <w:u w:val="single"/>
        </w:rPr>
        <w:t>Journal</w:t>
      </w:r>
      <w:r>
        <w:rPr>
          <w:spacing w:val="-4"/>
          <w:u w:val="single"/>
        </w:rPr>
        <w:t> </w:t>
      </w:r>
      <w:r>
        <w:rPr>
          <w:u w:val="single"/>
        </w:rPr>
        <w:t>of</w:t>
      </w:r>
      <w:r>
        <w:rPr>
          <w:spacing w:val="-4"/>
          <w:u w:val="single"/>
        </w:rPr>
        <w:t> </w:t>
      </w:r>
      <w:r>
        <w:rPr>
          <w:u w:val="single"/>
        </w:rPr>
        <w:t>Agricultural</w:t>
      </w:r>
      <w:r>
        <w:rPr>
          <w:spacing w:val="-5"/>
          <w:u w:val="single"/>
        </w:rPr>
        <w:t> </w:t>
      </w:r>
      <w:r>
        <w:rPr>
          <w:u w:val="single"/>
        </w:rPr>
        <w:t>Economics</w:t>
      </w:r>
      <w:r>
        <w:rPr/>
        <w:t>, Vol. 99, No.1, pp. 1-17, 2017.</w:t>
      </w:r>
    </w:p>
    <w:p>
      <w:pPr>
        <w:pStyle w:val="BodyText"/>
        <w:spacing w:before="274"/>
        <w:ind w:right="613" w:firstLine="60"/>
      </w:pPr>
      <w:r>
        <w:rPr>
          <w:b/>
        </w:rPr>
        <w:t>“</w:t>
      </w:r>
      <w:r>
        <w:rPr/>
        <w:t>Screening for a Chronic Disease: A Multiple Stage Duration Model with Partial Observability,"</w:t>
      </w:r>
      <w:r>
        <w:rPr>
          <w:spacing w:val="-4"/>
        </w:rPr>
        <w:t> </w:t>
      </w:r>
      <w:r>
        <w:rPr/>
        <w:t>with</w:t>
      </w:r>
      <w:r>
        <w:rPr>
          <w:spacing w:val="-4"/>
        </w:rPr>
        <w:t> </w:t>
      </w:r>
      <w:r>
        <w:rPr/>
        <w:t>Gabriel</w:t>
      </w:r>
      <w:r>
        <w:rPr>
          <w:spacing w:val="-4"/>
        </w:rPr>
        <w:t> </w:t>
      </w:r>
      <w:r>
        <w:rPr/>
        <w:t>Picone,</w:t>
      </w:r>
      <w:r>
        <w:rPr>
          <w:spacing w:val="-4"/>
        </w:rPr>
        <w:t> </w:t>
      </w:r>
      <w:r>
        <w:rPr/>
        <w:t>Frank</w:t>
      </w:r>
      <w:r>
        <w:rPr>
          <w:spacing w:val="-4"/>
        </w:rPr>
        <w:t> </w:t>
      </w:r>
      <w:r>
        <w:rPr/>
        <w:t>Sloan,</w:t>
      </w:r>
      <w:r>
        <w:rPr>
          <w:spacing w:val="-4"/>
        </w:rPr>
        <w:t> </w:t>
      </w:r>
      <w:r>
        <w:rPr/>
        <w:t>and</w:t>
      </w:r>
      <w:r>
        <w:rPr>
          <w:spacing w:val="-4"/>
        </w:rPr>
        <w:t> </w:t>
      </w:r>
      <w:r>
        <w:rPr/>
        <w:t>Arseniy</w:t>
      </w:r>
      <w:r>
        <w:rPr>
          <w:spacing w:val="-4"/>
        </w:rPr>
        <w:t> </w:t>
      </w:r>
      <w:r>
        <w:rPr/>
        <w:t>P.</w:t>
      </w:r>
      <w:r>
        <w:rPr>
          <w:spacing w:val="-4"/>
        </w:rPr>
        <w:t> </w:t>
      </w:r>
      <w:r>
        <w:rPr/>
        <w:t>Yashkin,</w:t>
      </w:r>
      <w:r>
        <w:rPr>
          <w:spacing w:val="-5"/>
        </w:rPr>
        <w:t> </w:t>
      </w:r>
      <w:r>
        <w:rPr>
          <w:u w:val="single"/>
        </w:rPr>
        <w:t>International</w:t>
      </w:r>
      <w:r>
        <w:rPr/>
        <w:t> </w:t>
      </w:r>
      <w:r>
        <w:rPr>
          <w:u w:val="single"/>
        </w:rPr>
        <w:t>Economic Review</w:t>
      </w:r>
      <w:r>
        <w:rPr/>
        <w:t>, Vol. 53, No,3, pp. 915-934, 2016.</w:t>
      </w:r>
    </w:p>
    <w:p>
      <w:pPr>
        <w:pStyle w:val="BodyText"/>
        <w:ind w:left="0"/>
      </w:pPr>
    </w:p>
    <w:p>
      <w:pPr>
        <w:pStyle w:val="BodyText"/>
      </w:pPr>
      <w:r>
        <w:rPr/>
        <w:t>“Expected Income and Labor Market Choices of U.S. Married Couples: A Locally Weighted Regression</w:t>
      </w:r>
      <w:r>
        <w:rPr>
          <w:spacing w:val="-3"/>
        </w:rPr>
        <w:t> </w:t>
      </w:r>
      <w:r>
        <w:rPr/>
        <w:t>Approach,”</w:t>
      </w:r>
      <w:r>
        <w:rPr>
          <w:spacing w:val="-4"/>
        </w:rPr>
        <w:t> </w:t>
      </w:r>
      <w:r>
        <w:rPr/>
        <w:t>with</w:t>
      </w:r>
      <w:r>
        <w:rPr>
          <w:spacing w:val="-3"/>
        </w:rPr>
        <w:t> </w:t>
      </w:r>
      <w:r>
        <w:rPr/>
        <w:t>Guo</w:t>
      </w:r>
      <w:r>
        <w:rPr>
          <w:spacing w:val="-3"/>
        </w:rPr>
        <w:t> </w:t>
      </w:r>
      <w:r>
        <w:rPr/>
        <w:t>Li,</w:t>
      </w:r>
      <w:r>
        <w:rPr>
          <w:spacing w:val="-4"/>
        </w:rPr>
        <w:t> </w:t>
      </w:r>
      <w:r>
        <w:rPr>
          <w:color w:val="262626"/>
          <w:u w:val="single" w:color="262626"/>
        </w:rPr>
        <w:t>Regional</w:t>
      </w:r>
      <w:r>
        <w:rPr>
          <w:color w:val="262626"/>
          <w:spacing w:val="-3"/>
          <w:u w:val="single" w:color="262626"/>
        </w:rPr>
        <w:t> </w:t>
      </w:r>
      <w:r>
        <w:rPr>
          <w:color w:val="262626"/>
          <w:u w:val="single" w:color="262626"/>
        </w:rPr>
        <w:t>Science</w:t>
      </w:r>
      <w:r>
        <w:rPr>
          <w:color w:val="262626"/>
          <w:spacing w:val="-4"/>
          <w:u w:val="single" w:color="262626"/>
        </w:rPr>
        <w:t> </w:t>
      </w:r>
      <w:r>
        <w:rPr>
          <w:color w:val="262626"/>
          <w:u w:val="single" w:color="262626"/>
        </w:rPr>
        <w:t>and</w:t>
      </w:r>
      <w:r>
        <w:rPr>
          <w:color w:val="262626"/>
          <w:spacing w:val="-3"/>
          <w:u w:val="single" w:color="262626"/>
        </w:rPr>
        <w:t> </w:t>
      </w:r>
      <w:r>
        <w:rPr>
          <w:color w:val="262626"/>
          <w:u w:val="single" w:color="262626"/>
        </w:rPr>
        <w:t>Urban</w:t>
      </w:r>
      <w:r>
        <w:rPr>
          <w:color w:val="262626"/>
          <w:spacing w:val="-3"/>
          <w:u w:val="single" w:color="262626"/>
        </w:rPr>
        <w:t> </w:t>
      </w:r>
      <w:r>
        <w:rPr>
          <w:color w:val="262626"/>
          <w:u w:val="single" w:color="262626"/>
        </w:rPr>
        <w:t>Economics</w:t>
      </w:r>
      <w:r>
        <w:rPr>
          <w:color w:val="262626"/>
        </w:rPr>
        <w:t>,</w:t>
      </w:r>
      <w:r>
        <w:rPr>
          <w:color w:val="262626"/>
          <w:spacing w:val="-3"/>
        </w:rPr>
        <w:t> </w:t>
      </w:r>
      <w:r>
        <w:rPr>
          <w:color w:val="262626"/>
        </w:rPr>
        <w:t>Vol.</w:t>
      </w:r>
      <w:r>
        <w:rPr>
          <w:color w:val="262626"/>
          <w:spacing w:val="-3"/>
        </w:rPr>
        <w:t> </w:t>
      </w:r>
      <w:r>
        <w:rPr>
          <w:color w:val="262626"/>
        </w:rPr>
        <w:t>43,</w:t>
      </w:r>
      <w:r>
        <w:rPr>
          <w:color w:val="262626"/>
          <w:spacing w:val="-3"/>
        </w:rPr>
        <w:t> </w:t>
      </w:r>
      <w:r>
        <w:rPr>
          <w:color w:val="262626"/>
        </w:rPr>
        <w:t>Issue</w:t>
      </w:r>
      <w:r>
        <w:rPr>
          <w:color w:val="262626"/>
          <w:spacing w:val="-4"/>
        </w:rPr>
        <w:t> </w:t>
      </w:r>
      <w:r>
        <w:rPr>
          <w:color w:val="262626"/>
        </w:rPr>
        <w:t>6, November, pp. 985-995, 2013.</w:t>
      </w:r>
    </w:p>
    <w:p>
      <w:pPr>
        <w:pStyle w:val="BodyText"/>
        <w:ind w:left="0"/>
      </w:pPr>
    </w:p>
    <w:p>
      <w:pPr>
        <w:pStyle w:val="BodyText"/>
        <w:ind w:right="379"/>
      </w:pPr>
      <w:r>
        <w:rPr/>
        <w:t>“The</w:t>
      </w:r>
      <w:r>
        <w:rPr>
          <w:spacing w:val="-5"/>
        </w:rPr>
        <w:t> </w:t>
      </w:r>
      <w:r>
        <w:rPr/>
        <w:t>declining</w:t>
      </w:r>
      <w:r>
        <w:rPr>
          <w:spacing w:val="-5"/>
        </w:rPr>
        <w:t> </w:t>
      </w:r>
      <w:r>
        <w:rPr/>
        <w:t>prevalence</w:t>
      </w:r>
      <w:r>
        <w:rPr>
          <w:spacing w:val="-5"/>
        </w:rPr>
        <w:t> </w:t>
      </w:r>
      <w:r>
        <w:rPr/>
        <w:t>of</w:t>
      </w:r>
      <w:r>
        <w:rPr>
          <w:spacing w:val="-4"/>
        </w:rPr>
        <w:t> </w:t>
      </w:r>
      <w:r>
        <w:rPr/>
        <w:t>overweight</w:t>
      </w:r>
      <w:r>
        <w:rPr>
          <w:spacing w:val="-4"/>
        </w:rPr>
        <w:t> </w:t>
      </w:r>
      <w:r>
        <w:rPr/>
        <w:t>among</w:t>
      </w:r>
      <w:r>
        <w:rPr>
          <w:spacing w:val="-4"/>
        </w:rPr>
        <w:t> </w:t>
      </w:r>
      <w:r>
        <w:rPr/>
        <w:t>Russian</w:t>
      </w:r>
      <w:r>
        <w:rPr>
          <w:spacing w:val="-4"/>
        </w:rPr>
        <w:t> </w:t>
      </w:r>
      <w:r>
        <w:rPr/>
        <w:t>children:</w:t>
      </w:r>
      <w:r>
        <w:rPr>
          <w:spacing w:val="-5"/>
        </w:rPr>
        <w:t> </w:t>
      </w:r>
      <w:r>
        <w:rPr/>
        <w:t>Income,</w:t>
      </w:r>
      <w:r>
        <w:rPr>
          <w:spacing w:val="-4"/>
        </w:rPr>
        <w:t> </w:t>
      </w:r>
      <w:r>
        <w:rPr/>
        <w:t>diet,</w:t>
      </w:r>
      <w:r>
        <w:rPr>
          <w:spacing w:val="-4"/>
        </w:rPr>
        <w:t> </w:t>
      </w:r>
      <w:r>
        <w:rPr/>
        <w:t>and</w:t>
      </w:r>
      <w:r>
        <w:rPr>
          <w:spacing w:val="-4"/>
        </w:rPr>
        <w:t> </w:t>
      </w:r>
      <w:r>
        <w:rPr/>
        <w:t>physical activity behavior changes,” with Lisa Jahns, Linda Adair, and Barry Popkin, </w:t>
      </w:r>
      <w:r>
        <w:rPr>
          <w:u w:val="single"/>
        </w:rPr>
        <w:t>Economics and</w:t>
      </w:r>
      <w:r>
        <w:rPr/>
        <w:t> </w:t>
      </w:r>
      <w:r>
        <w:rPr>
          <w:u w:val="single"/>
        </w:rPr>
        <w:t>Human Biology</w:t>
      </w:r>
      <w:r>
        <w:rPr/>
        <w:t> Vol. 10, pp. 139-146,</w:t>
      </w:r>
      <w:r>
        <w:rPr>
          <w:spacing w:val="40"/>
        </w:rPr>
        <w:t> </w:t>
      </w:r>
      <w:r>
        <w:rPr/>
        <w:t>2012.</w:t>
      </w:r>
    </w:p>
    <w:p>
      <w:pPr>
        <w:pStyle w:val="BodyText"/>
        <w:ind w:left="0"/>
      </w:pPr>
    </w:p>
    <w:p>
      <w:pPr>
        <w:pStyle w:val="BodyText"/>
      </w:pPr>
      <w:r>
        <w:rPr/>
        <w:t>“Caregiving</w:t>
      </w:r>
      <w:r>
        <w:rPr>
          <w:spacing w:val="-2"/>
        </w:rPr>
        <w:t> </w:t>
      </w:r>
      <w:r>
        <w:rPr/>
        <w:t>and</w:t>
      </w:r>
      <w:r>
        <w:rPr>
          <w:spacing w:val="-1"/>
        </w:rPr>
        <w:t> </w:t>
      </w:r>
      <w:r>
        <w:rPr/>
        <w:t>the</w:t>
      </w:r>
      <w:r>
        <w:rPr>
          <w:spacing w:val="-2"/>
        </w:rPr>
        <w:t> </w:t>
      </w:r>
      <w:r>
        <w:rPr/>
        <w:t>Elderly’s</w:t>
      </w:r>
      <w:r>
        <w:rPr>
          <w:spacing w:val="-1"/>
        </w:rPr>
        <w:t> </w:t>
      </w:r>
      <w:r>
        <w:rPr/>
        <w:t>Health</w:t>
      </w:r>
      <w:r>
        <w:rPr>
          <w:spacing w:val="-1"/>
        </w:rPr>
        <w:t> </w:t>
      </w:r>
      <w:r>
        <w:rPr/>
        <w:t>in</w:t>
      </w:r>
      <w:r>
        <w:rPr>
          <w:spacing w:val="-1"/>
        </w:rPr>
        <w:t> </w:t>
      </w:r>
      <w:r>
        <w:rPr/>
        <w:t>Mexico,”</w:t>
      </w:r>
      <w:r>
        <w:rPr>
          <w:spacing w:val="-2"/>
        </w:rPr>
        <w:t> </w:t>
      </w:r>
      <w:r>
        <w:rPr/>
        <w:t>with</w:t>
      </w:r>
      <w:r>
        <w:rPr>
          <w:spacing w:val="-2"/>
        </w:rPr>
        <w:t> </w:t>
      </w:r>
      <w:r>
        <w:rPr/>
        <w:t>Antonio</w:t>
      </w:r>
      <w:r>
        <w:rPr>
          <w:spacing w:val="-1"/>
        </w:rPr>
        <w:t> </w:t>
      </w:r>
      <w:r>
        <w:rPr/>
        <w:t>J.</w:t>
      </w:r>
      <w:r>
        <w:rPr>
          <w:spacing w:val="-1"/>
        </w:rPr>
        <w:t> </w:t>
      </w:r>
      <w:r>
        <w:rPr/>
        <w:t>Trujillo,</w:t>
      </w:r>
      <w:r>
        <w:rPr>
          <w:spacing w:val="-1"/>
        </w:rPr>
        <w:t> </w:t>
      </w:r>
      <w:r>
        <w:rPr/>
        <w:t>Claudia</w:t>
      </w:r>
      <w:r>
        <w:rPr>
          <w:spacing w:val="-2"/>
        </w:rPr>
        <w:t> </w:t>
      </w:r>
      <w:r>
        <w:rPr/>
        <w:t>Piras,</w:t>
      </w:r>
      <w:r>
        <w:rPr>
          <w:spacing w:val="-1"/>
        </w:rPr>
        <w:t> </w:t>
      </w:r>
      <w:r>
        <w:rPr>
          <w:spacing w:val="-4"/>
        </w:rPr>
        <w:t>Nhan</w:t>
      </w:r>
    </w:p>
    <w:p>
      <w:pPr>
        <w:pStyle w:val="BodyText"/>
        <w:spacing w:before="2"/>
      </w:pPr>
      <w:r>
        <w:rPr/>
        <w:t>T.</w:t>
      </w:r>
      <w:r>
        <w:rPr>
          <w:spacing w:val="-2"/>
        </w:rPr>
        <w:t> </w:t>
      </w:r>
      <w:r>
        <w:rPr/>
        <w:t>Tran,</w:t>
      </w:r>
      <w:r>
        <w:rPr>
          <w:spacing w:val="-1"/>
        </w:rPr>
        <w:t> </w:t>
      </w:r>
      <w:r>
        <w:rPr/>
        <w:t>,and</w:t>
      </w:r>
      <w:r>
        <w:rPr>
          <w:spacing w:val="-2"/>
        </w:rPr>
        <w:t> </w:t>
      </w:r>
      <w:r>
        <w:rPr/>
        <w:t>Gustavo</w:t>
      </w:r>
      <w:r>
        <w:rPr>
          <w:spacing w:val="-1"/>
        </w:rPr>
        <w:t> </w:t>
      </w:r>
      <w:r>
        <w:rPr/>
        <w:t>Angeles,</w:t>
      </w:r>
      <w:r>
        <w:rPr>
          <w:spacing w:val="-1"/>
        </w:rPr>
        <w:t> </w:t>
      </w:r>
      <w:r>
        <w:rPr>
          <w:u w:val="single"/>
        </w:rPr>
        <w:t>International</w:t>
      </w:r>
      <w:r>
        <w:rPr>
          <w:spacing w:val="-1"/>
          <w:u w:val="single"/>
        </w:rPr>
        <w:t> </w:t>
      </w:r>
      <w:r>
        <w:rPr>
          <w:u w:val="single"/>
        </w:rPr>
        <w:t>Journal</w:t>
      </w:r>
      <w:r>
        <w:rPr>
          <w:spacing w:val="-1"/>
          <w:u w:val="single"/>
        </w:rPr>
        <w:t> </w:t>
      </w:r>
      <w:r>
        <w:rPr>
          <w:u w:val="single"/>
        </w:rPr>
        <w:t>of</w:t>
      </w:r>
      <w:r>
        <w:rPr>
          <w:spacing w:val="-1"/>
          <w:u w:val="single"/>
        </w:rPr>
        <w:t> </w:t>
      </w:r>
      <w:r>
        <w:rPr>
          <w:u w:val="single"/>
        </w:rPr>
        <w:t>Health</w:t>
      </w:r>
      <w:r>
        <w:rPr>
          <w:spacing w:val="-1"/>
          <w:u w:val="single"/>
        </w:rPr>
        <w:t> </w:t>
      </w:r>
      <w:r>
        <w:rPr>
          <w:u w:val="single"/>
        </w:rPr>
        <w:t>Services</w:t>
      </w:r>
      <w:r>
        <w:rPr/>
        <w:t>,</w:t>
      </w:r>
      <w:r>
        <w:rPr>
          <w:spacing w:val="-1"/>
        </w:rPr>
        <w:t> </w:t>
      </w:r>
      <w:r>
        <w:rPr/>
        <w:t>Vol.</w:t>
      </w:r>
      <w:r>
        <w:rPr>
          <w:spacing w:val="-1"/>
        </w:rPr>
        <w:t> </w:t>
      </w:r>
      <w:r>
        <w:rPr/>
        <w:t>42,</w:t>
      </w:r>
      <w:r>
        <w:rPr>
          <w:spacing w:val="-1"/>
        </w:rPr>
        <w:t> </w:t>
      </w:r>
      <w:r>
        <w:rPr/>
        <w:t>No.</w:t>
      </w:r>
      <w:r>
        <w:rPr>
          <w:spacing w:val="-1"/>
        </w:rPr>
        <w:t> </w:t>
      </w:r>
      <w:r>
        <w:rPr/>
        <w:t>4,</w:t>
      </w:r>
      <w:r>
        <w:rPr>
          <w:spacing w:val="-1"/>
        </w:rPr>
        <w:t> </w:t>
      </w:r>
      <w:r>
        <w:rPr/>
        <w:t>pp.</w:t>
      </w:r>
      <w:r>
        <w:rPr>
          <w:spacing w:val="-1"/>
        </w:rPr>
        <w:t> </w:t>
      </w:r>
      <w:r>
        <w:rPr>
          <w:spacing w:val="-4"/>
        </w:rPr>
        <w:t>667-</w:t>
      </w:r>
    </w:p>
    <w:p>
      <w:pPr>
        <w:pStyle w:val="BodyText"/>
        <w:spacing w:after="0"/>
        <w:sectPr>
          <w:pgSz w:w="12240" w:h="15840"/>
          <w:pgMar w:top="1360" w:bottom="280" w:left="1080" w:right="1080"/>
        </w:sectPr>
      </w:pPr>
    </w:p>
    <w:p>
      <w:pPr>
        <w:pStyle w:val="BodyText"/>
        <w:spacing w:before="76"/>
      </w:pPr>
      <w:r>
        <w:rPr/>
        <w:t>694, </w:t>
      </w:r>
      <w:r>
        <w:rPr>
          <w:spacing w:val="-2"/>
        </w:rPr>
        <w:t>2012.</w:t>
      </w:r>
    </w:p>
    <w:p>
      <w:pPr>
        <w:pStyle w:val="BodyText"/>
        <w:spacing w:before="3"/>
        <w:ind w:left="0"/>
      </w:pPr>
    </w:p>
    <w:p>
      <w:pPr>
        <w:pStyle w:val="BodyText"/>
        <w:spacing w:line="237" w:lineRule="auto"/>
      </w:pPr>
      <w:r>
        <w:rPr/>
        <w:t>“A</w:t>
      </w:r>
      <w:r>
        <w:rPr>
          <w:spacing w:val="-3"/>
        </w:rPr>
        <w:t> </w:t>
      </w:r>
      <w:r>
        <w:rPr/>
        <w:t>Simple,</w:t>
      </w:r>
      <w:r>
        <w:rPr>
          <w:spacing w:val="-3"/>
        </w:rPr>
        <w:t> </w:t>
      </w:r>
      <w:r>
        <w:rPr/>
        <w:t>Flexible</w:t>
      </w:r>
      <w:r>
        <w:rPr>
          <w:spacing w:val="-4"/>
        </w:rPr>
        <w:t> </w:t>
      </w:r>
      <w:r>
        <w:rPr/>
        <w:t>Estimator</w:t>
      </w:r>
      <w:r>
        <w:rPr>
          <w:spacing w:val="-3"/>
        </w:rPr>
        <w:t> </w:t>
      </w:r>
      <w:r>
        <w:rPr/>
        <w:t>for</w:t>
      </w:r>
      <w:r>
        <w:rPr>
          <w:spacing w:val="-3"/>
        </w:rPr>
        <w:t> </w:t>
      </w:r>
      <w:r>
        <w:rPr/>
        <w:t>Count</w:t>
      </w:r>
      <w:r>
        <w:rPr>
          <w:spacing w:val="-3"/>
        </w:rPr>
        <w:t> </w:t>
      </w:r>
      <w:r>
        <w:rPr/>
        <w:t>and</w:t>
      </w:r>
      <w:r>
        <w:rPr>
          <w:spacing w:val="-3"/>
        </w:rPr>
        <w:t> </w:t>
      </w:r>
      <w:r>
        <w:rPr/>
        <w:t>Other</w:t>
      </w:r>
      <w:r>
        <w:rPr>
          <w:spacing w:val="-3"/>
        </w:rPr>
        <w:t> </w:t>
      </w:r>
      <w:r>
        <w:rPr/>
        <w:t>Ordered</w:t>
      </w:r>
      <w:r>
        <w:rPr>
          <w:spacing w:val="-3"/>
        </w:rPr>
        <w:t> </w:t>
      </w:r>
      <w:r>
        <w:rPr/>
        <w:t>Discrete</w:t>
      </w:r>
      <w:r>
        <w:rPr>
          <w:spacing w:val="-4"/>
        </w:rPr>
        <w:t> </w:t>
      </w:r>
      <w:r>
        <w:rPr/>
        <w:t>Data,”</w:t>
      </w:r>
      <w:r>
        <w:rPr>
          <w:spacing w:val="-4"/>
        </w:rPr>
        <w:t> </w:t>
      </w:r>
      <w:r>
        <w:rPr>
          <w:u w:val="single"/>
        </w:rPr>
        <w:t>Journal</w:t>
      </w:r>
      <w:r>
        <w:rPr>
          <w:spacing w:val="-3"/>
          <w:u w:val="single"/>
        </w:rPr>
        <w:t> </w:t>
      </w:r>
      <w:r>
        <w:rPr>
          <w:u w:val="single"/>
        </w:rPr>
        <w:t>of</w:t>
      </w:r>
      <w:r>
        <w:rPr>
          <w:spacing w:val="-3"/>
          <w:u w:val="single"/>
        </w:rPr>
        <w:t> </w:t>
      </w:r>
      <w:r>
        <w:rPr>
          <w:u w:val="single"/>
        </w:rPr>
        <w:t>Applied</w:t>
      </w:r>
      <w:r>
        <w:rPr/>
        <w:t> </w:t>
      </w:r>
      <w:r>
        <w:rPr>
          <w:u w:val="single"/>
        </w:rPr>
        <w:t>Econometrics</w:t>
      </w:r>
      <w:r>
        <w:rPr/>
        <w:t>, Vol. 27, pp. 646-665, 2012.</w:t>
      </w:r>
    </w:p>
    <w:p>
      <w:pPr>
        <w:pStyle w:val="BodyText"/>
        <w:ind w:left="0"/>
      </w:pPr>
    </w:p>
    <w:p>
      <w:pPr>
        <w:pStyle w:val="BodyText"/>
        <w:spacing w:before="1"/>
        <w:ind w:right="379"/>
      </w:pPr>
      <w:r>
        <w:rPr/>
        <w:t>“Determinants of Gender Differences in Health among the Elderly In Latin America,” with Antonio</w:t>
      </w:r>
      <w:r>
        <w:rPr>
          <w:spacing w:val="-3"/>
        </w:rPr>
        <w:t> </w:t>
      </w:r>
      <w:r>
        <w:rPr/>
        <w:t>J.</w:t>
      </w:r>
      <w:r>
        <w:rPr>
          <w:spacing w:val="-3"/>
        </w:rPr>
        <w:t> </w:t>
      </w:r>
      <w:r>
        <w:rPr/>
        <w:t>Trujillo,</w:t>
      </w:r>
      <w:r>
        <w:rPr>
          <w:spacing w:val="-4"/>
        </w:rPr>
        <w:t> </w:t>
      </w:r>
      <w:r>
        <w:rPr/>
        <w:t>Claudia</w:t>
      </w:r>
      <w:r>
        <w:rPr>
          <w:spacing w:val="-4"/>
        </w:rPr>
        <w:t> </w:t>
      </w:r>
      <w:r>
        <w:rPr/>
        <w:t>Piras,</w:t>
      </w:r>
      <w:r>
        <w:rPr>
          <w:spacing w:val="-3"/>
        </w:rPr>
        <w:t> </w:t>
      </w:r>
      <w:r>
        <w:rPr/>
        <w:t>John</w:t>
      </w:r>
      <w:r>
        <w:rPr>
          <w:spacing w:val="-3"/>
        </w:rPr>
        <w:t> </w:t>
      </w:r>
      <w:r>
        <w:rPr/>
        <w:t>A,.</w:t>
      </w:r>
      <w:r>
        <w:rPr>
          <w:spacing w:val="-3"/>
        </w:rPr>
        <w:t> </w:t>
      </w:r>
      <w:r>
        <w:rPr/>
        <w:t>Vernon,</w:t>
      </w:r>
      <w:r>
        <w:rPr>
          <w:spacing w:val="-4"/>
        </w:rPr>
        <w:t> </w:t>
      </w:r>
      <w:r>
        <w:rPr/>
        <w:t>and</w:t>
      </w:r>
      <w:r>
        <w:rPr>
          <w:spacing w:val="-3"/>
        </w:rPr>
        <w:t> </w:t>
      </w:r>
      <w:r>
        <w:rPr/>
        <w:t>Gustavo</w:t>
      </w:r>
      <w:r>
        <w:rPr>
          <w:spacing w:val="-3"/>
        </w:rPr>
        <w:t> </w:t>
      </w:r>
      <w:r>
        <w:rPr/>
        <w:t>Angeles,</w:t>
      </w:r>
      <w:r>
        <w:rPr>
          <w:spacing w:val="-3"/>
        </w:rPr>
        <w:t> </w:t>
      </w:r>
      <w:r>
        <w:rPr>
          <w:u w:val="single"/>
        </w:rPr>
        <w:t>World</w:t>
      </w:r>
      <w:r>
        <w:rPr>
          <w:spacing w:val="-3"/>
          <w:u w:val="single"/>
        </w:rPr>
        <w:t> </w:t>
      </w:r>
      <w:r>
        <w:rPr>
          <w:u w:val="single"/>
        </w:rPr>
        <w:t>Health</w:t>
      </w:r>
      <w:r>
        <w:rPr>
          <w:spacing w:val="-3"/>
          <w:u w:val="single"/>
        </w:rPr>
        <w:t> </w:t>
      </w:r>
      <w:r>
        <w:rPr>
          <w:u w:val="single"/>
        </w:rPr>
        <w:t>and</w:t>
      </w:r>
      <w:r>
        <w:rPr/>
        <w:t> </w:t>
      </w:r>
      <w:r>
        <w:rPr>
          <w:u w:val="single"/>
        </w:rPr>
        <w:t>Population</w:t>
      </w:r>
      <w:r>
        <w:rPr/>
        <w:t>, Vol. 11, No. 3, pp. 24-43, 2010.</w:t>
      </w:r>
    </w:p>
    <w:p>
      <w:pPr>
        <w:pStyle w:val="BodyText"/>
        <w:spacing w:before="20"/>
        <w:ind w:left="0"/>
      </w:pPr>
    </w:p>
    <w:p>
      <w:pPr>
        <w:pStyle w:val="BodyText"/>
        <w:spacing w:line="237" w:lineRule="auto"/>
      </w:pPr>
      <w:r>
        <w:rPr/>
        <w:t>“Mother</w:t>
      </w:r>
      <w:r>
        <w:rPr>
          <w:rFonts w:ascii="Arial MT" w:hAnsi="Arial MT"/>
        </w:rPr>
        <w:t>’</w:t>
      </w:r>
      <w:r>
        <w:rPr/>
        <w:t>s</w:t>
      </w:r>
      <w:r>
        <w:rPr>
          <w:spacing w:val="-2"/>
        </w:rPr>
        <w:t> </w:t>
      </w:r>
      <w:r>
        <w:rPr/>
        <w:t>Work,</w:t>
      </w:r>
      <w:r>
        <w:rPr>
          <w:spacing w:val="-2"/>
        </w:rPr>
        <w:t> </w:t>
      </w:r>
      <w:r>
        <w:rPr/>
        <w:t>Migration,</w:t>
      </w:r>
      <w:r>
        <w:rPr>
          <w:spacing w:val="-2"/>
        </w:rPr>
        <w:t> </w:t>
      </w:r>
      <w:r>
        <w:rPr/>
        <w:t>and</w:t>
      </w:r>
      <w:r>
        <w:rPr>
          <w:spacing w:val="-2"/>
        </w:rPr>
        <w:t> </w:t>
      </w:r>
      <w:r>
        <w:rPr/>
        <w:t>Child</w:t>
      </w:r>
      <w:r>
        <w:rPr>
          <w:spacing w:val="-2"/>
        </w:rPr>
        <w:t> </w:t>
      </w:r>
      <w:r>
        <w:rPr/>
        <w:t>Achievement,”</w:t>
      </w:r>
      <w:r>
        <w:rPr>
          <w:spacing w:val="-3"/>
        </w:rPr>
        <w:t> </w:t>
      </w:r>
      <w:r>
        <w:rPr/>
        <w:t>with</w:t>
      </w:r>
      <w:r>
        <w:rPr>
          <w:spacing w:val="-2"/>
        </w:rPr>
        <w:t> </w:t>
      </w:r>
      <w:r>
        <w:rPr/>
        <w:t>Haiyong</w:t>
      </w:r>
      <w:r>
        <w:rPr>
          <w:spacing w:val="-2"/>
        </w:rPr>
        <w:t> </w:t>
      </w:r>
      <w:r>
        <w:rPr/>
        <w:t>Liu</w:t>
      </w:r>
      <w:r>
        <w:rPr>
          <w:spacing w:val="-2"/>
        </w:rPr>
        <w:t> </w:t>
      </w:r>
      <w:r>
        <w:rPr/>
        <w:t>and</w:t>
      </w:r>
      <w:r>
        <w:rPr>
          <w:spacing w:val="-2"/>
        </w:rPr>
        <w:t> </w:t>
      </w:r>
      <w:r>
        <w:rPr/>
        <w:t>Wilbert</w:t>
      </w:r>
      <w:r>
        <w:rPr>
          <w:spacing w:val="-2"/>
        </w:rPr>
        <w:t> </w:t>
      </w:r>
      <w:r>
        <w:rPr/>
        <w:t>Van</w:t>
      </w:r>
      <w:r>
        <w:rPr>
          <w:spacing w:val="-2"/>
        </w:rPr>
        <w:t> </w:t>
      </w:r>
      <w:r>
        <w:rPr/>
        <w:t>der Klaauw, </w:t>
      </w:r>
      <w:r>
        <w:rPr>
          <w:u w:val="single"/>
        </w:rPr>
        <w:t>Journal of Econometrics</w:t>
      </w:r>
      <w:r>
        <w:rPr/>
        <w:t>, Vol. 156, No. 1, pp. 212-228, May 2010.</w:t>
      </w:r>
    </w:p>
    <w:p>
      <w:pPr>
        <w:pStyle w:val="BodyText"/>
        <w:spacing w:before="1"/>
        <w:ind w:left="0"/>
      </w:pPr>
    </w:p>
    <w:p>
      <w:pPr>
        <w:pStyle w:val="BodyText"/>
        <w:ind w:right="379"/>
      </w:pPr>
      <w:r>
        <w:rPr/>
        <w:t>“Heterogeneous</w:t>
      </w:r>
      <w:r>
        <w:rPr>
          <w:spacing w:val="-1"/>
        </w:rPr>
        <w:t> </w:t>
      </w:r>
      <w:r>
        <w:rPr/>
        <w:t>Impact</w:t>
      </w:r>
      <w:r>
        <w:rPr>
          <w:spacing w:val="-1"/>
        </w:rPr>
        <w:t> </w:t>
      </w:r>
      <w:r>
        <w:rPr/>
        <w:t>of</w:t>
      </w:r>
      <w:r>
        <w:rPr>
          <w:spacing w:val="-1"/>
        </w:rPr>
        <w:t> </w:t>
      </w:r>
      <w:r>
        <w:rPr/>
        <w:t>the</w:t>
      </w:r>
      <w:r>
        <w:rPr>
          <w:spacing w:val="-2"/>
        </w:rPr>
        <w:t> </w:t>
      </w:r>
      <w:r>
        <w:rPr/>
        <w:t>Social</w:t>
      </w:r>
      <w:r>
        <w:rPr>
          <w:spacing w:val="-1"/>
        </w:rPr>
        <w:t> </w:t>
      </w:r>
      <w:r>
        <w:rPr/>
        <w:t>Programme</w:t>
      </w:r>
      <w:r>
        <w:rPr>
          <w:spacing w:val="-2"/>
        </w:rPr>
        <w:t> </w:t>
      </w:r>
      <w:r>
        <w:rPr/>
        <w:t>Oportunidades</w:t>
      </w:r>
      <w:r>
        <w:rPr>
          <w:spacing w:val="-2"/>
        </w:rPr>
        <w:t> </w:t>
      </w:r>
      <w:r>
        <w:rPr/>
        <w:t>on</w:t>
      </w:r>
      <w:r>
        <w:rPr>
          <w:spacing w:val="-1"/>
        </w:rPr>
        <w:t> </w:t>
      </w:r>
      <w:r>
        <w:rPr/>
        <w:t>Contraceptive</w:t>
      </w:r>
      <w:r>
        <w:rPr>
          <w:spacing w:val="-2"/>
        </w:rPr>
        <w:t> </w:t>
      </w:r>
      <w:r>
        <w:rPr/>
        <w:t>Methods</w:t>
      </w:r>
      <w:r>
        <w:rPr>
          <w:spacing w:val="-1"/>
        </w:rPr>
        <w:t> </w:t>
      </w:r>
      <w:r>
        <w:rPr/>
        <w:t>Use by Young Adult Women Living in Rural Areas,” with Héctor Lamadrid-Figueroa, Gustavo Ángeles,</w:t>
      </w:r>
      <w:r>
        <w:rPr>
          <w:spacing w:val="-5"/>
        </w:rPr>
        <w:t> </w:t>
      </w:r>
      <w:r>
        <w:rPr/>
        <w:t>José</w:t>
      </w:r>
      <w:r>
        <w:rPr>
          <w:spacing w:val="-6"/>
        </w:rPr>
        <w:t> </w:t>
      </w:r>
      <w:r>
        <w:rPr/>
        <w:t>Urquieta-Salomón,</w:t>
      </w:r>
      <w:r>
        <w:rPr>
          <w:spacing w:val="-5"/>
        </w:rPr>
        <w:t> </w:t>
      </w:r>
      <w:r>
        <w:rPr/>
        <w:t>Bernardo</w:t>
      </w:r>
      <w:r>
        <w:rPr>
          <w:spacing w:val="-5"/>
        </w:rPr>
        <w:t> </w:t>
      </w:r>
      <w:r>
        <w:rPr/>
        <w:t>Hernández-Prado,</w:t>
      </w:r>
      <w:r>
        <w:rPr>
          <w:spacing w:val="-5"/>
        </w:rPr>
        <w:t> </w:t>
      </w:r>
      <w:r>
        <w:rPr/>
        <w:t>Aurelio</w:t>
      </w:r>
      <w:r>
        <w:rPr>
          <w:spacing w:val="-5"/>
        </w:rPr>
        <w:t> </w:t>
      </w:r>
      <w:r>
        <w:rPr/>
        <w:t>Cruz-Valdez,</w:t>
      </w:r>
      <w:r>
        <w:rPr>
          <w:spacing w:val="-5"/>
        </w:rPr>
        <w:t> </w:t>
      </w:r>
      <w:r>
        <w:rPr/>
        <w:t>and</w:t>
      </w:r>
      <w:r>
        <w:rPr>
          <w:spacing w:val="-5"/>
        </w:rPr>
        <w:t> </w:t>
      </w:r>
      <w:r>
        <w:rPr/>
        <w:t>Martha</w:t>
      </w:r>
    </w:p>
    <w:p>
      <w:pPr>
        <w:pStyle w:val="BodyText"/>
        <w:spacing w:before="3"/>
      </w:pPr>
      <w:r>
        <w:rPr/>
        <w:t>M.</w:t>
      </w:r>
      <w:r>
        <w:rPr>
          <w:spacing w:val="-4"/>
        </w:rPr>
        <w:t> </w:t>
      </w:r>
      <w:r>
        <w:rPr/>
        <w:t>Téllez-Rojo,</w:t>
      </w:r>
      <w:r>
        <w:rPr>
          <w:spacing w:val="-1"/>
        </w:rPr>
        <w:t> </w:t>
      </w:r>
      <w:r>
        <w:rPr>
          <w:u w:val="single"/>
        </w:rPr>
        <w:t>Journal</w:t>
      </w:r>
      <w:r>
        <w:rPr>
          <w:spacing w:val="-1"/>
          <w:u w:val="single"/>
        </w:rPr>
        <w:t> </w:t>
      </w:r>
      <w:r>
        <w:rPr>
          <w:u w:val="single"/>
        </w:rPr>
        <w:t>of</w:t>
      </w:r>
      <w:r>
        <w:rPr>
          <w:spacing w:val="-1"/>
          <w:u w:val="single"/>
        </w:rPr>
        <w:t> </w:t>
      </w:r>
      <w:r>
        <w:rPr>
          <w:u w:val="single"/>
        </w:rPr>
        <w:t>Development</w:t>
      </w:r>
      <w:r>
        <w:rPr>
          <w:spacing w:val="-2"/>
          <w:u w:val="single"/>
        </w:rPr>
        <w:t> </w:t>
      </w:r>
      <w:r>
        <w:rPr>
          <w:u w:val="single"/>
        </w:rPr>
        <w:t>Effectiveness</w:t>
      </w:r>
      <w:r>
        <w:rPr/>
        <w:t>,</w:t>
      </w:r>
      <w:r>
        <w:rPr>
          <w:spacing w:val="-1"/>
        </w:rPr>
        <w:t> </w:t>
      </w:r>
      <w:r>
        <w:rPr/>
        <w:t>Vol.</w:t>
      </w:r>
      <w:r>
        <w:rPr>
          <w:spacing w:val="-1"/>
        </w:rPr>
        <w:t> </w:t>
      </w:r>
      <w:r>
        <w:rPr/>
        <w:t>2,</w:t>
      </w:r>
      <w:r>
        <w:rPr>
          <w:spacing w:val="-1"/>
        </w:rPr>
        <w:t> </w:t>
      </w:r>
      <w:r>
        <w:rPr/>
        <w:t>Issue</w:t>
      </w:r>
      <w:r>
        <w:rPr>
          <w:spacing w:val="-3"/>
        </w:rPr>
        <w:t> </w:t>
      </w:r>
      <w:r>
        <w:rPr/>
        <w:t>1,</w:t>
      </w:r>
      <w:r>
        <w:rPr>
          <w:spacing w:val="-1"/>
        </w:rPr>
        <w:t> </w:t>
      </w:r>
      <w:r>
        <w:rPr/>
        <w:t>pp.</w:t>
      </w:r>
      <w:r>
        <w:rPr>
          <w:spacing w:val="-1"/>
        </w:rPr>
        <w:t> </w:t>
      </w:r>
      <w:r>
        <w:rPr/>
        <w:t>74-86,</w:t>
      </w:r>
      <w:r>
        <w:rPr>
          <w:spacing w:val="-1"/>
        </w:rPr>
        <w:t> </w:t>
      </w:r>
      <w:r>
        <w:rPr/>
        <w:t>March</w:t>
      </w:r>
      <w:r>
        <w:rPr>
          <w:spacing w:val="-1"/>
        </w:rPr>
        <w:t> </w:t>
      </w:r>
      <w:r>
        <w:rPr>
          <w:spacing w:val="-2"/>
        </w:rPr>
        <w:t>2010.</w:t>
      </w:r>
    </w:p>
    <w:p>
      <w:pPr>
        <w:pStyle w:val="BodyText"/>
        <w:spacing w:before="276"/>
        <w:ind w:right="408"/>
      </w:pPr>
      <w:r>
        <w:rPr/>
        <w:t>“Parental Compensatory Behaviors and Early Child Health Outcomes in Cebu, Philippines,” with</w:t>
      </w:r>
      <w:r>
        <w:rPr>
          <w:spacing w:val="-3"/>
        </w:rPr>
        <w:t> </w:t>
      </w:r>
      <w:r>
        <w:rPr/>
        <w:t>Haiyong</w:t>
      </w:r>
      <w:r>
        <w:rPr>
          <w:spacing w:val="-3"/>
        </w:rPr>
        <w:t> </w:t>
      </w:r>
      <w:r>
        <w:rPr/>
        <w:t>Liu</w:t>
      </w:r>
      <w:r>
        <w:rPr>
          <w:spacing w:val="-3"/>
        </w:rPr>
        <w:t> </w:t>
      </w:r>
      <w:r>
        <w:rPr/>
        <w:t>and</w:t>
      </w:r>
      <w:r>
        <w:rPr>
          <w:spacing w:val="-3"/>
        </w:rPr>
        <w:t> </w:t>
      </w:r>
      <w:r>
        <w:rPr/>
        <w:t>Linda</w:t>
      </w:r>
      <w:r>
        <w:rPr>
          <w:spacing w:val="-4"/>
        </w:rPr>
        <w:t> </w:t>
      </w:r>
      <w:r>
        <w:rPr/>
        <w:t>Adair,</w:t>
      </w:r>
      <w:r>
        <w:rPr>
          <w:spacing w:val="-4"/>
        </w:rPr>
        <w:t> </w:t>
      </w:r>
      <w:r>
        <w:rPr>
          <w:u w:val="single"/>
        </w:rPr>
        <w:t>Journal</w:t>
      </w:r>
      <w:r>
        <w:rPr>
          <w:spacing w:val="-3"/>
          <w:u w:val="single"/>
        </w:rPr>
        <w:t> </w:t>
      </w:r>
      <w:r>
        <w:rPr>
          <w:u w:val="single"/>
        </w:rPr>
        <w:t>of</w:t>
      </w:r>
      <w:r>
        <w:rPr>
          <w:spacing w:val="-3"/>
          <w:u w:val="single"/>
        </w:rPr>
        <w:t> </w:t>
      </w:r>
      <w:r>
        <w:rPr>
          <w:u w:val="single"/>
        </w:rPr>
        <w:t>Development</w:t>
      </w:r>
      <w:r>
        <w:rPr>
          <w:spacing w:val="-3"/>
          <w:u w:val="single"/>
        </w:rPr>
        <w:t> </w:t>
      </w:r>
      <w:r>
        <w:rPr>
          <w:u w:val="single"/>
        </w:rPr>
        <w:t>Economics</w:t>
      </w:r>
      <w:r>
        <w:rPr/>
        <w:t>,</w:t>
      </w:r>
      <w:r>
        <w:rPr>
          <w:spacing w:val="-3"/>
        </w:rPr>
        <w:t> </w:t>
      </w:r>
      <w:r>
        <w:rPr/>
        <w:t>Vol.</w:t>
      </w:r>
      <w:r>
        <w:rPr>
          <w:spacing w:val="-3"/>
        </w:rPr>
        <w:t> </w:t>
      </w:r>
      <w:r>
        <w:rPr/>
        <w:t>90,</w:t>
      </w:r>
      <w:r>
        <w:rPr>
          <w:spacing w:val="-3"/>
        </w:rPr>
        <w:t> </w:t>
      </w:r>
      <w:r>
        <w:rPr/>
        <w:t>No.</w:t>
      </w:r>
      <w:r>
        <w:rPr>
          <w:spacing w:val="-3"/>
        </w:rPr>
        <w:t> </w:t>
      </w:r>
      <w:r>
        <w:rPr/>
        <w:t>2,</w:t>
      </w:r>
      <w:r>
        <w:rPr>
          <w:spacing w:val="-3"/>
        </w:rPr>
        <w:t> </w:t>
      </w:r>
      <w:r>
        <w:rPr/>
        <w:t>pp.</w:t>
      </w:r>
      <w:r>
        <w:rPr>
          <w:spacing w:val="-3"/>
        </w:rPr>
        <w:t> </w:t>
      </w:r>
      <w:r>
        <w:rPr/>
        <w:t>209- 230, November 2009.</w:t>
      </w:r>
    </w:p>
    <w:p>
      <w:pPr>
        <w:pStyle w:val="BodyText"/>
        <w:spacing w:before="276"/>
        <w:ind w:right="613"/>
      </w:pPr>
      <w:r>
        <w:rPr/>
        <w:t>“Impact of </w:t>
      </w:r>
      <w:r>
        <w:rPr>
          <w:i/>
        </w:rPr>
        <w:t>Oportunidades </w:t>
      </w:r>
      <w:r>
        <w:rPr/>
        <w:t>on Skilled Attendance at Delivery in Rural Areas”, with Jose Urquieta,</w:t>
      </w:r>
      <w:r>
        <w:rPr>
          <w:spacing w:val="-5"/>
        </w:rPr>
        <w:t> </w:t>
      </w:r>
      <w:r>
        <w:rPr/>
        <w:t>Gustavo</w:t>
      </w:r>
      <w:r>
        <w:rPr>
          <w:spacing w:val="-5"/>
        </w:rPr>
        <w:t> </w:t>
      </w:r>
      <w:r>
        <w:rPr/>
        <w:t>Angeles,</w:t>
      </w:r>
      <w:r>
        <w:rPr>
          <w:spacing w:val="-5"/>
        </w:rPr>
        <w:t> </w:t>
      </w:r>
      <w:r>
        <w:rPr/>
        <w:t>Hector</w:t>
      </w:r>
      <w:r>
        <w:rPr>
          <w:spacing w:val="-5"/>
        </w:rPr>
        <w:t> </w:t>
      </w:r>
      <w:r>
        <w:rPr/>
        <w:t>Lamadrid-Figueroa,</w:t>
      </w:r>
      <w:r>
        <w:rPr>
          <w:spacing w:val="-5"/>
        </w:rPr>
        <w:t> </w:t>
      </w:r>
      <w:r>
        <w:rPr/>
        <w:t>and</w:t>
      </w:r>
      <w:r>
        <w:rPr>
          <w:spacing w:val="-5"/>
        </w:rPr>
        <w:t> </w:t>
      </w:r>
      <w:r>
        <w:rPr/>
        <w:t>Bernardo</w:t>
      </w:r>
      <w:r>
        <w:rPr>
          <w:spacing w:val="-5"/>
        </w:rPr>
        <w:t> </w:t>
      </w:r>
      <w:r>
        <w:rPr/>
        <w:t>Hernández,</w:t>
      </w:r>
      <w:r>
        <w:rPr>
          <w:spacing w:val="-6"/>
        </w:rPr>
        <w:t> </w:t>
      </w:r>
      <w:r>
        <w:rPr>
          <w:u w:val="single"/>
        </w:rPr>
        <w:t>Economic</w:t>
      </w:r>
      <w:r>
        <w:rPr/>
        <w:t> </w:t>
      </w:r>
      <w:r>
        <w:rPr>
          <w:u w:val="single"/>
        </w:rPr>
        <w:t>Development and Cultural Change</w:t>
      </w:r>
      <w:r>
        <w:rPr/>
        <w:t>,</w:t>
      </w:r>
      <w:r>
        <w:rPr>
          <w:spacing w:val="80"/>
        </w:rPr>
        <w:t> </w:t>
      </w:r>
      <w:r>
        <w:rPr/>
        <w:t>Vol. 57, No. 3, pp. 539-558, April 2009</w:t>
      </w:r>
    </w:p>
    <w:p>
      <w:pPr>
        <w:pStyle w:val="BodyText"/>
        <w:spacing w:before="271"/>
        <w:ind w:right="366" w:firstLine="60"/>
      </w:pPr>
      <w:r>
        <w:rPr/>
        <w:t>“Arbitrarily</w:t>
      </w:r>
      <w:r>
        <w:rPr>
          <w:spacing w:val="-4"/>
        </w:rPr>
        <w:t> </w:t>
      </w:r>
      <w:r>
        <w:rPr/>
        <w:t>Normalized</w:t>
      </w:r>
      <w:r>
        <w:rPr>
          <w:spacing w:val="-4"/>
        </w:rPr>
        <w:t> </w:t>
      </w:r>
      <w:r>
        <w:rPr/>
        <w:t>Coefficients,</w:t>
      </w:r>
      <w:r>
        <w:rPr>
          <w:spacing w:val="-4"/>
        </w:rPr>
        <w:t> </w:t>
      </w:r>
      <w:r>
        <w:rPr/>
        <w:t>Information</w:t>
      </w:r>
      <w:r>
        <w:rPr>
          <w:spacing w:val="-4"/>
        </w:rPr>
        <w:t> </w:t>
      </w:r>
      <w:r>
        <w:rPr/>
        <w:t>Sets,</w:t>
      </w:r>
      <w:r>
        <w:rPr>
          <w:spacing w:val="-4"/>
        </w:rPr>
        <w:t> </w:t>
      </w:r>
      <w:r>
        <w:rPr/>
        <w:t>and</w:t>
      </w:r>
      <w:r>
        <w:rPr>
          <w:spacing w:val="-4"/>
        </w:rPr>
        <w:t> </w:t>
      </w:r>
      <w:r>
        <w:rPr/>
        <w:t>False</w:t>
      </w:r>
      <w:r>
        <w:rPr>
          <w:spacing w:val="-5"/>
        </w:rPr>
        <w:t> </w:t>
      </w:r>
      <w:r>
        <w:rPr/>
        <w:t>Reports</w:t>
      </w:r>
      <w:r>
        <w:rPr>
          <w:spacing w:val="-4"/>
        </w:rPr>
        <w:t> </w:t>
      </w:r>
      <w:r>
        <w:rPr/>
        <w:t>of</w:t>
      </w:r>
      <w:r>
        <w:rPr>
          <w:spacing w:val="-4"/>
        </w:rPr>
        <w:t> </w:t>
      </w:r>
      <w:r>
        <w:rPr/>
        <w:t>‘Biases’</w:t>
      </w:r>
      <w:r>
        <w:rPr>
          <w:spacing w:val="-4"/>
        </w:rPr>
        <w:t> </w:t>
      </w:r>
      <w:r>
        <w:rPr/>
        <w:t>in</w:t>
      </w:r>
      <w:r>
        <w:rPr>
          <w:spacing w:val="-4"/>
        </w:rPr>
        <w:t> </w:t>
      </w:r>
      <w:r>
        <w:rPr/>
        <w:t>Binary Outcome Models,” with Yaraslau Zayats, </w:t>
      </w:r>
      <w:r>
        <w:rPr>
          <w:u w:val="single"/>
        </w:rPr>
        <w:t>Review of Economics and Statistics</w:t>
      </w:r>
      <w:r>
        <w:rPr/>
        <w:t>, Volume 90, Number 3, pp. 406-413, August 2008.</w:t>
      </w:r>
    </w:p>
    <w:p>
      <w:pPr>
        <w:pStyle w:val="BodyText"/>
        <w:ind w:left="0"/>
      </w:pPr>
    </w:p>
    <w:p>
      <w:pPr>
        <w:pStyle w:val="BodyText"/>
        <w:ind w:right="613"/>
      </w:pPr>
      <w:r>
        <w:rPr/>
        <w:t>“Living Arrangement and the Role of Caregivers among Elderly in Latin America,” with Antonio</w:t>
      </w:r>
      <w:r>
        <w:rPr>
          <w:spacing w:val="-3"/>
        </w:rPr>
        <w:t> </w:t>
      </w:r>
      <w:r>
        <w:rPr/>
        <w:t>J.</w:t>
      </w:r>
      <w:r>
        <w:rPr>
          <w:spacing w:val="-3"/>
        </w:rPr>
        <w:t> </w:t>
      </w:r>
      <w:r>
        <w:rPr/>
        <w:t>Trujillo</w:t>
      </w:r>
      <w:r>
        <w:rPr>
          <w:spacing w:val="-3"/>
        </w:rPr>
        <w:t> </w:t>
      </w:r>
      <w:r>
        <w:rPr/>
        <w:t>and</w:t>
      </w:r>
      <w:r>
        <w:rPr>
          <w:spacing w:val="-3"/>
        </w:rPr>
        <w:t> </w:t>
      </w:r>
      <w:r>
        <w:rPr/>
        <w:t>Gustavo</w:t>
      </w:r>
      <w:r>
        <w:rPr>
          <w:spacing w:val="-3"/>
        </w:rPr>
        <w:t> </w:t>
      </w:r>
      <w:r>
        <w:rPr/>
        <w:t>Angeles,</w:t>
      </w:r>
      <w:r>
        <w:rPr>
          <w:spacing w:val="-4"/>
        </w:rPr>
        <w:t> </w:t>
      </w:r>
      <w:r>
        <w:rPr>
          <w:u w:val="single"/>
        </w:rPr>
        <w:t>World</w:t>
      </w:r>
      <w:r>
        <w:rPr>
          <w:spacing w:val="-3"/>
          <w:u w:val="single"/>
        </w:rPr>
        <w:t> </w:t>
      </w:r>
      <w:r>
        <w:rPr>
          <w:u w:val="single"/>
        </w:rPr>
        <w:t>Health</w:t>
      </w:r>
      <w:r>
        <w:rPr>
          <w:spacing w:val="-3"/>
          <w:u w:val="single"/>
        </w:rPr>
        <w:t> </w:t>
      </w:r>
      <w:r>
        <w:rPr>
          <w:u w:val="single"/>
        </w:rPr>
        <w:t>and</w:t>
      </w:r>
      <w:r>
        <w:rPr>
          <w:spacing w:val="-3"/>
          <w:u w:val="single"/>
        </w:rPr>
        <w:t> </w:t>
      </w:r>
      <w:r>
        <w:rPr>
          <w:u w:val="single"/>
        </w:rPr>
        <w:t>Population</w:t>
      </w:r>
      <w:r>
        <w:rPr/>
        <w:t>,</w:t>
      </w:r>
      <w:r>
        <w:rPr>
          <w:spacing w:val="-3"/>
        </w:rPr>
        <w:t> </w:t>
      </w:r>
      <w:r>
        <w:rPr/>
        <w:t>Volume</w:t>
      </w:r>
      <w:r>
        <w:rPr>
          <w:spacing w:val="-4"/>
        </w:rPr>
        <w:t> </w:t>
      </w:r>
      <w:r>
        <w:rPr/>
        <w:t>9,</w:t>
      </w:r>
      <w:r>
        <w:rPr>
          <w:spacing w:val="-3"/>
        </w:rPr>
        <w:t> </w:t>
      </w:r>
      <w:r>
        <w:rPr/>
        <w:t>Number</w:t>
      </w:r>
      <w:r>
        <w:rPr>
          <w:spacing w:val="-3"/>
        </w:rPr>
        <w:t> </w:t>
      </w:r>
      <w:r>
        <w:rPr/>
        <w:t>2, </w:t>
      </w:r>
      <w:r>
        <w:rPr>
          <w:spacing w:val="-2"/>
        </w:rPr>
        <w:t>2007.</w:t>
      </w:r>
    </w:p>
    <w:p>
      <w:pPr>
        <w:pStyle w:val="BodyText"/>
        <w:ind w:left="0"/>
      </w:pPr>
    </w:p>
    <w:p>
      <w:pPr>
        <w:pStyle w:val="BodyText"/>
        <w:spacing w:line="242" w:lineRule="auto"/>
      </w:pPr>
      <w:r>
        <w:rPr/>
        <w:t>“The</w:t>
      </w:r>
      <w:r>
        <w:rPr>
          <w:spacing w:val="-4"/>
        </w:rPr>
        <w:t> </w:t>
      </w:r>
      <w:r>
        <w:rPr/>
        <w:t>Long-Term</w:t>
      </w:r>
      <w:r>
        <w:rPr>
          <w:spacing w:val="-3"/>
        </w:rPr>
        <w:t> </w:t>
      </w:r>
      <w:r>
        <w:rPr/>
        <w:t>Effects</w:t>
      </w:r>
      <w:r>
        <w:rPr>
          <w:spacing w:val="-3"/>
        </w:rPr>
        <w:t> </w:t>
      </w:r>
      <w:r>
        <w:rPr/>
        <w:t>of</w:t>
      </w:r>
      <w:r>
        <w:rPr>
          <w:spacing w:val="-4"/>
        </w:rPr>
        <w:t> </w:t>
      </w:r>
      <w:r>
        <w:rPr/>
        <w:t>Youth</w:t>
      </w:r>
      <w:r>
        <w:rPr>
          <w:spacing w:val="-3"/>
        </w:rPr>
        <w:t> </w:t>
      </w:r>
      <w:r>
        <w:rPr/>
        <w:t>Unemployment,”</w:t>
      </w:r>
      <w:r>
        <w:rPr>
          <w:spacing w:val="-4"/>
        </w:rPr>
        <w:t> </w:t>
      </w:r>
      <w:r>
        <w:rPr/>
        <w:t>with</w:t>
      </w:r>
      <w:r>
        <w:rPr>
          <w:spacing w:val="-3"/>
        </w:rPr>
        <w:t> </w:t>
      </w:r>
      <w:r>
        <w:rPr/>
        <w:t>Timothy</w:t>
      </w:r>
      <w:r>
        <w:rPr>
          <w:spacing w:val="-3"/>
        </w:rPr>
        <w:t> </w:t>
      </w:r>
      <w:r>
        <w:rPr/>
        <w:t>H.</w:t>
      </w:r>
      <w:r>
        <w:rPr>
          <w:spacing w:val="-3"/>
        </w:rPr>
        <w:t> </w:t>
      </w:r>
      <w:r>
        <w:rPr/>
        <w:t>Savage,</w:t>
      </w:r>
      <w:r>
        <w:rPr>
          <w:spacing w:val="-3"/>
        </w:rPr>
        <w:t> </w:t>
      </w:r>
      <w:r>
        <w:rPr>
          <w:u w:val="single"/>
        </w:rPr>
        <w:t>Journal</w:t>
      </w:r>
      <w:r>
        <w:rPr>
          <w:spacing w:val="-3"/>
          <w:u w:val="single"/>
        </w:rPr>
        <w:t> </w:t>
      </w:r>
      <w:r>
        <w:rPr>
          <w:u w:val="single"/>
        </w:rPr>
        <w:t>of</w:t>
      </w:r>
      <w:r>
        <w:rPr>
          <w:spacing w:val="-3"/>
          <w:u w:val="single"/>
        </w:rPr>
        <w:t> </w:t>
      </w:r>
      <w:r>
        <w:rPr>
          <w:u w:val="single"/>
        </w:rPr>
        <w:t>Human</w:t>
      </w:r>
      <w:r>
        <w:rPr/>
        <w:t> </w:t>
      </w:r>
      <w:r>
        <w:rPr>
          <w:u w:val="single"/>
        </w:rPr>
        <w:t>Resources</w:t>
      </w:r>
      <w:r>
        <w:rPr/>
        <w:t>,</w:t>
      </w:r>
      <w:r>
        <w:rPr>
          <w:spacing w:val="40"/>
        </w:rPr>
        <w:t> </w:t>
      </w:r>
      <w:r>
        <w:rPr/>
        <w:t>Vol 41, No. 2, pp. 259-293, Spring 2006.</w:t>
      </w:r>
    </w:p>
    <w:p>
      <w:pPr>
        <w:pStyle w:val="BodyText"/>
        <w:spacing w:before="273"/>
        <w:ind w:right="626"/>
      </w:pPr>
      <w:r>
        <w:rPr>
          <w:b/>
        </w:rPr>
        <w:t>“</w:t>
      </w:r>
      <w:r>
        <w:rPr/>
        <w:t>The Effects of Education and Family Planning Programs on Fertility in Indonesia,” with G. Angeles</w:t>
      </w:r>
      <w:r>
        <w:rPr>
          <w:spacing w:val="-3"/>
        </w:rPr>
        <w:t> </w:t>
      </w:r>
      <w:r>
        <w:rPr/>
        <w:t>and</w:t>
      </w:r>
      <w:r>
        <w:rPr>
          <w:spacing w:val="-3"/>
        </w:rPr>
        <w:t> </w:t>
      </w:r>
      <w:r>
        <w:rPr/>
        <w:t>D.</w:t>
      </w:r>
      <w:r>
        <w:rPr>
          <w:spacing w:val="-3"/>
        </w:rPr>
        <w:t> </w:t>
      </w:r>
      <w:r>
        <w:rPr/>
        <w:t>Guilkey,</w:t>
      </w:r>
      <w:r>
        <w:rPr>
          <w:spacing w:val="-4"/>
        </w:rPr>
        <w:t> </w:t>
      </w:r>
      <w:r>
        <w:rPr>
          <w:u w:val="single"/>
        </w:rPr>
        <w:t>Economic</w:t>
      </w:r>
      <w:r>
        <w:rPr>
          <w:spacing w:val="-4"/>
          <w:u w:val="single"/>
        </w:rPr>
        <w:t> </w:t>
      </w:r>
      <w:r>
        <w:rPr>
          <w:u w:val="single"/>
        </w:rPr>
        <w:t>Development</w:t>
      </w:r>
      <w:r>
        <w:rPr>
          <w:spacing w:val="-3"/>
          <w:u w:val="single"/>
        </w:rPr>
        <w:t> </w:t>
      </w:r>
      <w:r>
        <w:rPr>
          <w:u w:val="single"/>
        </w:rPr>
        <w:t>and</w:t>
      </w:r>
      <w:r>
        <w:rPr>
          <w:spacing w:val="-4"/>
          <w:u w:val="single"/>
        </w:rPr>
        <w:t> </w:t>
      </w:r>
      <w:r>
        <w:rPr>
          <w:u w:val="single"/>
        </w:rPr>
        <w:t>Cultural</w:t>
      </w:r>
      <w:r>
        <w:rPr>
          <w:spacing w:val="-3"/>
          <w:u w:val="single"/>
        </w:rPr>
        <w:t> </w:t>
      </w:r>
      <w:r>
        <w:rPr>
          <w:u w:val="single"/>
        </w:rPr>
        <w:t>Change</w:t>
      </w:r>
      <w:r>
        <w:rPr>
          <w:spacing w:val="-4"/>
        </w:rPr>
        <w:t> </w:t>
      </w:r>
      <w:r>
        <w:rPr/>
        <w:t>Volume</w:t>
      </w:r>
      <w:r>
        <w:rPr>
          <w:spacing w:val="-4"/>
        </w:rPr>
        <w:t> </w:t>
      </w:r>
      <w:r>
        <w:rPr/>
        <w:t>54,</w:t>
      </w:r>
      <w:r>
        <w:rPr>
          <w:spacing w:val="-3"/>
        </w:rPr>
        <w:t> </w:t>
      </w:r>
      <w:r>
        <w:rPr/>
        <w:t>Number</w:t>
      </w:r>
      <w:r>
        <w:rPr>
          <w:spacing w:val="-3"/>
        </w:rPr>
        <w:t> </w:t>
      </w:r>
      <w:r>
        <w:rPr/>
        <w:t>1, pp.165-201, October 2005.</w:t>
      </w:r>
    </w:p>
    <w:p>
      <w:pPr>
        <w:pStyle w:val="BodyText"/>
        <w:spacing w:before="2"/>
        <w:ind w:left="0"/>
      </w:pPr>
    </w:p>
    <w:p>
      <w:pPr>
        <w:pStyle w:val="BodyText"/>
        <w:spacing w:line="237" w:lineRule="auto"/>
      </w:pPr>
      <w:r>
        <w:rPr/>
        <w:t>“The</w:t>
      </w:r>
      <w:r>
        <w:rPr>
          <w:spacing w:val="-4"/>
        </w:rPr>
        <w:t> </w:t>
      </w:r>
      <w:r>
        <w:rPr/>
        <w:t>Determinants</w:t>
      </w:r>
      <w:r>
        <w:rPr>
          <w:spacing w:val="-3"/>
        </w:rPr>
        <w:t> </w:t>
      </w:r>
      <w:r>
        <w:rPr/>
        <w:t>of</w:t>
      </w:r>
      <w:r>
        <w:rPr>
          <w:spacing w:val="-3"/>
        </w:rPr>
        <w:t> </w:t>
      </w:r>
      <w:r>
        <w:rPr/>
        <w:t>Fertility</w:t>
      </w:r>
      <w:r>
        <w:rPr>
          <w:spacing w:val="-3"/>
        </w:rPr>
        <w:t> </w:t>
      </w:r>
      <w:r>
        <w:rPr/>
        <w:t>in</w:t>
      </w:r>
      <w:r>
        <w:rPr>
          <w:spacing w:val="-3"/>
        </w:rPr>
        <w:t> </w:t>
      </w:r>
      <w:r>
        <w:rPr/>
        <w:t>Rural</w:t>
      </w:r>
      <w:r>
        <w:rPr>
          <w:spacing w:val="-3"/>
        </w:rPr>
        <w:t> </w:t>
      </w:r>
      <w:r>
        <w:rPr/>
        <w:t>Peru:</w:t>
      </w:r>
      <w:r>
        <w:rPr>
          <w:spacing w:val="-3"/>
        </w:rPr>
        <w:t> </w:t>
      </w:r>
      <w:r>
        <w:rPr/>
        <w:t>Program</w:t>
      </w:r>
      <w:r>
        <w:rPr>
          <w:spacing w:val="-3"/>
        </w:rPr>
        <w:t> </w:t>
      </w:r>
      <w:r>
        <w:rPr/>
        <w:t>Effects</w:t>
      </w:r>
      <w:r>
        <w:rPr>
          <w:spacing w:val="-3"/>
        </w:rPr>
        <w:t> </w:t>
      </w:r>
      <w:r>
        <w:rPr/>
        <w:t>in</w:t>
      </w:r>
      <w:r>
        <w:rPr>
          <w:spacing w:val="-3"/>
        </w:rPr>
        <w:t> </w:t>
      </w:r>
      <w:r>
        <w:rPr/>
        <w:t>the</w:t>
      </w:r>
      <w:r>
        <w:rPr>
          <w:spacing w:val="-4"/>
        </w:rPr>
        <w:t> </w:t>
      </w:r>
      <w:r>
        <w:rPr/>
        <w:t>Early</w:t>
      </w:r>
      <w:r>
        <w:rPr>
          <w:spacing w:val="-3"/>
        </w:rPr>
        <w:t> </w:t>
      </w:r>
      <w:r>
        <w:rPr/>
        <w:t>Years</w:t>
      </w:r>
      <w:r>
        <w:rPr>
          <w:spacing w:val="-3"/>
        </w:rPr>
        <w:t> </w:t>
      </w:r>
      <w:r>
        <w:rPr/>
        <w:t>of</w:t>
      </w:r>
      <w:r>
        <w:rPr>
          <w:spacing w:val="-3"/>
        </w:rPr>
        <w:t> </w:t>
      </w:r>
      <w:r>
        <w:rPr/>
        <w:t>the</w:t>
      </w:r>
      <w:r>
        <w:rPr>
          <w:spacing w:val="-4"/>
        </w:rPr>
        <w:t> </w:t>
      </w:r>
      <w:r>
        <w:rPr/>
        <w:t>National Family Planning Program,” with G. Angeles and D. Guilkey, </w:t>
      </w:r>
      <w:r>
        <w:rPr>
          <w:u w:val="single"/>
        </w:rPr>
        <w:t>Journal of Population Economics</w:t>
      </w:r>
      <w:r>
        <w:rPr/>
        <w:t>,</w:t>
      </w:r>
    </w:p>
    <w:p>
      <w:pPr>
        <w:pStyle w:val="BodyText"/>
        <w:spacing w:before="4"/>
      </w:pPr>
      <w:r>
        <w:rPr/>
        <w:t>Vol.</w:t>
      </w:r>
      <w:r>
        <w:rPr>
          <w:spacing w:val="-1"/>
        </w:rPr>
        <w:t> </w:t>
      </w:r>
      <w:r>
        <w:rPr/>
        <w:t>18, No. 2, pp.367-389, June</w:t>
      </w:r>
      <w:r>
        <w:rPr>
          <w:spacing w:val="-1"/>
        </w:rPr>
        <w:t> </w:t>
      </w:r>
      <w:r>
        <w:rPr>
          <w:spacing w:val="-4"/>
        </w:rPr>
        <w:t>2005</w:t>
      </w:r>
    </w:p>
    <w:p>
      <w:pPr>
        <w:pStyle w:val="BodyText"/>
        <w:spacing w:before="2"/>
        <w:ind w:left="0"/>
      </w:pPr>
    </w:p>
    <w:p>
      <w:pPr>
        <w:pStyle w:val="BodyText"/>
        <w:spacing w:line="237" w:lineRule="auto"/>
        <w:ind w:right="366"/>
      </w:pPr>
      <w:r>
        <w:rPr/>
        <w:t>“The</w:t>
      </w:r>
      <w:r>
        <w:rPr>
          <w:spacing w:val="-5"/>
        </w:rPr>
        <w:t> </w:t>
      </w:r>
      <w:r>
        <w:rPr/>
        <w:t>Impact</w:t>
      </w:r>
      <w:r>
        <w:rPr>
          <w:spacing w:val="-4"/>
        </w:rPr>
        <w:t> </w:t>
      </w:r>
      <w:r>
        <w:rPr/>
        <w:t>of</w:t>
      </w:r>
      <w:r>
        <w:rPr>
          <w:spacing w:val="-4"/>
        </w:rPr>
        <w:t> </w:t>
      </w:r>
      <w:r>
        <w:rPr/>
        <w:t>Community</w:t>
      </w:r>
      <w:r>
        <w:rPr>
          <w:spacing w:val="-4"/>
        </w:rPr>
        <w:t> </w:t>
      </w:r>
      <w:r>
        <w:rPr/>
        <w:t>Level</w:t>
      </w:r>
      <w:r>
        <w:rPr>
          <w:spacing w:val="-4"/>
        </w:rPr>
        <w:t> </w:t>
      </w:r>
      <w:r>
        <w:rPr/>
        <w:t>Variables</w:t>
      </w:r>
      <w:r>
        <w:rPr>
          <w:spacing w:val="-4"/>
        </w:rPr>
        <w:t> </w:t>
      </w:r>
      <w:r>
        <w:rPr/>
        <w:t>on</w:t>
      </w:r>
      <w:r>
        <w:rPr>
          <w:spacing w:val="-4"/>
        </w:rPr>
        <w:t> </w:t>
      </w:r>
      <w:r>
        <w:rPr/>
        <w:t>Individual</w:t>
      </w:r>
      <w:r>
        <w:rPr>
          <w:spacing w:val="-4"/>
        </w:rPr>
        <w:t> </w:t>
      </w:r>
      <w:r>
        <w:rPr/>
        <w:t>Level</w:t>
      </w:r>
      <w:r>
        <w:rPr>
          <w:spacing w:val="-4"/>
        </w:rPr>
        <w:t> </w:t>
      </w:r>
      <w:r>
        <w:rPr/>
        <w:t>Outcomes:</w:t>
      </w:r>
      <w:r>
        <w:rPr>
          <w:spacing w:val="-5"/>
        </w:rPr>
        <w:t> </w:t>
      </w:r>
      <w:r>
        <w:rPr/>
        <w:t>Theoretical</w:t>
      </w:r>
      <w:r>
        <w:rPr>
          <w:spacing w:val="-4"/>
        </w:rPr>
        <w:t> </w:t>
      </w:r>
      <w:r>
        <w:rPr/>
        <w:t>Results and Applications,” with G. Angeles and D. Guilkey, </w:t>
      </w:r>
      <w:r>
        <w:rPr>
          <w:u w:val="single"/>
        </w:rPr>
        <w:t>Sociological Methods and Research</w:t>
      </w:r>
      <w:r>
        <w:rPr/>
        <w:t>, Vol.</w:t>
      </w:r>
    </w:p>
    <w:p>
      <w:pPr>
        <w:pStyle w:val="BodyText"/>
        <w:spacing w:after="0" w:line="237" w:lineRule="auto"/>
        <w:sectPr>
          <w:pgSz w:w="12240" w:h="15840"/>
          <w:pgMar w:top="1360" w:bottom="280" w:left="1080" w:right="1080"/>
        </w:sectPr>
      </w:pPr>
    </w:p>
    <w:p>
      <w:pPr>
        <w:pStyle w:val="BodyText"/>
        <w:spacing w:before="76"/>
      </w:pPr>
      <w:r>
        <w:rPr/>
        <w:t>34, No. 1, pp. 76-121, </w:t>
      </w:r>
      <w:r>
        <w:rPr>
          <w:spacing w:val="-2"/>
        </w:rPr>
        <w:t>2005.</w:t>
      </w:r>
    </w:p>
    <w:p>
      <w:pPr>
        <w:pStyle w:val="BodyText"/>
        <w:ind w:left="0"/>
      </w:pPr>
    </w:p>
    <w:p>
      <w:pPr>
        <w:pStyle w:val="BodyText"/>
        <w:ind w:right="366"/>
      </w:pPr>
      <w:r>
        <w:rPr/>
        <w:t>“Within-</w:t>
      </w:r>
      <w:r>
        <w:rPr>
          <w:spacing w:val="-4"/>
        </w:rPr>
        <w:t> </w:t>
      </w:r>
      <w:r>
        <w:rPr/>
        <w:t>and</w:t>
      </w:r>
      <w:r>
        <w:rPr>
          <w:spacing w:val="-4"/>
        </w:rPr>
        <w:t> </w:t>
      </w:r>
      <w:r>
        <w:rPr/>
        <w:t>Between-Person</w:t>
      </w:r>
      <w:r>
        <w:rPr>
          <w:spacing w:val="-4"/>
        </w:rPr>
        <w:t> </w:t>
      </w:r>
      <w:r>
        <w:rPr/>
        <w:t>Variation</w:t>
      </w:r>
      <w:r>
        <w:rPr>
          <w:spacing w:val="-4"/>
        </w:rPr>
        <w:t> </w:t>
      </w:r>
      <w:r>
        <w:rPr/>
        <w:t>in</w:t>
      </w:r>
      <w:r>
        <w:rPr>
          <w:spacing w:val="-4"/>
        </w:rPr>
        <w:t> </w:t>
      </w:r>
      <w:r>
        <w:rPr/>
        <w:t>Nutrient</w:t>
      </w:r>
      <w:r>
        <w:rPr>
          <w:spacing w:val="-4"/>
        </w:rPr>
        <w:t> </w:t>
      </w:r>
      <w:r>
        <w:rPr/>
        <w:t>Intakes</w:t>
      </w:r>
      <w:r>
        <w:rPr>
          <w:spacing w:val="-4"/>
        </w:rPr>
        <w:t> </w:t>
      </w:r>
      <w:r>
        <w:rPr/>
        <w:t>of</w:t>
      </w:r>
      <w:r>
        <w:rPr>
          <w:spacing w:val="-4"/>
        </w:rPr>
        <w:t> </w:t>
      </w:r>
      <w:r>
        <w:rPr/>
        <w:t>Russian</w:t>
      </w:r>
      <w:r>
        <w:rPr>
          <w:spacing w:val="-4"/>
        </w:rPr>
        <w:t> </w:t>
      </w:r>
      <w:r>
        <w:rPr/>
        <w:t>and</w:t>
      </w:r>
      <w:r>
        <w:rPr>
          <w:spacing w:val="-4"/>
        </w:rPr>
        <w:t> </w:t>
      </w:r>
      <w:r>
        <w:rPr/>
        <w:t>U.S.</w:t>
      </w:r>
      <w:r>
        <w:rPr>
          <w:spacing w:val="-4"/>
        </w:rPr>
        <w:t> </w:t>
      </w:r>
      <w:r>
        <w:rPr/>
        <w:t>Children</w:t>
      </w:r>
      <w:r>
        <w:rPr>
          <w:spacing w:val="-4"/>
        </w:rPr>
        <w:t> </w:t>
      </w:r>
      <w:r>
        <w:rPr/>
        <w:t>Differs by Sex and Age,” with L. Jahns, A. Carriquiry, L. Arab, and B. Popkin,</w:t>
      </w:r>
      <w:r>
        <w:rPr>
          <w:spacing w:val="77"/>
        </w:rPr>
        <w:t> </w:t>
      </w:r>
      <w:r>
        <w:rPr>
          <w:u w:val="single"/>
        </w:rPr>
        <w:t>Journal of Nutrition,</w:t>
      </w:r>
      <w:r>
        <w:rPr/>
        <w:t> Vol. 134, No. 11, pp. 3114-3120, 2004.</w:t>
      </w:r>
    </w:p>
    <w:p>
      <w:pPr>
        <w:pStyle w:val="BodyText"/>
        <w:ind w:left="0"/>
      </w:pPr>
    </w:p>
    <w:p>
      <w:pPr>
        <w:pStyle w:val="BodyText"/>
        <w:spacing w:line="275" w:lineRule="exact" w:before="1"/>
      </w:pPr>
      <w:r>
        <w:rPr/>
        <w:t>“Rapid</w:t>
      </w:r>
      <w:r>
        <w:rPr>
          <w:spacing w:val="-4"/>
        </w:rPr>
        <w:t> </w:t>
      </w:r>
      <w:r>
        <w:rPr/>
        <w:t>Income</w:t>
      </w:r>
      <w:r>
        <w:rPr>
          <w:spacing w:val="-2"/>
        </w:rPr>
        <w:t> </w:t>
      </w:r>
      <w:r>
        <w:rPr/>
        <w:t>Growth</w:t>
      </w:r>
      <w:r>
        <w:rPr>
          <w:spacing w:val="-2"/>
        </w:rPr>
        <w:t> </w:t>
      </w:r>
      <w:r>
        <w:rPr/>
        <w:t>Adversely</w:t>
      </w:r>
      <w:r>
        <w:rPr>
          <w:spacing w:val="-1"/>
        </w:rPr>
        <w:t> </w:t>
      </w:r>
      <w:r>
        <w:rPr/>
        <w:t>Affects</w:t>
      </w:r>
      <w:r>
        <w:rPr>
          <w:spacing w:val="-1"/>
        </w:rPr>
        <w:t> </w:t>
      </w:r>
      <w:r>
        <w:rPr/>
        <w:t>Diet</w:t>
      </w:r>
      <w:r>
        <w:rPr>
          <w:spacing w:val="-2"/>
        </w:rPr>
        <w:t> </w:t>
      </w:r>
      <w:r>
        <w:rPr/>
        <w:t>Quality</w:t>
      </w:r>
      <w:r>
        <w:rPr>
          <w:spacing w:val="-1"/>
        </w:rPr>
        <w:t> </w:t>
      </w:r>
      <w:r>
        <w:rPr/>
        <w:t>in</w:t>
      </w:r>
      <w:r>
        <w:rPr>
          <w:spacing w:val="-1"/>
        </w:rPr>
        <w:t> </w:t>
      </w:r>
      <w:r>
        <w:rPr/>
        <w:t>China</w:t>
      </w:r>
      <w:r>
        <w:rPr>
          <w:spacing w:val="-3"/>
        </w:rPr>
        <w:t> </w:t>
      </w:r>
      <w:r>
        <w:rPr/>
        <w:t>Particularly</w:t>
      </w:r>
      <w:r>
        <w:rPr>
          <w:spacing w:val="-1"/>
        </w:rPr>
        <w:t> </w:t>
      </w:r>
      <w:r>
        <w:rPr/>
        <w:t>for</w:t>
      </w:r>
      <w:r>
        <w:rPr>
          <w:spacing w:val="-1"/>
        </w:rPr>
        <w:t> </w:t>
      </w:r>
      <w:r>
        <w:rPr>
          <w:spacing w:val="-5"/>
        </w:rPr>
        <w:t>the</w:t>
      </w:r>
    </w:p>
    <w:p>
      <w:pPr>
        <w:pStyle w:val="BodyText"/>
        <w:spacing w:line="242" w:lineRule="auto"/>
        <w:ind w:right="366"/>
      </w:pPr>
      <w:r>
        <w:rPr/>
        <w:t>Poor”</w:t>
      </w:r>
      <w:r>
        <w:rPr>
          <w:spacing w:val="-4"/>
        </w:rPr>
        <w:t> </w:t>
      </w:r>
      <w:r>
        <w:rPr/>
        <w:t>(with</w:t>
      </w:r>
      <w:r>
        <w:rPr>
          <w:spacing w:val="-3"/>
        </w:rPr>
        <w:t> </w:t>
      </w:r>
      <w:r>
        <w:rPr/>
        <w:t>S.</w:t>
      </w:r>
      <w:r>
        <w:rPr>
          <w:spacing w:val="-3"/>
        </w:rPr>
        <w:t> </w:t>
      </w:r>
      <w:r>
        <w:rPr/>
        <w:t>Du,</w:t>
      </w:r>
      <w:r>
        <w:rPr>
          <w:spacing w:val="-4"/>
        </w:rPr>
        <w:t> </w:t>
      </w:r>
      <w:r>
        <w:rPr/>
        <w:t>F.</w:t>
      </w:r>
      <w:r>
        <w:rPr>
          <w:spacing w:val="-3"/>
        </w:rPr>
        <w:t> </w:t>
      </w:r>
      <w:r>
        <w:rPr/>
        <w:t>Zhai,</w:t>
      </w:r>
      <w:r>
        <w:rPr>
          <w:spacing w:val="-3"/>
        </w:rPr>
        <w:t> </w:t>
      </w:r>
      <w:r>
        <w:rPr/>
        <w:t>and</w:t>
      </w:r>
      <w:r>
        <w:rPr>
          <w:spacing w:val="-3"/>
        </w:rPr>
        <w:t> </w:t>
      </w:r>
      <w:r>
        <w:rPr/>
        <w:t>B.M.</w:t>
      </w:r>
      <w:r>
        <w:rPr>
          <w:spacing w:val="-3"/>
        </w:rPr>
        <w:t> </w:t>
      </w:r>
      <w:r>
        <w:rPr/>
        <w:t>Popkin),</w:t>
      </w:r>
      <w:r>
        <w:rPr>
          <w:spacing w:val="-3"/>
        </w:rPr>
        <w:t> </w:t>
      </w:r>
      <w:r>
        <w:rPr>
          <w:u w:val="single"/>
        </w:rPr>
        <w:t>Social</w:t>
      </w:r>
      <w:r>
        <w:rPr>
          <w:spacing w:val="-3"/>
          <w:u w:val="single"/>
        </w:rPr>
        <w:t> </w:t>
      </w:r>
      <w:r>
        <w:rPr>
          <w:u w:val="single"/>
        </w:rPr>
        <w:t>Science</w:t>
      </w:r>
      <w:r>
        <w:rPr>
          <w:spacing w:val="-4"/>
          <w:u w:val="single"/>
        </w:rPr>
        <w:t> </w:t>
      </w:r>
      <w:r>
        <w:rPr>
          <w:u w:val="single"/>
        </w:rPr>
        <w:t>and</w:t>
      </w:r>
      <w:r>
        <w:rPr>
          <w:spacing w:val="-3"/>
          <w:u w:val="single"/>
        </w:rPr>
        <w:t> </w:t>
      </w:r>
      <w:r>
        <w:rPr>
          <w:u w:val="single"/>
        </w:rPr>
        <w:t>Medicine</w:t>
      </w:r>
      <w:r>
        <w:rPr/>
        <w:t>,</w:t>
      </w:r>
      <w:r>
        <w:rPr>
          <w:spacing w:val="-3"/>
        </w:rPr>
        <w:t> </w:t>
      </w:r>
      <w:r>
        <w:rPr/>
        <w:t>Vol.</w:t>
      </w:r>
      <w:r>
        <w:rPr>
          <w:spacing w:val="-3"/>
        </w:rPr>
        <w:t> </w:t>
      </w:r>
      <w:r>
        <w:rPr/>
        <w:t>59,</w:t>
      </w:r>
      <w:r>
        <w:rPr>
          <w:spacing w:val="-3"/>
        </w:rPr>
        <w:t> </w:t>
      </w:r>
      <w:r>
        <w:rPr/>
        <w:t>pp.1505- 1515, 2004.</w:t>
      </w:r>
    </w:p>
    <w:p>
      <w:pPr>
        <w:pStyle w:val="BodyText"/>
        <w:spacing w:line="237" w:lineRule="auto" w:before="274"/>
        <w:ind w:right="613"/>
      </w:pPr>
      <w:r>
        <w:rPr/>
        <w:t>“A</w:t>
      </w:r>
      <w:r>
        <w:rPr>
          <w:spacing w:val="-3"/>
        </w:rPr>
        <w:t> </w:t>
      </w:r>
      <w:r>
        <w:rPr/>
        <w:t>Flexible</w:t>
      </w:r>
      <w:r>
        <w:rPr>
          <w:spacing w:val="-4"/>
        </w:rPr>
        <w:t> </w:t>
      </w:r>
      <w:r>
        <w:rPr/>
        <w:t>Approach</w:t>
      </w:r>
      <w:r>
        <w:rPr>
          <w:spacing w:val="-3"/>
        </w:rPr>
        <w:t> </w:t>
      </w:r>
      <w:r>
        <w:rPr/>
        <w:t>for</w:t>
      </w:r>
      <w:r>
        <w:rPr>
          <w:spacing w:val="-3"/>
        </w:rPr>
        <w:t> </w:t>
      </w:r>
      <w:r>
        <w:rPr/>
        <w:t>Estimating</w:t>
      </w:r>
      <w:r>
        <w:rPr>
          <w:spacing w:val="-4"/>
        </w:rPr>
        <w:t> </w:t>
      </w:r>
      <w:r>
        <w:rPr/>
        <w:t>the</w:t>
      </w:r>
      <w:r>
        <w:rPr>
          <w:spacing w:val="-4"/>
        </w:rPr>
        <w:t> </w:t>
      </w:r>
      <w:r>
        <w:rPr/>
        <w:t>Effects</w:t>
      </w:r>
      <w:r>
        <w:rPr>
          <w:spacing w:val="-3"/>
        </w:rPr>
        <w:t> </w:t>
      </w:r>
      <w:r>
        <w:rPr/>
        <w:t>of</w:t>
      </w:r>
      <w:r>
        <w:rPr>
          <w:spacing w:val="-3"/>
        </w:rPr>
        <w:t> </w:t>
      </w:r>
      <w:r>
        <w:rPr/>
        <w:t>Covariates</w:t>
      </w:r>
      <w:r>
        <w:rPr>
          <w:spacing w:val="-3"/>
        </w:rPr>
        <w:t> </w:t>
      </w:r>
      <w:r>
        <w:rPr/>
        <w:t>on</w:t>
      </w:r>
      <w:r>
        <w:rPr>
          <w:spacing w:val="-3"/>
        </w:rPr>
        <w:t> </w:t>
      </w:r>
      <w:r>
        <w:rPr/>
        <w:t>Health</w:t>
      </w:r>
      <w:r>
        <w:rPr>
          <w:spacing w:val="-3"/>
        </w:rPr>
        <w:t> </w:t>
      </w:r>
      <w:r>
        <w:rPr/>
        <w:t>Expenditures,”</w:t>
      </w:r>
      <w:r>
        <w:rPr>
          <w:spacing w:val="-4"/>
        </w:rPr>
        <w:t> </w:t>
      </w:r>
      <w:r>
        <w:rPr/>
        <w:t>(with D. Gilleskie), </w:t>
      </w:r>
      <w:r>
        <w:rPr>
          <w:u w:val="single"/>
        </w:rPr>
        <w:t>Journal of Health Economics</w:t>
      </w:r>
      <w:r>
        <w:rPr/>
        <w:t>, Vol. 23, No. 2, pp, 391-418, March 2004.</w:t>
      </w:r>
    </w:p>
    <w:p>
      <w:pPr>
        <w:pStyle w:val="BodyText"/>
        <w:ind w:left="0"/>
      </w:pPr>
    </w:p>
    <w:p>
      <w:pPr>
        <w:pStyle w:val="BodyText"/>
        <w:spacing w:line="242" w:lineRule="auto" w:before="1"/>
        <w:ind w:right="390"/>
        <w:rPr>
          <w:rFonts w:ascii="Cambria" w:hAnsi="Cambria"/>
        </w:rPr>
      </w:pPr>
      <w:r>
        <w:rPr/>
        <w:t>“Stochastic</w:t>
      </w:r>
      <w:r>
        <w:rPr>
          <w:spacing w:val="-5"/>
        </w:rPr>
        <w:t> </w:t>
      </w:r>
      <w:r>
        <w:rPr/>
        <w:t>Dynamic</w:t>
      </w:r>
      <w:r>
        <w:rPr>
          <w:spacing w:val="-5"/>
        </w:rPr>
        <w:t> </w:t>
      </w:r>
      <w:r>
        <w:rPr/>
        <w:t>Optimization</w:t>
      </w:r>
      <w:r>
        <w:rPr>
          <w:spacing w:val="-4"/>
        </w:rPr>
        <w:t> </w:t>
      </w:r>
      <w:r>
        <w:rPr/>
        <w:t>Models</w:t>
      </w:r>
      <w:r>
        <w:rPr>
          <w:spacing w:val="-5"/>
        </w:rPr>
        <w:t> </w:t>
      </w:r>
      <w:r>
        <w:rPr/>
        <w:t>with</w:t>
      </w:r>
      <w:r>
        <w:rPr>
          <w:spacing w:val="-4"/>
        </w:rPr>
        <w:t> </w:t>
      </w:r>
      <w:r>
        <w:rPr/>
        <w:t>Random</w:t>
      </w:r>
      <w:r>
        <w:rPr>
          <w:spacing w:val="-4"/>
        </w:rPr>
        <w:t> </w:t>
      </w:r>
      <w:r>
        <w:rPr/>
        <w:t>Effects</w:t>
      </w:r>
      <w:r>
        <w:rPr>
          <w:spacing w:val="-4"/>
        </w:rPr>
        <w:t> </w:t>
      </w:r>
      <w:r>
        <w:rPr/>
        <w:t>in</w:t>
      </w:r>
      <w:r>
        <w:rPr>
          <w:spacing w:val="-5"/>
        </w:rPr>
        <w:t> </w:t>
      </w:r>
      <w:r>
        <w:rPr/>
        <w:t>Parameters:</w:t>
      </w:r>
      <w:r>
        <w:rPr>
          <w:spacing w:val="-4"/>
        </w:rPr>
        <w:t> </w:t>
      </w:r>
      <w:r>
        <w:rPr/>
        <w:t>An</w:t>
      </w:r>
      <w:r>
        <w:rPr>
          <w:spacing w:val="-4"/>
        </w:rPr>
        <w:t> </w:t>
      </w:r>
      <w:r>
        <w:rPr/>
        <w:t>Application to Age at Marriage and Life-cycle Fertility Control in France under the Old Regime, (with D. Weir) in</w:t>
      </w:r>
      <w:r>
        <w:rPr>
          <w:spacing w:val="40"/>
        </w:rPr>
        <w:t> </w:t>
      </w:r>
      <w:r>
        <w:rPr>
          <w:u w:val="single"/>
        </w:rPr>
        <w:t>Hi</w:t>
      </w:r>
      <w:r>
        <w:rPr>
          <w:rFonts w:ascii="Cambria" w:hAnsi="Cambria"/>
          <w:u w:val="single"/>
        </w:rPr>
        <w:t>story Matters: Essays on Economic Growth, Technology, and Demographic</w:t>
      </w:r>
      <w:r>
        <w:rPr>
          <w:rFonts w:ascii="Cambria" w:hAnsi="Cambria"/>
        </w:rPr>
        <w:t> </w:t>
      </w:r>
      <w:r>
        <w:rPr>
          <w:rFonts w:ascii="Cambria" w:hAnsi="Cambria"/>
          <w:u w:val="single"/>
        </w:rPr>
        <w:t>Change</w:t>
      </w:r>
      <w:r>
        <w:rPr>
          <w:rFonts w:ascii="Cambria" w:hAnsi="Cambria"/>
        </w:rPr>
        <w:t>, T. Guinnane,</w:t>
      </w:r>
      <w:r>
        <w:rPr>
          <w:rFonts w:ascii="Cambria" w:hAnsi="Cambria"/>
          <w:spacing w:val="40"/>
        </w:rPr>
        <w:t> </w:t>
      </w:r>
      <w:r>
        <w:rPr>
          <w:rFonts w:ascii="Cambria" w:hAnsi="Cambria"/>
        </w:rPr>
        <w:t>W. Sundstrom, and W. Whatley). Stanford University Press, 2003.</w:t>
      </w:r>
    </w:p>
    <w:p>
      <w:pPr>
        <w:pStyle w:val="BodyText"/>
        <w:spacing w:before="266"/>
        <w:ind w:right="379"/>
      </w:pPr>
      <w:r>
        <w:rPr/>
        <w:t>“Structural</w:t>
      </w:r>
      <w:r>
        <w:rPr>
          <w:spacing w:val="-3"/>
        </w:rPr>
        <w:t> </w:t>
      </w:r>
      <w:r>
        <w:rPr/>
        <w:t>Changes</w:t>
      </w:r>
      <w:r>
        <w:rPr>
          <w:spacing w:val="-3"/>
        </w:rPr>
        <w:t> </w:t>
      </w:r>
      <w:r>
        <w:rPr/>
        <w:t>in</w:t>
      </w:r>
      <w:r>
        <w:rPr>
          <w:spacing w:val="-3"/>
        </w:rPr>
        <w:t> </w:t>
      </w:r>
      <w:r>
        <w:rPr/>
        <w:t>the</w:t>
      </w:r>
      <w:r>
        <w:rPr>
          <w:spacing w:val="-4"/>
        </w:rPr>
        <w:t> </w:t>
      </w:r>
      <w:r>
        <w:rPr/>
        <w:t>Impact</w:t>
      </w:r>
      <w:r>
        <w:rPr>
          <w:spacing w:val="-3"/>
        </w:rPr>
        <w:t> </w:t>
      </w:r>
      <w:r>
        <w:rPr/>
        <w:t>of</w:t>
      </w:r>
      <w:r>
        <w:rPr>
          <w:spacing w:val="-3"/>
        </w:rPr>
        <w:t> </w:t>
      </w:r>
      <w:r>
        <w:rPr/>
        <w:t>Income</w:t>
      </w:r>
      <w:r>
        <w:rPr>
          <w:spacing w:val="-4"/>
        </w:rPr>
        <w:t> </w:t>
      </w:r>
      <w:r>
        <w:rPr/>
        <w:t>on</w:t>
      </w:r>
      <w:r>
        <w:rPr>
          <w:spacing w:val="-3"/>
        </w:rPr>
        <w:t> </w:t>
      </w:r>
      <w:r>
        <w:rPr/>
        <w:t>Food</w:t>
      </w:r>
      <w:r>
        <w:rPr>
          <w:spacing w:val="-4"/>
        </w:rPr>
        <w:t> </w:t>
      </w:r>
      <w:r>
        <w:rPr/>
        <w:t>Consumption</w:t>
      </w:r>
      <w:r>
        <w:rPr>
          <w:spacing w:val="-3"/>
        </w:rPr>
        <w:t> </w:t>
      </w:r>
      <w:r>
        <w:rPr/>
        <w:t>in</w:t>
      </w:r>
      <w:r>
        <w:rPr>
          <w:spacing w:val="-3"/>
        </w:rPr>
        <w:t> </w:t>
      </w:r>
      <w:r>
        <w:rPr/>
        <w:t>China,</w:t>
      </w:r>
      <w:r>
        <w:rPr>
          <w:spacing w:val="-3"/>
        </w:rPr>
        <w:t> </w:t>
      </w:r>
      <w:r>
        <w:rPr/>
        <w:t>1989-93.”</w:t>
      </w:r>
      <w:r>
        <w:rPr>
          <w:spacing w:val="-4"/>
        </w:rPr>
        <w:t> </w:t>
      </w:r>
      <w:r>
        <w:rPr/>
        <w:t>(with</w:t>
      </w:r>
      <w:r>
        <w:rPr>
          <w:spacing w:val="-3"/>
        </w:rPr>
        <w:t> </w:t>
      </w:r>
      <w:r>
        <w:rPr/>
        <w:t>X. Guo,</w:t>
      </w:r>
      <w:r>
        <w:rPr>
          <w:spacing w:val="40"/>
        </w:rPr>
        <w:t> </w:t>
      </w:r>
      <w:r>
        <w:rPr/>
        <w:t>B. Popkin, and F. Zhai,</w:t>
      </w:r>
      <w:r>
        <w:rPr>
          <w:spacing w:val="40"/>
        </w:rPr>
        <w:t> </w:t>
      </w:r>
      <w:r>
        <w:rPr>
          <w:u w:val="single"/>
        </w:rPr>
        <w:t>Economic Development and Cultural Change</w:t>
      </w:r>
      <w:r>
        <w:rPr/>
        <w:t> , Vol. 48: No. 4, pp.737-760, July 2000.</w:t>
      </w:r>
    </w:p>
    <w:p>
      <w:pPr>
        <w:pStyle w:val="BodyText"/>
        <w:ind w:left="0"/>
      </w:pPr>
    </w:p>
    <w:p>
      <w:pPr>
        <w:pStyle w:val="BodyText"/>
        <w:spacing w:line="242" w:lineRule="auto"/>
      </w:pPr>
      <w:r>
        <w:rPr/>
        <w:t>“Editorial:</w:t>
      </w:r>
      <w:r>
        <w:rPr>
          <w:spacing w:val="-4"/>
        </w:rPr>
        <w:t> </w:t>
      </w:r>
      <w:r>
        <w:rPr/>
        <w:t>Symposium</w:t>
      </w:r>
      <w:r>
        <w:rPr>
          <w:spacing w:val="-4"/>
        </w:rPr>
        <w:t> </w:t>
      </w:r>
      <w:r>
        <w:rPr/>
        <w:t>on</w:t>
      </w:r>
      <w:r>
        <w:rPr>
          <w:spacing w:val="-4"/>
        </w:rPr>
        <w:t> </w:t>
      </w:r>
      <w:r>
        <w:rPr/>
        <w:t>Gender</w:t>
      </w:r>
      <w:r>
        <w:rPr>
          <w:spacing w:val="-4"/>
        </w:rPr>
        <w:t> </w:t>
      </w:r>
      <w:r>
        <w:rPr/>
        <w:t>Differences</w:t>
      </w:r>
      <w:r>
        <w:rPr>
          <w:spacing w:val="-4"/>
        </w:rPr>
        <w:t> </w:t>
      </w:r>
      <w:r>
        <w:rPr/>
        <w:t>in</w:t>
      </w:r>
      <w:r>
        <w:rPr>
          <w:spacing w:val="-4"/>
        </w:rPr>
        <w:t> </w:t>
      </w:r>
      <w:r>
        <w:rPr/>
        <w:t>Transition</w:t>
      </w:r>
      <w:r>
        <w:rPr>
          <w:spacing w:val="-4"/>
        </w:rPr>
        <w:t> </w:t>
      </w:r>
      <w:r>
        <w:rPr/>
        <w:t>to</w:t>
      </w:r>
      <w:r>
        <w:rPr>
          <w:spacing w:val="-4"/>
        </w:rPr>
        <w:t> </w:t>
      </w:r>
      <w:r>
        <w:rPr/>
        <w:t>Market</w:t>
      </w:r>
      <w:r>
        <w:rPr>
          <w:spacing w:val="-4"/>
        </w:rPr>
        <w:t> </w:t>
      </w:r>
      <w:r>
        <w:rPr/>
        <w:t>Economies,”</w:t>
      </w:r>
      <w:r>
        <w:rPr>
          <w:spacing w:val="-5"/>
        </w:rPr>
        <w:t> </w:t>
      </w:r>
      <w:r>
        <w:rPr/>
        <w:t>(with</w:t>
      </w:r>
      <w:r>
        <w:rPr>
          <w:spacing w:val="-4"/>
        </w:rPr>
        <w:t> </w:t>
      </w:r>
      <w:r>
        <w:rPr/>
        <w:t>K. Zimmermann), </w:t>
      </w:r>
      <w:r>
        <w:rPr>
          <w:u w:val="single"/>
        </w:rPr>
        <w:t>Journal of Population Economics</w:t>
      </w:r>
      <w:r>
        <w:rPr/>
        <w:t>, Vol. 13,</w:t>
      </w:r>
      <w:r>
        <w:rPr>
          <w:spacing w:val="40"/>
        </w:rPr>
        <w:t> </w:t>
      </w:r>
      <w:r>
        <w:rPr/>
        <w:t>No. 2, pp. 279-281, 2000.</w:t>
      </w:r>
    </w:p>
    <w:p>
      <w:pPr>
        <w:pStyle w:val="BodyText"/>
        <w:spacing w:line="237" w:lineRule="auto" w:before="275"/>
        <w:ind w:right="366"/>
      </w:pPr>
      <w:r>
        <w:rPr/>
        <w:t>“The</w:t>
      </w:r>
      <w:r>
        <w:rPr>
          <w:spacing w:val="-4"/>
        </w:rPr>
        <w:t> </w:t>
      </w:r>
      <w:r>
        <w:rPr/>
        <w:t>Gender</w:t>
      </w:r>
      <w:r>
        <w:rPr>
          <w:spacing w:val="-3"/>
        </w:rPr>
        <w:t> </w:t>
      </w:r>
      <w:r>
        <w:rPr/>
        <w:t>Gap</w:t>
      </w:r>
      <w:r>
        <w:rPr>
          <w:spacing w:val="-3"/>
        </w:rPr>
        <w:t> </w:t>
      </w:r>
      <w:r>
        <w:rPr/>
        <w:t>in</w:t>
      </w:r>
      <w:r>
        <w:rPr>
          <w:spacing w:val="-3"/>
        </w:rPr>
        <w:t> </w:t>
      </w:r>
      <w:r>
        <w:rPr/>
        <w:t>Wages</w:t>
      </w:r>
      <w:r>
        <w:rPr>
          <w:spacing w:val="-3"/>
        </w:rPr>
        <w:t> </w:t>
      </w:r>
      <w:r>
        <w:rPr/>
        <w:t>in</w:t>
      </w:r>
      <w:r>
        <w:rPr>
          <w:spacing w:val="-3"/>
        </w:rPr>
        <w:t> </w:t>
      </w:r>
      <w:r>
        <w:rPr/>
        <w:t>Russia</w:t>
      </w:r>
      <w:r>
        <w:rPr>
          <w:spacing w:val="-4"/>
        </w:rPr>
        <w:t> </w:t>
      </w:r>
      <w:r>
        <w:rPr/>
        <w:t>from</w:t>
      </w:r>
      <w:r>
        <w:rPr>
          <w:spacing w:val="-3"/>
        </w:rPr>
        <w:t> </w:t>
      </w:r>
      <w:r>
        <w:rPr/>
        <w:t>1992</w:t>
      </w:r>
      <w:r>
        <w:rPr>
          <w:spacing w:val="-3"/>
        </w:rPr>
        <w:t> </w:t>
      </w:r>
      <w:r>
        <w:rPr/>
        <w:t>to</w:t>
      </w:r>
      <w:r>
        <w:rPr>
          <w:spacing w:val="-3"/>
        </w:rPr>
        <w:t> </w:t>
      </w:r>
      <w:r>
        <w:rPr/>
        <w:t>1995,”</w:t>
      </w:r>
      <w:r>
        <w:rPr>
          <w:spacing w:val="-3"/>
        </w:rPr>
        <w:t> </w:t>
      </w:r>
      <w:r>
        <w:rPr/>
        <w:t>(with</w:t>
      </w:r>
      <w:r>
        <w:rPr>
          <w:spacing w:val="-3"/>
        </w:rPr>
        <w:t> </w:t>
      </w:r>
      <w:r>
        <w:rPr/>
        <w:t>E.</w:t>
      </w:r>
      <w:r>
        <w:rPr>
          <w:spacing w:val="-3"/>
        </w:rPr>
        <w:t> </w:t>
      </w:r>
      <w:r>
        <w:rPr/>
        <w:t>Glinskaya),</w:t>
      </w:r>
      <w:r>
        <w:rPr>
          <w:spacing w:val="-3"/>
        </w:rPr>
        <w:t> </w:t>
      </w:r>
      <w:r>
        <w:rPr>
          <w:u w:val="single"/>
        </w:rPr>
        <w:t>Journal</w:t>
      </w:r>
      <w:r>
        <w:rPr>
          <w:spacing w:val="-3"/>
          <w:u w:val="single"/>
        </w:rPr>
        <w:t> </w:t>
      </w:r>
      <w:r>
        <w:rPr>
          <w:u w:val="single"/>
        </w:rPr>
        <w:t>of</w:t>
      </w:r>
      <w:r>
        <w:rPr/>
        <w:t> </w:t>
      </w:r>
      <w:r>
        <w:rPr>
          <w:u w:val="single"/>
        </w:rPr>
        <w:t>Population Economics</w:t>
      </w:r>
      <w:r>
        <w:rPr/>
        <w:t>, Vol. 13, No. 2, pp.</w:t>
      </w:r>
      <w:r>
        <w:rPr>
          <w:spacing w:val="40"/>
        </w:rPr>
        <w:t> </w:t>
      </w:r>
      <w:r>
        <w:rPr/>
        <w:t>353-386, 2000.</w:t>
      </w:r>
    </w:p>
    <w:p>
      <w:pPr>
        <w:pStyle w:val="BodyText"/>
        <w:spacing w:before="1"/>
        <w:ind w:left="0"/>
      </w:pPr>
    </w:p>
    <w:p>
      <w:pPr>
        <w:pStyle w:val="BodyText"/>
        <w:ind w:right="366" w:firstLine="60"/>
      </w:pPr>
      <w:r>
        <w:rPr/>
        <w:t>“Discrete Factor Approximations for Use in Simultaneous Equation Models: Estimating the Impact</w:t>
      </w:r>
      <w:r>
        <w:rPr>
          <w:spacing w:val="-3"/>
        </w:rPr>
        <w:t> </w:t>
      </w:r>
      <w:r>
        <w:rPr/>
        <w:t>of</w:t>
      </w:r>
      <w:r>
        <w:rPr>
          <w:spacing w:val="-3"/>
        </w:rPr>
        <w:t> </w:t>
      </w:r>
      <w:r>
        <w:rPr/>
        <w:t>a</w:t>
      </w:r>
      <w:r>
        <w:rPr>
          <w:spacing w:val="-4"/>
        </w:rPr>
        <w:t> </w:t>
      </w:r>
      <w:r>
        <w:rPr/>
        <w:t>Dummy</w:t>
      </w:r>
      <w:r>
        <w:rPr>
          <w:spacing w:val="-3"/>
        </w:rPr>
        <w:t> </w:t>
      </w:r>
      <w:r>
        <w:rPr/>
        <w:t>Endogenous</w:t>
      </w:r>
      <w:r>
        <w:rPr>
          <w:spacing w:val="-3"/>
        </w:rPr>
        <w:t> </w:t>
      </w:r>
      <w:r>
        <w:rPr/>
        <w:t>Variable</w:t>
      </w:r>
      <w:r>
        <w:rPr>
          <w:spacing w:val="-4"/>
        </w:rPr>
        <w:t> </w:t>
      </w:r>
      <w:r>
        <w:rPr/>
        <w:t>on</w:t>
      </w:r>
      <w:r>
        <w:rPr>
          <w:spacing w:val="-3"/>
        </w:rPr>
        <w:t> </w:t>
      </w:r>
      <w:r>
        <w:rPr/>
        <w:t>a</w:t>
      </w:r>
      <w:r>
        <w:rPr>
          <w:spacing w:val="-4"/>
        </w:rPr>
        <w:t> </w:t>
      </w:r>
      <w:r>
        <w:rPr/>
        <w:t>Continuous</w:t>
      </w:r>
      <w:r>
        <w:rPr>
          <w:spacing w:val="-3"/>
        </w:rPr>
        <w:t> </w:t>
      </w:r>
      <w:r>
        <w:rPr/>
        <w:t>Outcome,”</w:t>
      </w:r>
      <w:r>
        <w:rPr>
          <w:spacing w:val="-3"/>
        </w:rPr>
        <w:t> </w:t>
      </w:r>
      <w:r>
        <w:rPr>
          <w:u w:val="single"/>
        </w:rPr>
        <w:t>Journal</w:t>
      </w:r>
      <w:r>
        <w:rPr>
          <w:spacing w:val="-3"/>
          <w:u w:val="single"/>
        </w:rPr>
        <w:t> </w:t>
      </w:r>
      <w:r>
        <w:rPr>
          <w:u w:val="single"/>
        </w:rPr>
        <w:t>of</w:t>
      </w:r>
      <w:r>
        <w:rPr>
          <w:spacing w:val="-3"/>
          <w:u w:val="single"/>
        </w:rPr>
        <w:t> </w:t>
      </w:r>
      <w:r>
        <w:rPr>
          <w:u w:val="single"/>
        </w:rPr>
        <w:t>Econometrics</w:t>
      </w:r>
      <w:r>
        <w:rPr/>
        <w:t>, Vol. 92, pp.233-274, 1999.</w:t>
      </w:r>
    </w:p>
    <w:p>
      <w:pPr>
        <w:pStyle w:val="BodyText"/>
        <w:ind w:left="0"/>
      </w:pPr>
    </w:p>
    <w:p>
      <w:pPr>
        <w:pStyle w:val="BodyText"/>
        <w:spacing w:line="242" w:lineRule="auto"/>
        <w:ind w:right="613"/>
      </w:pPr>
      <w:r>
        <w:rPr/>
        <w:t>“Food</w:t>
      </w:r>
      <w:r>
        <w:rPr>
          <w:spacing w:val="-3"/>
        </w:rPr>
        <w:t> </w:t>
      </w:r>
      <w:r>
        <w:rPr/>
        <w:t>Price</w:t>
      </w:r>
      <w:r>
        <w:rPr>
          <w:spacing w:val="-4"/>
        </w:rPr>
        <w:t> </w:t>
      </w:r>
      <w:r>
        <w:rPr/>
        <w:t>Policy</w:t>
      </w:r>
      <w:r>
        <w:rPr>
          <w:spacing w:val="-3"/>
        </w:rPr>
        <w:t> </w:t>
      </w:r>
      <w:r>
        <w:rPr/>
        <w:t>Can</w:t>
      </w:r>
      <w:r>
        <w:rPr>
          <w:spacing w:val="-3"/>
        </w:rPr>
        <w:t> </w:t>
      </w:r>
      <w:r>
        <w:rPr/>
        <w:t>Favorably</w:t>
      </w:r>
      <w:r>
        <w:rPr>
          <w:spacing w:val="-3"/>
        </w:rPr>
        <w:t> </w:t>
      </w:r>
      <w:r>
        <w:rPr/>
        <w:t>Alter</w:t>
      </w:r>
      <w:r>
        <w:rPr>
          <w:spacing w:val="-3"/>
        </w:rPr>
        <w:t> </w:t>
      </w:r>
      <w:r>
        <w:rPr/>
        <w:t>Macronutrient</w:t>
      </w:r>
      <w:r>
        <w:rPr>
          <w:spacing w:val="-3"/>
        </w:rPr>
        <w:t> </w:t>
      </w:r>
      <w:r>
        <w:rPr/>
        <w:t>Intake</w:t>
      </w:r>
      <w:r>
        <w:rPr>
          <w:spacing w:val="-4"/>
        </w:rPr>
        <w:t> </w:t>
      </w:r>
      <w:r>
        <w:rPr/>
        <w:t>in</w:t>
      </w:r>
      <w:r>
        <w:rPr>
          <w:spacing w:val="-3"/>
        </w:rPr>
        <w:t> </w:t>
      </w:r>
      <w:r>
        <w:rPr/>
        <w:t>China,”</w:t>
      </w:r>
      <w:r>
        <w:rPr>
          <w:spacing w:val="-3"/>
        </w:rPr>
        <w:t> </w:t>
      </w:r>
      <w:r>
        <w:rPr/>
        <w:t>(with</w:t>
      </w:r>
      <w:r>
        <w:rPr>
          <w:spacing w:val="-3"/>
        </w:rPr>
        <w:t> </w:t>
      </w:r>
      <w:r>
        <w:rPr/>
        <w:t>X.</w:t>
      </w:r>
      <w:r>
        <w:rPr>
          <w:spacing w:val="-3"/>
        </w:rPr>
        <w:t> </w:t>
      </w:r>
      <w:r>
        <w:rPr/>
        <w:t>Guo,</w:t>
      </w:r>
      <w:r>
        <w:rPr>
          <w:spacing w:val="-3"/>
        </w:rPr>
        <w:t> </w:t>
      </w:r>
      <w:r>
        <w:rPr/>
        <w:t>B. Popkin, and F. Zhai), </w:t>
      </w:r>
      <w:r>
        <w:rPr>
          <w:u w:val="single"/>
        </w:rPr>
        <w:t>Journal of Nutrition</w:t>
      </w:r>
      <w:r>
        <w:rPr/>
        <w:t>, Vol 129, pp. 994-1001, 1999.</w:t>
      </w:r>
    </w:p>
    <w:p>
      <w:pPr>
        <w:pStyle w:val="BodyText"/>
        <w:spacing w:before="273"/>
        <w:ind w:right="408"/>
      </w:pPr>
      <w:r>
        <w:rPr/>
        <w:t>“The</w:t>
      </w:r>
      <w:r>
        <w:rPr>
          <w:spacing w:val="-4"/>
        </w:rPr>
        <w:t> </w:t>
      </w:r>
      <w:r>
        <w:rPr/>
        <w:t>Effect</w:t>
      </w:r>
      <w:r>
        <w:rPr>
          <w:spacing w:val="-3"/>
        </w:rPr>
        <w:t> </w:t>
      </w:r>
      <w:r>
        <w:rPr/>
        <w:t>of</w:t>
      </w:r>
      <w:r>
        <w:rPr>
          <w:spacing w:val="-3"/>
        </w:rPr>
        <w:t> </w:t>
      </w:r>
      <w:r>
        <w:rPr/>
        <w:t>Maternal</w:t>
      </w:r>
      <w:r>
        <w:rPr>
          <w:spacing w:val="-3"/>
        </w:rPr>
        <w:t> </w:t>
      </w:r>
      <w:r>
        <w:rPr/>
        <w:t>and</w:t>
      </w:r>
      <w:r>
        <w:rPr>
          <w:spacing w:val="-3"/>
        </w:rPr>
        <w:t> </w:t>
      </w:r>
      <w:r>
        <w:rPr/>
        <w:t>Child</w:t>
      </w:r>
      <w:r>
        <w:rPr>
          <w:spacing w:val="-3"/>
        </w:rPr>
        <w:t> </w:t>
      </w:r>
      <w:r>
        <w:rPr/>
        <w:t>Health</w:t>
      </w:r>
      <w:r>
        <w:rPr>
          <w:spacing w:val="-3"/>
        </w:rPr>
        <w:t> </w:t>
      </w:r>
      <w:r>
        <w:rPr/>
        <w:t>Service</w:t>
      </w:r>
      <w:r>
        <w:rPr>
          <w:spacing w:val="-4"/>
        </w:rPr>
        <w:t> </w:t>
      </w:r>
      <w:r>
        <w:rPr/>
        <w:t>Utilization</w:t>
      </w:r>
      <w:r>
        <w:rPr>
          <w:spacing w:val="-3"/>
        </w:rPr>
        <w:t> </w:t>
      </w:r>
      <w:r>
        <w:rPr/>
        <w:t>on</w:t>
      </w:r>
      <w:r>
        <w:rPr>
          <w:spacing w:val="-3"/>
        </w:rPr>
        <w:t> </w:t>
      </w:r>
      <w:r>
        <w:rPr/>
        <w:t>Subsequent</w:t>
      </w:r>
      <w:r>
        <w:rPr>
          <w:spacing w:val="-3"/>
        </w:rPr>
        <w:t> </w:t>
      </w:r>
      <w:r>
        <w:rPr/>
        <w:t>Contraceptive</w:t>
      </w:r>
      <w:r>
        <w:rPr>
          <w:spacing w:val="-4"/>
        </w:rPr>
        <w:t> </w:t>
      </w:r>
      <w:r>
        <w:rPr/>
        <w:t>Use in Morocco,” (with D. Hotchkiss, R. Magnani, J. Rous, M. Azelmat, and J. Heikel), </w:t>
      </w:r>
      <w:r>
        <w:rPr>
          <w:u w:val="single"/>
        </w:rPr>
        <w:t>Journal of</w:t>
      </w:r>
      <w:r>
        <w:rPr/>
        <w:t> </w:t>
      </w:r>
      <w:r>
        <w:rPr>
          <w:u w:val="single"/>
        </w:rPr>
        <w:t>Biosocial Science</w:t>
      </w:r>
      <w:r>
        <w:rPr/>
        <w:t>, Vol. 31, No. 2, pp.145-165, April 1999.</w:t>
      </w:r>
    </w:p>
    <w:p>
      <w:pPr>
        <w:pStyle w:val="BodyText"/>
        <w:spacing w:before="2"/>
        <w:ind w:left="0"/>
      </w:pPr>
    </w:p>
    <w:p>
      <w:pPr>
        <w:pStyle w:val="BodyText"/>
        <w:spacing w:line="237" w:lineRule="auto"/>
      </w:pPr>
      <w:r>
        <w:rPr/>
        <w:t>“Quality,</w:t>
      </w:r>
      <w:r>
        <w:rPr>
          <w:spacing w:val="40"/>
        </w:rPr>
        <w:t> </w:t>
      </w:r>
      <w:r>
        <w:rPr/>
        <w:t>Access,</w:t>
      </w:r>
      <w:r>
        <w:rPr>
          <w:spacing w:val="-3"/>
        </w:rPr>
        <w:t> </w:t>
      </w:r>
      <w:r>
        <w:rPr/>
        <w:t>and</w:t>
      </w:r>
      <w:r>
        <w:rPr>
          <w:spacing w:val="-3"/>
        </w:rPr>
        <w:t> </w:t>
      </w:r>
      <w:r>
        <w:rPr/>
        <w:t>Contraceptive</w:t>
      </w:r>
      <w:r>
        <w:rPr>
          <w:spacing w:val="-4"/>
        </w:rPr>
        <w:t> </w:t>
      </w:r>
      <w:r>
        <w:rPr/>
        <w:t>Use</w:t>
      </w:r>
      <w:r>
        <w:rPr>
          <w:spacing w:val="-4"/>
        </w:rPr>
        <w:t> </w:t>
      </w:r>
      <w:r>
        <w:rPr/>
        <w:t>in</w:t>
      </w:r>
      <w:r>
        <w:rPr>
          <w:spacing w:val="-3"/>
        </w:rPr>
        <w:t> </w:t>
      </w:r>
      <w:r>
        <w:rPr/>
        <w:t>Rural</w:t>
      </w:r>
      <w:r>
        <w:rPr>
          <w:spacing w:val="-3"/>
        </w:rPr>
        <w:t> </w:t>
      </w:r>
      <w:r>
        <w:rPr/>
        <w:t>Tanzania,”</w:t>
      </w:r>
      <w:r>
        <w:rPr>
          <w:spacing w:val="-3"/>
        </w:rPr>
        <w:t> </w:t>
      </w:r>
      <w:r>
        <w:rPr/>
        <w:t>(with</w:t>
      </w:r>
      <w:r>
        <w:rPr>
          <w:spacing w:val="-3"/>
        </w:rPr>
        <w:t> </w:t>
      </w:r>
      <w:r>
        <w:rPr/>
        <w:t>K.</w:t>
      </w:r>
      <w:r>
        <w:rPr>
          <w:spacing w:val="-3"/>
        </w:rPr>
        <w:t> </w:t>
      </w:r>
      <w:r>
        <w:rPr/>
        <w:t>Bollen,</w:t>
      </w:r>
      <w:r>
        <w:rPr>
          <w:spacing w:val="-3"/>
        </w:rPr>
        <w:t> </w:t>
      </w:r>
      <w:r>
        <w:rPr/>
        <w:t>I.</w:t>
      </w:r>
      <w:r>
        <w:rPr>
          <w:spacing w:val="-3"/>
        </w:rPr>
        <w:t> </w:t>
      </w:r>
      <w:r>
        <w:rPr/>
        <w:t>Speizer,</w:t>
      </w:r>
      <w:r>
        <w:rPr>
          <w:spacing w:val="-3"/>
        </w:rPr>
        <w:t> </w:t>
      </w:r>
      <w:r>
        <w:rPr/>
        <w:t>and</w:t>
      </w:r>
      <w:r>
        <w:rPr>
          <w:spacing w:val="-3"/>
        </w:rPr>
        <w:t> </w:t>
      </w:r>
      <w:r>
        <w:rPr/>
        <w:t>D. Mancini), </w:t>
      </w:r>
      <w:r>
        <w:rPr>
          <w:u w:val="single"/>
        </w:rPr>
        <w:t>Demography</w:t>
      </w:r>
      <w:r>
        <w:rPr/>
        <w:t>, Vol. 36, No. 1, February 1999, pp.23-40.</w:t>
      </w:r>
    </w:p>
    <w:p>
      <w:pPr>
        <w:pStyle w:val="BodyText"/>
        <w:spacing w:before="1"/>
        <w:ind w:left="0"/>
      </w:pPr>
    </w:p>
    <w:p>
      <w:pPr>
        <w:pStyle w:val="BodyText"/>
      </w:pPr>
      <w:r>
        <w:rPr/>
        <w:t>“Monitoring the Economic Transition in the Russian Federation -- The Russian Longitudinal Monitoring</w:t>
      </w:r>
      <w:r>
        <w:rPr>
          <w:spacing w:val="-3"/>
        </w:rPr>
        <w:t> </w:t>
      </w:r>
      <w:r>
        <w:rPr/>
        <w:t>Survey,”</w:t>
      </w:r>
      <w:r>
        <w:rPr>
          <w:spacing w:val="40"/>
        </w:rPr>
        <w:t> </w:t>
      </w:r>
      <w:r>
        <w:rPr/>
        <w:t>(with</w:t>
      </w:r>
      <w:r>
        <w:rPr>
          <w:spacing w:val="40"/>
        </w:rPr>
        <w:t> </w:t>
      </w:r>
      <w:r>
        <w:rPr/>
        <w:t>N.</w:t>
      </w:r>
      <w:r>
        <w:rPr>
          <w:spacing w:val="-3"/>
        </w:rPr>
        <w:t> </w:t>
      </w:r>
      <w:r>
        <w:rPr/>
        <w:t>Zohoori,</w:t>
      </w:r>
      <w:r>
        <w:rPr>
          <w:spacing w:val="-3"/>
        </w:rPr>
        <w:t> </w:t>
      </w:r>
      <w:r>
        <w:rPr/>
        <w:t>B.</w:t>
      </w:r>
      <w:r>
        <w:rPr>
          <w:spacing w:val="-3"/>
        </w:rPr>
        <w:t> </w:t>
      </w:r>
      <w:r>
        <w:rPr/>
        <w:t>Popkin,</w:t>
      </w:r>
      <w:r>
        <w:rPr>
          <w:spacing w:val="-3"/>
        </w:rPr>
        <w:t> </w:t>
      </w:r>
      <w:r>
        <w:rPr/>
        <w:t>E.</w:t>
      </w:r>
      <w:r>
        <w:rPr>
          <w:spacing w:val="-3"/>
        </w:rPr>
        <w:t> </w:t>
      </w:r>
      <w:r>
        <w:rPr/>
        <w:t>Glinskaya,</w:t>
      </w:r>
      <w:r>
        <w:rPr>
          <w:spacing w:val="-3"/>
        </w:rPr>
        <w:t> </w:t>
      </w:r>
      <w:r>
        <w:rPr/>
        <w:t>M.</w:t>
      </w:r>
      <w:r>
        <w:rPr>
          <w:spacing w:val="-3"/>
        </w:rPr>
        <w:t> </w:t>
      </w:r>
      <w:r>
        <w:rPr/>
        <w:t>Lokshin,</w:t>
      </w:r>
      <w:r>
        <w:rPr>
          <w:spacing w:val="-3"/>
        </w:rPr>
        <w:t> </w:t>
      </w:r>
      <w:r>
        <w:rPr/>
        <w:t>D.</w:t>
      </w:r>
      <w:r>
        <w:rPr>
          <w:spacing w:val="-3"/>
        </w:rPr>
        <w:t> </w:t>
      </w:r>
      <w:r>
        <w:rPr/>
        <w:t>Mancini,</w:t>
      </w:r>
      <w:r>
        <w:rPr>
          <w:spacing w:val="-3"/>
        </w:rPr>
        <w:t> </w:t>
      </w:r>
      <w:r>
        <w:rPr/>
        <w:t>P. Kozyreva,, and M. Kosolapov), </w:t>
      </w:r>
      <w:r>
        <w:rPr>
          <w:u w:val="single"/>
        </w:rPr>
        <w:t>World Development</w:t>
      </w:r>
      <w:r>
        <w:rPr/>
        <w:t>, Vol. 26, No. 11, pp. 1977-93, 1998.</w:t>
      </w:r>
    </w:p>
    <w:p>
      <w:pPr>
        <w:pStyle w:val="BodyText"/>
        <w:spacing w:after="0"/>
        <w:sectPr>
          <w:pgSz w:w="12240" w:h="15840"/>
          <w:pgMar w:top="1360" w:bottom="280" w:left="1080" w:right="1080"/>
        </w:sectPr>
      </w:pPr>
    </w:p>
    <w:p>
      <w:pPr>
        <w:pStyle w:val="BodyText"/>
        <w:spacing w:line="237" w:lineRule="auto" w:before="79"/>
        <w:ind w:right="390"/>
      </w:pPr>
      <w:r>
        <w:rPr/>
        <w:t>“The</w:t>
      </w:r>
      <w:r>
        <w:rPr>
          <w:spacing w:val="-4"/>
        </w:rPr>
        <w:t> </w:t>
      </w:r>
      <w:r>
        <w:rPr/>
        <w:t>Relationship</w:t>
      </w:r>
      <w:r>
        <w:rPr>
          <w:spacing w:val="-3"/>
        </w:rPr>
        <w:t> </w:t>
      </w:r>
      <w:r>
        <w:rPr/>
        <w:t>Between</w:t>
      </w:r>
      <w:r>
        <w:rPr>
          <w:spacing w:val="-3"/>
        </w:rPr>
        <w:t> </w:t>
      </w:r>
      <w:r>
        <w:rPr/>
        <w:t>Substance</w:t>
      </w:r>
      <w:r>
        <w:rPr>
          <w:spacing w:val="-4"/>
        </w:rPr>
        <w:t> </w:t>
      </w:r>
      <w:r>
        <w:rPr/>
        <w:t>Use</w:t>
      </w:r>
      <w:r>
        <w:rPr>
          <w:spacing w:val="-4"/>
        </w:rPr>
        <w:t> </w:t>
      </w:r>
      <w:r>
        <w:rPr/>
        <w:t>and</w:t>
      </w:r>
      <w:r>
        <w:rPr>
          <w:spacing w:val="-3"/>
        </w:rPr>
        <w:t> </w:t>
      </w:r>
      <w:r>
        <w:rPr/>
        <w:t>Labor</w:t>
      </w:r>
      <w:r>
        <w:rPr>
          <w:spacing w:val="-3"/>
        </w:rPr>
        <w:t> </w:t>
      </w:r>
      <w:r>
        <w:rPr/>
        <w:t>Supply</w:t>
      </w:r>
      <w:r>
        <w:rPr>
          <w:spacing w:val="-3"/>
        </w:rPr>
        <w:t> </w:t>
      </w:r>
      <w:r>
        <w:rPr/>
        <w:t>for</w:t>
      </w:r>
      <w:r>
        <w:rPr>
          <w:spacing w:val="-3"/>
        </w:rPr>
        <w:t> </w:t>
      </w:r>
      <w:r>
        <w:rPr/>
        <w:t>Young</w:t>
      </w:r>
      <w:r>
        <w:rPr>
          <w:spacing w:val="-3"/>
        </w:rPr>
        <w:t> </w:t>
      </w:r>
      <w:r>
        <w:rPr/>
        <w:t>Men,”</w:t>
      </w:r>
      <w:r>
        <w:rPr>
          <w:spacing w:val="-3"/>
        </w:rPr>
        <w:t> </w:t>
      </w:r>
      <w:r>
        <w:rPr/>
        <w:t>(with</w:t>
      </w:r>
      <w:r>
        <w:rPr>
          <w:spacing w:val="-3"/>
        </w:rPr>
        <w:t> </w:t>
      </w:r>
      <w:r>
        <w:rPr/>
        <w:t>G.</w:t>
      </w:r>
      <w:r>
        <w:rPr>
          <w:spacing w:val="-3"/>
        </w:rPr>
        <w:t> </w:t>
      </w:r>
      <w:r>
        <w:rPr/>
        <w:t>Zarkin, J. Bray, and M. French), </w:t>
      </w:r>
      <w:r>
        <w:rPr>
          <w:u w:val="single"/>
        </w:rPr>
        <w:t>Labour Economics</w:t>
      </w:r>
      <w:r>
        <w:rPr/>
        <w:t>. Vol. 5, No. 4, pp. 385-409, December 1998.</w:t>
      </w:r>
    </w:p>
    <w:p>
      <w:pPr>
        <w:pStyle w:val="BodyText"/>
        <w:ind w:left="0"/>
      </w:pPr>
    </w:p>
    <w:p>
      <w:pPr>
        <w:pStyle w:val="BodyText"/>
        <w:spacing w:line="247" w:lineRule="auto" w:before="1"/>
      </w:pPr>
      <w:r>
        <w:rPr/>
        <w:t>“Purposive Program Placement and the Estimation of Program Effects: The Impact of Family Planning</w:t>
      </w:r>
      <w:r>
        <w:rPr>
          <w:spacing w:val="-7"/>
        </w:rPr>
        <w:t> </w:t>
      </w:r>
      <w:r>
        <w:rPr/>
        <w:t>Programs</w:t>
      </w:r>
      <w:r>
        <w:rPr>
          <w:spacing w:val="-7"/>
        </w:rPr>
        <w:t> </w:t>
      </w:r>
      <w:r>
        <w:rPr/>
        <w:t>in</w:t>
      </w:r>
      <w:r>
        <w:rPr>
          <w:spacing w:val="-7"/>
        </w:rPr>
        <w:t> </w:t>
      </w:r>
      <w:r>
        <w:rPr/>
        <w:t>Tanzania,</w:t>
      </w:r>
      <w:r>
        <w:rPr>
          <w:rFonts w:ascii="Arial MT" w:hAnsi="Arial MT"/>
        </w:rPr>
        <w:t>@</w:t>
      </w:r>
      <w:r>
        <w:rPr>
          <w:rFonts w:ascii="Arial MT" w:hAnsi="Arial MT"/>
          <w:spacing w:val="-14"/>
        </w:rPr>
        <w:t> </w:t>
      </w:r>
      <w:r>
        <w:rPr/>
        <w:t>(with</w:t>
      </w:r>
      <w:r>
        <w:rPr>
          <w:spacing w:val="-7"/>
        </w:rPr>
        <w:t> </w:t>
      </w:r>
      <w:r>
        <w:rPr/>
        <w:t>G.</w:t>
      </w:r>
      <w:r>
        <w:rPr>
          <w:spacing w:val="-7"/>
        </w:rPr>
        <w:t> </w:t>
      </w:r>
      <w:r>
        <w:rPr/>
        <w:t>Angeles</w:t>
      </w:r>
      <w:r>
        <w:rPr>
          <w:spacing w:val="-7"/>
        </w:rPr>
        <w:t> </w:t>
      </w:r>
      <w:r>
        <w:rPr/>
        <w:t>and</w:t>
      </w:r>
      <w:r>
        <w:rPr>
          <w:spacing w:val="-7"/>
        </w:rPr>
        <w:t> </w:t>
      </w:r>
      <w:r>
        <w:rPr/>
        <w:t>D.</w:t>
      </w:r>
      <w:r>
        <w:rPr>
          <w:spacing w:val="-7"/>
        </w:rPr>
        <w:t> </w:t>
      </w:r>
      <w:r>
        <w:rPr/>
        <w:t>Guilkey),</w:t>
      </w:r>
      <w:r>
        <w:rPr>
          <w:spacing w:val="40"/>
        </w:rPr>
        <w:t> </w:t>
      </w:r>
      <w:r>
        <w:rPr>
          <w:u w:val="single"/>
        </w:rPr>
        <w:t>Journal</w:t>
      </w:r>
      <w:r>
        <w:rPr>
          <w:spacing w:val="-7"/>
          <w:u w:val="single"/>
        </w:rPr>
        <w:t> </w:t>
      </w:r>
      <w:r>
        <w:rPr>
          <w:u w:val="single"/>
        </w:rPr>
        <w:t>of</w:t>
      </w:r>
      <w:r>
        <w:rPr>
          <w:spacing w:val="-7"/>
          <w:u w:val="single"/>
        </w:rPr>
        <w:t> </w:t>
      </w:r>
      <w:r>
        <w:rPr>
          <w:u w:val="single"/>
        </w:rPr>
        <w:t>the</w:t>
      </w:r>
      <w:r>
        <w:rPr>
          <w:spacing w:val="-8"/>
          <w:u w:val="single"/>
        </w:rPr>
        <w:t> </w:t>
      </w:r>
      <w:r>
        <w:rPr>
          <w:u w:val="single"/>
        </w:rPr>
        <w:t>American</w:t>
      </w:r>
      <w:r>
        <w:rPr/>
        <w:t> </w:t>
      </w:r>
      <w:r>
        <w:rPr>
          <w:u w:val="single"/>
        </w:rPr>
        <w:t>Statistical Association</w:t>
      </w:r>
      <w:r>
        <w:rPr/>
        <w:t>, Vol .93:(443), pp.884-889, September 1998.</w:t>
      </w:r>
    </w:p>
    <w:p>
      <w:pPr>
        <w:pStyle w:val="BodyText"/>
        <w:spacing w:line="237" w:lineRule="auto" w:before="271"/>
        <w:ind w:right="366"/>
      </w:pPr>
      <w:r>
        <w:rPr/>
        <w:t>“An</w:t>
      </w:r>
      <w:r>
        <w:rPr>
          <w:spacing w:val="-3"/>
        </w:rPr>
        <w:t> </w:t>
      </w:r>
      <w:r>
        <w:rPr/>
        <w:t>Evaluation</w:t>
      </w:r>
      <w:r>
        <w:rPr>
          <w:spacing w:val="-3"/>
        </w:rPr>
        <w:t> </w:t>
      </w:r>
      <w:r>
        <w:rPr/>
        <w:t>of</w:t>
      </w:r>
      <w:r>
        <w:rPr>
          <w:spacing w:val="-3"/>
        </w:rPr>
        <w:t> </w:t>
      </w:r>
      <w:r>
        <w:rPr/>
        <w:t>the</w:t>
      </w:r>
      <w:r>
        <w:rPr>
          <w:spacing w:val="-4"/>
        </w:rPr>
        <w:t> </w:t>
      </w:r>
      <w:r>
        <w:rPr/>
        <w:t>NLSY,”</w:t>
      </w:r>
      <w:r>
        <w:rPr>
          <w:spacing w:val="-3"/>
        </w:rPr>
        <w:t> </w:t>
      </w:r>
      <w:r>
        <w:rPr/>
        <w:t>(with</w:t>
      </w:r>
      <w:r>
        <w:rPr>
          <w:spacing w:val="-3"/>
        </w:rPr>
        <w:t> </w:t>
      </w:r>
      <w:r>
        <w:rPr/>
        <w:t>T.</w:t>
      </w:r>
      <w:r>
        <w:rPr>
          <w:spacing w:val="-3"/>
        </w:rPr>
        <w:t> </w:t>
      </w:r>
      <w:r>
        <w:rPr/>
        <w:t>MaCurdy</w:t>
      </w:r>
      <w:r>
        <w:rPr>
          <w:spacing w:val="-3"/>
        </w:rPr>
        <w:t> </w:t>
      </w:r>
      <w:r>
        <w:rPr/>
        <w:t>and</w:t>
      </w:r>
      <w:r>
        <w:rPr>
          <w:spacing w:val="-3"/>
        </w:rPr>
        <w:t> </w:t>
      </w:r>
      <w:r>
        <w:rPr/>
        <w:t>M.</w:t>
      </w:r>
      <w:r>
        <w:rPr>
          <w:spacing w:val="-3"/>
        </w:rPr>
        <w:t> </w:t>
      </w:r>
      <w:r>
        <w:rPr/>
        <w:t>Gritz),</w:t>
      </w:r>
      <w:r>
        <w:rPr>
          <w:spacing w:val="40"/>
        </w:rPr>
        <w:t> </w:t>
      </w:r>
      <w:r>
        <w:rPr>
          <w:u w:val="single"/>
        </w:rPr>
        <w:t>Journal</w:t>
      </w:r>
      <w:r>
        <w:rPr>
          <w:spacing w:val="-3"/>
          <w:u w:val="single"/>
        </w:rPr>
        <w:t> </w:t>
      </w:r>
      <w:r>
        <w:rPr>
          <w:u w:val="single"/>
        </w:rPr>
        <w:t>of</w:t>
      </w:r>
      <w:r>
        <w:rPr>
          <w:spacing w:val="-3"/>
          <w:u w:val="single"/>
        </w:rPr>
        <w:t> </w:t>
      </w:r>
      <w:r>
        <w:rPr>
          <w:u w:val="single"/>
        </w:rPr>
        <w:t>Human</w:t>
      </w:r>
      <w:r>
        <w:rPr>
          <w:spacing w:val="-3"/>
          <w:u w:val="single"/>
        </w:rPr>
        <w:t> </w:t>
      </w:r>
      <w:r>
        <w:rPr>
          <w:u w:val="single"/>
        </w:rPr>
        <w:t>Resources</w:t>
      </w:r>
      <w:r>
        <w:rPr/>
        <w:t>, Vol. XXXIII, No. 2, pp. 345-436, Spring 1998.</w:t>
      </w:r>
    </w:p>
    <w:p>
      <w:pPr>
        <w:pStyle w:val="BodyText"/>
        <w:spacing w:before="1"/>
        <w:ind w:left="0"/>
      </w:pPr>
    </w:p>
    <w:p>
      <w:pPr>
        <w:pStyle w:val="BodyText"/>
        <w:ind w:right="613"/>
      </w:pPr>
      <w:r>
        <w:rPr/>
        <w:t>“Alcohol Use and Wages: New Results from the National Household Survey on Drug Use,” (with</w:t>
      </w:r>
      <w:r>
        <w:rPr>
          <w:spacing w:val="-3"/>
        </w:rPr>
        <w:t> </w:t>
      </w:r>
      <w:r>
        <w:rPr/>
        <w:t>G.</w:t>
      </w:r>
      <w:r>
        <w:rPr>
          <w:spacing w:val="-3"/>
        </w:rPr>
        <w:t> </w:t>
      </w:r>
      <w:r>
        <w:rPr/>
        <w:t>Zarkin,</w:t>
      </w:r>
      <w:r>
        <w:rPr>
          <w:spacing w:val="-3"/>
        </w:rPr>
        <w:t> </w:t>
      </w:r>
      <w:r>
        <w:rPr/>
        <w:t>M.</w:t>
      </w:r>
      <w:r>
        <w:rPr>
          <w:spacing w:val="-3"/>
        </w:rPr>
        <w:t> </w:t>
      </w:r>
      <w:r>
        <w:rPr/>
        <w:t>French,</w:t>
      </w:r>
      <w:r>
        <w:rPr>
          <w:spacing w:val="-4"/>
        </w:rPr>
        <w:t> </w:t>
      </w:r>
      <w:r>
        <w:rPr/>
        <w:t>and</w:t>
      </w:r>
      <w:r>
        <w:rPr>
          <w:spacing w:val="-3"/>
        </w:rPr>
        <w:t> </w:t>
      </w:r>
      <w:r>
        <w:rPr/>
        <w:t>J.</w:t>
      </w:r>
      <w:r>
        <w:rPr>
          <w:spacing w:val="-3"/>
        </w:rPr>
        <w:t> </w:t>
      </w:r>
      <w:r>
        <w:rPr/>
        <w:t>Bray),</w:t>
      </w:r>
      <w:r>
        <w:rPr>
          <w:spacing w:val="40"/>
        </w:rPr>
        <w:t> </w:t>
      </w:r>
      <w:r>
        <w:rPr>
          <w:u w:val="single"/>
        </w:rPr>
        <w:t>Journal</w:t>
      </w:r>
      <w:r>
        <w:rPr>
          <w:spacing w:val="-3"/>
          <w:u w:val="single"/>
        </w:rPr>
        <w:t> </w:t>
      </w:r>
      <w:r>
        <w:rPr>
          <w:u w:val="single"/>
        </w:rPr>
        <w:t>of</w:t>
      </w:r>
      <w:r>
        <w:rPr>
          <w:spacing w:val="-3"/>
          <w:u w:val="single"/>
        </w:rPr>
        <w:t> </w:t>
      </w:r>
      <w:r>
        <w:rPr>
          <w:u w:val="single"/>
        </w:rPr>
        <w:t>Health</w:t>
      </w:r>
      <w:r>
        <w:rPr>
          <w:spacing w:val="-3"/>
          <w:u w:val="single"/>
        </w:rPr>
        <w:t> </w:t>
      </w:r>
      <w:r>
        <w:rPr>
          <w:u w:val="single"/>
        </w:rPr>
        <w:t>Economics</w:t>
      </w:r>
      <w:r>
        <w:rPr/>
        <w:t>,</w:t>
      </w:r>
      <w:r>
        <w:rPr>
          <w:spacing w:val="-3"/>
        </w:rPr>
        <w:t> </w:t>
      </w:r>
      <w:r>
        <w:rPr/>
        <w:t>Vol.</w:t>
      </w:r>
      <w:r>
        <w:rPr>
          <w:spacing w:val="-3"/>
        </w:rPr>
        <w:t> </w:t>
      </w:r>
      <w:r>
        <w:rPr/>
        <w:t>17,No.</w:t>
      </w:r>
      <w:r>
        <w:rPr>
          <w:spacing w:val="-3"/>
        </w:rPr>
        <w:t> </w:t>
      </w:r>
      <w:r>
        <w:rPr/>
        <w:t>1,</w:t>
      </w:r>
      <w:r>
        <w:rPr>
          <w:spacing w:val="-3"/>
        </w:rPr>
        <w:t> </w:t>
      </w:r>
      <w:r>
        <w:rPr/>
        <w:t>pp.</w:t>
      </w:r>
      <w:r>
        <w:rPr>
          <w:spacing w:val="-3"/>
        </w:rPr>
        <w:t> </w:t>
      </w:r>
      <w:r>
        <w:rPr/>
        <w:t>53- 68, January 1998.</w:t>
      </w:r>
    </w:p>
    <w:p>
      <w:pPr>
        <w:pStyle w:val="BodyText"/>
        <w:ind w:left="0"/>
      </w:pPr>
    </w:p>
    <w:p>
      <w:pPr>
        <w:pStyle w:val="BodyText"/>
        <w:spacing w:line="242" w:lineRule="auto"/>
        <w:ind w:right="366"/>
      </w:pPr>
      <w:r>
        <w:rPr/>
        <w:t>“The</w:t>
      </w:r>
      <w:r>
        <w:rPr>
          <w:spacing w:val="-4"/>
        </w:rPr>
        <w:t> </w:t>
      </w:r>
      <w:r>
        <w:rPr/>
        <w:t>Structure</w:t>
      </w:r>
      <w:r>
        <w:rPr>
          <w:spacing w:val="-4"/>
        </w:rPr>
        <w:t> </w:t>
      </w:r>
      <w:r>
        <w:rPr/>
        <w:t>and</w:t>
      </w:r>
      <w:r>
        <w:rPr>
          <w:spacing w:val="-3"/>
        </w:rPr>
        <w:t> </w:t>
      </w:r>
      <w:r>
        <w:rPr/>
        <w:t>Experience</w:t>
      </w:r>
      <w:r>
        <w:rPr>
          <w:spacing w:val="-4"/>
        </w:rPr>
        <w:t> </w:t>
      </w:r>
      <w:r>
        <w:rPr/>
        <w:t>of</w:t>
      </w:r>
      <w:r>
        <w:rPr>
          <w:spacing w:val="-3"/>
        </w:rPr>
        <w:t> </w:t>
      </w:r>
      <w:r>
        <w:rPr/>
        <w:t>State</w:t>
      </w:r>
      <w:r>
        <w:rPr>
          <w:spacing w:val="-4"/>
        </w:rPr>
        <w:t> </w:t>
      </w:r>
      <w:r>
        <w:rPr/>
        <w:t>Risk</w:t>
      </w:r>
      <w:r>
        <w:rPr>
          <w:spacing w:val="-3"/>
        </w:rPr>
        <w:t> </w:t>
      </w:r>
      <w:r>
        <w:rPr/>
        <w:t>Pools:1988-1994.” (with</w:t>
      </w:r>
      <w:r>
        <w:rPr>
          <w:spacing w:val="-3"/>
        </w:rPr>
        <w:t> </w:t>
      </w:r>
      <w:r>
        <w:rPr/>
        <w:t>S.</w:t>
      </w:r>
      <w:r>
        <w:rPr>
          <w:spacing w:val="-3"/>
        </w:rPr>
        <w:t> </w:t>
      </w:r>
      <w:r>
        <w:rPr/>
        <w:t>Stearns,</w:t>
      </w:r>
      <w:r>
        <w:rPr>
          <w:spacing w:val="-3"/>
        </w:rPr>
        <w:t> </w:t>
      </w:r>
      <w:r>
        <w:rPr/>
        <w:t>R.</w:t>
      </w:r>
      <w:r>
        <w:rPr>
          <w:spacing w:val="-3"/>
        </w:rPr>
        <w:t> </w:t>
      </w:r>
      <w:r>
        <w:rPr/>
        <w:t>Slifkin,</w:t>
      </w:r>
      <w:r>
        <w:rPr>
          <w:spacing w:val="-3"/>
        </w:rPr>
        <w:t> </w:t>
      </w:r>
      <w:r>
        <w:rPr/>
        <w:t>and K. Thorpe). </w:t>
      </w:r>
      <w:r>
        <w:rPr>
          <w:u w:val="single"/>
        </w:rPr>
        <w:t>Medical Care Research and Review</w:t>
      </w:r>
      <w:r>
        <w:rPr/>
        <w:t>, Vol. 54, No. 2, pp.223-238, June 1997.</w:t>
      </w:r>
    </w:p>
    <w:p>
      <w:pPr>
        <w:pStyle w:val="BodyText"/>
        <w:spacing w:line="237" w:lineRule="auto" w:before="275"/>
        <w:ind w:right="379"/>
      </w:pPr>
      <w:r>
        <w:rPr/>
        <w:t>“Premium</w:t>
      </w:r>
      <w:r>
        <w:rPr>
          <w:spacing w:val="-3"/>
        </w:rPr>
        <w:t> </w:t>
      </w:r>
      <w:r>
        <w:rPr/>
        <w:t>Increases</w:t>
      </w:r>
      <w:r>
        <w:rPr>
          <w:spacing w:val="-3"/>
        </w:rPr>
        <w:t> </w:t>
      </w:r>
      <w:r>
        <w:rPr/>
        <w:t>and</w:t>
      </w:r>
      <w:r>
        <w:rPr>
          <w:spacing w:val="-3"/>
        </w:rPr>
        <w:t> </w:t>
      </w:r>
      <w:r>
        <w:rPr/>
        <w:t>Disenrollment</w:t>
      </w:r>
      <w:r>
        <w:rPr>
          <w:spacing w:val="-3"/>
        </w:rPr>
        <w:t> </w:t>
      </w:r>
      <w:r>
        <w:rPr/>
        <w:t>from</w:t>
      </w:r>
      <w:r>
        <w:rPr>
          <w:spacing w:val="-3"/>
        </w:rPr>
        <w:t> </w:t>
      </w:r>
      <w:r>
        <w:rPr/>
        <w:t>State</w:t>
      </w:r>
      <w:r>
        <w:rPr>
          <w:spacing w:val="-4"/>
        </w:rPr>
        <w:t> </w:t>
      </w:r>
      <w:r>
        <w:rPr/>
        <w:t>Risk</w:t>
      </w:r>
      <w:r>
        <w:rPr>
          <w:spacing w:val="-3"/>
        </w:rPr>
        <w:t> </w:t>
      </w:r>
      <w:r>
        <w:rPr/>
        <w:t>Pools,”</w:t>
      </w:r>
      <w:r>
        <w:rPr>
          <w:spacing w:val="-4"/>
        </w:rPr>
        <w:t> </w:t>
      </w:r>
      <w:r>
        <w:rPr/>
        <w:t>(with</w:t>
      </w:r>
      <w:r>
        <w:rPr>
          <w:spacing w:val="-3"/>
        </w:rPr>
        <w:t> </w:t>
      </w:r>
      <w:r>
        <w:rPr/>
        <w:t>S.</w:t>
      </w:r>
      <w:r>
        <w:rPr>
          <w:spacing w:val="-3"/>
        </w:rPr>
        <w:t> </w:t>
      </w:r>
      <w:r>
        <w:rPr/>
        <w:t>Stearns).</w:t>
      </w:r>
      <w:r>
        <w:rPr>
          <w:spacing w:val="-3"/>
        </w:rPr>
        <w:t> </w:t>
      </w:r>
      <w:r>
        <w:rPr>
          <w:u w:val="single"/>
        </w:rPr>
        <w:t>Inquiry</w:t>
      </w:r>
      <w:r>
        <w:rPr/>
        <w:t>,</w:t>
      </w:r>
      <w:r>
        <w:rPr>
          <w:spacing w:val="-3"/>
        </w:rPr>
        <w:t> </w:t>
      </w:r>
      <w:r>
        <w:rPr/>
        <w:t>Vol. 32, No. 4, pp. 392-406, Winter 1995/1996.</w:t>
      </w:r>
    </w:p>
    <w:p>
      <w:pPr>
        <w:pStyle w:val="BodyText"/>
        <w:spacing w:before="1"/>
        <w:ind w:left="0"/>
      </w:pPr>
    </w:p>
    <w:p>
      <w:pPr>
        <w:pStyle w:val="BodyText"/>
        <w:spacing w:line="242" w:lineRule="auto"/>
      </w:pPr>
      <w:r>
        <w:rPr/>
        <w:t>“Poverty</w:t>
      </w:r>
      <w:r>
        <w:rPr>
          <w:spacing w:val="-3"/>
        </w:rPr>
        <w:t> </w:t>
      </w:r>
      <w:r>
        <w:rPr/>
        <w:t>and</w:t>
      </w:r>
      <w:r>
        <w:rPr>
          <w:spacing w:val="-3"/>
        </w:rPr>
        <w:t> </w:t>
      </w:r>
      <w:r>
        <w:rPr/>
        <w:t>the</w:t>
      </w:r>
      <w:r>
        <w:rPr>
          <w:spacing w:val="-4"/>
        </w:rPr>
        <w:t> </w:t>
      </w:r>
      <w:r>
        <w:rPr/>
        <w:t>Economic</w:t>
      </w:r>
      <w:r>
        <w:rPr>
          <w:spacing w:val="-4"/>
        </w:rPr>
        <w:t> </w:t>
      </w:r>
      <w:r>
        <w:rPr/>
        <w:t>Transition</w:t>
      </w:r>
      <w:r>
        <w:rPr>
          <w:spacing w:val="-3"/>
        </w:rPr>
        <w:t> </w:t>
      </w:r>
      <w:r>
        <w:rPr/>
        <w:t>in</w:t>
      </w:r>
      <w:r>
        <w:rPr>
          <w:spacing w:val="-3"/>
        </w:rPr>
        <w:t> </w:t>
      </w:r>
      <w:r>
        <w:rPr/>
        <w:t>Russia,” (with</w:t>
      </w:r>
      <w:r>
        <w:rPr>
          <w:spacing w:val="-3"/>
        </w:rPr>
        <w:t> </w:t>
      </w:r>
      <w:r>
        <w:rPr/>
        <w:t>B.</w:t>
      </w:r>
      <w:r>
        <w:rPr>
          <w:spacing w:val="-3"/>
        </w:rPr>
        <w:t> </w:t>
      </w:r>
      <w:r>
        <w:rPr/>
        <w:t>Popkin),</w:t>
      </w:r>
      <w:r>
        <w:rPr>
          <w:spacing w:val="-4"/>
        </w:rPr>
        <w:t> </w:t>
      </w:r>
      <w:r>
        <w:rPr>
          <w:u w:val="single"/>
        </w:rPr>
        <w:t>Economic</w:t>
      </w:r>
      <w:r>
        <w:rPr>
          <w:spacing w:val="-4"/>
          <w:u w:val="single"/>
        </w:rPr>
        <w:t> </w:t>
      </w:r>
      <w:r>
        <w:rPr>
          <w:u w:val="single"/>
        </w:rPr>
        <w:t>Development</w:t>
      </w:r>
      <w:r>
        <w:rPr>
          <w:spacing w:val="-3"/>
          <w:u w:val="single"/>
        </w:rPr>
        <w:t> </w:t>
      </w:r>
      <w:r>
        <w:rPr>
          <w:u w:val="single"/>
        </w:rPr>
        <w:t>and</w:t>
      </w:r>
      <w:r>
        <w:rPr/>
        <w:t> </w:t>
      </w:r>
      <w:r>
        <w:rPr>
          <w:u w:val="single"/>
        </w:rPr>
        <w:t>Cultural Change</w:t>
      </w:r>
      <w:r>
        <w:rPr/>
        <w:t>. Vol. 44, No. 1, pp.1-31., October 1995.</w:t>
      </w:r>
    </w:p>
    <w:p>
      <w:pPr>
        <w:pStyle w:val="BodyText"/>
        <w:spacing w:line="237" w:lineRule="auto" w:before="276"/>
        <w:ind w:right="366"/>
      </w:pPr>
      <w:r>
        <w:rPr/>
        <w:t>“Binary Outcomes and Endogenous Explanatory Variables: Tests and Solutions with an Application</w:t>
      </w:r>
      <w:r>
        <w:rPr>
          <w:spacing w:val="-3"/>
        </w:rPr>
        <w:t> </w:t>
      </w:r>
      <w:r>
        <w:rPr/>
        <w:t>to</w:t>
      </w:r>
      <w:r>
        <w:rPr>
          <w:spacing w:val="-3"/>
        </w:rPr>
        <w:t> </w:t>
      </w:r>
      <w:r>
        <w:rPr/>
        <w:t>the</w:t>
      </w:r>
      <w:r>
        <w:rPr>
          <w:spacing w:val="-4"/>
        </w:rPr>
        <w:t> </w:t>
      </w:r>
      <w:r>
        <w:rPr/>
        <w:t>Demand</w:t>
      </w:r>
      <w:r>
        <w:rPr>
          <w:spacing w:val="-3"/>
        </w:rPr>
        <w:t> </w:t>
      </w:r>
      <w:r>
        <w:rPr/>
        <w:t>for</w:t>
      </w:r>
      <w:r>
        <w:rPr>
          <w:spacing w:val="-3"/>
        </w:rPr>
        <w:t> </w:t>
      </w:r>
      <w:r>
        <w:rPr/>
        <w:t>Contraceptive</w:t>
      </w:r>
      <w:r>
        <w:rPr>
          <w:spacing w:val="-4"/>
        </w:rPr>
        <w:t> </w:t>
      </w:r>
      <w:r>
        <w:rPr/>
        <w:t>Use</w:t>
      </w:r>
      <w:r>
        <w:rPr>
          <w:spacing w:val="-4"/>
        </w:rPr>
        <w:t> </w:t>
      </w:r>
      <w:r>
        <w:rPr/>
        <w:t>in</w:t>
      </w:r>
      <w:r>
        <w:rPr>
          <w:spacing w:val="-3"/>
        </w:rPr>
        <w:t> </w:t>
      </w:r>
      <w:r>
        <w:rPr/>
        <w:t>Tunisia,”</w:t>
      </w:r>
      <w:r>
        <w:rPr>
          <w:spacing w:val="-4"/>
        </w:rPr>
        <w:t> </w:t>
      </w:r>
      <w:r>
        <w:rPr/>
        <w:t>(with</w:t>
      </w:r>
      <w:r>
        <w:rPr>
          <w:spacing w:val="-3"/>
        </w:rPr>
        <w:t> </w:t>
      </w:r>
      <w:r>
        <w:rPr/>
        <w:t>K.</w:t>
      </w:r>
      <w:r>
        <w:rPr>
          <w:spacing w:val="-3"/>
        </w:rPr>
        <w:t> </w:t>
      </w:r>
      <w:r>
        <w:rPr/>
        <w:t>Bollen</w:t>
      </w:r>
      <w:r>
        <w:rPr>
          <w:spacing w:val="-3"/>
        </w:rPr>
        <w:t> </w:t>
      </w:r>
      <w:r>
        <w:rPr/>
        <w:t>and</w:t>
      </w:r>
      <w:r>
        <w:rPr>
          <w:spacing w:val="-3"/>
        </w:rPr>
        <w:t> </w:t>
      </w:r>
      <w:r>
        <w:rPr/>
        <w:t>D.</w:t>
      </w:r>
      <w:r>
        <w:rPr>
          <w:spacing w:val="-3"/>
        </w:rPr>
        <w:t> </w:t>
      </w:r>
      <w:r>
        <w:rPr/>
        <w:t>Guilkey), </w:t>
      </w:r>
      <w:r>
        <w:rPr>
          <w:u w:val="single"/>
        </w:rPr>
        <w:t>Demography</w:t>
      </w:r>
      <w:r>
        <w:rPr/>
        <w:t>, Vol. 32, No. 1, pp.111-131, February 1995.</w:t>
      </w:r>
    </w:p>
    <w:p>
      <w:pPr>
        <w:pStyle w:val="BodyText"/>
        <w:spacing w:before="1"/>
        <w:ind w:left="0"/>
      </w:pPr>
    </w:p>
    <w:p>
      <w:pPr>
        <w:pStyle w:val="BodyText"/>
        <w:spacing w:line="242" w:lineRule="auto"/>
        <w:ind w:right="366"/>
      </w:pPr>
      <w:r>
        <w:rPr/>
        <w:t>“Family</w:t>
      </w:r>
      <w:r>
        <w:rPr>
          <w:spacing w:val="-4"/>
        </w:rPr>
        <w:t> </w:t>
      </w:r>
      <w:r>
        <w:rPr/>
        <w:t>Structure</w:t>
      </w:r>
      <w:r>
        <w:rPr>
          <w:spacing w:val="-5"/>
        </w:rPr>
        <w:t> </w:t>
      </w:r>
      <w:r>
        <w:rPr/>
        <w:t>and</w:t>
      </w:r>
      <w:r>
        <w:rPr>
          <w:spacing w:val="-4"/>
        </w:rPr>
        <w:t> </w:t>
      </w:r>
      <w:r>
        <w:rPr/>
        <w:t>Physicians'</w:t>
      </w:r>
      <w:r>
        <w:rPr>
          <w:spacing w:val="-4"/>
        </w:rPr>
        <w:t> </w:t>
      </w:r>
      <w:r>
        <w:rPr/>
        <w:t>Hours</w:t>
      </w:r>
      <w:r>
        <w:rPr>
          <w:spacing w:val="-4"/>
        </w:rPr>
        <w:t> </w:t>
      </w:r>
      <w:r>
        <w:rPr/>
        <w:t>in</w:t>
      </w:r>
      <w:r>
        <w:rPr>
          <w:spacing w:val="-4"/>
        </w:rPr>
        <w:t> </w:t>
      </w:r>
      <w:r>
        <w:rPr/>
        <w:t>Large,</w:t>
      </w:r>
      <w:r>
        <w:rPr>
          <w:spacing w:val="-4"/>
        </w:rPr>
        <w:t> </w:t>
      </w:r>
      <w:r>
        <w:rPr/>
        <w:t>Multi-Specialty</w:t>
      </w:r>
      <w:r>
        <w:rPr>
          <w:spacing w:val="-4"/>
        </w:rPr>
        <w:t> </w:t>
      </w:r>
      <w:r>
        <w:rPr/>
        <w:t>Groups,”</w:t>
      </w:r>
      <w:r>
        <w:rPr>
          <w:spacing w:val="-5"/>
        </w:rPr>
        <w:t> </w:t>
      </w:r>
      <w:r>
        <w:rPr/>
        <w:t>(with</w:t>
      </w:r>
      <w:r>
        <w:rPr>
          <w:spacing w:val="-4"/>
        </w:rPr>
        <w:t> </w:t>
      </w:r>
      <w:r>
        <w:rPr/>
        <w:t>R.</w:t>
      </w:r>
      <w:r>
        <w:rPr>
          <w:spacing w:val="-4"/>
        </w:rPr>
        <w:t> </w:t>
      </w:r>
      <w:r>
        <w:rPr/>
        <w:t>Lee), </w:t>
      </w:r>
      <w:r>
        <w:rPr>
          <w:u w:val="single"/>
        </w:rPr>
        <w:t>Inquiry</w:t>
      </w:r>
      <w:r>
        <w:rPr/>
        <w:t>, Vol. 28, pp. 366-374, Winter 1991.</w:t>
      </w:r>
    </w:p>
    <w:p>
      <w:pPr>
        <w:pStyle w:val="BodyText"/>
        <w:spacing w:before="273"/>
        <w:ind w:right="366"/>
      </w:pPr>
      <w:r>
        <w:rPr/>
        <w:t>“Structural Change in Life Cycle Fertility During the Fertility Transition:</w:t>
      </w:r>
      <w:r>
        <w:rPr>
          <w:spacing w:val="40"/>
        </w:rPr>
        <w:t> </w:t>
      </w:r>
      <w:r>
        <w:rPr/>
        <w:t>France Before and After</w:t>
      </w:r>
      <w:r>
        <w:rPr>
          <w:spacing w:val="-3"/>
        </w:rPr>
        <w:t> </w:t>
      </w:r>
      <w:r>
        <w:rPr/>
        <w:t>the</w:t>
      </w:r>
      <w:r>
        <w:rPr>
          <w:spacing w:val="-4"/>
        </w:rPr>
        <w:t> </w:t>
      </w:r>
      <w:r>
        <w:rPr/>
        <w:t>Revolution</w:t>
      </w:r>
      <w:r>
        <w:rPr>
          <w:spacing w:val="-3"/>
        </w:rPr>
        <w:t> </w:t>
      </w:r>
      <w:r>
        <w:rPr/>
        <w:t>of</w:t>
      </w:r>
      <w:r>
        <w:rPr>
          <w:spacing w:val="-3"/>
        </w:rPr>
        <w:t> </w:t>
      </w:r>
      <w:r>
        <w:rPr/>
        <w:t>1789,”</w:t>
      </w:r>
      <w:r>
        <w:rPr>
          <w:spacing w:val="-4"/>
        </w:rPr>
        <w:t> </w:t>
      </w:r>
      <w:r>
        <w:rPr/>
        <w:t>(with</w:t>
      </w:r>
      <w:r>
        <w:rPr>
          <w:spacing w:val="-3"/>
        </w:rPr>
        <w:t> </w:t>
      </w:r>
      <w:r>
        <w:rPr/>
        <w:t>D.</w:t>
      </w:r>
      <w:r>
        <w:rPr>
          <w:spacing w:val="-3"/>
        </w:rPr>
        <w:t> </w:t>
      </w:r>
      <w:r>
        <w:rPr/>
        <w:t>Weir).</w:t>
      </w:r>
      <w:r>
        <w:rPr>
          <w:spacing w:val="40"/>
        </w:rPr>
        <w:t> </w:t>
      </w:r>
      <w:r>
        <w:rPr>
          <w:u w:val="single"/>
        </w:rPr>
        <w:t>Population</w:t>
      </w:r>
      <w:r>
        <w:rPr>
          <w:spacing w:val="-3"/>
          <w:u w:val="single"/>
        </w:rPr>
        <w:t> </w:t>
      </w:r>
      <w:r>
        <w:rPr>
          <w:u w:val="single"/>
        </w:rPr>
        <w:t>Studies</w:t>
      </w:r>
      <w:r>
        <w:rPr/>
        <w:t>,</w:t>
      </w:r>
      <w:r>
        <w:rPr>
          <w:spacing w:val="-3"/>
        </w:rPr>
        <w:t> </w:t>
      </w:r>
      <w:r>
        <w:rPr/>
        <w:t>Vol.</w:t>
      </w:r>
      <w:r>
        <w:rPr>
          <w:spacing w:val="-3"/>
        </w:rPr>
        <w:t> </w:t>
      </w:r>
      <w:r>
        <w:rPr/>
        <w:t>44,</w:t>
      </w:r>
      <w:r>
        <w:rPr>
          <w:spacing w:val="-3"/>
        </w:rPr>
        <w:t> </w:t>
      </w:r>
      <w:r>
        <w:rPr/>
        <w:t>pp.</w:t>
      </w:r>
      <w:r>
        <w:rPr>
          <w:spacing w:val="-3"/>
        </w:rPr>
        <w:t> </w:t>
      </w:r>
      <w:r>
        <w:rPr/>
        <w:t>61-87,</w:t>
      </w:r>
      <w:r>
        <w:rPr>
          <w:spacing w:val="-3"/>
        </w:rPr>
        <w:t> </w:t>
      </w:r>
      <w:r>
        <w:rPr/>
        <w:t>March </w:t>
      </w:r>
      <w:r>
        <w:rPr>
          <w:spacing w:val="-2"/>
        </w:rPr>
        <w:t>1990.</w:t>
      </w:r>
    </w:p>
    <w:p>
      <w:pPr>
        <w:pStyle w:val="BodyText"/>
        <w:spacing w:before="14"/>
        <w:ind w:left="0"/>
      </w:pPr>
    </w:p>
    <w:p>
      <w:pPr>
        <w:pStyle w:val="BodyText"/>
      </w:pPr>
      <w:r>
        <w:rPr/>
        <w:t>“Evidence of Fertility Regulation Among Rural French Villagers, 1749-1789:</w:t>
      </w:r>
      <w:r>
        <w:rPr>
          <w:spacing w:val="40"/>
        </w:rPr>
        <w:t> </w:t>
      </w:r>
      <w:r>
        <w:rPr/>
        <w:t>A Sequential Econometric</w:t>
      </w:r>
      <w:r>
        <w:rPr>
          <w:spacing w:val="-4"/>
        </w:rPr>
        <w:t> </w:t>
      </w:r>
      <w:r>
        <w:rPr/>
        <w:t>Model</w:t>
      </w:r>
      <w:r>
        <w:rPr>
          <w:spacing w:val="-3"/>
        </w:rPr>
        <w:t> </w:t>
      </w:r>
      <w:r>
        <w:rPr/>
        <w:t>of</w:t>
      </w:r>
      <w:r>
        <w:rPr>
          <w:spacing w:val="-3"/>
        </w:rPr>
        <w:t> </w:t>
      </w:r>
      <w:r>
        <w:rPr/>
        <w:t>Birth-Spacing</w:t>
      </w:r>
      <w:r>
        <w:rPr>
          <w:spacing w:val="-3"/>
        </w:rPr>
        <w:t> </w:t>
      </w:r>
      <w:r>
        <w:rPr/>
        <w:t>Behavior</w:t>
      </w:r>
      <w:r>
        <w:rPr>
          <w:spacing w:val="-3"/>
        </w:rPr>
        <w:t> </w:t>
      </w:r>
      <w:r>
        <w:rPr/>
        <w:t>(Part</w:t>
      </w:r>
      <w:r>
        <w:rPr>
          <w:spacing w:val="-3"/>
        </w:rPr>
        <w:t> </w:t>
      </w:r>
      <w:r>
        <w:rPr/>
        <w:t>1),”</w:t>
      </w:r>
      <w:r>
        <w:rPr>
          <w:spacing w:val="-4"/>
        </w:rPr>
        <w:t> </w:t>
      </w:r>
      <w:r>
        <w:rPr/>
        <w:t>(with</w:t>
      </w:r>
      <w:r>
        <w:rPr>
          <w:spacing w:val="-3"/>
        </w:rPr>
        <w:t> </w:t>
      </w:r>
      <w:r>
        <w:rPr/>
        <w:t>P.</w:t>
      </w:r>
      <w:r>
        <w:rPr>
          <w:spacing w:val="-3"/>
        </w:rPr>
        <w:t> </w:t>
      </w:r>
      <w:r>
        <w:rPr/>
        <w:t>David).</w:t>
      </w:r>
      <w:r>
        <w:rPr>
          <w:spacing w:val="-3"/>
        </w:rPr>
        <w:t> </w:t>
      </w:r>
      <w:r>
        <w:rPr>
          <w:u w:val="single"/>
        </w:rPr>
        <w:t>European</w:t>
      </w:r>
      <w:r>
        <w:rPr>
          <w:spacing w:val="-3"/>
          <w:u w:val="single"/>
        </w:rPr>
        <w:t> </w:t>
      </w:r>
      <w:r>
        <w:rPr>
          <w:u w:val="single"/>
        </w:rPr>
        <w:t>Journal</w:t>
      </w:r>
      <w:r>
        <w:rPr>
          <w:spacing w:val="-3"/>
          <w:u w:val="single"/>
        </w:rPr>
        <w:t> </w:t>
      </w:r>
      <w:r>
        <w:rPr>
          <w:u w:val="single"/>
        </w:rPr>
        <w:t>of</w:t>
      </w:r>
      <w:r>
        <w:rPr/>
        <w:t> </w:t>
      </w:r>
      <w:r>
        <w:rPr>
          <w:u w:val="single"/>
        </w:rPr>
        <w:t>Population</w:t>
      </w:r>
      <w:r>
        <w:rPr/>
        <w:t>, Vol. 5, No. 1, pp. 1-26, 1989,</w:t>
      </w:r>
    </w:p>
    <w:p>
      <w:pPr>
        <w:pStyle w:val="BodyText"/>
        <w:ind w:left="0"/>
      </w:pPr>
    </w:p>
    <w:p>
      <w:pPr>
        <w:pStyle w:val="BodyText"/>
      </w:pPr>
      <w:r>
        <w:rPr/>
        <w:t>“Evidence of Fertility Regulation Among Rural French Villagers, 1749-1789:</w:t>
      </w:r>
      <w:r>
        <w:rPr>
          <w:spacing w:val="40"/>
        </w:rPr>
        <w:t> </w:t>
      </w:r>
      <w:r>
        <w:rPr/>
        <w:t>A Sequential Econometric</w:t>
      </w:r>
      <w:r>
        <w:rPr>
          <w:spacing w:val="-4"/>
        </w:rPr>
        <w:t> </w:t>
      </w:r>
      <w:r>
        <w:rPr/>
        <w:t>Model</w:t>
      </w:r>
      <w:r>
        <w:rPr>
          <w:spacing w:val="-3"/>
        </w:rPr>
        <w:t> </w:t>
      </w:r>
      <w:r>
        <w:rPr/>
        <w:t>of</w:t>
      </w:r>
      <w:r>
        <w:rPr>
          <w:spacing w:val="-3"/>
        </w:rPr>
        <w:t> </w:t>
      </w:r>
      <w:r>
        <w:rPr/>
        <w:t>Birth-Spacing</w:t>
      </w:r>
      <w:r>
        <w:rPr>
          <w:spacing w:val="-3"/>
        </w:rPr>
        <w:t> </w:t>
      </w:r>
      <w:r>
        <w:rPr/>
        <w:t>Behavior</w:t>
      </w:r>
      <w:r>
        <w:rPr>
          <w:spacing w:val="-3"/>
        </w:rPr>
        <w:t> </w:t>
      </w:r>
      <w:r>
        <w:rPr/>
        <w:t>(Part</w:t>
      </w:r>
      <w:r>
        <w:rPr>
          <w:spacing w:val="-3"/>
        </w:rPr>
        <w:t> </w:t>
      </w:r>
      <w:r>
        <w:rPr/>
        <w:t>2),”</w:t>
      </w:r>
      <w:r>
        <w:rPr>
          <w:spacing w:val="-4"/>
        </w:rPr>
        <w:t> </w:t>
      </w:r>
      <w:r>
        <w:rPr/>
        <w:t>(with</w:t>
      </w:r>
      <w:r>
        <w:rPr>
          <w:spacing w:val="-3"/>
        </w:rPr>
        <w:t> </w:t>
      </w:r>
      <w:r>
        <w:rPr/>
        <w:t>P.</w:t>
      </w:r>
      <w:r>
        <w:rPr>
          <w:spacing w:val="-3"/>
        </w:rPr>
        <w:t> </w:t>
      </w:r>
      <w:r>
        <w:rPr/>
        <w:t>David).</w:t>
      </w:r>
      <w:r>
        <w:rPr>
          <w:spacing w:val="-3"/>
        </w:rPr>
        <w:t> </w:t>
      </w:r>
      <w:r>
        <w:rPr>
          <w:u w:val="single"/>
        </w:rPr>
        <w:t>European</w:t>
      </w:r>
      <w:r>
        <w:rPr>
          <w:spacing w:val="-3"/>
          <w:u w:val="single"/>
        </w:rPr>
        <w:t> </w:t>
      </w:r>
      <w:r>
        <w:rPr>
          <w:u w:val="single"/>
        </w:rPr>
        <w:t>Journal</w:t>
      </w:r>
      <w:r>
        <w:rPr>
          <w:spacing w:val="-3"/>
          <w:u w:val="single"/>
        </w:rPr>
        <w:t> </w:t>
      </w:r>
      <w:r>
        <w:rPr>
          <w:u w:val="single"/>
        </w:rPr>
        <w:t>of</w:t>
      </w:r>
      <w:r>
        <w:rPr/>
        <w:t> </w:t>
      </w:r>
      <w:r>
        <w:rPr>
          <w:u w:val="single"/>
        </w:rPr>
        <w:t>Population</w:t>
      </w:r>
      <w:r>
        <w:rPr/>
        <w:t>, Vol. 5, No. 2, 1989, pp. 173-206.</w:t>
      </w:r>
    </w:p>
    <w:p>
      <w:pPr>
        <w:pStyle w:val="BodyText"/>
        <w:spacing w:before="3"/>
        <w:ind w:left="0"/>
      </w:pPr>
    </w:p>
    <w:p>
      <w:pPr>
        <w:pStyle w:val="BodyText"/>
        <w:spacing w:line="237" w:lineRule="auto"/>
        <w:ind w:right="366"/>
      </w:pPr>
      <w:r>
        <w:rPr/>
        <w:t>“Cohort</w:t>
      </w:r>
      <w:r>
        <w:rPr>
          <w:spacing w:val="-3"/>
        </w:rPr>
        <w:t> </w:t>
      </w:r>
      <w:r>
        <w:rPr/>
        <w:t>Parity</w:t>
      </w:r>
      <w:r>
        <w:rPr>
          <w:spacing w:val="-3"/>
        </w:rPr>
        <w:t> </w:t>
      </w:r>
      <w:r>
        <w:rPr/>
        <w:t>Analysis:</w:t>
      </w:r>
      <w:r>
        <w:rPr>
          <w:spacing w:val="40"/>
        </w:rPr>
        <w:t> </w:t>
      </w:r>
      <w:r>
        <w:rPr/>
        <w:t>Statistical</w:t>
      </w:r>
      <w:r>
        <w:rPr>
          <w:spacing w:val="-3"/>
        </w:rPr>
        <w:t> </w:t>
      </w:r>
      <w:r>
        <w:rPr/>
        <w:t>Estimates</w:t>
      </w:r>
      <w:r>
        <w:rPr>
          <w:spacing w:val="-3"/>
        </w:rPr>
        <w:t> </w:t>
      </w:r>
      <w:r>
        <w:rPr/>
        <w:t>of</w:t>
      </w:r>
      <w:r>
        <w:rPr>
          <w:spacing w:val="-3"/>
        </w:rPr>
        <w:t> </w:t>
      </w:r>
      <w:r>
        <w:rPr/>
        <w:t>the</w:t>
      </w:r>
      <w:r>
        <w:rPr>
          <w:spacing w:val="-4"/>
        </w:rPr>
        <w:t> </w:t>
      </w:r>
      <w:r>
        <w:rPr/>
        <w:t>Extent</w:t>
      </w:r>
      <w:r>
        <w:rPr>
          <w:spacing w:val="-3"/>
        </w:rPr>
        <w:t> </w:t>
      </w:r>
      <w:r>
        <w:rPr/>
        <w:t>of</w:t>
      </w:r>
      <w:r>
        <w:rPr>
          <w:spacing w:val="-3"/>
        </w:rPr>
        <w:t> </w:t>
      </w:r>
      <w:r>
        <w:rPr/>
        <w:t>Fertility</w:t>
      </w:r>
      <w:r>
        <w:rPr>
          <w:spacing w:val="-3"/>
        </w:rPr>
        <w:t> </w:t>
      </w:r>
      <w:r>
        <w:rPr/>
        <w:t>Control,”</w:t>
      </w:r>
      <w:r>
        <w:rPr>
          <w:spacing w:val="-4"/>
        </w:rPr>
        <w:t> </w:t>
      </w:r>
      <w:r>
        <w:rPr/>
        <w:t>(with</w:t>
      </w:r>
      <w:r>
        <w:rPr>
          <w:spacing w:val="-3"/>
        </w:rPr>
        <w:t> </w:t>
      </w:r>
      <w:r>
        <w:rPr/>
        <w:t>P.</w:t>
      </w:r>
      <w:r>
        <w:rPr>
          <w:spacing w:val="-3"/>
        </w:rPr>
        <w:t> </w:t>
      </w:r>
      <w:r>
        <w:rPr/>
        <w:t>David, W. Sanderson, K. Wachter, and D. Weir). </w:t>
      </w:r>
      <w:r>
        <w:rPr>
          <w:u w:val="single"/>
        </w:rPr>
        <w:t>Demography</w:t>
      </w:r>
      <w:r>
        <w:rPr/>
        <w:t>, Vol. 25, No. 2, pp. 163-188, 1988.</w:t>
      </w:r>
    </w:p>
    <w:p>
      <w:pPr>
        <w:pStyle w:val="BodyText"/>
        <w:spacing w:before="1"/>
        <w:ind w:left="0"/>
      </w:pPr>
    </w:p>
    <w:p>
      <w:pPr>
        <w:pStyle w:val="BodyText"/>
      </w:pPr>
      <w:r>
        <w:rPr/>
        <w:t>“The</w:t>
      </w:r>
      <w:r>
        <w:rPr>
          <w:spacing w:val="-3"/>
        </w:rPr>
        <w:t> </w:t>
      </w:r>
      <w:r>
        <w:rPr/>
        <w:t>Sensitivity</w:t>
      </w:r>
      <w:r>
        <w:rPr>
          <w:spacing w:val="-1"/>
        </w:rPr>
        <w:t> </w:t>
      </w:r>
      <w:r>
        <w:rPr/>
        <w:t>of</w:t>
      </w:r>
      <w:r>
        <w:rPr>
          <w:spacing w:val="-1"/>
        </w:rPr>
        <w:t> </w:t>
      </w:r>
      <w:r>
        <w:rPr/>
        <w:t>an</w:t>
      </w:r>
      <w:r>
        <w:rPr>
          <w:spacing w:val="-1"/>
        </w:rPr>
        <w:t> </w:t>
      </w:r>
      <w:r>
        <w:rPr/>
        <w:t>Empirical</w:t>
      </w:r>
      <w:r>
        <w:rPr>
          <w:spacing w:val="-1"/>
        </w:rPr>
        <w:t> </w:t>
      </w:r>
      <w:r>
        <w:rPr/>
        <w:t>Model</w:t>
      </w:r>
      <w:r>
        <w:rPr>
          <w:spacing w:val="-1"/>
        </w:rPr>
        <w:t> </w:t>
      </w:r>
      <w:r>
        <w:rPr/>
        <w:t>of</w:t>
      </w:r>
      <w:r>
        <w:rPr>
          <w:spacing w:val="-1"/>
        </w:rPr>
        <w:t> </w:t>
      </w:r>
      <w:r>
        <w:rPr/>
        <w:t>Married</w:t>
      </w:r>
      <w:r>
        <w:rPr>
          <w:spacing w:val="-2"/>
        </w:rPr>
        <w:t> </w:t>
      </w:r>
      <w:r>
        <w:rPr/>
        <w:t>Women's</w:t>
      </w:r>
      <w:r>
        <w:rPr>
          <w:spacing w:val="-1"/>
        </w:rPr>
        <w:t> </w:t>
      </w:r>
      <w:r>
        <w:rPr/>
        <w:t>Hours</w:t>
      </w:r>
      <w:r>
        <w:rPr>
          <w:spacing w:val="-1"/>
        </w:rPr>
        <w:t> </w:t>
      </w:r>
      <w:r>
        <w:rPr/>
        <w:t>of</w:t>
      </w:r>
      <w:r>
        <w:rPr>
          <w:spacing w:val="-1"/>
        </w:rPr>
        <w:t> </w:t>
      </w:r>
      <w:r>
        <w:rPr/>
        <w:t>Work</w:t>
      </w:r>
      <w:r>
        <w:rPr>
          <w:spacing w:val="-1"/>
        </w:rPr>
        <w:t> </w:t>
      </w:r>
      <w:r>
        <w:rPr/>
        <w:t>to</w:t>
      </w:r>
      <w:r>
        <w:rPr>
          <w:spacing w:val="-1"/>
        </w:rPr>
        <w:t> </w:t>
      </w:r>
      <w:r>
        <w:rPr/>
        <w:t>Economic</w:t>
      </w:r>
      <w:r>
        <w:rPr>
          <w:spacing w:val="-2"/>
        </w:rPr>
        <w:t> </w:t>
      </w:r>
      <w:r>
        <w:rPr>
          <w:spacing w:val="-5"/>
        </w:rPr>
        <w:t>and</w:t>
      </w:r>
    </w:p>
    <w:p>
      <w:pPr>
        <w:pStyle w:val="BodyText"/>
        <w:spacing w:after="0"/>
        <w:sectPr>
          <w:pgSz w:w="12240" w:h="15840"/>
          <w:pgMar w:top="1360" w:bottom="280" w:left="1080" w:right="1080"/>
        </w:sectPr>
      </w:pPr>
    </w:p>
    <w:p>
      <w:pPr>
        <w:pStyle w:val="BodyText"/>
        <w:spacing w:before="76"/>
      </w:pPr>
      <w:r>
        <w:rPr/>
        <w:t>Statistical</w:t>
      </w:r>
      <w:r>
        <w:rPr>
          <w:spacing w:val="-2"/>
        </w:rPr>
        <w:t> </w:t>
      </w:r>
      <w:r>
        <w:rPr/>
        <w:t>Assumptions,”</w:t>
      </w:r>
      <w:r>
        <w:rPr>
          <w:spacing w:val="-1"/>
        </w:rPr>
        <w:t> </w:t>
      </w:r>
      <w:r>
        <w:rPr>
          <w:u w:val="single"/>
        </w:rPr>
        <w:t>Econometrica</w:t>
      </w:r>
      <w:r>
        <w:rPr/>
        <w:t>,</w:t>
      </w:r>
      <w:r>
        <w:rPr>
          <w:spacing w:val="-1"/>
        </w:rPr>
        <w:t> </w:t>
      </w:r>
      <w:r>
        <w:rPr/>
        <w:t>Vol.</w:t>
      </w:r>
      <w:r>
        <w:rPr>
          <w:spacing w:val="-1"/>
        </w:rPr>
        <w:t> </w:t>
      </w:r>
      <w:r>
        <w:rPr/>
        <w:t>55,</w:t>
      </w:r>
      <w:r>
        <w:rPr>
          <w:spacing w:val="-1"/>
        </w:rPr>
        <w:t> </w:t>
      </w:r>
      <w:r>
        <w:rPr/>
        <w:t>No.</w:t>
      </w:r>
      <w:r>
        <w:rPr>
          <w:spacing w:val="-1"/>
        </w:rPr>
        <w:t> </w:t>
      </w:r>
      <w:r>
        <w:rPr/>
        <w:t>4,</w:t>
      </w:r>
      <w:r>
        <w:rPr>
          <w:spacing w:val="-1"/>
        </w:rPr>
        <w:t> </w:t>
      </w:r>
      <w:r>
        <w:rPr/>
        <w:t>pp.</w:t>
      </w:r>
      <w:r>
        <w:rPr>
          <w:spacing w:val="-1"/>
        </w:rPr>
        <w:t> </w:t>
      </w:r>
      <w:r>
        <w:rPr/>
        <w:t>765-799,</w:t>
      </w:r>
      <w:r>
        <w:rPr>
          <w:spacing w:val="-1"/>
        </w:rPr>
        <w:t> </w:t>
      </w:r>
      <w:r>
        <w:rPr>
          <w:spacing w:val="-2"/>
        </w:rPr>
        <w:t>1987.</w:t>
      </w:r>
    </w:p>
    <w:p>
      <w:pPr>
        <w:pStyle w:val="BodyText"/>
        <w:spacing w:before="274"/>
        <w:ind w:left="0"/>
      </w:pPr>
    </w:p>
    <w:p>
      <w:pPr>
        <w:pStyle w:val="Heading2"/>
      </w:pPr>
      <w:r>
        <w:rPr/>
        <w:t>Online</w:t>
      </w:r>
      <w:r>
        <w:rPr>
          <w:spacing w:val="-5"/>
        </w:rPr>
        <w:t> </w:t>
      </w:r>
      <w:r>
        <w:rPr>
          <w:spacing w:val="-2"/>
        </w:rPr>
        <w:t>Publications</w:t>
      </w:r>
    </w:p>
    <w:p>
      <w:pPr>
        <w:pStyle w:val="BodyText"/>
        <w:ind w:left="0"/>
        <w:rPr>
          <w:b/>
        </w:rPr>
      </w:pPr>
    </w:p>
    <w:p>
      <w:pPr>
        <w:pStyle w:val="BodyText"/>
        <w:spacing w:line="242" w:lineRule="auto"/>
      </w:pPr>
      <w:r>
        <w:rPr/>
        <w:t>“Biased</w:t>
      </w:r>
      <w:r>
        <w:rPr>
          <w:spacing w:val="-3"/>
        </w:rPr>
        <w:t> </w:t>
      </w:r>
      <w:r>
        <w:rPr/>
        <w:t>samples</w:t>
      </w:r>
      <w:r>
        <w:rPr>
          <w:spacing w:val="-3"/>
        </w:rPr>
        <w:t> </w:t>
      </w:r>
      <w:r>
        <w:rPr/>
        <w:t>yield</w:t>
      </w:r>
      <w:r>
        <w:rPr>
          <w:spacing w:val="-3"/>
        </w:rPr>
        <w:t> </w:t>
      </w:r>
      <w:r>
        <w:rPr/>
        <w:t>biased</w:t>
      </w:r>
      <w:r>
        <w:rPr>
          <w:spacing w:val="-3"/>
        </w:rPr>
        <w:t> </w:t>
      </w:r>
      <w:r>
        <w:rPr/>
        <w:t>results:</w:t>
      </w:r>
      <w:r>
        <w:rPr>
          <w:spacing w:val="-3"/>
        </w:rPr>
        <w:t> </w:t>
      </w:r>
      <w:r>
        <w:rPr/>
        <w:t>What</w:t>
      </w:r>
      <w:r>
        <w:rPr>
          <w:spacing w:val="-3"/>
        </w:rPr>
        <w:t> </w:t>
      </w:r>
      <w:r>
        <w:rPr/>
        <w:t>historical</w:t>
      </w:r>
      <w:r>
        <w:rPr>
          <w:spacing w:val="-3"/>
        </w:rPr>
        <w:t> </w:t>
      </w:r>
      <w:r>
        <w:rPr/>
        <w:t>heights</w:t>
      </w:r>
      <w:r>
        <w:rPr>
          <w:spacing w:val="-3"/>
        </w:rPr>
        <w:t> </w:t>
      </w:r>
      <w:r>
        <w:rPr/>
        <w:t>can</w:t>
      </w:r>
      <w:r>
        <w:rPr>
          <w:spacing w:val="-3"/>
        </w:rPr>
        <w:t> </w:t>
      </w:r>
      <w:r>
        <w:rPr/>
        <w:t>teach</w:t>
      </w:r>
      <w:r>
        <w:rPr>
          <w:spacing w:val="-3"/>
        </w:rPr>
        <w:t> </w:t>
      </w:r>
      <w:r>
        <w:rPr/>
        <w:t>us</w:t>
      </w:r>
      <w:r>
        <w:rPr>
          <w:spacing w:val="-3"/>
        </w:rPr>
        <w:t> </w:t>
      </w:r>
      <w:r>
        <w:rPr/>
        <w:t>about</w:t>
      </w:r>
      <w:r>
        <w:rPr>
          <w:spacing w:val="-3"/>
        </w:rPr>
        <w:t> </w:t>
      </w:r>
      <w:r>
        <w:rPr/>
        <w:t>past</w:t>
      </w:r>
      <w:r>
        <w:rPr>
          <w:spacing w:val="-3"/>
        </w:rPr>
        <w:t> </w:t>
      </w:r>
      <w:r>
        <w:rPr/>
        <w:t>living standards,” (with Howard Bodenhorn and Timothy W. Guinnane), Vox EU (22 July 2015)</w:t>
      </w:r>
    </w:p>
    <w:p>
      <w:pPr>
        <w:pStyle w:val="Heading2"/>
        <w:spacing w:before="273"/>
      </w:pPr>
      <w:r>
        <w:rPr>
          <w:spacing w:val="-2"/>
        </w:rPr>
        <w:t>Reports</w:t>
      </w:r>
    </w:p>
    <w:p>
      <w:pPr>
        <w:pStyle w:val="BodyText"/>
        <w:spacing w:before="2"/>
        <w:ind w:left="0"/>
        <w:rPr>
          <w:b/>
        </w:rPr>
      </w:pPr>
    </w:p>
    <w:p>
      <w:pPr>
        <w:pStyle w:val="BodyText"/>
        <w:spacing w:line="237" w:lineRule="auto"/>
        <w:ind w:right="379"/>
      </w:pPr>
      <w:r>
        <w:rPr/>
        <w:t>“USG</w:t>
      </w:r>
      <w:r>
        <w:rPr>
          <w:spacing w:val="-4"/>
        </w:rPr>
        <w:t> </w:t>
      </w:r>
      <w:r>
        <w:rPr/>
        <w:t>Health</w:t>
      </w:r>
      <w:r>
        <w:rPr>
          <w:spacing w:val="-4"/>
        </w:rPr>
        <w:t> </w:t>
      </w:r>
      <w:r>
        <w:rPr/>
        <w:t>Informatics</w:t>
      </w:r>
      <w:r>
        <w:rPr>
          <w:spacing w:val="-4"/>
        </w:rPr>
        <w:t> </w:t>
      </w:r>
      <w:r>
        <w:rPr/>
        <w:t>Workforce</w:t>
      </w:r>
      <w:r>
        <w:rPr>
          <w:spacing w:val="-5"/>
        </w:rPr>
        <w:t> </w:t>
      </w:r>
      <w:r>
        <w:rPr/>
        <w:t>Development</w:t>
      </w:r>
      <w:r>
        <w:rPr>
          <w:spacing w:val="-4"/>
        </w:rPr>
        <w:t> </w:t>
      </w:r>
      <w:r>
        <w:rPr/>
        <w:t>Project</w:t>
      </w:r>
      <w:r>
        <w:rPr>
          <w:spacing w:val="-4"/>
        </w:rPr>
        <w:t> </w:t>
      </w:r>
      <w:r>
        <w:rPr/>
        <w:t>Report”,</w:t>
      </w:r>
      <w:r>
        <w:rPr>
          <w:spacing w:val="-4"/>
        </w:rPr>
        <w:t> </w:t>
      </w:r>
      <w:r>
        <w:rPr/>
        <w:t>(with</w:t>
      </w:r>
      <w:r>
        <w:rPr>
          <w:spacing w:val="-5"/>
        </w:rPr>
        <w:t> </w:t>
      </w:r>
      <w:r>
        <w:rPr/>
        <w:t>EphriamMcLean</w:t>
      </w:r>
      <w:r>
        <w:rPr>
          <w:spacing w:val="-4"/>
        </w:rPr>
        <w:t> </w:t>
      </w:r>
      <w:r>
        <w:rPr/>
        <w:t>and Phyllis Parker), 60 pages, October 2016.</w:t>
      </w:r>
    </w:p>
    <w:p>
      <w:pPr>
        <w:pStyle w:val="BodyText"/>
        <w:ind w:left="0"/>
      </w:pPr>
    </w:p>
    <w:p>
      <w:pPr>
        <w:pStyle w:val="BodyText"/>
        <w:spacing w:before="4"/>
        <w:ind w:left="0"/>
      </w:pPr>
    </w:p>
    <w:p>
      <w:pPr>
        <w:pStyle w:val="Heading1"/>
      </w:pPr>
      <w:r>
        <w:rPr/>
        <w:t>WORK IN </w:t>
      </w:r>
      <w:r>
        <w:rPr>
          <w:spacing w:val="-2"/>
        </w:rPr>
        <w:t>PROGRESS</w:t>
      </w:r>
    </w:p>
    <w:p>
      <w:pPr>
        <w:pStyle w:val="BodyText"/>
        <w:spacing w:before="2"/>
        <w:ind w:left="0"/>
        <w:rPr>
          <w:b/>
        </w:rPr>
      </w:pPr>
    </w:p>
    <w:p>
      <w:pPr>
        <w:pStyle w:val="BodyText"/>
        <w:spacing w:line="237" w:lineRule="auto"/>
        <w:ind w:right="486"/>
      </w:pPr>
      <w:r>
        <w:rPr/>
        <w:t>“Improving</w:t>
      </w:r>
      <w:r>
        <w:rPr>
          <w:spacing w:val="-3"/>
        </w:rPr>
        <w:t> </w:t>
      </w:r>
      <w:r>
        <w:rPr/>
        <w:t>Student’s</w:t>
      </w:r>
      <w:r>
        <w:rPr>
          <w:spacing w:val="-3"/>
        </w:rPr>
        <w:t> </w:t>
      </w:r>
      <w:r>
        <w:rPr/>
        <w:t>School</w:t>
      </w:r>
      <w:r>
        <w:rPr>
          <w:spacing w:val="-3"/>
        </w:rPr>
        <w:t> </w:t>
      </w:r>
      <w:r>
        <w:rPr/>
        <w:t>Lunch</w:t>
      </w:r>
      <w:r>
        <w:rPr>
          <w:spacing w:val="-3"/>
        </w:rPr>
        <w:t> </w:t>
      </w:r>
      <w:r>
        <w:rPr/>
        <w:t>Choices”</w:t>
      </w:r>
      <w:r>
        <w:rPr>
          <w:spacing w:val="40"/>
        </w:rPr>
        <w:t> </w:t>
      </w:r>
      <w:r>
        <w:rPr/>
        <w:t>with</w:t>
      </w:r>
      <w:r>
        <w:rPr>
          <w:spacing w:val="-4"/>
        </w:rPr>
        <w:t> </w:t>
      </w:r>
      <w:r>
        <w:rPr/>
        <w:t>Janet</w:t>
      </w:r>
      <w:r>
        <w:rPr>
          <w:spacing w:val="-3"/>
        </w:rPr>
        <w:t> </w:t>
      </w:r>
      <w:r>
        <w:rPr/>
        <w:t>G.</w:t>
      </w:r>
      <w:r>
        <w:rPr>
          <w:spacing w:val="-3"/>
        </w:rPr>
        <w:t> </w:t>
      </w:r>
      <w:r>
        <w:rPr/>
        <w:t>Peckham,</w:t>
      </w:r>
      <w:r>
        <w:rPr>
          <w:spacing w:val="-3"/>
        </w:rPr>
        <w:t> </w:t>
      </w:r>
      <w:r>
        <w:rPr/>
        <w:t>Jaclyn</w:t>
      </w:r>
      <w:r>
        <w:rPr>
          <w:spacing w:val="-3"/>
        </w:rPr>
        <w:t> </w:t>
      </w:r>
      <w:r>
        <w:rPr/>
        <w:t>D.</w:t>
      </w:r>
      <w:r>
        <w:rPr>
          <w:spacing w:val="-3"/>
        </w:rPr>
        <w:t> </w:t>
      </w:r>
      <w:r>
        <w:rPr/>
        <w:t>Kropp,</w:t>
      </w:r>
      <w:r>
        <w:rPr>
          <w:spacing w:val="-3"/>
        </w:rPr>
        <w:t> </w:t>
      </w:r>
      <w:r>
        <w:rPr/>
        <w:t>Vivian Haley-Zitlin, and Ellen M. Granberg</w:t>
      </w:r>
    </w:p>
    <w:p>
      <w:pPr>
        <w:pStyle w:val="BodyText"/>
        <w:spacing w:before="1"/>
        <w:ind w:left="0"/>
      </w:pPr>
    </w:p>
    <w:p>
      <w:pPr>
        <w:pStyle w:val="BodyText"/>
        <w:spacing w:line="242" w:lineRule="auto"/>
        <w:ind w:right="613"/>
      </w:pPr>
      <w:r>
        <w:rPr/>
        <w:t>“Socioeconomic</w:t>
      </w:r>
      <w:r>
        <w:rPr>
          <w:spacing w:val="-5"/>
        </w:rPr>
        <w:t> </w:t>
      </w:r>
      <w:r>
        <w:rPr/>
        <w:t>determinants</w:t>
      </w:r>
      <w:r>
        <w:rPr>
          <w:spacing w:val="-4"/>
        </w:rPr>
        <w:t> </w:t>
      </w:r>
      <w:r>
        <w:rPr/>
        <w:t>of</w:t>
      </w:r>
      <w:r>
        <w:rPr>
          <w:spacing w:val="-4"/>
        </w:rPr>
        <w:t> </w:t>
      </w:r>
      <w:r>
        <w:rPr/>
        <w:t>what</w:t>
      </w:r>
      <w:r>
        <w:rPr>
          <w:spacing w:val="-4"/>
        </w:rPr>
        <w:t> </w:t>
      </w:r>
      <w:r>
        <w:rPr/>
        <w:t>children</w:t>
      </w:r>
      <w:r>
        <w:rPr>
          <w:spacing w:val="-4"/>
        </w:rPr>
        <w:t> </w:t>
      </w:r>
      <w:r>
        <w:rPr/>
        <w:t>actually</w:t>
      </w:r>
      <w:r>
        <w:rPr>
          <w:spacing w:val="-4"/>
        </w:rPr>
        <w:t> </w:t>
      </w:r>
      <w:r>
        <w:rPr/>
        <w:t>eat</w:t>
      </w:r>
      <w:r>
        <w:rPr>
          <w:spacing w:val="-4"/>
        </w:rPr>
        <w:t> </w:t>
      </w:r>
      <w:r>
        <w:rPr/>
        <w:t>from</w:t>
      </w:r>
      <w:r>
        <w:rPr>
          <w:spacing w:val="-4"/>
        </w:rPr>
        <w:t> </w:t>
      </w:r>
      <w:r>
        <w:rPr/>
        <w:t>their</w:t>
      </w:r>
      <w:r>
        <w:rPr>
          <w:spacing w:val="-4"/>
        </w:rPr>
        <w:t> </w:t>
      </w:r>
      <w:r>
        <w:rPr/>
        <w:t>school</w:t>
      </w:r>
      <w:r>
        <w:rPr>
          <w:spacing w:val="-4"/>
        </w:rPr>
        <w:t> </w:t>
      </w:r>
      <w:r>
        <w:rPr/>
        <w:t>lunch</w:t>
      </w:r>
      <w:r>
        <w:rPr>
          <w:spacing w:val="-4"/>
        </w:rPr>
        <w:t> </w:t>
      </w:r>
      <w:r>
        <w:rPr/>
        <w:t>lunches,” with Janet G. Peckham, Jaclyn D. Kropp, Vivian Haley-Zitlin, and Ellen M. Granberg</w:t>
      </w:r>
    </w:p>
    <w:p>
      <w:pPr>
        <w:pStyle w:val="BodyText"/>
        <w:spacing w:line="237" w:lineRule="auto" w:before="275"/>
      </w:pPr>
      <w:r>
        <w:rPr/>
        <w:t>“Controlling</w:t>
      </w:r>
      <w:r>
        <w:rPr>
          <w:spacing w:val="-4"/>
        </w:rPr>
        <w:t> </w:t>
      </w:r>
      <w:r>
        <w:rPr/>
        <w:t>for</w:t>
      </w:r>
      <w:r>
        <w:rPr>
          <w:spacing w:val="-5"/>
        </w:rPr>
        <w:t> </w:t>
      </w:r>
      <w:r>
        <w:rPr/>
        <w:t>Sample</w:t>
      </w:r>
      <w:r>
        <w:rPr>
          <w:spacing w:val="-5"/>
        </w:rPr>
        <w:t> </w:t>
      </w:r>
      <w:r>
        <w:rPr/>
        <w:t>Selection</w:t>
      </w:r>
      <w:r>
        <w:rPr>
          <w:spacing w:val="-4"/>
        </w:rPr>
        <w:t> </w:t>
      </w:r>
      <w:r>
        <w:rPr/>
        <w:t>Biases</w:t>
      </w:r>
      <w:r>
        <w:rPr>
          <w:spacing w:val="-4"/>
        </w:rPr>
        <w:t> </w:t>
      </w:r>
      <w:r>
        <w:rPr/>
        <w:t>with</w:t>
      </w:r>
      <w:r>
        <w:rPr>
          <w:spacing w:val="-4"/>
        </w:rPr>
        <w:t> </w:t>
      </w:r>
      <w:r>
        <w:rPr/>
        <w:t>Unknown</w:t>
      </w:r>
      <w:r>
        <w:rPr>
          <w:spacing w:val="-4"/>
        </w:rPr>
        <w:t> </w:t>
      </w:r>
      <w:r>
        <w:rPr/>
        <w:t>or</w:t>
      </w:r>
      <w:r>
        <w:rPr>
          <w:spacing w:val="-4"/>
        </w:rPr>
        <w:t> </w:t>
      </w:r>
      <w:r>
        <w:rPr/>
        <w:t>Unspecified</w:t>
      </w:r>
      <w:r>
        <w:rPr>
          <w:spacing w:val="-4"/>
        </w:rPr>
        <w:t> </w:t>
      </w:r>
      <w:r>
        <w:rPr/>
        <w:t>Multiple</w:t>
      </w:r>
      <w:r>
        <w:rPr>
          <w:spacing w:val="-5"/>
        </w:rPr>
        <w:t> </w:t>
      </w:r>
      <w:r>
        <w:rPr/>
        <w:t>Selection Mechanisms,” with Pierre Nguimkeu</w:t>
      </w:r>
    </w:p>
    <w:p>
      <w:pPr>
        <w:pStyle w:val="BodyText"/>
        <w:spacing w:before="1"/>
        <w:ind w:left="0"/>
      </w:pPr>
    </w:p>
    <w:p>
      <w:pPr>
        <w:pStyle w:val="BodyText"/>
        <w:ind w:right="613"/>
      </w:pPr>
      <w:r>
        <w:rPr/>
        <w:t>“Consistent Incorporation of</w:t>
      </w:r>
      <w:r>
        <w:rPr>
          <w:spacing w:val="40"/>
        </w:rPr>
        <w:t> </w:t>
      </w:r>
      <w:r>
        <w:rPr/>
        <w:t>Individual Level Characteristics into Models with Health Outcomes</w:t>
      </w:r>
      <w:r>
        <w:rPr>
          <w:spacing w:val="-3"/>
        </w:rPr>
        <w:t> </w:t>
      </w:r>
      <w:r>
        <w:rPr/>
        <w:t>Measured</w:t>
      </w:r>
      <w:r>
        <w:rPr>
          <w:spacing w:val="-3"/>
        </w:rPr>
        <w:t> </w:t>
      </w:r>
      <w:r>
        <w:rPr/>
        <w:t>at</w:t>
      </w:r>
      <w:r>
        <w:rPr>
          <w:spacing w:val="-3"/>
        </w:rPr>
        <w:t> </w:t>
      </w:r>
      <w:r>
        <w:rPr/>
        <w:t>an</w:t>
      </w:r>
      <w:r>
        <w:rPr>
          <w:spacing w:val="-3"/>
        </w:rPr>
        <w:t> </w:t>
      </w:r>
      <w:r>
        <w:rPr/>
        <w:t>Aggregate</w:t>
      </w:r>
      <w:r>
        <w:rPr>
          <w:spacing w:val="-4"/>
        </w:rPr>
        <w:t> </w:t>
      </w:r>
      <w:r>
        <w:rPr/>
        <w:t>Level,”</w:t>
      </w:r>
      <w:r>
        <w:rPr>
          <w:spacing w:val="-4"/>
        </w:rPr>
        <w:t> </w:t>
      </w:r>
      <w:r>
        <w:rPr/>
        <w:t>with</w:t>
      </w:r>
      <w:r>
        <w:rPr>
          <w:spacing w:val="-3"/>
        </w:rPr>
        <w:t> </w:t>
      </w:r>
      <w:r>
        <w:rPr/>
        <w:t>Peyman</w:t>
      </w:r>
      <w:r>
        <w:rPr>
          <w:spacing w:val="-3"/>
        </w:rPr>
        <w:t> </w:t>
      </w:r>
      <w:r>
        <w:rPr/>
        <w:t>Naeim,</w:t>
      </w:r>
      <w:r>
        <w:rPr>
          <w:spacing w:val="-3"/>
        </w:rPr>
        <w:t> </w:t>
      </w:r>
      <w:r>
        <w:rPr/>
        <w:t>Son</w:t>
      </w:r>
      <w:r>
        <w:rPr>
          <w:spacing w:val="-3"/>
        </w:rPr>
        <w:t> </w:t>
      </w:r>
      <w:r>
        <w:rPr/>
        <w:t>Ngheim,</w:t>
      </w:r>
      <w:r>
        <w:rPr>
          <w:spacing w:val="-3"/>
        </w:rPr>
        <w:t> </w:t>
      </w:r>
      <w:r>
        <w:rPr/>
        <w:t>and</w:t>
      </w:r>
      <w:r>
        <w:rPr>
          <w:spacing w:val="-3"/>
        </w:rPr>
        <w:t> </w:t>
      </w:r>
      <w:r>
        <w:rPr/>
        <w:t>Nicholas </w:t>
      </w:r>
      <w:r>
        <w:rPr>
          <w:spacing w:val="-2"/>
        </w:rPr>
        <w:t>Wright</w:t>
      </w:r>
    </w:p>
    <w:p>
      <w:pPr>
        <w:pStyle w:val="BodyText"/>
        <w:ind w:left="0"/>
      </w:pPr>
    </w:p>
    <w:p>
      <w:pPr>
        <w:pStyle w:val="BodyText"/>
        <w:spacing w:line="242" w:lineRule="auto"/>
        <w:ind w:right="366"/>
      </w:pPr>
      <w:r>
        <w:rPr/>
        <w:t>“Elderly</w:t>
      </w:r>
      <w:r>
        <w:rPr>
          <w:spacing w:val="-3"/>
        </w:rPr>
        <w:t> </w:t>
      </w:r>
      <w:r>
        <w:rPr/>
        <w:t>Parents</w:t>
      </w:r>
      <w:r>
        <w:rPr>
          <w:spacing w:val="-3"/>
        </w:rPr>
        <w:t> </w:t>
      </w:r>
      <w:r>
        <w:rPr/>
        <w:t>and</w:t>
      </w:r>
      <w:r>
        <w:rPr>
          <w:spacing w:val="-3"/>
        </w:rPr>
        <w:t> </w:t>
      </w:r>
      <w:r>
        <w:rPr/>
        <w:t>their</w:t>
      </w:r>
      <w:r>
        <w:rPr>
          <w:spacing w:val="-3"/>
        </w:rPr>
        <w:t> </w:t>
      </w:r>
      <w:r>
        <w:rPr/>
        <w:t>Adult</w:t>
      </w:r>
      <w:r>
        <w:rPr>
          <w:spacing w:val="-4"/>
        </w:rPr>
        <w:t> </w:t>
      </w:r>
      <w:r>
        <w:rPr/>
        <w:t>Daughters</w:t>
      </w:r>
      <w:r>
        <w:rPr>
          <w:spacing w:val="-3"/>
        </w:rPr>
        <w:t> </w:t>
      </w:r>
      <w:r>
        <w:rPr/>
        <w:t>Labor</w:t>
      </w:r>
      <w:r>
        <w:rPr>
          <w:spacing w:val="-3"/>
        </w:rPr>
        <w:t> </w:t>
      </w:r>
      <w:r>
        <w:rPr/>
        <w:t>Supply</w:t>
      </w:r>
      <w:r>
        <w:rPr>
          <w:spacing w:val="-3"/>
        </w:rPr>
        <w:t> </w:t>
      </w:r>
      <w:r>
        <w:rPr/>
        <w:t>and</w:t>
      </w:r>
      <w:r>
        <w:rPr>
          <w:spacing w:val="-3"/>
        </w:rPr>
        <w:t> </w:t>
      </w:r>
      <w:r>
        <w:rPr/>
        <w:t>Caregiving</w:t>
      </w:r>
      <w:r>
        <w:rPr>
          <w:spacing w:val="-4"/>
        </w:rPr>
        <w:t> </w:t>
      </w:r>
      <w:r>
        <w:rPr/>
        <w:t>Decisions:</w:t>
      </w:r>
      <w:r>
        <w:rPr>
          <w:spacing w:val="40"/>
        </w:rPr>
        <w:t> </w:t>
      </w:r>
      <w:r>
        <w:rPr/>
        <w:t>Mexico</w:t>
      </w:r>
      <w:r>
        <w:rPr>
          <w:spacing w:val="-3"/>
        </w:rPr>
        <w:t> </w:t>
      </w:r>
      <w:r>
        <w:rPr/>
        <w:t>in the Early 2000s” (with Antonio J. Trujillo, Hossein Zare</w:t>
      </w:r>
      <w:r>
        <w:rPr>
          <w:vertAlign w:val="superscript"/>
        </w:rPr>
        <w:t>,</w:t>
      </w:r>
      <w:r>
        <w:rPr>
          <w:vertAlign w:val="baseline"/>
        </w:rPr>
        <w:t>, Claudia Piras, Gustavo Angeles)</w:t>
      </w:r>
    </w:p>
    <w:p>
      <w:pPr>
        <w:pStyle w:val="BodyText"/>
        <w:spacing w:line="237" w:lineRule="auto" w:before="275"/>
      </w:pPr>
      <w:r>
        <w:rPr/>
        <w:t>“Economic</w:t>
      </w:r>
      <w:r>
        <w:rPr>
          <w:spacing w:val="-4"/>
        </w:rPr>
        <w:t> </w:t>
      </w:r>
      <w:r>
        <w:rPr/>
        <w:t>Theory</w:t>
      </w:r>
      <w:r>
        <w:rPr>
          <w:spacing w:val="-3"/>
        </w:rPr>
        <w:t> </w:t>
      </w:r>
      <w:r>
        <w:rPr/>
        <w:t>as</w:t>
      </w:r>
      <w:r>
        <w:rPr>
          <w:spacing w:val="-3"/>
        </w:rPr>
        <w:t> </w:t>
      </w:r>
      <w:r>
        <w:rPr/>
        <w:t>a</w:t>
      </w:r>
      <w:r>
        <w:rPr>
          <w:spacing w:val="-4"/>
        </w:rPr>
        <w:t> </w:t>
      </w:r>
      <w:r>
        <w:rPr/>
        <w:t>Guide</w:t>
      </w:r>
      <w:r>
        <w:rPr>
          <w:spacing w:val="-4"/>
        </w:rPr>
        <w:t> </w:t>
      </w:r>
      <w:r>
        <w:rPr/>
        <w:t>to</w:t>
      </w:r>
      <w:r>
        <w:rPr>
          <w:spacing w:val="-3"/>
        </w:rPr>
        <w:t> </w:t>
      </w:r>
      <w:r>
        <w:rPr/>
        <w:t>the</w:t>
      </w:r>
      <w:r>
        <w:rPr>
          <w:spacing w:val="-4"/>
        </w:rPr>
        <w:t> </w:t>
      </w:r>
      <w:r>
        <w:rPr/>
        <w:t>Specification</w:t>
      </w:r>
      <w:r>
        <w:rPr>
          <w:spacing w:val="-3"/>
        </w:rPr>
        <w:t> </w:t>
      </w:r>
      <w:r>
        <w:rPr/>
        <w:t>and</w:t>
      </w:r>
      <w:r>
        <w:rPr>
          <w:spacing w:val="-3"/>
        </w:rPr>
        <w:t> </w:t>
      </w:r>
      <w:r>
        <w:rPr/>
        <w:t>Interpretation</w:t>
      </w:r>
      <w:r>
        <w:rPr>
          <w:spacing w:val="-3"/>
        </w:rPr>
        <w:t> </w:t>
      </w:r>
      <w:r>
        <w:rPr/>
        <w:t>of</w:t>
      </w:r>
      <w:r>
        <w:rPr>
          <w:spacing w:val="-3"/>
        </w:rPr>
        <w:t> </w:t>
      </w:r>
      <w:r>
        <w:rPr/>
        <w:t>Empirical</w:t>
      </w:r>
      <w:r>
        <w:rPr>
          <w:spacing w:val="-4"/>
        </w:rPr>
        <w:t> </w:t>
      </w:r>
      <w:r>
        <w:rPr/>
        <w:t>Household Production Functions” with Sergey Mityakov</w:t>
      </w:r>
    </w:p>
    <w:p>
      <w:pPr>
        <w:pStyle w:val="BodyText"/>
        <w:spacing w:before="1"/>
        <w:ind w:left="0"/>
      </w:pPr>
    </w:p>
    <w:p>
      <w:pPr>
        <w:pStyle w:val="BodyText"/>
        <w:spacing w:line="242" w:lineRule="auto"/>
        <w:ind w:right="1279"/>
      </w:pPr>
      <w:r>
        <w:rPr/>
        <w:t>“Migration</w:t>
      </w:r>
      <w:r>
        <w:rPr>
          <w:spacing w:val="-4"/>
        </w:rPr>
        <w:t> </w:t>
      </w:r>
      <w:r>
        <w:rPr/>
        <w:t>and</w:t>
      </w:r>
      <w:r>
        <w:rPr>
          <w:spacing w:val="-4"/>
        </w:rPr>
        <w:t> </w:t>
      </w:r>
      <w:r>
        <w:rPr/>
        <w:t>Child</w:t>
      </w:r>
      <w:r>
        <w:rPr>
          <w:spacing w:val="-4"/>
        </w:rPr>
        <w:t> </w:t>
      </w:r>
      <w:r>
        <w:rPr/>
        <w:t>Educational</w:t>
      </w:r>
      <w:r>
        <w:rPr>
          <w:spacing w:val="-4"/>
        </w:rPr>
        <w:t> </w:t>
      </w:r>
      <w:r>
        <w:rPr/>
        <w:t>Production:</w:t>
      </w:r>
      <w:r>
        <w:rPr>
          <w:spacing w:val="40"/>
        </w:rPr>
        <w:t> </w:t>
      </w:r>
      <w:r>
        <w:rPr/>
        <w:t>Aggregated</w:t>
      </w:r>
      <w:r>
        <w:rPr>
          <w:spacing w:val="-4"/>
        </w:rPr>
        <w:t> </w:t>
      </w:r>
      <w:r>
        <w:rPr/>
        <w:t>vs.</w:t>
      </w:r>
      <w:r>
        <w:rPr>
          <w:spacing w:val="-5"/>
        </w:rPr>
        <w:t> </w:t>
      </w:r>
      <w:r>
        <w:rPr/>
        <w:t>Disaggregated</w:t>
      </w:r>
      <w:r>
        <w:rPr>
          <w:spacing w:val="-4"/>
        </w:rPr>
        <w:t> </w:t>
      </w:r>
      <w:r>
        <w:rPr/>
        <w:t>Resource Modeling” with Guo Li</w:t>
      </w:r>
    </w:p>
    <w:p>
      <w:pPr>
        <w:pStyle w:val="BodyText"/>
        <w:spacing w:line="237" w:lineRule="auto" w:before="275"/>
      </w:pPr>
      <w:r>
        <w:rPr/>
        <w:t>"Heterogeneous</w:t>
      </w:r>
      <w:r>
        <w:rPr>
          <w:spacing w:val="-4"/>
        </w:rPr>
        <w:t> </w:t>
      </w:r>
      <w:r>
        <w:rPr/>
        <w:t>Impacts</w:t>
      </w:r>
      <w:r>
        <w:rPr>
          <w:spacing w:val="-4"/>
        </w:rPr>
        <w:t> </w:t>
      </w:r>
      <w:r>
        <w:rPr/>
        <w:t>of</w:t>
      </w:r>
      <w:r>
        <w:rPr>
          <w:spacing w:val="-4"/>
        </w:rPr>
        <w:t> </w:t>
      </w:r>
      <w:r>
        <w:rPr/>
        <w:t>Changing</w:t>
      </w:r>
      <w:r>
        <w:rPr>
          <w:spacing w:val="-4"/>
        </w:rPr>
        <w:t> </w:t>
      </w:r>
      <w:r>
        <w:rPr/>
        <w:t>Economic</w:t>
      </w:r>
      <w:r>
        <w:rPr>
          <w:spacing w:val="-5"/>
        </w:rPr>
        <w:t> </w:t>
      </w:r>
      <w:r>
        <w:rPr/>
        <w:t>Conditions</w:t>
      </w:r>
      <w:r>
        <w:rPr>
          <w:spacing w:val="-4"/>
        </w:rPr>
        <w:t> </w:t>
      </w:r>
      <w:r>
        <w:rPr/>
        <w:t>on</w:t>
      </w:r>
      <w:r>
        <w:rPr>
          <w:spacing w:val="-4"/>
        </w:rPr>
        <w:t> </w:t>
      </w:r>
      <w:r>
        <w:rPr/>
        <w:t>Alcohol</w:t>
      </w:r>
      <w:r>
        <w:rPr>
          <w:spacing w:val="-4"/>
        </w:rPr>
        <w:t> </w:t>
      </w:r>
      <w:r>
        <w:rPr/>
        <w:t>Use</w:t>
      </w:r>
      <w:r>
        <w:rPr>
          <w:spacing w:val="-5"/>
        </w:rPr>
        <w:t> </w:t>
      </w:r>
      <w:r>
        <w:rPr/>
        <w:t>and</w:t>
      </w:r>
      <w:r>
        <w:rPr>
          <w:spacing w:val="-4"/>
        </w:rPr>
        <w:t> </w:t>
      </w:r>
      <w:r>
        <w:rPr/>
        <w:t>Abuse."</w:t>
      </w:r>
      <w:r>
        <w:rPr>
          <w:spacing w:val="-5"/>
        </w:rPr>
        <w:t> </w:t>
      </w:r>
      <w:r>
        <w:rPr/>
        <w:t>(with Sergey Mityakov and Kevin Tsui)</w:t>
      </w:r>
    </w:p>
    <w:p>
      <w:pPr>
        <w:pStyle w:val="BodyText"/>
        <w:spacing w:before="1"/>
        <w:ind w:left="0"/>
      </w:pPr>
    </w:p>
    <w:p>
      <w:pPr>
        <w:pStyle w:val="BodyText"/>
        <w:spacing w:line="242" w:lineRule="auto"/>
        <w:ind w:right="366"/>
      </w:pPr>
      <w:r>
        <w:rPr/>
        <w:t>“Impacts</w:t>
      </w:r>
      <w:r>
        <w:rPr>
          <w:spacing w:val="-4"/>
        </w:rPr>
        <w:t> </w:t>
      </w:r>
      <w:r>
        <w:rPr/>
        <w:t>of</w:t>
      </w:r>
      <w:r>
        <w:rPr>
          <w:spacing w:val="-4"/>
        </w:rPr>
        <w:t> </w:t>
      </w:r>
      <w:r>
        <w:rPr/>
        <w:t>Public</w:t>
      </w:r>
      <w:r>
        <w:rPr>
          <w:spacing w:val="-5"/>
        </w:rPr>
        <w:t> </w:t>
      </w:r>
      <w:r>
        <w:rPr/>
        <w:t>and</w:t>
      </w:r>
      <w:r>
        <w:rPr>
          <w:spacing w:val="-4"/>
        </w:rPr>
        <w:t> </w:t>
      </w:r>
      <w:r>
        <w:rPr/>
        <w:t>Private</w:t>
      </w:r>
      <w:r>
        <w:rPr>
          <w:spacing w:val="-5"/>
        </w:rPr>
        <w:t> </w:t>
      </w:r>
      <w:r>
        <w:rPr/>
        <w:t>School</w:t>
      </w:r>
      <w:r>
        <w:rPr>
          <w:spacing w:val="-4"/>
        </w:rPr>
        <w:t> </w:t>
      </w:r>
      <w:r>
        <w:rPr/>
        <w:t>Characteristics</w:t>
      </w:r>
      <w:r>
        <w:rPr>
          <w:spacing w:val="-4"/>
        </w:rPr>
        <w:t> </w:t>
      </w:r>
      <w:r>
        <w:rPr/>
        <w:t>on</w:t>
      </w:r>
      <w:r>
        <w:rPr>
          <w:spacing w:val="-4"/>
        </w:rPr>
        <w:t> </w:t>
      </w:r>
      <w:r>
        <w:rPr/>
        <w:t>Children’s</w:t>
      </w:r>
      <w:r>
        <w:rPr>
          <w:spacing w:val="-4"/>
        </w:rPr>
        <w:t> </w:t>
      </w:r>
      <w:r>
        <w:rPr/>
        <w:t>Skill</w:t>
      </w:r>
      <w:r>
        <w:rPr>
          <w:spacing w:val="-4"/>
        </w:rPr>
        <w:t> </w:t>
      </w:r>
      <w:r>
        <w:rPr/>
        <w:t>Development”</w:t>
      </w:r>
      <w:r>
        <w:rPr>
          <w:spacing w:val="-5"/>
        </w:rPr>
        <w:t> </w:t>
      </w:r>
      <w:r>
        <w:rPr/>
        <w:t>(with Haiyon Liu and Wilbert Van der Klaauw)</w:t>
      </w:r>
    </w:p>
    <w:p>
      <w:pPr>
        <w:pStyle w:val="BodyText"/>
        <w:spacing w:after="0" w:line="242" w:lineRule="auto"/>
        <w:sectPr>
          <w:pgSz w:w="12240" w:h="15840"/>
          <w:pgMar w:top="1360" w:bottom="280" w:left="1080" w:right="1080"/>
        </w:sectPr>
      </w:pPr>
    </w:p>
    <w:p>
      <w:pPr>
        <w:pStyle w:val="BodyText"/>
        <w:spacing w:line="242" w:lineRule="auto" w:before="70"/>
        <w:ind w:firstLine="60"/>
      </w:pPr>
      <w:r>
        <w:rPr/>
        <w:t>“Gender</w:t>
      </w:r>
      <w:r>
        <w:rPr>
          <w:spacing w:val="-3"/>
        </w:rPr>
        <w:t> </w:t>
      </w:r>
      <w:r>
        <w:rPr/>
        <w:t>and</w:t>
      </w:r>
      <w:r>
        <w:rPr>
          <w:spacing w:val="-3"/>
        </w:rPr>
        <w:t> </w:t>
      </w:r>
      <w:r>
        <w:rPr/>
        <w:t>Poverty:</w:t>
      </w:r>
      <w:r>
        <w:rPr>
          <w:spacing w:val="-4"/>
        </w:rPr>
        <w:t> </w:t>
      </w:r>
      <w:r>
        <w:rPr/>
        <w:t>A</w:t>
      </w:r>
      <w:r>
        <w:rPr>
          <w:spacing w:val="-3"/>
        </w:rPr>
        <w:t> </w:t>
      </w:r>
      <w:r>
        <w:rPr/>
        <w:t>Life</w:t>
      </w:r>
      <w:r>
        <w:rPr>
          <w:spacing w:val="-4"/>
        </w:rPr>
        <w:t> </w:t>
      </w:r>
      <w:r>
        <w:rPr/>
        <w:t>Cycle</w:t>
      </w:r>
      <w:r>
        <w:rPr>
          <w:spacing w:val="-4"/>
        </w:rPr>
        <w:t> </w:t>
      </w:r>
      <w:r>
        <w:rPr/>
        <w:t>Approach</w:t>
      </w:r>
      <w:r>
        <w:rPr>
          <w:spacing w:val="-3"/>
        </w:rPr>
        <w:t> </w:t>
      </w:r>
      <w:r>
        <w:rPr/>
        <w:t>to</w:t>
      </w:r>
      <w:r>
        <w:rPr>
          <w:spacing w:val="-3"/>
        </w:rPr>
        <w:t> </w:t>
      </w:r>
      <w:r>
        <w:rPr/>
        <w:t>the</w:t>
      </w:r>
      <w:r>
        <w:rPr>
          <w:spacing w:val="-4"/>
        </w:rPr>
        <w:t> </w:t>
      </w:r>
      <w:r>
        <w:rPr/>
        <w:t>Analysis</w:t>
      </w:r>
      <w:r>
        <w:rPr>
          <w:spacing w:val="-3"/>
        </w:rPr>
        <w:t> </w:t>
      </w:r>
      <w:r>
        <w:rPr/>
        <w:t>of</w:t>
      </w:r>
      <w:r>
        <w:rPr>
          <w:spacing w:val="-3"/>
        </w:rPr>
        <w:t> </w:t>
      </w:r>
      <w:r>
        <w:rPr/>
        <w:t>the</w:t>
      </w:r>
      <w:r>
        <w:rPr>
          <w:spacing w:val="-4"/>
        </w:rPr>
        <w:t> </w:t>
      </w:r>
      <w:r>
        <w:rPr/>
        <w:t>Differences</w:t>
      </w:r>
      <w:r>
        <w:rPr>
          <w:spacing w:val="-3"/>
        </w:rPr>
        <w:t> </w:t>
      </w:r>
      <w:r>
        <w:rPr/>
        <w:t>in</w:t>
      </w:r>
      <w:r>
        <w:rPr>
          <w:spacing w:val="-4"/>
        </w:rPr>
        <w:t> </w:t>
      </w:r>
      <w:r>
        <w:rPr/>
        <w:t>Gender Outcomes,” (with M. Lokshin).</w:t>
      </w:r>
    </w:p>
    <w:p>
      <w:pPr>
        <w:pStyle w:val="BodyText"/>
        <w:spacing w:before="32"/>
        <w:ind w:left="0"/>
      </w:pPr>
    </w:p>
    <w:p>
      <w:pPr>
        <w:pStyle w:val="BodyText"/>
        <w:spacing w:line="237" w:lineRule="auto"/>
        <w:ind w:right="366"/>
      </w:pPr>
      <w:r>
        <w:rPr>
          <w:rFonts w:ascii="Arial MT" w:hAnsi="Arial MT"/>
        </w:rPr>
        <w:t>“</w:t>
      </w:r>
      <w:r>
        <w:rPr/>
        <w:t>The</w:t>
      </w:r>
      <w:r>
        <w:rPr>
          <w:spacing w:val="-3"/>
        </w:rPr>
        <w:t> </w:t>
      </w:r>
      <w:r>
        <w:rPr/>
        <w:t>Effects</w:t>
      </w:r>
      <w:r>
        <w:rPr>
          <w:spacing w:val="-2"/>
        </w:rPr>
        <w:t> </w:t>
      </w:r>
      <w:r>
        <w:rPr/>
        <w:t>of</w:t>
      </w:r>
      <w:r>
        <w:rPr>
          <w:spacing w:val="-3"/>
        </w:rPr>
        <w:t> </w:t>
      </w:r>
      <w:r>
        <w:rPr/>
        <w:t>Female</w:t>
      </w:r>
      <w:r>
        <w:rPr>
          <w:spacing w:val="-3"/>
        </w:rPr>
        <w:t> </w:t>
      </w:r>
      <w:r>
        <w:rPr/>
        <w:t>Education</w:t>
      </w:r>
      <w:r>
        <w:rPr>
          <w:spacing w:val="-2"/>
        </w:rPr>
        <w:t> </w:t>
      </w:r>
      <w:r>
        <w:rPr/>
        <w:t>and</w:t>
      </w:r>
      <w:r>
        <w:rPr>
          <w:spacing w:val="-3"/>
        </w:rPr>
        <w:t> </w:t>
      </w:r>
      <w:r>
        <w:rPr/>
        <w:t>Health</w:t>
      </w:r>
      <w:r>
        <w:rPr>
          <w:spacing w:val="-2"/>
        </w:rPr>
        <w:t> </w:t>
      </w:r>
      <w:r>
        <w:rPr/>
        <w:t>and</w:t>
      </w:r>
      <w:r>
        <w:rPr>
          <w:spacing w:val="-2"/>
        </w:rPr>
        <w:t> </w:t>
      </w:r>
      <w:r>
        <w:rPr/>
        <w:t>Family</w:t>
      </w:r>
      <w:r>
        <w:rPr>
          <w:spacing w:val="-2"/>
        </w:rPr>
        <w:t> </w:t>
      </w:r>
      <w:r>
        <w:rPr/>
        <w:t>Planning</w:t>
      </w:r>
      <w:r>
        <w:rPr>
          <w:spacing w:val="-2"/>
        </w:rPr>
        <w:t> </w:t>
      </w:r>
      <w:r>
        <w:rPr/>
        <w:t>Programs</w:t>
      </w:r>
      <w:r>
        <w:rPr>
          <w:spacing w:val="-2"/>
        </w:rPr>
        <w:t> </w:t>
      </w:r>
      <w:r>
        <w:rPr/>
        <w:t>on</w:t>
      </w:r>
      <w:r>
        <w:rPr>
          <w:spacing w:val="-2"/>
        </w:rPr>
        <w:t> </w:t>
      </w:r>
      <w:r>
        <w:rPr/>
        <w:t>Child</w:t>
      </w:r>
      <w:r>
        <w:rPr>
          <w:spacing w:val="-2"/>
        </w:rPr>
        <w:t> </w:t>
      </w:r>
      <w:r>
        <w:rPr/>
        <w:t>Mortality and Fertility</w:t>
      </w:r>
      <w:r>
        <w:rPr>
          <w:spacing w:val="40"/>
        </w:rPr>
        <w:t> </w:t>
      </w:r>
      <w:r>
        <w:rPr/>
        <w:t>in Indonesia, (with G. Angeles and D. Guilkey)</w:t>
      </w:r>
    </w:p>
    <w:p>
      <w:pPr>
        <w:pStyle w:val="BodyText"/>
        <w:spacing w:before="3"/>
        <w:ind w:left="0"/>
      </w:pPr>
    </w:p>
    <w:p>
      <w:pPr>
        <w:pStyle w:val="BodyText"/>
        <w:spacing w:line="237" w:lineRule="auto"/>
        <w:ind w:firstLine="60"/>
      </w:pPr>
      <w:r>
        <w:rPr/>
        <w:t>“The</w:t>
      </w:r>
      <w:r>
        <w:rPr>
          <w:spacing w:val="-4"/>
        </w:rPr>
        <w:t> </w:t>
      </w:r>
      <w:r>
        <w:rPr/>
        <w:t>Impacts</w:t>
      </w:r>
      <w:r>
        <w:rPr>
          <w:spacing w:val="-3"/>
        </w:rPr>
        <w:t> </w:t>
      </w:r>
      <w:r>
        <w:rPr/>
        <w:t>of</w:t>
      </w:r>
      <w:r>
        <w:rPr>
          <w:spacing w:val="-3"/>
        </w:rPr>
        <w:t> </w:t>
      </w:r>
      <w:r>
        <w:rPr/>
        <w:t>Health</w:t>
      </w:r>
      <w:r>
        <w:rPr>
          <w:spacing w:val="-3"/>
        </w:rPr>
        <w:t> </w:t>
      </w:r>
      <w:r>
        <w:rPr/>
        <w:t>and</w:t>
      </w:r>
      <w:r>
        <w:rPr>
          <w:spacing w:val="-3"/>
        </w:rPr>
        <w:t> </w:t>
      </w:r>
      <w:r>
        <w:rPr/>
        <w:t>Parental</w:t>
      </w:r>
      <w:r>
        <w:rPr>
          <w:spacing w:val="-3"/>
        </w:rPr>
        <w:t> </w:t>
      </w:r>
      <w:r>
        <w:rPr/>
        <w:t>Influences</w:t>
      </w:r>
      <w:r>
        <w:rPr>
          <w:spacing w:val="-3"/>
        </w:rPr>
        <w:t> </w:t>
      </w:r>
      <w:r>
        <w:rPr/>
        <w:t>on</w:t>
      </w:r>
      <w:r>
        <w:rPr>
          <w:spacing w:val="-3"/>
        </w:rPr>
        <w:t> </w:t>
      </w:r>
      <w:r>
        <w:rPr/>
        <w:t>School</w:t>
      </w:r>
      <w:r>
        <w:rPr>
          <w:spacing w:val="-3"/>
        </w:rPr>
        <w:t> </w:t>
      </w:r>
      <w:r>
        <w:rPr/>
        <w:t>Attendance</w:t>
      </w:r>
      <w:r>
        <w:rPr>
          <w:spacing w:val="-4"/>
        </w:rPr>
        <w:t> </w:t>
      </w:r>
      <w:r>
        <w:rPr/>
        <w:t>for</w:t>
      </w:r>
      <w:r>
        <w:rPr>
          <w:spacing w:val="-3"/>
        </w:rPr>
        <w:t> </w:t>
      </w:r>
      <w:r>
        <w:rPr/>
        <w:t>Filipino</w:t>
      </w:r>
      <w:r>
        <w:rPr>
          <w:spacing w:val="-3"/>
        </w:rPr>
        <w:t> </w:t>
      </w:r>
      <w:r>
        <w:rPr/>
        <w:t>Children</w:t>
      </w:r>
      <w:r>
        <w:rPr>
          <w:spacing w:val="-3"/>
        </w:rPr>
        <w:t> </w:t>
      </w:r>
      <w:r>
        <w:rPr/>
        <w:t>in Cebu,” (with Linda Adair, Tetyana Shvydko, Yaraslau Zayats, and Haiyong Liu)</w:t>
      </w:r>
    </w:p>
    <w:p>
      <w:pPr>
        <w:pStyle w:val="BodyText"/>
        <w:spacing w:before="1"/>
        <w:ind w:left="0"/>
      </w:pPr>
    </w:p>
    <w:p>
      <w:pPr>
        <w:pStyle w:val="BodyText"/>
      </w:pPr>
      <w:r>
        <w:rPr/>
        <w:t>“Using</w:t>
      </w:r>
      <w:r>
        <w:rPr>
          <w:spacing w:val="-2"/>
        </w:rPr>
        <w:t> </w:t>
      </w:r>
      <w:r>
        <w:rPr/>
        <w:t>Single</w:t>
      </w:r>
      <w:r>
        <w:rPr>
          <w:spacing w:val="-2"/>
        </w:rPr>
        <w:t> </w:t>
      </w:r>
      <w:r>
        <w:rPr/>
        <w:t>Equation</w:t>
      </w:r>
      <w:r>
        <w:rPr>
          <w:spacing w:val="-1"/>
        </w:rPr>
        <w:t> </w:t>
      </w:r>
      <w:r>
        <w:rPr/>
        <w:t>Estimations</w:t>
      </w:r>
      <w:r>
        <w:rPr>
          <w:spacing w:val="-1"/>
        </w:rPr>
        <w:t> </w:t>
      </w:r>
      <w:r>
        <w:rPr/>
        <w:t>with</w:t>
      </w:r>
      <w:r>
        <w:rPr>
          <w:spacing w:val="-1"/>
        </w:rPr>
        <w:t> </w:t>
      </w:r>
      <w:r>
        <w:rPr/>
        <w:t>Weights</w:t>
      </w:r>
      <w:r>
        <w:rPr>
          <w:spacing w:val="-1"/>
        </w:rPr>
        <w:t> </w:t>
      </w:r>
      <w:r>
        <w:rPr/>
        <w:t>to</w:t>
      </w:r>
      <w:r>
        <w:rPr>
          <w:spacing w:val="-1"/>
        </w:rPr>
        <w:t> </w:t>
      </w:r>
      <w:r>
        <w:rPr/>
        <w:t>Control</w:t>
      </w:r>
      <w:r>
        <w:rPr>
          <w:spacing w:val="-1"/>
        </w:rPr>
        <w:t> </w:t>
      </w:r>
      <w:r>
        <w:rPr/>
        <w:t>for</w:t>
      </w:r>
      <w:r>
        <w:rPr>
          <w:spacing w:val="-1"/>
        </w:rPr>
        <w:t> </w:t>
      </w:r>
      <w:r>
        <w:rPr/>
        <w:t>Endogenous</w:t>
      </w:r>
      <w:r>
        <w:rPr>
          <w:spacing w:val="-1"/>
        </w:rPr>
        <w:t> </w:t>
      </w:r>
      <w:r>
        <w:rPr>
          <w:spacing w:val="-2"/>
        </w:rPr>
        <w:t>Regressors”</w:t>
      </w:r>
    </w:p>
    <w:p>
      <w:pPr>
        <w:pStyle w:val="BodyText"/>
        <w:spacing w:before="35"/>
        <w:ind w:left="0"/>
      </w:pPr>
    </w:p>
    <w:p>
      <w:pPr>
        <w:pStyle w:val="BodyText"/>
        <w:spacing w:line="237" w:lineRule="auto"/>
        <w:ind w:right="366"/>
      </w:pPr>
      <w:r>
        <w:rPr>
          <w:rFonts w:ascii="Arial MT" w:hAnsi="Arial MT"/>
        </w:rPr>
        <w:t>“</w:t>
      </w:r>
      <w:r>
        <w:rPr/>
        <w:t>A</w:t>
      </w:r>
      <w:r>
        <w:rPr>
          <w:spacing w:val="-2"/>
        </w:rPr>
        <w:t> </w:t>
      </w:r>
      <w:r>
        <w:rPr/>
        <w:t>Dynamic</w:t>
      </w:r>
      <w:r>
        <w:rPr>
          <w:spacing w:val="-3"/>
        </w:rPr>
        <w:t> </w:t>
      </w:r>
      <w:r>
        <w:rPr/>
        <w:t>Model</w:t>
      </w:r>
      <w:r>
        <w:rPr>
          <w:spacing w:val="-2"/>
        </w:rPr>
        <w:t> </w:t>
      </w:r>
      <w:r>
        <w:rPr/>
        <w:t>of</w:t>
      </w:r>
      <w:r>
        <w:rPr>
          <w:spacing w:val="-2"/>
        </w:rPr>
        <w:t> </w:t>
      </w:r>
      <w:r>
        <w:rPr/>
        <w:t>Medical</w:t>
      </w:r>
      <w:r>
        <w:rPr>
          <w:spacing w:val="-2"/>
        </w:rPr>
        <w:t> </w:t>
      </w:r>
      <w:r>
        <w:rPr/>
        <w:t>Care</w:t>
      </w:r>
      <w:r>
        <w:rPr>
          <w:spacing w:val="-3"/>
        </w:rPr>
        <w:t> </w:t>
      </w:r>
      <w:r>
        <w:rPr/>
        <w:t>Consumption</w:t>
      </w:r>
      <w:r>
        <w:rPr>
          <w:spacing w:val="-2"/>
        </w:rPr>
        <w:t> </w:t>
      </w:r>
      <w:r>
        <w:rPr/>
        <w:t>During</w:t>
      </w:r>
      <w:r>
        <w:rPr>
          <w:spacing w:val="-2"/>
        </w:rPr>
        <w:t> </w:t>
      </w:r>
      <w:r>
        <w:rPr/>
        <w:t>the</w:t>
      </w:r>
      <w:r>
        <w:rPr>
          <w:spacing w:val="-3"/>
        </w:rPr>
        <w:t> </w:t>
      </w:r>
      <w:r>
        <w:rPr/>
        <w:t>Insurance</w:t>
      </w:r>
      <w:r>
        <w:rPr>
          <w:spacing w:val="-3"/>
        </w:rPr>
        <w:t> </w:t>
      </w:r>
      <w:r>
        <w:rPr/>
        <w:t>Year,</w:t>
      </w:r>
      <w:r>
        <w:rPr>
          <w:rFonts w:ascii="Arial MT" w:hAnsi="Arial MT"/>
        </w:rPr>
        <w:t>”</w:t>
      </w:r>
      <w:r>
        <w:rPr>
          <w:rFonts w:ascii="Arial MT" w:hAnsi="Arial MT"/>
          <w:spacing w:val="-9"/>
        </w:rPr>
        <w:t> </w:t>
      </w:r>
      <w:r>
        <w:rPr/>
        <w:t>(with</w:t>
      </w:r>
      <w:r>
        <w:rPr>
          <w:spacing w:val="-2"/>
        </w:rPr>
        <w:t> </w:t>
      </w:r>
      <w:r>
        <w:rPr/>
        <w:t>D. </w:t>
      </w:r>
      <w:r>
        <w:rPr>
          <w:spacing w:val="-2"/>
        </w:rPr>
        <w:t>Gilleskie).</w:t>
      </w:r>
    </w:p>
    <w:p>
      <w:pPr>
        <w:pStyle w:val="BodyText"/>
        <w:spacing w:before="30"/>
        <w:ind w:left="0"/>
      </w:pPr>
    </w:p>
    <w:p>
      <w:pPr>
        <w:pStyle w:val="BodyText"/>
        <w:spacing w:line="237" w:lineRule="auto" w:before="1"/>
        <w:ind w:right="366"/>
      </w:pPr>
      <w:r>
        <w:rPr>
          <w:rFonts w:ascii="Arial MT" w:hAnsi="Arial MT"/>
        </w:rPr>
        <w:t>“</w:t>
      </w:r>
      <w:r>
        <w:rPr/>
        <w:t>The</w:t>
      </w:r>
      <w:r>
        <w:rPr>
          <w:spacing w:val="-3"/>
        </w:rPr>
        <w:t> </w:t>
      </w:r>
      <w:r>
        <w:rPr/>
        <w:t>Alcohol</w:t>
      </w:r>
      <w:r>
        <w:rPr>
          <w:spacing w:val="-2"/>
        </w:rPr>
        <w:t> </w:t>
      </w:r>
      <w:r>
        <w:rPr/>
        <w:t>Use-Wage</w:t>
      </w:r>
      <w:r>
        <w:rPr>
          <w:spacing w:val="-3"/>
        </w:rPr>
        <w:t> </w:t>
      </w:r>
      <w:r>
        <w:rPr/>
        <w:t>Relationship:</w:t>
      </w:r>
      <w:r>
        <w:rPr>
          <w:spacing w:val="-2"/>
        </w:rPr>
        <w:t> </w:t>
      </w:r>
      <w:r>
        <w:rPr/>
        <w:t>Is</w:t>
      </w:r>
      <w:r>
        <w:rPr>
          <w:spacing w:val="-2"/>
        </w:rPr>
        <w:t> </w:t>
      </w:r>
      <w:r>
        <w:rPr/>
        <w:t>the</w:t>
      </w:r>
      <w:r>
        <w:rPr>
          <w:spacing w:val="-3"/>
        </w:rPr>
        <w:t> </w:t>
      </w:r>
      <w:r>
        <w:rPr/>
        <w:t>Effect</w:t>
      </w:r>
      <w:r>
        <w:rPr>
          <w:spacing w:val="-2"/>
        </w:rPr>
        <w:t> </w:t>
      </w:r>
      <w:r>
        <w:rPr/>
        <w:t>Real?</w:t>
      </w:r>
      <w:r>
        <w:rPr>
          <w:rFonts w:ascii="Arial MT" w:hAnsi="Arial MT"/>
        </w:rPr>
        <w:t>”</w:t>
      </w:r>
      <w:r>
        <w:rPr>
          <w:rFonts w:ascii="Arial MT" w:hAnsi="Arial MT"/>
          <w:spacing w:val="-2"/>
        </w:rPr>
        <w:t> </w:t>
      </w:r>
      <w:r>
        <w:rPr/>
        <w:t>(With</w:t>
      </w:r>
      <w:r>
        <w:rPr>
          <w:spacing w:val="-2"/>
        </w:rPr>
        <w:t> </w:t>
      </w:r>
      <w:r>
        <w:rPr/>
        <w:t>G.</w:t>
      </w:r>
      <w:r>
        <w:rPr>
          <w:spacing w:val="-2"/>
        </w:rPr>
        <w:t> </w:t>
      </w:r>
      <w:r>
        <w:rPr/>
        <w:t>Zarkin,</w:t>
      </w:r>
      <w:r>
        <w:rPr>
          <w:spacing w:val="-2"/>
        </w:rPr>
        <w:t> </w:t>
      </w:r>
      <w:r>
        <w:rPr/>
        <w:t>J.</w:t>
      </w:r>
      <w:r>
        <w:rPr>
          <w:spacing w:val="-2"/>
        </w:rPr>
        <w:t> </w:t>
      </w:r>
      <w:r>
        <w:rPr/>
        <w:t>Bray,</w:t>
      </w:r>
      <w:r>
        <w:rPr>
          <w:spacing w:val="-2"/>
        </w:rPr>
        <w:t> </w:t>
      </w:r>
      <w:r>
        <w:rPr/>
        <w:t>and</w:t>
      </w:r>
      <w:r>
        <w:rPr>
          <w:spacing w:val="-2"/>
        </w:rPr>
        <w:t> </w:t>
      </w:r>
      <w:r>
        <w:rPr/>
        <w:t>A. Cowell) .</w:t>
      </w:r>
    </w:p>
    <w:p>
      <w:pPr>
        <w:pStyle w:val="BodyText"/>
        <w:spacing w:before="33"/>
        <w:ind w:left="0"/>
      </w:pPr>
    </w:p>
    <w:p>
      <w:pPr>
        <w:pStyle w:val="BodyText"/>
        <w:spacing w:line="249" w:lineRule="auto"/>
        <w:ind w:right="1279"/>
      </w:pPr>
      <w:r>
        <w:rPr>
          <w:rFonts w:ascii="Arial MT" w:hAnsi="Arial MT"/>
        </w:rPr>
        <w:t>“</w:t>
      </w:r>
      <w:r>
        <w:rPr/>
        <w:t>Overfitting</w:t>
      </w:r>
      <w:r>
        <w:rPr>
          <w:spacing w:val="-4"/>
        </w:rPr>
        <w:t> </w:t>
      </w:r>
      <w:r>
        <w:rPr/>
        <w:t>and</w:t>
      </w:r>
      <w:r>
        <w:rPr>
          <w:spacing w:val="-4"/>
        </w:rPr>
        <w:t> </w:t>
      </w:r>
      <w:r>
        <w:rPr/>
        <w:t>Biases</w:t>
      </w:r>
      <w:r>
        <w:rPr>
          <w:spacing w:val="-4"/>
        </w:rPr>
        <w:t> </w:t>
      </w:r>
      <w:r>
        <w:rPr/>
        <w:t>in</w:t>
      </w:r>
      <w:r>
        <w:rPr>
          <w:spacing w:val="-4"/>
        </w:rPr>
        <w:t> </w:t>
      </w:r>
      <w:r>
        <w:rPr/>
        <w:t>Nonparametric</w:t>
      </w:r>
      <w:r>
        <w:rPr>
          <w:spacing w:val="-5"/>
        </w:rPr>
        <w:t> </w:t>
      </w:r>
      <w:r>
        <w:rPr/>
        <w:t>Kernel</w:t>
      </w:r>
      <w:r>
        <w:rPr>
          <w:spacing w:val="-4"/>
        </w:rPr>
        <w:t> </w:t>
      </w:r>
      <w:r>
        <w:rPr/>
        <w:t>Regressions</w:t>
      </w:r>
      <w:r>
        <w:rPr>
          <w:spacing w:val="-4"/>
        </w:rPr>
        <w:t> </w:t>
      </w:r>
      <w:r>
        <w:rPr/>
        <w:t>Using</w:t>
      </w:r>
      <w:r>
        <w:rPr>
          <w:spacing w:val="-4"/>
        </w:rPr>
        <w:t> </w:t>
      </w:r>
      <w:r>
        <w:rPr/>
        <w:t>Cross-Validated Bandwidths: A Cautionry Note,</w:t>
      </w:r>
      <w:r>
        <w:rPr>
          <w:rFonts w:ascii="Arial MT" w:hAnsi="Arial MT"/>
        </w:rPr>
        <w:t>” </w:t>
      </w:r>
      <w:r>
        <w:rPr/>
        <w:t>(with T.Savage).</w:t>
      </w:r>
    </w:p>
    <w:p>
      <w:pPr>
        <w:pStyle w:val="BodyText"/>
        <w:spacing w:line="237" w:lineRule="auto" w:before="267"/>
      </w:pPr>
      <w:r>
        <w:rPr/>
        <w:t>“Household</w:t>
      </w:r>
      <w:r>
        <w:rPr>
          <w:spacing w:val="-4"/>
        </w:rPr>
        <w:t> </w:t>
      </w:r>
      <w:r>
        <w:rPr/>
        <w:t>Production,</w:t>
      </w:r>
      <w:r>
        <w:rPr>
          <w:spacing w:val="-4"/>
        </w:rPr>
        <w:t> </w:t>
      </w:r>
      <w:r>
        <w:rPr/>
        <w:t>Economies</w:t>
      </w:r>
      <w:r>
        <w:rPr>
          <w:spacing w:val="-4"/>
        </w:rPr>
        <w:t> </w:t>
      </w:r>
      <w:r>
        <w:rPr/>
        <w:t>of</w:t>
      </w:r>
      <w:r>
        <w:rPr>
          <w:spacing w:val="-4"/>
        </w:rPr>
        <w:t> </w:t>
      </w:r>
      <w:r>
        <w:rPr/>
        <w:t>Scale,</w:t>
      </w:r>
      <w:r>
        <w:rPr>
          <w:spacing w:val="-4"/>
        </w:rPr>
        <w:t> </w:t>
      </w:r>
      <w:r>
        <w:rPr/>
        <w:t>and</w:t>
      </w:r>
      <w:r>
        <w:rPr>
          <w:spacing w:val="-4"/>
        </w:rPr>
        <w:t> </w:t>
      </w:r>
      <w:r>
        <w:rPr/>
        <w:t>Poverty</w:t>
      </w:r>
      <w:r>
        <w:rPr>
          <w:spacing w:val="-4"/>
        </w:rPr>
        <w:t> </w:t>
      </w:r>
      <w:r>
        <w:rPr/>
        <w:t>Lines</w:t>
      </w:r>
      <w:r>
        <w:rPr>
          <w:spacing w:val="-4"/>
        </w:rPr>
        <w:t> </w:t>
      </w:r>
      <w:r>
        <w:rPr/>
        <w:t>in</w:t>
      </w:r>
      <w:r>
        <w:rPr>
          <w:spacing w:val="-4"/>
        </w:rPr>
        <w:t> </w:t>
      </w:r>
      <w:r>
        <w:rPr/>
        <w:t>Russia,”</w:t>
      </w:r>
      <w:r>
        <w:rPr>
          <w:spacing w:val="-4"/>
        </w:rPr>
        <w:t> </w:t>
      </w:r>
      <w:r>
        <w:rPr/>
        <w:t>(with</w:t>
      </w:r>
      <w:r>
        <w:rPr>
          <w:spacing w:val="-4"/>
        </w:rPr>
        <w:t> </w:t>
      </w:r>
      <w:r>
        <w:rPr/>
        <w:t>M.</w:t>
      </w:r>
      <w:r>
        <w:rPr>
          <w:spacing w:val="-4"/>
        </w:rPr>
        <w:t> </w:t>
      </w:r>
      <w:r>
        <w:rPr/>
        <w:t>Bonsch- </w:t>
      </w:r>
      <w:r>
        <w:rPr>
          <w:spacing w:val="-2"/>
        </w:rPr>
        <w:t>Osmolovski).</w:t>
      </w:r>
    </w:p>
    <w:p>
      <w:pPr>
        <w:pStyle w:val="BodyText"/>
        <w:spacing w:before="19"/>
        <w:ind w:left="0"/>
      </w:pPr>
    </w:p>
    <w:p>
      <w:pPr>
        <w:pStyle w:val="BodyText"/>
      </w:pPr>
      <w:r>
        <w:rPr>
          <w:rFonts w:ascii="Arial MT" w:hAnsi="Arial MT"/>
        </w:rPr>
        <w:t>“</w:t>
      </w:r>
      <w:r>
        <w:rPr/>
        <w:t>Union Wage</w:t>
      </w:r>
      <w:r>
        <w:rPr>
          <w:spacing w:val="-1"/>
        </w:rPr>
        <w:t> </w:t>
      </w:r>
      <w:r>
        <w:rPr/>
        <w:t>Effects:</w:t>
      </w:r>
      <w:r>
        <w:rPr>
          <w:spacing w:val="1"/>
        </w:rPr>
        <w:t> </w:t>
      </w:r>
      <w:r>
        <w:rPr/>
        <w:t>The</w:t>
      </w:r>
      <w:r>
        <w:rPr>
          <w:spacing w:val="-1"/>
        </w:rPr>
        <w:t> </w:t>
      </w:r>
      <w:r>
        <w:rPr/>
        <w:t>Effect</w:t>
      </w:r>
      <w:r>
        <w:rPr>
          <w:spacing w:val="1"/>
        </w:rPr>
        <w:t> </w:t>
      </w:r>
      <w:r>
        <w:rPr/>
        <w:t>of Unionization</w:t>
      </w:r>
      <w:r>
        <w:rPr>
          <w:spacing w:val="1"/>
        </w:rPr>
        <w:t> </w:t>
      </w:r>
      <w:r>
        <w:rPr/>
        <w:t>on the Unionized,</w:t>
      </w:r>
      <w:r>
        <w:rPr>
          <w:rFonts w:ascii="Arial MT" w:hAnsi="Arial MT"/>
        </w:rPr>
        <w:t>”</w:t>
      </w:r>
      <w:r>
        <w:rPr>
          <w:rFonts w:ascii="Arial MT" w:hAnsi="Arial MT"/>
          <w:spacing w:val="-7"/>
        </w:rPr>
        <w:t> </w:t>
      </w:r>
      <w:r>
        <w:rPr/>
        <w:t>(with</w:t>
      </w:r>
      <w:r>
        <w:rPr>
          <w:spacing w:val="1"/>
        </w:rPr>
        <w:t> </w:t>
      </w:r>
      <w:r>
        <w:rPr/>
        <w:t>T. </w:t>
      </w:r>
      <w:r>
        <w:rPr>
          <w:spacing w:val="-2"/>
        </w:rPr>
        <w:t>Savage).</w:t>
      </w:r>
    </w:p>
    <w:p>
      <w:pPr>
        <w:pStyle w:val="BodyText"/>
        <w:spacing w:before="16"/>
        <w:ind w:left="0"/>
      </w:pPr>
    </w:p>
    <w:p>
      <w:pPr>
        <w:pStyle w:val="BodyText"/>
        <w:spacing w:line="237" w:lineRule="auto"/>
        <w:ind w:right="366"/>
      </w:pPr>
      <w:r>
        <w:rPr>
          <w:rFonts w:ascii="Arial MT" w:hAnsi="Arial MT"/>
        </w:rPr>
        <w:t>“</w:t>
      </w:r>
      <w:r>
        <w:rPr/>
        <w:t>Post-Secondary</w:t>
      </w:r>
      <w:r>
        <w:rPr>
          <w:spacing w:val="-2"/>
        </w:rPr>
        <w:t> </w:t>
      </w:r>
      <w:r>
        <w:rPr/>
        <w:t>Schooling</w:t>
      </w:r>
      <w:r>
        <w:rPr>
          <w:spacing w:val="-2"/>
        </w:rPr>
        <w:t> </w:t>
      </w:r>
      <w:r>
        <w:rPr/>
        <w:t>and</w:t>
      </w:r>
      <w:r>
        <w:rPr>
          <w:spacing w:val="-2"/>
        </w:rPr>
        <w:t> </w:t>
      </w:r>
      <w:r>
        <w:rPr/>
        <w:t>Training</w:t>
      </w:r>
      <w:r>
        <w:rPr>
          <w:spacing w:val="-2"/>
        </w:rPr>
        <w:t> </w:t>
      </w:r>
      <w:r>
        <w:rPr/>
        <w:t>Effects</w:t>
      </w:r>
      <w:r>
        <w:rPr>
          <w:spacing w:val="-2"/>
        </w:rPr>
        <w:t> </w:t>
      </w:r>
      <w:r>
        <w:rPr/>
        <w:t>on</w:t>
      </w:r>
      <w:r>
        <w:rPr>
          <w:spacing w:val="-2"/>
        </w:rPr>
        <w:t> </w:t>
      </w:r>
      <w:r>
        <w:rPr/>
        <w:t>Wages</w:t>
      </w:r>
      <w:r>
        <w:rPr>
          <w:spacing w:val="-2"/>
        </w:rPr>
        <w:t> </w:t>
      </w:r>
      <w:r>
        <w:rPr/>
        <w:t>and</w:t>
      </w:r>
      <w:r>
        <w:rPr>
          <w:spacing w:val="-2"/>
        </w:rPr>
        <w:t> </w:t>
      </w:r>
      <w:r>
        <w:rPr/>
        <w:t>Employment,</w:t>
      </w:r>
      <w:r>
        <w:rPr>
          <w:rFonts w:ascii="Arial MT" w:hAnsi="Arial MT"/>
        </w:rPr>
        <w:t>:”</w:t>
      </w:r>
      <w:r>
        <w:rPr>
          <w:rFonts w:ascii="Arial MT" w:hAnsi="Arial MT"/>
          <w:spacing w:val="-9"/>
        </w:rPr>
        <w:t> </w:t>
      </w:r>
      <w:r>
        <w:rPr/>
        <w:t>(with</w:t>
      </w:r>
      <w:r>
        <w:rPr>
          <w:spacing w:val="-2"/>
        </w:rPr>
        <w:t> </w:t>
      </w:r>
      <w:r>
        <w:rPr/>
        <w:t>B.</w:t>
      </w:r>
      <w:r>
        <w:rPr>
          <w:spacing w:val="-2"/>
        </w:rPr>
        <w:t> </w:t>
      </w:r>
      <w:r>
        <w:rPr/>
        <w:t>J. </w:t>
      </w:r>
      <w:r>
        <w:rPr>
          <w:spacing w:val="-2"/>
        </w:rPr>
        <w:t>Surette).</w:t>
      </w:r>
    </w:p>
    <w:p>
      <w:pPr>
        <w:pStyle w:val="BodyText"/>
        <w:spacing w:before="19"/>
        <w:ind w:left="0"/>
      </w:pPr>
    </w:p>
    <w:p>
      <w:pPr>
        <w:pStyle w:val="BodyText"/>
        <w:spacing w:line="482" w:lineRule="auto"/>
        <w:ind w:right="366"/>
        <w:rPr>
          <w:b/>
        </w:rPr>
      </w:pPr>
      <w:r>
        <w:rPr>
          <w:rFonts w:ascii="Arial MT" w:hAnsi="Arial MT"/>
        </w:rPr>
        <w:t>“</w:t>
      </w:r>
      <w:r>
        <w:rPr/>
        <w:t>Measuring</w:t>
      </w:r>
      <w:r>
        <w:rPr>
          <w:spacing w:val="-2"/>
        </w:rPr>
        <w:t> </w:t>
      </w:r>
      <w:r>
        <w:rPr/>
        <w:t>Macroeconomic</w:t>
      </w:r>
      <w:r>
        <w:rPr>
          <w:spacing w:val="-3"/>
        </w:rPr>
        <w:t> </w:t>
      </w:r>
      <w:r>
        <w:rPr/>
        <w:t>Shifts</w:t>
      </w:r>
      <w:r>
        <w:rPr>
          <w:spacing w:val="-2"/>
        </w:rPr>
        <w:t> </w:t>
      </w:r>
      <w:r>
        <w:rPr/>
        <w:t>In</w:t>
      </w:r>
      <w:r>
        <w:rPr>
          <w:spacing w:val="-2"/>
        </w:rPr>
        <w:t> </w:t>
      </w:r>
      <w:r>
        <w:rPr/>
        <w:t>Wages</w:t>
      </w:r>
      <w:r>
        <w:rPr>
          <w:spacing w:val="-2"/>
        </w:rPr>
        <w:t> </w:t>
      </w:r>
      <w:r>
        <w:rPr/>
        <w:t>From</w:t>
      </w:r>
      <w:r>
        <w:rPr>
          <w:spacing w:val="-2"/>
        </w:rPr>
        <w:t> </w:t>
      </w:r>
      <w:r>
        <w:rPr/>
        <w:t>Cohort</w:t>
      </w:r>
      <w:r>
        <w:rPr>
          <w:spacing w:val="-2"/>
        </w:rPr>
        <w:t> </w:t>
      </w:r>
      <w:r>
        <w:rPr/>
        <w:t>Specifications,</w:t>
      </w:r>
      <w:r>
        <w:rPr>
          <w:rFonts w:ascii="Arial MT" w:hAnsi="Arial MT"/>
        </w:rPr>
        <w:t>”</w:t>
      </w:r>
      <w:r>
        <w:rPr>
          <w:rFonts w:ascii="Arial MT" w:hAnsi="Arial MT"/>
          <w:spacing w:val="-9"/>
        </w:rPr>
        <w:t> </w:t>
      </w:r>
      <w:r>
        <w:rPr/>
        <w:t>(with</w:t>
      </w:r>
      <w:r>
        <w:rPr>
          <w:spacing w:val="-2"/>
        </w:rPr>
        <w:t> </w:t>
      </w:r>
      <w:r>
        <w:rPr/>
        <w:t>T.</w:t>
      </w:r>
      <w:r>
        <w:rPr>
          <w:spacing w:val="-2"/>
        </w:rPr>
        <w:t> </w:t>
      </w:r>
      <w:r>
        <w:rPr/>
        <w:t>MaCurdy) </w:t>
      </w:r>
      <w:r>
        <w:rPr>
          <w:rFonts w:ascii="Arial MT" w:hAnsi="Arial MT"/>
        </w:rPr>
        <w:t>“</w:t>
      </w:r>
      <w:r>
        <w:rPr/>
        <w:t>Distributional Assumptions, Outliers, and Married Women's Labor Supply,</w:t>
      </w:r>
      <w:r>
        <w:rPr>
          <w:rFonts w:ascii="Arial MT" w:hAnsi="Arial MT"/>
        </w:rPr>
        <w:t>”</w:t>
      </w:r>
      <w:r>
        <w:rPr>
          <w:rFonts w:ascii="Arial MT" w:hAnsi="Arial MT"/>
          <w:spacing w:val="-3"/>
        </w:rPr>
        <w:t> </w:t>
      </w:r>
      <w:r>
        <w:rPr/>
        <w:t>(with C. Alyea). </w:t>
      </w:r>
      <w:r>
        <w:rPr>
          <w:b/>
        </w:rPr>
        <w:t>BOOK REVIEWS</w:t>
      </w:r>
    </w:p>
    <w:p>
      <w:pPr>
        <w:pStyle w:val="BodyText"/>
        <w:spacing w:line="242" w:lineRule="auto" w:before="1"/>
      </w:pPr>
      <w:r>
        <w:rPr>
          <w:u w:val="single"/>
        </w:rPr>
        <w:t>Household</w:t>
      </w:r>
      <w:r>
        <w:rPr>
          <w:spacing w:val="-3"/>
          <w:u w:val="single"/>
        </w:rPr>
        <w:t> </w:t>
      </w:r>
      <w:r>
        <w:rPr>
          <w:u w:val="single"/>
        </w:rPr>
        <w:t>and</w:t>
      </w:r>
      <w:r>
        <w:rPr>
          <w:spacing w:val="-3"/>
          <w:u w:val="single"/>
        </w:rPr>
        <w:t> </w:t>
      </w:r>
      <w:r>
        <w:rPr>
          <w:u w:val="single"/>
        </w:rPr>
        <w:t>Economy:</w:t>
      </w:r>
      <w:r>
        <w:rPr>
          <w:spacing w:val="40"/>
          <w:u w:val="single"/>
        </w:rPr>
        <w:t> </w:t>
      </w:r>
      <w:r>
        <w:rPr>
          <w:u w:val="single"/>
        </w:rPr>
        <w:t>Welfare</w:t>
      </w:r>
      <w:r>
        <w:rPr>
          <w:spacing w:val="-4"/>
          <w:u w:val="single"/>
        </w:rPr>
        <w:t> </w:t>
      </w:r>
      <w:r>
        <w:rPr>
          <w:u w:val="single"/>
        </w:rPr>
        <w:t>Economics</w:t>
      </w:r>
      <w:r>
        <w:rPr>
          <w:spacing w:val="-3"/>
          <w:u w:val="single"/>
        </w:rPr>
        <w:t> </w:t>
      </w:r>
      <w:r>
        <w:rPr>
          <w:u w:val="single"/>
        </w:rPr>
        <w:t>of</w:t>
      </w:r>
      <w:r>
        <w:rPr>
          <w:spacing w:val="-3"/>
          <w:u w:val="single"/>
        </w:rPr>
        <w:t> </w:t>
      </w:r>
      <w:r>
        <w:rPr>
          <w:u w:val="single"/>
        </w:rPr>
        <w:t>Endogenous</w:t>
      </w:r>
      <w:r>
        <w:rPr>
          <w:spacing w:val="-3"/>
          <w:u w:val="single"/>
        </w:rPr>
        <w:t> </w:t>
      </w:r>
      <w:r>
        <w:rPr>
          <w:u w:val="single"/>
        </w:rPr>
        <w:t>Fertility</w:t>
      </w:r>
      <w:r>
        <w:rPr/>
        <w:t>,</w:t>
      </w:r>
      <w:r>
        <w:rPr>
          <w:spacing w:val="-3"/>
        </w:rPr>
        <w:t> </w:t>
      </w:r>
      <w:r>
        <w:rPr/>
        <w:t>by</w:t>
      </w:r>
      <w:r>
        <w:rPr>
          <w:spacing w:val="-3"/>
        </w:rPr>
        <w:t> </w:t>
      </w:r>
      <w:r>
        <w:rPr/>
        <w:t>Marc</w:t>
      </w:r>
      <w:r>
        <w:rPr>
          <w:spacing w:val="-4"/>
        </w:rPr>
        <w:t> </w:t>
      </w:r>
      <w:r>
        <w:rPr/>
        <w:t>Nerlove,</w:t>
      </w:r>
      <w:r>
        <w:rPr>
          <w:spacing w:val="-3"/>
        </w:rPr>
        <w:t> </w:t>
      </w:r>
      <w:r>
        <w:rPr/>
        <w:t>Assaf Razin, and Efraim Sadka, in </w:t>
      </w:r>
      <w:r>
        <w:rPr>
          <w:u w:val="single"/>
        </w:rPr>
        <w:t>Journal of Economic Literature</w:t>
      </w:r>
      <w:r>
        <w:rPr/>
        <w:t>, March 1988.</w:t>
      </w:r>
    </w:p>
    <w:p>
      <w:pPr>
        <w:pStyle w:val="BodyText"/>
        <w:spacing w:before="272"/>
      </w:pPr>
      <w:r>
        <w:rPr>
          <w:u w:val="single"/>
        </w:rPr>
        <w:t>Labor</w:t>
      </w:r>
      <w:r>
        <w:rPr>
          <w:spacing w:val="-2"/>
          <w:u w:val="single"/>
        </w:rPr>
        <w:t> </w:t>
      </w:r>
      <w:r>
        <w:rPr>
          <w:u w:val="single"/>
        </w:rPr>
        <w:t>Supply</w:t>
      </w:r>
      <w:r>
        <w:rPr/>
        <w:t>,</w:t>
      </w:r>
      <w:r>
        <w:rPr>
          <w:spacing w:val="-1"/>
        </w:rPr>
        <w:t> </w:t>
      </w:r>
      <w:r>
        <w:rPr/>
        <w:t>by</w:t>
      </w:r>
      <w:r>
        <w:rPr>
          <w:spacing w:val="-1"/>
        </w:rPr>
        <w:t> </w:t>
      </w:r>
      <w:r>
        <w:rPr/>
        <w:t>Mark</w:t>
      </w:r>
      <w:r>
        <w:rPr>
          <w:spacing w:val="-2"/>
        </w:rPr>
        <w:t> </w:t>
      </w:r>
      <w:r>
        <w:rPr/>
        <w:t>Killingsworth,</w:t>
      </w:r>
      <w:r>
        <w:rPr>
          <w:spacing w:val="-1"/>
        </w:rPr>
        <w:t> </w:t>
      </w:r>
      <w:r>
        <w:rPr/>
        <w:t>in</w:t>
      </w:r>
      <w:r>
        <w:rPr>
          <w:spacing w:val="-1"/>
        </w:rPr>
        <w:t> </w:t>
      </w:r>
      <w:r>
        <w:rPr>
          <w:u w:val="single"/>
        </w:rPr>
        <w:t>Journal</w:t>
      </w:r>
      <w:r>
        <w:rPr>
          <w:spacing w:val="-1"/>
          <w:u w:val="single"/>
        </w:rPr>
        <w:t> </w:t>
      </w:r>
      <w:r>
        <w:rPr>
          <w:u w:val="single"/>
        </w:rPr>
        <w:t>of</w:t>
      </w:r>
      <w:r>
        <w:rPr>
          <w:spacing w:val="-2"/>
          <w:u w:val="single"/>
        </w:rPr>
        <w:t> </w:t>
      </w:r>
      <w:r>
        <w:rPr>
          <w:u w:val="single"/>
        </w:rPr>
        <w:t>Economic</w:t>
      </w:r>
      <w:r>
        <w:rPr>
          <w:spacing w:val="-2"/>
          <w:u w:val="single"/>
        </w:rPr>
        <w:t> </w:t>
      </w:r>
      <w:r>
        <w:rPr>
          <w:u w:val="single"/>
        </w:rPr>
        <w:t>Literature</w:t>
      </w:r>
      <w:r>
        <w:rPr/>
        <w:t>,</w:t>
      </w:r>
      <w:r>
        <w:rPr>
          <w:spacing w:val="-1"/>
        </w:rPr>
        <w:t> </w:t>
      </w:r>
      <w:r>
        <w:rPr/>
        <w:t>December</w:t>
      </w:r>
      <w:r>
        <w:rPr>
          <w:spacing w:val="-1"/>
        </w:rPr>
        <w:t> </w:t>
      </w:r>
      <w:r>
        <w:rPr>
          <w:spacing w:val="-2"/>
        </w:rPr>
        <w:t>1984.</w:t>
      </w:r>
    </w:p>
    <w:p>
      <w:pPr>
        <w:pStyle w:val="BodyText"/>
        <w:spacing w:before="274"/>
        <w:ind w:left="0"/>
      </w:pPr>
    </w:p>
    <w:p>
      <w:pPr>
        <w:spacing w:before="0"/>
        <w:ind w:left="360" w:right="0" w:firstLine="0"/>
        <w:jc w:val="left"/>
        <w:rPr>
          <w:sz w:val="24"/>
        </w:rPr>
      </w:pPr>
      <w:r>
        <w:rPr>
          <w:b/>
          <w:sz w:val="24"/>
        </w:rPr>
        <w:t>GRANTS</w:t>
      </w:r>
      <w:r>
        <w:rPr>
          <w:b/>
          <w:spacing w:val="-2"/>
          <w:sz w:val="24"/>
        </w:rPr>
        <w:t> </w:t>
      </w:r>
      <w:r>
        <w:rPr>
          <w:b/>
          <w:sz w:val="24"/>
        </w:rPr>
        <w:t>FUNDED</w:t>
      </w:r>
      <w:r>
        <w:rPr>
          <w:b/>
          <w:spacing w:val="-1"/>
          <w:sz w:val="24"/>
        </w:rPr>
        <w:t> </w:t>
      </w:r>
      <w:r>
        <w:rPr>
          <w:sz w:val="24"/>
        </w:rPr>
        <w:t>(Information</w:t>
      </w:r>
      <w:r>
        <w:rPr>
          <w:spacing w:val="-1"/>
          <w:sz w:val="24"/>
        </w:rPr>
        <w:t> </w:t>
      </w:r>
      <w:r>
        <w:rPr>
          <w:sz w:val="24"/>
        </w:rPr>
        <w:t>available</w:t>
      </w:r>
      <w:r>
        <w:rPr>
          <w:spacing w:val="-2"/>
          <w:sz w:val="24"/>
        </w:rPr>
        <w:t> </w:t>
      </w:r>
      <w:r>
        <w:rPr>
          <w:sz w:val="24"/>
        </w:rPr>
        <w:t>on</w:t>
      </w:r>
      <w:r>
        <w:rPr>
          <w:spacing w:val="-1"/>
          <w:sz w:val="24"/>
        </w:rPr>
        <w:t> </w:t>
      </w:r>
      <w:r>
        <w:rPr>
          <w:spacing w:val="-2"/>
          <w:sz w:val="24"/>
        </w:rPr>
        <w:t>request)</w:t>
      </w:r>
    </w:p>
    <w:p>
      <w:pPr>
        <w:pStyle w:val="BodyText"/>
        <w:ind w:left="0"/>
      </w:pPr>
    </w:p>
    <w:p>
      <w:pPr>
        <w:pStyle w:val="Heading1"/>
      </w:pPr>
      <w:r>
        <w:rPr/>
        <w:t>PROFESSIONAL</w:t>
      </w:r>
      <w:r>
        <w:rPr>
          <w:spacing w:val="-1"/>
        </w:rPr>
        <w:t> </w:t>
      </w:r>
      <w:r>
        <w:rPr>
          <w:spacing w:val="-2"/>
        </w:rPr>
        <w:t>SERVICE</w:t>
      </w:r>
    </w:p>
    <w:p>
      <w:pPr>
        <w:pStyle w:val="BodyText"/>
        <w:ind w:left="0"/>
        <w:rPr>
          <w:b/>
        </w:rPr>
      </w:pPr>
    </w:p>
    <w:p>
      <w:pPr>
        <w:pStyle w:val="BodyText"/>
        <w:tabs>
          <w:tab w:pos="1799" w:val="left" w:leader="none"/>
        </w:tabs>
      </w:pPr>
      <w:r>
        <w:rPr/>
        <w:t>2011-</w:t>
      </w:r>
      <w:r>
        <w:rPr>
          <w:spacing w:val="-4"/>
        </w:rPr>
        <w:t>2014</w:t>
      </w:r>
      <w:r>
        <w:rPr/>
        <w:tab/>
        <w:t>Board</w:t>
      </w:r>
      <w:r>
        <w:rPr>
          <w:spacing w:val="-4"/>
        </w:rPr>
        <w:t> </w:t>
      </w:r>
      <w:r>
        <w:rPr/>
        <w:t>of</w:t>
      </w:r>
      <w:r>
        <w:rPr>
          <w:spacing w:val="-3"/>
        </w:rPr>
        <w:t> </w:t>
      </w:r>
      <w:r>
        <w:rPr/>
        <w:t>Directors,</w:t>
      </w:r>
      <w:r>
        <w:rPr>
          <w:spacing w:val="-2"/>
        </w:rPr>
        <w:t> </w:t>
      </w:r>
      <w:r>
        <w:rPr/>
        <w:t>the</w:t>
      </w:r>
      <w:r>
        <w:rPr>
          <w:spacing w:val="-3"/>
        </w:rPr>
        <w:t> </w:t>
      </w:r>
      <w:r>
        <w:rPr/>
        <w:t>Atlanta</w:t>
      </w:r>
      <w:r>
        <w:rPr>
          <w:spacing w:val="-2"/>
        </w:rPr>
        <w:t> </w:t>
      </w:r>
      <w:r>
        <w:rPr/>
        <w:t>Census</w:t>
      </w:r>
      <w:r>
        <w:rPr>
          <w:spacing w:val="-2"/>
        </w:rPr>
        <w:t> </w:t>
      </w:r>
      <w:r>
        <w:rPr/>
        <w:t>Research</w:t>
      </w:r>
      <w:r>
        <w:rPr>
          <w:spacing w:val="-2"/>
        </w:rPr>
        <w:t> </w:t>
      </w:r>
      <w:r>
        <w:rPr/>
        <w:t>Data</w:t>
      </w:r>
      <w:r>
        <w:rPr>
          <w:spacing w:val="-3"/>
        </w:rPr>
        <w:t> </w:t>
      </w:r>
      <w:r>
        <w:rPr/>
        <w:t>Center</w:t>
      </w:r>
      <w:r>
        <w:rPr>
          <w:spacing w:val="-1"/>
        </w:rPr>
        <w:t> </w:t>
      </w:r>
      <w:r>
        <w:rPr>
          <w:spacing w:val="-2"/>
        </w:rPr>
        <w:t>(ACRDC)</w:t>
      </w:r>
    </w:p>
    <w:p>
      <w:pPr>
        <w:pStyle w:val="BodyText"/>
        <w:spacing w:after="0"/>
        <w:sectPr>
          <w:pgSz w:w="12240" w:h="15840"/>
          <w:pgMar w:top="1640" w:bottom="280" w:left="1080" w:right="1080"/>
        </w:sectPr>
      </w:pPr>
    </w:p>
    <w:p>
      <w:pPr>
        <w:pStyle w:val="BodyText"/>
        <w:spacing w:before="3"/>
        <w:ind w:left="0"/>
        <w:rPr>
          <w:sz w:val="2"/>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7962"/>
      </w:tblGrid>
      <w:tr>
        <w:trPr>
          <w:trHeight w:val="269" w:hRule="atLeast"/>
        </w:trPr>
        <w:tc>
          <w:tcPr>
            <w:tcW w:w="1290" w:type="dxa"/>
          </w:tcPr>
          <w:p>
            <w:pPr>
              <w:pStyle w:val="TableParagraph"/>
              <w:spacing w:line="250" w:lineRule="exact"/>
              <w:rPr>
                <w:sz w:val="24"/>
              </w:rPr>
            </w:pPr>
            <w:r>
              <w:rPr>
                <w:sz w:val="24"/>
              </w:rPr>
              <w:t>2010-</w:t>
            </w:r>
            <w:r>
              <w:rPr>
                <w:spacing w:val="-4"/>
                <w:sz w:val="24"/>
              </w:rPr>
              <w:t>2011</w:t>
            </w:r>
          </w:p>
        </w:tc>
        <w:tc>
          <w:tcPr>
            <w:tcW w:w="7962" w:type="dxa"/>
          </w:tcPr>
          <w:p>
            <w:pPr>
              <w:pStyle w:val="TableParagraph"/>
              <w:spacing w:line="250" w:lineRule="exact"/>
              <w:ind w:left="200"/>
              <w:rPr>
                <w:sz w:val="24"/>
              </w:rPr>
            </w:pPr>
            <w:r>
              <w:rPr>
                <w:sz w:val="24"/>
              </w:rPr>
              <w:t>South</w:t>
            </w:r>
            <w:r>
              <w:rPr>
                <w:spacing w:val="-2"/>
                <w:sz w:val="24"/>
              </w:rPr>
              <w:t> </w:t>
            </w:r>
            <w:r>
              <w:rPr>
                <w:sz w:val="24"/>
              </w:rPr>
              <w:t>Carolina</w:t>
            </w:r>
            <w:r>
              <w:rPr>
                <w:spacing w:val="-2"/>
                <w:sz w:val="24"/>
              </w:rPr>
              <w:t> </w:t>
            </w:r>
            <w:r>
              <w:rPr>
                <w:sz w:val="24"/>
              </w:rPr>
              <w:t>Healthcare</w:t>
            </w:r>
            <w:r>
              <w:rPr>
                <w:spacing w:val="-3"/>
                <w:sz w:val="24"/>
              </w:rPr>
              <w:t> </w:t>
            </w:r>
            <w:r>
              <w:rPr>
                <w:sz w:val="24"/>
              </w:rPr>
              <w:t>Reform</w:t>
            </w:r>
            <w:r>
              <w:rPr>
                <w:spacing w:val="-1"/>
                <w:sz w:val="24"/>
              </w:rPr>
              <w:t> </w:t>
            </w:r>
            <w:r>
              <w:rPr>
                <w:sz w:val="24"/>
              </w:rPr>
              <w:t>Task</w:t>
            </w:r>
            <w:r>
              <w:rPr>
                <w:spacing w:val="-1"/>
                <w:sz w:val="24"/>
              </w:rPr>
              <w:t> </w:t>
            </w:r>
            <w:r>
              <w:rPr>
                <w:spacing w:val="-2"/>
                <w:sz w:val="24"/>
              </w:rPr>
              <w:t>Force</w:t>
            </w:r>
          </w:p>
        </w:tc>
      </w:tr>
      <w:tr>
        <w:trPr>
          <w:trHeight w:val="275" w:hRule="atLeast"/>
        </w:trPr>
        <w:tc>
          <w:tcPr>
            <w:tcW w:w="1290" w:type="dxa"/>
          </w:tcPr>
          <w:p>
            <w:pPr>
              <w:pStyle w:val="TableParagraph"/>
              <w:rPr>
                <w:sz w:val="24"/>
              </w:rPr>
            </w:pPr>
            <w:r>
              <w:rPr>
                <w:spacing w:val="-4"/>
                <w:sz w:val="24"/>
              </w:rPr>
              <w:t>2010</w:t>
            </w:r>
          </w:p>
        </w:tc>
        <w:tc>
          <w:tcPr>
            <w:tcW w:w="7962" w:type="dxa"/>
          </w:tcPr>
          <w:p>
            <w:pPr>
              <w:pStyle w:val="TableParagraph"/>
              <w:ind w:left="200"/>
              <w:rPr>
                <w:sz w:val="24"/>
              </w:rPr>
            </w:pPr>
            <w:r>
              <w:rPr>
                <w:sz w:val="24"/>
              </w:rPr>
              <w:t>Clemson</w:t>
            </w:r>
            <w:r>
              <w:rPr>
                <w:spacing w:val="-2"/>
                <w:sz w:val="24"/>
              </w:rPr>
              <w:t> </w:t>
            </w:r>
            <w:r>
              <w:rPr>
                <w:sz w:val="24"/>
              </w:rPr>
              <w:t>University</w:t>
            </w:r>
            <w:r>
              <w:rPr>
                <w:spacing w:val="-1"/>
                <w:sz w:val="24"/>
              </w:rPr>
              <w:t> </w:t>
            </w:r>
            <w:r>
              <w:rPr>
                <w:sz w:val="24"/>
              </w:rPr>
              <w:t>Advisory</w:t>
            </w:r>
            <w:r>
              <w:rPr>
                <w:spacing w:val="-1"/>
                <w:sz w:val="24"/>
              </w:rPr>
              <w:t> </w:t>
            </w:r>
            <w:r>
              <w:rPr>
                <w:sz w:val="24"/>
              </w:rPr>
              <w:t>Group</w:t>
            </w:r>
            <w:r>
              <w:rPr>
                <w:spacing w:val="-1"/>
                <w:sz w:val="24"/>
              </w:rPr>
              <w:t> </w:t>
            </w:r>
            <w:r>
              <w:rPr>
                <w:sz w:val="24"/>
              </w:rPr>
              <w:t>for</w:t>
            </w:r>
            <w:r>
              <w:rPr>
                <w:spacing w:val="-2"/>
                <w:sz w:val="24"/>
              </w:rPr>
              <w:t> </w:t>
            </w:r>
            <w:r>
              <w:rPr>
                <w:sz w:val="24"/>
              </w:rPr>
              <w:t>the</w:t>
            </w:r>
            <w:r>
              <w:rPr>
                <w:spacing w:val="-2"/>
                <w:sz w:val="24"/>
              </w:rPr>
              <w:t> </w:t>
            </w:r>
            <w:r>
              <w:rPr>
                <w:sz w:val="24"/>
              </w:rPr>
              <w:t>Clinical</w:t>
            </w:r>
            <w:r>
              <w:rPr>
                <w:spacing w:val="-1"/>
                <w:sz w:val="24"/>
              </w:rPr>
              <w:t> </w:t>
            </w:r>
            <w:r>
              <w:rPr>
                <w:sz w:val="24"/>
              </w:rPr>
              <w:t>Research</w:t>
            </w:r>
            <w:r>
              <w:rPr>
                <w:spacing w:val="-1"/>
                <w:sz w:val="24"/>
              </w:rPr>
              <w:t> </w:t>
            </w:r>
            <w:r>
              <w:rPr>
                <w:sz w:val="24"/>
              </w:rPr>
              <w:t>Data</w:t>
            </w:r>
            <w:r>
              <w:rPr>
                <w:spacing w:val="-2"/>
                <w:sz w:val="24"/>
              </w:rPr>
              <w:t> Warehouse</w:t>
            </w:r>
          </w:p>
        </w:tc>
      </w:tr>
      <w:tr>
        <w:trPr>
          <w:trHeight w:val="415" w:hRule="atLeast"/>
        </w:trPr>
        <w:tc>
          <w:tcPr>
            <w:tcW w:w="1290" w:type="dxa"/>
          </w:tcPr>
          <w:p>
            <w:pPr>
              <w:pStyle w:val="TableParagraph"/>
              <w:spacing w:line="272" w:lineRule="exact"/>
              <w:rPr>
                <w:sz w:val="24"/>
              </w:rPr>
            </w:pPr>
            <w:r>
              <w:rPr>
                <w:sz w:val="24"/>
              </w:rPr>
              <w:t>2006-</w:t>
            </w:r>
            <w:r>
              <w:rPr>
                <w:spacing w:val="-4"/>
                <w:sz w:val="24"/>
              </w:rPr>
              <w:t>2007</w:t>
            </w:r>
          </w:p>
        </w:tc>
        <w:tc>
          <w:tcPr>
            <w:tcW w:w="7962" w:type="dxa"/>
          </w:tcPr>
          <w:p>
            <w:pPr>
              <w:pStyle w:val="TableParagraph"/>
              <w:spacing w:line="272" w:lineRule="exact"/>
              <w:ind w:left="200"/>
              <w:rPr>
                <w:sz w:val="24"/>
              </w:rPr>
            </w:pPr>
            <w:r>
              <w:rPr>
                <w:sz w:val="24"/>
              </w:rPr>
              <w:t>Program</w:t>
            </w:r>
            <w:r>
              <w:rPr>
                <w:spacing w:val="-2"/>
                <w:sz w:val="24"/>
              </w:rPr>
              <w:t> </w:t>
            </w:r>
            <w:r>
              <w:rPr>
                <w:sz w:val="24"/>
              </w:rPr>
              <w:t>Committee,</w:t>
            </w:r>
            <w:r>
              <w:rPr>
                <w:spacing w:val="-1"/>
                <w:sz w:val="24"/>
              </w:rPr>
              <w:t> </w:t>
            </w:r>
            <w:r>
              <w:rPr>
                <w:sz w:val="24"/>
              </w:rPr>
              <w:t>Population</w:t>
            </w:r>
            <w:r>
              <w:rPr>
                <w:spacing w:val="-1"/>
                <w:sz w:val="24"/>
              </w:rPr>
              <w:t> </w:t>
            </w:r>
            <w:r>
              <w:rPr>
                <w:sz w:val="24"/>
              </w:rPr>
              <w:t>Association</w:t>
            </w:r>
            <w:r>
              <w:rPr>
                <w:spacing w:val="-1"/>
                <w:sz w:val="24"/>
              </w:rPr>
              <w:t> </w:t>
            </w:r>
            <w:r>
              <w:rPr>
                <w:sz w:val="24"/>
              </w:rPr>
              <w:t>of</w:t>
            </w:r>
            <w:r>
              <w:rPr>
                <w:spacing w:val="-1"/>
                <w:sz w:val="24"/>
              </w:rPr>
              <w:t> </w:t>
            </w:r>
            <w:r>
              <w:rPr>
                <w:sz w:val="24"/>
              </w:rPr>
              <w:t>America</w:t>
            </w:r>
            <w:r>
              <w:rPr>
                <w:spacing w:val="-2"/>
                <w:sz w:val="24"/>
              </w:rPr>
              <w:t> </w:t>
            </w:r>
            <w:r>
              <w:rPr>
                <w:sz w:val="24"/>
              </w:rPr>
              <w:t>2007</w:t>
            </w:r>
            <w:r>
              <w:rPr>
                <w:spacing w:val="-1"/>
                <w:sz w:val="24"/>
              </w:rPr>
              <w:t> </w:t>
            </w:r>
            <w:r>
              <w:rPr>
                <w:sz w:val="24"/>
              </w:rPr>
              <w:t>Annual</w:t>
            </w:r>
            <w:r>
              <w:rPr>
                <w:spacing w:val="-1"/>
                <w:sz w:val="24"/>
              </w:rPr>
              <w:t> </w:t>
            </w:r>
            <w:r>
              <w:rPr>
                <w:spacing w:val="-2"/>
                <w:sz w:val="24"/>
              </w:rPr>
              <w:t>Meetings</w:t>
            </w:r>
          </w:p>
        </w:tc>
      </w:tr>
      <w:tr>
        <w:trPr>
          <w:trHeight w:val="682" w:hRule="atLeast"/>
        </w:trPr>
        <w:tc>
          <w:tcPr>
            <w:tcW w:w="1290" w:type="dxa"/>
          </w:tcPr>
          <w:p>
            <w:pPr>
              <w:pStyle w:val="TableParagraph"/>
              <w:spacing w:line="240" w:lineRule="auto" w:before="133"/>
              <w:rPr>
                <w:sz w:val="24"/>
              </w:rPr>
            </w:pPr>
            <w:r>
              <w:rPr>
                <w:sz w:val="24"/>
              </w:rPr>
              <w:t>2005-</w:t>
            </w:r>
            <w:r>
              <w:rPr>
                <w:spacing w:val="-4"/>
                <w:sz w:val="24"/>
              </w:rPr>
              <w:t>2006</w:t>
            </w:r>
          </w:p>
        </w:tc>
        <w:tc>
          <w:tcPr>
            <w:tcW w:w="7962" w:type="dxa"/>
          </w:tcPr>
          <w:p>
            <w:pPr>
              <w:pStyle w:val="TableParagraph"/>
              <w:spacing w:line="274" w:lineRule="exact" w:before="114"/>
              <w:ind w:left="260" w:hanging="60"/>
              <w:rPr>
                <w:sz w:val="24"/>
              </w:rPr>
            </w:pPr>
            <w:r>
              <w:rPr>
                <w:sz w:val="24"/>
              </w:rPr>
              <w:t>External</w:t>
            </w:r>
            <w:r>
              <w:rPr>
                <w:spacing w:val="-4"/>
                <w:sz w:val="24"/>
              </w:rPr>
              <w:t> </w:t>
            </w:r>
            <w:r>
              <w:rPr>
                <w:sz w:val="24"/>
              </w:rPr>
              <w:t>Review</w:t>
            </w:r>
            <w:r>
              <w:rPr>
                <w:spacing w:val="-4"/>
                <w:sz w:val="24"/>
              </w:rPr>
              <w:t> </w:t>
            </w:r>
            <w:r>
              <w:rPr>
                <w:sz w:val="24"/>
              </w:rPr>
              <w:t>Committee,</w:t>
            </w:r>
            <w:r>
              <w:rPr>
                <w:spacing w:val="-5"/>
                <w:sz w:val="24"/>
              </w:rPr>
              <w:t> </w:t>
            </w:r>
            <w:r>
              <w:rPr>
                <w:sz w:val="24"/>
              </w:rPr>
              <w:t>member,</w:t>
            </w:r>
            <w:r>
              <w:rPr>
                <w:spacing w:val="-4"/>
                <w:sz w:val="24"/>
              </w:rPr>
              <w:t> </w:t>
            </w:r>
            <w:r>
              <w:rPr>
                <w:sz w:val="24"/>
              </w:rPr>
              <w:t>Evaluation</w:t>
            </w:r>
            <w:r>
              <w:rPr>
                <w:spacing w:val="-4"/>
                <w:sz w:val="24"/>
              </w:rPr>
              <w:t> </w:t>
            </w:r>
            <w:r>
              <w:rPr>
                <w:sz w:val="24"/>
              </w:rPr>
              <w:t>of</w:t>
            </w:r>
            <w:r>
              <w:rPr>
                <w:spacing w:val="-4"/>
                <w:sz w:val="24"/>
              </w:rPr>
              <w:t> </w:t>
            </w:r>
            <w:r>
              <w:rPr>
                <w:sz w:val="24"/>
              </w:rPr>
              <w:t>Seguro</w:t>
            </w:r>
            <w:r>
              <w:rPr>
                <w:spacing w:val="-4"/>
                <w:sz w:val="24"/>
              </w:rPr>
              <w:t> </w:t>
            </w:r>
            <w:r>
              <w:rPr>
                <w:sz w:val="24"/>
              </w:rPr>
              <w:t>Popular</w:t>
            </w:r>
            <w:r>
              <w:rPr>
                <w:spacing w:val="-5"/>
                <w:sz w:val="24"/>
              </w:rPr>
              <w:t> </w:t>
            </w:r>
            <w:r>
              <w:rPr>
                <w:sz w:val="24"/>
              </w:rPr>
              <w:t>de</w:t>
            </w:r>
            <w:r>
              <w:rPr>
                <w:spacing w:val="-5"/>
                <w:sz w:val="24"/>
              </w:rPr>
              <w:t> </w:t>
            </w:r>
            <w:r>
              <w:rPr>
                <w:sz w:val="24"/>
              </w:rPr>
              <w:t>Salud (The External Committee reviews the experimental assessment of Mexico’s</w:t>
            </w:r>
          </w:p>
        </w:tc>
      </w:tr>
    </w:tbl>
    <w:p>
      <w:pPr>
        <w:pStyle w:val="BodyText"/>
        <w:spacing w:line="275" w:lineRule="exact" w:before="5"/>
        <w:ind w:left="1920"/>
      </w:pPr>
      <w:r>
        <w:rPr/>
        <w:t>new</w:t>
      </w:r>
      <w:r>
        <w:rPr>
          <w:spacing w:val="-3"/>
        </w:rPr>
        <w:t> </w:t>
      </w:r>
      <w:r>
        <w:rPr/>
        <w:t>universal</w:t>
      </w:r>
      <w:r>
        <w:rPr>
          <w:spacing w:val="-2"/>
        </w:rPr>
        <w:t> </w:t>
      </w:r>
      <w:r>
        <w:rPr/>
        <w:t>health</w:t>
      </w:r>
      <w:r>
        <w:rPr>
          <w:spacing w:val="-2"/>
        </w:rPr>
        <w:t> </w:t>
      </w:r>
      <w:r>
        <w:rPr/>
        <w:t>insurance</w:t>
      </w:r>
      <w:r>
        <w:rPr>
          <w:spacing w:val="-3"/>
        </w:rPr>
        <w:t> </w:t>
      </w:r>
      <w:r>
        <w:rPr>
          <w:spacing w:val="-2"/>
        </w:rPr>
        <w:t>program)</w:t>
      </w:r>
    </w:p>
    <w:p>
      <w:pPr>
        <w:pStyle w:val="BodyText"/>
        <w:tabs>
          <w:tab w:pos="1799" w:val="left" w:leader="none"/>
        </w:tabs>
        <w:ind w:right="359"/>
      </w:pPr>
      <w:r>
        <w:rPr>
          <w:spacing w:val="-2"/>
        </w:rPr>
        <w:t>2005-2006</w:t>
      </w:r>
      <w:r>
        <w:rPr/>
        <w:tab/>
        <w:t>Program Committee, Population Association of America 2006 Annual Meetings </w:t>
      </w:r>
      <w:r>
        <w:rPr>
          <w:spacing w:val="-2"/>
        </w:rPr>
        <w:t>2004-2005</w:t>
      </w:r>
      <w:r>
        <w:rPr/>
        <w:tab/>
        <w:t>Chancellor’s</w:t>
      </w:r>
      <w:r>
        <w:rPr>
          <w:spacing w:val="-4"/>
        </w:rPr>
        <w:t> </w:t>
      </w:r>
      <w:r>
        <w:rPr/>
        <w:t>Task</w:t>
      </w:r>
      <w:r>
        <w:rPr>
          <w:spacing w:val="-4"/>
        </w:rPr>
        <w:t> </w:t>
      </w:r>
      <w:r>
        <w:rPr/>
        <w:t>Force</w:t>
      </w:r>
      <w:r>
        <w:rPr>
          <w:spacing w:val="-5"/>
        </w:rPr>
        <w:t> </w:t>
      </w:r>
      <w:r>
        <w:rPr/>
        <w:t>on</w:t>
      </w:r>
      <w:r>
        <w:rPr>
          <w:spacing w:val="-4"/>
        </w:rPr>
        <w:t> </w:t>
      </w:r>
      <w:r>
        <w:rPr/>
        <w:t>Diversity,</w:t>
      </w:r>
      <w:r>
        <w:rPr>
          <w:spacing w:val="-4"/>
        </w:rPr>
        <w:t> </w:t>
      </w:r>
      <w:r>
        <w:rPr/>
        <w:t>University</w:t>
      </w:r>
      <w:r>
        <w:rPr>
          <w:spacing w:val="-4"/>
        </w:rPr>
        <w:t> </w:t>
      </w:r>
      <w:r>
        <w:rPr/>
        <w:t>of</w:t>
      </w:r>
      <w:r>
        <w:rPr>
          <w:spacing w:val="-4"/>
        </w:rPr>
        <w:t> </w:t>
      </w:r>
      <w:r>
        <w:rPr/>
        <w:t>North</w:t>
      </w:r>
      <w:r>
        <w:rPr>
          <w:spacing w:val="-4"/>
        </w:rPr>
        <w:t> </w:t>
      </w:r>
      <w:r>
        <w:rPr/>
        <w:t>Carolina</w:t>
      </w:r>
      <w:r>
        <w:rPr>
          <w:spacing w:val="-5"/>
        </w:rPr>
        <w:t> </w:t>
      </w:r>
      <w:r>
        <w:rPr/>
        <w:t>at</w:t>
      </w:r>
      <w:r>
        <w:rPr>
          <w:spacing w:val="-4"/>
        </w:rPr>
        <w:t> </w:t>
      </w:r>
      <w:r>
        <w:rPr/>
        <w:t>Chapel</w:t>
      </w:r>
      <w:r>
        <w:rPr>
          <w:spacing w:val="-4"/>
        </w:rPr>
        <w:t> </w:t>
      </w:r>
      <w:r>
        <w:rPr/>
        <w:t>Hill </w:t>
      </w:r>
      <w:r>
        <w:rPr>
          <w:spacing w:val="-2"/>
        </w:rPr>
        <w:t>1998-2003</w:t>
      </w:r>
      <w:r>
        <w:rPr/>
        <w:tab/>
        <w:t>Steering Committee, Odum Institute for Research in Social Science</w:t>
      </w:r>
    </w:p>
    <w:p>
      <w:pPr>
        <w:pStyle w:val="BodyText"/>
        <w:tabs>
          <w:tab w:pos="1799" w:val="left" w:leader="none"/>
        </w:tabs>
        <w:spacing w:line="237" w:lineRule="auto" w:before="4"/>
        <w:ind w:left="1800" w:right="1000" w:hanging="1440"/>
      </w:pPr>
      <w:r>
        <w:rPr>
          <w:spacing w:val="-4"/>
        </w:rPr>
        <w:t>1999</w:t>
      </w:r>
      <w:r>
        <w:rPr/>
        <w:tab/>
        <w:t>Chair,</w:t>
      </w:r>
      <w:r>
        <w:rPr>
          <w:spacing w:val="-4"/>
        </w:rPr>
        <w:t> </w:t>
      </w:r>
      <w:r>
        <w:rPr/>
        <w:t>Search</w:t>
      </w:r>
      <w:r>
        <w:rPr>
          <w:spacing w:val="-4"/>
        </w:rPr>
        <w:t> </w:t>
      </w:r>
      <w:r>
        <w:rPr/>
        <w:t>Committee</w:t>
      </w:r>
      <w:r>
        <w:rPr>
          <w:spacing w:val="-5"/>
        </w:rPr>
        <w:t> </w:t>
      </w:r>
      <w:r>
        <w:rPr/>
        <w:t>for</w:t>
      </w:r>
      <w:r>
        <w:rPr>
          <w:spacing w:val="-4"/>
        </w:rPr>
        <w:t> </w:t>
      </w:r>
      <w:r>
        <w:rPr/>
        <w:t>Director</w:t>
      </w:r>
      <w:r>
        <w:rPr>
          <w:spacing w:val="-4"/>
        </w:rPr>
        <w:t> </w:t>
      </w:r>
      <w:r>
        <w:rPr/>
        <w:t>of</w:t>
      </w:r>
      <w:r>
        <w:rPr>
          <w:spacing w:val="-4"/>
        </w:rPr>
        <w:t> </w:t>
      </w:r>
      <w:r>
        <w:rPr/>
        <w:t>the</w:t>
      </w:r>
      <w:r>
        <w:rPr>
          <w:spacing w:val="-5"/>
        </w:rPr>
        <w:t> </w:t>
      </w:r>
      <w:r>
        <w:rPr/>
        <w:t>Odum</w:t>
      </w:r>
      <w:r>
        <w:rPr>
          <w:spacing w:val="-4"/>
        </w:rPr>
        <w:t> </w:t>
      </w:r>
      <w:r>
        <w:rPr/>
        <w:t>Institute</w:t>
      </w:r>
      <w:r>
        <w:rPr>
          <w:spacing w:val="-5"/>
        </w:rPr>
        <w:t> </w:t>
      </w:r>
      <w:r>
        <w:rPr/>
        <w:t>for</w:t>
      </w:r>
      <w:r>
        <w:rPr>
          <w:spacing w:val="-4"/>
        </w:rPr>
        <w:t> </w:t>
      </w:r>
      <w:r>
        <w:rPr/>
        <w:t>Research</w:t>
      </w:r>
      <w:r>
        <w:rPr>
          <w:spacing w:val="-4"/>
        </w:rPr>
        <w:t> </w:t>
      </w:r>
      <w:r>
        <w:rPr/>
        <w:t>in Social Science</w:t>
      </w:r>
    </w:p>
    <w:p>
      <w:pPr>
        <w:pStyle w:val="BodyText"/>
        <w:tabs>
          <w:tab w:pos="1799" w:val="left" w:leader="none"/>
        </w:tabs>
        <w:spacing w:line="237" w:lineRule="auto" w:before="6"/>
        <w:ind w:left="1800" w:right="390" w:hanging="1440"/>
      </w:pPr>
      <w:r>
        <w:rPr>
          <w:spacing w:val="-2"/>
        </w:rPr>
        <w:t>1997-1998</w:t>
      </w:r>
      <w:r>
        <w:rPr/>
        <w:tab/>
        <w:t>Co-Editor</w:t>
      </w:r>
      <w:r>
        <w:rPr>
          <w:spacing w:val="-5"/>
        </w:rPr>
        <w:t> </w:t>
      </w:r>
      <w:r>
        <w:rPr>
          <w:u w:val="single"/>
        </w:rPr>
        <w:t>Journal</w:t>
      </w:r>
      <w:r>
        <w:rPr>
          <w:spacing w:val="-4"/>
          <w:u w:val="single"/>
        </w:rPr>
        <w:t> </w:t>
      </w:r>
      <w:r>
        <w:rPr>
          <w:u w:val="single"/>
        </w:rPr>
        <w:t>of</w:t>
      </w:r>
      <w:r>
        <w:rPr>
          <w:spacing w:val="-4"/>
          <w:u w:val="single"/>
        </w:rPr>
        <w:t> </w:t>
      </w:r>
      <w:r>
        <w:rPr>
          <w:u w:val="single"/>
        </w:rPr>
        <w:t>Population</w:t>
      </w:r>
      <w:r>
        <w:rPr>
          <w:spacing w:val="-4"/>
          <w:u w:val="single"/>
        </w:rPr>
        <w:t> </w:t>
      </w:r>
      <w:r>
        <w:rPr>
          <w:u w:val="single"/>
        </w:rPr>
        <w:t>Economics</w:t>
      </w:r>
      <w:r>
        <w:rPr/>
        <w:t>,</w:t>
      </w:r>
      <w:r>
        <w:rPr>
          <w:spacing w:val="40"/>
        </w:rPr>
        <w:t> </w:t>
      </w:r>
      <w:r>
        <w:rPr/>
        <w:t>Special</w:t>
      </w:r>
      <w:r>
        <w:rPr>
          <w:spacing w:val="-4"/>
        </w:rPr>
        <w:t> </w:t>
      </w:r>
      <w:r>
        <w:rPr/>
        <w:t>Issue</w:t>
      </w:r>
      <w:r>
        <w:rPr>
          <w:spacing w:val="-5"/>
        </w:rPr>
        <w:t> </w:t>
      </w:r>
      <w:r>
        <w:rPr/>
        <w:t>on</w:t>
      </w:r>
      <w:r>
        <w:rPr>
          <w:spacing w:val="-4"/>
        </w:rPr>
        <w:t> </w:t>
      </w:r>
      <w:r>
        <w:rPr/>
        <w:t>Gender</w:t>
      </w:r>
      <w:r>
        <w:rPr>
          <w:spacing w:val="-4"/>
        </w:rPr>
        <w:t> </w:t>
      </w:r>
      <w:r>
        <w:rPr/>
        <w:t>Differences in the Formerly Socialist Republics</w:t>
      </w:r>
    </w:p>
    <w:p>
      <w:pPr>
        <w:pStyle w:val="BodyText"/>
        <w:tabs>
          <w:tab w:pos="1799" w:val="left" w:leader="none"/>
        </w:tabs>
        <w:spacing w:line="237" w:lineRule="auto" w:before="5"/>
        <w:ind w:right="2825"/>
      </w:pPr>
      <w:r>
        <w:rPr>
          <w:spacing w:val="-4"/>
        </w:rPr>
        <w:t>1994</w:t>
      </w:r>
      <w:r>
        <w:rPr/>
        <w:tab/>
        <w:t>Program</w:t>
      </w:r>
      <w:r>
        <w:rPr>
          <w:spacing w:val="-8"/>
        </w:rPr>
        <w:t> </w:t>
      </w:r>
      <w:r>
        <w:rPr/>
        <w:t>Committee,</w:t>
      </w:r>
      <w:r>
        <w:rPr>
          <w:spacing w:val="-8"/>
        </w:rPr>
        <w:t> </w:t>
      </w:r>
      <w:r>
        <w:rPr/>
        <w:t>Population</w:t>
      </w:r>
      <w:r>
        <w:rPr>
          <w:spacing w:val="-8"/>
        </w:rPr>
        <w:t> </w:t>
      </w:r>
      <w:r>
        <w:rPr/>
        <w:t>Association</w:t>
      </w:r>
      <w:r>
        <w:rPr>
          <w:spacing w:val="-8"/>
        </w:rPr>
        <w:t> </w:t>
      </w:r>
      <w:r>
        <w:rPr/>
        <w:t>of</w:t>
      </w:r>
      <w:r>
        <w:rPr>
          <w:spacing w:val="-8"/>
        </w:rPr>
        <w:t> </w:t>
      </w:r>
      <w:r>
        <w:rPr/>
        <w:t>America </w:t>
      </w:r>
      <w:r>
        <w:rPr>
          <w:spacing w:val="-2"/>
        </w:rPr>
        <w:t>1991–1996,</w:t>
      </w:r>
      <w:r>
        <w:rPr/>
        <w:tab/>
        <w:t>Advisory Council, Carolina Population Center</w:t>
      </w:r>
    </w:p>
    <w:p>
      <w:pPr>
        <w:pStyle w:val="BodyText"/>
        <w:spacing w:line="275" w:lineRule="exact" w:before="3"/>
        <w:ind w:left="600"/>
      </w:pPr>
      <w:r>
        <w:rPr/>
        <w:t>and</w:t>
      </w:r>
      <w:r>
        <w:rPr>
          <w:spacing w:val="-1"/>
        </w:rPr>
        <w:t> </w:t>
      </w:r>
      <w:r>
        <w:rPr>
          <w:spacing w:val="-4"/>
        </w:rPr>
        <w:t>2007</w:t>
      </w:r>
    </w:p>
    <w:p>
      <w:pPr>
        <w:pStyle w:val="BodyText"/>
        <w:tabs>
          <w:tab w:pos="1799" w:val="left" w:leader="none"/>
        </w:tabs>
        <w:spacing w:line="242" w:lineRule="auto"/>
        <w:ind w:right="2825"/>
      </w:pPr>
      <w:r>
        <w:rPr>
          <w:spacing w:val="-4"/>
        </w:rPr>
        <w:t>1992</w:t>
      </w:r>
      <w:r>
        <w:rPr/>
        <w:tab/>
        <w:t>Program</w:t>
      </w:r>
      <w:r>
        <w:rPr>
          <w:spacing w:val="-8"/>
        </w:rPr>
        <w:t> </w:t>
      </w:r>
      <w:r>
        <w:rPr/>
        <w:t>Committee,</w:t>
      </w:r>
      <w:r>
        <w:rPr>
          <w:spacing w:val="-8"/>
        </w:rPr>
        <w:t> </w:t>
      </w:r>
      <w:r>
        <w:rPr/>
        <w:t>Population</w:t>
      </w:r>
      <w:r>
        <w:rPr>
          <w:spacing w:val="-8"/>
        </w:rPr>
        <w:t> </w:t>
      </w:r>
      <w:r>
        <w:rPr/>
        <w:t>Association</w:t>
      </w:r>
      <w:r>
        <w:rPr>
          <w:spacing w:val="-8"/>
        </w:rPr>
        <w:t> </w:t>
      </w:r>
      <w:r>
        <w:rPr/>
        <w:t>of</w:t>
      </w:r>
      <w:r>
        <w:rPr>
          <w:spacing w:val="-8"/>
        </w:rPr>
        <w:t> </w:t>
      </w:r>
      <w:r>
        <w:rPr/>
        <w:t>America </w:t>
      </w:r>
      <w:r>
        <w:rPr>
          <w:spacing w:val="-4"/>
        </w:rPr>
        <w:t>1986</w:t>
      </w:r>
      <w:r>
        <w:rPr/>
        <w:tab/>
        <w:t>Program Committee, Econometric Society</w:t>
      </w:r>
    </w:p>
    <w:p>
      <w:pPr>
        <w:pStyle w:val="BodyText"/>
        <w:spacing w:before="272"/>
        <w:ind w:right="366"/>
      </w:pPr>
      <w:r>
        <w:rPr/>
        <w:t>Referee for: </w:t>
      </w:r>
      <w:r>
        <w:rPr>
          <w:u w:val="single"/>
        </w:rPr>
        <w:t>Journal of Political Economy</w:t>
      </w:r>
      <w:r>
        <w:rPr/>
        <w:t>, </w:t>
      </w:r>
      <w:r>
        <w:rPr>
          <w:u w:val="single"/>
        </w:rPr>
        <w:t>American Economic Review</w:t>
      </w:r>
      <w:r>
        <w:rPr/>
        <w:t>, </w:t>
      </w:r>
      <w:r>
        <w:rPr>
          <w:u w:val="single"/>
        </w:rPr>
        <w:t>Journal of Labor</w:t>
      </w:r>
      <w:r>
        <w:rPr/>
        <w:t> </w:t>
      </w:r>
      <w:r>
        <w:rPr>
          <w:u w:val="single"/>
        </w:rPr>
        <w:t>Economics</w:t>
      </w:r>
      <w:r>
        <w:rPr/>
        <w:t>, </w:t>
      </w:r>
      <w:r>
        <w:rPr>
          <w:u w:val="single"/>
        </w:rPr>
        <w:t>Econometrica</w:t>
      </w:r>
      <w:r>
        <w:rPr/>
        <w:t>, </w:t>
      </w:r>
      <w:r>
        <w:rPr>
          <w:u w:val="single"/>
        </w:rPr>
        <w:t>Rand Journal of Economics</w:t>
      </w:r>
      <w:r>
        <w:rPr/>
        <w:t>, </w:t>
      </w:r>
      <w:r>
        <w:rPr>
          <w:u w:val="single"/>
        </w:rPr>
        <w:t>Journal of Human Resources</w:t>
      </w:r>
      <w:r>
        <w:rPr/>
        <w:t>, </w:t>
      </w:r>
      <w:r>
        <w:rPr>
          <w:u w:val="single"/>
        </w:rPr>
        <w:t>Demography</w:t>
      </w:r>
      <w:r>
        <w:rPr/>
        <w:t>,</w:t>
      </w:r>
      <w:r>
        <w:rPr>
          <w:spacing w:val="-4"/>
        </w:rPr>
        <w:t> </w:t>
      </w:r>
      <w:r>
        <w:rPr>
          <w:u w:val="single"/>
        </w:rPr>
        <w:t>Economic</w:t>
      </w:r>
      <w:r>
        <w:rPr>
          <w:spacing w:val="-5"/>
          <w:u w:val="single"/>
        </w:rPr>
        <w:t> </w:t>
      </w:r>
      <w:r>
        <w:rPr>
          <w:u w:val="single"/>
        </w:rPr>
        <w:t>Development</w:t>
      </w:r>
      <w:r>
        <w:rPr>
          <w:spacing w:val="-4"/>
          <w:u w:val="single"/>
        </w:rPr>
        <w:t> </w:t>
      </w:r>
      <w:r>
        <w:rPr>
          <w:u w:val="single"/>
        </w:rPr>
        <w:t>and</w:t>
      </w:r>
      <w:r>
        <w:rPr>
          <w:spacing w:val="-4"/>
          <w:u w:val="single"/>
        </w:rPr>
        <w:t> </w:t>
      </w:r>
      <w:r>
        <w:rPr>
          <w:u w:val="single"/>
        </w:rPr>
        <w:t>Cultural</w:t>
      </w:r>
      <w:r>
        <w:rPr>
          <w:spacing w:val="-4"/>
          <w:u w:val="single"/>
        </w:rPr>
        <w:t> </w:t>
      </w:r>
      <w:r>
        <w:rPr>
          <w:u w:val="single"/>
        </w:rPr>
        <w:t>Change</w:t>
      </w:r>
      <w:r>
        <w:rPr/>
        <w:t>,</w:t>
      </w:r>
      <w:r>
        <w:rPr>
          <w:spacing w:val="-4"/>
        </w:rPr>
        <w:t> </w:t>
      </w:r>
      <w:r>
        <w:rPr>
          <w:u w:val="single"/>
        </w:rPr>
        <w:t>Journal</w:t>
      </w:r>
      <w:r>
        <w:rPr>
          <w:spacing w:val="-4"/>
          <w:u w:val="single"/>
        </w:rPr>
        <w:t> </w:t>
      </w:r>
      <w:r>
        <w:rPr>
          <w:u w:val="single"/>
        </w:rPr>
        <w:t>of</w:t>
      </w:r>
      <w:r>
        <w:rPr>
          <w:spacing w:val="-4"/>
          <w:u w:val="single"/>
        </w:rPr>
        <w:t> </w:t>
      </w:r>
      <w:r>
        <w:rPr>
          <w:u w:val="single"/>
        </w:rPr>
        <w:t>Economic</w:t>
      </w:r>
      <w:r>
        <w:rPr>
          <w:spacing w:val="-5"/>
          <w:u w:val="single"/>
        </w:rPr>
        <w:t> </w:t>
      </w:r>
      <w:r>
        <w:rPr>
          <w:u w:val="single"/>
        </w:rPr>
        <w:t>Literature</w:t>
      </w:r>
      <w:r>
        <w:rPr/>
        <w:t>, </w:t>
      </w:r>
      <w:r>
        <w:rPr>
          <w:u w:val="single"/>
        </w:rPr>
        <w:t>Journal of Econometrics</w:t>
      </w:r>
      <w:r>
        <w:rPr/>
        <w:t>, </w:t>
      </w:r>
      <w:r>
        <w:rPr>
          <w:u w:val="single"/>
        </w:rPr>
        <w:t>Journal of the American Statistical Society</w:t>
      </w:r>
      <w:r>
        <w:rPr/>
        <w:t>, </w:t>
      </w:r>
      <w:r>
        <w:rPr>
          <w:u w:val="single"/>
        </w:rPr>
        <w:t>Review of</w:t>
      </w:r>
    </w:p>
    <w:p>
      <w:pPr>
        <w:pStyle w:val="BodyText"/>
        <w:ind w:right="368"/>
      </w:pPr>
      <w:r>
        <w:rPr>
          <w:u w:val="single"/>
        </w:rPr>
        <w:t>Economics and Statistics</w:t>
      </w:r>
      <w:r>
        <w:rPr/>
        <w:t>, </w:t>
      </w:r>
      <w:r>
        <w:rPr>
          <w:u w:val="single"/>
        </w:rPr>
        <w:t>Journal of Business and Economic Statistics</w:t>
      </w:r>
      <w:r>
        <w:rPr/>
        <w:t>, </w:t>
      </w:r>
      <w:r>
        <w:rPr>
          <w:u w:val="single"/>
        </w:rPr>
        <w:t>Journal of Public</w:t>
      </w:r>
      <w:r>
        <w:rPr/>
        <w:t> </w:t>
      </w:r>
      <w:r>
        <w:rPr>
          <w:u w:val="single"/>
        </w:rPr>
        <w:t>Economics</w:t>
      </w:r>
      <w:r>
        <w:rPr/>
        <w:t>,</w:t>
      </w:r>
      <w:r>
        <w:rPr>
          <w:u w:val="single"/>
        </w:rPr>
        <w:t> National Tax Journal</w:t>
      </w:r>
      <w:r>
        <w:rPr/>
        <w:t>, </w:t>
      </w:r>
      <w:r>
        <w:rPr>
          <w:u w:val="single"/>
        </w:rPr>
        <w:t>Journal of Applied Econometrics</w:t>
      </w:r>
      <w:r>
        <w:rPr/>
        <w:t>, </w:t>
      </w:r>
      <w:r>
        <w:rPr>
          <w:u w:val="single"/>
        </w:rPr>
        <w:t>Labour Economics</w:t>
      </w:r>
      <w:r>
        <w:rPr/>
        <w:t>, </w:t>
      </w:r>
      <w:r>
        <w:rPr>
          <w:u w:val="single"/>
        </w:rPr>
        <w:t>International Economic Review</w:t>
      </w:r>
      <w:r>
        <w:rPr/>
        <w:t>, </w:t>
      </w:r>
      <w:r>
        <w:rPr>
          <w:u w:val="single"/>
        </w:rPr>
        <w:t>American Sociological Review</w:t>
      </w:r>
      <w:r>
        <w:rPr/>
        <w:t>, </w:t>
      </w:r>
      <w:r>
        <w:rPr>
          <w:u w:val="single"/>
        </w:rPr>
        <w:t>Empirical Economics</w:t>
      </w:r>
      <w:r>
        <w:rPr/>
        <w:t>, </w:t>
      </w:r>
      <w:r>
        <w:rPr>
          <w:u w:val="single"/>
        </w:rPr>
        <w:t>Journal</w:t>
      </w:r>
      <w:r>
        <w:rPr/>
        <w:t> </w:t>
      </w:r>
      <w:r>
        <w:rPr>
          <w:u w:val="single"/>
        </w:rPr>
        <w:t>of Population Economics</w:t>
      </w:r>
      <w:r>
        <w:rPr/>
        <w:t>, </w:t>
      </w:r>
      <w:r>
        <w:rPr>
          <w:u w:val="single"/>
        </w:rPr>
        <w:t>Economica</w:t>
      </w:r>
      <w:r>
        <w:rPr/>
        <w:t>, </w:t>
      </w:r>
      <w:r>
        <w:rPr>
          <w:u w:val="single"/>
        </w:rPr>
        <w:t>Quarterly Journal of Economics</w:t>
      </w:r>
      <w:r>
        <w:rPr/>
        <w:t>, </w:t>
      </w:r>
      <w:r>
        <w:rPr>
          <w:u w:val="single"/>
        </w:rPr>
        <w:t>Journal of Development</w:t>
      </w:r>
      <w:r>
        <w:rPr/>
        <w:t> </w:t>
      </w:r>
      <w:r>
        <w:rPr>
          <w:u w:val="single"/>
        </w:rPr>
        <w:t>Economics</w:t>
      </w:r>
      <w:r>
        <w:rPr/>
        <w:t>, </w:t>
      </w:r>
      <w:r>
        <w:rPr>
          <w:u w:val="single"/>
        </w:rPr>
        <w:t>Economic Journal</w:t>
      </w:r>
      <w:r>
        <w:rPr/>
        <w:t>, </w:t>
      </w:r>
      <w:r>
        <w:rPr>
          <w:u w:val="single"/>
        </w:rPr>
        <w:t>Industrial and Labor Relations Review, Journal of the European</w:t>
      </w:r>
      <w:r>
        <w:rPr/>
        <w:t> </w:t>
      </w:r>
      <w:r>
        <w:rPr>
          <w:u w:val="single"/>
        </w:rPr>
        <w:t>Economic Association</w:t>
      </w:r>
      <w:r>
        <w:rPr/>
        <w:t>, </w:t>
      </w:r>
      <w:r>
        <w:rPr>
          <w:u w:val="single"/>
        </w:rPr>
        <w:t>New England Journal of Medicine</w:t>
      </w:r>
      <w:r>
        <w:rPr/>
        <w:t>, </w:t>
      </w:r>
      <w:r>
        <w:rPr>
          <w:u w:val="single"/>
        </w:rPr>
        <w:t>World Development</w:t>
      </w:r>
      <w:r>
        <w:rPr/>
        <w:t>, </w:t>
      </w:r>
      <w:r>
        <w:rPr>
          <w:u w:val="single"/>
        </w:rPr>
        <w:t>Rejuvenation</w:t>
      </w:r>
      <w:r>
        <w:rPr/>
        <w:t> </w:t>
      </w:r>
      <w:r>
        <w:rPr>
          <w:u w:val="single"/>
        </w:rPr>
        <w:t>Research</w:t>
      </w:r>
      <w:r>
        <w:rPr/>
        <w:t>, </w:t>
      </w:r>
      <w:r>
        <w:rPr>
          <w:u w:val="single"/>
        </w:rPr>
        <w:t>Journal of Risk and Uncertainty</w:t>
      </w:r>
      <w:r>
        <w:rPr/>
        <w:t>, </w:t>
      </w:r>
      <w:r>
        <w:rPr>
          <w:u w:val="single"/>
        </w:rPr>
        <w:t>Statistical Modelling</w:t>
      </w:r>
      <w:r>
        <w:rPr/>
        <w:t>, </w:t>
      </w:r>
      <w:r>
        <w:rPr>
          <w:u w:val="single"/>
        </w:rPr>
        <w:t>Economics Bulletin</w:t>
      </w:r>
      <w:r>
        <w:rPr/>
        <w:t>, </w:t>
      </w:r>
      <w:r>
        <w:rPr>
          <w:u w:val="single"/>
        </w:rPr>
        <w:t>Food and</w:t>
      </w:r>
      <w:r>
        <w:rPr/>
        <w:t> </w:t>
      </w:r>
      <w:r>
        <w:rPr>
          <w:u w:val="single"/>
        </w:rPr>
        <w:t>Nutrition</w:t>
      </w:r>
      <w:r>
        <w:rPr>
          <w:spacing w:val="-4"/>
          <w:u w:val="single"/>
        </w:rPr>
        <w:t> </w:t>
      </w:r>
      <w:r>
        <w:rPr>
          <w:u w:val="single"/>
        </w:rPr>
        <w:t>Bulletin</w:t>
      </w:r>
      <w:r>
        <w:rPr/>
        <w:t>,</w:t>
      </w:r>
      <w:r>
        <w:rPr>
          <w:spacing w:val="-4"/>
        </w:rPr>
        <w:t> </w:t>
      </w:r>
      <w:r>
        <w:rPr>
          <w:u w:val="single"/>
        </w:rPr>
        <w:t>Contemporary</w:t>
      </w:r>
      <w:r>
        <w:rPr>
          <w:spacing w:val="-4"/>
          <w:u w:val="single"/>
        </w:rPr>
        <w:t> </w:t>
      </w:r>
      <w:r>
        <w:rPr>
          <w:u w:val="single"/>
        </w:rPr>
        <w:t>Economic</w:t>
      </w:r>
      <w:r>
        <w:rPr>
          <w:spacing w:val="-5"/>
          <w:u w:val="single"/>
        </w:rPr>
        <w:t> </w:t>
      </w:r>
      <w:r>
        <w:rPr>
          <w:u w:val="single"/>
        </w:rPr>
        <w:t>Policy</w:t>
      </w:r>
      <w:r>
        <w:rPr/>
        <w:t>,</w:t>
      </w:r>
      <w:r>
        <w:rPr>
          <w:spacing w:val="40"/>
        </w:rPr>
        <w:t> </w:t>
      </w:r>
      <w:r>
        <w:rPr>
          <w:u w:val="single"/>
        </w:rPr>
        <w:t>Agricultural</w:t>
      </w:r>
      <w:r>
        <w:rPr>
          <w:spacing w:val="-4"/>
          <w:u w:val="single"/>
        </w:rPr>
        <w:t> </w:t>
      </w:r>
      <w:r>
        <w:rPr>
          <w:u w:val="single"/>
        </w:rPr>
        <w:t>Economics</w:t>
      </w:r>
      <w:r>
        <w:rPr>
          <w:rFonts w:ascii="Courier New"/>
          <w:i/>
          <w:sz w:val="20"/>
        </w:rPr>
        <w:t>,</w:t>
      </w:r>
      <w:r>
        <w:rPr>
          <w:rFonts w:ascii="Courier New"/>
          <w:i/>
          <w:spacing w:val="-9"/>
          <w:sz w:val="20"/>
        </w:rPr>
        <w:t> </w:t>
      </w:r>
      <w:r>
        <w:rPr>
          <w:u w:val="single"/>
        </w:rPr>
        <w:t>American</w:t>
      </w:r>
      <w:r>
        <w:rPr>
          <w:spacing w:val="-4"/>
          <w:u w:val="single"/>
        </w:rPr>
        <w:t> </w:t>
      </w:r>
      <w:r>
        <w:rPr>
          <w:u w:val="single"/>
        </w:rPr>
        <w:t>Journal</w:t>
      </w:r>
      <w:r>
        <w:rPr/>
        <w:t> </w:t>
      </w:r>
      <w:r>
        <w:rPr>
          <w:u w:val="single"/>
        </w:rPr>
        <w:t>of Health Economics</w:t>
      </w:r>
      <w:r>
        <w:rPr>
          <w:rFonts w:ascii="Courier New"/>
          <w:i/>
          <w:sz w:val="20"/>
        </w:rPr>
        <w:t>, </w:t>
      </w:r>
      <w:r>
        <w:rPr>
          <w:u w:val="single"/>
        </w:rPr>
        <w:t>Health Services Research</w:t>
      </w:r>
      <w:r>
        <w:rPr>
          <w:rFonts w:ascii="Courier New"/>
          <w:i/>
          <w:sz w:val="20"/>
        </w:rPr>
        <w:t>,</w:t>
      </w:r>
      <w:r>
        <w:rPr>
          <w:rFonts w:ascii="Courier New"/>
          <w:i/>
          <w:spacing w:val="-48"/>
          <w:sz w:val="20"/>
        </w:rPr>
        <w:t> </w:t>
      </w:r>
      <w:r>
        <w:rPr>
          <w:u w:val="single"/>
        </w:rPr>
        <w:t>Health Economics</w:t>
      </w:r>
      <w:r>
        <w:rPr/>
        <w:t>, </w:t>
      </w:r>
      <w:r>
        <w:rPr>
          <w:u w:val="single"/>
        </w:rPr>
        <w:t>Quantitative Economics</w:t>
      </w:r>
      <w:r>
        <w:rPr/>
        <w:t>, </w:t>
      </w:r>
      <w:r>
        <w:rPr>
          <w:u w:val="single"/>
        </w:rPr>
        <w:t>Canadian Journal of Sociology</w:t>
      </w:r>
      <w:r>
        <w:rPr/>
        <w:t>, </w:t>
      </w:r>
      <w:r>
        <w:rPr>
          <w:u w:val="single"/>
        </w:rPr>
        <w:t>Review of Economic Dynamics</w:t>
      </w:r>
      <w:r>
        <w:rPr/>
        <w:t>, </w:t>
      </w:r>
      <w:r>
        <w:rPr>
          <w:u w:val="single"/>
        </w:rPr>
        <w:t>Journal of Development</w:t>
      </w:r>
      <w:r>
        <w:rPr/>
        <w:t> </w:t>
      </w:r>
      <w:r>
        <w:rPr>
          <w:u w:val="single"/>
        </w:rPr>
        <w:t>Studies</w:t>
      </w:r>
      <w:r>
        <w:rPr/>
        <w:t>, </w:t>
      </w:r>
      <w:r>
        <w:rPr>
          <w:u w:val="single"/>
        </w:rPr>
        <w:t>Computational Economics</w:t>
      </w:r>
      <w:r>
        <w:rPr/>
        <w:t>, </w:t>
      </w:r>
      <w:r>
        <w:rPr>
          <w:u w:val="single"/>
        </w:rPr>
        <w:t>Contemporary Economic Policy</w:t>
      </w:r>
      <w:r>
        <w:rPr/>
        <w:t>, </w:t>
      </w:r>
      <w:r>
        <w:rPr>
          <w:u w:val="single"/>
        </w:rPr>
        <w:t>Canadian Journal of</w:t>
      </w:r>
      <w:r>
        <w:rPr/>
        <w:t> </w:t>
      </w:r>
      <w:r>
        <w:rPr>
          <w:u w:val="single"/>
        </w:rPr>
        <w:t>Sociology</w:t>
      </w:r>
      <w:r>
        <w:rPr/>
        <w:t>, </w:t>
      </w:r>
      <w:r>
        <w:rPr>
          <w:u w:val="single"/>
        </w:rPr>
        <w:t>Feminist Economics</w:t>
      </w:r>
      <w:r>
        <w:rPr/>
        <w:t>, National Science Foundation, Canada Council, National Institute of Child Health and Human Development.</w:t>
      </w:r>
    </w:p>
    <w:p>
      <w:pPr>
        <w:pStyle w:val="BodyText"/>
        <w:spacing w:before="258"/>
        <w:ind w:left="0"/>
      </w:pPr>
    </w:p>
    <w:p>
      <w:pPr>
        <w:pStyle w:val="Heading1"/>
      </w:pPr>
      <w:r>
        <w:rPr/>
        <w:t>GRADUATE </w:t>
      </w:r>
      <w:r>
        <w:rPr>
          <w:spacing w:val="-2"/>
        </w:rPr>
        <w:t>STUDENTS:</w:t>
      </w:r>
    </w:p>
    <w:p>
      <w:pPr>
        <w:pStyle w:val="BodyText"/>
        <w:ind w:left="0"/>
        <w:rPr>
          <w:b/>
        </w:rPr>
      </w:pPr>
    </w:p>
    <w:p>
      <w:pPr>
        <w:pStyle w:val="BodyText"/>
        <w:ind w:right="366"/>
      </w:pPr>
      <w:r>
        <w:rPr/>
        <w:t>Chicago: Jenny Wahl, Gene Kunehman, Ricardo Barros, Bo Honoré, Sui-Fai Leung, Jacob Klerman, John Noer, Grace Tsiang, Anjini Kochar, Marcelo Dabos, Carola Pessino, Stephen Trejo,</w:t>
      </w:r>
      <w:r>
        <w:rPr>
          <w:spacing w:val="-3"/>
        </w:rPr>
        <w:t> </w:t>
      </w:r>
      <w:r>
        <w:rPr/>
        <w:t>Andrea</w:t>
      </w:r>
      <w:r>
        <w:rPr>
          <w:spacing w:val="-4"/>
        </w:rPr>
        <w:t> </w:t>
      </w:r>
      <w:r>
        <w:rPr/>
        <w:t>Butelman.</w:t>
      </w:r>
      <w:r>
        <w:rPr>
          <w:spacing w:val="40"/>
        </w:rPr>
        <w:t> </w:t>
      </w:r>
      <w:r>
        <w:rPr/>
        <w:t>UNC:</w:t>
      </w:r>
      <w:r>
        <w:rPr>
          <w:spacing w:val="-4"/>
        </w:rPr>
        <w:t> </w:t>
      </w:r>
      <w:r>
        <w:rPr/>
        <w:t>Craig</w:t>
      </w:r>
      <w:r>
        <w:rPr>
          <w:spacing w:val="-3"/>
        </w:rPr>
        <w:t> </w:t>
      </w:r>
      <w:r>
        <w:rPr/>
        <w:t>Richardson,</w:t>
      </w:r>
      <w:r>
        <w:rPr>
          <w:spacing w:val="40"/>
        </w:rPr>
        <w:t> </w:t>
      </w:r>
      <w:r>
        <w:rPr/>
        <w:t>K.</w:t>
      </w:r>
      <w:r>
        <w:rPr>
          <w:spacing w:val="-3"/>
        </w:rPr>
        <w:t> </w:t>
      </w:r>
      <w:r>
        <w:rPr/>
        <w:t>Pak,</w:t>
      </w:r>
      <w:r>
        <w:rPr>
          <w:spacing w:val="-3"/>
        </w:rPr>
        <w:t> </w:t>
      </w:r>
      <w:r>
        <w:rPr/>
        <w:t>Stanley</w:t>
      </w:r>
      <w:r>
        <w:rPr>
          <w:spacing w:val="-3"/>
        </w:rPr>
        <w:t> </w:t>
      </w:r>
      <w:r>
        <w:rPr/>
        <w:t>Chen,</w:t>
      </w:r>
      <w:r>
        <w:rPr>
          <w:spacing w:val="-3"/>
        </w:rPr>
        <w:t> </w:t>
      </w:r>
      <w:r>
        <w:rPr/>
        <w:t>Amitabh</w:t>
      </w:r>
      <w:r>
        <w:rPr>
          <w:spacing w:val="-3"/>
        </w:rPr>
        <w:t> </w:t>
      </w:r>
      <w:r>
        <w:rPr/>
        <w:t>Singh,</w:t>
      </w:r>
      <w:r>
        <w:rPr>
          <w:spacing w:val="-3"/>
        </w:rPr>
        <w:t> </w:t>
      </w:r>
      <w:r>
        <w:rPr/>
        <w:t>Chan Jin Kim, Alan White, Regina Riphahn, Brian Surette, Curtis Florence, Sangeeta Tandon, David Hotchkiss, Xuguang Guo, Clark Aylea, Jeffery Rous, Jennie Chase, Gustavo Angeles, Chris</w:t>
      </w:r>
    </w:p>
    <w:p>
      <w:pPr>
        <w:pStyle w:val="BodyText"/>
        <w:spacing w:after="0"/>
        <w:sectPr>
          <w:pgSz w:w="12240" w:h="15840"/>
          <w:pgMar w:top="1420" w:bottom="280" w:left="1080" w:right="1080"/>
        </w:sectPr>
      </w:pPr>
    </w:p>
    <w:p>
      <w:pPr>
        <w:pStyle w:val="BodyText"/>
        <w:spacing w:before="76"/>
        <w:ind w:right="388"/>
      </w:pPr>
      <w:r>
        <w:rPr/>
        <w:t>Trenholm, Elena Glinskaya, Matthew Thompson, John Eiler, Alison Aughinbaugh, Kristin Sandusky,</w:t>
      </w:r>
      <w:r>
        <w:rPr>
          <w:spacing w:val="-4"/>
        </w:rPr>
        <w:t> </w:t>
      </w:r>
      <w:r>
        <w:rPr/>
        <w:t>Alex</w:t>
      </w:r>
      <w:r>
        <w:rPr>
          <w:spacing w:val="-4"/>
        </w:rPr>
        <w:t> </w:t>
      </w:r>
      <w:r>
        <w:rPr/>
        <w:t>Cowell,</w:t>
      </w:r>
      <w:r>
        <w:rPr>
          <w:spacing w:val="-4"/>
        </w:rPr>
        <w:t> </w:t>
      </w:r>
      <w:r>
        <w:rPr/>
        <w:t>Timothy</w:t>
      </w:r>
      <w:r>
        <w:rPr>
          <w:spacing w:val="-5"/>
        </w:rPr>
        <w:t> </w:t>
      </w:r>
      <w:r>
        <w:rPr/>
        <w:t>Savage,</w:t>
      </w:r>
      <w:r>
        <w:rPr>
          <w:spacing w:val="-4"/>
        </w:rPr>
        <w:t> </w:t>
      </w:r>
      <w:r>
        <w:rPr/>
        <w:t>George</w:t>
      </w:r>
      <w:r>
        <w:rPr>
          <w:spacing w:val="-5"/>
        </w:rPr>
        <w:t> </w:t>
      </w:r>
      <w:r>
        <w:rPr/>
        <w:t>Mark</w:t>
      </w:r>
      <w:r>
        <w:rPr>
          <w:spacing w:val="-4"/>
        </w:rPr>
        <w:t> </w:t>
      </w:r>
      <w:r>
        <w:rPr/>
        <w:t>Holmes,</w:t>
      </w:r>
      <w:r>
        <w:rPr>
          <w:spacing w:val="-4"/>
        </w:rPr>
        <w:t> </w:t>
      </w:r>
      <w:r>
        <w:rPr/>
        <w:t>Michael</w:t>
      </w:r>
      <w:r>
        <w:rPr>
          <w:spacing w:val="-4"/>
        </w:rPr>
        <w:t> </w:t>
      </w:r>
      <w:r>
        <w:rPr/>
        <w:t>Lokshin,</w:t>
      </w:r>
      <w:r>
        <w:rPr>
          <w:spacing w:val="-4"/>
        </w:rPr>
        <w:t> </w:t>
      </w:r>
      <w:r>
        <w:rPr/>
        <w:t>Jeremy</w:t>
      </w:r>
      <w:r>
        <w:rPr>
          <w:spacing w:val="-4"/>
        </w:rPr>
        <w:t> </w:t>
      </w:r>
      <w:r>
        <w:rPr/>
        <w:t>Bray, Jeffery</w:t>
      </w:r>
      <w:r>
        <w:rPr>
          <w:spacing w:val="-3"/>
        </w:rPr>
        <w:t> </w:t>
      </w:r>
      <w:r>
        <w:rPr/>
        <w:t>Wenger,</w:t>
      </w:r>
      <w:r>
        <w:rPr>
          <w:spacing w:val="-3"/>
        </w:rPr>
        <w:t> </w:t>
      </w:r>
      <w:r>
        <w:rPr/>
        <w:t>Erdal</w:t>
      </w:r>
      <w:r>
        <w:rPr>
          <w:spacing w:val="-3"/>
        </w:rPr>
        <w:t> </w:t>
      </w:r>
      <w:r>
        <w:rPr/>
        <w:t>Tekin,</w:t>
      </w:r>
      <w:r>
        <w:rPr>
          <w:spacing w:val="-3"/>
        </w:rPr>
        <w:t> </w:t>
      </w:r>
      <w:r>
        <w:rPr/>
        <w:t>Melissa</w:t>
      </w:r>
      <w:r>
        <w:rPr>
          <w:spacing w:val="-4"/>
        </w:rPr>
        <w:t> </w:t>
      </w:r>
      <w:r>
        <w:rPr/>
        <w:t>Sims,</w:t>
      </w:r>
      <w:r>
        <w:rPr>
          <w:spacing w:val="-3"/>
        </w:rPr>
        <w:t> </w:t>
      </w:r>
      <w:r>
        <w:rPr/>
        <w:t>John</w:t>
      </w:r>
      <w:r>
        <w:rPr>
          <w:spacing w:val="-3"/>
        </w:rPr>
        <w:t> </w:t>
      </w:r>
      <w:r>
        <w:rPr/>
        <w:t>Csellak,</w:t>
      </w:r>
      <w:r>
        <w:rPr>
          <w:spacing w:val="-3"/>
        </w:rPr>
        <w:t> </w:t>
      </w:r>
      <w:r>
        <w:rPr/>
        <w:t>Melissa</w:t>
      </w:r>
      <w:r>
        <w:rPr>
          <w:spacing w:val="-4"/>
        </w:rPr>
        <w:t> </w:t>
      </w:r>
      <w:r>
        <w:rPr/>
        <w:t>Banzhaf,</w:t>
      </w:r>
      <w:r>
        <w:rPr>
          <w:spacing w:val="-3"/>
        </w:rPr>
        <w:t> </w:t>
      </w:r>
      <w:r>
        <w:rPr/>
        <w:t>Haiyong</w:t>
      </w:r>
      <w:r>
        <w:rPr>
          <w:spacing w:val="-3"/>
        </w:rPr>
        <w:t> </w:t>
      </w:r>
      <w:r>
        <w:rPr/>
        <w:t>Liu,</w:t>
      </w:r>
      <w:r>
        <w:rPr>
          <w:spacing w:val="-3"/>
        </w:rPr>
        <w:t> </w:t>
      </w:r>
      <w:r>
        <w:rPr/>
        <w:t>Chung Ping (Albert) Loh, Jonathan Pingle, Oswaldo Urdapilleta, Heather Krull, Shingo Takahashi, Xin (Alex) Li, Daver Kahvecioglu, Yaraslau Zayats, Silviya Nikolova, Arthur Sinko, Betty Tao, Ryan Goodstein, Tetyana Shvydko, Steven McMullen, Emil Rusev, Mikhail Bontch- Osmolovski, Kathryn Felter Rouse. Clemson: Sung-min Kim, Guo Li, Anca Cojoc, Arpita Biswas, Inna Cintina, Ovidio Lasca , Projesh Ghosh, Jared Huff, Enrico Secchi, Sherry Jensen, Sarmistha Pal, Adam Blott, Matthew Clance, Bing Bai, Janet Peckham, Lyuda Sonchak,</w:t>
      </w:r>
      <w:r>
        <w:rPr>
          <w:spacing w:val="40"/>
        </w:rPr>
        <w:t> </w:t>
      </w:r>
      <w:r>
        <w:rPr/>
        <w:t>Caroline Swiger, Margarita Portnykh, Anna Chorniy, Eric Makela. GSU: Adonis M. Koumpias, Bondi Arafin, Benjamin Ukert, Nicholas Wright, Peyman Naeim, Michael Sivikie, Carycruz Bueno, Prithvijit Mukherjee, Makayla Palmer, Jinsub Choi, Maria Camila Morales Leon, Tareena Musaddiq, Nicardo McInnis, Maria Sudibjo, James Patrick Henson, Samir Elsadek Mahmoudi, Puneet Arora, Ishtiaque Fazlul, Siyu Pan, Deepmala Pokhriyal, Phillip Gustafson, Béla Figge, Ernest Dorilas, Gaius Ahamide, Durronjae (DJ) Boothe, Hasan Shahid, Ricardo B. (JR) Ang</w:t>
      </w:r>
    </w:p>
    <w:p>
      <w:pPr>
        <w:pStyle w:val="BodyText"/>
        <w:ind w:left="0"/>
      </w:pPr>
    </w:p>
    <w:p>
      <w:pPr>
        <w:pStyle w:val="BodyText"/>
        <w:spacing w:before="274"/>
        <w:ind w:left="0"/>
      </w:pPr>
    </w:p>
    <w:p>
      <w:pPr>
        <w:pStyle w:val="Heading2"/>
      </w:pPr>
      <w:r>
        <w:rPr/>
        <w:t>POST</w:t>
      </w:r>
      <w:r>
        <w:rPr>
          <w:spacing w:val="-3"/>
        </w:rPr>
        <w:t> </w:t>
      </w:r>
      <w:r>
        <w:rPr/>
        <w:t>DOCTORAL</w:t>
      </w:r>
      <w:r>
        <w:rPr>
          <w:spacing w:val="-1"/>
        </w:rPr>
        <w:t> </w:t>
      </w:r>
      <w:r>
        <w:rPr/>
        <w:t>SCHOLARS</w:t>
      </w:r>
      <w:r>
        <w:rPr>
          <w:spacing w:val="-1"/>
        </w:rPr>
        <w:t> </w:t>
      </w:r>
      <w:r>
        <w:rPr/>
        <w:t>SPONSORED</w:t>
      </w:r>
      <w:r>
        <w:rPr>
          <w:spacing w:val="-2"/>
        </w:rPr>
        <w:t> </w:t>
      </w:r>
      <w:r>
        <w:rPr/>
        <w:t>(first</w:t>
      </w:r>
      <w:r>
        <w:rPr>
          <w:spacing w:val="-1"/>
        </w:rPr>
        <w:t> </w:t>
      </w:r>
      <w:r>
        <w:rPr/>
        <w:t>job</w:t>
      </w:r>
      <w:r>
        <w:rPr>
          <w:spacing w:val="-1"/>
        </w:rPr>
        <w:t> </w:t>
      </w:r>
      <w:r>
        <w:rPr/>
        <w:t>after</w:t>
      </w:r>
      <w:r>
        <w:rPr>
          <w:spacing w:val="-1"/>
        </w:rPr>
        <w:t> </w:t>
      </w:r>
      <w:r>
        <w:rPr>
          <w:spacing w:val="-2"/>
        </w:rPr>
        <w:t>postdoc):</w:t>
      </w:r>
    </w:p>
    <w:p>
      <w:pPr>
        <w:pStyle w:val="BodyText"/>
        <w:ind w:left="0"/>
        <w:rPr>
          <w:b/>
        </w:rPr>
      </w:pPr>
    </w:p>
    <w:p>
      <w:pPr>
        <w:pStyle w:val="BodyText"/>
        <w:spacing w:line="242" w:lineRule="auto" w:before="1"/>
        <w:ind w:left="600" w:right="366" w:hanging="240"/>
      </w:pPr>
      <w:r>
        <w:rPr/>
        <w:t>Chijioke</w:t>
      </w:r>
      <w:r>
        <w:rPr>
          <w:spacing w:val="-5"/>
        </w:rPr>
        <w:t> </w:t>
      </w:r>
      <w:r>
        <w:rPr/>
        <w:t>Nwosu.</w:t>
      </w:r>
      <w:r>
        <w:rPr>
          <w:spacing w:val="-4"/>
        </w:rPr>
        <w:t> </w:t>
      </w:r>
      <w:r>
        <w:rPr/>
        <w:t>Ph.D.,</w:t>
      </w:r>
      <w:r>
        <w:rPr>
          <w:spacing w:val="-4"/>
        </w:rPr>
        <w:t> </w:t>
      </w:r>
      <w:r>
        <w:rPr/>
        <w:t>University</w:t>
      </w:r>
      <w:r>
        <w:rPr>
          <w:spacing w:val="-4"/>
        </w:rPr>
        <w:t> </w:t>
      </w:r>
      <w:r>
        <w:rPr/>
        <w:t>of</w:t>
      </w:r>
      <w:r>
        <w:rPr>
          <w:spacing w:val="-4"/>
        </w:rPr>
        <w:t> </w:t>
      </w:r>
      <w:r>
        <w:rPr/>
        <w:t>Cape</w:t>
      </w:r>
      <w:r>
        <w:rPr>
          <w:spacing w:val="-5"/>
        </w:rPr>
        <w:t> </w:t>
      </w:r>
      <w:r>
        <w:rPr/>
        <w:t>Town,</w:t>
      </w:r>
      <w:r>
        <w:rPr>
          <w:spacing w:val="-4"/>
        </w:rPr>
        <w:t> </w:t>
      </w:r>
      <w:r>
        <w:rPr/>
        <w:t>South</w:t>
      </w:r>
      <w:r>
        <w:rPr>
          <w:spacing w:val="-4"/>
        </w:rPr>
        <w:t> </w:t>
      </w:r>
      <w:r>
        <w:rPr/>
        <w:t>Africa</w:t>
      </w:r>
      <w:r>
        <w:rPr>
          <w:spacing w:val="-5"/>
        </w:rPr>
        <w:t> </w:t>
      </w:r>
      <w:r>
        <w:rPr/>
        <w:t>(Post-doctoral</w:t>
      </w:r>
      <w:r>
        <w:rPr>
          <w:spacing w:val="-4"/>
        </w:rPr>
        <w:t> </w:t>
      </w:r>
      <w:r>
        <w:rPr/>
        <w:t>Research</w:t>
      </w:r>
      <w:r>
        <w:rPr>
          <w:spacing w:val="-4"/>
        </w:rPr>
        <w:t> </w:t>
      </w:r>
      <w:r>
        <w:rPr/>
        <w:t>Fellow and Research Specialist, Human Sciences Research Council, University of Cape Town)</w:t>
      </w:r>
    </w:p>
    <w:p>
      <w:pPr>
        <w:pStyle w:val="BodyText"/>
        <w:spacing w:line="242" w:lineRule="auto"/>
        <w:ind w:right="613"/>
      </w:pPr>
      <w:r>
        <w:rPr/>
        <w:t>Mary</w:t>
      </w:r>
      <w:r>
        <w:rPr>
          <w:spacing w:val="-4"/>
        </w:rPr>
        <w:t> </w:t>
      </w:r>
      <w:r>
        <w:rPr/>
        <w:t>Shenk,</w:t>
      </w:r>
      <w:r>
        <w:rPr>
          <w:spacing w:val="-4"/>
        </w:rPr>
        <w:t> </w:t>
      </w:r>
      <w:r>
        <w:rPr/>
        <w:t>Ph.D,</w:t>
      </w:r>
      <w:r>
        <w:rPr>
          <w:spacing w:val="-4"/>
        </w:rPr>
        <w:t> </w:t>
      </w:r>
      <w:r>
        <w:rPr/>
        <w:t>U.</w:t>
      </w:r>
      <w:r>
        <w:rPr>
          <w:spacing w:val="-4"/>
        </w:rPr>
        <w:t> </w:t>
      </w:r>
      <w:r>
        <w:rPr/>
        <w:t>Washington,</w:t>
      </w:r>
      <w:r>
        <w:rPr>
          <w:spacing w:val="-5"/>
        </w:rPr>
        <w:t> </w:t>
      </w:r>
      <w:r>
        <w:rPr/>
        <w:t>(Department</w:t>
      </w:r>
      <w:r>
        <w:rPr>
          <w:spacing w:val="-4"/>
        </w:rPr>
        <w:t> </w:t>
      </w:r>
      <w:r>
        <w:rPr/>
        <w:t>of</w:t>
      </w:r>
      <w:r>
        <w:rPr>
          <w:spacing w:val="-5"/>
        </w:rPr>
        <w:t> </w:t>
      </w:r>
      <w:r>
        <w:rPr/>
        <w:t>Anthropology;</w:t>
      </w:r>
      <w:r>
        <w:rPr>
          <w:spacing w:val="-5"/>
        </w:rPr>
        <w:t> </w:t>
      </w:r>
      <w:r>
        <w:rPr/>
        <w:t>University</w:t>
      </w:r>
      <w:r>
        <w:rPr>
          <w:spacing w:val="-4"/>
        </w:rPr>
        <w:t> </w:t>
      </w:r>
      <w:r>
        <w:rPr/>
        <w:t>of</w:t>
      </w:r>
      <w:r>
        <w:rPr>
          <w:spacing w:val="-4"/>
        </w:rPr>
        <w:t> </w:t>
      </w:r>
      <w:r>
        <w:rPr/>
        <w:t>Missouri) Guang Guo, Ph.D., Princeton; (Department of Sociology, UNC-Chapel Hill)</w:t>
      </w:r>
    </w:p>
    <w:p>
      <w:pPr>
        <w:pStyle w:val="BodyText"/>
        <w:spacing w:line="242" w:lineRule="auto"/>
        <w:ind w:right="2283"/>
      </w:pPr>
      <w:r>
        <w:rPr/>
        <w:t>Alison</w:t>
      </w:r>
      <w:r>
        <w:rPr>
          <w:spacing w:val="-5"/>
        </w:rPr>
        <w:t> </w:t>
      </w:r>
      <w:r>
        <w:rPr/>
        <w:t>Hagy,</w:t>
      </w:r>
      <w:r>
        <w:rPr>
          <w:spacing w:val="-5"/>
        </w:rPr>
        <w:t> </w:t>
      </w:r>
      <w:r>
        <w:rPr/>
        <w:t>Ph.D.,</w:t>
      </w:r>
      <w:r>
        <w:rPr>
          <w:spacing w:val="-5"/>
        </w:rPr>
        <w:t> </w:t>
      </w:r>
      <w:r>
        <w:rPr/>
        <w:t>Duke</w:t>
      </w:r>
      <w:r>
        <w:rPr>
          <w:spacing w:val="-6"/>
        </w:rPr>
        <w:t> </w:t>
      </w:r>
      <w:r>
        <w:rPr/>
        <w:t>(Department</w:t>
      </w:r>
      <w:r>
        <w:rPr>
          <w:spacing w:val="-5"/>
        </w:rPr>
        <w:t> </w:t>
      </w:r>
      <w:r>
        <w:rPr/>
        <w:t>of</w:t>
      </w:r>
      <w:r>
        <w:rPr>
          <w:spacing w:val="-5"/>
        </w:rPr>
        <w:t> </w:t>
      </w:r>
      <w:r>
        <w:rPr/>
        <w:t>Economics,</w:t>
      </w:r>
      <w:r>
        <w:rPr>
          <w:spacing w:val="-5"/>
        </w:rPr>
        <w:t> </w:t>
      </w:r>
      <w:r>
        <w:rPr/>
        <w:t>Duke</w:t>
      </w:r>
      <w:r>
        <w:rPr>
          <w:spacing w:val="-6"/>
        </w:rPr>
        <w:t> </w:t>
      </w:r>
      <w:r>
        <w:rPr/>
        <w:t>University) Mark</w:t>
      </w:r>
      <w:r>
        <w:rPr>
          <w:spacing w:val="-4"/>
        </w:rPr>
        <w:t> </w:t>
      </w:r>
      <w:r>
        <w:rPr/>
        <w:t>Foley,</w:t>
      </w:r>
      <w:r>
        <w:rPr>
          <w:spacing w:val="-2"/>
        </w:rPr>
        <w:t> </w:t>
      </w:r>
      <w:r>
        <w:rPr/>
        <w:t>Ph.D.,</w:t>
      </w:r>
      <w:r>
        <w:rPr>
          <w:spacing w:val="-1"/>
        </w:rPr>
        <w:t> </w:t>
      </w:r>
      <w:r>
        <w:rPr/>
        <w:t>Yale</w:t>
      </w:r>
      <w:r>
        <w:rPr>
          <w:spacing w:val="-3"/>
        </w:rPr>
        <w:t> </w:t>
      </w:r>
      <w:r>
        <w:rPr/>
        <w:t>(Department</w:t>
      </w:r>
      <w:r>
        <w:rPr>
          <w:spacing w:val="-2"/>
        </w:rPr>
        <w:t> </w:t>
      </w:r>
      <w:r>
        <w:rPr/>
        <w:t>of</w:t>
      </w:r>
      <w:r>
        <w:rPr>
          <w:spacing w:val="-1"/>
        </w:rPr>
        <w:t> </w:t>
      </w:r>
      <w:r>
        <w:rPr/>
        <w:t>Economics,</w:t>
      </w:r>
      <w:r>
        <w:rPr>
          <w:spacing w:val="-2"/>
        </w:rPr>
        <w:t> </w:t>
      </w:r>
      <w:r>
        <w:rPr/>
        <w:t>Davidson</w:t>
      </w:r>
      <w:r>
        <w:rPr>
          <w:spacing w:val="-1"/>
        </w:rPr>
        <w:t> </w:t>
      </w:r>
      <w:r>
        <w:rPr>
          <w:spacing w:val="-2"/>
        </w:rPr>
        <w:t>College)</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Courier New">
    <w:altName w:val="Courier New"/>
    <w:charset w:val="1"/>
    <w:family w:val="modern"/>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mroz@g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vita_mroz_2021_December.docx</dc:title>
  <dcterms:created xsi:type="dcterms:W3CDTF">2025-12-06T06:09:01Z</dcterms:created>
  <dcterms:modified xsi:type="dcterms:W3CDTF">2025-12-06T06:09:01Z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2022-02-09T00:00:00Z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11.5.2 (Build 20G95) Quartz PDFContext</vt:lpwstr>
  </property>
</Properties>
</file>