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Eli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Liebman</w:t>
      </w:r>
    </w:p>
    <w:p>
      <w:pPr>
        <w:pStyle w:val="BodyText"/>
        <w:spacing w:before="156"/>
      </w:pPr>
      <w:r>
        <w:rPr/>
        <w:t>B</w:t>
      </w:r>
      <w:r>
        <w:rPr>
          <w:rFonts w:ascii="Times New Roman"/>
        </w:rPr>
        <w:t>428</w:t>
      </w:r>
      <w:r>
        <w:rPr>
          <w:rFonts w:ascii="Times New Roman"/>
          <w:spacing w:val="24"/>
        </w:rPr>
        <w:t> </w:t>
      </w:r>
      <w:r>
        <w:rPr/>
        <w:t>Amos</w:t>
      </w:r>
      <w:r>
        <w:rPr>
          <w:spacing w:val="30"/>
        </w:rPr>
        <w:t> </w:t>
      </w:r>
      <w:r>
        <w:rPr>
          <w:spacing w:val="-4"/>
        </w:rPr>
        <w:t>Hall</w:t>
      </w:r>
    </w:p>
    <w:p>
      <w:pPr>
        <w:pStyle w:val="BodyText"/>
        <w:spacing w:line="244" w:lineRule="auto" w:before="4"/>
        <w:ind w:right="92"/>
        <w:rPr>
          <w:rFonts w:ascii="Times New Roman"/>
        </w:rPr>
      </w:pPr>
      <w:r>
        <w:rPr>
          <w:rFonts w:ascii="Times New Roman"/>
          <w:w w:val="105"/>
        </w:rPr>
        <w:t>620</w:t>
      </w:r>
      <w:r>
        <w:rPr>
          <w:rFonts w:ascii="Times New Roman"/>
          <w:spacing w:val="-14"/>
          <w:w w:val="105"/>
        </w:rPr>
        <w:t> </w:t>
      </w:r>
      <w:r>
        <w:rPr>
          <w:w w:val="105"/>
        </w:rPr>
        <w:t>South</w:t>
      </w:r>
      <w:r>
        <w:rPr>
          <w:spacing w:val="-9"/>
          <w:w w:val="105"/>
        </w:rPr>
        <w:t> </w:t>
      </w:r>
      <w:r>
        <w:rPr>
          <w:w w:val="105"/>
        </w:rPr>
        <w:t>Lumpkin</w:t>
      </w:r>
      <w:r>
        <w:rPr>
          <w:spacing w:val="-9"/>
          <w:w w:val="105"/>
        </w:rPr>
        <w:t> </w:t>
      </w:r>
      <w:r>
        <w:rPr>
          <w:w w:val="105"/>
        </w:rPr>
        <w:t>Street</w:t>
      </w:r>
      <w:r>
        <w:rPr>
          <w:w w:val="105"/>
        </w:rPr>
        <w:t> Athens, GA </w:t>
      </w:r>
      <w:r>
        <w:rPr>
          <w:rFonts w:ascii="Times New Roman"/>
          <w:w w:val="105"/>
        </w:rPr>
        <w:t>30602</w:t>
      </w:r>
    </w:p>
    <w:p>
      <w:pPr>
        <w:pStyle w:val="BodyText"/>
        <w:spacing w:before="51"/>
        <w:rPr>
          <w:rFonts w:ascii="Times New Roman"/>
        </w:rPr>
      </w:pPr>
    </w:p>
    <w:p>
      <w:pPr>
        <w:pStyle w:val="Heading1"/>
        <w:ind w:left="0"/>
      </w:pPr>
      <w:r>
        <w:rPr>
          <w:w w:val="105"/>
        </w:rPr>
        <w:t>Professional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16"/>
      </w:pPr>
    </w:p>
    <w:p>
      <w:pPr>
        <w:tabs>
          <w:tab w:pos="864" w:val="left" w:leader="none"/>
        </w:tabs>
        <w:spacing w:line="254" w:lineRule="exact" w:before="1"/>
        <w:ind w:left="0" w:right="0" w:firstLine="0"/>
        <w:jc w:val="left"/>
        <w:rPr>
          <w:rFonts w:ascii="Times New Roman"/>
          <w:sz w:val="20"/>
        </w:rPr>
      </w:pPr>
      <w:r>
        <w:rPr>
          <w:rFonts w:ascii="Palatino Linotype"/>
          <w:b/>
          <w:spacing w:val="-2"/>
          <w:sz w:val="20"/>
        </w:rPr>
        <w:t>Phone:</w:t>
      </w:r>
      <w:r>
        <w:rPr>
          <w:rFonts w:ascii="Palatino Linotype"/>
          <w:b/>
          <w:sz w:val="20"/>
        </w:rPr>
        <w:tab/>
      </w:r>
      <w:r>
        <w:rPr>
          <w:rFonts w:ascii="Times New Roman"/>
          <w:spacing w:val="-2"/>
          <w:sz w:val="20"/>
        </w:rPr>
        <w:t>510</w:t>
      </w:r>
      <w:r>
        <w:rPr>
          <w:spacing w:val="-2"/>
          <w:sz w:val="20"/>
        </w:rPr>
        <w:t>-</w:t>
      </w:r>
      <w:r>
        <w:rPr>
          <w:rFonts w:ascii="Times New Roman"/>
          <w:spacing w:val="-2"/>
          <w:sz w:val="20"/>
        </w:rPr>
        <w:t>847</w:t>
      </w:r>
      <w:r>
        <w:rPr>
          <w:spacing w:val="-2"/>
          <w:sz w:val="20"/>
        </w:rPr>
        <w:t>-</w:t>
      </w:r>
      <w:r>
        <w:rPr>
          <w:rFonts w:ascii="Times New Roman"/>
          <w:spacing w:val="-4"/>
          <w:sz w:val="20"/>
        </w:rPr>
        <w:t>4546</w:t>
      </w:r>
    </w:p>
    <w:p>
      <w:pPr>
        <w:tabs>
          <w:tab w:pos="864" w:val="left" w:leader="none"/>
        </w:tabs>
        <w:spacing w:line="254" w:lineRule="exact" w:before="0"/>
        <w:ind w:left="0" w:right="0" w:firstLine="0"/>
        <w:jc w:val="left"/>
        <w:rPr>
          <w:sz w:val="20"/>
        </w:rPr>
      </w:pPr>
      <w:r>
        <w:rPr>
          <w:rFonts w:ascii="Palatino Linotype"/>
          <w:b/>
          <w:spacing w:val="-2"/>
          <w:sz w:val="20"/>
        </w:rPr>
        <w:t>Email:</w:t>
      </w:r>
      <w:r>
        <w:rPr>
          <w:rFonts w:ascii="Palatino Linotype"/>
          <w:b/>
          <w:sz w:val="20"/>
        </w:rPr>
        <w:tab/>
      </w:r>
      <w:hyperlink r:id="rId5">
        <w:r>
          <w:rPr>
            <w:spacing w:val="-2"/>
            <w:sz w:val="20"/>
          </w:rPr>
          <w:t>eli.liebman@uga.edu</w:t>
        </w:r>
      </w:hyperlink>
    </w:p>
    <w:p>
      <w:pPr>
        <w:spacing w:after="0" w:line="254" w:lineRule="exact"/>
        <w:jc w:val="left"/>
        <w:rPr>
          <w:sz w:val="20"/>
        </w:rPr>
        <w:sectPr>
          <w:type w:val="continuous"/>
          <w:pgSz w:w="12240" w:h="15840"/>
          <w:pgMar w:top="1620" w:bottom="280" w:left="1440" w:right="1080"/>
          <w:cols w:num="2" w:equalWidth="0">
            <w:col w:w="3034" w:space="1355"/>
            <w:col w:w="5331"/>
          </w:cols>
        </w:sectPr>
      </w:pPr>
    </w:p>
    <w:p>
      <w:pPr>
        <w:pStyle w:val="BodyText"/>
        <w:spacing w:before="105"/>
      </w:pPr>
      <w:r>
        <w:rPr>
          <w:w w:val="105"/>
        </w:rPr>
        <w:t>Assistant</w:t>
      </w:r>
      <w:r>
        <w:rPr>
          <w:spacing w:val="17"/>
          <w:w w:val="105"/>
        </w:rPr>
        <w:t> </w:t>
      </w:r>
      <w:r>
        <w:rPr>
          <w:w w:val="105"/>
        </w:rPr>
        <w:t>Professor,</w:t>
      </w:r>
      <w:r>
        <w:rPr>
          <w:spacing w:val="22"/>
          <w:w w:val="105"/>
        </w:rPr>
        <w:t> </w:t>
      </w:r>
      <w:r>
        <w:rPr>
          <w:w w:val="105"/>
        </w:rPr>
        <w:t>John</w:t>
      </w:r>
      <w:r>
        <w:rPr>
          <w:spacing w:val="18"/>
          <w:w w:val="105"/>
        </w:rPr>
        <w:t> </w:t>
      </w:r>
      <w:r>
        <w:rPr>
          <w:w w:val="105"/>
        </w:rPr>
        <w:t>Munro</w:t>
      </w:r>
      <w:r>
        <w:rPr>
          <w:spacing w:val="18"/>
          <w:w w:val="105"/>
        </w:rPr>
        <w:t> </w:t>
      </w:r>
      <w:r>
        <w:rPr>
          <w:w w:val="105"/>
        </w:rPr>
        <w:t>Godfrey,</w:t>
      </w:r>
      <w:r>
        <w:rPr>
          <w:spacing w:val="21"/>
          <w:w w:val="105"/>
        </w:rPr>
        <w:t> </w:t>
      </w:r>
      <w:r>
        <w:rPr>
          <w:w w:val="105"/>
        </w:rPr>
        <w:t>Sr.</w:t>
      </w:r>
      <w:r>
        <w:rPr>
          <w:spacing w:val="58"/>
          <w:w w:val="105"/>
        </w:rPr>
        <w:t> </w:t>
      </w:r>
      <w:r>
        <w:rPr>
          <w:w w:val="105"/>
        </w:rPr>
        <w:t>Department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Economics,</w:t>
      </w:r>
      <w:r>
        <w:rPr>
          <w:spacing w:val="22"/>
          <w:w w:val="105"/>
        </w:rPr>
        <w:t> </w:t>
      </w:r>
      <w:r>
        <w:rPr>
          <w:w w:val="105"/>
        </w:rPr>
        <w:t>University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Georgia,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August</w:t>
      </w:r>
    </w:p>
    <w:p>
      <w:pPr>
        <w:pStyle w:val="BodyText"/>
        <w:spacing w:before="5"/>
      </w:pPr>
      <w:r>
        <w:rPr>
          <w:rFonts w:ascii="Times New Roman"/>
          <w:spacing w:val="-2"/>
        </w:rPr>
        <w:t>2017</w:t>
      </w:r>
      <w:r>
        <w:rPr>
          <w:spacing w:val="-2"/>
        </w:rPr>
        <w:t>-Present</w:t>
      </w:r>
    </w:p>
    <w:p>
      <w:pPr>
        <w:pStyle w:val="BodyText"/>
        <w:spacing w:before="4"/>
        <w:rPr>
          <w:rFonts w:ascii="Times New Roman"/>
        </w:rPr>
      </w:pPr>
      <w:r>
        <w:rPr>
          <w:w w:val="105"/>
        </w:rPr>
        <w:t>Address:</w:t>
      </w:r>
      <w:r>
        <w:rPr>
          <w:spacing w:val="27"/>
          <w:w w:val="105"/>
        </w:rPr>
        <w:t> </w:t>
      </w:r>
      <w:r>
        <w:rPr>
          <w:rFonts w:ascii="Times New Roman"/>
          <w:w w:val="105"/>
        </w:rPr>
        <w:t>620</w:t>
      </w:r>
      <w:r>
        <w:rPr>
          <w:rFonts w:ascii="Times New Roman"/>
          <w:spacing w:val="6"/>
          <w:w w:val="105"/>
        </w:rPr>
        <w:t> </w:t>
      </w:r>
      <w:r>
        <w:rPr>
          <w:w w:val="105"/>
        </w:rPr>
        <w:t>South</w:t>
      </w:r>
      <w:r>
        <w:rPr>
          <w:spacing w:val="13"/>
          <w:w w:val="105"/>
        </w:rPr>
        <w:t> </w:t>
      </w:r>
      <w:r>
        <w:rPr>
          <w:w w:val="105"/>
        </w:rPr>
        <w:t>Lumpkin</w:t>
      </w:r>
      <w:r>
        <w:rPr>
          <w:spacing w:val="12"/>
          <w:w w:val="105"/>
        </w:rPr>
        <w:t> </w:t>
      </w:r>
      <w:r>
        <w:rPr>
          <w:w w:val="105"/>
        </w:rPr>
        <w:t>Street,</w:t>
      </w:r>
      <w:r>
        <w:rPr>
          <w:spacing w:val="13"/>
          <w:w w:val="105"/>
        </w:rPr>
        <w:t> </w:t>
      </w:r>
      <w:r>
        <w:rPr>
          <w:w w:val="105"/>
        </w:rPr>
        <w:t>Athens,</w:t>
      </w:r>
      <w:r>
        <w:rPr>
          <w:spacing w:val="13"/>
          <w:w w:val="105"/>
        </w:rPr>
        <w:t> </w:t>
      </w:r>
      <w:r>
        <w:rPr>
          <w:w w:val="105"/>
        </w:rPr>
        <w:t>GA</w:t>
      </w:r>
      <w:r>
        <w:rPr>
          <w:spacing w:val="12"/>
          <w:w w:val="105"/>
        </w:rPr>
        <w:t> </w:t>
      </w:r>
      <w:r>
        <w:rPr>
          <w:rFonts w:ascii="Times New Roman"/>
          <w:spacing w:val="-2"/>
          <w:w w:val="105"/>
        </w:rPr>
        <w:t>30602</w:t>
      </w:r>
    </w:p>
    <w:p>
      <w:pPr>
        <w:pStyle w:val="Heading1"/>
        <w:spacing w:before="134"/>
        <w:ind w:left="0"/>
      </w:pPr>
      <w:r>
        <w:rPr>
          <w:spacing w:val="-2"/>
          <w:w w:val="105"/>
        </w:rPr>
        <w:t>Education</w:t>
      </w:r>
    </w:p>
    <w:p>
      <w:pPr>
        <w:pStyle w:val="BodyText"/>
        <w:spacing w:before="105"/>
        <w:rPr>
          <w:rFonts w:ascii="Times New Roman"/>
        </w:rPr>
      </w:pPr>
      <w:r>
        <w:rPr>
          <w:w w:val="105"/>
        </w:rPr>
        <w:t>Ph.D.,</w:t>
      </w:r>
      <w:r>
        <w:rPr>
          <w:spacing w:val="9"/>
          <w:w w:val="105"/>
        </w:rPr>
        <w:t> </w:t>
      </w:r>
      <w:r>
        <w:rPr>
          <w:w w:val="105"/>
        </w:rPr>
        <w:t>Economics,</w:t>
      </w:r>
      <w:r>
        <w:rPr>
          <w:spacing w:val="9"/>
          <w:w w:val="105"/>
        </w:rPr>
        <w:t> </w:t>
      </w:r>
      <w:r>
        <w:rPr>
          <w:w w:val="105"/>
        </w:rPr>
        <w:t>Duke</w:t>
      </w:r>
      <w:r>
        <w:rPr>
          <w:spacing w:val="10"/>
          <w:w w:val="105"/>
        </w:rPr>
        <w:t> </w:t>
      </w:r>
      <w:r>
        <w:rPr>
          <w:w w:val="105"/>
        </w:rPr>
        <w:t>University,</w:t>
      </w:r>
      <w:r>
        <w:rPr>
          <w:spacing w:val="9"/>
          <w:w w:val="105"/>
        </w:rPr>
        <w:t> </w:t>
      </w:r>
      <w:r>
        <w:rPr>
          <w:rFonts w:ascii="Times New Roman"/>
          <w:spacing w:val="-4"/>
          <w:w w:val="105"/>
        </w:rPr>
        <w:t>2017</w:t>
      </w:r>
    </w:p>
    <w:p>
      <w:pPr>
        <w:pStyle w:val="BodyText"/>
        <w:spacing w:before="5"/>
        <w:rPr>
          <w:rFonts w:ascii="Times New Roman"/>
        </w:rPr>
      </w:pPr>
      <w:r>
        <w:rPr>
          <w:w w:val="105"/>
        </w:rPr>
        <w:t>M.A.,</w:t>
      </w:r>
      <w:r>
        <w:rPr>
          <w:spacing w:val="15"/>
          <w:w w:val="105"/>
        </w:rPr>
        <w:t> </w:t>
      </w:r>
      <w:r>
        <w:rPr>
          <w:w w:val="105"/>
        </w:rPr>
        <w:t>Economics,</w:t>
      </w:r>
      <w:r>
        <w:rPr>
          <w:spacing w:val="16"/>
          <w:w w:val="105"/>
        </w:rPr>
        <w:t> </w:t>
      </w:r>
      <w:r>
        <w:rPr>
          <w:w w:val="105"/>
        </w:rPr>
        <w:t>Duke</w:t>
      </w:r>
      <w:r>
        <w:rPr>
          <w:spacing w:val="15"/>
          <w:w w:val="105"/>
        </w:rPr>
        <w:t> </w:t>
      </w:r>
      <w:r>
        <w:rPr>
          <w:w w:val="105"/>
        </w:rPr>
        <w:t>University,</w:t>
      </w:r>
      <w:r>
        <w:rPr>
          <w:spacing w:val="16"/>
          <w:w w:val="105"/>
        </w:rPr>
        <w:t> </w:t>
      </w:r>
      <w:r>
        <w:rPr>
          <w:rFonts w:ascii="Times New Roman"/>
          <w:spacing w:val="-4"/>
          <w:w w:val="105"/>
        </w:rPr>
        <w:t>2014</w:t>
      </w:r>
    </w:p>
    <w:p>
      <w:pPr>
        <w:pStyle w:val="BodyText"/>
        <w:spacing w:before="133"/>
        <w:rPr>
          <w:rFonts w:ascii="Times New Roman"/>
        </w:rPr>
      </w:pPr>
    </w:p>
    <w:p>
      <w:pPr>
        <w:pStyle w:val="BodyText"/>
        <w:rPr>
          <w:rFonts w:ascii="Times New Roman"/>
        </w:rPr>
      </w:pPr>
      <w:r>
        <w:rPr>
          <w:w w:val="105"/>
        </w:rPr>
        <w:t>B.A.,</w:t>
      </w:r>
      <w:r>
        <w:rPr>
          <w:spacing w:val="4"/>
          <w:w w:val="105"/>
        </w:rPr>
        <w:t> </w:t>
      </w:r>
      <w:r>
        <w:rPr>
          <w:w w:val="105"/>
        </w:rPr>
        <w:t>Political</w:t>
      </w:r>
      <w:r>
        <w:rPr>
          <w:spacing w:val="4"/>
          <w:w w:val="105"/>
        </w:rPr>
        <w:t> </w:t>
      </w:r>
      <w:r>
        <w:rPr>
          <w:w w:val="105"/>
        </w:rPr>
        <w:t>Science,</w:t>
      </w:r>
      <w:r>
        <w:rPr>
          <w:spacing w:val="4"/>
          <w:w w:val="105"/>
        </w:rPr>
        <w:t> </w:t>
      </w:r>
      <w:r>
        <w:rPr>
          <w:w w:val="105"/>
        </w:rPr>
        <w:t>Economics,</w:t>
      </w:r>
      <w:r>
        <w:rPr>
          <w:spacing w:val="5"/>
          <w:w w:val="105"/>
        </w:rPr>
        <w:t> </w:t>
      </w:r>
      <w:r>
        <w:rPr>
          <w:w w:val="105"/>
        </w:rPr>
        <w:t>American</w:t>
      </w:r>
      <w:r>
        <w:rPr>
          <w:spacing w:val="4"/>
          <w:w w:val="105"/>
        </w:rPr>
        <w:t> </w:t>
      </w:r>
      <w:r>
        <w:rPr>
          <w:w w:val="105"/>
        </w:rPr>
        <w:t>University,</w:t>
      </w:r>
      <w:r>
        <w:rPr>
          <w:spacing w:val="4"/>
          <w:w w:val="105"/>
        </w:rPr>
        <w:t> </w:t>
      </w:r>
      <w:r>
        <w:rPr>
          <w:rFonts w:ascii="Times New Roman"/>
          <w:spacing w:val="-4"/>
          <w:w w:val="105"/>
        </w:rPr>
        <w:t>2010</w:t>
      </w:r>
    </w:p>
    <w:p>
      <w:pPr>
        <w:pStyle w:val="BodyText"/>
        <w:spacing w:before="143"/>
        <w:rPr>
          <w:rFonts w:ascii="Times New Roman"/>
        </w:rPr>
      </w:pPr>
    </w:p>
    <w:p>
      <w:pPr>
        <w:pStyle w:val="Heading1"/>
        <w:ind w:left="0"/>
      </w:pPr>
      <w:r>
        <w:rPr>
          <w:w w:val="105"/>
        </w:rPr>
        <w:t>Fields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Interest</w:t>
      </w:r>
    </w:p>
    <w:p>
      <w:pPr>
        <w:pStyle w:val="BodyText"/>
        <w:spacing w:before="106"/>
      </w:pPr>
      <w:r>
        <w:rPr>
          <w:w w:val="105"/>
        </w:rPr>
        <w:t>Industrial</w:t>
      </w:r>
      <w:r>
        <w:rPr>
          <w:spacing w:val="11"/>
          <w:w w:val="105"/>
        </w:rPr>
        <w:t> </w:t>
      </w:r>
      <w:r>
        <w:rPr>
          <w:w w:val="105"/>
        </w:rPr>
        <w:t>Organization,</w:t>
      </w:r>
      <w:r>
        <w:rPr>
          <w:spacing w:val="12"/>
          <w:w w:val="105"/>
        </w:rPr>
        <w:t> </w:t>
      </w:r>
      <w:r>
        <w:rPr>
          <w:w w:val="105"/>
        </w:rPr>
        <w:t>Health</w:t>
      </w:r>
      <w:r>
        <w:rPr>
          <w:spacing w:val="11"/>
          <w:w w:val="105"/>
        </w:rPr>
        <w:t> </w:t>
      </w:r>
      <w:r>
        <w:rPr>
          <w:w w:val="105"/>
        </w:rPr>
        <w:t>Economics,</w:t>
      </w:r>
      <w:r>
        <w:rPr>
          <w:spacing w:val="12"/>
          <w:w w:val="105"/>
        </w:rPr>
        <w:t> </w:t>
      </w:r>
      <w:r>
        <w:rPr>
          <w:w w:val="105"/>
        </w:rPr>
        <w:t>Applied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Microeconomics</w:t>
      </w:r>
    </w:p>
    <w:p>
      <w:pPr>
        <w:pStyle w:val="Heading1"/>
        <w:spacing w:before="134"/>
        <w:ind w:left="0"/>
      </w:pPr>
      <w:r>
        <w:rPr>
          <w:w w:val="105"/>
        </w:rPr>
        <w:t>Work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Progress</w:t>
      </w:r>
    </w:p>
    <w:p>
      <w:pPr>
        <w:pStyle w:val="BodyText"/>
        <w:spacing w:before="105"/>
      </w:pPr>
      <w:r>
        <w:rPr>
          <w:w w:val="105"/>
        </w:rPr>
        <w:t>“State</w:t>
      </w:r>
      <w:r>
        <w:rPr>
          <w:spacing w:val="7"/>
          <w:w w:val="105"/>
        </w:rPr>
        <w:t> </w:t>
      </w:r>
      <w:r>
        <w:rPr>
          <w:w w:val="105"/>
        </w:rPr>
        <w:t>Insulin</w:t>
      </w:r>
      <w:r>
        <w:rPr>
          <w:spacing w:val="7"/>
          <w:w w:val="105"/>
        </w:rPr>
        <w:t> </w:t>
      </w:r>
      <w:r>
        <w:rPr>
          <w:w w:val="105"/>
        </w:rPr>
        <w:t>Price</w:t>
      </w:r>
      <w:r>
        <w:rPr>
          <w:spacing w:val="7"/>
          <w:w w:val="105"/>
        </w:rPr>
        <w:t> </w:t>
      </w:r>
      <w:r>
        <w:rPr>
          <w:w w:val="105"/>
        </w:rPr>
        <w:t>Cap</w:t>
      </w:r>
      <w:r>
        <w:rPr>
          <w:spacing w:val="8"/>
          <w:w w:val="105"/>
        </w:rPr>
        <w:t> </w:t>
      </w:r>
      <w:r>
        <w:rPr>
          <w:w w:val="105"/>
        </w:rPr>
        <w:t>Levels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Out-of-Pocket</w:t>
      </w:r>
      <w:r>
        <w:rPr>
          <w:spacing w:val="7"/>
          <w:w w:val="105"/>
        </w:rPr>
        <w:t> </w:t>
      </w:r>
      <w:r>
        <w:rPr>
          <w:w w:val="105"/>
        </w:rPr>
        <w:t>Spending"</w:t>
      </w:r>
      <w:r>
        <w:rPr>
          <w:spacing w:val="8"/>
          <w:w w:val="105"/>
        </w:rPr>
        <w:t> </w:t>
      </w:r>
      <w:r>
        <w:rPr>
          <w:w w:val="105"/>
        </w:rPr>
        <w:t>Eliason,</w:t>
      </w:r>
      <w:r>
        <w:rPr>
          <w:spacing w:val="7"/>
          <w:w w:val="105"/>
        </w:rPr>
        <w:t> </w:t>
      </w:r>
      <w:r>
        <w:rPr>
          <w:w w:val="105"/>
        </w:rPr>
        <w:t>P.,</w:t>
      </w:r>
      <w:r>
        <w:rPr>
          <w:spacing w:val="7"/>
          <w:w w:val="105"/>
        </w:rPr>
        <w:t> </w:t>
      </w:r>
      <w:r>
        <w:rPr>
          <w:w w:val="105"/>
        </w:rPr>
        <w:t>Liebman,</w:t>
      </w:r>
      <w:r>
        <w:rPr>
          <w:spacing w:val="7"/>
          <w:w w:val="105"/>
        </w:rPr>
        <w:t> </w:t>
      </w:r>
      <w:r>
        <w:rPr>
          <w:w w:val="105"/>
        </w:rPr>
        <w:t>E.,</w:t>
      </w:r>
      <w:r>
        <w:rPr>
          <w:spacing w:val="8"/>
          <w:w w:val="105"/>
        </w:rPr>
        <w:t> </w:t>
      </w:r>
      <w:r>
        <w:rPr>
          <w:w w:val="105"/>
        </w:rPr>
        <w:t>Mallatt,</w:t>
      </w:r>
      <w:r>
        <w:rPr>
          <w:spacing w:val="7"/>
          <w:w w:val="105"/>
        </w:rPr>
        <w:t> </w:t>
      </w:r>
      <w:r>
        <w:rPr>
          <w:spacing w:val="-5"/>
          <w:w w:val="105"/>
        </w:rPr>
        <w:t>J.</w:t>
      </w:r>
    </w:p>
    <w:p>
      <w:pPr>
        <w:pStyle w:val="BodyText"/>
        <w:spacing w:before="138"/>
      </w:pPr>
    </w:p>
    <w:p>
      <w:pPr>
        <w:pStyle w:val="Heading1"/>
        <w:ind w:left="0"/>
      </w:pPr>
      <w:r>
        <w:rPr>
          <w:w w:val="105"/>
        </w:rPr>
        <w:t>Working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BodyText"/>
        <w:spacing w:before="105"/>
      </w:pPr>
      <w:r>
        <w:rPr>
          <w:spacing w:val="-2"/>
          <w:w w:val="110"/>
        </w:rPr>
        <w:t>“Are Medicaid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and Medicare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patients treated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equally?”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Ackley, C.,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Dunn, A.,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Liebman, E.,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Shapiro,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A.</w:t>
      </w:r>
    </w:p>
    <w:p>
      <w:pPr>
        <w:pStyle w:val="BodyText"/>
        <w:spacing w:before="129"/>
      </w:pPr>
    </w:p>
    <w:p>
      <w:pPr>
        <w:pStyle w:val="BodyText"/>
        <w:spacing w:line="244" w:lineRule="auto"/>
        <w:ind w:right="317"/>
      </w:pPr>
      <w:r>
        <w:rPr>
          <w:w w:val="105"/>
        </w:rPr>
        <w:t>“How Much Are Medical Expenditures Worth?</w:t>
      </w:r>
      <w:r>
        <w:rPr>
          <w:w w:val="105"/>
        </w:rPr>
        <w:t> An Analysis Using Thousands of Cost-Effectiveness </w:t>
      </w:r>
      <w:r>
        <w:rPr>
          <w:w w:val="105"/>
        </w:rPr>
        <w:t>Stud- ies” Dunn, A., Fernando, L., Liebman, E.</w:t>
      </w:r>
    </w:p>
    <w:p>
      <w:pPr>
        <w:pStyle w:val="BodyText"/>
        <w:spacing w:before="124"/>
      </w:pPr>
    </w:p>
    <w:p>
      <w:pPr>
        <w:pStyle w:val="BodyText"/>
        <w:spacing w:line="227" w:lineRule="exact"/>
      </w:pPr>
      <w:r>
        <w:rPr>
          <w:w w:val="105"/>
        </w:rPr>
        <w:t>“Moral</w:t>
      </w:r>
      <w:r>
        <w:rPr>
          <w:spacing w:val="29"/>
          <w:w w:val="105"/>
        </w:rPr>
        <w:t> </w:t>
      </w:r>
      <w:r>
        <w:rPr>
          <w:w w:val="105"/>
        </w:rPr>
        <w:t>Hazard</w:t>
      </w:r>
      <w:r>
        <w:rPr>
          <w:spacing w:val="29"/>
          <w:w w:val="105"/>
        </w:rPr>
        <w:t> </w:t>
      </w:r>
      <w:r>
        <w:rPr>
          <w:w w:val="105"/>
        </w:rPr>
        <w:t>on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ACA</w:t>
      </w:r>
      <w:r>
        <w:rPr>
          <w:spacing w:val="29"/>
          <w:w w:val="105"/>
        </w:rPr>
        <w:t> </w:t>
      </w:r>
      <w:r>
        <w:rPr>
          <w:w w:val="105"/>
        </w:rPr>
        <w:t>Exchanges:</w:t>
      </w:r>
      <w:r>
        <w:rPr>
          <w:spacing w:val="58"/>
          <w:w w:val="105"/>
        </w:rPr>
        <w:t> </w:t>
      </w:r>
      <w:r>
        <w:rPr>
          <w:w w:val="105"/>
        </w:rPr>
        <w:t>Evidence</w:t>
      </w:r>
      <w:r>
        <w:rPr>
          <w:spacing w:val="29"/>
          <w:w w:val="105"/>
        </w:rPr>
        <w:t> </w:t>
      </w:r>
      <w:r>
        <w:rPr>
          <w:w w:val="105"/>
        </w:rPr>
        <w:t>from</w:t>
      </w:r>
      <w:r>
        <w:rPr>
          <w:spacing w:val="29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Cost-Sharing</w:t>
      </w:r>
      <w:r>
        <w:rPr>
          <w:spacing w:val="29"/>
          <w:w w:val="105"/>
        </w:rPr>
        <w:t> </w:t>
      </w:r>
      <w:r>
        <w:rPr>
          <w:w w:val="105"/>
        </w:rPr>
        <w:t>Subsidy</w:t>
      </w:r>
      <w:r>
        <w:rPr>
          <w:spacing w:val="29"/>
          <w:w w:val="105"/>
        </w:rPr>
        <w:t> </w:t>
      </w:r>
      <w:r>
        <w:rPr>
          <w:w w:val="105"/>
        </w:rPr>
        <w:t>Discontinuity”</w:t>
      </w:r>
      <w:r>
        <w:rPr>
          <w:spacing w:val="29"/>
          <w:w w:val="105"/>
        </w:rPr>
        <w:t> </w:t>
      </w:r>
      <w:r>
        <w:rPr>
          <w:w w:val="105"/>
        </w:rPr>
        <w:t>Ellis,</w:t>
      </w:r>
      <w:r>
        <w:rPr>
          <w:spacing w:val="32"/>
          <w:w w:val="105"/>
        </w:rPr>
        <w:t> </w:t>
      </w:r>
      <w:r>
        <w:rPr>
          <w:spacing w:val="-5"/>
          <w:w w:val="105"/>
        </w:rPr>
        <w:t>C.,</w:t>
      </w:r>
    </w:p>
    <w:p>
      <w:pPr>
        <w:spacing w:line="262" w:lineRule="exact" w:before="0"/>
        <w:ind w:left="0" w:right="0" w:firstLine="0"/>
        <w:jc w:val="left"/>
        <w:rPr>
          <w:rFonts w:ascii="Palatino Linotype"/>
          <w:i/>
          <w:sz w:val="20"/>
        </w:rPr>
      </w:pPr>
      <w:r>
        <w:rPr>
          <w:w w:val="105"/>
          <w:sz w:val="20"/>
        </w:rPr>
        <w:t>Esson,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M.,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Liebman,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E.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Revise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resubmit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1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Journal</w:t>
      </w:r>
      <w:r>
        <w:rPr>
          <w:rFonts w:ascii="Palatino Linotype"/>
          <w:i/>
          <w:spacing w:val="-6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of</w:t>
      </w:r>
      <w:r>
        <w:rPr>
          <w:rFonts w:ascii="Palatino Linotype"/>
          <w:i/>
          <w:spacing w:val="-7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Risk</w:t>
      </w:r>
      <w:r>
        <w:rPr>
          <w:rFonts w:ascii="Palatino Linotype"/>
          <w:i/>
          <w:spacing w:val="-7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and</w:t>
      </w:r>
      <w:r>
        <w:rPr>
          <w:rFonts w:ascii="Palatino Linotype"/>
          <w:i/>
          <w:spacing w:val="-7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Insurance</w:t>
      </w:r>
    </w:p>
    <w:p>
      <w:pPr>
        <w:pStyle w:val="BodyText"/>
        <w:spacing w:before="78"/>
        <w:rPr>
          <w:rFonts w:ascii="Palatino Linotype"/>
          <w:i/>
        </w:rPr>
      </w:pPr>
    </w:p>
    <w:p>
      <w:pPr>
        <w:pStyle w:val="BodyText"/>
      </w:pPr>
      <w:r>
        <w:rPr>
          <w:w w:val="105"/>
        </w:rPr>
        <w:t>“Bargaining</w:t>
      </w:r>
      <w:r>
        <w:rPr>
          <w:spacing w:val="8"/>
          <w:w w:val="105"/>
        </w:rPr>
        <w:t> </w:t>
      </w:r>
      <w:r>
        <w:rPr>
          <w:w w:val="105"/>
        </w:rPr>
        <w:t>in</w:t>
      </w:r>
      <w:r>
        <w:rPr>
          <w:spacing w:val="9"/>
          <w:w w:val="105"/>
        </w:rPr>
        <w:t> </w:t>
      </w:r>
      <w:r>
        <w:rPr>
          <w:w w:val="105"/>
        </w:rPr>
        <w:t>Markets</w:t>
      </w:r>
      <w:r>
        <w:rPr>
          <w:spacing w:val="9"/>
          <w:w w:val="105"/>
        </w:rPr>
        <w:t> </w:t>
      </w:r>
      <w:r>
        <w:rPr>
          <w:w w:val="105"/>
        </w:rPr>
        <w:t>with</w:t>
      </w:r>
      <w:r>
        <w:rPr>
          <w:spacing w:val="9"/>
          <w:w w:val="105"/>
        </w:rPr>
        <w:t> </w:t>
      </w:r>
      <w:r>
        <w:rPr>
          <w:w w:val="105"/>
        </w:rPr>
        <w:t>Exclusion:</w:t>
      </w:r>
      <w:r>
        <w:rPr>
          <w:spacing w:val="23"/>
          <w:w w:val="105"/>
        </w:rPr>
        <w:t> </w:t>
      </w:r>
      <w:r>
        <w:rPr>
          <w:w w:val="105"/>
        </w:rPr>
        <w:t>An</w:t>
      </w:r>
      <w:r>
        <w:rPr>
          <w:spacing w:val="9"/>
          <w:w w:val="105"/>
        </w:rPr>
        <w:t> </w:t>
      </w:r>
      <w:r>
        <w:rPr>
          <w:w w:val="105"/>
        </w:rPr>
        <w:t>Analysis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Health</w:t>
      </w:r>
      <w:r>
        <w:rPr>
          <w:spacing w:val="9"/>
          <w:w w:val="105"/>
        </w:rPr>
        <w:t> </w:t>
      </w:r>
      <w:r>
        <w:rPr>
          <w:w w:val="105"/>
        </w:rPr>
        <w:t>Insurance</w:t>
      </w:r>
      <w:r>
        <w:rPr>
          <w:spacing w:val="9"/>
          <w:w w:val="105"/>
        </w:rPr>
        <w:t> </w:t>
      </w:r>
      <w:r>
        <w:rPr>
          <w:w w:val="105"/>
        </w:rPr>
        <w:t>Networks.”</w:t>
      </w:r>
      <w:r>
        <w:rPr>
          <w:spacing w:val="22"/>
          <w:w w:val="105"/>
        </w:rPr>
        <w:t> </w:t>
      </w:r>
      <w:r>
        <w:rPr>
          <w:w w:val="105"/>
        </w:rPr>
        <w:t>Liebman,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E.</w:t>
      </w:r>
    </w:p>
    <w:p>
      <w:pPr>
        <w:pStyle w:val="BodyText"/>
        <w:spacing w:before="129"/>
      </w:pPr>
    </w:p>
    <w:p>
      <w:pPr>
        <w:pStyle w:val="BodyText"/>
        <w:spacing w:line="244" w:lineRule="auto"/>
        <w:ind w:right="317"/>
      </w:pPr>
      <w:r>
        <w:rPr>
          <w:w w:val="105"/>
        </w:rPr>
        <w:t>“Moral Hazard Induced Unraveling:</w:t>
      </w:r>
      <w:r>
        <w:rPr>
          <w:spacing w:val="28"/>
          <w:w w:val="105"/>
        </w:rPr>
        <w:t> </w:t>
      </w:r>
      <w:r>
        <w:rPr>
          <w:w w:val="105"/>
        </w:rPr>
        <w:t>Theory and Evidence from the Affordable Care Act” Ellis, C., Esson, M., Liebman, E.</w:t>
      </w:r>
    </w:p>
    <w:p>
      <w:pPr>
        <w:pStyle w:val="BodyText"/>
        <w:spacing w:before="134"/>
      </w:pPr>
    </w:p>
    <w:p>
      <w:pPr>
        <w:pStyle w:val="Heading1"/>
        <w:ind w:left="0"/>
      </w:pPr>
      <w:r>
        <w:rPr>
          <w:spacing w:val="-2"/>
          <w:w w:val="105"/>
        </w:rPr>
        <w:t>Publications</w:t>
      </w:r>
    </w:p>
    <w:p>
      <w:pPr>
        <w:pStyle w:val="BodyText"/>
        <w:spacing w:line="225" w:lineRule="auto" w:before="117"/>
        <w:ind w:right="317"/>
      </w:pPr>
      <w:r>
        <w:rPr>
          <w:w w:val="105"/>
        </w:rPr>
        <w:t>“Costs and Consequences of a Shortage:</w:t>
      </w:r>
      <w:r>
        <w:rPr>
          <w:w w:val="105"/>
        </w:rPr>
        <w:t> Evidence from a Pediatric Vaccine” Liebman, E., Lawler, E., Dun- n, A., Ridley, D. </w:t>
      </w:r>
      <w:r>
        <w:rPr>
          <w:rFonts w:ascii="Palatino Linotype" w:hAnsi="Palatino Linotype"/>
          <w:i/>
          <w:w w:val="105"/>
        </w:rPr>
        <w:t>Journal of Health Economics</w:t>
      </w:r>
      <w:r>
        <w:rPr>
          <w:w w:val="105"/>
        </w:rPr>
        <w:t>, </w:t>
      </w:r>
      <w:r>
        <w:rPr>
          <w:rFonts w:ascii="Times New Roman" w:hAnsi="Times New Roman"/>
          <w:w w:val="105"/>
        </w:rPr>
        <w:t>92</w:t>
      </w:r>
      <w:r>
        <w:rPr>
          <w:w w:val="105"/>
        </w:rPr>
        <w:t>, December </w:t>
      </w:r>
      <w:r>
        <w:rPr>
          <w:rFonts w:ascii="Times New Roman" w:hAnsi="Times New Roman"/>
          <w:w w:val="105"/>
        </w:rPr>
        <w:t>2023</w:t>
      </w:r>
      <w:r>
        <w:rPr>
          <w:w w:val="105"/>
        </w:rPr>
        <w:t>.</w:t>
      </w:r>
    </w:p>
    <w:p>
      <w:pPr>
        <w:pStyle w:val="BodyText"/>
        <w:spacing w:after="0" w:line="225" w:lineRule="auto"/>
        <w:sectPr>
          <w:type w:val="continuous"/>
          <w:pgSz w:w="12240" w:h="15840"/>
          <w:pgMar w:top="1620" w:bottom="280" w:left="1440" w:right="1080"/>
        </w:sectPr>
      </w:pPr>
    </w:p>
    <w:p>
      <w:pPr>
        <w:spacing w:line="225" w:lineRule="auto" w:before="200"/>
        <w:ind w:left="0" w:right="357" w:firstLine="0"/>
        <w:jc w:val="both"/>
        <w:rPr>
          <w:sz w:val="20"/>
        </w:rPr>
      </w:pPr>
      <w:r>
        <w:rPr>
          <w:w w:val="105"/>
          <w:sz w:val="20"/>
        </w:rPr>
        <w:t>“A</w:t>
      </w:r>
      <w:r>
        <w:rPr>
          <w:w w:val="105"/>
          <w:sz w:val="20"/>
        </w:rPr>
        <w:t> Direct</w:t>
      </w:r>
      <w:r>
        <w:rPr>
          <w:w w:val="105"/>
          <w:sz w:val="20"/>
        </w:rPr>
        <w:t> Measure</w:t>
      </w:r>
      <w:r>
        <w:rPr>
          <w:w w:val="105"/>
          <w:sz w:val="20"/>
        </w:rPr>
        <w:t> of</w:t>
      </w:r>
      <w:r>
        <w:rPr>
          <w:w w:val="105"/>
          <w:sz w:val="20"/>
        </w:rPr>
        <w:t> Medical</w:t>
      </w:r>
      <w:r>
        <w:rPr>
          <w:w w:val="105"/>
          <w:sz w:val="20"/>
        </w:rPr>
        <w:t> Innovation</w:t>
      </w:r>
      <w:r>
        <w:rPr>
          <w:w w:val="105"/>
          <w:sz w:val="20"/>
        </w:rPr>
        <w:t> on</w:t>
      </w:r>
      <w:r>
        <w:rPr>
          <w:w w:val="105"/>
          <w:sz w:val="20"/>
        </w:rPr>
        <w:t> Health</w:t>
      </w:r>
      <w:r>
        <w:rPr>
          <w:w w:val="105"/>
          <w:sz w:val="20"/>
        </w:rPr>
        <w:t> Care</w:t>
      </w:r>
      <w:r>
        <w:rPr>
          <w:w w:val="105"/>
          <w:sz w:val="20"/>
        </w:rPr>
        <w:t> Spending: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w w:val="105"/>
          <w:sz w:val="20"/>
        </w:rPr>
        <w:t> Condition-Specific</w:t>
      </w:r>
      <w:r>
        <w:rPr>
          <w:w w:val="105"/>
          <w:sz w:val="20"/>
        </w:rPr>
        <w:t> Approach” Dunn, A., Fernando, L., Liebman, E. </w:t>
      </w:r>
      <w:r>
        <w:rPr>
          <w:rFonts w:ascii="Palatino Linotype" w:hAnsi="Palatino Linotype"/>
          <w:i/>
          <w:w w:val="105"/>
          <w:sz w:val="20"/>
        </w:rPr>
        <w:t>Health Management Policy &amp; Innovation </w:t>
      </w:r>
      <w:r>
        <w:rPr>
          <w:w w:val="105"/>
          <w:sz w:val="20"/>
        </w:rPr>
        <w:t>September </w:t>
      </w:r>
      <w:r>
        <w:rPr>
          <w:rFonts w:ascii="Times New Roman" w:hAnsi="Times New Roman"/>
          <w:w w:val="105"/>
          <w:sz w:val="20"/>
        </w:rPr>
        <w:t>2023</w:t>
      </w:r>
      <w:r>
        <w:rPr>
          <w:w w:val="105"/>
          <w:sz w:val="20"/>
        </w:rPr>
        <w:t>.</w:t>
      </w:r>
    </w:p>
    <w:p>
      <w:pPr>
        <w:pStyle w:val="BodyText"/>
        <w:spacing w:before="128"/>
      </w:pPr>
    </w:p>
    <w:p>
      <w:pPr>
        <w:pStyle w:val="BodyText"/>
        <w:spacing w:line="225" w:lineRule="auto" w:before="1"/>
        <w:ind w:right="357"/>
        <w:jc w:val="both"/>
      </w:pPr>
      <w:r>
        <w:rPr>
          <w:w w:val="105"/>
        </w:rPr>
        <w:t>“Educational</w:t>
      </w:r>
      <w:r>
        <w:rPr>
          <w:w w:val="105"/>
        </w:rPr>
        <w:t> Campaigns</w:t>
      </w:r>
      <w:r>
        <w:rPr>
          <w:w w:val="105"/>
        </w:rPr>
        <w:t> for</w:t>
      </w:r>
      <w:r>
        <w:rPr>
          <w:w w:val="105"/>
        </w:rPr>
        <w:t> Product</w:t>
      </w:r>
      <w:r>
        <w:rPr>
          <w:w w:val="105"/>
        </w:rPr>
        <w:t> Labels: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w w:val="105"/>
        </w:rPr>
        <w:t> from</w:t>
      </w:r>
      <w:r>
        <w:rPr>
          <w:w w:val="105"/>
        </w:rPr>
        <w:t> On-Shelf</w:t>
      </w:r>
      <w:r>
        <w:rPr>
          <w:w w:val="105"/>
        </w:rPr>
        <w:t> Nutritional</w:t>
      </w:r>
      <w:r>
        <w:rPr>
          <w:w w:val="105"/>
        </w:rPr>
        <w:t> Labeling”</w:t>
      </w:r>
      <w:r>
        <w:rPr>
          <w:w w:val="105"/>
        </w:rPr>
        <w:t> Hobin</w:t>
      </w:r>
      <w:r>
        <w:rPr>
          <w:w w:val="105"/>
        </w:rPr>
        <w:t> </w:t>
      </w:r>
      <w:r>
        <w:rPr>
          <w:w w:val="105"/>
        </w:rPr>
        <w:t>E., Bollinger B., Sacco J., Liebman E., and Hammond D. </w:t>
      </w:r>
      <w:r>
        <w:rPr>
          <w:rFonts w:ascii="Palatino Linotype" w:hAnsi="Palatino Linotype"/>
          <w:i/>
          <w:w w:val="105"/>
        </w:rPr>
        <w:t>Journal of Marketing Research</w:t>
      </w:r>
      <w:r>
        <w:rPr>
          <w:w w:val="105"/>
        </w:rPr>
        <w:t>, </w:t>
      </w:r>
      <w:r>
        <w:rPr>
          <w:rFonts w:ascii="Times New Roman" w:hAnsi="Times New Roman"/>
          <w:w w:val="105"/>
        </w:rPr>
        <w:t>59</w:t>
      </w:r>
      <w:r>
        <w:rPr>
          <w:w w:val="105"/>
        </w:rPr>
        <w:t>(</w:t>
      </w:r>
      <w:r>
        <w:rPr>
          <w:rFonts w:ascii="Times New Roman" w:hAnsi="Times New Roman"/>
          <w:w w:val="105"/>
        </w:rPr>
        <w:t>1</w:t>
      </w:r>
      <w:r>
        <w:rPr>
          <w:w w:val="105"/>
        </w:rPr>
        <w:t>):</w:t>
      </w:r>
      <w:r>
        <w:rPr>
          <w:spacing w:val="23"/>
          <w:w w:val="105"/>
        </w:rPr>
        <w:t> </w:t>
      </w:r>
      <w:r>
        <w:rPr>
          <w:rFonts w:ascii="Times New Roman" w:hAnsi="Times New Roman"/>
          <w:w w:val="105"/>
        </w:rPr>
        <w:t>153</w:t>
      </w:r>
      <w:r>
        <w:rPr>
          <w:w w:val="105"/>
        </w:rPr>
        <w:t>-</w:t>
      </w:r>
      <w:r>
        <w:rPr>
          <w:rFonts w:ascii="Times New Roman" w:hAnsi="Times New Roman"/>
          <w:w w:val="105"/>
        </w:rPr>
        <w:t>172</w:t>
      </w:r>
      <w:r>
        <w:rPr>
          <w:w w:val="105"/>
        </w:rPr>
        <w:t>, </w:t>
      </w:r>
      <w:r>
        <w:rPr>
          <w:rFonts w:ascii="Times New Roman" w:hAnsi="Times New Roman"/>
          <w:w w:val="105"/>
        </w:rPr>
        <w:t>2022</w:t>
      </w:r>
      <w:r>
        <w:rPr>
          <w:w w:val="105"/>
        </w:rPr>
        <w:t>.</w:t>
      </w:r>
    </w:p>
    <w:p>
      <w:pPr>
        <w:pStyle w:val="BodyText"/>
        <w:spacing w:before="105"/>
      </w:pPr>
    </w:p>
    <w:p>
      <w:pPr>
        <w:pStyle w:val="BodyText"/>
        <w:spacing w:line="230" w:lineRule="auto"/>
        <w:ind w:right="358"/>
        <w:jc w:val="both"/>
      </w:pPr>
      <w:r>
        <w:rPr>
          <w:w w:val="105"/>
        </w:rPr>
        <w:t>“Why</w:t>
      </w:r>
      <w:r>
        <w:rPr>
          <w:w w:val="105"/>
        </w:rPr>
        <w:t> Do</w:t>
      </w:r>
      <w:r>
        <w:rPr>
          <w:w w:val="105"/>
        </w:rPr>
        <w:t> Narrow</w:t>
      </w:r>
      <w:r>
        <w:rPr>
          <w:w w:val="105"/>
        </w:rPr>
        <w:t> Network</w:t>
      </w:r>
      <w:r>
        <w:rPr>
          <w:w w:val="105"/>
        </w:rPr>
        <w:t> Plans</w:t>
      </w:r>
      <w:r>
        <w:rPr>
          <w:w w:val="105"/>
        </w:rPr>
        <w:t> Cost</w:t>
      </w:r>
      <w:r>
        <w:rPr>
          <w:w w:val="105"/>
        </w:rPr>
        <w:t> Less?”</w:t>
      </w:r>
      <w:r>
        <w:rPr>
          <w:spacing w:val="40"/>
          <w:w w:val="105"/>
        </w:rPr>
        <w:t> </w:t>
      </w:r>
      <w:r>
        <w:rPr>
          <w:w w:val="105"/>
        </w:rPr>
        <w:t>Liebman,</w:t>
      </w:r>
      <w:r>
        <w:rPr>
          <w:w w:val="105"/>
        </w:rPr>
        <w:t> E.,</w:t>
      </w:r>
      <w:r>
        <w:rPr>
          <w:w w:val="105"/>
        </w:rPr>
        <w:t> Panhans,</w:t>
      </w:r>
      <w:r>
        <w:rPr>
          <w:w w:val="105"/>
        </w:rPr>
        <w:t> M.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Health Economics </w:t>
      </w:r>
      <w:r>
        <w:rPr>
          <w:rFonts w:ascii="Times New Roman" w:hAnsi="Times New Roman"/>
          <w:w w:val="105"/>
        </w:rPr>
        <w:t>30</w:t>
      </w:r>
      <w:r>
        <w:rPr>
          <w:w w:val="105"/>
        </w:rPr>
        <w:t>(</w:t>
      </w:r>
      <w:r>
        <w:rPr>
          <w:rFonts w:ascii="Times New Roman" w:hAnsi="Times New Roman"/>
          <w:w w:val="105"/>
        </w:rPr>
        <w:t>10</w:t>
      </w:r>
      <w:r>
        <w:rPr>
          <w:w w:val="105"/>
        </w:rPr>
        <w:t>):</w:t>
      </w:r>
      <w:r>
        <w:rPr>
          <w:w w:val="105"/>
        </w:rPr>
        <w:t> </w:t>
      </w:r>
      <w:r>
        <w:rPr>
          <w:rFonts w:ascii="Times New Roman" w:hAnsi="Times New Roman"/>
          <w:w w:val="105"/>
        </w:rPr>
        <w:t>2437</w:t>
      </w:r>
      <w:r>
        <w:rPr>
          <w:w w:val="105"/>
        </w:rPr>
        <w:t>- </w:t>
      </w:r>
      <w:r>
        <w:rPr>
          <w:rFonts w:ascii="Times New Roman" w:hAnsi="Times New Roman"/>
          <w:w w:val="105"/>
        </w:rPr>
        <w:t>2451</w:t>
      </w:r>
      <w:r>
        <w:rPr>
          <w:w w:val="105"/>
        </w:rPr>
        <w:t>, Sept </w:t>
      </w:r>
      <w:r>
        <w:rPr>
          <w:rFonts w:ascii="Times New Roman" w:hAnsi="Times New Roman"/>
          <w:w w:val="105"/>
        </w:rPr>
        <w:t>2021</w:t>
      </w:r>
      <w:r>
        <w:rPr>
          <w:w w:val="105"/>
        </w:rPr>
        <w:t>.</w:t>
      </w:r>
    </w:p>
    <w:p>
      <w:pPr>
        <w:pStyle w:val="BodyText"/>
        <w:spacing w:before="133"/>
      </w:pPr>
    </w:p>
    <w:p>
      <w:pPr>
        <w:pStyle w:val="BodyText"/>
        <w:spacing w:line="235" w:lineRule="auto" w:before="1"/>
        <w:ind w:right="357"/>
        <w:jc w:val="both"/>
      </w:pPr>
      <w:r>
        <w:rPr/>
        <w:t>“Consumers’</w:t>
      </w:r>
      <w:r>
        <w:rPr>
          <w:spacing w:val="40"/>
        </w:rPr>
        <w:t> </w:t>
      </w:r>
      <w:r>
        <w:rPr/>
        <w:t>Response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On-Shelf</w:t>
      </w:r>
      <w:r>
        <w:rPr>
          <w:spacing w:val="40"/>
        </w:rPr>
        <w:t> </w:t>
      </w:r>
      <w:r>
        <w:rPr/>
        <w:t>Nutrition</w:t>
      </w:r>
      <w:r>
        <w:rPr>
          <w:spacing w:val="40"/>
        </w:rPr>
        <w:t> </w:t>
      </w:r>
      <w:r>
        <w:rPr/>
        <w:t>Labelling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Supermarkets:</w:t>
      </w:r>
      <w:r>
        <w:rPr>
          <w:spacing w:val="40"/>
        </w:rPr>
        <w:t> </w:t>
      </w:r>
      <w:r>
        <w:rPr/>
        <w:t>Evidence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Inform Policy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Practice”</w:t>
      </w:r>
      <w:r>
        <w:rPr>
          <w:spacing w:val="40"/>
        </w:rPr>
        <w:t> </w:t>
      </w:r>
      <w:r>
        <w:rPr/>
        <w:t>Hobin</w:t>
      </w:r>
      <w:r>
        <w:rPr>
          <w:spacing w:val="40"/>
        </w:rPr>
        <w:t> </w:t>
      </w:r>
      <w:r>
        <w:rPr/>
        <w:t>E.,</w:t>
      </w:r>
      <w:r>
        <w:rPr>
          <w:spacing w:val="40"/>
        </w:rPr>
        <w:t> </w:t>
      </w:r>
      <w:r>
        <w:rPr/>
        <w:t>Bollinger</w:t>
      </w:r>
      <w:r>
        <w:rPr>
          <w:spacing w:val="40"/>
        </w:rPr>
        <w:t> </w:t>
      </w:r>
      <w:r>
        <w:rPr/>
        <w:t>B.,</w:t>
      </w:r>
      <w:r>
        <w:rPr>
          <w:spacing w:val="40"/>
        </w:rPr>
        <w:t> </w:t>
      </w:r>
      <w:r>
        <w:rPr/>
        <w:t>Sacco</w:t>
      </w:r>
      <w:r>
        <w:rPr>
          <w:spacing w:val="40"/>
        </w:rPr>
        <w:t> </w:t>
      </w:r>
      <w:r>
        <w:rPr/>
        <w:t>J.,</w:t>
      </w:r>
      <w:r>
        <w:rPr>
          <w:spacing w:val="40"/>
        </w:rPr>
        <w:t> </w:t>
      </w:r>
      <w:r>
        <w:rPr/>
        <w:t>Liebman</w:t>
      </w:r>
      <w:r>
        <w:rPr>
          <w:spacing w:val="40"/>
        </w:rPr>
        <w:t> </w:t>
      </w:r>
      <w:r>
        <w:rPr/>
        <w:t>E.,</w:t>
      </w:r>
      <w:r>
        <w:rPr>
          <w:spacing w:val="40"/>
        </w:rPr>
        <w:t> </w:t>
      </w:r>
      <w:r>
        <w:rPr/>
        <w:t>Vanderlee</w:t>
      </w:r>
      <w:r>
        <w:rPr>
          <w:spacing w:val="40"/>
        </w:rPr>
        <w:t> </w:t>
      </w:r>
      <w:r>
        <w:rPr/>
        <w:t>L.,</w:t>
      </w:r>
      <w:r>
        <w:rPr>
          <w:spacing w:val="40"/>
        </w:rPr>
        <w:t> </w:t>
      </w:r>
      <w:r>
        <w:rPr/>
        <w:t>Zuo</w:t>
      </w:r>
      <w:r>
        <w:rPr>
          <w:spacing w:val="40"/>
        </w:rPr>
        <w:t> </w:t>
      </w:r>
      <w:r>
        <w:rPr/>
        <w:t>F.,</w:t>
      </w:r>
      <w:r>
        <w:rPr>
          <w:spacing w:val="40"/>
        </w:rPr>
        <w:t> </w:t>
      </w:r>
      <w:r>
        <w:rPr/>
        <w:t>Rosella</w:t>
      </w:r>
      <w:r>
        <w:rPr>
          <w:spacing w:val="40"/>
        </w:rPr>
        <w:t> </w:t>
      </w:r>
      <w:r>
        <w:rPr/>
        <w:t>L.,</w:t>
      </w:r>
      <w:r>
        <w:rPr>
          <w:spacing w:val="40"/>
        </w:rPr>
        <w:t> </w:t>
      </w:r>
      <w:r>
        <w:rPr/>
        <w:t>L’abbe M.,</w:t>
      </w:r>
      <w:r>
        <w:rPr>
          <w:spacing w:val="40"/>
        </w:rPr>
        <w:t> </w:t>
      </w:r>
      <w:r>
        <w:rPr/>
        <w:t>Manson</w:t>
      </w:r>
      <w:r>
        <w:rPr>
          <w:spacing w:val="40"/>
        </w:rPr>
        <w:t> </w:t>
      </w:r>
      <w:r>
        <w:rPr/>
        <w:t>H.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Hammond</w:t>
      </w:r>
      <w:r>
        <w:rPr>
          <w:spacing w:val="40"/>
        </w:rPr>
        <w:t> </w:t>
      </w:r>
      <w:r>
        <w:rPr/>
        <w:t>D.</w:t>
      </w:r>
      <w:r>
        <w:rPr>
          <w:spacing w:val="40"/>
        </w:rPr>
        <w:t> </w:t>
      </w:r>
      <w:r>
        <w:rPr>
          <w:rFonts w:ascii="Palatino Linotype" w:hAnsi="Palatino Linotype"/>
          <w:i/>
        </w:rPr>
        <w:t>Milbank</w:t>
      </w:r>
      <w:r>
        <w:rPr>
          <w:rFonts w:ascii="Palatino Linotype" w:hAnsi="Palatino Linotype"/>
          <w:i/>
          <w:spacing w:val="34"/>
        </w:rPr>
        <w:t> </w:t>
      </w:r>
      <w:r>
        <w:rPr>
          <w:rFonts w:ascii="Palatino Linotype" w:hAnsi="Palatino Linotype"/>
          <w:i/>
        </w:rPr>
        <w:t>Quarterly</w:t>
      </w:r>
      <w:r>
        <w:rPr>
          <w:rFonts w:ascii="Palatino Linotype" w:hAnsi="Palatino Linotype"/>
          <w:i/>
          <w:spacing w:val="39"/>
        </w:rPr>
        <w:t> </w:t>
      </w:r>
      <w:r>
        <w:rPr>
          <w:rFonts w:ascii="Times New Roman" w:hAnsi="Times New Roman"/>
        </w:rPr>
        <w:t>95</w:t>
      </w:r>
      <w:r>
        <w:rPr/>
        <w:t>(</w:t>
      </w:r>
      <w:r>
        <w:rPr>
          <w:rFonts w:ascii="Times New Roman" w:hAnsi="Times New Roman"/>
        </w:rPr>
        <w:t>3</w:t>
      </w:r>
      <w:r>
        <w:rPr/>
        <w:t>):</w:t>
      </w:r>
      <w:r>
        <w:rPr>
          <w:spacing w:val="40"/>
        </w:rPr>
        <w:t> </w:t>
      </w:r>
      <w:r>
        <w:rPr>
          <w:rFonts w:ascii="Times New Roman" w:hAnsi="Times New Roman"/>
        </w:rPr>
        <w:t>494</w:t>
      </w:r>
      <w:r>
        <w:rPr/>
        <w:t>-</w:t>
      </w:r>
      <w:r>
        <w:rPr>
          <w:rFonts w:ascii="Times New Roman" w:hAnsi="Times New Roman"/>
        </w:rPr>
        <w:t>534</w:t>
      </w:r>
      <w:r>
        <w:rPr/>
        <w:t>,</w:t>
      </w:r>
      <w:r>
        <w:rPr>
          <w:spacing w:val="40"/>
        </w:rPr>
        <w:t> </w:t>
      </w:r>
      <w:r>
        <w:rPr/>
        <w:t>Sept</w:t>
      </w:r>
      <w:r>
        <w:rPr>
          <w:spacing w:val="40"/>
        </w:rPr>
        <w:t> </w:t>
      </w:r>
      <w:r>
        <w:rPr>
          <w:rFonts w:ascii="Times New Roman" w:hAnsi="Times New Roman"/>
        </w:rPr>
        <w:t>2017</w:t>
      </w:r>
      <w:r>
        <w:rPr/>
        <w:t>.</w:t>
      </w:r>
      <w:r>
        <w:rPr>
          <w:spacing w:val="40"/>
        </w:rPr>
        <w:t> </w:t>
      </w:r>
      <w:r>
        <w:rPr/>
        <w:t>(Featured</w:t>
      </w:r>
      <w:r>
        <w:rPr>
          <w:spacing w:val="40"/>
        </w:rPr>
        <w:t> </w:t>
      </w:r>
      <w:r>
        <w:rPr/>
        <w:t>Article)</w:t>
      </w:r>
    </w:p>
    <w:p>
      <w:pPr>
        <w:pStyle w:val="BodyText"/>
        <w:spacing w:before="113"/>
      </w:pPr>
    </w:p>
    <w:p>
      <w:pPr>
        <w:pStyle w:val="BodyText"/>
        <w:spacing w:line="227" w:lineRule="exact"/>
        <w:jc w:val="both"/>
      </w:pPr>
      <w:r>
        <w:rPr>
          <w:w w:val="105"/>
        </w:rPr>
        <w:t>“The</w:t>
      </w:r>
      <w:r>
        <w:rPr>
          <w:spacing w:val="17"/>
          <w:w w:val="105"/>
        </w:rPr>
        <w:t> </w:t>
      </w:r>
      <w:r>
        <w:rPr>
          <w:w w:val="105"/>
        </w:rPr>
        <w:t>Role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Government</w:t>
      </w:r>
      <w:r>
        <w:rPr>
          <w:spacing w:val="17"/>
          <w:w w:val="105"/>
        </w:rPr>
        <w:t> </w:t>
      </w:r>
      <w:r>
        <w:rPr>
          <w:w w:val="105"/>
        </w:rPr>
        <w:t>Reimbursement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w w:val="105"/>
        </w:rPr>
        <w:t>Drug</w:t>
      </w:r>
      <w:r>
        <w:rPr>
          <w:spacing w:val="17"/>
          <w:w w:val="105"/>
        </w:rPr>
        <w:t> </w:t>
      </w:r>
      <w:r>
        <w:rPr>
          <w:w w:val="105"/>
        </w:rPr>
        <w:t>Shortages.”</w:t>
      </w:r>
      <w:r>
        <w:rPr>
          <w:spacing w:val="44"/>
          <w:w w:val="105"/>
        </w:rPr>
        <w:t> </w:t>
      </w:r>
      <w:r>
        <w:rPr>
          <w:w w:val="105"/>
        </w:rPr>
        <w:t>Yurukoglu</w:t>
      </w:r>
      <w:r>
        <w:rPr>
          <w:spacing w:val="17"/>
          <w:w w:val="105"/>
        </w:rPr>
        <w:t> </w:t>
      </w:r>
      <w:r>
        <w:rPr>
          <w:w w:val="105"/>
        </w:rPr>
        <w:t>A.,</w:t>
      </w:r>
      <w:r>
        <w:rPr>
          <w:spacing w:val="19"/>
          <w:w w:val="105"/>
        </w:rPr>
        <w:t> </w:t>
      </w:r>
      <w:r>
        <w:rPr>
          <w:w w:val="105"/>
        </w:rPr>
        <w:t>Liebman</w:t>
      </w:r>
      <w:r>
        <w:rPr>
          <w:spacing w:val="17"/>
          <w:w w:val="105"/>
        </w:rPr>
        <w:t> </w:t>
      </w:r>
      <w:r>
        <w:rPr>
          <w:w w:val="105"/>
        </w:rPr>
        <w:t>E.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Ridley</w:t>
      </w:r>
      <w:r>
        <w:rPr>
          <w:spacing w:val="17"/>
          <w:w w:val="105"/>
        </w:rPr>
        <w:t> </w:t>
      </w:r>
      <w:r>
        <w:rPr>
          <w:spacing w:val="-5"/>
          <w:w w:val="105"/>
        </w:rPr>
        <w:t>D.</w:t>
      </w:r>
    </w:p>
    <w:p>
      <w:pPr>
        <w:spacing w:line="262" w:lineRule="exact" w:before="0"/>
        <w:ind w:left="0" w:right="0" w:firstLine="0"/>
        <w:jc w:val="both"/>
        <w:rPr>
          <w:rFonts w:ascii="Times New Roman"/>
          <w:sz w:val="20"/>
        </w:rPr>
      </w:pPr>
      <w:r>
        <w:rPr>
          <w:rFonts w:ascii="Palatino Linotype"/>
          <w:i/>
          <w:sz w:val="20"/>
        </w:rPr>
        <w:t>American Economic Journal:</w:t>
      </w:r>
      <w:r>
        <w:rPr>
          <w:rFonts w:ascii="Palatino Linotype"/>
          <w:i/>
          <w:spacing w:val="12"/>
          <w:sz w:val="20"/>
        </w:rPr>
        <w:t> </w:t>
      </w:r>
      <w:r>
        <w:rPr>
          <w:rFonts w:ascii="Palatino Linotype"/>
          <w:i/>
          <w:sz w:val="20"/>
        </w:rPr>
        <w:t>Economic Policy</w:t>
      </w:r>
      <w:r>
        <w:rPr>
          <w:rFonts w:ascii="Palatino Linotype"/>
          <w:i/>
          <w:spacing w:val="2"/>
          <w:sz w:val="20"/>
        </w:rPr>
        <w:t> </w:t>
      </w:r>
      <w:r>
        <w:rPr>
          <w:rFonts w:ascii="Times New Roman"/>
          <w:sz w:val="20"/>
        </w:rPr>
        <w:t>9</w:t>
      </w:r>
      <w:r>
        <w:rPr>
          <w:sz w:val="20"/>
        </w:rPr>
        <w:t>(</w:t>
      </w:r>
      <w:r>
        <w:rPr>
          <w:rFonts w:ascii="Times New Roman"/>
          <w:sz w:val="20"/>
        </w:rPr>
        <w:t>2</w:t>
      </w:r>
      <w:r>
        <w:rPr>
          <w:sz w:val="20"/>
        </w:rPr>
        <w:t>):</w:t>
      </w:r>
      <w:r>
        <w:rPr>
          <w:spacing w:val="21"/>
          <w:sz w:val="20"/>
        </w:rPr>
        <w:t> </w:t>
      </w:r>
      <w:r>
        <w:rPr>
          <w:rFonts w:ascii="Times New Roman"/>
          <w:sz w:val="20"/>
        </w:rPr>
        <w:t>348</w:t>
      </w:r>
      <w:r>
        <w:rPr>
          <w:sz w:val="20"/>
        </w:rPr>
        <w:t>-</w:t>
      </w:r>
      <w:r>
        <w:rPr>
          <w:rFonts w:ascii="Times New Roman"/>
          <w:sz w:val="20"/>
        </w:rPr>
        <w:t>382</w:t>
      </w:r>
      <w:r>
        <w:rPr>
          <w:rFonts w:ascii="Times New Roman"/>
          <w:spacing w:val="2"/>
          <w:sz w:val="20"/>
        </w:rPr>
        <w:t> </w:t>
      </w:r>
      <w:r>
        <w:rPr>
          <w:sz w:val="20"/>
        </w:rPr>
        <w:t>May</w:t>
      </w:r>
      <w:r>
        <w:rPr>
          <w:spacing w:val="8"/>
          <w:sz w:val="20"/>
        </w:rPr>
        <w:t> </w:t>
      </w:r>
      <w:r>
        <w:rPr>
          <w:rFonts w:ascii="Times New Roman"/>
          <w:spacing w:val="-4"/>
          <w:sz w:val="20"/>
        </w:rPr>
        <w:t>2017</w:t>
      </w:r>
    </w:p>
    <w:p>
      <w:pPr>
        <w:pStyle w:val="BodyText"/>
        <w:spacing w:before="128"/>
        <w:rPr>
          <w:rFonts w:ascii="Times New Roman"/>
        </w:rPr>
      </w:pPr>
    </w:p>
    <w:p>
      <w:pPr>
        <w:pStyle w:val="BodyText"/>
        <w:spacing w:line="228" w:lineRule="auto"/>
        <w:ind w:right="357"/>
        <w:jc w:val="both"/>
      </w:pPr>
      <w:r>
        <w:rPr>
          <w:w w:val="105"/>
        </w:rPr>
        <w:t>“Guidelines for Measuring Disease Episodes:</w:t>
      </w:r>
      <w:r>
        <w:rPr>
          <w:w w:val="105"/>
        </w:rPr>
        <w:t> An Analysis of the Effects on the Components of Expendi- ture Growth.”</w:t>
      </w:r>
      <w:r>
        <w:rPr>
          <w:w w:val="105"/>
        </w:rPr>
        <w:t> Dunn A., Liebman E., Rittmueller L. and Shapiro A.H. </w:t>
      </w:r>
      <w:r>
        <w:rPr>
          <w:rFonts w:ascii="Palatino Linotype" w:hAnsi="Palatino Linotype"/>
          <w:i/>
          <w:w w:val="105"/>
        </w:rPr>
        <w:t>Health Services Research </w:t>
      </w:r>
      <w:r>
        <w:rPr>
          <w:rFonts w:ascii="Times New Roman" w:hAnsi="Times New Roman"/>
          <w:w w:val="105"/>
        </w:rPr>
        <w:t>52</w:t>
      </w:r>
      <w:r>
        <w:rPr>
          <w:w w:val="105"/>
        </w:rPr>
        <w:t>:</w:t>
      </w:r>
      <w:r>
        <w:rPr>
          <w:w w:val="105"/>
        </w:rPr>
        <w:t> </w:t>
      </w:r>
      <w:r>
        <w:rPr>
          <w:rFonts w:ascii="Times New Roman" w:hAnsi="Times New Roman"/>
          <w:w w:val="105"/>
        </w:rPr>
        <w:t>720</w:t>
      </w:r>
      <w:r>
        <w:rPr>
          <w:w w:val="105"/>
        </w:rPr>
        <w:t>-</w:t>
      </w:r>
      <w:r>
        <w:rPr>
          <w:rFonts w:ascii="Times New Roman" w:hAnsi="Times New Roman"/>
          <w:w w:val="105"/>
        </w:rPr>
        <w:t>740</w:t>
      </w:r>
      <w:r>
        <w:rPr>
          <w:w w:val="105"/>
        </w:rPr>
        <w:t>, Apr </w:t>
      </w:r>
      <w:r>
        <w:rPr>
          <w:rFonts w:ascii="Times New Roman" w:hAnsi="Times New Roman"/>
          <w:w w:val="105"/>
        </w:rPr>
        <w:t>2017</w:t>
      </w:r>
      <w:r>
        <w:rPr>
          <w:w w:val="105"/>
        </w:rPr>
        <w:t>.</w:t>
      </w:r>
    </w:p>
    <w:p>
      <w:pPr>
        <w:pStyle w:val="BodyText"/>
        <w:spacing w:before="118"/>
      </w:pPr>
    </w:p>
    <w:p>
      <w:pPr>
        <w:pStyle w:val="BodyText"/>
        <w:spacing w:line="230" w:lineRule="auto"/>
        <w:ind w:right="359"/>
        <w:jc w:val="both"/>
      </w:pPr>
      <w:r>
        <w:rPr>
          <w:w w:val="105"/>
        </w:rPr>
        <w:t>“No Shot:</w:t>
      </w:r>
      <w:r>
        <w:rPr>
          <w:spacing w:val="34"/>
          <w:w w:val="105"/>
        </w:rPr>
        <w:t> </w:t>
      </w:r>
      <w:r>
        <w:rPr>
          <w:w w:val="105"/>
        </w:rPr>
        <w:t>Shortages in the U.S. Vaccine Market” Ridley D.B.,</w:t>
      </w:r>
      <w:r>
        <w:rPr>
          <w:w w:val="105"/>
        </w:rPr>
        <w:t> Bei X. and Liebman E. </w:t>
      </w:r>
      <w:r>
        <w:rPr>
          <w:rFonts w:ascii="Palatino Linotype" w:hAnsi="Palatino Linotype"/>
          <w:i/>
          <w:w w:val="105"/>
        </w:rPr>
        <w:t>Health Affairs </w:t>
      </w:r>
      <w:r>
        <w:rPr>
          <w:rFonts w:ascii="Times New Roman" w:hAnsi="Times New Roman"/>
          <w:w w:val="105"/>
        </w:rPr>
        <w:t>35</w:t>
      </w:r>
      <w:r>
        <w:rPr>
          <w:w w:val="105"/>
        </w:rPr>
        <w:t>(</w:t>
      </w:r>
      <w:r>
        <w:rPr>
          <w:rFonts w:ascii="Times New Roman" w:hAnsi="Times New Roman"/>
          <w:w w:val="105"/>
        </w:rPr>
        <w:t>2</w:t>
      </w:r>
      <w:r>
        <w:rPr>
          <w:w w:val="105"/>
        </w:rPr>
        <w:t>): </w:t>
      </w:r>
      <w:r>
        <w:rPr>
          <w:rFonts w:ascii="Times New Roman" w:hAnsi="Times New Roman"/>
          <w:w w:val="105"/>
        </w:rPr>
        <w:t>235</w:t>
      </w:r>
      <w:r>
        <w:rPr>
          <w:w w:val="105"/>
        </w:rPr>
        <w:t>-</w:t>
      </w:r>
      <w:r>
        <w:rPr>
          <w:rFonts w:ascii="Times New Roman" w:hAnsi="Times New Roman"/>
          <w:w w:val="105"/>
        </w:rPr>
        <w:t>241</w:t>
      </w:r>
      <w:r>
        <w:rPr>
          <w:w w:val="105"/>
        </w:rPr>
        <w:t>, Feb </w:t>
      </w:r>
      <w:r>
        <w:rPr>
          <w:rFonts w:ascii="Times New Roman" w:hAnsi="Times New Roman"/>
          <w:w w:val="105"/>
        </w:rPr>
        <w:t>2016</w:t>
      </w:r>
      <w:r>
        <w:rPr>
          <w:w w:val="105"/>
        </w:rPr>
        <w:t>.</w:t>
      </w:r>
    </w:p>
    <w:p>
      <w:pPr>
        <w:pStyle w:val="BodyText"/>
        <w:spacing w:before="130"/>
      </w:pPr>
    </w:p>
    <w:p>
      <w:pPr>
        <w:pStyle w:val="BodyText"/>
        <w:spacing w:line="227" w:lineRule="exact"/>
        <w:jc w:val="both"/>
      </w:pPr>
      <w:r>
        <w:rPr>
          <w:w w:val="105"/>
        </w:rPr>
        <w:t>“Implications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Utilization</w:t>
      </w:r>
      <w:r>
        <w:rPr>
          <w:spacing w:val="4"/>
          <w:w w:val="105"/>
        </w:rPr>
        <w:t> </w:t>
      </w:r>
      <w:r>
        <w:rPr>
          <w:w w:val="105"/>
        </w:rPr>
        <w:t>Shifts</w:t>
      </w:r>
      <w:r>
        <w:rPr>
          <w:spacing w:val="4"/>
          <w:w w:val="105"/>
        </w:rPr>
        <w:t> </w:t>
      </w:r>
      <w:r>
        <w:rPr>
          <w:w w:val="105"/>
        </w:rPr>
        <w:t>on</w:t>
      </w:r>
      <w:r>
        <w:rPr>
          <w:spacing w:val="4"/>
          <w:w w:val="105"/>
        </w:rPr>
        <w:t> </w:t>
      </w:r>
      <w:r>
        <w:rPr>
          <w:w w:val="105"/>
        </w:rPr>
        <w:t>Medical-Care</w:t>
      </w:r>
      <w:r>
        <w:rPr>
          <w:spacing w:val="3"/>
          <w:w w:val="105"/>
        </w:rPr>
        <w:t> </w:t>
      </w:r>
      <w:r>
        <w:rPr>
          <w:w w:val="105"/>
        </w:rPr>
        <w:t>Price</w:t>
      </w:r>
      <w:r>
        <w:rPr>
          <w:spacing w:val="4"/>
          <w:w w:val="105"/>
        </w:rPr>
        <w:t> </w:t>
      </w:r>
      <w:r>
        <w:rPr>
          <w:w w:val="105"/>
        </w:rPr>
        <w:t>Measurement”</w:t>
      </w:r>
      <w:r>
        <w:rPr>
          <w:spacing w:val="4"/>
          <w:w w:val="105"/>
        </w:rPr>
        <w:t> </w:t>
      </w:r>
      <w:r>
        <w:rPr>
          <w:w w:val="105"/>
        </w:rPr>
        <w:t>Dunn</w:t>
      </w:r>
      <w:r>
        <w:rPr>
          <w:spacing w:val="4"/>
          <w:w w:val="105"/>
        </w:rPr>
        <w:t> </w:t>
      </w:r>
      <w:r>
        <w:rPr>
          <w:w w:val="105"/>
        </w:rPr>
        <w:t>A.,</w:t>
      </w:r>
      <w:r>
        <w:rPr>
          <w:spacing w:val="6"/>
          <w:w w:val="105"/>
        </w:rPr>
        <w:t> </w:t>
      </w:r>
      <w:r>
        <w:rPr>
          <w:w w:val="105"/>
        </w:rPr>
        <w:t>Liebman</w:t>
      </w:r>
      <w:r>
        <w:rPr>
          <w:spacing w:val="4"/>
          <w:w w:val="105"/>
        </w:rPr>
        <w:t> </w:t>
      </w:r>
      <w:r>
        <w:rPr>
          <w:w w:val="105"/>
        </w:rPr>
        <w:t>E.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Shapiro</w:t>
      </w:r>
    </w:p>
    <w:p>
      <w:pPr>
        <w:spacing w:line="262" w:lineRule="exact" w:before="0"/>
        <w:ind w:left="0" w:right="0" w:firstLine="0"/>
        <w:jc w:val="left"/>
        <w:rPr>
          <w:sz w:val="20"/>
        </w:rPr>
      </w:pPr>
      <w:r>
        <w:rPr>
          <w:w w:val="105"/>
          <w:sz w:val="20"/>
        </w:rPr>
        <w:t>A.H.</w:t>
      </w:r>
      <w:r>
        <w:rPr>
          <w:spacing w:val="-5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Health</w:t>
      </w:r>
      <w:r>
        <w:rPr>
          <w:rFonts w:ascii="Palatino Linotype"/>
          <w:i/>
          <w:spacing w:val="-12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Economics</w:t>
      </w:r>
      <w:r>
        <w:rPr>
          <w:w w:val="105"/>
          <w:sz w:val="20"/>
        </w:rPr>
        <w:t>.</w:t>
      </w:r>
      <w:r>
        <w:rPr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24</w:t>
      </w:r>
      <w:r>
        <w:rPr>
          <w:w w:val="105"/>
          <w:sz w:val="20"/>
        </w:rPr>
        <w:t>(</w:t>
      </w:r>
      <w:r>
        <w:rPr>
          <w:rFonts w:ascii="Times New Roman"/>
          <w:w w:val="105"/>
          <w:sz w:val="20"/>
        </w:rPr>
        <w:t>5</w:t>
      </w:r>
      <w:r>
        <w:rPr>
          <w:w w:val="105"/>
          <w:sz w:val="20"/>
        </w:rPr>
        <w:t>):</w:t>
      </w:r>
      <w:r>
        <w:rPr>
          <w:spacing w:val="6"/>
          <w:w w:val="105"/>
          <w:sz w:val="20"/>
        </w:rPr>
        <w:t> </w:t>
      </w:r>
      <w:r>
        <w:rPr>
          <w:rFonts w:ascii="Times New Roman"/>
          <w:w w:val="105"/>
          <w:sz w:val="20"/>
        </w:rPr>
        <w:t>539</w:t>
      </w:r>
      <w:r>
        <w:rPr>
          <w:w w:val="105"/>
          <w:sz w:val="20"/>
        </w:rPr>
        <w:t>-</w:t>
      </w:r>
      <w:r>
        <w:rPr>
          <w:rFonts w:ascii="Times New Roman"/>
          <w:w w:val="105"/>
          <w:sz w:val="20"/>
        </w:rPr>
        <w:t>557</w:t>
      </w:r>
      <w:r>
        <w:rPr>
          <w:w w:val="105"/>
          <w:sz w:val="20"/>
        </w:rPr>
        <w:t>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-4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2015</w:t>
      </w:r>
      <w:r>
        <w:rPr>
          <w:spacing w:val="-2"/>
          <w:w w:val="105"/>
          <w:sz w:val="20"/>
        </w:rPr>
        <w:t>.</w:t>
      </w:r>
    </w:p>
    <w:p>
      <w:pPr>
        <w:pStyle w:val="BodyText"/>
        <w:spacing w:before="125"/>
      </w:pPr>
    </w:p>
    <w:p>
      <w:pPr>
        <w:pStyle w:val="BodyText"/>
        <w:spacing w:line="225" w:lineRule="auto"/>
        <w:ind w:right="357"/>
        <w:jc w:val="both"/>
      </w:pPr>
      <w:r>
        <w:rPr>
          <w:w w:val="105"/>
        </w:rPr>
        <w:t>“Geographic</w:t>
      </w:r>
      <w:r>
        <w:rPr>
          <w:w w:val="105"/>
        </w:rPr>
        <w:t> Variation</w:t>
      </w:r>
      <w:r>
        <w:rPr>
          <w:w w:val="105"/>
        </w:rPr>
        <w:t> in</w:t>
      </w:r>
      <w:r>
        <w:rPr>
          <w:w w:val="105"/>
        </w:rPr>
        <w:t> Commercial</w:t>
      </w:r>
      <w:r>
        <w:rPr>
          <w:w w:val="105"/>
        </w:rPr>
        <w:t> Medical</w:t>
      </w:r>
      <w:r>
        <w:rPr>
          <w:w w:val="105"/>
        </w:rPr>
        <w:t> Care</w:t>
      </w:r>
      <w:r>
        <w:rPr>
          <w:w w:val="105"/>
        </w:rPr>
        <w:t> Expenditures:</w:t>
      </w:r>
      <w:r>
        <w:rPr>
          <w:w w:val="105"/>
        </w:rPr>
        <w:t> A</w:t>
      </w:r>
      <w:r>
        <w:rPr>
          <w:w w:val="105"/>
        </w:rPr>
        <w:t> Decomposition</w:t>
      </w:r>
      <w:r>
        <w:rPr>
          <w:w w:val="105"/>
        </w:rPr>
        <w:t> Between</w:t>
      </w:r>
      <w:r>
        <w:rPr>
          <w:w w:val="105"/>
        </w:rPr>
        <w:t> Price</w:t>
      </w:r>
      <w:r>
        <w:rPr>
          <w:w w:val="105"/>
        </w:rPr>
        <w:t> </w:t>
      </w:r>
      <w:r>
        <w:rPr>
          <w:w w:val="105"/>
        </w:rPr>
        <w:t>and Utilization.”</w:t>
      </w:r>
      <w:r>
        <w:rPr>
          <w:spacing w:val="6"/>
          <w:w w:val="105"/>
        </w:rPr>
        <w:t> </w:t>
      </w:r>
      <w:r>
        <w:rPr>
          <w:w w:val="105"/>
        </w:rPr>
        <w:t>Dunn</w:t>
      </w:r>
      <w:r>
        <w:rPr>
          <w:spacing w:val="-8"/>
          <w:w w:val="105"/>
        </w:rPr>
        <w:t> </w:t>
      </w:r>
      <w:r>
        <w:rPr>
          <w:w w:val="105"/>
        </w:rPr>
        <w:t>A.,</w:t>
      </w:r>
      <w:r>
        <w:rPr>
          <w:spacing w:val="-5"/>
          <w:w w:val="105"/>
        </w:rPr>
        <w:t> </w:t>
      </w:r>
      <w:r>
        <w:rPr>
          <w:w w:val="105"/>
        </w:rPr>
        <w:t>Shapiro</w:t>
      </w:r>
      <w:r>
        <w:rPr>
          <w:spacing w:val="-7"/>
          <w:w w:val="105"/>
        </w:rPr>
        <w:t> </w:t>
      </w:r>
      <w:r>
        <w:rPr>
          <w:w w:val="105"/>
        </w:rPr>
        <w:t>A.H.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Liebman</w:t>
      </w:r>
      <w:r>
        <w:rPr>
          <w:spacing w:val="-7"/>
          <w:w w:val="105"/>
        </w:rPr>
        <w:t> </w:t>
      </w:r>
      <w:r>
        <w:rPr>
          <w:w w:val="105"/>
        </w:rPr>
        <w:t>E.</w:t>
      </w:r>
      <w:r>
        <w:rPr>
          <w:spacing w:val="-7"/>
          <w:w w:val="105"/>
        </w:rPr>
        <w:t> </w:t>
      </w:r>
      <w:r>
        <w:rPr>
          <w:rFonts w:ascii="Palatino Linotype" w:hAnsi="Palatino Linotype"/>
          <w:i/>
          <w:w w:val="105"/>
        </w:rPr>
        <w:t>Journal</w:t>
      </w:r>
      <w:r>
        <w:rPr>
          <w:rFonts w:ascii="Palatino Linotype" w:hAnsi="Palatino Linotype"/>
          <w:i/>
          <w:spacing w:val="-14"/>
          <w:w w:val="105"/>
        </w:rPr>
        <w:t> </w:t>
      </w:r>
      <w:r>
        <w:rPr>
          <w:rFonts w:ascii="Palatino Linotype" w:hAnsi="Palatino Linotype"/>
          <w:i/>
          <w:w w:val="105"/>
        </w:rPr>
        <w:t>of</w:t>
      </w:r>
      <w:r>
        <w:rPr>
          <w:rFonts w:ascii="Palatino Linotype" w:hAnsi="Palatino Linotype"/>
          <w:i/>
          <w:spacing w:val="-13"/>
          <w:w w:val="105"/>
        </w:rPr>
        <w:t> </w:t>
      </w:r>
      <w:r>
        <w:rPr>
          <w:rFonts w:ascii="Palatino Linotype" w:hAnsi="Palatino Linotype"/>
          <w:i/>
          <w:w w:val="105"/>
        </w:rPr>
        <w:t>Health</w:t>
      </w:r>
      <w:r>
        <w:rPr>
          <w:rFonts w:ascii="Palatino Linotype" w:hAnsi="Palatino Linotype"/>
          <w:i/>
          <w:spacing w:val="-13"/>
          <w:w w:val="105"/>
        </w:rPr>
        <w:t> </w:t>
      </w:r>
      <w:r>
        <w:rPr>
          <w:rFonts w:ascii="Palatino Linotype" w:hAnsi="Palatino Linotype"/>
          <w:i/>
          <w:w w:val="105"/>
        </w:rPr>
        <w:t>Economics</w:t>
      </w:r>
      <w:r>
        <w:rPr>
          <w:w w:val="105"/>
        </w:rPr>
        <w:t>.</w:t>
      </w:r>
      <w:r>
        <w:rPr>
          <w:spacing w:val="12"/>
          <w:w w:val="105"/>
        </w:rPr>
        <w:t> </w:t>
      </w:r>
      <w:r>
        <w:rPr>
          <w:rFonts w:ascii="Times New Roman" w:hAnsi="Times New Roman"/>
          <w:w w:val="105"/>
        </w:rPr>
        <w:t>32</w:t>
      </w:r>
      <w:r>
        <w:rPr>
          <w:w w:val="105"/>
        </w:rPr>
        <w:t>(</w:t>
      </w:r>
      <w:r>
        <w:rPr>
          <w:rFonts w:ascii="Times New Roman" w:hAnsi="Times New Roman"/>
          <w:w w:val="105"/>
        </w:rPr>
        <w:t>6</w:t>
      </w:r>
      <w:r>
        <w:rPr>
          <w:w w:val="105"/>
        </w:rPr>
        <w:t>):</w:t>
      </w:r>
      <w:r>
        <w:rPr>
          <w:spacing w:val="10"/>
          <w:w w:val="105"/>
        </w:rPr>
        <w:t> </w:t>
      </w:r>
      <w:r>
        <w:rPr>
          <w:rFonts w:ascii="Times New Roman" w:hAnsi="Times New Roman"/>
          <w:w w:val="105"/>
        </w:rPr>
        <w:t>1153</w:t>
      </w:r>
      <w:r>
        <w:rPr>
          <w:w w:val="105"/>
        </w:rPr>
        <w:t>-</w:t>
      </w:r>
      <w:r>
        <w:rPr>
          <w:rFonts w:ascii="Times New Roman" w:hAnsi="Times New Roman"/>
          <w:w w:val="105"/>
        </w:rPr>
        <w:t>1165</w:t>
      </w:r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w w:val="105"/>
        </w:rPr>
        <w:t>Dec</w:t>
      </w:r>
      <w:r>
        <w:rPr>
          <w:spacing w:val="-7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2013</w:t>
      </w:r>
      <w:r>
        <w:rPr>
          <w:spacing w:val="-2"/>
          <w:w w:val="105"/>
        </w:rPr>
        <w:t>.</w:t>
      </w:r>
    </w:p>
    <w:p>
      <w:pPr>
        <w:pStyle w:val="BodyText"/>
        <w:spacing w:before="126"/>
      </w:pPr>
    </w:p>
    <w:p>
      <w:pPr>
        <w:pStyle w:val="BodyText"/>
        <w:spacing w:line="228" w:lineRule="auto"/>
        <w:ind w:left="-1" w:right="357"/>
        <w:jc w:val="both"/>
      </w:pPr>
      <w:r>
        <w:rPr/>
        <w:t>“Medical Care Price Indexes for Patients with Employer-Provided Insurance:</w:t>
      </w:r>
      <w:r>
        <w:rPr>
          <w:spacing w:val="40"/>
        </w:rPr>
        <w:t> </w:t>
      </w:r>
      <w:r>
        <w:rPr/>
        <w:t>Nationally </w:t>
      </w:r>
      <w:r>
        <w:rPr/>
        <w:t>Representative Estimates</w:t>
      </w:r>
      <w:r>
        <w:rPr>
          <w:spacing w:val="26"/>
        </w:rPr>
        <w:t> </w:t>
      </w:r>
      <w:r>
        <w:rPr/>
        <w:t>from</w:t>
      </w:r>
      <w:r>
        <w:rPr>
          <w:spacing w:val="26"/>
        </w:rPr>
        <w:t> </w:t>
      </w:r>
      <w:r>
        <w:rPr/>
        <w:t>MarketScan</w:t>
      </w:r>
      <w:r>
        <w:rPr>
          <w:spacing w:val="26"/>
        </w:rPr>
        <w:t> </w:t>
      </w:r>
      <w:r>
        <w:rPr/>
        <w:t>Data”</w:t>
      </w:r>
      <w:r>
        <w:rPr>
          <w:spacing w:val="26"/>
        </w:rPr>
        <w:t> </w:t>
      </w:r>
      <w:r>
        <w:rPr/>
        <w:t>Dunn</w:t>
      </w:r>
      <w:r>
        <w:rPr>
          <w:spacing w:val="26"/>
        </w:rPr>
        <w:t> </w:t>
      </w:r>
      <w:r>
        <w:rPr/>
        <w:t>A.,</w:t>
      </w:r>
      <w:r>
        <w:rPr>
          <w:spacing w:val="29"/>
        </w:rPr>
        <w:t> </w:t>
      </w:r>
      <w:r>
        <w:rPr/>
        <w:t>Liebman</w:t>
      </w:r>
      <w:r>
        <w:rPr>
          <w:spacing w:val="26"/>
        </w:rPr>
        <w:t> </w:t>
      </w:r>
      <w:r>
        <w:rPr/>
        <w:t>E.,</w:t>
      </w:r>
      <w:r>
        <w:rPr>
          <w:spacing w:val="29"/>
        </w:rPr>
        <w:t> </w:t>
      </w:r>
      <w:r>
        <w:rPr/>
        <w:t>Pack</w:t>
      </w:r>
      <w:r>
        <w:rPr>
          <w:spacing w:val="26"/>
        </w:rPr>
        <w:t> </w:t>
      </w:r>
      <w:r>
        <w:rPr/>
        <w:t>S.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Shapiro</w:t>
      </w:r>
      <w:r>
        <w:rPr>
          <w:spacing w:val="26"/>
        </w:rPr>
        <w:t> </w:t>
      </w:r>
      <w:r>
        <w:rPr/>
        <w:t>A.</w:t>
      </w:r>
      <w:r>
        <w:rPr>
          <w:spacing w:val="26"/>
        </w:rPr>
        <w:t> </w:t>
      </w:r>
      <w:r>
        <w:rPr/>
        <w:t>H.</w:t>
      </w:r>
      <w:r>
        <w:rPr>
          <w:spacing w:val="26"/>
        </w:rPr>
        <w:t> </w:t>
      </w:r>
      <w:r>
        <w:rPr>
          <w:rFonts w:ascii="Palatino Linotype" w:hAnsi="Palatino Linotype"/>
          <w:i/>
        </w:rPr>
        <w:t>Health</w:t>
      </w:r>
      <w:r>
        <w:rPr>
          <w:rFonts w:ascii="Palatino Linotype" w:hAnsi="Palatino Linotype"/>
          <w:i/>
          <w:spacing w:val="17"/>
        </w:rPr>
        <w:t> </w:t>
      </w:r>
      <w:r>
        <w:rPr>
          <w:rFonts w:ascii="Palatino Linotype" w:hAnsi="Palatino Linotype"/>
          <w:i/>
        </w:rPr>
        <w:t>Services</w:t>
      </w:r>
      <w:r>
        <w:rPr>
          <w:rFonts w:ascii="Palatino Linotype" w:hAnsi="Palatino Linotype"/>
          <w:i/>
          <w:spacing w:val="17"/>
        </w:rPr>
        <w:t> </w:t>
      </w:r>
      <w:r>
        <w:rPr>
          <w:rFonts w:ascii="Palatino Linotype" w:hAnsi="Palatino Linotype"/>
          <w:i/>
        </w:rPr>
        <w:t>Research. </w:t>
      </w:r>
      <w:r>
        <w:rPr>
          <w:rFonts w:ascii="Times New Roman" w:hAnsi="Times New Roman"/>
        </w:rPr>
        <w:t>48 </w:t>
      </w:r>
      <w:r>
        <w:rPr/>
        <w:t>(</w:t>
      </w:r>
      <w:r>
        <w:rPr>
          <w:rFonts w:ascii="Times New Roman" w:hAnsi="Times New Roman"/>
        </w:rPr>
        <w:t>3</w:t>
      </w:r>
      <w:r>
        <w:rPr/>
        <w:t>):</w:t>
      </w:r>
      <w:r>
        <w:rPr>
          <w:spacing w:val="40"/>
        </w:rPr>
        <w:t> </w:t>
      </w:r>
      <w:r>
        <w:rPr>
          <w:rFonts w:ascii="Times New Roman" w:hAnsi="Times New Roman"/>
        </w:rPr>
        <w:t>1173</w:t>
      </w:r>
      <w:r>
        <w:rPr/>
        <w:t>-</w:t>
      </w:r>
      <w:r>
        <w:rPr>
          <w:rFonts w:ascii="Times New Roman" w:hAnsi="Times New Roman"/>
        </w:rPr>
        <w:t>90</w:t>
      </w:r>
      <w:r>
        <w:rPr/>
        <w:t>, Oct </w:t>
      </w:r>
      <w:r>
        <w:rPr>
          <w:rFonts w:ascii="Times New Roman" w:hAnsi="Times New Roman"/>
        </w:rPr>
        <w:t>2012</w:t>
      </w:r>
      <w:r>
        <w:rPr/>
        <w:t>.</w:t>
      </w:r>
    </w:p>
    <w:p>
      <w:pPr>
        <w:pStyle w:val="BodyText"/>
        <w:spacing w:before="142"/>
      </w:pPr>
    </w:p>
    <w:p>
      <w:pPr>
        <w:pStyle w:val="BodyText"/>
        <w:spacing w:line="225" w:lineRule="auto"/>
        <w:ind w:left="-1" w:right="357"/>
        <w:jc w:val="both"/>
      </w:pPr>
      <w:r>
        <w:rPr>
          <w:w w:val="105"/>
        </w:rPr>
        <w:t>“Household Consumption Expenditures for Medical Care:</w:t>
      </w:r>
      <w:r>
        <w:rPr>
          <w:w w:val="105"/>
        </w:rPr>
        <w:t> An Alternate Presentation.”</w:t>
      </w:r>
      <w:r>
        <w:rPr>
          <w:w w:val="105"/>
        </w:rPr>
        <w:t> Aizcorbe A., Lieb- man E., Cutler D.M. and Rosen A. </w:t>
      </w:r>
      <w:r>
        <w:rPr>
          <w:rFonts w:ascii="Palatino Linotype" w:hAnsi="Palatino Linotype"/>
          <w:i/>
          <w:w w:val="105"/>
        </w:rPr>
        <w:t>Survey of Current Business</w:t>
      </w:r>
      <w:r>
        <w:rPr>
          <w:w w:val="105"/>
        </w:rPr>
        <w:t>.</w:t>
      </w:r>
      <w:r>
        <w:rPr>
          <w:spacing w:val="31"/>
          <w:w w:val="105"/>
        </w:rPr>
        <w:t> </w:t>
      </w:r>
      <w:r>
        <w:rPr>
          <w:rFonts w:ascii="Times New Roman" w:hAnsi="Times New Roman"/>
          <w:w w:val="105"/>
        </w:rPr>
        <w:t>92</w:t>
      </w:r>
      <w:r>
        <w:rPr>
          <w:w w:val="105"/>
        </w:rPr>
        <w:t>:</w:t>
      </w:r>
      <w:r>
        <w:rPr>
          <w:spacing w:val="31"/>
          <w:w w:val="105"/>
        </w:rPr>
        <w:t> </w:t>
      </w:r>
      <w:r>
        <w:rPr>
          <w:rFonts w:ascii="Times New Roman" w:hAnsi="Times New Roman"/>
          <w:w w:val="105"/>
        </w:rPr>
        <w:t>34</w:t>
      </w:r>
      <w:r>
        <w:rPr>
          <w:w w:val="105"/>
        </w:rPr>
        <w:t>-</w:t>
      </w:r>
      <w:r>
        <w:rPr>
          <w:rFonts w:ascii="Times New Roman" w:hAnsi="Times New Roman"/>
          <w:w w:val="105"/>
        </w:rPr>
        <w:t>48</w:t>
      </w:r>
      <w:r>
        <w:rPr>
          <w:w w:val="105"/>
        </w:rPr>
        <w:t>, June </w:t>
      </w:r>
      <w:r>
        <w:rPr>
          <w:rFonts w:ascii="Times New Roman" w:hAnsi="Times New Roman"/>
          <w:w w:val="105"/>
        </w:rPr>
        <w:t>2012</w:t>
      </w:r>
      <w:r>
        <w:rPr>
          <w:w w:val="105"/>
        </w:rPr>
        <w:t>.</w:t>
      </w:r>
    </w:p>
    <w:p>
      <w:pPr>
        <w:pStyle w:val="BodyText"/>
        <w:spacing w:before="121"/>
      </w:pPr>
    </w:p>
    <w:p>
      <w:pPr>
        <w:spacing w:line="235" w:lineRule="auto" w:before="0"/>
        <w:ind w:left="-1" w:right="357" w:firstLine="0"/>
        <w:jc w:val="both"/>
        <w:rPr>
          <w:sz w:val="20"/>
        </w:rPr>
      </w:pPr>
      <w:r>
        <w:rPr>
          <w:w w:val="105"/>
          <w:sz w:val="20"/>
        </w:rPr>
        <w:t>“Measuring Health Care Costs of Individuals with Employer-Sponsored Health Insurance in the U.S.:</w:t>
      </w:r>
      <w:r>
        <w:rPr>
          <w:w w:val="105"/>
          <w:sz w:val="20"/>
        </w:rPr>
        <w:t> A Comparison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Survey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Claims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Data.”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Aizcorbe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A.,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Liebman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E.,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Pack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S.,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Cutler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D.M.,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Chernew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M.E. 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Rosen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A.</w:t>
      </w:r>
      <w:r>
        <w:rPr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Statistical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International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Association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for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Official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Statistics.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28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-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):</w:t>
      </w:r>
      <w:r>
        <w:rPr>
          <w:spacing w:val="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43</w:t>
      </w:r>
      <w:r>
        <w:rPr>
          <w:w w:val="105"/>
          <w:sz w:val="20"/>
        </w:rPr>
        <w:t>-</w:t>
      </w:r>
      <w:r>
        <w:rPr>
          <w:rFonts w:ascii="Times New Roman" w:hAnsi="Times New Roman"/>
          <w:w w:val="105"/>
          <w:sz w:val="20"/>
        </w:rPr>
        <w:t>51</w:t>
      </w:r>
      <w:r>
        <w:rPr>
          <w:w w:val="105"/>
          <w:sz w:val="20"/>
        </w:rPr>
        <w:t>,</w:t>
      </w:r>
      <w:r>
        <w:rPr>
          <w:spacing w:val="-5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2012</w:t>
      </w:r>
      <w:r>
        <w:rPr>
          <w:w w:val="105"/>
          <w:sz w:val="20"/>
        </w:rPr>
        <w:t>.</w:t>
      </w:r>
    </w:p>
    <w:p>
      <w:pPr>
        <w:pStyle w:val="BodyText"/>
        <w:spacing w:before="123"/>
      </w:pPr>
    </w:p>
    <w:p>
      <w:pPr>
        <w:pStyle w:val="Heading1"/>
        <w:jc w:val="both"/>
      </w:pPr>
      <w:r>
        <w:rPr>
          <w:w w:val="105"/>
        </w:rPr>
        <w:t>Book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Chapters</w:t>
      </w:r>
    </w:p>
    <w:p>
      <w:pPr>
        <w:pStyle w:val="BodyText"/>
        <w:spacing w:line="228" w:lineRule="auto" w:before="115"/>
        <w:ind w:left="-1" w:right="357"/>
        <w:jc w:val="both"/>
      </w:pPr>
      <w:r>
        <w:rPr>
          <w:w w:val="105"/>
        </w:rPr>
        <w:t>“Developing</w:t>
      </w:r>
      <w:r>
        <w:rPr>
          <w:w w:val="105"/>
        </w:rPr>
        <w:t> a</w:t>
      </w:r>
      <w:r>
        <w:rPr>
          <w:w w:val="105"/>
        </w:rPr>
        <w:t> Framework</w:t>
      </w:r>
      <w:r>
        <w:rPr>
          <w:w w:val="105"/>
        </w:rPr>
        <w:t> for</w:t>
      </w:r>
      <w:r>
        <w:rPr>
          <w:w w:val="105"/>
        </w:rPr>
        <w:t> Decomposing</w:t>
      </w:r>
      <w:r>
        <w:rPr>
          <w:w w:val="105"/>
        </w:rPr>
        <w:t> Expenditure</w:t>
      </w:r>
      <w:r>
        <w:rPr>
          <w:w w:val="105"/>
        </w:rPr>
        <w:t> Growth:</w:t>
      </w:r>
      <w:r>
        <w:rPr>
          <w:spacing w:val="40"/>
          <w:w w:val="105"/>
        </w:rPr>
        <w:t> </w:t>
      </w:r>
      <w:r>
        <w:rPr>
          <w:w w:val="105"/>
        </w:rPr>
        <w:t>Exploring</w:t>
      </w:r>
      <w:r>
        <w:rPr>
          <w:w w:val="105"/>
        </w:rPr>
        <w:t> Issues</w:t>
      </w:r>
      <w:r>
        <w:rPr>
          <w:w w:val="105"/>
        </w:rPr>
        <w:t> of</w:t>
      </w:r>
      <w:r>
        <w:rPr>
          <w:w w:val="105"/>
        </w:rPr>
        <w:t> Representative- ness”</w:t>
      </w:r>
      <w:r>
        <w:rPr>
          <w:w w:val="105"/>
        </w:rPr>
        <w:t> Dunn</w:t>
      </w:r>
      <w:r>
        <w:rPr>
          <w:w w:val="105"/>
        </w:rPr>
        <w:t> A.,</w:t>
      </w:r>
      <w:r>
        <w:rPr>
          <w:w w:val="105"/>
        </w:rPr>
        <w:t> Liebman</w:t>
      </w:r>
      <w:r>
        <w:rPr>
          <w:w w:val="105"/>
        </w:rPr>
        <w:t> E.</w:t>
      </w:r>
      <w:r>
        <w:rPr>
          <w:w w:val="105"/>
        </w:rPr>
        <w:t> and</w:t>
      </w:r>
      <w:r>
        <w:rPr>
          <w:w w:val="105"/>
        </w:rPr>
        <w:t> Shapiro</w:t>
      </w:r>
      <w:r>
        <w:rPr>
          <w:w w:val="105"/>
        </w:rPr>
        <w:t> A.H.,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Measuring Economic Sustainability and Progress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edited</w:t>
      </w:r>
      <w:r>
        <w:rPr>
          <w:w w:val="105"/>
        </w:rPr>
        <w:t> </w:t>
      </w:r>
      <w:r>
        <w:rPr>
          <w:w w:val="105"/>
        </w:rPr>
        <w:t>by Jorgenson</w:t>
      </w:r>
      <w:r>
        <w:rPr>
          <w:spacing w:val="14"/>
          <w:w w:val="105"/>
        </w:rPr>
        <w:t> </w:t>
      </w:r>
      <w:r>
        <w:rPr>
          <w:w w:val="105"/>
        </w:rPr>
        <w:t>D.,</w:t>
      </w:r>
      <w:r>
        <w:rPr>
          <w:spacing w:val="16"/>
          <w:w w:val="105"/>
        </w:rPr>
        <w:t> </w:t>
      </w:r>
      <w:r>
        <w:rPr>
          <w:w w:val="105"/>
        </w:rPr>
        <w:t>Landefeld</w:t>
      </w:r>
      <w:r>
        <w:rPr>
          <w:spacing w:val="14"/>
          <w:w w:val="105"/>
        </w:rPr>
        <w:t> </w:t>
      </w:r>
      <w:r>
        <w:rPr>
          <w:w w:val="105"/>
        </w:rPr>
        <w:t>S.,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Schreyer</w:t>
      </w:r>
      <w:r>
        <w:rPr>
          <w:spacing w:val="14"/>
          <w:w w:val="105"/>
        </w:rPr>
        <w:t> </w:t>
      </w:r>
      <w:r>
        <w:rPr>
          <w:w w:val="105"/>
        </w:rPr>
        <w:t>P.,</w:t>
      </w:r>
      <w:r>
        <w:rPr>
          <w:spacing w:val="16"/>
          <w:w w:val="105"/>
        </w:rPr>
        <w:t> </w:t>
      </w:r>
      <w:r>
        <w:rPr>
          <w:w w:val="105"/>
        </w:rPr>
        <w:t>NBER</w:t>
      </w:r>
      <w:r>
        <w:rPr>
          <w:spacing w:val="15"/>
          <w:w w:val="105"/>
        </w:rPr>
        <w:t> </w:t>
      </w:r>
      <w:r>
        <w:rPr>
          <w:w w:val="105"/>
        </w:rPr>
        <w:t>Book</w:t>
      </w:r>
      <w:r>
        <w:rPr>
          <w:spacing w:val="14"/>
          <w:w w:val="105"/>
        </w:rPr>
        <w:t> </w:t>
      </w:r>
      <w:r>
        <w:rPr>
          <w:w w:val="105"/>
        </w:rPr>
        <w:t>Series</w:t>
      </w:r>
      <w:r>
        <w:rPr>
          <w:spacing w:val="14"/>
          <w:w w:val="105"/>
        </w:rPr>
        <w:t> </w:t>
      </w:r>
      <w:r>
        <w:rPr>
          <w:w w:val="105"/>
        </w:rPr>
        <w:t>Studies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Income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Wealth.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Chicago,</w:t>
      </w:r>
    </w:p>
    <w:p>
      <w:pPr>
        <w:pStyle w:val="BodyText"/>
        <w:spacing w:after="0" w:line="228" w:lineRule="auto"/>
        <w:jc w:val="both"/>
        <w:sectPr>
          <w:headerReference w:type="default" r:id="rId6"/>
          <w:pgSz w:w="12240" w:h="15840"/>
          <w:pgMar w:header="1114" w:footer="0" w:top="1620" w:bottom="280" w:left="1440" w:right="1080"/>
          <w:pgNumType w:start="2"/>
        </w:sectPr>
      </w:pPr>
    </w:p>
    <w:p>
      <w:pPr>
        <w:pStyle w:val="BodyText"/>
        <w:spacing w:before="189"/>
      </w:pPr>
      <w:r>
        <w:rPr>
          <w:w w:val="105"/>
        </w:rPr>
        <w:t>IL:</w:t>
      </w:r>
      <w:r>
        <w:rPr>
          <w:spacing w:val="4"/>
          <w:w w:val="105"/>
        </w:rPr>
        <w:t> </w:t>
      </w:r>
      <w:r>
        <w:rPr>
          <w:w w:val="105"/>
        </w:rPr>
        <w:t>University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Chicago</w:t>
      </w:r>
      <w:r>
        <w:rPr>
          <w:spacing w:val="5"/>
          <w:w w:val="105"/>
        </w:rPr>
        <w:t> </w:t>
      </w:r>
      <w:r>
        <w:rPr>
          <w:w w:val="105"/>
        </w:rPr>
        <w:t>Press.</w:t>
      </w:r>
      <w:r>
        <w:rPr>
          <w:spacing w:val="18"/>
          <w:w w:val="105"/>
        </w:rPr>
        <w:t> </w:t>
      </w:r>
      <w:r>
        <w:rPr>
          <w:rFonts w:ascii="Times New Roman"/>
          <w:w w:val="105"/>
        </w:rPr>
        <w:t>545</w:t>
      </w:r>
      <w:r>
        <w:rPr>
          <w:w w:val="105"/>
        </w:rPr>
        <w:t>-</w:t>
      </w:r>
      <w:r>
        <w:rPr>
          <w:rFonts w:ascii="Times New Roman"/>
          <w:spacing w:val="-5"/>
          <w:w w:val="105"/>
        </w:rPr>
        <w:t>74</w:t>
      </w:r>
      <w:r>
        <w:rPr>
          <w:spacing w:val="-5"/>
          <w:w w:val="105"/>
        </w:rPr>
        <w:t>.</w:t>
      </w:r>
    </w:p>
    <w:p>
      <w:pPr>
        <w:pStyle w:val="BodyText"/>
        <w:spacing w:before="138"/>
      </w:pPr>
    </w:p>
    <w:p>
      <w:pPr>
        <w:pStyle w:val="BodyText"/>
        <w:spacing w:line="228" w:lineRule="auto"/>
        <w:ind w:left="-1" w:right="357"/>
        <w:jc w:val="both"/>
      </w:pPr>
      <w:r>
        <w:rPr>
          <w:w w:val="105"/>
        </w:rPr>
        <w:t>“Defining</w:t>
      </w:r>
      <w:r>
        <w:rPr>
          <w:w w:val="105"/>
        </w:rPr>
        <w:t> Disease</w:t>
      </w:r>
      <w:r>
        <w:rPr>
          <w:w w:val="105"/>
        </w:rPr>
        <w:t> Episodes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Effects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Components</w:t>
      </w:r>
      <w:r>
        <w:rPr>
          <w:w w:val="105"/>
        </w:rPr>
        <w:t> of</w:t>
      </w:r>
      <w:r>
        <w:rPr>
          <w:w w:val="105"/>
        </w:rPr>
        <w:t> Expenditure</w:t>
      </w:r>
      <w:r>
        <w:rPr>
          <w:w w:val="105"/>
        </w:rPr>
        <w:t> Growth”</w:t>
      </w:r>
      <w:r>
        <w:rPr>
          <w:w w:val="105"/>
        </w:rPr>
        <w:t> Dunn</w:t>
      </w:r>
      <w:r>
        <w:rPr>
          <w:w w:val="105"/>
        </w:rPr>
        <w:t> A.,</w:t>
      </w:r>
      <w:r>
        <w:rPr>
          <w:w w:val="105"/>
        </w:rPr>
        <w:t> Lieb- man</w:t>
      </w:r>
      <w:r>
        <w:rPr>
          <w:spacing w:val="-2"/>
          <w:w w:val="105"/>
        </w:rPr>
        <w:t> </w:t>
      </w:r>
      <w:r>
        <w:rPr>
          <w:w w:val="105"/>
        </w:rPr>
        <w:t>E.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Shapiro</w:t>
      </w:r>
      <w:r>
        <w:rPr>
          <w:spacing w:val="-2"/>
          <w:w w:val="105"/>
        </w:rPr>
        <w:t> </w:t>
      </w:r>
      <w:r>
        <w:rPr>
          <w:w w:val="105"/>
        </w:rPr>
        <w:t>A.H.,</w:t>
      </w:r>
      <w:r>
        <w:rPr>
          <w:spacing w:val="-2"/>
          <w:w w:val="105"/>
        </w:rPr>
        <w:t> </w:t>
      </w:r>
      <w:r>
        <w:rPr>
          <w:w w:val="105"/>
        </w:rPr>
        <w:t>Forthcoming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rFonts w:ascii="Palatino Linotype" w:hAnsi="Palatino Linotype"/>
          <w:i/>
          <w:w w:val="105"/>
        </w:rPr>
        <w:t>Measuring</w:t>
      </w:r>
      <w:r>
        <w:rPr>
          <w:rFonts w:ascii="Palatino Linotype" w:hAnsi="Palatino Linotype"/>
          <w:i/>
          <w:spacing w:val="-11"/>
          <w:w w:val="105"/>
        </w:rPr>
        <w:t> </w:t>
      </w:r>
      <w:r>
        <w:rPr>
          <w:rFonts w:ascii="Palatino Linotype" w:hAnsi="Palatino Linotype"/>
          <w:i/>
          <w:w w:val="105"/>
        </w:rPr>
        <w:t>and</w:t>
      </w:r>
      <w:r>
        <w:rPr>
          <w:rFonts w:ascii="Palatino Linotype" w:hAnsi="Palatino Linotype"/>
          <w:i/>
          <w:spacing w:val="-11"/>
          <w:w w:val="105"/>
        </w:rPr>
        <w:t> </w:t>
      </w:r>
      <w:r>
        <w:rPr>
          <w:rFonts w:ascii="Palatino Linotype" w:hAnsi="Palatino Linotype"/>
          <w:i/>
          <w:w w:val="105"/>
        </w:rPr>
        <w:t>Modeling</w:t>
      </w:r>
      <w:r>
        <w:rPr>
          <w:rFonts w:ascii="Palatino Linotype" w:hAnsi="Palatino Linotype"/>
          <w:i/>
          <w:spacing w:val="-11"/>
          <w:w w:val="105"/>
        </w:rPr>
        <w:t> </w:t>
      </w:r>
      <w:r>
        <w:rPr>
          <w:rFonts w:ascii="Palatino Linotype" w:hAnsi="Palatino Linotype"/>
          <w:i/>
          <w:w w:val="105"/>
        </w:rPr>
        <w:t>Health</w:t>
      </w:r>
      <w:r>
        <w:rPr>
          <w:rFonts w:ascii="Palatino Linotype" w:hAnsi="Palatino Linotype"/>
          <w:i/>
          <w:spacing w:val="-11"/>
          <w:w w:val="105"/>
        </w:rPr>
        <w:t> </w:t>
      </w:r>
      <w:r>
        <w:rPr>
          <w:rFonts w:ascii="Palatino Linotype" w:hAnsi="Palatino Linotype"/>
          <w:i/>
          <w:w w:val="105"/>
        </w:rPr>
        <w:t>Care</w:t>
      </w:r>
      <w:r>
        <w:rPr>
          <w:rFonts w:ascii="Palatino Linotype" w:hAnsi="Palatino Linotype"/>
          <w:i/>
          <w:spacing w:val="-11"/>
          <w:w w:val="105"/>
        </w:rPr>
        <w:t> </w:t>
      </w:r>
      <w:r>
        <w:rPr>
          <w:rFonts w:ascii="Palatino Linotype" w:hAnsi="Palatino Linotype"/>
          <w:i/>
          <w:w w:val="105"/>
        </w:rPr>
        <w:t>Costs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NBER</w:t>
      </w:r>
      <w:r>
        <w:rPr>
          <w:spacing w:val="-2"/>
          <w:w w:val="105"/>
        </w:rPr>
        <w:t> </w:t>
      </w:r>
      <w:r>
        <w:rPr>
          <w:w w:val="105"/>
        </w:rPr>
        <w:t>Volume,</w:t>
      </w:r>
      <w:r>
        <w:rPr>
          <w:spacing w:val="-2"/>
          <w:w w:val="105"/>
        </w:rPr>
        <w:t> </w:t>
      </w:r>
      <w:r>
        <w:rPr>
          <w:w w:val="105"/>
        </w:rPr>
        <w:t>ed.</w:t>
      </w:r>
      <w:r>
        <w:rPr>
          <w:spacing w:val="11"/>
          <w:w w:val="105"/>
        </w:rPr>
        <w:t> </w:t>
      </w:r>
      <w:r>
        <w:rPr>
          <w:w w:val="105"/>
        </w:rPr>
        <w:t>by Aizcorbe</w:t>
      </w:r>
      <w:r>
        <w:rPr>
          <w:spacing w:val="38"/>
          <w:w w:val="105"/>
        </w:rPr>
        <w:t> </w:t>
      </w:r>
      <w:r>
        <w:rPr>
          <w:w w:val="105"/>
        </w:rPr>
        <w:t>A.,</w:t>
      </w:r>
      <w:r>
        <w:rPr>
          <w:spacing w:val="38"/>
          <w:w w:val="105"/>
        </w:rPr>
        <w:t> </w:t>
      </w:r>
      <w:r>
        <w:rPr>
          <w:w w:val="105"/>
        </w:rPr>
        <w:t>Baker</w:t>
      </w:r>
      <w:r>
        <w:rPr>
          <w:spacing w:val="38"/>
          <w:w w:val="105"/>
        </w:rPr>
        <w:t> </w:t>
      </w:r>
      <w:r>
        <w:rPr>
          <w:w w:val="105"/>
        </w:rPr>
        <w:t>C.,</w:t>
      </w:r>
      <w:r>
        <w:rPr>
          <w:spacing w:val="38"/>
          <w:w w:val="105"/>
        </w:rPr>
        <w:t> </w:t>
      </w:r>
      <w:r>
        <w:rPr>
          <w:w w:val="105"/>
        </w:rPr>
        <w:t>Berndt</w:t>
      </w:r>
      <w:r>
        <w:rPr>
          <w:spacing w:val="38"/>
          <w:w w:val="105"/>
        </w:rPr>
        <w:t> </w:t>
      </w:r>
      <w:r>
        <w:rPr>
          <w:w w:val="105"/>
        </w:rPr>
        <w:t>E.,</w:t>
      </w:r>
      <w:r>
        <w:rPr>
          <w:spacing w:val="38"/>
          <w:w w:val="105"/>
        </w:rPr>
        <w:t> </w:t>
      </w:r>
      <w:r>
        <w:rPr>
          <w:w w:val="105"/>
        </w:rPr>
        <w:t>Cutler</w:t>
      </w:r>
      <w:r>
        <w:rPr>
          <w:spacing w:val="38"/>
          <w:w w:val="105"/>
        </w:rPr>
        <w:t> </w:t>
      </w:r>
      <w:r>
        <w:rPr>
          <w:w w:val="105"/>
        </w:rPr>
        <w:t>D.M.,</w:t>
      </w:r>
      <w:r>
        <w:rPr>
          <w:spacing w:val="38"/>
          <w:w w:val="105"/>
        </w:rPr>
        <w:t> </w:t>
      </w:r>
      <w:r>
        <w:rPr>
          <w:w w:val="105"/>
        </w:rPr>
        <w:t>University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Chicago</w:t>
      </w:r>
    </w:p>
    <w:p>
      <w:pPr>
        <w:pStyle w:val="BodyText"/>
        <w:spacing w:before="147"/>
      </w:pPr>
    </w:p>
    <w:p>
      <w:pPr>
        <w:pStyle w:val="BodyText"/>
        <w:spacing w:line="218" w:lineRule="auto"/>
        <w:ind w:left="-1" w:right="357"/>
        <w:jc w:val="both"/>
      </w:pPr>
      <w:r>
        <w:rPr>
          <w:w w:val="105"/>
        </w:rPr>
        <w:t>“Attribution of Health Care Costs to Diseases:</w:t>
      </w:r>
      <w:r>
        <w:rPr>
          <w:spacing w:val="29"/>
          <w:w w:val="105"/>
        </w:rPr>
        <w:t> </w:t>
      </w:r>
      <w:r>
        <w:rPr>
          <w:w w:val="105"/>
        </w:rPr>
        <w:t>Does the Method Matter?”</w:t>
      </w:r>
      <w:r>
        <w:rPr>
          <w:spacing w:val="29"/>
          <w:w w:val="105"/>
        </w:rPr>
        <w:t> </w:t>
      </w:r>
      <w:r>
        <w:rPr>
          <w:w w:val="105"/>
        </w:rPr>
        <w:t>Rosen A., Aizcorbe A., Highfill</w:t>
      </w:r>
      <w:r>
        <w:rPr>
          <w:spacing w:val="40"/>
          <w:w w:val="105"/>
        </w:rPr>
        <w:t> </w:t>
      </w:r>
      <w:r>
        <w:rPr>
          <w:w w:val="105"/>
        </w:rPr>
        <w:t>T., Chernew M., Liebman E.,</w:t>
      </w:r>
      <w:r>
        <w:rPr>
          <w:w w:val="105"/>
        </w:rPr>
        <w:t> Ghosh K., Cutler, D.M., Forthcoming in </w:t>
      </w:r>
      <w:r>
        <w:rPr>
          <w:rFonts w:ascii="Palatino Linotype" w:hAnsi="Palatino Linotype"/>
          <w:i/>
          <w:w w:val="105"/>
        </w:rPr>
        <w:t>Measuring and Modeling Health Care Costs</w:t>
      </w:r>
      <w:r>
        <w:rPr>
          <w:w w:val="105"/>
        </w:rPr>
        <w:t>,</w:t>
      </w:r>
      <w:r>
        <w:rPr>
          <w:spacing w:val="28"/>
          <w:w w:val="105"/>
        </w:rPr>
        <w:t> </w:t>
      </w:r>
      <w:r>
        <w:rPr>
          <w:w w:val="105"/>
        </w:rPr>
        <w:t>NBER</w:t>
      </w:r>
      <w:r>
        <w:rPr>
          <w:spacing w:val="28"/>
          <w:w w:val="105"/>
        </w:rPr>
        <w:t> </w:t>
      </w:r>
      <w:r>
        <w:rPr>
          <w:w w:val="105"/>
        </w:rPr>
        <w:t>Volume,</w:t>
      </w:r>
      <w:r>
        <w:rPr>
          <w:spacing w:val="28"/>
          <w:w w:val="105"/>
        </w:rPr>
        <w:t> </w:t>
      </w:r>
      <w:r>
        <w:rPr>
          <w:w w:val="105"/>
        </w:rPr>
        <w:t>ed.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w w:val="105"/>
        </w:rPr>
        <w:t>Aizcorbe</w:t>
      </w:r>
      <w:r>
        <w:rPr>
          <w:spacing w:val="28"/>
          <w:w w:val="105"/>
        </w:rPr>
        <w:t> </w:t>
      </w:r>
      <w:r>
        <w:rPr>
          <w:w w:val="105"/>
        </w:rPr>
        <w:t>A.,</w:t>
      </w:r>
      <w:r>
        <w:rPr>
          <w:spacing w:val="28"/>
          <w:w w:val="105"/>
        </w:rPr>
        <w:t> </w:t>
      </w:r>
      <w:r>
        <w:rPr>
          <w:w w:val="105"/>
        </w:rPr>
        <w:t>Baker</w:t>
      </w:r>
      <w:r>
        <w:rPr>
          <w:spacing w:val="28"/>
          <w:w w:val="105"/>
        </w:rPr>
        <w:t> </w:t>
      </w:r>
      <w:r>
        <w:rPr>
          <w:w w:val="105"/>
        </w:rPr>
        <w:t>C.,</w:t>
      </w:r>
      <w:r>
        <w:rPr>
          <w:spacing w:val="28"/>
          <w:w w:val="105"/>
        </w:rPr>
        <w:t> </w:t>
      </w:r>
      <w:r>
        <w:rPr>
          <w:w w:val="105"/>
        </w:rPr>
        <w:t>Berndt</w:t>
      </w:r>
      <w:r>
        <w:rPr>
          <w:spacing w:val="28"/>
          <w:w w:val="105"/>
        </w:rPr>
        <w:t> </w:t>
      </w:r>
      <w:r>
        <w:rPr>
          <w:w w:val="105"/>
        </w:rPr>
        <w:t>E.,</w:t>
      </w:r>
      <w:r>
        <w:rPr>
          <w:spacing w:val="28"/>
          <w:w w:val="105"/>
        </w:rPr>
        <w:t> </w:t>
      </w:r>
      <w:r>
        <w:rPr>
          <w:w w:val="105"/>
        </w:rPr>
        <w:t>Cutler</w:t>
      </w:r>
      <w:r>
        <w:rPr>
          <w:spacing w:val="28"/>
          <w:w w:val="105"/>
        </w:rPr>
        <w:t> </w:t>
      </w:r>
      <w:r>
        <w:rPr>
          <w:w w:val="105"/>
        </w:rPr>
        <w:t>D.M.,</w:t>
      </w:r>
      <w:r>
        <w:rPr>
          <w:spacing w:val="28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Chicago</w:t>
      </w:r>
    </w:p>
    <w:p>
      <w:pPr>
        <w:pStyle w:val="Heading1"/>
        <w:spacing w:before="126"/>
      </w:pPr>
      <w:r>
        <w:rPr>
          <w:spacing w:val="-2"/>
          <w:w w:val="105"/>
        </w:rPr>
        <w:t>Presentations</w:t>
      </w:r>
    </w:p>
    <w:p>
      <w:pPr>
        <w:pStyle w:val="BodyText"/>
        <w:spacing w:line="230" w:lineRule="auto" w:before="93"/>
        <w:ind w:left="-1" w:right="357"/>
        <w:jc w:val="both"/>
      </w:pPr>
      <w:r>
        <w:rPr>
          <w:rFonts w:ascii="Times New Roman"/>
          <w:b/>
          <w:w w:val="105"/>
        </w:rPr>
        <w:t>2024</w:t>
      </w:r>
      <w:r>
        <w:rPr>
          <w:rFonts w:ascii="Palatino Linotype"/>
          <w:b/>
          <w:w w:val="105"/>
        </w:rPr>
        <w:t>: </w:t>
      </w:r>
      <w:r>
        <w:rPr>
          <w:w w:val="105"/>
        </w:rPr>
        <w:t>Junior</w:t>
      </w:r>
      <w:r>
        <w:rPr>
          <w:spacing w:val="-6"/>
          <w:w w:val="105"/>
        </w:rPr>
        <w:t> </w:t>
      </w:r>
      <w:r>
        <w:rPr>
          <w:w w:val="105"/>
        </w:rPr>
        <w:t>Health</w:t>
      </w:r>
      <w:r>
        <w:rPr>
          <w:spacing w:val="-6"/>
          <w:w w:val="105"/>
        </w:rPr>
        <w:t> </w:t>
      </w:r>
      <w:r>
        <w:rPr>
          <w:w w:val="105"/>
        </w:rPr>
        <w:t>Economics</w:t>
      </w:r>
      <w:r>
        <w:rPr>
          <w:spacing w:val="-6"/>
          <w:w w:val="105"/>
        </w:rPr>
        <w:t> </w:t>
      </w:r>
      <w:r>
        <w:rPr>
          <w:w w:val="105"/>
        </w:rPr>
        <w:t>Summit,</w:t>
      </w:r>
      <w:r>
        <w:rPr>
          <w:spacing w:val="-5"/>
          <w:w w:val="105"/>
        </w:rPr>
        <w:t> </w:t>
      </w:r>
      <w:r>
        <w:rPr>
          <w:w w:val="105"/>
        </w:rPr>
        <w:t>Georgia</w:t>
      </w:r>
      <w:r>
        <w:rPr>
          <w:spacing w:val="-6"/>
          <w:w w:val="105"/>
        </w:rPr>
        <w:t> </w:t>
      </w:r>
      <w:r>
        <w:rPr>
          <w:w w:val="105"/>
        </w:rPr>
        <w:t>Tech</w:t>
      </w:r>
      <w:r>
        <w:rPr>
          <w:spacing w:val="-6"/>
          <w:w w:val="105"/>
        </w:rPr>
        <w:t> </w:t>
      </w:r>
      <w:r>
        <w:rPr>
          <w:w w:val="105"/>
        </w:rPr>
        <w:t>HEPIC</w:t>
      </w:r>
      <w:r>
        <w:rPr>
          <w:spacing w:val="-6"/>
          <w:w w:val="105"/>
        </w:rPr>
        <w:t> </w:t>
      </w:r>
      <w:r>
        <w:rPr>
          <w:w w:val="105"/>
        </w:rPr>
        <w:t>mini-conference,</w:t>
      </w:r>
      <w:r>
        <w:rPr>
          <w:spacing w:val="-5"/>
          <w:w w:val="105"/>
        </w:rPr>
        <w:t> </w:t>
      </w:r>
      <w:r>
        <w:rPr>
          <w:w w:val="105"/>
        </w:rPr>
        <w:t>American</w:t>
      </w:r>
      <w:r>
        <w:rPr>
          <w:spacing w:val="-6"/>
          <w:w w:val="105"/>
        </w:rPr>
        <w:t> </w:t>
      </w:r>
      <w:r>
        <w:rPr>
          <w:w w:val="105"/>
        </w:rPr>
        <w:t>Society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Health Economists Conference</w:t>
      </w:r>
    </w:p>
    <w:p>
      <w:pPr>
        <w:pStyle w:val="BodyText"/>
        <w:spacing w:line="237" w:lineRule="auto" w:before="108"/>
        <w:ind w:left="-1" w:right="357"/>
        <w:jc w:val="both"/>
      </w:pPr>
      <w:r>
        <w:rPr>
          <w:rFonts w:ascii="Times New Roman"/>
          <w:b/>
          <w:w w:val="105"/>
        </w:rPr>
        <w:t>2023</w:t>
      </w:r>
      <w:r>
        <w:rPr>
          <w:rFonts w:ascii="Palatino Linotype"/>
          <w:b/>
          <w:w w:val="105"/>
        </w:rPr>
        <w:t>:</w:t>
      </w:r>
      <w:r>
        <w:rPr>
          <w:rFonts w:ascii="Palatino Linotype"/>
          <w:b/>
          <w:w w:val="105"/>
        </w:rPr>
        <w:t> </w:t>
      </w:r>
      <w:r>
        <w:rPr>
          <w:w w:val="105"/>
        </w:rPr>
        <w:t>Junior Health Economics Summit, NBER Summer Institute Economics of Health workshop, South- ern</w:t>
      </w:r>
      <w:r>
        <w:rPr>
          <w:w w:val="105"/>
        </w:rPr>
        <w:t> Economic Association</w:t>
      </w:r>
      <w:r>
        <w:rPr>
          <w:w w:val="105"/>
        </w:rPr>
        <w:t> Conference,</w:t>
      </w:r>
      <w:r>
        <w:rPr>
          <w:w w:val="105"/>
        </w:rPr>
        <w:t> International</w:t>
      </w:r>
      <w:r>
        <w:rPr>
          <w:w w:val="105"/>
        </w:rPr>
        <w:t> Health</w:t>
      </w:r>
      <w:r>
        <w:rPr>
          <w:w w:val="105"/>
        </w:rPr>
        <w:t> Economics Association</w:t>
      </w:r>
      <w:r>
        <w:rPr>
          <w:w w:val="105"/>
        </w:rPr>
        <w:t> World Conference, Institute for Health Metrics and Evaluation</w:t>
      </w:r>
    </w:p>
    <w:p>
      <w:pPr>
        <w:pStyle w:val="BodyText"/>
        <w:spacing w:before="103"/>
        <w:ind w:left="-1"/>
      </w:pPr>
      <w:r>
        <w:rPr>
          <w:rFonts w:ascii="Times New Roman"/>
          <w:b/>
          <w:w w:val="105"/>
        </w:rPr>
        <w:t>2022</w:t>
      </w:r>
      <w:r>
        <w:rPr>
          <w:rFonts w:ascii="Palatino Linotype"/>
          <w:b/>
          <w:w w:val="105"/>
        </w:rPr>
        <w:t>:</w:t>
      </w:r>
      <w:r>
        <w:rPr>
          <w:rFonts w:ascii="Palatino Linotype"/>
          <w:b/>
          <w:spacing w:val="3"/>
          <w:w w:val="105"/>
        </w:rPr>
        <w:t> </w:t>
      </w:r>
      <w:r>
        <w:rPr>
          <w:w w:val="105"/>
        </w:rPr>
        <w:t>Atlanta/Athens</w:t>
      </w:r>
      <w:r>
        <w:rPr>
          <w:spacing w:val="-1"/>
          <w:w w:val="105"/>
        </w:rPr>
        <w:t> </w:t>
      </w:r>
      <w:r>
        <w:rPr>
          <w:w w:val="105"/>
        </w:rPr>
        <w:t>Health</w:t>
      </w:r>
      <w:r>
        <w:rPr>
          <w:spacing w:val="-1"/>
          <w:w w:val="105"/>
        </w:rPr>
        <w:t> </w:t>
      </w:r>
      <w:r>
        <w:rPr>
          <w:w w:val="105"/>
        </w:rPr>
        <w:t>Economists</w:t>
      </w:r>
      <w:r>
        <w:rPr>
          <w:spacing w:val="-1"/>
          <w:w w:val="105"/>
        </w:rPr>
        <w:t> </w:t>
      </w:r>
      <w:r>
        <w:rPr>
          <w:w w:val="105"/>
        </w:rPr>
        <w:t>Research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Conference</w:t>
      </w:r>
    </w:p>
    <w:p>
      <w:pPr>
        <w:pStyle w:val="BodyText"/>
        <w:spacing w:before="89"/>
        <w:ind w:left="-1"/>
      </w:pPr>
      <w:r>
        <w:rPr>
          <w:rFonts w:ascii="Times New Roman"/>
          <w:b/>
        </w:rPr>
        <w:t>2021</w:t>
      </w:r>
      <w:r>
        <w:rPr>
          <w:rFonts w:ascii="Palatino Linotype"/>
          <w:b/>
        </w:rPr>
        <w:t>:</w:t>
      </w:r>
      <w:r>
        <w:rPr>
          <w:rFonts w:ascii="Palatino Linotype"/>
          <w:b/>
          <w:spacing w:val="44"/>
        </w:rPr>
        <w:t> </w:t>
      </w:r>
      <w:r>
        <w:rPr/>
        <w:t>Southern</w:t>
      </w:r>
      <w:r>
        <w:rPr>
          <w:spacing w:val="32"/>
        </w:rPr>
        <w:t> </w:t>
      </w:r>
      <w:r>
        <w:rPr/>
        <w:t>Economic</w:t>
      </w:r>
      <w:r>
        <w:rPr>
          <w:spacing w:val="32"/>
        </w:rPr>
        <w:t> </w:t>
      </w:r>
      <w:r>
        <w:rPr/>
        <w:t>Association</w:t>
      </w:r>
      <w:r>
        <w:rPr>
          <w:spacing w:val="32"/>
        </w:rPr>
        <w:t> </w:t>
      </w:r>
      <w:r>
        <w:rPr>
          <w:spacing w:val="-2"/>
        </w:rPr>
        <w:t>Conference.</w:t>
      </w:r>
    </w:p>
    <w:p>
      <w:pPr>
        <w:pStyle w:val="BodyText"/>
        <w:spacing w:before="89"/>
        <w:ind w:left="-1"/>
      </w:pPr>
      <w:r>
        <w:rPr>
          <w:rFonts w:ascii="Times New Roman"/>
          <w:b/>
        </w:rPr>
        <w:t>2020</w:t>
      </w:r>
      <w:r>
        <w:rPr>
          <w:rFonts w:ascii="Palatino Linotype"/>
          <w:b/>
        </w:rPr>
        <w:t>:</w:t>
      </w:r>
      <w:r>
        <w:rPr>
          <w:rFonts w:ascii="Palatino Linotype"/>
          <w:b/>
          <w:spacing w:val="44"/>
        </w:rPr>
        <w:t> </w:t>
      </w:r>
      <w:r>
        <w:rPr/>
        <w:t>Southern</w:t>
      </w:r>
      <w:r>
        <w:rPr>
          <w:spacing w:val="32"/>
        </w:rPr>
        <w:t> </w:t>
      </w:r>
      <w:r>
        <w:rPr/>
        <w:t>Economic</w:t>
      </w:r>
      <w:r>
        <w:rPr>
          <w:spacing w:val="32"/>
        </w:rPr>
        <w:t> </w:t>
      </w:r>
      <w:r>
        <w:rPr/>
        <w:t>Association</w:t>
      </w:r>
      <w:r>
        <w:rPr>
          <w:spacing w:val="32"/>
        </w:rPr>
        <w:t> </w:t>
      </w:r>
      <w:r>
        <w:rPr>
          <w:spacing w:val="-2"/>
        </w:rPr>
        <w:t>Conference.</w:t>
      </w:r>
    </w:p>
    <w:p>
      <w:pPr>
        <w:pStyle w:val="BodyText"/>
        <w:spacing w:line="230" w:lineRule="auto" w:before="97"/>
        <w:ind w:left="-1" w:right="357"/>
        <w:jc w:val="both"/>
      </w:pPr>
      <w:r>
        <w:rPr>
          <w:rFonts w:ascii="Times New Roman"/>
          <w:b/>
          <w:w w:val="105"/>
        </w:rPr>
        <w:t>2019</w:t>
      </w:r>
      <w:r>
        <w:rPr>
          <w:rFonts w:ascii="Palatino Linotype"/>
          <w:b/>
          <w:w w:val="105"/>
        </w:rPr>
        <w:t>:</w:t>
      </w:r>
      <w:r>
        <w:rPr>
          <w:rFonts w:ascii="Palatino Linotype"/>
          <w:b/>
          <w:w w:val="105"/>
        </w:rPr>
        <w:t> </w:t>
      </w:r>
      <w:r>
        <w:rPr>
          <w:w w:val="105"/>
        </w:rPr>
        <w:t>Emory University, American Society of Health Economists Conference, Southern Economic Associ- ation Conference.</w:t>
      </w:r>
    </w:p>
    <w:p>
      <w:pPr>
        <w:pStyle w:val="BodyText"/>
        <w:spacing w:line="230" w:lineRule="auto" w:before="113"/>
        <w:ind w:left="-1" w:right="357"/>
        <w:jc w:val="both"/>
      </w:pPr>
      <w:r>
        <w:rPr>
          <w:rFonts w:ascii="Times New Roman"/>
          <w:b/>
          <w:w w:val="105"/>
        </w:rPr>
        <w:t>2018</w:t>
      </w:r>
      <w:r>
        <w:rPr>
          <w:rFonts w:ascii="Palatino Linotype"/>
          <w:b/>
          <w:w w:val="105"/>
        </w:rPr>
        <w:t>:</w:t>
      </w:r>
      <w:r>
        <w:rPr>
          <w:rFonts w:ascii="Palatino Linotype"/>
          <w:b/>
          <w:w w:val="105"/>
        </w:rPr>
        <w:t> </w:t>
      </w:r>
      <w:r>
        <w:rPr>
          <w:w w:val="105"/>
        </w:rPr>
        <w:t>Clemson</w:t>
      </w:r>
      <w:r>
        <w:rPr>
          <w:w w:val="105"/>
        </w:rPr>
        <w:t> University,</w:t>
      </w:r>
      <w:r>
        <w:rPr>
          <w:w w:val="105"/>
        </w:rPr>
        <w:t> Georgia</w:t>
      </w:r>
      <w:r>
        <w:rPr>
          <w:w w:val="105"/>
        </w:rPr>
        <w:t> Tech</w:t>
      </w:r>
      <w:r>
        <w:rPr>
          <w:w w:val="105"/>
        </w:rPr>
        <w:t> University,</w:t>
      </w:r>
      <w:r>
        <w:rPr>
          <w:w w:val="105"/>
        </w:rPr>
        <w:t> American</w:t>
      </w:r>
      <w:r>
        <w:rPr>
          <w:w w:val="105"/>
        </w:rPr>
        <w:t> Society</w:t>
      </w:r>
      <w:r>
        <w:rPr>
          <w:w w:val="105"/>
        </w:rPr>
        <w:t> of</w:t>
      </w:r>
      <w:r>
        <w:rPr>
          <w:w w:val="105"/>
        </w:rPr>
        <w:t> Health</w:t>
      </w:r>
      <w:r>
        <w:rPr>
          <w:w w:val="105"/>
        </w:rPr>
        <w:t> Economists</w:t>
      </w:r>
      <w:r>
        <w:rPr>
          <w:w w:val="105"/>
        </w:rPr>
        <w:t> Conference, Junior Health Economics Summit</w:t>
      </w:r>
    </w:p>
    <w:p>
      <w:pPr>
        <w:pStyle w:val="BodyText"/>
        <w:spacing w:line="237" w:lineRule="auto" w:before="108"/>
        <w:ind w:left="-1" w:right="357"/>
        <w:jc w:val="both"/>
      </w:pPr>
      <w:r>
        <w:rPr>
          <w:rFonts w:ascii="Times New Roman"/>
          <w:b/>
          <w:w w:val="105"/>
        </w:rPr>
        <w:t>2017</w:t>
      </w:r>
      <w:r>
        <w:rPr>
          <w:rFonts w:ascii="Palatino Linotype"/>
          <w:b/>
          <w:w w:val="105"/>
        </w:rPr>
        <w:t>:</w:t>
      </w:r>
      <w:r>
        <w:rPr>
          <w:rFonts w:ascii="Palatino Linotype"/>
          <w:b/>
          <w:w w:val="105"/>
        </w:rPr>
        <w:t> </w:t>
      </w:r>
      <w:r>
        <w:rPr>
          <w:w w:val="105"/>
        </w:rPr>
        <w:t>Bureau</w:t>
      </w:r>
      <w:r>
        <w:rPr>
          <w:w w:val="105"/>
        </w:rPr>
        <w:t> of</w:t>
      </w:r>
      <w:r>
        <w:rPr>
          <w:w w:val="105"/>
        </w:rPr>
        <w:t> Labor</w:t>
      </w:r>
      <w:r>
        <w:rPr>
          <w:w w:val="105"/>
        </w:rPr>
        <w:t> Statistics,</w:t>
      </w:r>
      <w:r>
        <w:rPr>
          <w:w w:val="105"/>
        </w:rPr>
        <w:t> Boston</w:t>
      </w:r>
      <w:r>
        <w:rPr>
          <w:w w:val="105"/>
        </w:rPr>
        <w:t> University,</w:t>
      </w:r>
      <w:r>
        <w:rPr>
          <w:w w:val="105"/>
        </w:rPr>
        <w:t> Georgetown</w:t>
      </w:r>
      <w:r>
        <w:rPr>
          <w:w w:val="105"/>
        </w:rPr>
        <w:t> University,</w:t>
      </w:r>
      <w:r>
        <w:rPr>
          <w:w w:val="105"/>
        </w:rPr>
        <w:t> Federal</w:t>
      </w:r>
      <w:r>
        <w:rPr>
          <w:w w:val="105"/>
        </w:rPr>
        <w:t> Trade</w:t>
      </w:r>
      <w:r>
        <w:rPr>
          <w:w w:val="105"/>
        </w:rPr>
        <w:t> Commission, Bureau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Economics</w:t>
      </w:r>
      <w:r>
        <w:rPr>
          <w:spacing w:val="-5"/>
          <w:w w:val="105"/>
        </w:rPr>
        <w:t> </w:t>
      </w:r>
      <w:r>
        <w:rPr>
          <w:w w:val="105"/>
        </w:rPr>
        <w:t>Analysis,</w:t>
      </w:r>
      <w:r>
        <w:rPr>
          <w:spacing w:val="-4"/>
          <w:w w:val="105"/>
        </w:rPr>
        <w:t> </w:t>
      </w:r>
      <w:r>
        <w:rPr>
          <w:w w:val="105"/>
        </w:rPr>
        <w:t>Arizona</w:t>
      </w:r>
      <w:r>
        <w:rPr>
          <w:spacing w:val="-5"/>
          <w:w w:val="105"/>
        </w:rPr>
        <w:t> </w:t>
      </w:r>
      <w:r>
        <w:rPr>
          <w:w w:val="105"/>
        </w:rPr>
        <w:t>State</w:t>
      </w:r>
      <w:r>
        <w:rPr>
          <w:spacing w:val="-5"/>
          <w:w w:val="105"/>
        </w:rPr>
        <w:t> </w:t>
      </w:r>
      <w:r>
        <w:rPr>
          <w:w w:val="105"/>
        </w:rPr>
        <w:t>University,</w:t>
      </w:r>
      <w:r>
        <w:rPr>
          <w:spacing w:val="-4"/>
          <w:w w:val="105"/>
        </w:rPr>
        <w:t> </w:t>
      </w:r>
      <w:r>
        <w:rPr>
          <w:w w:val="105"/>
        </w:rPr>
        <w:t>University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Georgia,</w:t>
      </w:r>
      <w:r>
        <w:rPr>
          <w:spacing w:val="-4"/>
          <w:w w:val="105"/>
        </w:rPr>
        <w:t> </w:t>
      </w:r>
      <w:r>
        <w:rPr>
          <w:w w:val="105"/>
        </w:rPr>
        <w:t>Georgia</w:t>
      </w:r>
      <w:r>
        <w:rPr>
          <w:spacing w:val="-5"/>
          <w:w w:val="105"/>
        </w:rPr>
        <w:t> </w:t>
      </w:r>
      <w:r>
        <w:rPr>
          <w:w w:val="105"/>
        </w:rPr>
        <w:t>Health</w:t>
      </w:r>
      <w:r>
        <w:rPr>
          <w:spacing w:val="-5"/>
          <w:w w:val="105"/>
        </w:rPr>
        <w:t> </w:t>
      </w:r>
      <w:r>
        <w:rPr>
          <w:w w:val="105"/>
        </w:rPr>
        <w:t>Economics Research Conference, Auburn University</w:t>
      </w:r>
    </w:p>
    <w:p>
      <w:pPr>
        <w:pStyle w:val="BodyText"/>
        <w:spacing w:before="103"/>
        <w:ind w:left="-1"/>
        <w:jc w:val="both"/>
      </w:pPr>
      <w:r>
        <w:rPr>
          <w:rFonts w:ascii="Times New Roman"/>
          <w:b/>
          <w:w w:val="105"/>
        </w:rPr>
        <w:t>2016</w:t>
      </w:r>
      <w:r>
        <w:rPr>
          <w:rFonts w:ascii="Palatino Linotype"/>
          <w:b/>
          <w:w w:val="105"/>
        </w:rPr>
        <w:t>:</w:t>
      </w:r>
      <w:r>
        <w:rPr>
          <w:rFonts w:ascii="Palatino Linotype"/>
          <w:b/>
          <w:spacing w:val="5"/>
          <w:w w:val="105"/>
        </w:rPr>
        <w:t> </w:t>
      </w:r>
      <w:r>
        <w:rPr>
          <w:w w:val="105"/>
        </w:rPr>
        <w:t>American</w:t>
      </w:r>
      <w:r>
        <w:rPr>
          <w:spacing w:val="1"/>
          <w:w w:val="105"/>
        </w:rPr>
        <w:t> </w:t>
      </w:r>
      <w:r>
        <w:rPr>
          <w:w w:val="105"/>
        </w:rPr>
        <w:t>Society</w:t>
      </w:r>
      <w:r>
        <w:rPr>
          <w:spacing w:val="1"/>
          <w:w w:val="105"/>
        </w:rPr>
        <w:t> </w:t>
      </w:r>
      <w:r>
        <w:rPr>
          <w:w w:val="105"/>
        </w:rPr>
        <w:t>of Health</w:t>
      </w:r>
      <w:r>
        <w:rPr>
          <w:spacing w:val="1"/>
          <w:w w:val="105"/>
        </w:rPr>
        <w:t> </w:t>
      </w:r>
      <w:r>
        <w:rPr>
          <w:w w:val="105"/>
        </w:rPr>
        <w:t>Economists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Conference</w:t>
      </w:r>
    </w:p>
    <w:p>
      <w:pPr>
        <w:pStyle w:val="BodyText"/>
        <w:spacing w:before="123"/>
      </w:pPr>
    </w:p>
    <w:p>
      <w:pPr>
        <w:pStyle w:val="Heading1"/>
      </w:pPr>
      <w:r>
        <w:rPr>
          <w:w w:val="105"/>
        </w:rPr>
        <w:t>Teaching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pStyle w:val="BodyText"/>
        <w:spacing w:before="106"/>
        <w:ind w:left="-1"/>
        <w:jc w:val="both"/>
      </w:pPr>
      <w:r>
        <w:rPr>
          <w:w w:val="105"/>
        </w:rPr>
        <w:t>Health Economics</w:t>
      </w:r>
      <w:r>
        <w:rPr>
          <w:spacing w:val="1"/>
          <w:w w:val="105"/>
        </w:rPr>
        <w:t> </w:t>
      </w:r>
      <w:r>
        <w:rPr>
          <w:w w:val="105"/>
        </w:rPr>
        <w:t>(Graduate), University</w:t>
      </w:r>
      <w:r>
        <w:rPr>
          <w:spacing w:val="1"/>
          <w:w w:val="105"/>
        </w:rPr>
        <w:t> </w:t>
      </w:r>
      <w:r>
        <w:rPr>
          <w:w w:val="105"/>
        </w:rPr>
        <w:t>of </w:t>
      </w:r>
      <w:r>
        <w:rPr>
          <w:spacing w:val="-2"/>
          <w:w w:val="105"/>
        </w:rPr>
        <w:t>Georgia</w:t>
      </w:r>
    </w:p>
    <w:p>
      <w:pPr>
        <w:pStyle w:val="BodyText"/>
        <w:spacing w:line="244" w:lineRule="auto" w:before="4"/>
        <w:ind w:left="-1" w:right="3505"/>
        <w:rPr>
          <w:rFonts w:ascii="Times New Roman"/>
        </w:rPr>
      </w:pPr>
      <w:r>
        <w:rPr>
          <w:w w:val="105"/>
        </w:rPr>
        <w:t>Intermediate</w:t>
      </w:r>
      <w:r>
        <w:rPr>
          <w:spacing w:val="-10"/>
          <w:w w:val="105"/>
        </w:rPr>
        <w:t> </w:t>
      </w:r>
      <w:r>
        <w:rPr>
          <w:w w:val="105"/>
        </w:rPr>
        <w:t>Microeconomics</w:t>
      </w:r>
      <w:r>
        <w:rPr>
          <w:spacing w:val="-9"/>
          <w:w w:val="105"/>
        </w:rPr>
        <w:t> </w:t>
      </w:r>
      <w:r>
        <w:rPr>
          <w:w w:val="105"/>
        </w:rPr>
        <w:t>(Undergraduate),</w:t>
      </w:r>
      <w:r>
        <w:rPr>
          <w:spacing w:val="-9"/>
          <w:w w:val="105"/>
        </w:rPr>
        <w:t> </w:t>
      </w:r>
      <w:r>
        <w:rPr>
          <w:w w:val="105"/>
        </w:rPr>
        <w:t>University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Georgia Swift Award for Undergraduate Teaching in Economics, </w:t>
      </w:r>
      <w:r>
        <w:rPr>
          <w:rFonts w:ascii="Times New Roman"/>
          <w:w w:val="105"/>
        </w:rPr>
        <w:t>2021</w:t>
      </w:r>
    </w:p>
    <w:p>
      <w:pPr>
        <w:pStyle w:val="Heading1"/>
        <w:spacing w:before="129"/>
      </w:pPr>
      <w:r>
        <w:rPr>
          <w:spacing w:val="-2"/>
          <w:w w:val="105"/>
        </w:rPr>
        <w:t>Service</w:t>
      </w:r>
    </w:p>
    <w:p>
      <w:pPr>
        <w:pStyle w:val="BodyText"/>
        <w:spacing w:before="106"/>
        <w:ind w:left="-1"/>
        <w:rPr>
          <w:rFonts w:ascii="Times New Roman"/>
        </w:rPr>
      </w:pPr>
      <w:r>
        <w:rPr>
          <w:w w:val="105"/>
        </w:rPr>
        <w:t>Organizer, Atlanta/Athens Health Economists</w:t>
      </w:r>
      <w:r>
        <w:rPr>
          <w:spacing w:val="1"/>
          <w:w w:val="105"/>
        </w:rPr>
        <w:t> </w:t>
      </w:r>
      <w:r>
        <w:rPr>
          <w:w w:val="105"/>
        </w:rPr>
        <w:t>Practice Job Talk</w:t>
      </w:r>
      <w:r>
        <w:rPr>
          <w:spacing w:val="1"/>
          <w:w w:val="105"/>
        </w:rPr>
        <w:t> </w:t>
      </w:r>
      <w:r>
        <w:rPr>
          <w:w w:val="105"/>
        </w:rPr>
        <w:t>Day, </w:t>
      </w:r>
      <w:r>
        <w:rPr>
          <w:rFonts w:ascii="Times New Roman"/>
          <w:spacing w:val="-4"/>
          <w:w w:val="105"/>
        </w:rPr>
        <w:t>2023</w:t>
      </w:r>
    </w:p>
    <w:p>
      <w:pPr>
        <w:pStyle w:val="Heading1"/>
        <w:spacing w:before="133"/>
      </w:pPr>
      <w:r>
        <w:rPr>
          <w:spacing w:val="-2"/>
          <w:w w:val="105"/>
        </w:rPr>
        <w:t>Refereeing</w:t>
      </w:r>
    </w:p>
    <w:p>
      <w:pPr>
        <w:spacing w:line="213" w:lineRule="auto" w:before="110"/>
        <w:ind w:left="-1" w:right="357" w:firstLine="0"/>
        <w:jc w:val="both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>American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Economic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Journal: Economic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Policy,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American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Economic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Review,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American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Journal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Health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z w:val="20"/>
        </w:rPr>
        <w:t>Economics, Econometrica, Journal of Economics Behavior and Organization, Journal of Economic Theory, Journal of Health Economics, Journal of Industrial Economics, Journal of Political Economy:</w:t>
      </w:r>
      <w:r>
        <w:rPr>
          <w:rFonts w:ascii="Palatino Linotype"/>
          <w:i/>
          <w:spacing w:val="40"/>
          <w:sz w:val="20"/>
        </w:rPr>
        <w:t> </w:t>
      </w:r>
      <w:r>
        <w:rPr>
          <w:rFonts w:ascii="Palatino Linotype"/>
          <w:i/>
          <w:sz w:val="20"/>
        </w:rPr>
        <w:t>Microeconomics, Nutrients, RAND Journal of Economics, Quarterly Journal of Economics.</w:t>
      </w:r>
    </w:p>
    <w:p>
      <w:pPr>
        <w:spacing w:after="0" w:line="213" w:lineRule="auto"/>
        <w:jc w:val="both"/>
        <w:rPr>
          <w:rFonts w:ascii="Palatino Linotype"/>
          <w:i/>
          <w:sz w:val="20"/>
        </w:rPr>
        <w:sectPr>
          <w:pgSz w:w="12240" w:h="15840"/>
          <w:pgMar w:header="1114" w:footer="0" w:top="1620" w:bottom="280" w:left="1440" w:right="1080"/>
        </w:sectPr>
      </w:pPr>
    </w:p>
    <w:p>
      <w:pPr>
        <w:pStyle w:val="Heading1"/>
        <w:spacing w:before="165"/>
        <w:ind w:left="0"/>
      </w:pPr>
      <w:r>
        <w:rPr>
          <w:w w:val="105"/>
        </w:rPr>
        <w:t>Additional</w:t>
      </w:r>
      <w:r>
        <w:rPr>
          <w:spacing w:val="46"/>
          <w:w w:val="105"/>
        </w:rPr>
        <w:t> </w:t>
      </w:r>
      <w:r>
        <w:rPr>
          <w:w w:val="105"/>
        </w:rPr>
        <w:t>Professional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pStyle w:val="BodyText"/>
        <w:spacing w:line="244" w:lineRule="auto" w:before="105"/>
        <w:ind w:left="-1" w:right="1124"/>
        <w:rPr>
          <w:rFonts w:ascii="Times New Roman" w:hAnsi="Times New Roman"/>
        </w:rPr>
      </w:pPr>
      <w:r>
        <w:rPr/>
        <w:t>Consultant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health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research,</w:t>
      </w:r>
      <w:r>
        <w:rPr>
          <w:spacing w:val="40"/>
        </w:rPr>
        <w:t> </w:t>
      </w:r>
      <w:r>
        <w:rPr/>
        <w:t>Bureau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Analysis,</w:t>
      </w:r>
      <w:r>
        <w:rPr>
          <w:spacing w:val="40"/>
        </w:rPr>
        <w:t> </w:t>
      </w:r>
      <w:r>
        <w:rPr>
          <w:rFonts w:ascii="Times New Roman" w:hAnsi="Times New Roman"/>
        </w:rPr>
        <w:t>2019 </w:t>
      </w:r>
      <w:r>
        <w:rPr/>
        <w:t>–</w:t>
      </w:r>
      <w:r>
        <w:rPr>
          <w:spacing w:val="40"/>
        </w:rPr>
        <w:t> </w:t>
      </w:r>
      <w:r>
        <w:rPr/>
        <w:t>Present Research</w:t>
      </w:r>
      <w:r>
        <w:rPr>
          <w:spacing w:val="31"/>
        </w:rPr>
        <w:t> </w:t>
      </w:r>
      <w:r>
        <w:rPr/>
        <w:t>Assistant,</w:t>
      </w:r>
      <w:r>
        <w:rPr>
          <w:spacing w:val="31"/>
        </w:rPr>
        <w:t> </w:t>
      </w:r>
      <w:r>
        <w:rPr/>
        <w:t>Office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Chief</w:t>
      </w:r>
      <w:r>
        <w:rPr>
          <w:spacing w:val="31"/>
        </w:rPr>
        <w:t> </w:t>
      </w:r>
      <w:r>
        <w:rPr/>
        <w:t>Economist,</w:t>
      </w:r>
      <w:r>
        <w:rPr>
          <w:spacing w:val="31"/>
        </w:rPr>
        <w:t> </w:t>
      </w:r>
      <w:r>
        <w:rPr/>
        <w:t>Bureau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Economic</w:t>
      </w:r>
      <w:r>
        <w:rPr>
          <w:spacing w:val="31"/>
        </w:rPr>
        <w:t> </w:t>
      </w:r>
      <w:r>
        <w:rPr/>
        <w:t>Analysis,</w:t>
      </w:r>
      <w:r>
        <w:rPr>
          <w:spacing w:val="31"/>
        </w:rPr>
        <w:t> </w:t>
      </w:r>
      <w:r>
        <w:rPr>
          <w:rFonts w:ascii="Times New Roman" w:hAnsi="Times New Roman"/>
        </w:rPr>
        <w:t>2010</w:t>
      </w:r>
      <w:r>
        <w:rPr>
          <w:rFonts w:ascii="Times New Roman" w:hAnsi="Times New Roman"/>
          <w:spacing w:val="25"/>
        </w:rPr>
        <w:t> </w:t>
      </w:r>
      <w:r>
        <w:rPr/>
        <w:t>–</w:t>
      </w:r>
      <w:r>
        <w:rPr>
          <w:spacing w:val="31"/>
        </w:rPr>
        <w:t> </w:t>
      </w:r>
      <w:r>
        <w:rPr>
          <w:rFonts w:ascii="Times New Roman" w:hAnsi="Times New Roman"/>
        </w:rPr>
        <w:t>2012 </w:t>
      </w:r>
      <w:r>
        <w:rPr/>
        <w:t>Intern, U.S. House of Representatives, </w:t>
      </w:r>
      <w:r>
        <w:rPr>
          <w:rFonts w:ascii="Times New Roman" w:hAnsi="Times New Roman"/>
        </w:rPr>
        <w:t>2009</w:t>
      </w:r>
    </w:p>
    <w:p>
      <w:pPr>
        <w:pStyle w:val="Heading1"/>
        <w:spacing w:before="129"/>
      </w:pPr>
      <w:r>
        <w:rPr>
          <w:spacing w:val="-2"/>
          <w:w w:val="105"/>
        </w:rPr>
        <w:t>Other</w:t>
      </w:r>
    </w:p>
    <w:p>
      <w:pPr>
        <w:pStyle w:val="BodyText"/>
        <w:spacing w:before="105"/>
        <w:ind w:left="-1"/>
        <w:rPr>
          <w:rFonts w:ascii="Times New Roman"/>
        </w:rPr>
      </w:pPr>
      <w:r>
        <w:rPr>
          <w:w w:val="105"/>
        </w:rPr>
        <w:t>Certified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w w:val="105"/>
        </w:rPr>
        <w:t>Base</w:t>
      </w:r>
      <w:r>
        <w:rPr>
          <w:spacing w:val="7"/>
          <w:w w:val="105"/>
        </w:rPr>
        <w:t> </w:t>
      </w:r>
      <w:r>
        <w:rPr>
          <w:w w:val="105"/>
        </w:rPr>
        <w:t>SAS</w:t>
      </w:r>
      <w:r>
        <w:rPr>
          <w:spacing w:val="7"/>
          <w:w w:val="105"/>
        </w:rPr>
        <w:t> </w:t>
      </w:r>
      <w:r>
        <w:rPr>
          <w:w w:val="105"/>
        </w:rPr>
        <w:t>programming,</w:t>
      </w:r>
      <w:r>
        <w:rPr>
          <w:spacing w:val="7"/>
          <w:w w:val="105"/>
        </w:rPr>
        <w:t> </w:t>
      </w:r>
      <w:r>
        <w:rPr>
          <w:rFonts w:ascii="Times New Roman"/>
          <w:spacing w:val="-4"/>
          <w:w w:val="105"/>
        </w:rPr>
        <w:t>2009</w:t>
      </w:r>
    </w:p>
    <w:p>
      <w:pPr>
        <w:pStyle w:val="Heading1"/>
        <w:spacing w:before="134"/>
      </w:pPr>
      <w:r>
        <w:rPr>
          <w:spacing w:val="-2"/>
          <w:w w:val="110"/>
        </w:rPr>
        <w:t>Advising</w:t>
      </w:r>
    </w:p>
    <w:p>
      <w:pPr>
        <w:pStyle w:val="BodyText"/>
        <w:spacing w:before="105"/>
        <w:ind w:left="-1"/>
      </w:pPr>
      <w:r>
        <w:rPr/>
        <w:t>Lauren</w:t>
      </w:r>
      <w:r>
        <w:rPr>
          <w:spacing w:val="21"/>
        </w:rPr>
        <w:t> </w:t>
      </w:r>
      <w:r>
        <w:rPr/>
        <w:t>Blumberg</w:t>
      </w:r>
      <w:r>
        <w:rPr>
          <w:spacing w:val="21"/>
        </w:rPr>
        <w:t> </w:t>
      </w:r>
      <w:r>
        <w:rPr/>
        <w:t>(First</w:t>
      </w:r>
      <w:r>
        <w:rPr>
          <w:spacing w:val="21"/>
        </w:rPr>
        <w:t> </w:t>
      </w:r>
      <w:r>
        <w:rPr/>
        <w:t>job:</w:t>
      </w:r>
      <w:r>
        <w:rPr>
          <w:spacing w:val="37"/>
        </w:rPr>
        <w:t> </w:t>
      </w:r>
      <w:r>
        <w:rPr/>
        <w:t>RTI</w:t>
      </w:r>
      <w:r>
        <w:rPr>
          <w:spacing w:val="22"/>
        </w:rPr>
        <w:t> </w:t>
      </w:r>
      <w:r>
        <w:rPr/>
        <w:t>International,</w:t>
      </w:r>
      <w:r>
        <w:rPr>
          <w:spacing w:val="21"/>
        </w:rPr>
        <w:t> </w:t>
      </w:r>
      <w:r>
        <w:rPr>
          <w:rFonts w:ascii="Times New Roman"/>
          <w:spacing w:val="-2"/>
        </w:rPr>
        <w:t>2021</w:t>
      </w:r>
      <w:r>
        <w:rPr>
          <w:spacing w:val="-2"/>
        </w:rPr>
        <w:t>)</w:t>
      </w:r>
    </w:p>
    <w:p>
      <w:pPr>
        <w:pStyle w:val="BodyText"/>
        <w:spacing w:before="5"/>
        <w:ind w:left="-1"/>
      </w:pPr>
      <w:r>
        <w:rPr>
          <w:w w:val="105"/>
        </w:rPr>
        <w:t>Keshob</w:t>
      </w:r>
      <w:r>
        <w:rPr>
          <w:spacing w:val="-4"/>
          <w:w w:val="105"/>
        </w:rPr>
        <w:t> </w:t>
      </w:r>
      <w:r>
        <w:rPr>
          <w:w w:val="105"/>
        </w:rPr>
        <w:t>Sharma</w:t>
      </w:r>
      <w:r>
        <w:rPr>
          <w:spacing w:val="-4"/>
          <w:w w:val="105"/>
        </w:rPr>
        <w:t> </w:t>
      </w:r>
      <w:r>
        <w:rPr>
          <w:w w:val="105"/>
        </w:rPr>
        <w:t>(First</w:t>
      </w:r>
      <w:r>
        <w:rPr>
          <w:spacing w:val="-4"/>
          <w:w w:val="105"/>
        </w:rPr>
        <w:t> </w:t>
      </w:r>
      <w:r>
        <w:rPr>
          <w:w w:val="105"/>
        </w:rPr>
        <w:t>job:</w:t>
      </w:r>
      <w:r>
        <w:rPr>
          <w:spacing w:val="7"/>
          <w:w w:val="105"/>
        </w:rPr>
        <w:t> </w:t>
      </w:r>
      <w:r>
        <w:rPr>
          <w:w w:val="105"/>
        </w:rPr>
        <w:t>Centers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Disease</w:t>
      </w:r>
      <w:r>
        <w:rPr>
          <w:spacing w:val="-4"/>
          <w:w w:val="105"/>
        </w:rPr>
        <w:t> </w:t>
      </w:r>
      <w:r>
        <w:rPr>
          <w:w w:val="105"/>
        </w:rPr>
        <w:t>Control,</w:t>
      </w:r>
      <w:r>
        <w:rPr>
          <w:spacing w:val="-4"/>
          <w:w w:val="105"/>
        </w:rPr>
        <w:t> </w:t>
      </w:r>
      <w:r>
        <w:rPr>
          <w:rFonts w:ascii="Times New Roman"/>
          <w:spacing w:val="-2"/>
          <w:w w:val="105"/>
        </w:rPr>
        <w:t>2022</w:t>
      </w:r>
      <w:r>
        <w:rPr>
          <w:spacing w:val="-2"/>
          <w:w w:val="105"/>
        </w:rPr>
        <w:t>)</w:t>
      </w:r>
    </w:p>
    <w:p>
      <w:pPr>
        <w:pStyle w:val="BodyText"/>
        <w:spacing w:line="244" w:lineRule="auto" w:before="5"/>
        <w:ind w:left="-1" w:right="1595"/>
      </w:pPr>
      <w:r>
        <w:rPr>
          <w:w w:val="105"/>
        </w:rPr>
        <w:t>Xi</w:t>
      </w:r>
      <w:r>
        <w:rPr>
          <w:spacing w:val="-8"/>
          <w:w w:val="105"/>
        </w:rPr>
        <w:t> </w:t>
      </w:r>
      <w:r>
        <w:rPr>
          <w:w w:val="105"/>
        </w:rPr>
        <w:t>Wang</w:t>
      </w:r>
      <w:r>
        <w:rPr>
          <w:spacing w:val="-8"/>
          <w:w w:val="105"/>
        </w:rPr>
        <w:t> </w:t>
      </w:r>
      <w:r>
        <w:rPr>
          <w:w w:val="105"/>
        </w:rPr>
        <w:t>(First</w:t>
      </w:r>
      <w:r>
        <w:rPr>
          <w:spacing w:val="-8"/>
          <w:w w:val="105"/>
        </w:rPr>
        <w:t> </w:t>
      </w:r>
      <w:r>
        <w:rPr>
          <w:w w:val="105"/>
        </w:rPr>
        <w:t>job:</w:t>
      </w:r>
      <w:r>
        <w:rPr>
          <w:w w:val="105"/>
        </w:rPr>
        <w:t> National</w:t>
      </w:r>
      <w:r>
        <w:rPr>
          <w:spacing w:val="-8"/>
          <w:w w:val="105"/>
        </w:rPr>
        <w:t> </w:t>
      </w:r>
      <w:r>
        <w:rPr>
          <w:w w:val="105"/>
        </w:rPr>
        <w:t>University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Singapore</w:t>
      </w:r>
      <w:r>
        <w:rPr>
          <w:spacing w:val="-8"/>
          <w:w w:val="105"/>
        </w:rPr>
        <w:t> </w:t>
      </w:r>
      <w:r>
        <w:rPr>
          <w:w w:val="105"/>
        </w:rPr>
        <w:t>(post-doc),</w:t>
      </w:r>
      <w:r>
        <w:rPr>
          <w:spacing w:val="-8"/>
          <w:w w:val="105"/>
        </w:rPr>
        <w:t> </w:t>
      </w:r>
      <w:r>
        <w:rPr>
          <w:rFonts w:ascii="Times New Roman"/>
          <w:w w:val="105"/>
        </w:rPr>
        <w:t>2024</w:t>
      </w:r>
      <w:r>
        <w:rPr>
          <w:w w:val="105"/>
        </w:rPr>
        <w:t>,</w:t>
      </w:r>
      <w:r>
        <w:rPr>
          <w:spacing w:val="-8"/>
          <w:w w:val="105"/>
        </w:rPr>
        <w:t> </w:t>
      </w:r>
      <w:r>
        <w:rPr>
          <w:w w:val="105"/>
        </w:rPr>
        <w:t>committee</w:t>
      </w:r>
      <w:r>
        <w:rPr>
          <w:spacing w:val="-8"/>
          <w:w w:val="105"/>
        </w:rPr>
        <w:t> </w:t>
      </w:r>
      <w:r>
        <w:rPr>
          <w:w w:val="105"/>
        </w:rPr>
        <w:t>chair) Chris Hou (expected </w:t>
      </w:r>
      <w:r>
        <w:rPr>
          <w:rFonts w:ascii="Times New Roman"/>
          <w:w w:val="105"/>
        </w:rPr>
        <w:t>2025</w:t>
      </w:r>
      <w:r>
        <w:rPr>
          <w:w w:val="105"/>
        </w:rPr>
        <w:t>)</w:t>
      </w:r>
    </w:p>
    <w:p>
      <w:pPr>
        <w:pStyle w:val="BodyText"/>
        <w:spacing w:line="244" w:lineRule="auto"/>
        <w:ind w:left="-1" w:right="5265"/>
      </w:pPr>
      <w:r>
        <w:rPr/>
        <w:t>Brad Curtis (expected </w:t>
      </w:r>
      <w:r>
        <w:rPr>
          <w:rFonts w:ascii="Times New Roman"/>
        </w:rPr>
        <w:t>2026</w:t>
      </w:r>
      <w:r>
        <w:rPr/>
        <w:t>, committee </w:t>
      </w:r>
      <w:r>
        <w:rPr/>
        <w:t>chair) Noman Ahmad (expected </w:t>
      </w:r>
      <w:r>
        <w:rPr>
          <w:rFonts w:ascii="Times New Roman"/>
        </w:rPr>
        <w:t>2026</w:t>
      </w:r>
      <w:r>
        <w:rPr/>
        <w:t>)</w:t>
      </w:r>
    </w:p>
    <w:p>
      <w:pPr>
        <w:spacing w:before="107"/>
        <w:ind w:left="0" w:right="358" w:firstLine="0"/>
        <w:jc w:val="center"/>
        <w:rPr>
          <w:rFonts w:ascii="Times New Roman"/>
          <w:sz w:val="16"/>
        </w:rPr>
      </w:pPr>
      <w:r>
        <w:rPr>
          <w:w w:val="105"/>
          <w:sz w:val="16"/>
        </w:rPr>
        <w:t>Last updated:</w:t>
      </w:r>
      <w:r>
        <w:rPr>
          <w:spacing w:val="9"/>
          <w:w w:val="105"/>
          <w:sz w:val="16"/>
        </w:rPr>
        <w:t> </w:t>
      </w:r>
      <w:r>
        <w:rPr>
          <w:w w:val="105"/>
          <w:sz w:val="16"/>
        </w:rPr>
        <w:t>January,</w:t>
      </w:r>
      <w:r>
        <w:rPr>
          <w:spacing w:val="1"/>
          <w:w w:val="105"/>
          <w:sz w:val="16"/>
        </w:rPr>
        <w:t> </w:t>
      </w:r>
      <w:r>
        <w:rPr>
          <w:rFonts w:ascii="Times New Roman"/>
          <w:spacing w:val="-4"/>
          <w:w w:val="105"/>
          <w:sz w:val="16"/>
        </w:rPr>
        <w:t>2025</w:t>
      </w:r>
    </w:p>
    <w:sectPr>
      <w:pgSz w:w="12240" w:h="15840"/>
      <w:pgMar w:header="1114" w:footer="0" w:top="16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3088">
              <wp:simplePos x="0" y="0"/>
              <wp:positionH relativeFrom="page">
                <wp:posOffset>901700</wp:posOffset>
              </wp:positionH>
              <wp:positionV relativeFrom="page">
                <wp:posOffset>694921</wp:posOffset>
              </wp:positionV>
              <wp:extent cx="647065" cy="1835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470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7" w:lineRule="exact" w:before="0"/>
                            <w:ind w:left="20" w:right="0" w:firstLine="0"/>
                            <w:jc w:val="left"/>
                            <w:rPr>
                              <w:rFonts w:ascii="Palatino Linotype"/>
                              <w:i/>
                              <w:sz w:val="20"/>
                            </w:rPr>
                          </w:pPr>
                          <w:r>
                            <w:rPr>
                              <w:rFonts w:ascii="Palatino Linotype"/>
                              <w:i/>
                              <w:sz w:val="20"/>
                            </w:rPr>
                            <w:t>Eli</w:t>
                          </w:r>
                          <w:r>
                            <w:rPr>
                              <w:rFonts w:ascii="Palatino Linotype"/>
                              <w:i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spacing w:val="-2"/>
                              <w:sz w:val="20"/>
                            </w:rPr>
                            <w:t>Liebman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54.718193pt;width:50.95pt;height:14.45pt;mso-position-horizontal-relative:page;mso-position-vertical-relative:page;z-index:-15803392" type="#_x0000_t202" id="docshape1" filled="false" stroked="false">
              <v:textbox inset="0,0,0,0">
                <w:txbxContent>
                  <w:p>
                    <w:pPr>
                      <w:spacing w:line="267" w:lineRule="exact" w:before="0"/>
                      <w:ind w:left="20" w:right="0" w:firstLine="0"/>
                      <w:jc w:val="left"/>
                      <w:rPr>
                        <w:rFonts w:ascii="Palatino Linotype"/>
                        <w:i/>
                        <w:sz w:val="20"/>
                      </w:rPr>
                    </w:pPr>
                    <w:r>
                      <w:rPr>
                        <w:rFonts w:ascii="Palatino Linotype"/>
                        <w:i/>
                        <w:sz w:val="20"/>
                      </w:rPr>
                      <w:t>Eli</w:t>
                    </w:r>
                    <w:r>
                      <w:rPr>
                        <w:rFonts w:ascii="Palatino Linotype"/>
                        <w:i/>
                        <w:spacing w:val="2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i/>
                        <w:spacing w:val="-2"/>
                        <w:sz w:val="20"/>
                      </w:rPr>
                      <w:t>Liebman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3600">
              <wp:simplePos x="0" y="0"/>
              <wp:positionH relativeFrom="page">
                <wp:posOffset>6756641</wp:posOffset>
              </wp:positionH>
              <wp:positionV relativeFrom="page">
                <wp:posOffset>694668</wp:posOffset>
              </wp:positionV>
              <wp:extent cx="152400" cy="1797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18982pt;margin-top:54.698269pt;width:12pt;height:14.15pt;mso-position-horizontal-relative:page;mso-position-vertical-relative:page;z-index:-158028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</w:pPr>
    <w:rPr>
      <w:rFonts w:ascii="Cambria" w:hAnsi="Cambria" w:eastAsia="Cambria" w:cs="Cambria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li.liebman@uga.edu" TargetMode="External"/><Relationship Id="rId6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 Liebman</dc:creator>
  <cp:keywords>economics</cp:keywords>
  <dc:subject>Curriculum Vitae</dc:subject>
  <dc:title>Eli Liebman: Curriculum Vitae</dc:title>
  <dcterms:created xsi:type="dcterms:W3CDTF">2026-01-29T04:48:12Z</dcterms:created>
  <dcterms:modified xsi:type="dcterms:W3CDTF">2026-01-29T04:48:12Z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2.9.7439 (1.40.21)</vt:lpwstr>
  </property>
  <property fmtid="{D5CDD505-2E9C-101B-9397-08002B2CF9AE}" pid="6" name="Producer">
    <vt:lpwstr>MiKTeX pdfTeX-1.40.21</vt:lpwstr>
  </property>
</Properties>
</file>