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5"/>
        </w:rPr>
        <w:t>Martin</w:t>
      </w:r>
      <w:r>
        <w:rPr>
          <w:spacing w:val="12"/>
          <w:w w:val="125"/>
        </w:rPr>
        <w:t> </w:t>
      </w:r>
      <w:r>
        <w:rPr>
          <w:spacing w:val="-2"/>
          <w:w w:val="125"/>
        </w:rPr>
        <w:t>Gervais</w:t>
      </w:r>
    </w:p>
    <w:p>
      <w:pPr>
        <w:pStyle w:val="BodyText"/>
        <w:spacing w:before="230"/>
        <w:ind w:left="0" w:firstLine="0"/>
        <w:rPr>
          <w:b/>
          <w:sz w:val="28"/>
        </w:rPr>
      </w:pPr>
    </w:p>
    <w:p>
      <w:pPr>
        <w:pStyle w:val="BodyText"/>
        <w:tabs>
          <w:tab w:pos="5392" w:val="left" w:leader="none"/>
        </w:tabs>
        <w:spacing w:before="1"/>
        <w:ind w:left="999" w:firstLine="0"/>
      </w:pPr>
      <w:r>
        <w:rPr>
          <w:w w:val="105"/>
        </w:rPr>
        <w:t>Department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w w:val="105"/>
        </w:rPr>
        <w:t>E-mail:</w:t>
      </w:r>
      <w:r>
        <w:rPr>
          <w:spacing w:val="64"/>
          <w:w w:val="150"/>
        </w:rPr>
        <w:t> </w:t>
      </w:r>
      <w:hyperlink r:id="rId5">
        <w:r>
          <w:rPr>
            <w:color w:val="0000FF"/>
            <w:spacing w:val="-2"/>
            <w:w w:val="105"/>
          </w:rPr>
          <w:t>mgervaisca@gmail.com</w:t>
        </w:r>
      </w:hyperlink>
    </w:p>
    <w:p>
      <w:pPr>
        <w:pStyle w:val="BodyText"/>
        <w:tabs>
          <w:tab w:pos="5392" w:val="left" w:leader="none"/>
        </w:tabs>
        <w:spacing w:line="242" w:lineRule="auto" w:before="2"/>
        <w:ind w:left="999" w:right="2555" w:firstLine="0"/>
      </w:pPr>
      <w:r>
        <w:rPr>
          <w:w w:val="105"/>
        </w:rPr>
        <w:t>University of Georgia</w:t>
      </w:r>
      <w:r>
        <w:rPr/>
        <w:tab/>
      </w:r>
      <w:r>
        <w:rPr>
          <w:spacing w:val="-2"/>
          <w:w w:val="105"/>
        </w:rPr>
        <w:t>Cell: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319-400-</w:t>
      </w:r>
      <w:r>
        <w:rPr>
          <w:spacing w:val="-2"/>
          <w:w w:val="105"/>
        </w:rPr>
        <w:t>1281 </w:t>
      </w:r>
      <w:r>
        <w:rPr>
          <w:w w:val="105"/>
        </w:rPr>
        <w:t>Athens, GA 30602</w:t>
      </w:r>
    </w:p>
    <w:p>
      <w:pPr>
        <w:pStyle w:val="BodyText"/>
        <w:spacing w:before="10"/>
        <w:ind w:left="0" w:firstLin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1143000</wp:posOffset>
                </wp:positionH>
                <wp:positionV relativeFrom="paragraph">
                  <wp:posOffset>161462</wp:posOffset>
                </wp:positionV>
                <wp:extent cx="54864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2.713554pt;width:432pt;height:.1pt;mso-position-horizontal-relative:page;mso-position-vertical-relative:paragraph;z-index:-15728640;mso-wrap-distance-left:0;mso-wrap-distance-right:0" id="docshape1" coordorigin="1800,254" coordsize="8640,0" path="m1800,254l10440,25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  <w:ind w:left="0" w:firstLine="0"/>
      </w:pPr>
    </w:p>
    <w:p>
      <w:pPr>
        <w:pStyle w:val="Heading1"/>
        <w:spacing w:before="1"/>
      </w:pPr>
      <w:r>
        <w:rPr>
          <w:w w:val="115"/>
        </w:rPr>
        <w:t>Professional</w:t>
      </w:r>
      <w:r>
        <w:rPr>
          <w:spacing w:val="45"/>
          <w:w w:val="120"/>
        </w:rPr>
        <w:t> </w:t>
      </w:r>
      <w:r>
        <w:rPr>
          <w:spacing w:val="-2"/>
          <w:w w:val="120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47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Professor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Georgia,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since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August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2020.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59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Research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Associate,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Institute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Fiscal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Studies,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since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September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2007.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59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Associate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Professor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Georgia,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August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2018–July</w:t>
      </w:r>
      <w:r>
        <w:rPr>
          <w:spacing w:val="24"/>
          <w:w w:val="105"/>
          <w:sz w:val="22"/>
        </w:rPr>
        <w:t> </w:t>
      </w:r>
      <w:r>
        <w:rPr>
          <w:spacing w:val="-2"/>
          <w:w w:val="105"/>
          <w:sz w:val="22"/>
        </w:rPr>
        <w:t>2020.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59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Associate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Professor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Iowa,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August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2011–May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2018.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59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Visiting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Scholar,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Federal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Reserve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Bank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Cleveland,</w:t>
      </w:r>
      <w:r>
        <w:rPr>
          <w:spacing w:val="29"/>
          <w:w w:val="105"/>
          <w:sz w:val="22"/>
        </w:rPr>
        <w:t> </w:t>
      </w:r>
      <w:r>
        <w:rPr>
          <w:spacing w:val="-2"/>
          <w:w w:val="105"/>
          <w:sz w:val="22"/>
        </w:rPr>
        <w:t>2017–2018.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59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Professor,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Department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Economics, University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Southampton, August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2010–August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2011.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59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Reader,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Department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Southampton,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July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2007–July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2010.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59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Visiting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Scholar,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Federal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Reserve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Bank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St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Louis,</w:t>
      </w:r>
      <w:r>
        <w:rPr>
          <w:spacing w:val="33"/>
          <w:w w:val="105"/>
          <w:sz w:val="22"/>
        </w:rPr>
        <w:t> </w:t>
      </w:r>
      <w:r>
        <w:rPr>
          <w:spacing w:val="-4"/>
          <w:w w:val="105"/>
          <w:sz w:val="22"/>
        </w:rPr>
        <w:t>2010.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59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Visiting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Associate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Professor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Texas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at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Austin,</w:t>
      </w:r>
      <w:r>
        <w:rPr>
          <w:spacing w:val="29"/>
          <w:w w:val="105"/>
          <w:sz w:val="22"/>
        </w:rPr>
        <w:t> </w:t>
      </w:r>
      <w:r>
        <w:rPr>
          <w:spacing w:val="-2"/>
          <w:w w:val="105"/>
          <w:sz w:val="22"/>
        </w:rPr>
        <w:t>2009.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59" w:after="0"/>
        <w:ind w:left="905" w:right="715" w:hanging="218"/>
        <w:jc w:val="left"/>
        <w:rPr>
          <w:sz w:val="22"/>
        </w:rPr>
      </w:pPr>
      <w:r>
        <w:rPr>
          <w:w w:val="105"/>
          <w:sz w:val="22"/>
        </w:rPr>
        <w:t>Assistant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Professor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Western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Ontario,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July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2002– June 2007.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1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Visiting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Professor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Southampton,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Fall</w:t>
      </w:r>
      <w:r>
        <w:rPr>
          <w:spacing w:val="27"/>
          <w:w w:val="105"/>
          <w:sz w:val="22"/>
        </w:rPr>
        <w:t> </w:t>
      </w:r>
      <w:r>
        <w:rPr>
          <w:spacing w:val="-2"/>
          <w:w w:val="105"/>
          <w:sz w:val="22"/>
        </w:rPr>
        <w:t>2006.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59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Visiting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Scholar,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Federal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Reserve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Bank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Minneapolis,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Summer</w:t>
      </w:r>
      <w:r>
        <w:rPr>
          <w:spacing w:val="24"/>
          <w:w w:val="105"/>
          <w:sz w:val="22"/>
        </w:rPr>
        <w:t> </w:t>
      </w:r>
      <w:r>
        <w:rPr>
          <w:spacing w:val="-2"/>
          <w:w w:val="105"/>
          <w:sz w:val="22"/>
        </w:rPr>
        <w:t>2006.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59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Assistant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Professor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Queen’s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University,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July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2001–December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2002.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59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Research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Economist,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Federal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Reserve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Bank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Richmond,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June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1999–June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2002.</w:t>
      </w:r>
    </w:p>
    <w:p>
      <w:pPr>
        <w:pStyle w:val="BodyText"/>
        <w:spacing w:before="107"/>
        <w:ind w:left="0" w:firstLine="0"/>
      </w:pPr>
    </w:p>
    <w:p>
      <w:pPr>
        <w:pStyle w:val="Heading1"/>
      </w:pPr>
      <w:r>
        <w:rPr>
          <w:spacing w:val="-2"/>
          <w:w w:val="120"/>
        </w:rPr>
        <w:t>Education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48" w:after="0"/>
        <w:ind w:left="905" w:right="2329" w:hanging="218"/>
        <w:jc w:val="left"/>
        <w:rPr>
          <w:sz w:val="22"/>
        </w:rPr>
      </w:pPr>
      <w:r>
        <w:rPr>
          <w:w w:val="105"/>
          <w:sz w:val="22"/>
        </w:rPr>
        <w:t>Ph.D. in Economics, The University of Western Ontario, May 1999.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Thesis: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“Housing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Optimal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Taxation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Life-Cycle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Economies.” Co-Supervisors:</w:t>
      </w:r>
      <w:r>
        <w:rPr>
          <w:spacing w:val="40"/>
          <w:w w:val="105"/>
          <w:sz w:val="22"/>
        </w:rPr>
        <w:t> </w:t>
      </w:r>
      <w:r>
        <w:rPr>
          <w:spacing w:val="15"/>
          <w:w w:val="102"/>
          <w:sz w:val="22"/>
        </w:rPr>
        <w:t>And</w:t>
      </w:r>
      <w:r>
        <w:rPr>
          <w:spacing w:val="9"/>
          <w:w w:val="102"/>
          <w:sz w:val="22"/>
        </w:rPr>
        <w:t>r</w:t>
      </w:r>
      <w:r>
        <w:rPr>
          <w:spacing w:val="-88"/>
          <w:w w:val="159"/>
          <w:sz w:val="22"/>
        </w:rPr>
        <w:t>´</w:t>
      </w:r>
      <w:r>
        <w:rPr>
          <w:spacing w:val="15"/>
          <w:w w:val="78"/>
          <w:sz w:val="22"/>
        </w:rPr>
        <w:t>e</w:t>
      </w:r>
      <w:r>
        <w:rPr>
          <w:spacing w:val="15"/>
          <w:w w:val="89"/>
          <w:sz w:val="22"/>
        </w:rPr>
        <w:t>s</w:t>
      </w:r>
      <w:r>
        <w:rPr>
          <w:spacing w:val="-1"/>
          <w:w w:val="104"/>
          <w:sz w:val="22"/>
        </w:rPr>
        <w:t> </w:t>
      </w:r>
      <w:r>
        <w:rPr>
          <w:w w:val="105"/>
          <w:sz w:val="22"/>
        </w:rPr>
        <w:t>Erosa and Ignatius Horstmann.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4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M.A.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Western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Ontario,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May</w:t>
      </w:r>
      <w:r>
        <w:rPr>
          <w:spacing w:val="27"/>
          <w:w w:val="105"/>
          <w:sz w:val="22"/>
        </w:rPr>
        <w:t> </w:t>
      </w:r>
      <w:r>
        <w:rPr>
          <w:spacing w:val="-2"/>
          <w:w w:val="105"/>
          <w:sz w:val="22"/>
        </w:rPr>
        <w:t>1995.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58" w:after="0"/>
        <w:ind w:left="904" w:right="0" w:hanging="217"/>
        <w:jc w:val="left"/>
        <w:rPr>
          <w:sz w:val="22"/>
        </w:rPr>
      </w:pPr>
      <w:r>
        <w:rPr>
          <w:w w:val="110"/>
          <w:sz w:val="22"/>
        </w:rPr>
        <w:t>M.B.A.,</w:t>
      </w:r>
      <w:r>
        <w:rPr>
          <w:spacing w:val="6"/>
          <w:w w:val="110"/>
          <w:sz w:val="22"/>
        </w:rPr>
        <w:t> </w:t>
      </w:r>
      <w:r>
        <w:rPr>
          <w:spacing w:val="10"/>
          <w:w w:val="111"/>
          <w:sz w:val="22"/>
        </w:rPr>
        <w:t>Uni</w:t>
      </w:r>
      <w:r>
        <w:rPr>
          <w:spacing w:val="4"/>
          <w:w w:val="111"/>
          <w:sz w:val="22"/>
        </w:rPr>
        <w:t>v</w:t>
      </w:r>
      <w:r>
        <w:rPr>
          <w:spacing w:val="10"/>
          <w:w w:val="102"/>
          <w:sz w:val="22"/>
        </w:rPr>
        <w:t>ersi</w:t>
      </w:r>
      <w:r>
        <w:rPr>
          <w:spacing w:val="4"/>
          <w:w w:val="102"/>
          <w:sz w:val="22"/>
        </w:rPr>
        <w:t>t</w:t>
      </w:r>
      <w:r>
        <w:rPr>
          <w:spacing w:val="-94"/>
          <w:w w:val="167"/>
          <w:sz w:val="22"/>
        </w:rPr>
        <w:t>´</w:t>
      </w:r>
      <w:r>
        <w:rPr>
          <w:spacing w:val="10"/>
          <w:w w:val="86"/>
          <w:sz w:val="22"/>
        </w:rPr>
        <w:t>e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Laval,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August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1993.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59" w:after="0"/>
        <w:ind w:left="904" w:right="0" w:hanging="217"/>
        <w:jc w:val="left"/>
        <w:rPr>
          <w:sz w:val="22"/>
        </w:rPr>
      </w:pPr>
      <w:r>
        <w:rPr>
          <w:w w:val="110"/>
          <w:sz w:val="22"/>
        </w:rPr>
        <w:t>B.A.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Accounting,</w:t>
      </w:r>
      <w:r>
        <w:rPr>
          <w:spacing w:val="4"/>
          <w:w w:val="110"/>
          <w:sz w:val="22"/>
        </w:rPr>
        <w:t> </w:t>
      </w:r>
      <w:r>
        <w:rPr>
          <w:spacing w:val="10"/>
          <w:w w:val="111"/>
          <w:sz w:val="22"/>
        </w:rPr>
        <w:t>Uni</w:t>
      </w:r>
      <w:r>
        <w:rPr>
          <w:spacing w:val="4"/>
          <w:w w:val="111"/>
          <w:sz w:val="22"/>
        </w:rPr>
        <w:t>v</w:t>
      </w:r>
      <w:r>
        <w:rPr>
          <w:spacing w:val="10"/>
          <w:w w:val="102"/>
          <w:sz w:val="22"/>
        </w:rPr>
        <w:t>ersi</w:t>
      </w:r>
      <w:r>
        <w:rPr>
          <w:spacing w:val="4"/>
          <w:w w:val="102"/>
          <w:sz w:val="22"/>
        </w:rPr>
        <w:t>t</w:t>
      </w:r>
      <w:r>
        <w:rPr>
          <w:spacing w:val="-93"/>
          <w:w w:val="167"/>
          <w:sz w:val="22"/>
        </w:rPr>
        <w:t>´</w:t>
      </w:r>
      <w:r>
        <w:rPr>
          <w:spacing w:val="10"/>
          <w:w w:val="86"/>
          <w:sz w:val="22"/>
        </w:rPr>
        <w:t>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Laval,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May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1991.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740" w:bottom="280" w:left="1440" w:right="1080"/>
        </w:sectPr>
      </w:pPr>
    </w:p>
    <w:p>
      <w:pPr>
        <w:pStyle w:val="Heading1"/>
        <w:spacing w:before="27"/>
      </w:pPr>
      <w:r>
        <w:rPr>
          <w:w w:val="120"/>
        </w:rPr>
        <w:t>Teaching</w:t>
      </w:r>
      <w:r>
        <w:rPr>
          <w:spacing w:val="11"/>
          <w:w w:val="120"/>
        </w:rPr>
        <w:t> </w:t>
      </w:r>
      <w:r>
        <w:rPr>
          <w:spacing w:val="-2"/>
          <w:w w:val="120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71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Economic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Analysis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Business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Leaders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(EMBA),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Georgia,</w:t>
      </w:r>
      <w:r>
        <w:rPr>
          <w:spacing w:val="40"/>
          <w:w w:val="105"/>
          <w:sz w:val="22"/>
        </w:rPr>
        <w:t> </w:t>
      </w:r>
      <w:r>
        <w:rPr>
          <w:spacing w:val="-2"/>
          <w:w w:val="105"/>
          <w:sz w:val="22"/>
        </w:rPr>
        <w:t>2021–2022.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8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Economic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Analysis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Business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Leaders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(PMBA),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Georgia,</w:t>
      </w:r>
      <w:r>
        <w:rPr>
          <w:spacing w:val="40"/>
          <w:w w:val="105"/>
          <w:sz w:val="22"/>
        </w:rPr>
        <w:t> </w:t>
      </w:r>
      <w:r>
        <w:rPr>
          <w:spacing w:val="-2"/>
          <w:w w:val="105"/>
          <w:sz w:val="22"/>
        </w:rPr>
        <w:t>2018–2022.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9" w:after="0"/>
        <w:ind w:left="904" w:right="0" w:hanging="217"/>
        <w:jc w:val="left"/>
        <w:rPr>
          <w:sz w:val="22"/>
        </w:rPr>
      </w:pPr>
      <w:r>
        <w:rPr>
          <w:sz w:val="22"/>
        </w:rPr>
        <w:t>Intermediate</w:t>
      </w:r>
      <w:r>
        <w:rPr>
          <w:spacing w:val="55"/>
          <w:sz w:val="22"/>
        </w:rPr>
        <w:t> </w:t>
      </w:r>
      <w:r>
        <w:rPr>
          <w:sz w:val="22"/>
        </w:rPr>
        <w:t>Macroeconomics,</w:t>
      </w:r>
      <w:r>
        <w:rPr>
          <w:spacing w:val="55"/>
          <w:sz w:val="22"/>
        </w:rPr>
        <w:t> </w:t>
      </w:r>
      <w:r>
        <w:rPr>
          <w:sz w:val="22"/>
        </w:rPr>
        <w:t>University</w:t>
      </w:r>
      <w:r>
        <w:rPr>
          <w:spacing w:val="55"/>
          <w:sz w:val="22"/>
        </w:rPr>
        <w:t> </w:t>
      </w:r>
      <w:r>
        <w:rPr>
          <w:sz w:val="22"/>
        </w:rPr>
        <w:t>of</w:t>
      </w:r>
      <w:r>
        <w:rPr>
          <w:spacing w:val="56"/>
          <w:sz w:val="22"/>
        </w:rPr>
        <w:t> </w:t>
      </w:r>
      <w:r>
        <w:rPr>
          <w:sz w:val="22"/>
        </w:rPr>
        <w:t>Georgia,</w:t>
      </w:r>
      <w:r>
        <w:rPr>
          <w:spacing w:val="55"/>
          <w:sz w:val="22"/>
        </w:rPr>
        <w:t> </w:t>
      </w:r>
      <w:r>
        <w:rPr>
          <w:spacing w:val="-2"/>
          <w:sz w:val="22"/>
        </w:rPr>
        <w:t>2019–2023.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8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Topics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(Ph.D.),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Georgia,</w:t>
      </w:r>
      <w:r>
        <w:rPr>
          <w:spacing w:val="38"/>
          <w:w w:val="105"/>
          <w:sz w:val="22"/>
        </w:rPr>
        <w:t> </w:t>
      </w:r>
      <w:r>
        <w:rPr>
          <w:spacing w:val="-2"/>
          <w:w w:val="105"/>
          <w:sz w:val="22"/>
        </w:rPr>
        <w:t>2019–2020.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69" w:after="0"/>
        <w:ind w:left="905" w:right="716" w:hanging="218"/>
        <w:jc w:val="left"/>
        <w:rPr>
          <w:sz w:val="22"/>
        </w:rPr>
      </w:pPr>
      <w:r>
        <w:rPr>
          <w:w w:val="105"/>
          <w:sz w:val="22"/>
        </w:rPr>
        <w:t>International Economic Environment of the Firm (EMBA), University of Iowa, 2017–</w:t>
      </w:r>
      <w:r>
        <w:rPr>
          <w:spacing w:val="80"/>
          <w:w w:val="105"/>
          <w:sz w:val="22"/>
        </w:rPr>
        <w:t> </w:t>
      </w:r>
      <w:r>
        <w:rPr>
          <w:spacing w:val="-4"/>
          <w:w w:val="105"/>
          <w:sz w:val="22"/>
        </w:rPr>
        <w:t>2018.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70" w:after="0"/>
        <w:ind w:left="904" w:right="0" w:hanging="217"/>
        <w:jc w:val="left"/>
        <w:rPr>
          <w:sz w:val="22"/>
        </w:rPr>
      </w:pPr>
      <w:r>
        <w:rPr>
          <w:sz w:val="22"/>
        </w:rPr>
        <w:t>Intermediate</w:t>
      </w:r>
      <w:r>
        <w:rPr>
          <w:spacing w:val="48"/>
          <w:sz w:val="22"/>
        </w:rPr>
        <w:t> </w:t>
      </w:r>
      <w:r>
        <w:rPr>
          <w:sz w:val="22"/>
        </w:rPr>
        <w:t>Macroeconomics,</w:t>
      </w:r>
      <w:r>
        <w:rPr>
          <w:spacing w:val="48"/>
          <w:sz w:val="22"/>
        </w:rPr>
        <w:t> </w:t>
      </w:r>
      <w:r>
        <w:rPr>
          <w:sz w:val="22"/>
        </w:rPr>
        <w:t>University</w:t>
      </w:r>
      <w:r>
        <w:rPr>
          <w:spacing w:val="48"/>
          <w:sz w:val="22"/>
        </w:rPr>
        <w:t> </w:t>
      </w:r>
      <w:r>
        <w:rPr>
          <w:sz w:val="22"/>
        </w:rPr>
        <w:t>of</w:t>
      </w:r>
      <w:r>
        <w:rPr>
          <w:spacing w:val="48"/>
          <w:sz w:val="22"/>
        </w:rPr>
        <w:t> </w:t>
      </w:r>
      <w:r>
        <w:rPr>
          <w:sz w:val="22"/>
        </w:rPr>
        <w:t>Iowa,</w:t>
      </w:r>
      <w:r>
        <w:rPr>
          <w:spacing w:val="48"/>
          <w:sz w:val="22"/>
        </w:rPr>
        <w:t> </w:t>
      </w:r>
      <w:r>
        <w:rPr>
          <w:spacing w:val="-2"/>
          <w:sz w:val="22"/>
        </w:rPr>
        <w:t>2013–2017.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9" w:after="0"/>
        <w:ind w:left="904" w:right="0" w:hanging="217"/>
        <w:jc w:val="left"/>
        <w:rPr>
          <w:sz w:val="22"/>
        </w:rPr>
      </w:pPr>
      <w:r>
        <w:rPr>
          <w:w w:val="110"/>
          <w:sz w:val="22"/>
        </w:rPr>
        <w:t>Macroeconomic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Theory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(Ph.D.),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University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Iowa,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2011–2017.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8" w:after="0"/>
        <w:ind w:left="904" w:right="0" w:hanging="217"/>
        <w:jc w:val="left"/>
        <w:rPr>
          <w:sz w:val="22"/>
        </w:rPr>
      </w:pPr>
      <w:r>
        <w:rPr>
          <w:w w:val="110"/>
          <w:sz w:val="22"/>
        </w:rPr>
        <w:t>Seminar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Economic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Theory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II,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University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Iowa,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2013.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9" w:after="0"/>
        <w:ind w:left="904" w:right="0" w:hanging="217"/>
        <w:jc w:val="left"/>
        <w:rPr>
          <w:sz w:val="22"/>
        </w:rPr>
      </w:pPr>
      <w:r>
        <w:rPr>
          <w:w w:val="110"/>
          <w:sz w:val="22"/>
        </w:rPr>
        <w:t>Macroeconomic Theory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II</w:t>
      </w:r>
      <w:r>
        <w:rPr>
          <w:spacing w:val="-2"/>
          <w:w w:val="115"/>
          <w:sz w:val="22"/>
        </w:rPr>
        <w:t> </w:t>
      </w:r>
      <w:r>
        <w:rPr>
          <w:w w:val="110"/>
          <w:sz w:val="22"/>
        </w:rPr>
        <w:t>(Ph.D.), University of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Iowa, </w:t>
      </w:r>
      <w:r>
        <w:rPr>
          <w:spacing w:val="-2"/>
          <w:w w:val="110"/>
          <w:sz w:val="22"/>
        </w:rPr>
        <w:t>2012.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8" w:after="0"/>
        <w:ind w:left="904" w:right="0" w:hanging="217"/>
        <w:jc w:val="left"/>
        <w:rPr>
          <w:sz w:val="22"/>
        </w:rPr>
      </w:pPr>
      <w:r>
        <w:rPr>
          <w:w w:val="110"/>
          <w:sz w:val="22"/>
        </w:rPr>
        <w:t>Topics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Macro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(Ph.D.),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University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Iowa,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2012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2017.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9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Macroeconomic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Theory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(Ph.D.),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Texas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at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Austin,</w:t>
      </w:r>
      <w:r>
        <w:rPr>
          <w:spacing w:val="36"/>
          <w:w w:val="105"/>
          <w:sz w:val="22"/>
        </w:rPr>
        <w:t> </w:t>
      </w:r>
      <w:r>
        <w:rPr>
          <w:spacing w:val="-2"/>
          <w:w w:val="105"/>
          <w:sz w:val="22"/>
        </w:rPr>
        <w:t>2009.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8" w:after="0"/>
        <w:ind w:left="904" w:right="0" w:hanging="217"/>
        <w:jc w:val="left"/>
        <w:rPr>
          <w:sz w:val="22"/>
        </w:rPr>
      </w:pPr>
      <w:r>
        <w:rPr>
          <w:sz w:val="22"/>
        </w:rPr>
        <w:t>Macroeconomics</w:t>
      </w:r>
      <w:r>
        <w:rPr>
          <w:spacing w:val="59"/>
          <w:sz w:val="22"/>
        </w:rPr>
        <w:t> </w:t>
      </w:r>
      <w:r>
        <w:rPr>
          <w:sz w:val="22"/>
        </w:rPr>
        <w:t>(graduate</w:t>
      </w:r>
      <w:r>
        <w:rPr>
          <w:spacing w:val="59"/>
          <w:sz w:val="22"/>
        </w:rPr>
        <w:t> </w:t>
      </w:r>
      <w:r>
        <w:rPr>
          <w:sz w:val="22"/>
        </w:rPr>
        <w:t>level),</w:t>
      </w:r>
      <w:r>
        <w:rPr>
          <w:spacing w:val="60"/>
          <w:sz w:val="22"/>
        </w:rPr>
        <w:t> </w:t>
      </w:r>
      <w:r>
        <w:rPr>
          <w:sz w:val="22"/>
        </w:rPr>
        <w:t>University</w:t>
      </w:r>
      <w:r>
        <w:rPr>
          <w:spacing w:val="59"/>
          <w:sz w:val="22"/>
        </w:rPr>
        <w:t> </w:t>
      </w:r>
      <w:r>
        <w:rPr>
          <w:sz w:val="22"/>
        </w:rPr>
        <w:t>of</w:t>
      </w:r>
      <w:r>
        <w:rPr>
          <w:spacing w:val="60"/>
          <w:sz w:val="22"/>
        </w:rPr>
        <w:t> </w:t>
      </w:r>
      <w:r>
        <w:rPr>
          <w:sz w:val="22"/>
        </w:rPr>
        <w:t>Southampton,</w:t>
      </w:r>
      <w:r>
        <w:rPr>
          <w:spacing w:val="59"/>
          <w:sz w:val="22"/>
        </w:rPr>
        <w:t> </w:t>
      </w:r>
      <w:r>
        <w:rPr>
          <w:spacing w:val="-2"/>
          <w:sz w:val="22"/>
        </w:rPr>
        <w:t>2006–2011.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9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Macroeconomic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Policy,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Southampton,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Winter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2008.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8" w:after="0"/>
        <w:ind w:left="904" w:right="0" w:hanging="217"/>
        <w:jc w:val="left"/>
        <w:rPr>
          <w:sz w:val="22"/>
        </w:rPr>
      </w:pPr>
      <w:r>
        <w:rPr>
          <w:w w:val="110"/>
          <w:sz w:val="22"/>
        </w:rPr>
        <w:t>Macroeconomic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Theory</w:t>
      </w:r>
      <w:r>
        <w:rPr>
          <w:spacing w:val="-1"/>
          <w:w w:val="110"/>
          <w:sz w:val="22"/>
        </w:rPr>
        <w:t> </w:t>
      </w:r>
      <w:r>
        <w:rPr>
          <w:w w:val="115"/>
          <w:sz w:val="22"/>
        </w:rPr>
        <w:t>II</w:t>
      </w:r>
      <w:r>
        <w:rPr>
          <w:spacing w:val="-4"/>
          <w:w w:val="115"/>
          <w:sz w:val="22"/>
        </w:rPr>
        <w:t> </w:t>
      </w:r>
      <w:r>
        <w:rPr>
          <w:w w:val="110"/>
          <w:sz w:val="22"/>
        </w:rPr>
        <w:t>(Ph.D.),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University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Western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Ontario,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2003–2007.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8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Monetary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Theory,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Western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Ontario,</w:t>
      </w:r>
      <w:r>
        <w:rPr>
          <w:spacing w:val="22"/>
          <w:w w:val="105"/>
          <w:sz w:val="22"/>
        </w:rPr>
        <w:t> </w:t>
      </w:r>
      <w:r>
        <w:rPr>
          <w:spacing w:val="-4"/>
          <w:w w:val="105"/>
          <w:sz w:val="22"/>
        </w:rPr>
        <w:t>2007.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9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Intermediate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Macroeconomics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I,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Western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Ontario,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2005.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8" w:after="0"/>
        <w:ind w:left="904" w:right="0" w:hanging="217"/>
        <w:jc w:val="left"/>
        <w:rPr>
          <w:sz w:val="22"/>
        </w:rPr>
      </w:pPr>
      <w:r>
        <w:rPr>
          <w:w w:val="110"/>
          <w:sz w:val="22"/>
        </w:rPr>
        <w:t>Macroeconomic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Theory</w:t>
      </w:r>
      <w:r>
        <w:rPr>
          <w:spacing w:val="-6"/>
          <w:w w:val="110"/>
          <w:sz w:val="22"/>
        </w:rPr>
        <w:t> </w:t>
      </w:r>
      <w:r>
        <w:rPr>
          <w:w w:val="115"/>
          <w:sz w:val="22"/>
        </w:rPr>
        <w:t>II</w:t>
      </w:r>
      <w:r>
        <w:rPr>
          <w:spacing w:val="-9"/>
          <w:w w:val="115"/>
          <w:sz w:val="22"/>
        </w:rPr>
        <w:t> </w:t>
      </w:r>
      <w:r>
        <w:rPr>
          <w:w w:val="110"/>
          <w:sz w:val="22"/>
        </w:rPr>
        <w:t>(Ph.D.),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Queen’s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University,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2002.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9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Advanced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Topics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Macroeconomics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(Ph.D.),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Queen’s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University,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2002.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8" w:after="0"/>
        <w:ind w:left="904" w:right="0" w:hanging="217"/>
        <w:jc w:val="left"/>
        <w:rPr>
          <w:sz w:val="22"/>
        </w:rPr>
      </w:pPr>
      <w:r>
        <w:rPr>
          <w:sz w:val="22"/>
        </w:rPr>
        <w:t>Intermediate</w:t>
      </w:r>
      <w:r>
        <w:rPr>
          <w:spacing w:val="31"/>
          <w:sz w:val="22"/>
        </w:rPr>
        <w:t> </w:t>
      </w:r>
      <w:r>
        <w:rPr>
          <w:sz w:val="22"/>
        </w:rPr>
        <w:t>Macroeconomics</w:t>
      </w:r>
      <w:r>
        <w:rPr>
          <w:spacing w:val="31"/>
          <w:sz w:val="22"/>
        </w:rPr>
        <w:t> </w:t>
      </w:r>
      <w:r>
        <w:rPr>
          <w:sz w:val="22"/>
        </w:rPr>
        <w:t>I</w:t>
      </w:r>
      <w:r>
        <w:rPr>
          <w:spacing w:val="32"/>
          <w:sz w:val="22"/>
        </w:rPr>
        <w:t> </w:t>
      </w:r>
      <w:r>
        <w:rPr>
          <w:sz w:val="22"/>
        </w:rPr>
        <w:t>and</w:t>
      </w:r>
      <w:r>
        <w:rPr>
          <w:spacing w:val="31"/>
          <w:sz w:val="22"/>
        </w:rPr>
        <w:t> </w:t>
      </w:r>
      <w:r>
        <w:rPr>
          <w:sz w:val="22"/>
        </w:rPr>
        <w:t>II,</w:t>
      </w:r>
      <w:r>
        <w:rPr>
          <w:spacing w:val="31"/>
          <w:sz w:val="22"/>
        </w:rPr>
        <w:t> </w:t>
      </w:r>
      <w:r>
        <w:rPr>
          <w:sz w:val="22"/>
        </w:rPr>
        <w:t>The</w:t>
      </w:r>
      <w:r>
        <w:rPr>
          <w:spacing w:val="32"/>
          <w:sz w:val="22"/>
        </w:rPr>
        <w:t> </w:t>
      </w:r>
      <w:r>
        <w:rPr>
          <w:sz w:val="22"/>
        </w:rPr>
        <w:t>University</w:t>
      </w:r>
      <w:r>
        <w:rPr>
          <w:spacing w:val="31"/>
          <w:sz w:val="22"/>
        </w:rPr>
        <w:t> </w:t>
      </w:r>
      <w:r>
        <w:rPr>
          <w:sz w:val="22"/>
        </w:rPr>
        <w:t>of</w:t>
      </w:r>
      <w:r>
        <w:rPr>
          <w:spacing w:val="32"/>
          <w:sz w:val="22"/>
        </w:rPr>
        <w:t> </w:t>
      </w:r>
      <w:r>
        <w:rPr>
          <w:sz w:val="22"/>
        </w:rPr>
        <w:t>Western</w:t>
      </w:r>
      <w:r>
        <w:rPr>
          <w:spacing w:val="31"/>
          <w:sz w:val="22"/>
        </w:rPr>
        <w:t> </w:t>
      </w:r>
      <w:r>
        <w:rPr>
          <w:sz w:val="22"/>
        </w:rPr>
        <w:t>Ontario,</w:t>
      </w:r>
      <w:r>
        <w:rPr>
          <w:spacing w:val="39"/>
          <w:sz w:val="22"/>
        </w:rPr>
        <w:t> </w:t>
      </w:r>
      <w:r>
        <w:rPr>
          <w:spacing w:val="-2"/>
          <w:sz w:val="22"/>
        </w:rPr>
        <w:t>1995–1998.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9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Introductory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Microeconomics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Macroeconomics,</w:t>
      </w:r>
      <w:r>
        <w:rPr>
          <w:spacing w:val="7"/>
          <w:w w:val="105"/>
          <w:sz w:val="22"/>
        </w:rPr>
        <w:t> </w:t>
      </w:r>
      <w:r>
        <w:rPr>
          <w:spacing w:val="10"/>
          <w:w w:val="106"/>
          <w:sz w:val="22"/>
        </w:rPr>
        <w:t>Uni</w:t>
      </w:r>
      <w:r>
        <w:rPr>
          <w:spacing w:val="4"/>
          <w:w w:val="106"/>
          <w:sz w:val="22"/>
        </w:rPr>
        <w:t>v</w:t>
      </w:r>
      <w:r>
        <w:rPr>
          <w:spacing w:val="10"/>
          <w:w w:val="97"/>
          <w:sz w:val="22"/>
        </w:rPr>
        <w:t>ersi</w:t>
      </w:r>
      <w:r>
        <w:rPr>
          <w:spacing w:val="4"/>
          <w:w w:val="97"/>
          <w:sz w:val="22"/>
        </w:rPr>
        <w:t>t</w:t>
      </w:r>
      <w:r>
        <w:rPr>
          <w:spacing w:val="-93"/>
          <w:w w:val="162"/>
          <w:sz w:val="22"/>
        </w:rPr>
        <w:t>´</w:t>
      </w:r>
      <w:r>
        <w:rPr>
          <w:spacing w:val="10"/>
          <w:w w:val="81"/>
          <w:sz w:val="22"/>
        </w:rPr>
        <w:t>e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Laval,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1992–1993.</w:t>
      </w:r>
    </w:p>
    <w:p>
      <w:pPr>
        <w:pStyle w:val="BodyText"/>
        <w:spacing w:before="149"/>
        <w:ind w:left="0" w:firstLine="0"/>
      </w:pPr>
    </w:p>
    <w:p>
      <w:pPr>
        <w:pStyle w:val="Heading1"/>
      </w:pPr>
      <w:r>
        <w:rPr>
          <w:w w:val="125"/>
        </w:rPr>
        <w:t>Editorial</w:t>
      </w:r>
      <w:r>
        <w:rPr>
          <w:spacing w:val="12"/>
          <w:w w:val="125"/>
        </w:rPr>
        <w:t> </w:t>
      </w:r>
      <w:r>
        <w:rPr>
          <w:spacing w:val="-4"/>
          <w:w w:val="125"/>
        </w:rPr>
        <w:t>Work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71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Associate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Editor,</w:t>
      </w:r>
      <w:r>
        <w:rPr>
          <w:spacing w:val="19"/>
          <w:w w:val="105"/>
          <w:sz w:val="22"/>
        </w:rPr>
        <w:t> </w:t>
      </w:r>
      <w:r>
        <w:rPr>
          <w:i/>
          <w:w w:val="105"/>
          <w:sz w:val="22"/>
        </w:rPr>
        <w:t>European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w w:val="105"/>
          <w:sz w:val="22"/>
        </w:rPr>
        <w:t>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since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December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2011.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9" w:after="0"/>
        <w:ind w:left="904" w:right="0" w:hanging="217"/>
        <w:jc w:val="left"/>
        <w:rPr>
          <w:sz w:val="22"/>
        </w:rPr>
      </w:pPr>
      <w:r>
        <w:rPr>
          <w:w w:val="110"/>
          <w:sz w:val="22"/>
        </w:rPr>
        <w:t>Co-Editor,</w:t>
      </w:r>
      <w:r>
        <w:rPr>
          <w:spacing w:val="19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24"/>
          <w:w w:val="110"/>
          <w:sz w:val="22"/>
        </w:rPr>
        <w:t> </w:t>
      </w:r>
      <w:r>
        <w:rPr>
          <w:i/>
          <w:w w:val="110"/>
          <w:sz w:val="22"/>
        </w:rPr>
        <w:t>Inquiry</w:t>
      </w:r>
      <w:r>
        <w:rPr>
          <w:w w:val="110"/>
          <w:sz w:val="22"/>
        </w:rPr>
        <w:t>,</w:t>
      </w:r>
      <w:r>
        <w:rPr>
          <w:spacing w:val="21"/>
          <w:w w:val="110"/>
          <w:sz w:val="22"/>
        </w:rPr>
        <w:t> </w:t>
      </w:r>
      <w:r>
        <w:rPr>
          <w:spacing w:val="-2"/>
          <w:w w:val="110"/>
          <w:sz w:val="22"/>
        </w:rPr>
        <w:t>2014–2018.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footerReference w:type="default" r:id="rId6"/>
          <w:pgSz w:w="12240" w:h="15840"/>
          <w:pgMar w:header="0" w:footer="1149" w:top="1800" w:bottom="1340" w:left="1440" w:right="1080"/>
          <w:pgNumType w:start="2"/>
        </w:sectPr>
      </w:pP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2" w:lineRule="auto" w:before="56" w:after="0"/>
        <w:ind w:left="905" w:right="716" w:hanging="218"/>
        <w:jc w:val="both"/>
        <w:rPr>
          <w:sz w:val="22"/>
        </w:rPr>
      </w:pPr>
      <w:r>
        <w:rPr>
          <w:w w:val="105"/>
          <w:sz w:val="22"/>
        </w:rPr>
        <w:t>Referee:</w:t>
      </w:r>
      <w:r>
        <w:rPr>
          <w:spacing w:val="30"/>
          <w:w w:val="105"/>
          <w:sz w:val="22"/>
        </w:rPr>
        <w:t> </w:t>
      </w:r>
      <w:r>
        <w:rPr>
          <w:i/>
          <w:w w:val="105"/>
          <w:sz w:val="22"/>
        </w:rPr>
        <w:t>American Economic Review</w:t>
      </w:r>
      <w:r>
        <w:rPr>
          <w:i/>
          <w:spacing w:val="-14"/>
          <w:w w:val="105"/>
          <w:sz w:val="22"/>
        </w:rPr>
        <w:t> </w:t>
      </w:r>
      <w:r>
        <w:rPr>
          <w:w w:val="105"/>
          <w:sz w:val="22"/>
        </w:rPr>
        <w:t>; </w:t>
      </w:r>
      <w:r>
        <w:rPr>
          <w:i/>
          <w:w w:val="105"/>
          <w:sz w:val="22"/>
        </w:rPr>
        <w:t>American Economic Journal: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Macroeconomics</w:t>
      </w:r>
      <w:r>
        <w:rPr>
          <w:w w:val="105"/>
          <w:sz w:val="22"/>
        </w:rPr>
        <w:t>; </w:t>
      </w:r>
      <w:r>
        <w:rPr>
          <w:i/>
          <w:w w:val="105"/>
          <w:sz w:val="22"/>
        </w:rPr>
        <w:t>Berkeley</w:t>
      </w:r>
      <w:r>
        <w:rPr>
          <w:i/>
          <w:w w:val="105"/>
          <w:sz w:val="22"/>
        </w:rPr>
        <w:t> Electronic</w:t>
      </w:r>
      <w:r>
        <w:rPr>
          <w:i/>
          <w:w w:val="105"/>
          <w:sz w:val="22"/>
        </w:rPr>
        <w:t> Press</w:t>
      </w:r>
      <w:r>
        <w:rPr>
          <w:w w:val="105"/>
          <w:sz w:val="22"/>
        </w:rPr>
        <w:t>; </w:t>
      </w:r>
      <w:r>
        <w:rPr>
          <w:i/>
          <w:w w:val="105"/>
          <w:sz w:val="22"/>
        </w:rPr>
        <w:t>Canadian</w:t>
      </w:r>
      <w:r>
        <w:rPr>
          <w:i/>
          <w:w w:val="105"/>
          <w:sz w:val="22"/>
        </w:rPr>
        <w:t> 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; </w:t>
      </w:r>
      <w:r>
        <w:rPr>
          <w:i/>
          <w:w w:val="105"/>
          <w:sz w:val="22"/>
        </w:rPr>
        <w:t>Canadian</w:t>
      </w:r>
      <w:r>
        <w:rPr>
          <w:i/>
          <w:w w:val="105"/>
          <w:sz w:val="22"/>
        </w:rPr>
        <w:t> Public</w:t>
      </w:r>
      <w:r>
        <w:rPr>
          <w:i/>
          <w:w w:val="105"/>
          <w:sz w:val="22"/>
        </w:rPr>
        <w:t> Policy</w:t>
      </w:r>
      <w:r>
        <w:rPr>
          <w:w w:val="105"/>
          <w:sz w:val="22"/>
        </w:rPr>
        <w:t>; </w:t>
      </w:r>
      <w:r>
        <w:rPr>
          <w:i/>
          <w:w w:val="105"/>
          <w:sz w:val="22"/>
        </w:rPr>
        <w:t>Economic</w:t>
      </w:r>
      <w:r>
        <w:rPr>
          <w:i/>
          <w:w w:val="105"/>
          <w:sz w:val="22"/>
        </w:rPr>
        <w:t> Inquiry</w:t>
      </w:r>
      <w:r>
        <w:rPr>
          <w:w w:val="105"/>
          <w:sz w:val="22"/>
        </w:rPr>
        <w:t>;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w w:val="105"/>
          <w:sz w:val="22"/>
        </w:rPr>
        <w:t> Theory</w:t>
      </w:r>
      <w:r>
        <w:rPr>
          <w:w w:val="105"/>
          <w:sz w:val="22"/>
        </w:rPr>
        <w:t>;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w w:val="105"/>
          <w:sz w:val="22"/>
        </w:rPr>
        <w:t> Modelling</w:t>
      </w:r>
      <w:r>
        <w:rPr>
          <w:i/>
          <w:spacing w:val="-14"/>
          <w:w w:val="105"/>
          <w:sz w:val="22"/>
        </w:rPr>
        <w:t> </w:t>
      </w:r>
      <w:r>
        <w:rPr>
          <w:w w:val="105"/>
          <w:sz w:val="22"/>
        </w:rPr>
        <w:t>;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European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Re- view</w:t>
      </w:r>
      <w:r>
        <w:rPr>
          <w:i/>
          <w:spacing w:val="-14"/>
          <w:w w:val="105"/>
          <w:sz w:val="22"/>
        </w:rPr>
        <w:t> </w:t>
      </w:r>
      <w:r>
        <w:rPr>
          <w:w w:val="105"/>
          <w:sz w:val="22"/>
        </w:rPr>
        <w:t>;</w:t>
      </w:r>
      <w:r>
        <w:rPr>
          <w:spacing w:val="7"/>
          <w:w w:val="105"/>
          <w:sz w:val="22"/>
        </w:rPr>
        <w:t> </w:t>
      </w:r>
      <w:r>
        <w:rPr>
          <w:i/>
          <w:w w:val="105"/>
          <w:sz w:val="22"/>
        </w:rPr>
        <w:t>International</w:t>
      </w:r>
      <w:r>
        <w:rPr>
          <w:i/>
          <w:spacing w:val="3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i/>
          <w:spacing w:val="-14"/>
          <w:w w:val="105"/>
          <w:sz w:val="22"/>
        </w:rPr>
        <w:t> </w:t>
      </w:r>
      <w:r>
        <w:rPr>
          <w:w w:val="105"/>
          <w:sz w:val="22"/>
        </w:rPr>
        <w:t>;</w:t>
      </w:r>
      <w:r>
        <w:rPr>
          <w:spacing w:val="28"/>
          <w:w w:val="105"/>
          <w:sz w:val="22"/>
        </w:rPr>
        <w:t> </w:t>
      </w:r>
      <w:r>
        <w:rPr>
          <w:i/>
          <w:w w:val="105"/>
          <w:sz w:val="22"/>
        </w:rPr>
        <w:t>International</w:t>
      </w:r>
      <w:r>
        <w:rPr>
          <w:i/>
          <w:spacing w:val="30"/>
          <w:w w:val="105"/>
          <w:sz w:val="22"/>
        </w:rPr>
        <w:t> </w:t>
      </w:r>
      <w:r>
        <w:rPr>
          <w:i/>
          <w:w w:val="105"/>
          <w:sz w:val="22"/>
        </w:rPr>
        <w:t>Tax</w:t>
      </w:r>
      <w:r>
        <w:rPr>
          <w:i/>
          <w:spacing w:val="3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30"/>
          <w:w w:val="105"/>
          <w:sz w:val="22"/>
        </w:rPr>
        <w:t> </w:t>
      </w:r>
      <w:r>
        <w:rPr>
          <w:i/>
          <w:w w:val="105"/>
          <w:sz w:val="22"/>
        </w:rPr>
        <w:t>Public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Finance</w:t>
      </w:r>
      <w:r>
        <w:rPr>
          <w:w w:val="105"/>
          <w:sz w:val="22"/>
        </w:rPr>
        <w:t>;</w:t>
      </w:r>
      <w:r>
        <w:rPr>
          <w:spacing w:val="27"/>
          <w:w w:val="105"/>
          <w:sz w:val="22"/>
        </w:rPr>
        <w:t> </w:t>
      </w:r>
      <w:r>
        <w:rPr>
          <w:i/>
          <w:w w:val="105"/>
          <w:sz w:val="22"/>
        </w:rPr>
        <w:t>Journal of Economic Dynamics and Control</w:t>
      </w:r>
      <w:r>
        <w:rPr>
          <w:i/>
          <w:spacing w:val="-14"/>
          <w:w w:val="105"/>
          <w:sz w:val="22"/>
        </w:rPr>
        <w:t> </w:t>
      </w:r>
      <w:r>
        <w:rPr>
          <w:w w:val="105"/>
          <w:sz w:val="22"/>
        </w:rPr>
        <w:t>; </w:t>
      </w:r>
      <w:r>
        <w:rPr>
          <w:i/>
          <w:w w:val="105"/>
          <w:sz w:val="22"/>
        </w:rPr>
        <w:t>Journal of Economic Theory</w:t>
      </w:r>
      <w:r>
        <w:rPr>
          <w:w w:val="105"/>
          <w:sz w:val="22"/>
        </w:rPr>
        <w:t>; </w:t>
      </w:r>
      <w:r>
        <w:rPr>
          <w:i/>
          <w:w w:val="105"/>
          <w:sz w:val="22"/>
        </w:rPr>
        <w:t>Journal of the Eu- ropean Economic Association</w:t>
      </w:r>
      <w:r>
        <w:rPr>
          <w:i/>
          <w:w w:val="105"/>
          <w:sz w:val="22"/>
        </w:rPr>
        <w:t> Journal of Macroeconomics</w:t>
      </w:r>
      <w:r>
        <w:rPr>
          <w:w w:val="105"/>
          <w:sz w:val="22"/>
        </w:rPr>
        <w:t>; </w:t>
      </w:r>
      <w:r>
        <w:rPr>
          <w:i/>
          <w:w w:val="105"/>
          <w:sz w:val="22"/>
        </w:rPr>
        <w:t>Journal of Money,</w:t>
      </w:r>
      <w:r>
        <w:rPr>
          <w:i/>
          <w:w w:val="105"/>
          <w:sz w:val="22"/>
        </w:rPr>
        <w:t> Credit, and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Banking</w:t>
      </w:r>
      <w:r>
        <w:rPr>
          <w:w w:val="105"/>
          <w:sz w:val="22"/>
        </w:rPr>
        <w:t>;</w:t>
      </w:r>
      <w:r>
        <w:rPr>
          <w:spacing w:val="3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Monetary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w w:val="105"/>
          <w:sz w:val="22"/>
        </w:rPr>
        <w:t>;</w:t>
      </w:r>
      <w:r>
        <w:rPr>
          <w:spacing w:val="3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Political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Economy</w:t>
      </w:r>
      <w:r>
        <w:rPr>
          <w:w w:val="105"/>
          <w:sz w:val="22"/>
        </w:rPr>
        <w:t>;</w:t>
      </w:r>
      <w:r>
        <w:rPr>
          <w:spacing w:val="30"/>
          <w:w w:val="105"/>
          <w:sz w:val="22"/>
        </w:rPr>
        <w:t> </w:t>
      </w:r>
      <w:r>
        <w:rPr>
          <w:i/>
          <w:w w:val="105"/>
          <w:sz w:val="22"/>
        </w:rPr>
        <w:t>Journal of</w:t>
      </w:r>
      <w:r>
        <w:rPr>
          <w:i/>
          <w:w w:val="105"/>
          <w:sz w:val="22"/>
        </w:rPr>
        <w:t> Population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;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Public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;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Public</w:t>
      </w:r>
      <w:r>
        <w:rPr>
          <w:i/>
          <w:w w:val="105"/>
          <w:sz w:val="22"/>
        </w:rPr>
        <w:t> Economic Theory</w:t>
      </w:r>
      <w:r>
        <w:rPr>
          <w:w w:val="105"/>
          <w:sz w:val="22"/>
        </w:rPr>
        <w:t>;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National</w:t>
      </w:r>
      <w:r>
        <w:rPr>
          <w:i/>
          <w:w w:val="105"/>
          <w:sz w:val="22"/>
        </w:rPr>
        <w:t> Tax</w:t>
      </w:r>
      <w:r>
        <w:rPr>
          <w:i/>
          <w:w w:val="105"/>
          <w:sz w:val="22"/>
        </w:rPr>
        <w:t> Journal</w:t>
      </w:r>
      <w:r>
        <w:rPr>
          <w:i/>
          <w:spacing w:val="-14"/>
          <w:w w:val="105"/>
          <w:sz w:val="22"/>
        </w:rPr>
        <w:t> </w:t>
      </w:r>
      <w:r>
        <w:rPr>
          <w:w w:val="105"/>
          <w:sz w:val="22"/>
        </w:rPr>
        <w:t>;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Macroeconomic</w:t>
      </w:r>
      <w:r>
        <w:rPr>
          <w:i/>
          <w:w w:val="105"/>
          <w:sz w:val="22"/>
        </w:rPr>
        <w:t> Dynamics</w:t>
      </w:r>
      <w:r>
        <w:rPr>
          <w:w w:val="105"/>
          <w:sz w:val="22"/>
        </w:rPr>
        <w:t>;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Public</w:t>
      </w:r>
      <w:r>
        <w:rPr>
          <w:i/>
          <w:w w:val="105"/>
          <w:sz w:val="22"/>
        </w:rPr>
        <w:t> Finance</w:t>
      </w:r>
      <w:r>
        <w:rPr>
          <w:i/>
          <w:w w:val="105"/>
          <w:sz w:val="22"/>
        </w:rPr>
        <w:t> Review</w:t>
      </w:r>
      <w:r>
        <w:rPr>
          <w:i/>
          <w:spacing w:val="-14"/>
          <w:w w:val="105"/>
          <w:sz w:val="22"/>
        </w:rPr>
        <w:t> </w:t>
      </w:r>
      <w:r>
        <w:rPr>
          <w:w w:val="105"/>
          <w:sz w:val="22"/>
        </w:rPr>
        <w:t>; </w:t>
      </w:r>
      <w:r>
        <w:rPr>
          <w:i/>
          <w:w w:val="105"/>
          <w:sz w:val="22"/>
        </w:rPr>
        <w:t>Quarterly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Finance</w:t>
      </w:r>
      <w:r>
        <w:rPr>
          <w:w w:val="105"/>
          <w:sz w:val="22"/>
        </w:rPr>
        <w:t>; </w:t>
      </w:r>
      <w:r>
        <w:rPr>
          <w:i/>
          <w:w w:val="105"/>
          <w:sz w:val="22"/>
        </w:rPr>
        <w:t>Review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Dynamics</w:t>
      </w:r>
      <w:r>
        <w:rPr>
          <w:w w:val="105"/>
          <w:sz w:val="22"/>
        </w:rPr>
        <w:t>; </w:t>
      </w:r>
      <w:r>
        <w:rPr>
          <w:i/>
          <w:w w:val="105"/>
          <w:sz w:val="22"/>
        </w:rPr>
        <w:t>Review 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Statistics</w:t>
      </w:r>
      <w:r>
        <w:rPr>
          <w:w w:val="105"/>
          <w:sz w:val="22"/>
        </w:rPr>
        <w:t>;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Studies</w:t>
      </w:r>
      <w:r>
        <w:rPr>
          <w:w w:val="105"/>
          <w:sz w:val="22"/>
        </w:rPr>
        <w:t>;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Theoretical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w w:val="105"/>
          <w:sz w:val="22"/>
        </w:rPr>
        <w:t>.</w:t>
      </w:r>
    </w:p>
    <w:p>
      <w:pPr>
        <w:pStyle w:val="BodyText"/>
        <w:spacing w:before="125"/>
        <w:ind w:left="0" w:firstLine="0"/>
      </w:pPr>
    </w:p>
    <w:p>
      <w:pPr>
        <w:pStyle w:val="Heading1"/>
        <w:ind w:left="359"/>
      </w:pPr>
      <w:r>
        <w:rPr>
          <w:w w:val="120"/>
        </w:rPr>
        <w:t>Research</w:t>
      </w:r>
      <w:r>
        <w:rPr>
          <w:spacing w:val="5"/>
          <w:w w:val="120"/>
        </w:rPr>
        <w:t> </w:t>
      </w:r>
      <w:r>
        <w:rPr>
          <w:spacing w:val="-2"/>
          <w:w w:val="120"/>
        </w:rPr>
        <w:t>Grants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30" w:lineRule="auto" w:before="169" w:after="0"/>
        <w:ind w:left="905" w:right="718" w:hanging="218"/>
        <w:jc w:val="both"/>
        <w:rPr>
          <w:sz w:val="22"/>
        </w:rPr>
      </w:pPr>
      <w:r>
        <w:rPr>
          <w:w w:val="105"/>
          <w:sz w:val="22"/>
        </w:rPr>
        <w:t>“Housing</w:t>
      </w:r>
      <w:r>
        <w:rPr>
          <w:w w:val="105"/>
          <w:sz w:val="22"/>
        </w:rPr>
        <w:t> Decisions</w:t>
      </w:r>
      <w:r>
        <w:rPr>
          <w:w w:val="105"/>
          <w:sz w:val="22"/>
        </w:rPr>
        <w:t> and</w:t>
      </w:r>
      <w:r>
        <w:rPr>
          <w:w w:val="105"/>
          <w:sz w:val="22"/>
        </w:rPr>
        <w:t> the</w:t>
      </w:r>
      <w:r>
        <w:rPr>
          <w:w w:val="105"/>
          <w:sz w:val="22"/>
        </w:rPr>
        <w:t> Macroeconomy,”</w:t>
      </w:r>
      <w:r>
        <w:rPr>
          <w:w w:val="105"/>
          <w:sz w:val="22"/>
        </w:rPr>
        <w:t> Economic</w:t>
      </w:r>
      <w:r>
        <w:rPr>
          <w:w w:val="105"/>
          <w:sz w:val="22"/>
        </w:rPr>
        <w:t> and</w:t>
      </w:r>
      <w:r>
        <w:rPr>
          <w:w w:val="105"/>
          <w:sz w:val="22"/>
        </w:rPr>
        <w:t> Social</w:t>
      </w:r>
      <w:r>
        <w:rPr>
          <w:w w:val="105"/>
          <w:sz w:val="22"/>
        </w:rPr>
        <w:t> Research</w:t>
      </w:r>
      <w:r>
        <w:rPr>
          <w:w w:val="105"/>
          <w:sz w:val="22"/>
        </w:rPr>
        <w:t> Council (ESRC), </w:t>
      </w:r>
      <w:r>
        <w:rPr>
          <w:rFonts w:ascii="SimSun-ExtB" w:hAnsi="SimSun-ExtB"/>
          <w:w w:val="105"/>
          <w:sz w:val="22"/>
        </w:rPr>
        <w:t>£</w:t>
      </w:r>
      <w:r>
        <w:rPr>
          <w:w w:val="105"/>
          <w:sz w:val="22"/>
        </w:rPr>
        <w:t>86,442, 2009–2010.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30" w:lineRule="auto" w:before="176" w:after="0"/>
        <w:ind w:left="905" w:right="717" w:hanging="218"/>
        <w:jc w:val="both"/>
        <w:rPr>
          <w:sz w:val="22"/>
        </w:rPr>
      </w:pPr>
      <w:r>
        <w:rPr>
          <w:w w:val="105"/>
          <w:sz w:val="22"/>
        </w:rPr>
        <w:t>“Endogenous</w:t>
      </w:r>
      <w:r>
        <w:rPr>
          <w:w w:val="105"/>
          <w:sz w:val="22"/>
        </w:rPr>
        <w:t> Specificity</w:t>
      </w:r>
      <w:r>
        <w:rPr>
          <w:w w:val="105"/>
          <w:sz w:val="22"/>
        </w:rPr>
        <w:t> of</w:t>
      </w:r>
      <w:r>
        <w:rPr>
          <w:w w:val="105"/>
          <w:sz w:val="22"/>
        </w:rPr>
        <w:t> Investment</w:t>
      </w:r>
      <w:r>
        <w:rPr>
          <w:w w:val="105"/>
          <w:sz w:val="22"/>
        </w:rPr>
        <w:t> under</w:t>
      </w:r>
      <w:r>
        <w:rPr>
          <w:w w:val="105"/>
          <w:sz w:val="22"/>
        </w:rPr>
        <w:t> Uncertainty,”</w:t>
      </w:r>
      <w:r>
        <w:rPr>
          <w:w w:val="105"/>
          <w:sz w:val="22"/>
        </w:rPr>
        <w:t> Social</w:t>
      </w:r>
      <w:r>
        <w:rPr>
          <w:w w:val="105"/>
          <w:sz w:val="22"/>
        </w:rPr>
        <w:t> Sciences</w:t>
      </w:r>
      <w:r>
        <w:rPr>
          <w:w w:val="105"/>
          <w:sz w:val="22"/>
        </w:rPr>
        <w:t> and</w:t>
      </w:r>
      <w:r>
        <w:rPr>
          <w:w w:val="105"/>
          <w:sz w:val="22"/>
        </w:rPr>
        <w:t> Hu- manities Research Council of Canada, with Igor Livshits, </w:t>
      </w:r>
      <w:r>
        <w:rPr>
          <w:rFonts w:ascii="SimSun-ExtB" w:hAnsi="SimSun-ExtB"/>
          <w:w w:val="105"/>
          <w:sz w:val="22"/>
        </w:rPr>
        <w:t>$</w:t>
      </w:r>
      <w:r>
        <w:rPr>
          <w:w w:val="105"/>
          <w:sz w:val="22"/>
        </w:rPr>
        <w:t>60,000, 2008–2011.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30" w:lineRule="auto" w:before="176" w:after="0"/>
        <w:ind w:left="905" w:right="716" w:hanging="218"/>
        <w:jc w:val="both"/>
        <w:rPr>
          <w:sz w:val="22"/>
        </w:rPr>
      </w:pPr>
      <w:r>
        <w:rPr>
          <w:w w:val="105"/>
          <w:sz w:val="22"/>
        </w:rPr>
        <w:t>“Theoretical and Empirical Aspects of Consumption Smoothing,” Social Sciences and Humanities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Council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Canada,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Paul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Klein,</w:t>
      </w:r>
      <w:r>
        <w:rPr>
          <w:spacing w:val="40"/>
          <w:w w:val="105"/>
          <w:sz w:val="22"/>
        </w:rPr>
        <w:t> </w:t>
      </w:r>
      <w:r>
        <w:rPr>
          <w:rFonts w:ascii="SimSun-ExtB" w:hAnsi="SimSun-ExtB"/>
          <w:w w:val="105"/>
          <w:sz w:val="22"/>
        </w:rPr>
        <w:t>$</w:t>
      </w:r>
      <w:r>
        <w:rPr>
          <w:w w:val="105"/>
          <w:sz w:val="22"/>
        </w:rPr>
        <w:t>63,515,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2006–2009.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30" w:lineRule="auto" w:before="176" w:after="0"/>
        <w:ind w:left="905" w:right="717" w:hanging="218"/>
        <w:jc w:val="both"/>
        <w:rPr>
          <w:sz w:val="22"/>
        </w:rPr>
      </w:pPr>
      <w:r>
        <w:rPr>
          <w:w w:val="105"/>
          <w:sz w:val="22"/>
        </w:rPr>
        <w:t>“Risk</w:t>
      </w:r>
      <w:r>
        <w:rPr>
          <w:w w:val="105"/>
          <w:sz w:val="22"/>
        </w:rPr>
        <w:t> Sharing: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Theory</w:t>
      </w:r>
      <w:r>
        <w:rPr>
          <w:w w:val="105"/>
          <w:sz w:val="22"/>
        </w:rPr>
        <w:t> and</w:t>
      </w:r>
      <w:r>
        <w:rPr>
          <w:w w:val="105"/>
          <w:sz w:val="22"/>
        </w:rPr>
        <w:t> Evidence,”</w:t>
      </w:r>
      <w:r>
        <w:rPr>
          <w:w w:val="105"/>
          <w:sz w:val="22"/>
        </w:rPr>
        <w:t> Social</w:t>
      </w:r>
      <w:r>
        <w:rPr>
          <w:w w:val="105"/>
          <w:sz w:val="22"/>
        </w:rPr>
        <w:t> Sciences</w:t>
      </w:r>
      <w:r>
        <w:rPr>
          <w:w w:val="105"/>
          <w:sz w:val="22"/>
        </w:rPr>
        <w:t> and</w:t>
      </w:r>
      <w:r>
        <w:rPr>
          <w:w w:val="105"/>
          <w:sz w:val="22"/>
        </w:rPr>
        <w:t> Humanities</w:t>
      </w:r>
      <w:r>
        <w:rPr>
          <w:w w:val="105"/>
          <w:sz w:val="22"/>
        </w:rPr>
        <w:t> Research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Council of Canada, </w:t>
      </w:r>
      <w:r>
        <w:rPr>
          <w:rFonts w:ascii="SimSun-ExtB" w:hAnsi="SimSun-ExtB"/>
          <w:w w:val="105"/>
          <w:sz w:val="22"/>
        </w:rPr>
        <w:t>$</w:t>
      </w:r>
      <w:r>
        <w:rPr>
          <w:w w:val="105"/>
          <w:sz w:val="22"/>
        </w:rPr>
        <w:t>51,500, 2005–2008.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35" w:lineRule="auto" w:before="171" w:after="0"/>
        <w:ind w:left="905" w:right="716" w:hanging="218"/>
        <w:jc w:val="both"/>
        <w:rPr>
          <w:sz w:val="22"/>
        </w:rPr>
      </w:pPr>
      <w:r>
        <w:rPr>
          <w:w w:val="105"/>
          <w:sz w:val="22"/>
        </w:rPr>
        <w:t>“The</w:t>
      </w:r>
      <w:r>
        <w:rPr>
          <w:w w:val="105"/>
          <w:sz w:val="22"/>
        </w:rPr>
        <w:t> Role</w:t>
      </w:r>
      <w:r>
        <w:rPr>
          <w:w w:val="105"/>
          <w:sz w:val="22"/>
        </w:rPr>
        <w:t> of</w:t>
      </w:r>
      <w:r>
        <w:rPr>
          <w:w w:val="105"/>
          <w:sz w:val="22"/>
        </w:rPr>
        <w:t> Education</w:t>
      </w:r>
      <w:r>
        <w:rPr>
          <w:w w:val="105"/>
          <w:sz w:val="22"/>
        </w:rPr>
        <w:t> Policy</w:t>
      </w:r>
      <w:r>
        <w:rPr>
          <w:w w:val="105"/>
          <w:sz w:val="22"/>
        </w:rPr>
        <w:t> for</w:t>
      </w:r>
      <w:r>
        <w:rPr>
          <w:w w:val="105"/>
          <w:sz w:val="22"/>
        </w:rPr>
        <w:t> the</w:t>
      </w:r>
      <w:r>
        <w:rPr>
          <w:w w:val="105"/>
          <w:sz w:val="22"/>
        </w:rPr>
        <w:t> Accumulation</w:t>
      </w:r>
      <w:r>
        <w:rPr>
          <w:w w:val="105"/>
          <w:sz w:val="22"/>
        </w:rPr>
        <w:t> of</w:t>
      </w:r>
      <w:r>
        <w:rPr>
          <w:w w:val="105"/>
          <w:sz w:val="22"/>
        </w:rPr>
        <w:t> Human</w:t>
      </w:r>
      <w:r>
        <w:rPr>
          <w:w w:val="105"/>
          <w:sz w:val="22"/>
        </w:rPr>
        <w:t> Capital</w:t>
      </w:r>
      <w:r>
        <w:rPr>
          <w:w w:val="105"/>
          <w:sz w:val="22"/>
        </w:rPr>
        <w:t> in</w:t>
      </w:r>
      <w:r>
        <w:rPr>
          <w:w w:val="105"/>
          <w:sz w:val="22"/>
        </w:rPr>
        <w:t> the</w:t>
      </w:r>
      <w:r>
        <w:rPr>
          <w:w w:val="105"/>
          <w:sz w:val="22"/>
        </w:rPr>
        <w:t> Pres-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ence of Borrowing Constraints,” Social Sciences and Humanities Research Council of Canada, </w:t>
      </w:r>
      <w:r>
        <w:rPr>
          <w:rFonts w:ascii="SimSun-ExtB" w:hAnsi="SimSun-ExtB"/>
          <w:w w:val="105"/>
          <w:sz w:val="22"/>
        </w:rPr>
        <w:t>$</w:t>
      </w:r>
      <w:r>
        <w:rPr>
          <w:w w:val="105"/>
          <w:sz w:val="22"/>
        </w:rPr>
        <w:t>152,400, 2002–2005.</w:t>
      </w:r>
    </w:p>
    <w:p>
      <w:pPr>
        <w:pStyle w:val="BodyText"/>
        <w:spacing w:before="134"/>
        <w:ind w:left="0" w:firstLine="0"/>
      </w:pPr>
    </w:p>
    <w:p>
      <w:pPr>
        <w:pStyle w:val="Heading1"/>
        <w:ind w:left="359"/>
      </w:pPr>
      <w:r>
        <w:rPr>
          <w:w w:val="120"/>
        </w:rPr>
        <w:t>Published</w:t>
      </w:r>
      <w:r>
        <w:rPr>
          <w:spacing w:val="23"/>
          <w:w w:val="120"/>
        </w:rPr>
        <w:t> </w:t>
      </w:r>
      <w:r>
        <w:rPr>
          <w:spacing w:val="-4"/>
          <w:w w:val="120"/>
        </w:rPr>
        <w:t>Work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61" w:after="0"/>
        <w:ind w:left="905" w:right="718" w:hanging="218"/>
        <w:jc w:val="both"/>
        <w:rPr>
          <w:sz w:val="22"/>
        </w:rPr>
      </w:pPr>
      <w:r>
        <w:rPr>
          <w:w w:val="105"/>
          <w:sz w:val="22"/>
        </w:rPr>
        <w:t>“The Insurance Implications of Government Student Loan Repayment Schemes,” with Lance</w:t>
      </w:r>
      <w:r>
        <w:rPr>
          <w:w w:val="105"/>
          <w:sz w:val="22"/>
        </w:rPr>
        <w:t> Lochner</w:t>
      </w:r>
      <w:r>
        <w:rPr>
          <w:w w:val="105"/>
          <w:sz w:val="22"/>
        </w:rPr>
        <w:t> and</w:t>
      </w:r>
      <w:r>
        <w:rPr>
          <w:w w:val="105"/>
          <w:sz w:val="22"/>
        </w:rPr>
        <w:t> Qian</w:t>
      </w:r>
      <w:r>
        <w:rPr>
          <w:w w:val="105"/>
          <w:sz w:val="22"/>
        </w:rPr>
        <w:t> Liu.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American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Papers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Proceedings</w:t>
      </w:r>
      <w:r>
        <w:rPr>
          <w:w w:val="105"/>
          <w:sz w:val="22"/>
        </w:rPr>
        <w:t>, Vol. 113 (2), pp. 535–540, 2023.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69" w:after="0"/>
        <w:ind w:left="905" w:right="719" w:hanging="218"/>
        <w:jc w:val="left"/>
        <w:rPr>
          <w:sz w:val="22"/>
        </w:rPr>
      </w:pPr>
      <w:r>
        <w:rPr>
          <w:w w:val="105"/>
          <w:sz w:val="22"/>
        </w:rPr>
        <w:t>“Optimal Unemployment Insurance in a Directed Search Model,” with Reza Boostani 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Larry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Warren.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Inquiry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Vol.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60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(4),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pp.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1473–1496,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2022.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67" w:after="0"/>
        <w:ind w:left="905" w:right="717" w:hanging="218"/>
        <w:jc w:val="left"/>
        <w:rPr>
          <w:sz w:val="22"/>
        </w:rPr>
      </w:pPr>
      <w:r>
        <w:rPr>
          <w:w w:val="110"/>
          <w:sz w:val="22"/>
        </w:rPr>
        <w:t>“Innis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Lecture: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Student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Loan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Repayment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Canada,”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Lance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Lochner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Qian Liu.</w:t>
      </w:r>
      <w:r>
        <w:rPr>
          <w:spacing w:val="33"/>
          <w:w w:val="110"/>
          <w:sz w:val="22"/>
        </w:rPr>
        <w:t> </w:t>
      </w:r>
      <w:r>
        <w:rPr>
          <w:i/>
          <w:w w:val="110"/>
          <w:sz w:val="22"/>
        </w:rPr>
        <w:t>Canadian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Economics</w:t>
      </w:r>
      <w:r>
        <w:rPr>
          <w:w w:val="110"/>
          <w:sz w:val="22"/>
        </w:rPr>
        <w:t>, Vol. 54 (4), pp. 1495–1524, 2021.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66" w:after="0"/>
        <w:ind w:left="905" w:right="717" w:hanging="218"/>
        <w:jc w:val="left"/>
        <w:rPr>
          <w:sz w:val="22"/>
        </w:rPr>
      </w:pPr>
      <w:r>
        <w:rPr>
          <w:w w:val="105"/>
          <w:sz w:val="22"/>
        </w:rPr>
        <w:t>“Life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after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Debt: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Post-Graduation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Consequences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Federal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Student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Loans,”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 Nicolas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Ziebarth.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Inquiry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Vol.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57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(3),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pp.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1342–1366,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2019.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67" w:after="0"/>
        <w:ind w:left="905" w:right="717" w:hanging="218"/>
        <w:jc w:val="both"/>
        <w:rPr>
          <w:sz w:val="22"/>
        </w:rPr>
      </w:pPr>
      <w:r>
        <w:rPr>
          <w:w w:val="110"/>
          <w:sz w:val="22"/>
        </w:rPr>
        <w:t>“What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Should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I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Be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When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I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Grow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Up?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Occupations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Unemployment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over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Life Cycle,”</w:t>
      </w:r>
      <w:r>
        <w:rPr>
          <w:w w:val="110"/>
          <w:sz w:val="22"/>
        </w:rPr>
        <w:t> with</w:t>
      </w:r>
      <w:r>
        <w:rPr>
          <w:w w:val="110"/>
          <w:sz w:val="22"/>
        </w:rPr>
        <w:t> Nir</w:t>
      </w:r>
      <w:r>
        <w:rPr>
          <w:w w:val="110"/>
          <w:sz w:val="22"/>
        </w:rPr>
        <w:t> Jaimovich,</w:t>
      </w:r>
      <w:r>
        <w:rPr>
          <w:w w:val="110"/>
          <w:sz w:val="22"/>
        </w:rPr>
        <w:t> Henry</w:t>
      </w:r>
      <w:r>
        <w:rPr>
          <w:w w:val="110"/>
          <w:sz w:val="22"/>
        </w:rPr>
        <w:t> Siu,</w:t>
      </w:r>
      <w:r>
        <w:rPr>
          <w:w w:val="110"/>
          <w:sz w:val="22"/>
        </w:rPr>
        <w:t> and</w:t>
      </w:r>
      <w:r>
        <w:rPr>
          <w:w w:val="110"/>
          <w:sz w:val="22"/>
        </w:rPr>
        <w:t> Yaniv</w:t>
      </w:r>
      <w:r>
        <w:rPr>
          <w:w w:val="110"/>
          <w:sz w:val="22"/>
        </w:rPr>
        <w:t> Yedid-Levi.</w:t>
      </w:r>
      <w:r>
        <w:rPr>
          <w:spacing w:val="40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Monetary Economics</w:t>
      </w:r>
      <w:r>
        <w:rPr>
          <w:w w:val="110"/>
          <w:sz w:val="22"/>
        </w:rPr>
        <w:t>, Vol. 83, pp. 54–70, October 2016.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pgSz w:w="12240" w:h="15840"/>
          <w:pgMar w:header="0" w:footer="1149" w:top="1760" w:bottom="134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56" w:after="0"/>
        <w:ind w:left="905" w:right="716" w:hanging="218"/>
        <w:jc w:val="both"/>
        <w:rPr>
          <w:sz w:val="22"/>
        </w:rPr>
      </w:pPr>
      <w:r>
        <w:rPr>
          <w:w w:val="105"/>
          <w:sz w:val="22"/>
        </w:rPr>
        <w:t>“Technological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Learning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Labor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Market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Dynamics,”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Nir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Jaimovich,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Henry Siu,</w:t>
      </w:r>
      <w:r>
        <w:rPr>
          <w:w w:val="105"/>
          <w:sz w:val="22"/>
        </w:rPr>
        <w:t> and</w:t>
      </w:r>
      <w:r>
        <w:rPr>
          <w:w w:val="105"/>
          <w:sz w:val="22"/>
        </w:rPr>
        <w:t> Yaniv</w:t>
      </w:r>
      <w:r>
        <w:rPr>
          <w:w w:val="105"/>
          <w:sz w:val="22"/>
        </w:rPr>
        <w:t> Yedid-Levi.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International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Review</w:t>
      </w:r>
      <w:r>
        <w:rPr>
          <w:w w:val="105"/>
          <w:sz w:val="22"/>
        </w:rPr>
        <w:t>,</w:t>
      </w:r>
      <w:r>
        <w:rPr>
          <w:w w:val="105"/>
          <w:sz w:val="22"/>
        </w:rPr>
        <w:t> Vol.</w:t>
      </w:r>
      <w:r>
        <w:rPr>
          <w:w w:val="105"/>
          <w:sz w:val="22"/>
        </w:rPr>
        <w:t> 56</w:t>
      </w:r>
      <w:r>
        <w:rPr>
          <w:w w:val="105"/>
          <w:sz w:val="22"/>
        </w:rPr>
        <w:t> (1),</w:t>
      </w:r>
      <w:r>
        <w:rPr>
          <w:w w:val="105"/>
          <w:sz w:val="22"/>
        </w:rPr>
        <w:t> pp.</w:t>
      </w:r>
      <w:r>
        <w:rPr>
          <w:w w:val="105"/>
          <w:sz w:val="22"/>
        </w:rPr>
        <w:t> 27–53, February 2015.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62" w:after="0"/>
        <w:ind w:left="905" w:right="717" w:hanging="218"/>
        <w:jc w:val="left"/>
        <w:rPr>
          <w:sz w:val="22"/>
        </w:rPr>
      </w:pPr>
      <w:r>
        <w:rPr>
          <w:w w:val="105"/>
          <w:sz w:val="22"/>
        </w:rPr>
        <w:t>“Optimal Fiscal Policy in the Neoclassical Growth Model Revisited,” with Alessandro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Mennuni.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European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w w:val="105"/>
          <w:sz w:val="22"/>
        </w:rPr>
        <w:t>, Vol. 73, pp. 1–17, January 2015.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82" w:lineRule="exact" w:before="159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“On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Optimality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Age-Dependent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Taxes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Progressive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U.S.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Tax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System,”</w:t>
      </w:r>
    </w:p>
    <w:p>
      <w:pPr>
        <w:spacing w:before="0"/>
        <w:ind w:left="905" w:right="0" w:firstLine="0"/>
        <w:jc w:val="left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33"/>
          <w:w w:val="105"/>
          <w:sz w:val="22"/>
        </w:rPr>
        <w:t> </w:t>
      </w:r>
      <w:r>
        <w:rPr>
          <w:i/>
          <w:w w:val="105"/>
          <w:sz w:val="22"/>
        </w:rPr>
        <w:t>Dynamics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33"/>
          <w:w w:val="105"/>
          <w:sz w:val="22"/>
        </w:rPr>
        <w:t> </w:t>
      </w:r>
      <w:r>
        <w:rPr>
          <w:i/>
          <w:w w:val="105"/>
          <w:sz w:val="22"/>
        </w:rPr>
        <w:t>Control</w:t>
      </w:r>
      <w:r>
        <w:rPr>
          <w:w w:val="105"/>
          <w:sz w:val="22"/>
        </w:rPr>
        <w:t>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Vol.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36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(4),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pp.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682–691,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April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2012.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60" w:after="0"/>
        <w:ind w:left="905" w:right="717" w:hanging="218"/>
        <w:jc w:val="left"/>
        <w:rPr>
          <w:sz w:val="22"/>
        </w:rPr>
      </w:pPr>
      <w:r>
        <w:rPr>
          <w:w w:val="105"/>
          <w:sz w:val="22"/>
        </w:rPr>
        <w:t>“Why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Has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Home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Ownership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Fallen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Among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Young?”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Jonas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Fisher.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Interna- tional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w w:val="105"/>
          <w:sz w:val="22"/>
        </w:rPr>
        <w:t>, Vol. 52 (3), pp. 883–912, August 2011.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59" w:after="0"/>
        <w:ind w:left="905" w:right="717" w:hanging="218"/>
        <w:jc w:val="left"/>
        <w:rPr>
          <w:sz w:val="22"/>
        </w:rPr>
      </w:pPr>
      <w:r>
        <w:rPr>
          <w:w w:val="110"/>
          <w:sz w:val="22"/>
        </w:rPr>
        <w:t>“Measuring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Consumption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Smoothing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CEX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Data,”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Paul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Klein.</w:t>
      </w:r>
      <w:r>
        <w:rPr>
          <w:spacing w:val="80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of Monetary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w w:val="110"/>
          <w:sz w:val="22"/>
        </w:rPr>
        <w:t>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57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(8),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pp.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988–999,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November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2010.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60" w:after="0"/>
        <w:ind w:left="905" w:right="716" w:hanging="218"/>
        <w:jc w:val="both"/>
        <w:rPr>
          <w:sz w:val="22"/>
        </w:rPr>
      </w:pPr>
      <w:r>
        <w:rPr>
          <w:w w:val="105"/>
          <w:sz w:val="22"/>
        </w:rPr>
        <w:t>“Consumption, Income, and Wealth Inequality in Canada,” with Matthew Brozowski, Paul Klein, and Michio Suzuki.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Review of Economic Dynamics</w:t>
      </w:r>
      <w:r>
        <w:rPr>
          <w:w w:val="105"/>
          <w:sz w:val="22"/>
        </w:rPr>
        <w:t>, Vol. 13 (1), pp. 52–75, January 2010.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61" w:after="0"/>
        <w:ind w:left="905" w:right="717" w:hanging="218"/>
        <w:jc w:val="both"/>
        <w:rPr>
          <w:sz w:val="22"/>
        </w:rPr>
      </w:pPr>
      <w:r>
        <w:rPr>
          <w:w w:val="105"/>
          <w:sz w:val="22"/>
        </w:rPr>
        <w:t>“Endogenous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Debt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Constraints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Life-Cycle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Application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So- cial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Security,”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David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Andolfatto.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Dynamics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Control</w:t>
      </w:r>
      <w:r>
        <w:rPr>
          <w:w w:val="105"/>
          <w:sz w:val="22"/>
        </w:rPr>
        <w:t>, Vol. 32 (12), pp. 3745–3759, December 2008.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62" w:after="0"/>
        <w:ind w:left="905" w:right="717" w:hanging="218"/>
        <w:jc w:val="left"/>
        <w:rPr>
          <w:sz w:val="22"/>
        </w:rPr>
      </w:pPr>
      <w:r>
        <w:rPr>
          <w:w w:val="110"/>
          <w:sz w:val="22"/>
        </w:rPr>
        <w:t>“Uncertainty</w:t>
      </w:r>
      <w:r>
        <w:rPr>
          <w:w w:val="110"/>
          <w:sz w:val="22"/>
        </w:rPr>
        <w:t> and</w:t>
      </w:r>
      <w:r>
        <w:rPr>
          <w:w w:val="110"/>
          <w:sz w:val="22"/>
        </w:rPr>
        <w:t> the</w:t>
      </w:r>
      <w:r>
        <w:rPr>
          <w:w w:val="110"/>
          <w:sz w:val="22"/>
        </w:rPr>
        <w:t> Specificity</w:t>
      </w:r>
      <w:r>
        <w:rPr>
          <w:w w:val="110"/>
          <w:sz w:val="22"/>
        </w:rPr>
        <w:t> of</w:t>
      </w:r>
      <w:r>
        <w:rPr>
          <w:w w:val="110"/>
          <w:sz w:val="22"/>
        </w:rPr>
        <w:t> Human</w:t>
      </w:r>
      <w:r>
        <w:rPr>
          <w:w w:val="110"/>
          <w:sz w:val="22"/>
        </w:rPr>
        <w:t> Capital,”</w:t>
      </w:r>
      <w:r>
        <w:rPr>
          <w:w w:val="110"/>
          <w:sz w:val="22"/>
        </w:rPr>
        <w:t> with</w:t>
      </w:r>
      <w:r>
        <w:rPr>
          <w:w w:val="110"/>
          <w:sz w:val="22"/>
        </w:rPr>
        <w:t> Igor</w:t>
      </w:r>
      <w:r>
        <w:rPr>
          <w:w w:val="110"/>
          <w:sz w:val="22"/>
        </w:rPr>
        <w:t> Livshits</w:t>
      </w:r>
      <w:r>
        <w:rPr>
          <w:w w:val="110"/>
          <w:sz w:val="22"/>
        </w:rPr>
        <w:t> and</w:t>
      </w:r>
      <w:r>
        <w:rPr>
          <w:w w:val="110"/>
          <w:sz w:val="22"/>
        </w:rPr>
        <w:t> </w:t>
      </w:r>
      <w:r>
        <w:rPr>
          <w:spacing w:val="6"/>
          <w:w w:val="131"/>
          <w:sz w:val="22"/>
        </w:rPr>
        <w:t>C</w:t>
      </w:r>
      <w:r>
        <w:rPr>
          <w:spacing w:val="-90"/>
          <w:w w:val="166"/>
          <w:sz w:val="22"/>
        </w:rPr>
        <w:t>´</w:t>
      </w:r>
      <w:r>
        <w:rPr>
          <w:spacing w:val="13"/>
          <w:w w:val="85"/>
          <w:sz w:val="22"/>
        </w:rPr>
        <w:t>e</w:t>
      </w:r>
      <w:r>
        <w:rPr>
          <w:spacing w:val="13"/>
          <w:w w:val="96"/>
          <w:sz w:val="22"/>
        </w:rPr>
        <w:t>s</w:t>
      </w:r>
      <w:r>
        <w:rPr>
          <w:spacing w:val="13"/>
          <w:w w:val="99"/>
          <w:sz w:val="22"/>
        </w:rPr>
        <w:t>aire</w:t>
      </w:r>
      <w:r>
        <w:rPr>
          <w:spacing w:val="-1"/>
          <w:w w:val="109"/>
          <w:sz w:val="22"/>
        </w:rPr>
        <w:t> </w:t>
      </w:r>
      <w:r>
        <w:rPr>
          <w:w w:val="110"/>
          <w:sz w:val="22"/>
        </w:rPr>
        <w:t>Meh.</w:t>
      </w:r>
      <w:r>
        <w:rPr>
          <w:spacing w:val="19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Theory</w:t>
      </w:r>
      <w:r>
        <w:rPr>
          <w:w w:val="110"/>
          <w:sz w:val="22"/>
        </w:rPr>
        <w:t>, Vol. 143 (1), pp. 469–498, November 2008.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60" w:after="0"/>
        <w:ind w:left="905" w:right="718" w:hanging="218"/>
        <w:jc w:val="left"/>
        <w:rPr>
          <w:sz w:val="22"/>
        </w:rPr>
      </w:pPr>
      <w:r>
        <w:rPr>
          <w:sz w:val="22"/>
        </w:rPr>
        <w:t>“Who</w:t>
      </w:r>
      <w:r>
        <w:rPr>
          <w:spacing w:val="40"/>
          <w:sz w:val="22"/>
        </w:rPr>
        <w:t> </w:t>
      </w:r>
      <w:r>
        <w:rPr>
          <w:sz w:val="22"/>
        </w:rPr>
        <w:t>Cares</w:t>
      </w:r>
      <w:r>
        <w:rPr>
          <w:spacing w:val="40"/>
          <w:sz w:val="22"/>
        </w:rPr>
        <w:t> </w:t>
      </w:r>
      <w:r>
        <w:rPr>
          <w:sz w:val="22"/>
        </w:rPr>
        <w:t>about</w:t>
      </w:r>
      <w:r>
        <w:rPr>
          <w:spacing w:val="40"/>
          <w:sz w:val="22"/>
        </w:rPr>
        <w:t> </w:t>
      </w:r>
      <w:r>
        <w:rPr>
          <w:sz w:val="22"/>
        </w:rPr>
        <w:t>Mortgage</w:t>
      </w:r>
      <w:r>
        <w:rPr>
          <w:spacing w:val="40"/>
          <w:sz w:val="22"/>
        </w:rPr>
        <w:t> </w:t>
      </w:r>
      <w:r>
        <w:rPr>
          <w:sz w:val="22"/>
        </w:rPr>
        <w:t>Interest</w:t>
      </w:r>
      <w:r>
        <w:rPr>
          <w:spacing w:val="40"/>
          <w:sz w:val="22"/>
        </w:rPr>
        <w:t> </w:t>
      </w:r>
      <w:r>
        <w:rPr>
          <w:sz w:val="22"/>
        </w:rPr>
        <w:t>Deductibility?”</w:t>
      </w:r>
      <w:r>
        <w:rPr>
          <w:spacing w:val="8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Manish</w:t>
      </w:r>
      <w:r>
        <w:rPr>
          <w:spacing w:val="40"/>
          <w:sz w:val="22"/>
        </w:rPr>
        <w:t> </w:t>
      </w:r>
      <w:r>
        <w:rPr>
          <w:sz w:val="22"/>
        </w:rPr>
        <w:t>Pandey.</w:t>
      </w:r>
      <w:r>
        <w:rPr>
          <w:spacing w:val="80"/>
          <w:sz w:val="22"/>
        </w:rPr>
        <w:t> </w:t>
      </w:r>
      <w:r>
        <w:rPr>
          <w:i/>
          <w:sz w:val="22"/>
        </w:rPr>
        <w:t>Canadian </w:t>
      </w:r>
      <w:r>
        <w:rPr>
          <w:i/>
          <w:w w:val="110"/>
          <w:sz w:val="22"/>
        </w:rPr>
        <w:t>Public</w:t>
      </w:r>
      <w:r>
        <w:rPr>
          <w:i/>
          <w:w w:val="110"/>
          <w:sz w:val="22"/>
        </w:rPr>
        <w:t> Policy</w:t>
      </w:r>
      <w:r>
        <w:rPr>
          <w:w w:val="110"/>
          <w:sz w:val="22"/>
        </w:rPr>
        <w:t>, Vol. 34 (1), pp.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1–24, March 2008.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59" w:after="0"/>
        <w:ind w:left="905" w:right="717" w:hanging="218"/>
        <w:jc w:val="left"/>
        <w:rPr>
          <w:sz w:val="22"/>
        </w:rPr>
      </w:pPr>
      <w:r>
        <w:rPr>
          <w:w w:val="110"/>
          <w:sz w:val="22"/>
        </w:rPr>
        <w:t>“Human</w:t>
      </w:r>
      <w:r>
        <w:rPr>
          <w:w w:val="110"/>
          <w:sz w:val="22"/>
        </w:rPr>
        <w:t> Capital</w:t>
      </w:r>
      <w:r>
        <w:rPr>
          <w:w w:val="110"/>
          <w:sz w:val="22"/>
        </w:rPr>
        <w:t> Accumulation</w:t>
      </w:r>
      <w:r>
        <w:rPr>
          <w:w w:val="110"/>
          <w:sz w:val="22"/>
        </w:rPr>
        <w:t> and</w:t>
      </w:r>
      <w:r>
        <w:rPr>
          <w:w w:val="110"/>
          <w:sz w:val="22"/>
        </w:rPr>
        <w:t> Debt</w:t>
      </w:r>
      <w:r>
        <w:rPr>
          <w:w w:val="110"/>
          <w:sz w:val="22"/>
        </w:rPr>
        <w:t> Constraints,”</w:t>
      </w:r>
      <w:r>
        <w:rPr>
          <w:w w:val="110"/>
          <w:sz w:val="22"/>
        </w:rPr>
        <w:t> with</w:t>
      </w:r>
      <w:r>
        <w:rPr>
          <w:w w:val="110"/>
          <w:sz w:val="22"/>
        </w:rPr>
        <w:t> David</w:t>
      </w:r>
      <w:r>
        <w:rPr>
          <w:w w:val="110"/>
          <w:sz w:val="22"/>
        </w:rPr>
        <w:t> Andolfatto.</w:t>
      </w:r>
      <w:r>
        <w:rPr>
          <w:spacing w:val="40"/>
          <w:w w:val="110"/>
          <w:sz w:val="22"/>
        </w:rPr>
        <w:t> </w:t>
      </w:r>
      <w:r>
        <w:rPr>
          <w:i/>
          <w:w w:val="110"/>
          <w:sz w:val="22"/>
        </w:rPr>
        <w:t>Re- view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Dynamics</w:t>
      </w:r>
      <w:r>
        <w:rPr>
          <w:w w:val="110"/>
          <w:sz w:val="22"/>
        </w:rPr>
        <w:t>, Vol. 9 (1), pp. 52–67, January 2006.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59" w:after="0"/>
        <w:ind w:left="905" w:right="718" w:hanging="218"/>
        <w:jc w:val="left"/>
        <w:rPr>
          <w:sz w:val="22"/>
        </w:rPr>
      </w:pPr>
      <w:r>
        <w:rPr>
          <w:w w:val="105"/>
          <w:sz w:val="22"/>
        </w:rPr>
        <w:t>“Housing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Taxation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Capital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Accumulation.”</w:t>
      </w:r>
      <w:r>
        <w:rPr>
          <w:spacing w:val="40"/>
          <w:w w:val="105"/>
          <w:sz w:val="22"/>
        </w:rPr>
        <w:t>  </w:t>
      </w:r>
      <w:r>
        <w:rPr>
          <w:i/>
          <w:w w:val="105"/>
          <w:sz w:val="22"/>
        </w:rPr>
        <w:t>Journal</w:t>
      </w:r>
      <w:r>
        <w:rPr>
          <w:i/>
          <w:spacing w:val="74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74"/>
          <w:w w:val="105"/>
          <w:sz w:val="22"/>
        </w:rPr>
        <w:t> </w:t>
      </w:r>
      <w:r>
        <w:rPr>
          <w:i/>
          <w:w w:val="105"/>
          <w:sz w:val="22"/>
        </w:rPr>
        <w:t>Monetary</w:t>
      </w:r>
      <w:r>
        <w:rPr>
          <w:i/>
          <w:spacing w:val="74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w w:val="105"/>
          <w:sz w:val="22"/>
        </w:rPr>
        <w:t>, Vol. 49 (7), pp. 1461–1489, October 2002.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60" w:after="0"/>
        <w:ind w:left="905" w:right="717" w:hanging="218"/>
        <w:jc w:val="left"/>
        <w:rPr>
          <w:sz w:val="22"/>
        </w:rPr>
      </w:pPr>
      <w:r>
        <w:rPr>
          <w:w w:val="105"/>
          <w:sz w:val="22"/>
        </w:rPr>
        <w:t>“Optimal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Taxation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Life-Cycle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Economies,”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spacing w:val="15"/>
          <w:w w:val="102"/>
          <w:sz w:val="22"/>
        </w:rPr>
        <w:t>And</w:t>
      </w:r>
      <w:r>
        <w:rPr>
          <w:spacing w:val="9"/>
          <w:w w:val="102"/>
          <w:sz w:val="22"/>
        </w:rPr>
        <w:t>r</w:t>
      </w:r>
      <w:r>
        <w:rPr>
          <w:spacing w:val="-88"/>
          <w:w w:val="159"/>
          <w:sz w:val="22"/>
        </w:rPr>
        <w:t>´</w:t>
      </w:r>
      <w:r>
        <w:rPr>
          <w:spacing w:val="15"/>
          <w:w w:val="78"/>
          <w:sz w:val="22"/>
        </w:rPr>
        <w:t>e</w:t>
      </w:r>
      <w:r>
        <w:rPr>
          <w:spacing w:val="15"/>
          <w:w w:val="89"/>
          <w:sz w:val="22"/>
        </w:rPr>
        <w:t>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Erosa.</w:t>
      </w:r>
      <w:r>
        <w:rPr>
          <w:spacing w:val="80"/>
          <w:w w:val="150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Eco-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nomic</w:t>
      </w:r>
      <w:r>
        <w:rPr>
          <w:i/>
          <w:w w:val="105"/>
          <w:sz w:val="22"/>
        </w:rPr>
        <w:t> Theory</w:t>
      </w:r>
      <w:r>
        <w:rPr>
          <w:w w:val="105"/>
          <w:sz w:val="22"/>
        </w:rPr>
        <w:t>, Vol.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105 (2), pp. 338–369, August 2002.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59" w:after="0"/>
        <w:ind w:left="905" w:right="717" w:hanging="218"/>
        <w:jc w:val="both"/>
        <w:rPr>
          <w:sz w:val="22"/>
        </w:rPr>
      </w:pPr>
      <w:r>
        <w:rPr>
          <w:w w:val="105"/>
          <w:sz w:val="22"/>
        </w:rPr>
        <w:t>“Optimal Taxation in Infinitely-Lived Agent and Overlapping Generations Models: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 Review,” with </w:t>
      </w:r>
      <w:r>
        <w:rPr>
          <w:spacing w:val="15"/>
          <w:w w:val="102"/>
          <w:sz w:val="22"/>
        </w:rPr>
        <w:t>An</w:t>
      </w:r>
      <w:r>
        <w:rPr>
          <w:spacing w:val="14"/>
          <w:w w:val="102"/>
          <w:sz w:val="22"/>
        </w:rPr>
        <w:t>d</w:t>
      </w:r>
      <w:r>
        <w:rPr>
          <w:spacing w:val="9"/>
          <w:sz w:val="22"/>
        </w:rPr>
        <w:t>r</w:t>
      </w:r>
      <w:r>
        <w:rPr>
          <w:spacing w:val="-89"/>
          <w:w w:val="158"/>
          <w:sz w:val="22"/>
        </w:rPr>
        <w:t>´</w:t>
      </w:r>
      <w:r>
        <w:rPr>
          <w:spacing w:val="15"/>
          <w:w w:val="77"/>
          <w:sz w:val="22"/>
        </w:rPr>
        <w:t>e</w:t>
      </w:r>
      <w:r>
        <w:rPr>
          <w:spacing w:val="15"/>
          <w:w w:val="88"/>
          <w:sz w:val="22"/>
        </w:rPr>
        <w:t>s</w:t>
      </w:r>
      <w:r>
        <w:rPr>
          <w:spacing w:val="-1"/>
          <w:w w:val="104"/>
          <w:sz w:val="22"/>
        </w:rPr>
        <w:t> </w:t>
      </w:r>
      <w:r>
        <w:rPr>
          <w:w w:val="105"/>
          <w:sz w:val="22"/>
        </w:rPr>
        <w:t>Erosa.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Federal Reserve Bank of Richmond Economic Quarterly</w:t>
      </w:r>
      <w:r>
        <w:rPr>
          <w:w w:val="105"/>
          <w:sz w:val="22"/>
        </w:rPr>
        <w:t>, Vol. 87 (2), pp. 23–44, Spring 2001.</w:t>
      </w:r>
    </w:p>
    <w:p>
      <w:pPr>
        <w:pStyle w:val="BodyText"/>
        <w:spacing w:before="211"/>
        <w:ind w:left="0" w:firstLine="0"/>
      </w:pPr>
    </w:p>
    <w:p>
      <w:pPr>
        <w:pStyle w:val="Heading1"/>
      </w:pPr>
      <w:r>
        <w:rPr>
          <w:w w:val="120"/>
        </w:rPr>
        <w:t>Papers</w:t>
      </w:r>
      <w:r>
        <w:rPr>
          <w:spacing w:val="29"/>
          <w:w w:val="120"/>
        </w:rPr>
        <w:t> </w:t>
      </w:r>
      <w:r>
        <w:rPr>
          <w:w w:val="120"/>
        </w:rPr>
        <w:t>Under</w:t>
      </w:r>
      <w:r>
        <w:rPr>
          <w:spacing w:val="29"/>
          <w:w w:val="120"/>
        </w:rPr>
        <w:t> </w:t>
      </w:r>
      <w:r>
        <w:rPr>
          <w:w w:val="120"/>
        </w:rPr>
        <w:t>Review</w:t>
      </w:r>
      <w:r>
        <w:rPr>
          <w:spacing w:val="29"/>
          <w:w w:val="120"/>
        </w:rPr>
        <w:t> </w:t>
      </w:r>
      <w:r>
        <w:rPr>
          <w:w w:val="120"/>
        </w:rPr>
        <w:t>and</w:t>
      </w:r>
      <w:r>
        <w:rPr>
          <w:spacing w:val="29"/>
          <w:w w:val="120"/>
        </w:rPr>
        <w:t> </w:t>
      </w:r>
      <w:r>
        <w:rPr>
          <w:w w:val="120"/>
        </w:rPr>
        <w:t>Current</w:t>
      </w:r>
      <w:r>
        <w:rPr>
          <w:spacing w:val="29"/>
          <w:w w:val="120"/>
        </w:rPr>
        <w:t> </w:t>
      </w:r>
      <w:r>
        <w:rPr>
          <w:spacing w:val="-2"/>
          <w:w w:val="120"/>
        </w:rPr>
        <w:t>Research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42" w:after="0"/>
        <w:ind w:left="905" w:right="718" w:hanging="218"/>
        <w:jc w:val="left"/>
        <w:rPr>
          <w:sz w:val="22"/>
        </w:rPr>
      </w:pPr>
      <w:r>
        <w:rPr>
          <w:w w:val="105"/>
          <w:sz w:val="22"/>
        </w:rPr>
        <w:t>“Consumption</w:t>
      </w:r>
      <w:r>
        <w:rPr>
          <w:w w:val="105"/>
          <w:sz w:val="22"/>
        </w:rPr>
        <w:t> Smoothing</w:t>
      </w:r>
      <w:r>
        <w:rPr>
          <w:w w:val="105"/>
          <w:sz w:val="22"/>
        </w:rPr>
        <w:t> Incentives</w:t>
      </w:r>
      <w:r>
        <w:rPr>
          <w:w w:val="105"/>
          <w:sz w:val="22"/>
        </w:rPr>
        <w:t> through</w:t>
      </w:r>
      <w:r>
        <w:rPr>
          <w:w w:val="105"/>
          <w:sz w:val="22"/>
        </w:rPr>
        <w:t> Government</w:t>
      </w:r>
      <w:r>
        <w:rPr>
          <w:w w:val="105"/>
          <w:sz w:val="22"/>
        </w:rPr>
        <w:t> Student</w:t>
      </w:r>
      <w:r>
        <w:rPr>
          <w:w w:val="105"/>
          <w:sz w:val="22"/>
        </w:rPr>
        <w:t> Loan</w:t>
      </w:r>
      <w:r>
        <w:rPr>
          <w:w w:val="105"/>
          <w:sz w:val="22"/>
        </w:rPr>
        <w:t> Repayment Programs,”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Lance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Lochner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Qian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Liu.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60" w:after="0"/>
        <w:ind w:left="905" w:right="716" w:hanging="218"/>
        <w:jc w:val="left"/>
        <w:rPr>
          <w:sz w:val="22"/>
        </w:rPr>
      </w:pPr>
      <w:r>
        <w:rPr>
          <w:w w:val="110"/>
          <w:sz w:val="22"/>
        </w:rPr>
        <w:t>“Capitalization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Mortgage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Interest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Deductibility: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Evidence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Tax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Cuts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and Jobs Act of 2017,” with Jonas Fisher and Nicolas Ziebarth.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149" w:top="1760" w:bottom="134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56" w:after="0"/>
        <w:ind w:left="905" w:right="717" w:hanging="218"/>
        <w:jc w:val="left"/>
        <w:rPr>
          <w:sz w:val="22"/>
        </w:rPr>
      </w:pPr>
      <w:r>
        <w:rPr>
          <w:w w:val="105"/>
          <w:sz w:val="22"/>
        </w:rPr>
        <w:t>“Reservation</w:t>
      </w:r>
      <w:r>
        <w:rPr>
          <w:w w:val="105"/>
          <w:sz w:val="22"/>
        </w:rPr>
        <w:t> Wage</w:t>
      </w:r>
      <w:r>
        <w:rPr>
          <w:w w:val="105"/>
          <w:sz w:val="22"/>
        </w:rPr>
        <w:t> and</w:t>
      </w:r>
      <w:r>
        <w:rPr>
          <w:w w:val="105"/>
          <w:sz w:val="22"/>
        </w:rPr>
        <w:t> Unemployment</w:t>
      </w:r>
      <w:r>
        <w:rPr>
          <w:w w:val="105"/>
          <w:sz w:val="22"/>
        </w:rPr>
        <w:t> Benefits,”</w:t>
      </w:r>
      <w:r>
        <w:rPr>
          <w:w w:val="105"/>
          <w:sz w:val="22"/>
        </w:rPr>
        <w:t> with</w:t>
      </w:r>
      <w:r>
        <w:rPr>
          <w:w w:val="105"/>
          <w:sz w:val="22"/>
        </w:rPr>
        <w:t> Roozbeh</w:t>
      </w:r>
      <w:r>
        <w:rPr>
          <w:w w:val="105"/>
          <w:sz w:val="22"/>
        </w:rPr>
        <w:t> Hosseini</w:t>
      </w:r>
      <w:r>
        <w:rPr>
          <w:w w:val="105"/>
          <w:sz w:val="22"/>
        </w:rPr>
        <w:t> and</w:t>
      </w:r>
      <w:r>
        <w:rPr>
          <w:w w:val="105"/>
          <w:sz w:val="22"/>
        </w:rPr>
        <w:t> Larry</w:t>
      </w:r>
      <w:r>
        <w:rPr>
          <w:spacing w:val="80"/>
          <w:w w:val="105"/>
          <w:sz w:val="22"/>
        </w:rPr>
        <w:t> </w:t>
      </w:r>
      <w:r>
        <w:rPr>
          <w:spacing w:val="-2"/>
          <w:w w:val="105"/>
          <w:sz w:val="22"/>
        </w:rPr>
        <w:t>Warren.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71" w:after="0"/>
        <w:ind w:left="904" w:right="0" w:hanging="217"/>
        <w:jc w:val="left"/>
        <w:rPr>
          <w:sz w:val="22"/>
        </w:rPr>
      </w:pPr>
      <w:r>
        <w:rPr>
          <w:w w:val="110"/>
          <w:sz w:val="22"/>
        </w:rPr>
        <w:t>“A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Century 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Consumption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Inequality,”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Nicolas </w:t>
      </w:r>
      <w:r>
        <w:rPr>
          <w:spacing w:val="-2"/>
          <w:w w:val="110"/>
          <w:sz w:val="22"/>
        </w:rPr>
        <w:t>Ziebarth.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8" w:after="0"/>
        <w:ind w:left="904" w:right="0" w:hanging="217"/>
        <w:jc w:val="left"/>
        <w:rPr>
          <w:sz w:val="22"/>
        </w:rPr>
      </w:pPr>
      <w:r>
        <w:rPr>
          <w:w w:val="110"/>
          <w:sz w:val="22"/>
        </w:rPr>
        <w:t>“First-Time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Home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Buyers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Residential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Investment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Volatility,”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Jonas</w:t>
      </w:r>
      <w:r>
        <w:rPr>
          <w:spacing w:val="-2"/>
          <w:w w:val="110"/>
          <w:sz w:val="22"/>
        </w:rPr>
        <w:t> Fisher.</w:t>
      </w:r>
    </w:p>
    <w:p>
      <w:pPr>
        <w:pStyle w:val="BodyText"/>
        <w:spacing w:before="150"/>
        <w:ind w:left="0" w:firstLine="0"/>
      </w:pPr>
    </w:p>
    <w:p>
      <w:pPr>
        <w:pStyle w:val="Heading1"/>
      </w:pPr>
      <w:r>
        <w:rPr>
          <w:w w:val="120"/>
        </w:rPr>
        <w:t>Published</w:t>
      </w:r>
      <w:r>
        <w:rPr>
          <w:spacing w:val="23"/>
          <w:w w:val="120"/>
        </w:rPr>
        <w:t> </w:t>
      </w:r>
      <w:r>
        <w:rPr>
          <w:spacing w:val="-2"/>
          <w:w w:val="120"/>
        </w:rPr>
        <w:t>Comments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71" w:after="0"/>
        <w:ind w:left="905" w:right="716" w:hanging="218"/>
        <w:jc w:val="both"/>
        <w:rPr>
          <w:sz w:val="22"/>
        </w:rPr>
      </w:pPr>
      <w:r>
        <w:rPr>
          <w:w w:val="110"/>
          <w:sz w:val="22"/>
        </w:rPr>
        <w:t>“Discussion</w:t>
      </w:r>
      <w:r>
        <w:rPr>
          <w:w w:val="110"/>
          <w:sz w:val="22"/>
        </w:rPr>
        <w:t> of</w:t>
      </w:r>
      <w:r>
        <w:rPr>
          <w:w w:val="110"/>
          <w:sz w:val="22"/>
        </w:rPr>
        <w:t> ‘What</w:t>
      </w:r>
      <w:r>
        <w:rPr>
          <w:w w:val="110"/>
          <w:sz w:val="22"/>
        </w:rPr>
        <w:t> Happens</w:t>
      </w:r>
      <w:r>
        <w:rPr>
          <w:w w:val="110"/>
          <w:sz w:val="22"/>
        </w:rPr>
        <w:t> After</w:t>
      </w:r>
      <w:r>
        <w:rPr>
          <w:w w:val="110"/>
          <w:sz w:val="22"/>
        </w:rPr>
        <w:t> A</w:t>
      </w:r>
      <w:r>
        <w:rPr>
          <w:w w:val="110"/>
          <w:sz w:val="22"/>
        </w:rPr>
        <w:t> Technology</w:t>
      </w:r>
      <w:r>
        <w:rPr>
          <w:w w:val="110"/>
          <w:sz w:val="22"/>
        </w:rPr>
        <w:t> Shock?’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w w:val="110"/>
          <w:sz w:val="22"/>
        </w:rPr>
        <w:t> Lawrence</w:t>
      </w:r>
      <w:r>
        <w:rPr>
          <w:w w:val="110"/>
          <w:sz w:val="22"/>
        </w:rPr>
        <w:t> J.</w:t>
      </w:r>
      <w:r>
        <w:rPr>
          <w:w w:val="110"/>
          <w:sz w:val="22"/>
        </w:rPr>
        <w:t> Chris- </w:t>
      </w:r>
      <w:r>
        <w:rPr>
          <w:sz w:val="22"/>
        </w:rPr>
        <w:t>tiano, Martin Eichenbaum and Robert Vigfusson.”</w:t>
      </w:r>
      <w:r>
        <w:rPr>
          <w:spacing w:val="40"/>
          <w:sz w:val="22"/>
        </w:rPr>
        <w:t> </w:t>
      </w:r>
      <w:r>
        <w:rPr>
          <w:sz w:val="22"/>
        </w:rPr>
        <w:t>in </w:t>
      </w:r>
      <w:r>
        <w:rPr>
          <w:i/>
          <w:sz w:val="22"/>
        </w:rPr>
        <w:t>Price Adjustment and Monetary </w:t>
      </w:r>
      <w:r>
        <w:rPr>
          <w:i/>
          <w:w w:val="110"/>
          <w:sz w:val="22"/>
        </w:rPr>
        <w:t>Policy</w:t>
      </w:r>
      <w:r>
        <w:rPr>
          <w:w w:val="110"/>
          <w:sz w:val="22"/>
        </w:rPr>
        <w:t>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Proceedings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conference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held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Bank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Canada,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November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2002.</w:t>
      </w:r>
    </w:p>
    <w:p>
      <w:pPr>
        <w:pStyle w:val="BodyText"/>
        <w:spacing w:before="154"/>
        <w:ind w:left="0" w:firstLine="0"/>
      </w:pPr>
    </w:p>
    <w:p>
      <w:pPr>
        <w:pStyle w:val="Heading1"/>
        <w:spacing w:before="1"/>
      </w:pPr>
      <w:r>
        <w:rPr>
          <w:w w:val="120"/>
        </w:rPr>
        <w:t>Invited</w:t>
      </w:r>
      <w:r>
        <w:rPr>
          <w:spacing w:val="17"/>
          <w:w w:val="120"/>
        </w:rPr>
        <w:t> </w:t>
      </w:r>
      <w:r>
        <w:rPr>
          <w:w w:val="120"/>
        </w:rPr>
        <w:t>Seminars</w:t>
      </w:r>
      <w:r>
        <w:rPr>
          <w:spacing w:val="18"/>
          <w:w w:val="120"/>
        </w:rPr>
        <w:t> </w:t>
      </w:r>
      <w:r>
        <w:rPr>
          <w:w w:val="120"/>
        </w:rPr>
        <w:t>(since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2016)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71" w:after="0"/>
        <w:ind w:left="905" w:right="715" w:hanging="218"/>
        <w:jc w:val="left"/>
        <w:rPr>
          <w:sz w:val="22"/>
        </w:rPr>
      </w:pPr>
      <w:r>
        <w:rPr>
          <w:w w:val="105"/>
          <w:sz w:val="22"/>
        </w:rPr>
        <w:t>University of Miami, March 3, 2023, will present: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“Reservation Wage and Unemploy- ment Benefits.”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71" w:after="0"/>
        <w:ind w:left="905" w:right="716" w:hanging="218"/>
        <w:jc w:val="left"/>
        <w:rPr>
          <w:sz w:val="22"/>
        </w:rPr>
      </w:pPr>
      <w:r>
        <w:rPr>
          <w:w w:val="105"/>
          <w:sz w:val="22"/>
        </w:rPr>
        <w:t>University</w:t>
      </w:r>
      <w:r>
        <w:rPr>
          <w:w w:val="105"/>
          <w:sz w:val="22"/>
        </w:rPr>
        <w:t> of</w:t>
      </w:r>
      <w:r>
        <w:rPr>
          <w:w w:val="105"/>
          <w:sz w:val="22"/>
        </w:rPr>
        <w:t> Georgia,</w:t>
      </w:r>
      <w:r>
        <w:rPr>
          <w:w w:val="105"/>
          <w:sz w:val="22"/>
        </w:rPr>
        <w:t> October</w:t>
      </w:r>
      <w:r>
        <w:rPr>
          <w:w w:val="105"/>
          <w:sz w:val="22"/>
        </w:rPr>
        <w:t> 17,</w:t>
      </w:r>
      <w:r>
        <w:rPr>
          <w:w w:val="105"/>
          <w:sz w:val="22"/>
        </w:rPr>
        <w:t> 2017,</w:t>
      </w:r>
      <w:r>
        <w:rPr>
          <w:w w:val="105"/>
          <w:sz w:val="22"/>
        </w:rPr>
        <w:t> presented: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“Optimal</w:t>
      </w:r>
      <w:r>
        <w:rPr>
          <w:w w:val="105"/>
          <w:sz w:val="22"/>
        </w:rPr>
        <w:t> Unemployment</w:t>
      </w:r>
      <w:r>
        <w:rPr>
          <w:w w:val="105"/>
          <w:sz w:val="22"/>
        </w:rPr>
        <w:t> Insur- ance in a Directed Search Model.”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70" w:after="0"/>
        <w:ind w:left="905" w:right="716" w:hanging="218"/>
        <w:jc w:val="left"/>
        <w:rPr>
          <w:sz w:val="22"/>
        </w:rPr>
      </w:pPr>
      <w:r>
        <w:rPr>
          <w:w w:val="105"/>
          <w:sz w:val="22"/>
        </w:rPr>
        <w:t>Auburn</w:t>
      </w:r>
      <w:r>
        <w:rPr>
          <w:w w:val="105"/>
          <w:sz w:val="22"/>
        </w:rPr>
        <w:t> University,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September</w:t>
      </w:r>
      <w:r>
        <w:rPr>
          <w:w w:val="105"/>
          <w:sz w:val="22"/>
        </w:rPr>
        <w:t> 28,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2017,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presented: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“Optimal</w:t>
      </w:r>
      <w:r>
        <w:rPr>
          <w:w w:val="105"/>
          <w:sz w:val="22"/>
        </w:rPr>
        <w:t> Unemployment</w:t>
      </w:r>
      <w:r>
        <w:rPr>
          <w:w w:val="105"/>
          <w:sz w:val="22"/>
        </w:rPr>
        <w:t> Insur- ance in a Directed Search Model.”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71" w:after="0"/>
        <w:ind w:left="905" w:right="715" w:hanging="218"/>
        <w:jc w:val="left"/>
        <w:rPr>
          <w:sz w:val="22"/>
        </w:rPr>
      </w:pPr>
      <w:r>
        <w:rPr>
          <w:w w:val="105"/>
          <w:sz w:val="22"/>
        </w:rPr>
        <w:t>University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Georgia,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9,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2017,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presented: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“Life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after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Debt: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Post-Graduation Consequences of Federal Student Loans.”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71" w:after="0"/>
        <w:ind w:left="905" w:right="716" w:hanging="218"/>
        <w:jc w:val="left"/>
        <w:rPr>
          <w:sz w:val="22"/>
        </w:rPr>
      </w:pPr>
      <w:r>
        <w:rPr>
          <w:w w:val="105"/>
          <w:sz w:val="22"/>
        </w:rPr>
        <w:t>Federal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Reserve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Bank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Atlanta,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May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8,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2017,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presented: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“Life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after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Debt: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Post- Graduation Consequences of Federal Student Loans.”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71" w:after="0"/>
        <w:ind w:left="905" w:right="714" w:hanging="218"/>
        <w:jc w:val="left"/>
        <w:rPr>
          <w:sz w:val="22"/>
        </w:rPr>
      </w:pPr>
      <w:r>
        <w:rPr>
          <w:w w:val="105"/>
          <w:sz w:val="22"/>
        </w:rPr>
        <w:t>University of Connecticut, April 5, 2017, presented: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“Life after Debt: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Post-Graduation Consequences of Federal Student Loans.”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71" w:after="0"/>
        <w:ind w:left="905" w:right="714" w:hanging="218"/>
        <w:jc w:val="left"/>
        <w:rPr>
          <w:sz w:val="22"/>
        </w:rPr>
      </w:pPr>
      <w:r>
        <w:rPr>
          <w:w w:val="105"/>
          <w:sz w:val="22"/>
        </w:rPr>
        <w:t>Federal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Reserve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Bank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Cleveland,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February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23,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2017,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presented: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“Life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after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Debt: Post-Graduation Consequences of Federal Student Loans.”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71" w:after="0"/>
        <w:ind w:left="905" w:right="715" w:hanging="218"/>
        <w:jc w:val="left"/>
        <w:rPr>
          <w:sz w:val="22"/>
        </w:rPr>
      </w:pPr>
      <w:r>
        <w:rPr>
          <w:w w:val="105"/>
          <w:sz w:val="22"/>
        </w:rPr>
        <w:t>University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Southampton,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November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18,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2016,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presented: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“Life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after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Debt: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Post- Graduation Consequences of Federal Student Loans.”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71" w:after="0"/>
        <w:ind w:left="905" w:right="715" w:hanging="218"/>
        <w:jc w:val="left"/>
        <w:rPr>
          <w:sz w:val="22"/>
        </w:rPr>
      </w:pPr>
      <w:r>
        <w:rPr>
          <w:spacing w:val="10"/>
          <w:w w:val="106"/>
          <w:sz w:val="22"/>
        </w:rPr>
        <w:t>Uni</w:t>
      </w:r>
      <w:r>
        <w:rPr>
          <w:spacing w:val="4"/>
          <w:w w:val="106"/>
          <w:sz w:val="22"/>
        </w:rPr>
        <w:t>v</w:t>
      </w:r>
      <w:r>
        <w:rPr>
          <w:spacing w:val="10"/>
          <w:w w:val="97"/>
          <w:sz w:val="22"/>
        </w:rPr>
        <w:t>ersi</w:t>
      </w:r>
      <w:r>
        <w:rPr>
          <w:spacing w:val="4"/>
          <w:w w:val="97"/>
          <w:sz w:val="22"/>
        </w:rPr>
        <w:t>t</w:t>
      </w:r>
      <w:r>
        <w:rPr>
          <w:spacing w:val="-93"/>
          <w:w w:val="162"/>
          <w:sz w:val="22"/>
        </w:rPr>
        <w:t>´</w:t>
      </w:r>
      <w:r>
        <w:rPr>
          <w:spacing w:val="10"/>
          <w:w w:val="81"/>
          <w:sz w:val="22"/>
        </w:rPr>
        <w:t>e</w:t>
      </w:r>
      <w:r>
        <w:rPr>
          <w:w w:val="105"/>
          <w:sz w:val="22"/>
        </w:rPr>
        <w:t> du</w:t>
      </w:r>
      <w:r>
        <w:rPr>
          <w:spacing w:val="7"/>
          <w:w w:val="105"/>
          <w:sz w:val="22"/>
        </w:rPr>
        <w:t> </w:t>
      </w:r>
      <w:r>
        <w:rPr>
          <w:spacing w:val="14"/>
          <w:w w:val="104"/>
          <w:sz w:val="22"/>
        </w:rPr>
        <w:t>Q</w:t>
      </w:r>
      <w:r>
        <w:rPr>
          <w:spacing w:val="8"/>
          <w:w w:val="104"/>
          <w:sz w:val="22"/>
        </w:rPr>
        <w:t>u</w:t>
      </w:r>
      <w:r>
        <w:rPr>
          <w:spacing w:val="-89"/>
          <w:w w:val="163"/>
          <w:sz w:val="22"/>
        </w:rPr>
        <w:t>´</w:t>
      </w:r>
      <w:r>
        <w:rPr>
          <w:spacing w:val="14"/>
          <w:w w:val="82"/>
          <w:sz w:val="22"/>
        </w:rPr>
        <w:t>e</w:t>
      </w:r>
      <w:r>
        <w:rPr>
          <w:spacing w:val="20"/>
          <w:w w:val="98"/>
          <w:sz w:val="22"/>
        </w:rPr>
        <w:t>b</w:t>
      </w:r>
      <w:r>
        <w:rPr>
          <w:spacing w:val="14"/>
          <w:w w:val="89"/>
          <w:sz w:val="22"/>
        </w:rPr>
        <w:t>ec</w:t>
      </w:r>
      <w:r>
        <w:rPr>
          <w:spacing w:val="12"/>
          <w:w w:val="104"/>
          <w:sz w:val="22"/>
        </w:rPr>
        <w:t> </w:t>
      </w:r>
      <w:r>
        <w:rPr>
          <w:spacing w:val="-110"/>
          <w:w w:val="138"/>
          <w:sz w:val="22"/>
        </w:rPr>
        <w:t>`</w:t>
      </w:r>
      <w:r>
        <w:rPr>
          <w:w w:val="71"/>
          <w:sz w:val="22"/>
        </w:rPr>
        <w:t>a</w:t>
      </w:r>
      <w:r>
        <w:rPr>
          <w:spacing w:val="29"/>
          <w:w w:val="105"/>
          <w:sz w:val="22"/>
        </w:rPr>
        <w:t> </w:t>
      </w:r>
      <w:r>
        <w:rPr>
          <w:spacing w:val="11"/>
          <w:w w:val="95"/>
          <w:sz w:val="22"/>
        </w:rPr>
        <w:t>Mo</w:t>
      </w:r>
      <w:r>
        <w:rPr>
          <w:spacing w:val="5"/>
          <w:w w:val="95"/>
          <w:sz w:val="22"/>
        </w:rPr>
        <w:t>n</w:t>
      </w:r>
      <w:r>
        <w:rPr>
          <w:spacing w:val="11"/>
          <w:w w:val="106"/>
          <w:sz w:val="22"/>
        </w:rPr>
        <w:t>t</w:t>
      </w:r>
      <w:r>
        <w:rPr>
          <w:spacing w:val="5"/>
          <w:w w:val="106"/>
          <w:sz w:val="22"/>
        </w:rPr>
        <w:t>r</w:t>
      </w:r>
      <w:r>
        <w:rPr>
          <w:spacing w:val="-93"/>
          <w:w w:val="162"/>
          <w:sz w:val="22"/>
        </w:rPr>
        <w:t>´</w:t>
      </w:r>
      <w:r>
        <w:rPr>
          <w:spacing w:val="11"/>
          <w:w w:val="81"/>
          <w:sz w:val="22"/>
        </w:rPr>
        <w:t>e</w:t>
      </w:r>
      <w:r>
        <w:rPr>
          <w:spacing w:val="11"/>
          <w:w w:val="96"/>
          <w:sz w:val="22"/>
        </w:rPr>
        <w:t>a</w:t>
      </w:r>
      <w:r>
        <w:rPr>
          <w:spacing w:val="11"/>
          <w:w w:val="107"/>
          <w:sz w:val="22"/>
        </w:rPr>
        <w:t>l,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September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30,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2016,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presented: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“Life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after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Debt: Post-Graduation Consequences of Federal Student Loans.”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71" w:after="0"/>
        <w:ind w:left="905" w:right="715" w:hanging="218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w w:val="110"/>
          <w:sz w:val="22"/>
        </w:rPr>
        <w:t> University</w:t>
      </w:r>
      <w:r>
        <w:rPr>
          <w:w w:val="110"/>
          <w:sz w:val="22"/>
        </w:rPr>
        <w:t> of</w:t>
      </w:r>
      <w:r>
        <w:rPr>
          <w:w w:val="110"/>
          <w:sz w:val="22"/>
        </w:rPr>
        <w:t> Regensburg,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June</w:t>
      </w:r>
      <w:r>
        <w:rPr>
          <w:w w:val="110"/>
          <w:sz w:val="22"/>
        </w:rPr>
        <w:t> 8,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2016,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presented</w:t>
      </w:r>
      <w:r>
        <w:rPr>
          <w:w w:val="110"/>
          <w:sz w:val="22"/>
        </w:rPr>
        <w:t> “What</w:t>
      </w:r>
      <w:r>
        <w:rPr>
          <w:w w:val="110"/>
          <w:sz w:val="22"/>
        </w:rPr>
        <w:t> Should</w:t>
      </w:r>
      <w:r>
        <w:rPr>
          <w:w w:val="110"/>
          <w:sz w:val="22"/>
        </w:rPr>
        <w:t> I</w:t>
      </w:r>
      <w:r>
        <w:rPr>
          <w:w w:val="110"/>
          <w:sz w:val="22"/>
        </w:rPr>
        <w:t> Be</w:t>
      </w:r>
      <w:r>
        <w:rPr>
          <w:w w:val="110"/>
          <w:sz w:val="22"/>
        </w:rPr>
        <w:t> When</w:t>
      </w:r>
      <w:r>
        <w:rPr>
          <w:w w:val="110"/>
          <w:sz w:val="22"/>
        </w:rPr>
        <w:t> I Grow Up?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Occupations and Unemployment over the Life Cycle.”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70" w:after="0"/>
        <w:ind w:left="905" w:right="716" w:hanging="218"/>
        <w:jc w:val="left"/>
        <w:rPr>
          <w:sz w:val="22"/>
        </w:rPr>
      </w:pPr>
      <w:r>
        <w:rPr>
          <w:w w:val="110"/>
          <w:sz w:val="22"/>
        </w:rPr>
        <w:t>University</w:t>
      </w:r>
      <w:r>
        <w:rPr>
          <w:w w:val="110"/>
          <w:sz w:val="22"/>
        </w:rPr>
        <w:t> of</w:t>
      </w:r>
      <w:r>
        <w:rPr>
          <w:w w:val="110"/>
          <w:sz w:val="22"/>
        </w:rPr>
        <w:t> </w:t>
      </w:r>
      <w:r>
        <w:rPr>
          <w:spacing w:val="10"/>
          <w:w w:val="114"/>
          <w:sz w:val="22"/>
        </w:rPr>
        <w:t>W</w:t>
      </w:r>
      <w:r>
        <w:rPr>
          <w:spacing w:val="-105"/>
          <w:w w:val="104"/>
          <w:sz w:val="22"/>
        </w:rPr>
        <w:t>u</w:t>
      </w:r>
      <w:r>
        <w:rPr>
          <w:spacing w:val="16"/>
          <w:w w:val="126"/>
          <w:sz w:val="22"/>
        </w:rPr>
        <w:t>¨</w:t>
      </w:r>
      <w:r>
        <w:rPr>
          <w:spacing w:val="10"/>
          <w:w w:val="107"/>
          <w:sz w:val="22"/>
        </w:rPr>
        <w:t>rzburg,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June</w:t>
      </w:r>
      <w:r>
        <w:rPr>
          <w:w w:val="110"/>
          <w:sz w:val="22"/>
        </w:rPr>
        <w:t> 7,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2016,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presented</w:t>
      </w:r>
      <w:r>
        <w:rPr>
          <w:w w:val="110"/>
          <w:sz w:val="22"/>
        </w:rPr>
        <w:t> “What</w:t>
      </w:r>
      <w:r>
        <w:rPr>
          <w:w w:val="110"/>
          <w:sz w:val="22"/>
        </w:rPr>
        <w:t> Should</w:t>
      </w:r>
      <w:r>
        <w:rPr>
          <w:w w:val="110"/>
          <w:sz w:val="22"/>
        </w:rPr>
        <w:t> I</w:t>
      </w:r>
      <w:r>
        <w:rPr>
          <w:w w:val="110"/>
          <w:sz w:val="22"/>
        </w:rPr>
        <w:t> Be</w:t>
      </w:r>
      <w:r>
        <w:rPr>
          <w:w w:val="110"/>
          <w:sz w:val="22"/>
        </w:rPr>
        <w:t> When</w:t>
      </w:r>
      <w:r>
        <w:rPr>
          <w:w w:val="110"/>
          <w:sz w:val="22"/>
        </w:rPr>
        <w:t> I</w:t>
      </w:r>
      <w:r>
        <w:rPr>
          <w:w w:val="110"/>
          <w:sz w:val="22"/>
        </w:rPr>
        <w:t> Grow Up?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Occupations and Unemployment over the Life Cycle.”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149" w:top="1760" w:bottom="1340" w:left="1440" w:right="1080"/>
        </w:sectPr>
      </w:pPr>
    </w:p>
    <w:p>
      <w:pPr>
        <w:pStyle w:val="Heading1"/>
        <w:spacing w:before="27"/>
      </w:pPr>
      <w:r>
        <w:rPr>
          <w:w w:val="115"/>
        </w:rPr>
        <w:t>Presentations</w:t>
      </w:r>
      <w:r>
        <w:rPr>
          <w:spacing w:val="41"/>
          <w:w w:val="115"/>
        </w:rPr>
        <w:t> </w:t>
      </w:r>
      <w:r>
        <w:rPr>
          <w:w w:val="115"/>
        </w:rPr>
        <w:t>at</w:t>
      </w:r>
      <w:r>
        <w:rPr>
          <w:spacing w:val="41"/>
          <w:w w:val="115"/>
        </w:rPr>
        <w:t> </w:t>
      </w:r>
      <w:r>
        <w:rPr>
          <w:w w:val="115"/>
        </w:rPr>
        <w:t>Conferences</w:t>
      </w:r>
      <w:r>
        <w:rPr>
          <w:spacing w:val="42"/>
          <w:w w:val="115"/>
        </w:rPr>
        <w:t> </w:t>
      </w:r>
      <w:r>
        <w:rPr>
          <w:w w:val="115"/>
        </w:rPr>
        <w:t>(since</w:t>
      </w:r>
      <w:r>
        <w:rPr>
          <w:spacing w:val="41"/>
          <w:w w:val="115"/>
        </w:rPr>
        <w:t> </w:t>
      </w:r>
      <w:r>
        <w:rPr>
          <w:spacing w:val="-2"/>
          <w:w w:val="115"/>
        </w:rPr>
        <w:t>2016)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71" w:after="0"/>
        <w:ind w:left="905" w:right="715" w:hanging="218"/>
        <w:jc w:val="left"/>
        <w:rPr>
          <w:sz w:val="22"/>
        </w:rPr>
      </w:pPr>
      <w:r>
        <w:rPr>
          <w:w w:val="110"/>
          <w:sz w:val="22"/>
        </w:rPr>
        <w:t>LEAF</w:t>
      </w:r>
      <w:r>
        <w:rPr>
          <w:spacing w:val="35"/>
          <w:w w:val="110"/>
          <w:sz w:val="22"/>
        </w:rPr>
        <w:t> </w:t>
      </w:r>
      <w:r>
        <w:rPr>
          <w:w w:val="105"/>
          <w:sz w:val="22"/>
        </w:rPr>
        <w:t>Workshop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Labor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Markets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Macroeconomic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Outcomes,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April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14,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2023: presented “Reservation Wage and Unemployment Benefits.”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71" w:after="0"/>
        <w:ind w:left="905" w:right="715" w:hanging="218"/>
        <w:jc w:val="left"/>
        <w:rPr>
          <w:sz w:val="22"/>
        </w:rPr>
      </w:pPr>
      <w:r>
        <w:rPr>
          <w:w w:val="105"/>
          <w:sz w:val="22"/>
        </w:rPr>
        <w:t>I-85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Macroeconomics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Workshop,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October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28,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2023: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presented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“Reservation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Wage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and Unemployment Benefits.”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71" w:after="0"/>
        <w:ind w:left="905" w:right="716" w:hanging="218"/>
        <w:jc w:val="both"/>
        <w:rPr>
          <w:sz w:val="22"/>
        </w:rPr>
      </w:pPr>
      <w:r>
        <w:rPr>
          <w:w w:val="105"/>
          <w:sz w:val="22"/>
        </w:rPr>
        <w:t>Kennesaw State University, “Symposium on the Causes and Implications of Low Real Interest</w:t>
      </w:r>
      <w:r>
        <w:rPr>
          <w:w w:val="105"/>
          <w:sz w:val="22"/>
        </w:rPr>
        <w:t> Rates,”</w:t>
      </w:r>
      <w:r>
        <w:rPr>
          <w:w w:val="105"/>
          <w:sz w:val="22"/>
        </w:rPr>
        <w:t> March</w:t>
      </w:r>
      <w:r>
        <w:rPr>
          <w:w w:val="105"/>
          <w:sz w:val="22"/>
        </w:rPr>
        <w:t> 25,</w:t>
      </w:r>
      <w:r>
        <w:rPr>
          <w:w w:val="105"/>
          <w:sz w:val="22"/>
        </w:rPr>
        <w:t> 2022,</w:t>
      </w:r>
      <w:r>
        <w:rPr>
          <w:w w:val="105"/>
          <w:sz w:val="22"/>
        </w:rPr>
        <w:t> presented</w:t>
      </w:r>
      <w:r>
        <w:rPr>
          <w:w w:val="105"/>
          <w:sz w:val="22"/>
        </w:rPr>
        <w:t> “Will</w:t>
      </w:r>
      <w:r>
        <w:rPr>
          <w:w w:val="105"/>
          <w:sz w:val="22"/>
        </w:rPr>
        <w:t> the</w:t>
      </w:r>
      <w:r>
        <w:rPr>
          <w:w w:val="105"/>
          <w:sz w:val="22"/>
        </w:rPr>
        <w:t> Real</w:t>
      </w:r>
      <w:r>
        <w:rPr>
          <w:w w:val="105"/>
          <w:sz w:val="22"/>
        </w:rPr>
        <w:t> Real</w:t>
      </w:r>
      <w:r>
        <w:rPr>
          <w:w w:val="105"/>
          <w:sz w:val="22"/>
        </w:rPr>
        <w:t> Interest</w:t>
      </w:r>
      <w:r>
        <w:rPr>
          <w:w w:val="105"/>
          <w:sz w:val="22"/>
        </w:rPr>
        <w:t> Rate</w:t>
      </w:r>
      <w:r>
        <w:rPr>
          <w:w w:val="105"/>
          <w:sz w:val="22"/>
        </w:rPr>
        <w:t> Please Stand Up?”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73" w:after="0"/>
        <w:ind w:left="905" w:right="715" w:hanging="218"/>
        <w:jc w:val="left"/>
        <w:rPr>
          <w:sz w:val="22"/>
        </w:rPr>
      </w:pPr>
      <w:r>
        <w:rPr>
          <w:w w:val="105"/>
          <w:sz w:val="22"/>
        </w:rPr>
        <w:t>Society for Economic Dynamics, Annual Meeting, June 24, 2017: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presented “Life after Debt: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Post-Graduation Consequences of Federal Student Loans.”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71" w:after="0"/>
        <w:ind w:left="905" w:right="716" w:hanging="218"/>
        <w:jc w:val="both"/>
        <w:rPr>
          <w:sz w:val="22"/>
        </w:rPr>
      </w:pPr>
      <w:r>
        <w:rPr>
          <w:w w:val="105"/>
          <w:sz w:val="22"/>
        </w:rPr>
        <w:t>Research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Dynamics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Group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(REDg),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Annual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Meeting,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September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22, 2016:</w:t>
      </w:r>
      <w:r>
        <w:rPr>
          <w:w w:val="105"/>
          <w:sz w:val="22"/>
        </w:rPr>
        <w:t> presented:</w:t>
      </w:r>
      <w:r>
        <w:rPr>
          <w:w w:val="105"/>
          <w:sz w:val="22"/>
        </w:rPr>
        <w:t> “Life after Debt:</w:t>
      </w:r>
      <w:r>
        <w:rPr>
          <w:w w:val="105"/>
          <w:sz w:val="22"/>
        </w:rPr>
        <w:t> Post-Graduation Consequences of Federal Student </w:t>
      </w:r>
      <w:r>
        <w:rPr>
          <w:spacing w:val="-2"/>
          <w:w w:val="105"/>
          <w:sz w:val="22"/>
        </w:rPr>
        <w:t>Loans.”</w:t>
      </w:r>
    </w:p>
    <w:p>
      <w:pPr>
        <w:pStyle w:val="BodyText"/>
        <w:spacing w:before="154"/>
        <w:ind w:left="0" w:firstLine="0"/>
      </w:pPr>
    </w:p>
    <w:p>
      <w:pPr>
        <w:pStyle w:val="Heading1"/>
      </w:pPr>
      <w:r>
        <w:rPr>
          <w:w w:val="115"/>
        </w:rPr>
        <w:t>Conferences</w:t>
      </w:r>
      <w:r>
        <w:rPr>
          <w:spacing w:val="34"/>
          <w:w w:val="120"/>
        </w:rPr>
        <w:t> </w:t>
      </w:r>
      <w:r>
        <w:rPr>
          <w:spacing w:val="-2"/>
          <w:w w:val="120"/>
        </w:rPr>
        <w:t>Organized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71" w:after="0"/>
        <w:ind w:left="905" w:right="718" w:hanging="218"/>
        <w:jc w:val="left"/>
        <w:rPr>
          <w:sz w:val="22"/>
        </w:rPr>
      </w:pPr>
      <w:r>
        <w:rPr>
          <w:w w:val="105"/>
          <w:sz w:val="22"/>
        </w:rPr>
        <w:t>Vienna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Macro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Workshop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Current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Topics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Macroeconomic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Theory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Policy, co-organized with David Andolfatto and Gabriel Lee, 2004–2023.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71" w:after="0"/>
        <w:ind w:left="905" w:right="715" w:hanging="218"/>
        <w:jc w:val="left"/>
        <w:rPr>
          <w:sz w:val="22"/>
        </w:rPr>
      </w:pPr>
      <w:r>
        <w:rPr>
          <w:sz w:val="22"/>
        </w:rPr>
        <w:t>Royal</w:t>
      </w:r>
      <w:r>
        <w:rPr>
          <w:spacing w:val="36"/>
          <w:sz w:val="22"/>
        </w:rPr>
        <w:t> </w:t>
      </w:r>
      <w:r>
        <w:rPr>
          <w:sz w:val="22"/>
        </w:rPr>
        <w:t>Economic</w:t>
      </w:r>
      <w:r>
        <w:rPr>
          <w:spacing w:val="36"/>
          <w:sz w:val="22"/>
        </w:rPr>
        <w:t> </w:t>
      </w:r>
      <w:r>
        <w:rPr>
          <w:sz w:val="22"/>
        </w:rPr>
        <w:t>Society</w:t>
      </w:r>
      <w:r>
        <w:rPr>
          <w:spacing w:val="36"/>
          <w:sz w:val="22"/>
        </w:rPr>
        <w:t> </w:t>
      </w:r>
      <w:r>
        <w:rPr>
          <w:sz w:val="22"/>
        </w:rPr>
        <w:t>Annual</w:t>
      </w:r>
      <w:r>
        <w:rPr>
          <w:spacing w:val="36"/>
          <w:sz w:val="22"/>
        </w:rPr>
        <w:t> </w:t>
      </w:r>
      <w:r>
        <w:rPr>
          <w:sz w:val="22"/>
        </w:rPr>
        <w:t>Conference</w:t>
      </w:r>
      <w:r>
        <w:rPr>
          <w:spacing w:val="36"/>
          <w:sz w:val="22"/>
        </w:rPr>
        <w:t> </w:t>
      </w:r>
      <w:r>
        <w:rPr>
          <w:sz w:val="22"/>
        </w:rPr>
        <w:t>2008–2011:</w:t>
      </w:r>
      <w:r>
        <w:rPr>
          <w:spacing w:val="40"/>
          <w:sz w:val="22"/>
        </w:rPr>
        <w:t> </w:t>
      </w:r>
      <w:r>
        <w:rPr>
          <w:sz w:val="22"/>
        </w:rPr>
        <w:t>Member</w:t>
      </w:r>
      <w:r>
        <w:rPr>
          <w:spacing w:val="36"/>
          <w:sz w:val="22"/>
        </w:rPr>
        <w:t> </w:t>
      </w:r>
      <w:r>
        <w:rPr>
          <w:sz w:val="22"/>
        </w:rPr>
        <w:t>of</w:t>
      </w:r>
      <w:r>
        <w:rPr>
          <w:spacing w:val="36"/>
          <w:sz w:val="22"/>
        </w:rPr>
        <w:t> </w:t>
      </w:r>
      <w:r>
        <w:rPr>
          <w:sz w:val="22"/>
        </w:rPr>
        <w:t>programme</w:t>
      </w:r>
      <w:r>
        <w:rPr>
          <w:spacing w:val="36"/>
          <w:sz w:val="22"/>
        </w:rPr>
        <w:t> </w:t>
      </w:r>
      <w:r>
        <w:rPr>
          <w:sz w:val="22"/>
        </w:rPr>
        <w:t>selec- tion committee.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71" w:after="0"/>
        <w:ind w:left="905" w:right="715" w:hanging="218"/>
        <w:jc w:val="left"/>
        <w:rPr>
          <w:sz w:val="22"/>
        </w:rPr>
      </w:pPr>
      <w:r>
        <w:rPr>
          <w:w w:val="105"/>
          <w:sz w:val="22"/>
        </w:rPr>
        <w:t>Life-Cycle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Workshop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held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at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Bank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Canada,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co-organized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Allan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Head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and Oleksiy Kryvtsov, April 2006.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71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UWO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Monetary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Conference,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co-organized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David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Laidler,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March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2005.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68" w:after="0"/>
        <w:ind w:left="905" w:right="716" w:hanging="218"/>
        <w:jc w:val="left"/>
        <w:rPr>
          <w:sz w:val="22"/>
        </w:rPr>
      </w:pPr>
      <w:r>
        <w:rPr>
          <w:sz w:val="22"/>
        </w:rPr>
        <w:t>Housing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Macroeconomy</w:t>
      </w:r>
      <w:r>
        <w:rPr>
          <w:spacing w:val="40"/>
          <w:sz w:val="22"/>
        </w:rPr>
        <w:t> </w:t>
      </w:r>
      <w:r>
        <w:rPr>
          <w:sz w:val="22"/>
        </w:rPr>
        <w:t>Workshop</w:t>
      </w:r>
      <w:r>
        <w:rPr>
          <w:spacing w:val="40"/>
          <w:sz w:val="22"/>
        </w:rPr>
        <w:t> </w:t>
      </w:r>
      <w:r>
        <w:rPr>
          <w:sz w:val="22"/>
        </w:rPr>
        <w:t>held</w:t>
      </w:r>
      <w:r>
        <w:rPr>
          <w:spacing w:val="40"/>
          <w:sz w:val="22"/>
        </w:rPr>
        <w:t> </w:t>
      </w:r>
      <w:r>
        <w:rPr>
          <w:sz w:val="22"/>
        </w:rPr>
        <w:t>at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Bank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Canada,</w:t>
      </w:r>
      <w:r>
        <w:rPr>
          <w:spacing w:val="40"/>
          <w:sz w:val="22"/>
        </w:rPr>
        <w:t> </w:t>
      </w:r>
      <w:r>
        <w:rPr>
          <w:sz w:val="22"/>
        </w:rPr>
        <w:t>co-organized with</w:t>
      </w:r>
      <w:r>
        <w:rPr>
          <w:spacing w:val="40"/>
          <w:sz w:val="22"/>
        </w:rPr>
        <w:t> </w:t>
      </w:r>
      <w:r>
        <w:rPr>
          <w:sz w:val="22"/>
        </w:rPr>
        <w:t>Bob</w:t>
      </w:r>
      <w:r>
        <w:rPr>
          <w:spacing w:val="40"/>
          <w:sz w:val="22"/>
        </w:rPr>
        <w:t> </w:t>
      </w:r>
      <w:r>
        <w:rPr>
          <w:sz w:val="22"/>
        </w:rPr>
        <w:t>Amano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pacing w:val="6"/>
          <w:w w:val="121"/>
          <w:sz w:val="22"/>
        </w:rPr>
        <w:t>C</w:t>
      </w:r>
      <w:r>
        <w:rPr>
          <w:spacing w:val="-90"/>
          <w:w w:val="156"/>
          <w:sz w:val="22"/>
        </w:rPr>
        <w:t>´</w:t>
      </w:r>
      <w:r>
        <w:rPr>
          <w:spacing w:val="13"/>
          <w:w w:val="75"/>
          <w:sz w:val="22"/>
        </w:rPr>
        <w:t>e</w:t>
      </w:r>
      <w:r>
        <w:rPr>
          <w:spacing w:val="13"/>
          <w:w w:val="86"/>
          <w:sz w:val="22"/>
        </w:rPr>
        <w:t>s</w:t>
      </w:r>
      <w:r>
        <w:rPr>
          <w:spacing w:val="13"/>
          <w:w w:val="89"/>
          <w:sz w:val="22"/>
        </w:rPr>
        <w:t>aire</w:t>
      </w:r>
      <w:r>
        <w:rPr>
          <w:spacing w:val="40"/>
          <w:sz w:val="22"/>
        </w:rPr>
        <w:t> </w:t>
      </w:r>
      <w:r>
        <w:rPr>
          <w:sz w:val="22"/>
        </w:rPr>
        <w:t>Meh,</w:t>
      </w:r>
      <w:r>
        <w:rPr>
          <w:spacing w:val="40"/>
          <w:sz w:val="22"/>
        </w:rPr>
        <w:t> </w:t>
      </w:r>
      <w:r>
        <w:rPr>
          <w:sz w:val="22"/>
        </w:rPr>
        <w:t>December</w:t>
      </w:r>
      <w:r>
        <w:rPr>
          <w:spacing w:val="40"/>
          <w:sz w:val="22"/>
        </w:rPr>
        <w:t> </w:t>
      </w:r>
      <w:r>
        <w:rPr>
          <w:sz w:val="22"/>
        </w:rPr>
        <w:t>2004.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71" w:after="0"/>
        <w:ind w:left="905" w:right="717" w:hanging="218"/>
        <w:jc w:val="left"/>
        <w:rPr>
          <w:sz w:val="22"/>
        </w:rPr>
      </w:pPr>
      <w:r>
        <w:rPr>
          <w:w w:val="105"/>
          <w:sz w:val="22"/>
        </w:rPr>
        <w:t>Macroeconomic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Sessions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CEA,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co-organized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Michelle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Alexopoulos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and Rui Castro, 2004–2007.</w:t>
      </w:r>
    </w:p>
    <w:p>
      <w:pPr>
        <w:pStyle w:val="BodyText"/>
        <w:spacing w:before="152"/>
        <w:ind w:left="0" w:firstLine="0"/>
      </w:pPr>
    </w:p>
    <w:p>
      <w:pPr>
        <w:pStyle w:val="Heading1"/>
      </w:pPr>
      <w:r>
        <w:rPr>
          <w:w w:val="120"/>
        </w:rPr>
        <w:t>University</w:t>
      </w:r>
      <w:r>
        <w:rPr>
          <w:spacing w:val="35"/>
          <w:w w:val="120"/>
        </w:rPr>
        <w:t> </w:t>
      </w:r>
      <w:r>
        <w:rPr>
          <w:w w:val="120"/>
        </w:rPr>
        <w:t>Administrative</w:t>
      </w:r>
      <w:r>
        <w:rPr>
          <w:spacing w:val="36"/>
          <w:w w:val="120"/>
        </w:rPr>
        <w:t> </w:t>
      </w:r>
      <w:r>
        <w:rPr>
          <w:spacing w:val="-2"/>
          <w:w w:val="120"/>
        </w:rPr>
        <w:t>Duties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71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Member,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Graduate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2019–2023.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9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Member,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Recruiting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2020–2021.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8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Member,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Task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Force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14"/>
          <w:w w:val="105"/>
          <w:sz w:val="22"/>
        </w:rPr>
        <w:t> </w:t>
      </w:r>
      <w:r>
        <w:rPr>
          <w:spacing w:val="-2"/>
          <w:w w:val="105"/>
          <w:sz w:val="22"/>
        </w:rPr>
        <w:t>2017–2018.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9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Member,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DEO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search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23"/>
          <w:w w:val="105"/>
          <w:sz w:val="22"/>
        </w:rPr>
        <w:t> </w:t>
      </w:r>
      <w:r>
        <w:rPr>
          <w:spacing w:val="-2"/>
          <w:w w:val="105"/>
          <w:sz w:val="22"/>
        </w:rPr>
        <w:t>2016–2017.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8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Member,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Strategic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Planning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Committee:</w:t>
      </w:r>
      <w:r>
        <w:rPr>
          <w:spacing w:val="49"/>
          <w:w w:val="105"/>
          <w:sz w:val="22"/>
        </w:rPr>
        <w:t> </w:t>
      </w:r>
      <w:r>
        <w:rPr>
          <w:spacing w:val="-2"/>
          <w:w w:val="105"/>
          <w:sz w:val="22"/>
        </w:rPr>
        <w:t>2013–2014.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149" w:top="1800" w:bottom="134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56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Graduate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Director:</w:t>
      </w:r>
      <w:r>
        <w:rPr>
          <w:spacing w:val="53"/>
          <w:w w:val="105"/>
          <w:sz w:val="22"/>
        </w:rPr>
        <w:t> </w:t>
      </w:r>
      <w:r>
        <w:rPr>
          <w:spacing w:val="-2"/>
          <w:w w:val="105"/>
          <w:sz w:val="22"/>
        </w:rPr>
        <w:t>2011–2012.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9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Member,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Executive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Committee:</w:t>
      </w:r>
      <w:r>
        <w:rPr>
          <w:spacing w:val="41"/>
          <w:w w:val="105"/>
          <w:sz w:val="22"/>
        </w:rPr>
        <w:t> </w:t>
      </w:r>
      <w:r>
        <w:rPr>
          <w:spacing w:val="-2"/>
          <w:w w:val="105"/>
          <w:sz w:val="22"/>
        </w:rPr>
        <w:t>2010–2011.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8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Member,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Ethics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Committee:</w:t>
      </w:r>
      <w:r>
        <w:rPr>
          <w:spacing w:val="47"/>
          <w:w w:val="105"/>
          <w:sz w:val="22"/>
        </w:rPr>
        <w:t> </w:t>
      </w:r>
      <w:r>
        <w:rPr>
          <w:spacing w:val="-2"/>
          <w:w w:val="105"/>
          <w:sz w:val="22"/>
        </w:rPr>
        <w:t>2008–2010.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8" w:after="0"/>
        <w:ind w:left="904" w:right="0" w:hanging="217"/>
        <w:jc w:val="left"/>
        <w:rPr>
          <w:sz w:val="22"/>
        </w:rPr>
      </w:pPr>
      <w:r>
        <w:rPr>
          <w:sz w:val="22"/>
        </w:rPr>
        <w:t>Member,</w:t>
      </w:r>
      <w:r>
        <w:rPr>
          <w:spacing w:val="39"/>
          <w:sz w:val="22"/>
        </w:rPr>
        <w:t> </w:t>
      </w:r>
      <w:r>
        <w:rPr>
          <w:sz w:val="22"/>
        </w:rPr>
        <w:t>Appointments</w:t>
      </w:r>
      <w:r>
        <w:rPr>
          <w:spacing w:val="39"/>
          <w:sz w:val="22"/>
        </w:rPr>
        <w:t> </w:t>
      </w:r>
      <w:r>
        <w:rPr>
          <w:sz w:val="22"/>
        </w:rPr>
        <w:t>Committee:</w:t>
      </w:r>
      <w:r>
        <w:rPr>
          <w:spacing w:val="68"/>
          <w:sz w:val="22"/>
        </w:rPr>
        <w:t> </w:t>
      </w:r>
      <w:r>
        <w:rPr>
          <w:sz w:val="22"/>
        </w:rPr>
        <w:t>2002–2003,</w:t>
      </w:r>
      <w:r>
        <w:rPr>
          <w:spacing w:val="39"/>
          <w:sz w:val="22"/>
        </w:rPr>
        <w:t> </w:t>
      </w:r>
      <w:r>
        <w:rPr>
          <w:sz w:val="22"/>
        </w:rPr>
        <w:t>2003–2004,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2005–2006.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9" w:after="0"/>
        <w:ind w:left="904" w:right="0" w:hanging="217"/>
        <w:jc w:val="left"/>
        <w:rPr>
          <w:sz w:val="22"/>
        </w:rPr>
      </w:pPr>
      <w:r>
        <w:rPr>
          <w:sz w:val="22"/>
        </w:rPr>
        <w:t>Placement</w:t>
      </w:r>
      <w:r>
        <w:rPr>
          <w:spacing w:val="24"/>
          <w:sz w:val="22"/>
        </w:rPr>
        <w:t> </w:t>
      </w:r>
      <w:r>
        <w:rPr>
          <w:sz w:val="22"/>
        </w:rPr>
        <w:t>officer:</w:t>
      </w:r>
      <w:r>
        <w:rPr>
          <w:spacing w:val="48"/>
          <w:sz w:val="22"/>
        </w:rPr>
        <w:t> </w:t>
      </w:r>
      <w:r>
        <w:rPr>
          <w:sz w:val="22"/>
        </w:rPr>
        <w:t>2004–2005,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2011–2012.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8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Co-organizer,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Money/Macro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Workshop: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2003–2004,</w:t>
      </w:r>
      <w:r>
        <w:rPr>
          <w:spacing w:val="-2"/>
          <w:w w:val="105"/>
          <w:sz w:val="22"/>
        </w:rPr>
        <w:t> 2004–2005.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9" w:after="0"/>
        <w:ind w:left="904" w:right="0" w:hanging="217"/>
        <w:jc w:val="left"/>
        <w:rPr>
          <w:sz w:val="22"/>
        </w:rPr>
      </w:pPr>
      <w:r>
        <w:rPr>
          <w:sz w:val="22"/>
        </w:rPr>
        <w:t>Chair,</w:t>
      </w:r>
      <w:r>
        <w:rPr>
          <w:spacing w:val="43"/>
          <w:sz w:val="22"/>
        </w:rPr>
        <w:t> </w:t>
      </w:r>
      <w:r>
        <w:rPr>
          <w:sz w:val="22"/>
        </w:rPr>
        <w:t>Macro</w:t>
      </w:r>
      <w:r>
        <w:rPr>
          <w:spacing w:val="43"/>
          <w:sz w:val="22"/>
        </w:rPr>
        <w:t> </w:t>
      </w:r>
      <w:r>
        <w:rPr>
          <w:sz w:val="22"/>
        </w:rPr>
        <w:t>core</w:t>
      </w:r>
      <w:r>
        <w:rPr>
          <w:spacing w:val="43"/>
          <w:sz w:val="22"/>
        </w:rPr>
        <w:t> </w:t>
      </w:r>
      <w:r>
        <w:rPr>
          <w:sz w:val="22"/>
        </w:rPr>
        <w:t>exam</w:t>
      </w:r>
      <w:r>
        <w:rPr>
          <w:spacing w:val="42"/>
          <w:sz w:val="22"/>
        </w:rPr>
        <w:t> </w:t>
      </w:r>
      <w:r>
        <w:rPr>
          <w:sz w:val="22"/>
        </w:rPr>
        <w:t>committee:</w:t>
      </w:r>
      <w:r>
        <w:rPr>
          <w:spacing w:val="73"/>
          <w:sz w:val="22"/>
        </w:rPr>
        <w:t> </w:t>
      </w:r>
      <w:r>
        <w:rPr>
          <w:spacing w:val="-2"/>
          <w:sz w:val="22"/>
        </w:rPr>
        <w:t>2005–2006.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8" w:after="0"/>
        <w:ind w:left="904" w:right="0" w:hanging="217"/>
        <w:jc w:val="left"/>
        <w:rPr>
          <w:sz w:val="22"/>
        </w:rPr>
      </w:pPr>
      <w:r>
        <w:rPr>
          <w:sz w:val="22"/>
        </w:rPr>
        <w:t>Member,</w:t>
      </w:r>
      <w:r>
        <w:rPr>
          <w:spacing w:val="28"/>
          <w:sz w:val="22"/>
        </w:rPr>
        <w:t> </w:t>
      </w:r>
      <w:r>
        <w:rPr>
          <w:sz w:val="22"/>
        </w:rPr>
        <w:t>Macro</w:t>
      </w:r>
      <w:r>
        <w:rPr>
          <w:spacing w:val="28"/>
          <w:sz w:val="22"/>
        </w:rPr>
        <w:t> </w:t>
      </w:r>
      <w:r>
        <w:rPr>
          <w:sz w:val="22"/>
        </w:rPr>
        <w:t>core</w:t>
      </w:r>
      <w:r>
        <w:rPr>
          <w:spacing w:val="28"/>
          <w:sz w:val="22"/>
        </w:rPr>
        <w:t> </w:t>
      </w:r>
      <w:r>
        <w:rPr>
          <w:sz w:val="22"/>
        </w:rPr>
        <w:t>exam</w:t>
      </w:r>
      <w:r>
        <w:rPr>
          <w:spacing w:val="27"/>
          <w:sz w:val="22"/>
        </w:rPr>
        <w:t> </w:t>
      </w:r>
      <w:r>
        <w:rPr>
          <w:sz w:val="22"/>
        </w:rPr>
        <w:t>committee:</w:t>
      </w:r>
      <w:r>
        <w:rPr>
          <w:spacing w:val="52"/>
          <w:sz w:val="22"/>
        </w:rPr>
        <w:t> </w:t>
      </w:r>
      <w:r>
        <w:rPr>
          <w:sz w:val="22"/>
        </w:rPr>
        <w:t>2003–2004</w:t>
      </w:r>
      <w:r>
        <w:rPr>
          <w:spacing w:val="27"/>
          <w:sz w:val="22"/>
        </w:rPr>
        <w:t> </w:t>
      </w:r>
      <w:r>
        <w:rPr>
          <w:sz w:val="22"/>
        </w:rPr>
        <w:t>and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2007.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9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Member,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T.M.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Brown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Thesis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Prize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Committee:</w:t>
      </w:r>
      <w:r>
        <w:rPr>
          <w:spacing w:val="57"/>
          <w:w w:val="105"/>
          <w:sz w:val="22"/>
        </w:rPr>
        <w:t> </w:t>
      </w:r>
      <w:r>
        <w:rPr>
          <w:spacing w:val="-2"/>
          <w:w w:val="105"/>
          <w:sz w:val="22"/>
        </w:rPr>
        <w:t>2003–2004.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8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Member,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Third-Year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Thesis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Prize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Selection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Committee:</w:t>
      </w:r>
      <w:r>
        <w:rPr>
          <w:spacing w:val="59"/>
          <w:w w:val="105"/>
          <w:sz w:val="22"/>
        </w:rPr>
        <w:t> </w:t>
      </w:r>
      <w:r>
        <w:rPr>
          <w:spacing w:val="-2"/>
          <w:w w:val="105"/>
          <w:sz w:val="22"/>
        </w:rPr>
        <w:t>2003–2004.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8" w:after="0"/>
        <w:ind w:left="904" w:right="0" w:hanging="217"/>
        <w:jc w:val="left"/>
        <w:rPr>
          <w:sz w:val="22"/>
        </w:rPr>
      </w:pPr>
      <w:r>
        <w:rPr>
          <w:w w:val="110"/>
          <w:sz w:val="22"/>
        </w:rPr>
        <w:t>Member,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EPRI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Chair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Selection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Committee:</w:t>
      </w:r>
      <w:r>
        <w:rPr>
          <w:spacing w:val="24"/>
          <w:w w:val="110"/>
          <w:sz w:val="22"/>
        </w:rPr>
        <w:t> </w:t>
      </w:r>
      <w:r>
        <w:rPr>
          <w:spacing w:val="-2"/>
          <w:w w:val="110"/>
          <w:sz w:val="22"/>
        </w:rPr>
        <w:t>2004.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9" w:after="0"/>
        <w:ind w:left="904" w:right="0" w:hanging="217"/>
        <w:jc w:val="left"/>
        <w:rPr>
          <w:sz w:val="22"/>
        </w:rPr>
      </w:pPr>
      <w:r>
        <w:rPr>
          <w:w w:val="110"/>
          <w:sz w:val="22"/>
        </w:rPr>
        <w:t>Member,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CIBC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Chair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Selection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Committee:</w:t>
      </w:r>
      <w:r>
        <w:rPr>
          <w:spacing w:val="23"/>
          <w:w w:val="110"/>
          <w:sz w:val="22"/>
        </w:rPr>
        <w:t> </w:t>
      </w:r>
      <w:r>
        <w:rPr>
          <w:spacing w:val="-2"/>
          <w:w w:val="110"/>
          <w:sz w:val="22"/>
        </w:rPr>
        <w:t>2005.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8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Member,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Graduate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Affairs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Committee:</w:t>
      </w:r>
      <w:r>
        <w:rPr>
          <w:spacing w:val="41"/>
          <w:w w:val="105"/>
          <w:sz w:val="22"/>
        </w:rPr>
        <w:t> </w:t>
      </w:r>
      <w:r>
        <w:rPr>
          <w:spacing w:val="-2"/>
          <w:w w:val="105"/>
          <w:sz w:val="22"/>
        </w:rPr>
        <w:t>2004–2005.</w:t>
      </w:r>
    </w:p>
    <w:p>
      <w:pPr>
        <w:pStyle w:val="BodyText"/>
        <w:spacing w:before="150"/>
        <w:ind w:left="0" w:firstLine="0"/>
      </w:pPr>
    </w:p>
    <w:p>
      <w:pPr>
        <w:pStyle w:val="Heading1"/>
      </w:pPr>
      <w:r>
        <w:rPr>
          <w:w w:val="120"/>
        </w:rPr>
        <w:t>Thesis</w:t>
      </w:r>
      <w:r>
        <w:rPr>
          <w:spacing w:val="34"/>
          <w:w w:val="120"/>
        </w:rPr>
        <w:t> </w:t>
      </w:r>
      <w:r>
        <w:rPr>
          <w:spacing w:val="-2"/>
          <w:w w:val="120"/>
        </w:rPr>
        <w:t>Supervision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71" w:after="0"/>
        <w:ind w:left="904" w:right="0" w:hanging="217"/>
        <w:jc w:val="left"/>
        <w:rPr>
          <w:sz w:val="22"/>
        </w:rPr>
      </w:pPr>
      <w:r>
        <w:rPr>
          <w:w w:val="110"/>
          <w:sz w:val="22"/>
        </w:rPr>
        <w:t>Suchika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Chopra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(Georgia),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Spring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2023.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9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Pablo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Troncoso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(Georgia),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Spring</w:t>
      </w:r>
      <w:r>
        <w:rPr>
          <w:spacing w:val="32"/>
          <w:w w:val="105"/>
          <w:sz w:val="22"/>
        </w:rPr>
        <w:t> </w:t>
      </w:r>
      <w:r>
        <w:rPr>
          <w:spacing w:val="-2"/>
          <w:w w:val="105"/>
          <w:sz w:val="22"/>
        </w:rPr>
        <w:t>2023.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8" w:after="0"/>
        <w:ind w:left="904" w:right="0" w:hanging="217"/>
        <w:jc w:val="left"/>
        <w:rPr>
          <w:sz w:val="22"/>
        </w:rPr>
      </w:pPr>
      <w:r>
        <w:rPr>
          <w:w w:val="110"/>
          <w:sz w:val="22"/>
        </w:rPr>
        <w:t>Fan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Liang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(Iowa/Georgia),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Spring</w:t>
      </w:r>
      <w:r>
        <w:rPr>
          <w:spacing w:val="12"/>
          <w:w w:val="110"/>
          <w:sz w:val="22"/>
        </w:rPr>
        <w:t> </w:t>
      </w:r>
      <w:r>
        <w:rPr>
          <w:spacing w:val="-2"/>
          <w:w w:val="110"/>
          <w:sz w:val="22"/>
        </w:rPr>
        <w:t>2022.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8" w:after="0"/>
        <w:ind w:left="904" w:right="0" w:hanging="217"/>
        <w:jc w:val="left"/>
        <w:rPr>
          <w:sz w:val="22"/>
        </w:rPr>
      </w:pPr>
      <w:r>
        <w:rPr>
          <w:w w:val="110"/>
          <w:sz w:val="22"/>
        </w:rPr>
        <w:t>Scott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Spitze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(Iowa/Georgia),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Spring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2022.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9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Lawrence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Warren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(Iowa),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Spring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2016.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8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Chander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Kochar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(Iowa),</w:t>
      </w:r>
      <w:r>
        <w:rPr>
          <w:spacing w:val="42"/>
          <w:w w:val="105"/>
          <w:sz w:val="22"/>
        </w:rPr>
        <w:t> </w:t>
      </w:r>
      <w:r>
        <w:rPr>
          <w:w w:val="105"/>
          <w:sz w:val="22"/>
        </w:rPr>
        <w:t>Spring</w:t>
      </w:r>
      <w:r>
        <w:rPr>
          <w:spacing w:val="40"/>
          <w:w w:val="105"/>
          <w:sz w:val="22"/>
        </w:rPr>
        <w:t> </w:t>
      </w:r>
      <w:r>
        <w:rPr>
          <w:spacing w:val="-2"/>
          <w:w w:val="105"/>
          <w:sz w:val="22"/>
        </w:rPr>
        <w:t>2016.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9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Dohyoung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Kwon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(Iowa),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Spring</w:t>
      </w:r>
      <w:r>
        <w:rPr>
          <w:spacing w:val="33"/>
          <w:w w:val="105"/>
          <w:sz w:val="22"/>
        </w:rPr>
        <w:t> </w:t>
      </w:r>
      <w:r>
        <w:rPr>
          <w:spacing w:val="-2"/>
          <w:w w:val="105"/>
          <w:sz w:val="22"/>
        </w:rPr>
        <w:t>2015.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8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Reza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Boostani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(Southampton),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Summer</w:t>
      </w:r>
      <w:r>
        <w:rPr>
          <w:spacing w:val="34"/>
          <w:w w:val="105"/>
          <w:sz w:val="22"/>
        </w:rPr>
        <w:t> </w:t>
      </w:r>
      <w:r>
        <w:rPr>
          <w:spacing w:val="-2"/>
          <w:w w:val="105"/>
          <w:sz w:val="22"/>
        </w:rPr>
        <w:t>2011.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9" w:after="0"/>
        <w:ind w:left="904" w:right="0" w:hanging="217"/>
        <w:jc w:val="left"/>
        <w:rPr>
          <w:sz w:val="22"/>
        </w:rPr>
      </w:pPr>
      <w:r>
        <w:rPr>
          <w:sz w:val="22"/>
        </w:rPr>
        <w:t>Alessandro</w:t>
      </w:r>
      <w:r>
        <w:rPr>
          <w:spacing w:val="74"/>
          <w:sz w:val="22"/>
        </w:rPr>
        <w:t> </w:t>
      </w:r>
      <w:r>
        <w:rPr>
          <w:sz w:val="22"/>
        </w:rPr>
        <w:t>Mennuni</w:t>
      </w:r>
      <w:r>
        <w:rPr>
          <w:spacing w:val="76"/>
          <w:sz w:val="22"/>
        </w:rPr>
        <w:t> </w:t>
      </w:r>
      <w:r>
        <w:rPr>
          <w:sz w:val="22"/>
        </w:rPr>
        <w:t>(Southampton),</w:t>
      </w:r>
      <w:r>
        <w:rPr>
          <w:spacing w:val="76"/>
          <w:sz w:val="22"/>
        </w:rPr>
        <w:t> </w:t>
      </w:r>
      <w:r>
        <w:rPr>
          <w:sz w:val="22"/>
        </w:rPr>
        <w:t>Fall</w:t>
      </w:r>
      <w:r>
        <w:rPr>
          <w:spacing w:val="77"/>
          <w:sz w:val="22"/>
        </w:rPr>
        <w:t> </w:t>
      </w:r>
      <w:r>
        <w:rPr>
          <w:spacing w:val="-2"/>
          <w:sz w:val="22"/>
        </w:rPr>
        <w:t>2010.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8" w:after="0"/>
        <w:ind w:left="904" w:right="0" w:hanging="217"/>
        <w:jc w:val="left"/>
        <w:rPr>
          <w:sz w:val="22"/>
        </w:rPr>
      </w:pPr>
      <w:r>
        <w:rPr>
          <w:w w:val="110"/>
          <w:sz w:val="22"/>
        </w:rPr>
        <w:t>Michio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Suzuki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(UWO),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Summer</w:t>
      </w:r>
      <w:r>
        <w:rPr>
          <w:spacing w:val="9"/>
          <w:w w:val="110"/>
          <w:sz w:val="22"/>
        </w:rPr>
        <w:t> </w:t>
      </w:r>
      <w:r>
        <w:rPr>
          <w:spacing w:val="-2"/>
          <w:w w:val="110"/>
          <w:sz w:val="22"/>
        </w:rPr>
        <w:t>2008.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8" w:after="0"/>
        <w:ind w:left="904" w:right="0" w:hanging="217"/>
        <w:jc w:val="left"/>
        <w:rPr>
          <w:sz w:val="22"/>
        </w:rPr>
      </w:pPr>
      <w:r>
        <w:rPr>
          <w:w w:val="105"/>
          <w:sz w:val="22"/>
        </w:rPr>
        <w:t>Manish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Pandey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(UWO),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Summer</w:t>
      </w:r>
      <w:r>
        <w:rPr>
          <w:spacing w:val="40"/>
          <w:w w:val="105"/>
          <w:sz w:val="22"/>
        </w:rPr>
        <w:t> </w:t>
      </w:r>
      <w:r>
        <w:rPr>
          <w:spacing w:val="-2"/>
          <w:w w:val="105"/>
          <w:sz w:val="22"/>
        </w:rPr>
        <w:t>2005.</w:t>
      </w:r>
    </w:p>
    <w:sectPr>
      <w:pgSz w:w="12240" w:h="15840"/>
      <w:pgMar w:header="0" w:footer="1149" w:top="1760" w:bottom="134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imSun-ExtB">
    <w:altName w:val="SimSun-ExtB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4416">
              <wp:simplePos x="0" y="0"/>
              <wp:positionH relativeFrom="page">
                <wp:posOffset>3813467</wp:posOffset>
              </wp:positionH>
              <wp:positionV relativeFrom="page">
                <wp:posOffset>9189315</wp:posOffset>
              </wp:positionV>
              <wp:extent cx="158750" cy="1644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 w:before="0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7301pt;margin-top:723.568176pt;width:12.5pt;height:12.95pt;mso-position-horizontal-relative:page;mso-position-vertical-relative:page;z-index:-1583206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3" w:lineRule="exact" w:before="0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905" w:hanging="218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4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6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4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6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8"/>
      <w:ind w:left="904" w:hanging="217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0"/>
      <w:ind w:right="358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8"/>
      <w:ind w:left="904" w:hanging="21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gervaisca@gmail.com" TargetMode="Externa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Gervais</dc:creator>
  <dc:title>Martin Gervais Curriculum Vitae</dc:title>
  <dcterms:created xsi:type="dcterms:W3CDTF">2026-01-29T05:02:38Z</dcterms:created>
  <dcterms:modified xsi:type="dcterms:W3CDTF">2026-01-29T05:02:38Z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